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669EE" w14:textId="52DEE797" w:rsidR="00123EE2" w:rsidRPr="00CD0CFB" w:rsidRDefault="00A80C8A">
      <w:pPr>
        <w:ind w:left="5103"/>
      </w:pPr>
      <w:r w:rsidRPr="00CD0CFB">
        <w:t>Civilinė byla Nr. </w:t>
      </w:r>
      <w:r w:rsidR="00AB7280" w:rsidRPr="00CD0CFB">
        <w:t>e3K-3-42-1120/2025</w:t>
      </w:r>
    </w:p>
    <w:p w14:paraId="35FA9DB0" w14:textId="3832A827" w:rsidR="00123EE2" w:rsidRPr="00CD0CFB" w:rsidRDefault="00A80C8A">
      <w:pPr>
        <w:ind w:left="5103"/>
        <w:rPr>
          <w:bCs/>
          <w:color w:val="000000"/>
        </w:rPr>
      </w:pPr>
      <w:r w:rsidRPr="00CD0CFB">
        <w:t>Teisminio proceso Nr.</w:t>
      </w:r>
      <w:r w:rsidRPr="00CD0CFB">
        <w:rPr>
          <w:rFonts w:eastAsia="Calibri"/>
        </w:rPr>
        <w:t> </w:t>
      </w:r>
      <w:r w:rsidR="00AB7280" w:rsidRPr="00CD0CFB">
        <w:rPr>
          <w:rFonts w:eastAsia="Calibri"/>
        </w:rPr>
        <w:t>2-68-3-10420-2022-2</w:t>
      </w:r>
    </w:p>
    <w:p w14:paraId="6A8034B0" w14:textId="59BBA5F3" w:rsidR="00123EE2" w:rsidRPr="00CD0CFB" w:rsidRDefault="00A80C8A">
      <w:pPr>
        <w:ind w:left="5103"/>
      </w:pPr>
      <w:r w:rsidRPr="00CD0CFB">
        <w:t xml:space="preserve">Procesinio sprendimo kategorijos: </w:t>
      </w:r>
      <w:r w:rsidR="00A548B1" w:rsidRPr="00CD0CFB">
        <w:t>2.4.2.</w:t>
      </w:r>
      <w:r w:rsidR="00CF3400">
        <w:t>5</w:t>
      </w:r>
      <w:r w:rsidR="00A548B1" w:rsidRPr="00CD0CFB">
        <w:t>; 2.6.16.8.1; 3.1.10.7</w:t>
      </w:r>
    </w:p>
    <w:p w14:paraId="53723647" w14:textId="483C6BD8" w:rsidR="00123EE2" w:rsidRDefault="007041C0" w:rsidP="007041C0">
      <w:pPr>
        <w:jc w:val="right"/>
      </w:pPr>
      <w:r>
        <w:t xml:space="preserve"> (S) </w:t>
      </w:r>
    </w:p>
    <w:p w14:paraId="5A056F32" w14:textId="77777777" w:rsidR="007041C0" w:rsidRPr="00CD0CFB" w:rsidRDefault="007041C0">
      <w:pPr>
        <w:jc w:val="right"/>
      </w:pPr>
    </w:p>
    <w:p w14:paraId="5F9922AC" w14:textId="5A25A275" w:rsidR="00123EE2" w:rsidRPr="00CD0CFB" w:rsidRDefault="001B0729">
      <w:pPr>
        <w:jc w:val="center"/>
      </w:pPr>
      <w:r w:rsidRPr="00CD0CFB">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Pr="00CD0CFB" w:rsidRDefault="00123EE2">
      <w:pPr>
        <w:jc w:val="center"/>
      </w:pPr>
    </w:p>
    <w:p w14:paraId="342ABACB" w14:textId="77777777" w:rsidR="00123EE2" w:rsidRPr="00CD0CFB" w:rsidRDefault="00A80C8A">
      <w:pPr>
        <w:keepNext/>
        <w:jc w:val="center"/>
        <w:outlineLvl w:val="0"/>
        <w:rPr>
          <w:b/>
          <w:bCs/>
          <w:sz w:val="32"/>
        </w:rPr>
      </w:pPr>
      <w:r w:rsidRPr="00CD0CFB">
        <w:rPr>
          <w:b/>
          <w:bCs/>
          <w:sz w:val="32"/>
        </w:rPr>
        <w:t>LIETUVOS AUKŠČIAUSIASIS TEISMAS</w:t>
      </w:r>
    </w:p>
    <w:p w14:paraId="664CC8D2" w14:textId="77777777" w:rsidR="00123EE2" w:rsidRPr="00CD0CFB" w:rsidRDefault="00123EE2">
      <w:pPr>
        <w:keepNext/>
        <w:outlineLvl w:val="0"/>
        <w:rPr>
          <w:b/>
          <w:bCs/>
          <w:sz w:val="32"/>
        </w:rPr>
      </w:pPr>
    </w:p>
    <w:p w14:paraId="2AC120A5" w14:textId="77777777" w:rsidR="00123EE2" w:rsidRPr="00CD0CFB" w:rsidRDefault="00A80C8A">
      <w:pPr>
        <w:keepNext/>
        <w:jc w:val="center"/>
        <w:outlineLvl w:val="0"/>
        <w:rPr>
          <w:b/>
          <w:bCs/>
          <w:sz w:val="32"/>
        </w:rPr>
      </w:pPr>
      <w:r w:rsidRPr="00CD0CFB">
        <w:rPr>
          <w:b/>
          <w:bCs/>
          <w:sz w:val="32"/>
        </w:rPr>
        <w:t>N U T A R T I S</w:t>
      </w:r>
    </w:p>
    <w:p w14:paraId="4E0E1330" w14:textId="77777777" w:rsidR="00123EE2" w:rsidRPr="00CD0CFB" w:rsidRDefault="00A80C8A">
      <w:pPr>
        <w:keepNext/>
        <w:jc w:val="center"/>
        <w:outlineLvl w:val="1"/>
        <w:rPr>
          <w:sz w:val="28"/>
        </w:rPr>
      </w:pPr>
      <w:r w:rsidRPr="00CD0CFB">
        <w:t>LIETUVOS RESPUBLIKOS VARDU</w:t>
      </w:r>
    </w:p>
    <w:p w14:paraId="0D02E997" w14:textId="77777777" w:rsidR="00123EE2" w:rsidRPr="00CD0CFB" w:rsidRDefault="00123EE2"/>
    <w:p w14:paraId="43C7EE77" w14:textId="41340603" w:rsidR="00123EE2" w:rsidRPr="00CD0CFB" w:rsidRDefault="00A80C8A">
      <w:pPr>
        <w:keepNext/>
        <w:jc w:val="center"/>
        <w:outlineLvl w:val="0"/>
        <w:rPr>
          <w:bCs/>
        </w:rPr>
      </w:pPr>
      <w:r w:rsidRPr="00CD0CFB">
        <w:rPr>
          <w:bCs/>
        </w:rPr>
        <w:t>20</w:t>
      </w:r>
      <w:r w:rsidR="00606FB4" w:rsidRPr="00CD0CFB">
        <w:rPr>
          <w:bCs/>
        </w:rPr>
        <w:t>2</w:t>
      </w:r>
      <w:r w:rsidR="00E41B9B" w:rsidRPr="00CD0CFB">
        <w:rPr>
          <w:bCs/>
        </w:rPr>
        <w:t>5</w:t>
      </w:r>
      <w:r w:rsidRPr="00CD0CFB">
        <w:rPr>
          <w:bCs/>
        </w:rPr>
        <w:t xml:space="preserve"> m.</w:t>
      </w:r>
      <w:r w:rsidR="00606FB4" w:rsidRPr="00CD0CFB">
        <w:rPr>
          <w:bCs/>
        </w:rPr>
        <w:t xml:space="preserve"> </w:t>
      </w:r>
      <w:r w:rsidR="00AB7280" w:rsidRPr="00CD0CFB">
        <w:rPr>
          <w:bCs/>
        </w:rPr>
        <w:t>kovo</w:t>
      </w:r>
      <w:r w:rsidR="003B11E6" w:rsidRPr="00CD0CFB">
        <w:rPr>
          <w:bCs/>
        </w:rPr>
        <w:t xml:space="preserve"> </w:t>
      </w:r>
      <w:r w:rsidR="005773CD">
        <w:rPr>
          <w:bCs/>
        </w:rPr>
        <w:t>1</w:t>
      </w:r>
      <w:r w:rsidR="001C6343">
        <w:rPr>
          <w:bCs/>
        </w:rPr>
        <w:t>3</w:t>
      </w:r>
      <w:r w:rsidR="000E22A3" w:rsidRPr="00CD0CFB">
        <w:rPr>
          <w:bCs/>
        </w:rPr>
        <w:t xml:space="preserve"> </w:t>
      </w:r>
      <w:r w:rsidRPr="00CD0CFB">
        <w:rPr>
          <w:bCs/>
        </w:rPr>
        <w:t>d.</w:t>
      </w:r>
    </w:p>
    <w:p w14:paraId="6814364D" w14:textId="77777777" w:rsidR="00123EE2" w:rsidRPr="00CD0CFB" w:rsidRDefault="00A80C8A">
      <w:pPr>
        <w:jc w:val="center"/>
      </w:pPr>
      <w:r w:rsidRPr="00CD0CFB">
        <w:t>Vilnius</w:t>
      </w:r>
    </w:p>
    <w:p w14:paraId="6A741777" w14:textId="77777777" w:rsidR="00123EE2" w:rsidRPr="00CD0CFB" w:rsidRDefault="00123EE2"/>
    <w:p w14:paraId="02B514DD" w14:textId="69288FAF" w:rsidR="00123EE2" w:rsidRPr="00CD0CFB" w:rsidRDefault="00A80C8A" w:rsidP="00A2496E">
      <w:pPr>
        <w:ind w:firstLine="720"/>
        <w:jc w:val="both"/>
      </w:pPr>
      <w:r w:rsidRPr="00CD0CFB">
        <w:t xml:space="preserve">Lietuvos Aukščiausiojo Teismo Civilinių bylų skyriaus teisėjų kolegija, susidedanti iš teisėjų </w:t>
      </w:r>
      <w:r w:rsidR="00E41B9B" w:rsidRPr="00CD0CFB">
        <w:t xml:space="preserve">Godos </w:t>
      </w:r>
      <w:proofErr w:type="spellStart"/>
      <w:r w:rsidR="00E41B9B" w:rsidRPr="00CD0CFB">
        <w:t>Ambrasaitės-Balynienės</w:t>
      </w:r>
      <w:proofErr w:type="spellEnd"/>
      <w:r w:rsidR="00E41B9B" w:rsidRPr="00CD0CFB">
        <w:t xml:space="preserve">, </w:t>
      </w:r>
      <w:r w:rsidR="00AB7280" w:rsidRPr="00CD0CFB">
        <w:t xml:space="preserve">Danguolės </w:t>
      </w:r>
      <w:proofErr w:type="spellStart"/>
      <w:r w:rsidR="00AB7280" w:rsidRPr="00CD0CFB">
        <w:t>Bublienės</w:t>
      </w:r>
      <w:proofErr w:type="spellEnd"/>
      <w:r w:rsidR="005A28CF" w:rsidRPr="00CD0CFB">
        <w:t xml:space="preserve"> </w:t>
      </w:r>
      <w:r w:rsidRPr="00CD0CFB">
        <w:t>(kolegijos pirminink</w:t>
      </w:r>
      <w:r w:rsidR="00AB7280" w:rsidRPr="00CD0CFB">
        <w:t>ė</w:t>
      </w:r>
      <w:r w:rsidR="003B11E6" w:rsidRPr="00CD0CFB">
        <w:t>)</w:t>
      </w:r>
      <w:r w:rsidR="00E41B9B" w:rsidRPr="00CD0CFB">
        <w:t xml:space="preserve"> ir </w:t>
      </w:r>
      <w:r w:rsidR="00AB7280" w:rsidRPr="00CD0CFB">
        <w:t xml:space="preserve">Agnės </w:t>
      </w:r>
      <w:proofErr w:type="spellStart"/>
      <w:r w:rsidR="00AB7280" w:rsidRPr="00CD0CFB">
        <w:t>Tikniūtės</w:t>
      </w:r>
      <w:proofErr w:type="spellEnd"/>
      <w:r w:rsidR="00AB7280" w:rsidRPr="00CD0CFB">
        <w:t xml:space="preserve"> (pranešėja)</w:t>
      </w:r>
      <w:r w:rsidR="004F7C99" w:rsidRPr="00CD0CFB">
        <w:t>,</w:t>
      </w:r>
    </w:p>
    <w:p w14:paraId="28744BD2" w14:textId="68765082" w:rsidR="004F6730" w:rsidRPr="00CD0CFB" w:rsidRDefault="00A80C8A" w:rsidP="00440730">
      <w:pPr>
        <w:ind w:firstLine="720"/>
        <w:jc w:val="both"/>
      </w:pPr>
      <w:r w:rsidRPr="00CD0CFB">
        <w:t xml:space="preserve">teismo posėdyje kasacine rašytinio proceso tvarka išnagrinėjo civilinę bylą pagal </w:t>
      </w:r>
      <w:r w:rsidR="00E41B9B" w:rsidRPr="00CD0CFB">
        <w:rPr>
          <w:b/>
          <w:bCs/>
        </w:rPr>
        <w:t>ieškov</w:t>
      </w:r>
      <w:r w:rsidR="00930BEA" w:rsidRPr="00CD0CFB">
        <w:rPr>
          <w:b/>
          <w:bCs/>
        </w:rPr>
        <w:t>ė</w:t>
      </w:r>
      <w:r w:rsidR="004F6730" w:rsidRPr="00CD0CFB">
        <w:rPr>
          <w:b/>
          <w:bCs/>
        </w:rPr>
        <w:t xml:space="preserve">s </w:t>
      </w:r>
      <w:r w:rsidR="00AB7280" w:rsidRPr="00CD0CFB">
        <w:rPr>
          <w:b/>
          <w:bCs/>
        </w:rPr>
        <w:t>uždarosios akcinės bendrovės Konarskio turgeli</w:t>
      </w:r>
      <w:r w:rsidR="002C1A97">
        <w:rPr>
          <w:b/>
          <w:bCs/>
        </w:rPr>
        <w:t>o</w:t>
      </w:r>
      <w:r w:rsidR="00AB7280" w:rsidRPr="00CD0CFB">
        <w:rPr>
          <w:b/>
          <w:bCs/>
        </w:rPr>
        <w:t xml:space="preserve">, trečiojo asmens, pareiškusio savarankiškus reikalavimus, uždarosios akcinės bendrovės verslo centro „1000 litų“ ir trečiojo asmens, nepareiškusio savarankiškų reikalavimų, </w:t>
      </w:r>
      <w:bookmarkStart w:id="0" w:name="Buk_34"/>
      <w:r w:rsidR="007041C0" w:rsidRPr="007041C0">
        <w:rPr>
          <w:b/>
          <w:bCs/>
        </w:rPr>
        <w:t xml:space="preserve">V. O. </w:t>
      </w:r>
      <w:bookmarkEnd w:id="0"/>
      <w:r w:rsidRPr="00CD0CFB">
        <w:t>kasacin</w:t>
      </w:r>
      <w:r w:rsidR="00AB7280" w:rsidRPr="00CD0CFB">
        <w:t>ius</w:t>
      </w:r>
      <w:r w:rsidRPr="00CD0CFB">
        <w:t xml:space="preserve"> skund</w:t>
      </w:r>
      <w:r w:rsidR="00AB7280" w:rsidRPr="00CD0CFB">
        <w:t>us</w:t>
      </w:r>
      <w:r w:rsidRPr="00CD0CFB">
        <w:t xml:space="preserve"> dėl </w:t>
      </w:r>
      <w:r w:rsidR="00AB7280" w:rsidRPr="00CD0CFB">
        <w:t>Šiaulių</w:t>
      </w:r>
      <w:r w:rsidR="00E41B9B" w:rsidRPr="00CD0CFB">
        <w:t xml:space="preserve"> apygardos</w:t>
      </w:r>
      <w:r w:rsidR="00606FB4" w:rsidRPr="00CD0CFB">
        <w:t xml:space="preserve"> teismo </w:t>
      </w:r>
      <w:r w:rsidR="00AB7280" w:rsidRPr="00CD0CFB">
        <w:t xml:space="preserve">Civilinių bylų skyriaus teisėjų kolegijos </w:t>
      </w:r>
      <w:r w:rsidR="00606FB4" w:rsidRPr="00CD0CFB">
        <w:t xml:space="preserve">2024 m. </w:t>
      </w:r>
      <w:r w:rsidR="004F6730" w:rsidRPr="00CD0CFB">
        <w:t xml:space="preserve">spalio </w:t>
      </w:r>
      <w:r w:rsidR="00AB7280" w:rsidRPr="00CD0CFB">
        <w:t>14</w:t>
      </w:r>
      <w:r w:rsidR="00606FB4" w:rsidRPr="00CD0CFB">
        <w:t> d.</w:t>
      </w:r>
      <w:r w:rsidRPr="00CD0CFB">
        <w:t xml:space="preserve"> </w:t>
      </w:r>
      <w:r w:rsidR="00AB7280" w:rsidRPr="00CD0CFB">
        <w:t>sprendimo</w:t>
      </w:r>
      <w:r w:rsidR="001D6804" w:rsidRPr="00CD0CFB">
        <w:t xml:space="preserve"> </w:t>
      </w:r>
      <w:r w:rsidR="00440730" w:rsidRPr="00CD0CFB">
        <w:t xml:space="preserve">ir 2024 m. spalio 21 d. papildomos nutarties </w:t>
      </w:r>
      <w:r w:rsidRPr="00CD0CFB">
        <w:t xml:space="preserve">peržiūrėjimo civilinėje byloje pagal </w:t>
      </w:r>
      <w:r w:rsidR="00AB7280" w:rsidRPr="00CD0CFB">
        <w:t>ieškovės uždarosios akcinės bendrovės Konarskio turgeli</w:t>
      </w:r>
      <w:r w:rsidR="002C1A97">
        <w:t>o</w:t>
      </w:r>
      <w:r w:rsidR="00AB7280" w:rsidRPr="00CD0CFB">
        <w:t xml:space="preserve"> ir trečiojo asmens, pareiškusio savarankiškus reikalavimus, uždarosios akcinės bendrovės verslo centro ,,1000 litų“ ieškinius atsakovei Nacionalinei žemės tarnybai prie Aplinkos ministerijos dėl sprendimo ir įsakymo panaikinimo ir įpareigojimo atlikti veiksmus, tretieji asmenys, nepareiškiantys savarankiškų reikalavimų, </w:t>
      </w:r>
      <w:bookmarkStart w:id="1" w:name="Buk_14"/>
      <w:r w:rsidR="007041C0" w:rsidRPr="007041C0">
        <w:t>J. S.</w:t>
      </w:r>
      <w:bookmarkEnd w:id="1"/>
      <w:r w:rsidR="00AB7280" w:rsidRPr="00CD0CFB">
        <w:t>, Z</w:t>
      </w:r>
      <w:r w:rsidR="003137F1">
        <w:t>.</w:t>
      </w:r>
      <w:r w:rsidR="00AB7280" w:rsidRPr="00CD0CFB">
        <w:t xml:space="preserve"> </w:t>
      </w:r>
      <w:bookmarkStart w:id="2" w:name="Buk_18"/>
      <w:r w:rsidR="007041C0" w:rsidRPr="007041C0">
        <w:t>K. S.</w:t>
      </w:r>
      <w:bookmarkEnd w:id="2"/>
      <w:r w:rsidR="00AB7280" w:rsidRPr="00CD0CFB">
        <w:t xml:space="preserve">, uždaroji akcinė bendrovė ,,Ceilonas“, </w:t>
      </w:r>
      <w:bookmarkStart w:id="3" w:name="Buk_28"/>
      <w:r w:rsidR="007041C0" w:rsidRPr="007041C0">
        <w:t>V. O.</w:t>
      </w:r>
      <w:bookmarkEnd w:id="3"/>
      <w:r w:rsidR="00AB7280" w:rsidRPr="00CD0CFB">
        <w:t xml:space="preserve">, </w:t>
      </w:r>
      <w:bookmarkStart w:id="4" w:name="Buk_13"/>
      <w:r w:rsidR="007041C0" w:rsidRPr="007041C0">
        <w:t>J. O.</w:t>
      </w:r>
      <w:bookmarkEnd w:id="4"/>
      <w:r w:rsidR="00AB7280" w:rsidRPr="00CD0CFB">
        <w:t>, uždaroji akcinės bendrovė ,,</w:t>
      </w:r>
      <w:proofErr w:type="spellStart"/>
      <w:r w:rsidR="00AB7280" w:rsidRPr="00CD0CFB">
        <w:t>Sitos</w:t>
      </w:r>
      <w:proofErr w:type="spellEnd"/>
      <w:r w:rsidR="00AB7280" w:rsidRPr="00CD0CFB">
        <w:t xml:space="preserve"> namai“, V</w:t>
      </w:r>
      <w:r w:rsidR="003137F1">
        <w:t>.</w:t>
      </w:r>
      <w:r w:rsidR="00AB7280" w:rsidRPr="00CD0CFB">
        <w:t xml:space="preserve"> </w:t>
      </w:r>
      <w:bookmarkStart w:id="5" w:name="Buk_20"/>
      <w:r w:rsidR="007041C0" w:rsidRPr="007041C0">
        <w:t>R. A.</w:t>
      </w:r>
      <w:bookmarkEnd w:id="5"/>
      <w:r w:rsidR="00AB7280" w:rsidRPr="00CD0CFB">
        <w:t xml:space="preserve">, </w:t>
      </w:r>
      <w:bookmarkStart w:id="6" w:name="Buk_5"/>
      <w:r w:rsidR="007041C0" w:rsidRPr="007041C0">
        <w:t>J. A.</w:t>
      </w:r>
      <w:bookmarkEnd w:id="6"/>
      <w:r w:rsidR="00AB7280" w:rsidRPr="00CD0CFB">
        <w:t xml:space="preserve">, </w:t>
      </w:r>
      <w:bookmarkStart w:id="7" w:name="Buk_1"/>
      <w:r w:rsidR="007041C0" w:rsidRPr="007041C0">
        <w:t>A. K.</w:t>
      </w:r>
      <w:bookmarkEnd w:id="7"/>
      <w:r w:rsidR="00AB7280" w:rsidRPr="00CD0CFB">
        <w:t xml:space="preserve">, </w:t>
      </w:r>
      <w:bookmarkStart w:id="8" w:name="Buk_19"/>
      <w:r w:rsidR="007041C0" w:rsidRPr="007041C0">
        <w:t>K. K.</w:t>
      </w:r>
      <w:bookmarkEnd w:id="8"/>
      <w:r w:rsidR="00AB7280" w:rsidRPr="00CD0CFB">
        <w:t>, Vilniaus miesto savivaldybė.</w:t>
      </w:r>
      <w:r w:rsidR="004F6730" w:rsidRPr="00CD0CFB">
        <w:t xml:space="preserve"> </w:t>
      </w:r>
    </w:p>
    <w:p w14:paraId="2FCF218D" w14:textId="77777777" w:rsidR="004F6730" w:rsidRPr="00CD0CFB" w:rsidRDefault="004F6730" w:rsidP="00A2496E">
      <w:pPr>
        <w:ind w:firstLine="720"/>
        <w:jc w:val="both"/>
      </w:pPr>
    </w:p>
    <w:p w14:paraId="5357B227" w14:textId="77777777" w:rsidR="00123EE2" w:rsidRPr="00CD0CFB" w:rsidRDefault="00A80C8A" w:rsidP="00A2496E">
      <w:pPr>
        <w:ind w:firstLine="720"/>
        <w:jc w:val="both"/>
        <w:rPr>
          <w:b/>
          <w:bCs/>
        </w:rPr>
      </w:pPr>
      <w:r w:rsidRPr="00CD0CFB">
        <w:t xml:space="preserve">Teisėjų kolegija </w:t>
      </w:r>
    </w:p>
    <w:p w14:paraId="665A62D3" w14:textId="59F94455" w:rsidR="00123EE2" w:rsidRPr="00CD0CFB" w:rsidRDefault="00606FB4" w:rsidP="00A2496E">
      <w:pPr>
        <w:ind w:firstLine="720"/>
        <w:jc w:val="both"/>
        <w:rPr>
          <w:b/>
          <w:bCs/>
        </w:rPr>
      </w:pPr>
      <w:r w:rsidRPr="00CD0CFB">
        <w:t xml:space="preserve"> </w:t>
      </w:r>
    </w:p>
    <w:p w14:paraId="348E1EA1" w14:textId="77777777" w:rsidR="00123EE2" w:rsidRPr="00CD0CFB" w:rsidRDefault="00A80C8A" w:rsidP="00A2496E">
      <w:pPr>
        <w:jc w:val="both"/>
      </w:pPr>
      <w:r w:rsidRPr="00CD0CFB">
        <w:t>n u s t a t ė :</w:t>
      </w:r>
    </w:p>
    <w:p w14:paraId="4B39E87E" w14:textId="27F2C2E5" w:rsidR="00123EE2" w:rsidRPr="00CD0CFB" w:rsidRDefault="00606FB4" w:rsidP="00A2496E">
      <w:pPr>
        <w:ind w:left="726" w:hanging="6"/>
        <w:jc w:val="both"/>
      </w:pPr>
      <w:r w:rsidRPr="00CD0CFB">
        <w:t xml:space="preserve"> </w:t>
      </w:r>
    </w:p>
    <w:p w14:paraId="07991A18" w14:textId="77777777" w:rsidR="00123EE2" w:rsidRPr="00CD0CFB" w:rsidRDefault="00A80C8A" w:rsidP="00A2496E">
      <w:pPr>
        <w:spacing w:after="120"/>
        <w:jc w:val="center"/>
      </w:pPr>
      <w:r w:rsidRPr="00CD0CFB">
        <w:t>I. Ginčo esmė</w:t>
      </w:r>
    </w:p>
    <w:p w14:paraId="178AC8E9" w14:textId="185DE176" w:rsidR="00123EE2" w:rsidRPr="00CD0CFB" w:rsidRDefault="00606FB4" w:rsidP="00A2496E">
      <w:pPr>
        <w:spacing w:after="120"/>
        <w:ind w:firstLine="720"/>
      </w:pPr>
      <w:r w:rsidRPr="00CD0CFB">
        <w:t xml:space="preserve"> </w:t>
      </w:r>
    </w:p>
    <w:p w14:paraId="27AB6E05" w14:textId="78443F10" w:rsidR="00C8191A" w:rsidRPr="00CD0CFB" w:rsidRDefault="00A80C8A" w:rsidP="00A2496E">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CD0CFB">
        <w:rPr>
          <w:rFonts w:ascii="Times New Roman" w:hAnsi="Times New Roman"/>
          <w:sz w:val="24"/>
          <w:szCs w:val="24"/>
        </w:rPr>
        <w:t xml:space="preserve">Kasacinėje byloje sprendžiama dėl </w:t>
      </w:r>
      <w:r w:rsidR="00A548B1" w:rsidRPr="00CD0CFB">
        <w:rPr>
          <w:rFonts w:ascii="Times New Roman" w:hAnsi="Times New Roman"/>
          <w:sz w:val="24"/>
          <w:szCs w:val="24"/>
        </w:rPr>
        <w:t xml:space="preserve">proceso teisės normų, reglamentuojančių termino administraciniam aktui </w:t>
      </w:r>
      <w:r w:rsidR="00CF3400">
        <w:rPr>
          <w:rFonts w:ascii="Times New Roman" w:hAnsi="Times New Roman"/>
          <w:sz w:val="24"/>
          <w:szCs w:val="24"/>
        </w:rPr>
        <w:t>ginčyti praleidimo padarinius ir šio termino</w:t>
      </w:r>
      <w:r w:rsidR="00A548B1" w:rsidRPr="00CD0CFB">
        <w:rPr>
          <w:rFonts w:ascii="Times New Roman" w:hAnsi="Times New Roman"/>
          <w:sz w:val="24"/>
          <w:szCs w:val="24"/>
        </w:rPr>
        <w:t xml:space="preserve"> atnaujinimą,</w:t>
      </w:r>
      <w:r w:rsidR="002328EB">
        <w:rPr>
          <w:rFonts w:ascii="Times New Roman" w:hAnsi="Times New Roman"/>
          <w:sz w:val="24"/>
          <w:szCs w:val="24"/>
        </w:rPr>
        <w:t xml:space="preserve"> teismo pareigą išnagrinėti byloje reiškiamus reikalavimus ir pagrįsti savo sprendimą, ir dėl </w:t>
      </w:r>
      <w:r w:rsidR="00515BEF">
        <w:rPr>
          <w:rFonts w:ascii="Times New Roman" w:hAnsi="Times New Roman"/>
          <w:sz w:val="24"/>
          <w:szCs w:val="24"/>
        </w:rPr>
        <w:t>materialiosios teisės normų, reglamentuojančių</w:t>
      </w:r>
      <w:r w:rsidR="00A548B1" w:rsidRPr="00CD0CFB">
        <w:rPr>
          <w:rFonts w:ascii="Times New Roman" w:hAnsi="Times New Roman"/>
          <w:sz w:val="24"/>
          <w:szCs w:val="24"/>
        </w:rPr>
        <w:t xml:space="preserve"> </w:t>
      </w:r>
      <w:r w:rsidR="00515BEF">
        <w:rPr>
          <w:rFonts w:ascii="Times New Roman" w:hAnsi="Times New Roman"/>
          <w:sz w:val="24"/>
          <w:szCs w:val="24"/>
        </w:rPr>
        <w:t>valstybinės žemės sklypo dalių, reikalingų jame esantiems savarankiškai funkcionuojantiems statiniams ir įrenginiams eksploatuoti, nustatym</w:t>
      </w:r>
      <w:r w:rsidR="002328EB">
        <w:rPr>
          <w:rFonts w:ascii="Times New Roman" w:hAnsi="Times New Roman"/>
          <w:sz w:val="24"/>
          <w:szCs w:val="24"/>
        </w:rPr>
        <w:t>o tvarką</w:t>
      </w:r>
      <w:r w:rsidR="00CF3400">
        <w:rPr>
          <w:rFonts w:ascii="Times New Roman" w:hAnsi="Times New Roman"/>
          <w:sz w:val="24"/>
          <w:szCs w:val="24"/>
        </w:rPr>
        <w:t>,</w:t>
      </w:r>
      <w:r w:rsidR="00515BEF">
        <w:rPr>
          <w:rFonts w:ascii="Times New Roman" w:hAnsi="Times New Roman"/>
          <w:sz w:val="24"/>
          <w:szCs w:val="24"/>
        </w:rPr>
        <w:t xml:space="preserve"> </w:t>
      </w:r>
      <w:r w:rsidRPr="00CD0CFB">
        <w:rPr>
          <w:rFonts w:ascii="Times New Roman" w:hAnsi="Times New Roman"/>
          <w:sz w:val="24"/>
          <w:szCs w:val="24"/>
        </w:rPr>
        <w:t>aiškinimo ir taikymo.</w:t>
      </w:r>
    </w:p>
    <w:p w14:paraId="2106D0C7" w14:textId="4809EF8B" w:rsidR="00AB7280" w:rsidRPr="00CD0CFB" w:rsidRDefault="00AB7280" w:rsidP="00563C5F">
      <w:pPr>
        <w:widowControl w:val="0"/>
        <w:numPr>
          <w:ilvl w:val="0"/>
          <w:numId w:val="1"/>
        </w:numPr>
        <w:autoSpaceDE w:val="0"/>
        <w:autoSpaceDN w:val="0"/>
        <w:adjustRightInd w:val="0"/>
        <w:spacing w:after="120"/>
        <w:ind w:left="357" w:hanging="357"/>
        <w:jc w:val="both"/>
      </w:pPr>
      <w:r w:rsidRPr="00CD0CFB">
        <w:t xml:space="preserve">Ieškovė </w:t>
      </w:r>
      <w:r w:rsidRPr="00CD0CFB">
        <w:rPr>
          <w:rFonts w:asciiTheme="majorBidi" w:hAnsiTheme="majorBidi" w:cstheme="majorBidi"/>
        </w:rPr>
        <w:t>prašė: 1)</w:t>
      </w:r>
      <w:r w:rsidR="00686B7C" w:rsidRPr="00CD0CFB">
        <w:rPr>
          <w:rFonts w:asciiTheme="majorBidi" w:hAnsiTheme="majorBidi" w:cstheme="majorBidi"/>
        </w:rPr>
        <w:t> </w:t>
      </w:r>
      <w:r w:rsidRPr="00CD0CFB">
        <w:rPr>
          <w:rFonts w:asciiTheme="majorBidi" w:hAnsiTheme="majorBidi" w:cstheme="majorBidi"/>
          <w:bCs/>
        </w:rPr>
        <w:t xml:space="preserve">atnaujinti terminą paduoti skundą dėl atsakovės direktoriaus 2022 m. kovo 15 d. </w:t>
      </w:r>
      <w:r w:rsidRPr="00CD0CFB">
        <w:rPr>
          <w:rFonts w:asciiTheme="majorBidi" w:hAnsiTheme="majorBidi" w:cstheme="majorBidi"/>
        </w:rPr>
        <w:t>sprendimo</w:t>
      </w:r>
      <w:r w:rsidRPr="00CD0CFB">
        <w:rPr>
          <w:rFonts w:asciiTheme="majorBidi" w:hAnsiTheme="majorBidi" w:cstheme="majorBidi"/>
          <w:bCs/>
        </w:rPr>
        <w:t xml:space="preserve"> Nr. 1T-6-(5.59E.) </w:t>
      </w:r>
      <w:r w:rsidRPr="00CD0CFB">
        <w:rPr>
          <w:rFonts w:asciiTheme="majorBidi" w:hAnsiTheme="majorBidi" w:cstheme="majorBidi"/>
        </w:rPr>
        <w:t>,,</w:t>
      </w:r>
      <w:r w:rsidRPr="00CD0CFB">
        <w:rPr>
          <w:rFonts w:asciiTheme="majorBidi" w:hAnsiTheme="majorBidi" w:cstheme="majorBidi"/>
          <w:bCs/>
        </w:rPr>
        <w:t>Dėl UAB „Konarskio turgelis“ ir UAB Verslo centro „1000</w:t>
      </w:r>
      <w:r w:rsidR="00515BEF">
        <w:rPr>
          <w:rFonts w:asciiTheme="majorBidi" w:hAnsiTheme="majorBidi" w:cstheme="majorBidi"/>
          <w:bCs/>
        </w:rPr>
        <w:t> </w:t>
      </w:r>
      <w:r w:rsidRPr="00CD0CFB">
        <w:rPr>
          <w:rFonts w:asciiTheme="majorBidi" w:hAnsiTheme="majorBidi" w:cstheme="majorBidi"/>
          <w:bCs/>
        </w:rPr>
        <w:t>litų“ skundų išnagrinėjimo“</w:t>
      </w:r>
      <w:r w:rsidR="00563C5F" w:rsidRPr="00CD0CFB">
        <w:rPr>
          <w:rFonts w:asciiTheme="majorBidi" w:hAnsiTheme="majorBidi" w:cstheme="majorBidi"/>
          <w:bCs/>
        </w:rPr>
        <w:t xml:space="preserve"> (toliau – Sprendimas)</w:t>
      </w:r>
      <w:r w:rsidRPr="00CD0CFB">
        <w:rPr>
          <w:rFonts w:asciiTheme="majorBidi" w:hAnsiTheme="majorBidi" w:cstheme="majorBidi"/>
          <w:bCs/>
        </w:rPr>
        <w:t xml:space="preserve"> i</w:t>
      </w:r>
      <w:r w:rsidR="00563C5F" w:rsidRPr="00CD0CFB">
        <w:rPr>
          <w:rFonts w:asciiTheme="majorBidi" w:hAnsiTheme="majorBidi" w:cstheme="majorBidi"/>
          <w:bCs/>
        </w:rPr>
        <w:t>r</w:t>
      </w:r>
      <w:r w:rsidRPr="00CD0CFB">
        <w:rPr>
          <w:rFonts w:asciiTheme="majorBidi" w:hAnsiTheme="majorBidi" w:cstheme="majorBidi"/>
          <w:bCs/>
        </w:rPr>
        <w:t xml:space="preserve"> dėl </w:t>
      </w:r>
      <w:r w:rsidR="005814DF" w:rsidRPr="00CD0CFB">
        <w:rPr>
          <w:rFonts w:asciiTheme="majorBidi" w:hAnsiTheme="majorBidi" w:cstheme="majorBidi"/>
          <w:bCs/>
        </w:rPr>
        <w:t xml:space="preserve">atsakovės </w:t>
      </w:r>
      <w:r w:rsidRPr="00CD0CFB">
        <w:rPr>
          <w:rFonts w:asciiTheme="majorBidi" w:hAnsiTheme="majorBidi" w:cstheme="majorBidi"/>
          <w:bCs/>
        </w:rPr>
        <w:t xml:space="preserve">Vilniaus miesto skyriaus vedėjo </w:t>
      </w:r>
      <w:r w:rsidRPr="00CD0CFB">
        <w:rPr>
          <w:rFonts w:asciiTheme="majorBidi" w:hAnsiTheme="majorBidi" w:cstheme="majorBidi"/>
          <w:bCs/>
        </w:rPr>
        <w:lastRenderedPageBreak/>
        <w:t>2021</w:t>
      </w:r>
      <w:r w:rsidR="00563C5F" w:rsidRPr="00CD0CFB">
        <w:rPr>
          <w:rFonts w:asciiTheme="majorBidi" w:hAnsiTheme="majorBidi" w:cstheme="majorBidi"/>
          <w:bCs/>
        </w:rPr>
        <w:t> </w:t>
      </w:r>
      <w:r w:rsidRPr="00CD0CFB">
        <w:rPr>
          <w:rFonts w:asciiTheme="majorBidi" w:hAnsiTheme="majorBidi" w:cstheme="majorBidi"/>
          <w:bCs/>
        </w:rPr>
        <w:t>m. gruodžio 17</w:t>
      </w:r>
      <w:r w:rsidR="00563C5F" w:rsidRPr="00CD0CFB">
        <w:rPr>
          <w:rFonts w:asciiTheme="majorBidi" w:hAnsiTheme="majorBidi" w:cstheme="majorBidi"/>
          <w:bCs/>
        </w:rPr>
        <w:t> </w:t>
      </w:r>
      <w:r w:rsidRPr="00CD0CFB">
        <w:rPr>
          <w:rFonts w:asciiTheme="majorBidi" w:hAnsiTheme="majorBidi" w:cstheme="majorBidi"/>
          <w:bCs/>
        </w:rPr>
        <w:t xml:space="preserve">d. </w:t>
      </w:r>
      <w:r w:rsidRPr="00CD0CFB">
        <w:rPr>
          <w:rFonts w:asciiTheme="majorBidi" w:hAnsiTheme="majorBidi" w:cstheme="majorBidi"/>
        </w:rPr>
        <w:t>įsakymo</w:t>
      </w:r>
      <w:r w:rsidRPr="00CD0CFB">
        <w:rPr>
          <w:rFonts w:asciiTheme="majorBidi" w:hAnsiTheme="majorBidi" w:cstheme="majorBidi"/>
          <w:bCs/>
        </w:rPr>
        <w:t xml:space="preserve"> Nr.</w:t>
      </w:r>
      <w:r w:rsidR="00563C5F" w:rsidRPr="00CD0CFB">
        <w:rPr>
          <w:rFonts w:asciiTheme="majorBidi" w:hAnsiTheme="majorBidi" w:cstheme="majorBidi"/>
          <w:bCs/>
        </w:rPr>
        <w:t> </w:t>
      </w:r>
      <w:r w:rsidRPr="00CD0CFB">
        <w:rPr>
          <w:rFonts w:asciiTheme="majorBidi" w:hAnsiTheme="majorBidi" w:cstheme="majorBidi"/>
          <w:bCs/>
        </w:rPr>
        <w:t xml:space="preserve">49VĮ-2076-(14.49.2E.) </w:t>
      </w:r>
      <w:r w:rsidRPr="00CD0CFB">
        <w:rPr>
          <w:rFonts w:asciiTheme="majorBidi" w:hAnsiTheme="majorBidi" w:cstheme="majorBidi"/>
        </w:rPr>
        <w:t>,,</w:t>
      </w:r>
      <w:r w:rsidRPr="00CD0CFB">
        <w:rPr>
          <w:rFonts w:asciiTheme="majorBidi" w:hAnsiTheme="majorBidi" w:cstheme="majorBidi"/>
          <w:bCs/>
        </w:rPr>
        <w:t>Dėl valstybinės žemės sklypo (kadastro Nr.</w:t>
      </w:r>
      <w:r w:rsidR="00563C5F" w:rsidRPr="00CD0CFB">
        <w:rPr>
          <w:rFonts w:asciiTheme="majorBidi" w:hAnsiTheme="majorBidi" w:cstheme="majorBidi"/>
          <w:bCs/>
        </w:rPr>
        <w:t> </w:t>
      </w:r>
      <w:r w:rsidR="007041C0">
        <w:rPr>
          <w:rFonts w:asciiTheme="majorBidi" w:hAnsiTheme="majorBidi" w:cstheme="majorBidi"/>
          <w:bCs/>
        </w:rPr>
        <w:t>(duomenys neskelbtini)</w:t>
      </w:r>
      <w:r w:rsidRPr="00CD0CFB">
        <w:rPr>
          <w:rFonts w:asciiTheme="majorBidi" w:hAnsiTheme="majorBidi" w:cstheme="majorBidi"/>
          <w:bCs/>
        </w:rPr>
        <w:t xml:space="preserve">) </w:t>
      </w:r>
      <w:r w:rsidR="007041C0">
        <w:rPr>
          <w:rFonts w:asciiTheme="majorBidi" w:hAnsiTheme="majorBidi" w:cstheme="majorBidi"/>
          <w:bCs/>
        </w:rPr>
        <w:t>(duomenys neskelbtini)</w:t>
      </w:r>
      <w:r w:rsidRPr="00CD0CFB">
        <w:rPr>
          <w:rFonts w:asciiTheme="majorBidi" w:hAnsiTheme="majorBidi" w:cstheme="majorBidi"/>
          <w:bCs/>
        </w:rPr>
        <w:t>, dalių dydžio nustatymo“</w:t>
      </w:r>
      <w:r w:rsidR="00563C5F" w:rsidRPr="00CD0CFB">
        <w:rPr>
          <w:rFonts w:asciiTheme="majorBidi" w:hAnsiTheme="majorBidi" w:cstheme="majorBidi"/>
          <w:bCs/>
        </w:rPr>
        <w:t xml:space="preserve"> (toliau – Įsakymas)</w:t>
      </w:r>
      <w:r w:rsidRPr="00CD0CFB">
        <w:rPr>
          <w:rFonts w:asciiTheme="majorBidi" w:hAnsiTheme="majorBidi" w:cstheme="majorBidi"/>
          <w:bCs/>
        </w:rPr>
        <w:t>; 2)</w:t>
      </w:r>
      <w:r w:rsidR="00563C5F" w:rsidRPr="00CD0CFB">
        <w:rPr>
          <w:rFonts w:asciiTheme="majorBidi" w:hAnsiTheme="majorBidi" w:cstheme="majorBidi"/>
          <w:bCs/>
        </w:rPr>
        <w:t> </w:t>
      </w:r>
      <w:r w:rsidRPr="00CD0CFB">
        <w:rPr>
          <w:rFonts w:asciiTheme="majorBidi" w:hAnsiTheme="majorBidi" w:cstheme="majorBidi"/>
          <w:bCs/>
        </w:rPr>
        <w:t xml:space="preserve">panaikinti </w:t>
      </w:r>
      <w:r w:rsidR="00563C5F" w:rsidRPr="00CD0CFB">
        <w:rPr>
          <w:rFonts w:asciiTheme="majorBidi" w:hAnsiTheme="majorBidi" w:cstheme="majorBidi"/>
          <w:bCs/>
        </w:rPr>
        <w:t>S</w:t>
      </w:r>
      <w:r w:rsidRPr="00CD0CFB">
        <w:rPr>
          <w:rFonts w:asciiTheme="majorBidi" w:hAnsiTheme="majorBidi" w:cstheme="majorBidi"/>
          <w:bCs/>
        </w:rPr>
        <w:t>prendimą</w:t>
      </w:r>
      <w:r w:rsidR="005814DF" w:rsidRPr="00CD0CFB">
        <w:rPr>
          <w:rFonts w:asciiTheme="majorBidi" w:hAnsiTheme="majorBidi" w:cstheme="majorBidi"/>
          <w:bCs/>
        </w:rPr>
        <w:t xml:space="preserve"> ir</w:t>
      </w:r>
      <w:r w:rsidRPr="00CD0CFB">
        <w:rPr>
          <w:rFonts w:asciiTheme="majorBidi" w:hAnsiTheme="majorBidi" w:cstheme="majorBidi"/>
        </w:rPr>
        <w:t xml:space="preserve"> </w:t>
      </w:r>
      <w:bookmarkStart w:id="9" w:name="_Hlk102076670"/>
      <w:r w:rsidR="00563C5F" w:rsidRPr="00CD0CFB">
        <w:rPr>
          <w:rFonts w:asciiTheme="majorBidi" w:hAnsiTheme="majorBidi" w:cstheme="majorBidi"/>
        </w:rPr>
        <w:t>Į</w:t>
      </w:r>
      <w:r w:rsidRPr="00CD0CFB">
        <w:rPr>
          <w:rFonts w:asciiTheme="majorBidi" w:hAnsiTheme="majorBidi" w:cstheme="majorBidi"/>
        </w:rPr>
        <w:t>sakymą;</w:t>
      </w:r>
      <w:bookmarkEnd w:id="9"/>
      <w:r w:rsidRPr="00CD0CFB">
        <w:rPr>
          <w:rFonts w:asciiTheme="majorBidi" w:hAnsiTheme="majorBidi" w:cstheme="majorBidi"/>
        </w:rPr>
        <w:t xml:space="preserve"> </w:t>
      </w:r>
      <w:r w:rsidR="005814DF" w:rsidRPr="00CD0CFB">
        <w:rPr>
          <w:rFonts w:asciiTheme="majorBidi" w:hAnsiTheme="majorBidi" w:cstheme="majorBidi"/>
        </w:rPr>
        <w:t>3</w:t>
      </w:r>
      <w:r w:rsidRPr="00CD0CFB">
        <w:rPr>
          <w:rFonts w:asciiTheme="majorBidi" w:hAnsiTheme="majorBidi" w:cstheme="majorBidi"/>
        </w:rPr>
        <w:t>)</w:t>
      </w:r>
      <w:r w:rsidR="00563C5F" w:rsidRPr="00CD0CFB">
        <w:rPr>
          <w:rFonts w:asciiTheme="majorBidi" w:hAnsiTheme="majorBidi" w:cstheme="majorBidi"/>
        </w:rPr>
        <w:t> </w:t>
      </w:r>
      <w:r w:rsidRPr="00CD0CFB">
        <w:rPr>
          <w:rFonts w:asciiTheme="majorBidi" w:hAnsiTheme="majorBidi" w:cstheme="majorBidi"/>
        </w:rPr>
        <w:t>įpareigoti</w:t>
      </w:r>
      <w:bookmarkStart w:id="10" w:name="_Hlk102038428"/>
      <w:r w:rsidR="00563C5F" w:rsidRPr="00CD0CFB">
        <w:rPr>
          <w:rFonts w:asciiTheme="majorBidi" w:hAnsiTheme="majorBidi" w:cstheme="majorBidi"/>
        </w:rPr>
        <w:t xml:space="preserve"> </w:t>
      </w:r>
      <w:r w:rsidR="00307059" w:rsidRPr="00CD0CFB">
        <w:rPr>
          <w:rFonts w:asciiTheme="majorBidi" w:hAnsiTheme="majorBidi" w:cstheme="majorBidi"/>
        </w:rPr>
        <w:t>atsakovę</w:t>
      </w:r>
      <w:r w:rsidR="00563C5F" w:rsidRPr="00CD0CFB">
        <w:rPr>
          <w:rFonts w:asciiTheme="majorBidi" w:hAnsiTheme="majorBidi" w:cstheme="majorBidi"/>
        </w:rPr>
        <w:t xml:space="preserve"> </w:t>
      </w:r>
      <w:r w:rsidRPr="00CD0CFB">
        <w:rPr>
          <w:rFonts w:asciiTheme="majorBidi" w:hAnsiTheme="majorBidi" w:cstheme="majorBidi"/>
          <w:bCs/>
        </w:rPr>
        <w:t xml:space="preserve">iš naujo spręsti </w:t>
      </w:r>
      <w:bookmarkStart w:id="11" w:name="_Hlk102045635"/>
      <w:r w:rsidRPr="00CD0CFB">
        <w:rPr>
          <w:rFonts w:asciiTheme="majorBidi" w:hAnsiTheme="majorBidi" w:cstheme="majorBidi"/>
          <w:bCs/>
        </w:rPr>
        <w:t>klausimą dėl žemės sklyp</w:t>
      </w:r>
      <w:r w:rsidR="00DC2F7C" w:rsidRPr="00CD0CFB">
        <w:rPr>
          <w:rFonts w:asciiTheme="majorBidi" w:hAnsiTheme="majorBidi" w:cstheme="majorBidi"/>
          <w:bCs/>
        </w:rPr>
        <w:t>o</w:t>
      </w:r>
      <w:r w:rsidR="00563C5F" w:rsidRPr="00CD0CFB">
        <w:rPr>
          <w:rFonts w:asciiTheme="majorBidi" w:hAnsiTheme="majorBidi" w:cstheme="majorBidi"/>
          <w:bCs/>
        </w:rPr>
        <w:t xml:space="preserve"> (</w:t>
      </w:r>
      <w:r w:rsidRPr="00CD0CFB">
        <w:rPr>
          <w:rFonts w:asciiTheme="majorBidi" w:hAnsiTheme="majorBidi" w:cstheme="majorBidi"/>
          <w:bCs/>
        </w:rPr>
        <w:t>kadastro Nr.</w:t>
      </w:r>
      <w:r w:rsidR="00563C5F" w:rsidRPr="00CD0CFB">
        <w:rPr>
          <w:rFonts w:asciiTheme="majorBidi" w:hAnsiTheme="majorBidi" w:cstheme="majorBidi"/>
          <w:bCs/>
        </w:rPr>
        <w:t> </w:t>
      </w:r>
      <w:r w:rsidR="007041C0">
        <w:rPr>
          <w:rFonts w:asciiTheme="majorBidi" w:hAnsiTheme="majorBidi" w:cstheme="majorBidi"/>
          <w:bCs/>
        </w:rPr>
        <w:t>(duomenys neskelbtini)</w:t>
      </w:r>
      <w:r w:rsidR="00563C5F" w:rsidRPr="00CD0CFB">
        <w:rPr>
          <w:rFonts w:asciiTheme="majorBidi" w:hAnsiTheme="majorBidi" w:cstheme="majorBidi"/>
          <w:bCs/>
        </w:rPr>
        <w:t>), esanči</w:t>
      </w:r>
      <w:r w:rsidR="00DC2F7C" w:rsidRPr="00CD0CFB">
        <w:rPr>
          <w:rFonts w:asciiTheme="majorBidi" w:hAnsiTheme="majorBidi" w:cstheme="majorBidi"/>
          <w:bCs/>
        </w:rPr>
        <w:t>o</w:t>
      </w:r>
      <w:r w:rsidR="00563C5F" w:rsidRPr="00CD0CFB">
        <w:rPr>
          <w:rFonts w:asciiTheme="majorBidi" w:hAnsiTheme="majorBidi" w:cstheme="majorBidi"/>
          <w:bCs/>
        </w:rPr>
        <w:t xml:space="preserve"> </w:t>
      </w:r>
      <w:r w:rsidR="007041C0">
        <w:rPr>
          <w:rFonts w:asciiTheme="majorBidi" w:hAnsiTheme="majorBidi" w:cstheme="majorBidi"/>
          <w:bCs/>
        </w:rPr>
        <w:t>(duomenys neskelbtini)</w:t>
      </w:r>
      <w:r w:rsidRPr="00CD0CFB">
        <w:rPr>
          <w:rFonts w:asciiTheme="majorBidi" w:hAnsiTheme="majorBidi" w:cstheme="majorBidi"/>
          <w:bCs/>
        </w:rPr>
        <w:t xml:space="preserve">, </w:t>
      </w:r>
      <w:r w:rsidR="00DC2F7C" w:rsidRPr="00CD0CFB">
        <w:rPr>
          <w:rFonts w:asciiTheme="majorBidi" w:hAnsiTheme="majorBidi" w:cstheme="majorBidi"/>
          <w:bCs/>
        </w:rPr>
        <w:t xml:space="preserve">dalių, reikalingų </w:t>
      </w:r>
      <w:r w:rsidRPr="00CD0CFB">
        <w:rPr>
          <w:rFonts w:asciiTheme="majorBidi" w:hAnsiTheme="majorBidi" w:cstheme="majorBidi"/>
          <w:bCs/>
        </w:rPr>
        <w:t>savarankiškai funkcionuojantiems pastatams eksploatuoti</w:t>
      </w:r>
      <w:r w:rsidR="00DC2F7C" w:rsidRPr="00CD0CFB">
        <w:rPr>
          <w:rFonts w:asciiTheme="majorBidi" w:hAnsiTheme="majorBidi" w:cstheme="majorBidi"/>
          <w:bCs/>
        </w:rPr>
        <w:t>,</w:t>
      </w:r>
      <w:r w:rsidRPr="00CD0CFB">
        <w:rPr>
          <w:rFonts w:asciiTheme="majorBidi" w:hAnsiTheme="majorBidi" w:cstheme="majorBidi"/>
          <w:bCs/>
        </w:rPr>
        <w:t xml:space="preserve"> nustatymo</w:t>
      </w:r>
      <w:bookmarkEnd w:id="10"/>
      <w:bookmarkEnd w:id="11"/>
      <w:r w:rsidR="00563C5F" w:rsidRPr="00CD0CFB">
        <w:rPr>
          <w:rFonts w:asciiTheme="majorBidi" w:hAnsiTheme="majorBidi" w:cstheme="majorBidi"/>
          <w:bCs/>
        </w:rPr>
        <w:t>.</w:t>
      </w:r>
    </w:p>
    <w:p w14:paraId="1D842E63" w14:textId="42D9AFF7" w:rsidR="00AB7280" w:rsidRPr="00CD0CFB" w:rsidRDefault="00AB7280" w:rsidP="00563C5F">
      <w:pPr>
        <w:widowControl w:val="0"/>
        <w:numPr>
          <w:ilvl w:val="0"/>
          <w:numId w:val="1"/>
        </w:numPr>
        <w:autoSpaceDE w:val="0"/>
        <w:autoSpaceDN w:val="0"/>
        <w:adjustRightInd w:val="0"/>
        <w:spacing w:after="120"/>
        <w:ind w:left="357" w:hanging="357"/>
        <w:jc w:val="both"/>
      </w:pPr>
      <w:r w:rsidRPr="00CD0CFB">
        <w:t xml:space="preserve">Ieškovė nurodė, kad </w:t>
      </w:r>
      <w:r w:rsidR="00563C5F" w:rsidRPr="00CD0CFB">
        <w:t>jai nuosavybės teise priklauso</w:t>
      </w:r>
      <w:r w:rsidR="00563C5F" w:rsidRPr="00CD0CFB">
        <w:rPr>
          <w:rFonts w:asciiTheme="majorBidi" w:hAnsiTheme="majorBidi" w:cstheme="majorBidi"/>
        </w:rPr>
        <w:t xml:space="preserve"> </w:t>
      </w:r>
      <w:r w:rsidRPr="00CD0CFB">
        <w:rPr>
          <w:rFonts w:asciiTheme="majorBidi" w:hAnsiTheme="majorBidi" w:cstheme="majorBidi"/>
        </w:rPr>
        <w:t xml:space="preserve">170/5269 </w:t>
      </w:r>
      <w:r w:rsidR="00563C5F" w:rsidRPr="00CD0CFB">
        <w:rPr>
          <w:rFonts w:asciiTheme="majorBidi" w:hAnsiTheme="majorBidi" w:cstheme="majorBidi"/>
        </w:rPr>
        <w:t>dalys pirmiau minėto žemės sklypo</w:t>
      </w:r>
      <w:r w:rsidR="00DC2F7C" w:rsidRPr="00CD0CFB">
        <w:rPr>
          <w:rFonts w:asciiTheme="majorBidi" w:hAnsiTheme="majorBidi" w:cstheme="majorBidi"/>
        </w:rPr>
        <w:t xml:space="preserve">, taip pat žemės sklype esantys statiniai: </w:t>
      </w:r>
      <w:bookmarkStart w:id="12" w:name="_Hlk100241715"/>
      <w:r w:rsidR="00DC2F7C" w:rsidRPr="00CD0CFB">
        <w:rPr>
          <w:rFonts w:asciiTheme="majorBidi" w:hAnsiTheme="majorBidi" w:cstheme="majorBidi"/>
        </w:rPr>
        <w:t>keturi pastatai – prekybos paviljonai</w:t>
      </w:r>
      <w:bookmarkEnd w:id="12"/>
      <w:r w:rsidR="00DC2F7C" w:rsidRPr="00CD0CFB">
        <w:rPr>
          <w:rFonts w:asciiTheme="majorBidi" w:hAnsiTheme="majorBidi" w:cstheme="majorBidi"/>
        </w:rPr>
        <w:t>, pastatas – sandėlis</w:t>
      </w:r>
      <w:bookmarkStart w:id="13" w:name="_Hlk100832069"/>
      <w:r w:rsidR="00DC2F7C" w:rsidRPr="00CD0CFB">
        <w:rPr>
          <w:rFonts w:asciiTheme="majorBidi" w:hAnsiTheme="majorBidi" w:cstheme="majorBidi"/>
        </w:rPr>
        <w:t xml:space="preserve"> </w:t>
      </w:r>
      <w:bookmarkEnd w:id="13"/>
      <w:r w:rsidR="00DC2F7C" w:rsidRPr="00CD0CFB">
        <w:rPr>
          <w:rFonts w:asciiTheme="majorBidi" w:hAnsiTheme="majorBidi" w:cstheme="majorBidi"/>
        </w:rPr>
        <w:t>ir pastatas – viešasis tualetas. Pastatuose yra vykdoma ūkinė komercinė veikla (prekiaujama gėlėmis)</w:t>
      </w:r>
      <w:r w:rsidRPr="00CD0CFB">
        <w:rPr>
          <w:rFonts w:asciiTheme="majorBidi" w:hAnsiTheme="majorBidi" w:cstheme="majorBidi"/>
        </w:rPr>
        <w:t xml:space="preserve">. </w:t>
      </w:r>
      <w:r w:rsidR="00563C5F" w:rsidRPr="00CD0CFB">
        <w:rPr>
          <w:rFonts w:asciiTheme="majorBidi" w:hAnsiTheme="majorBidi" w:cstheme="majorBidi"/>
          <w:bCs/>
        </w:rPr>
        <w:t>Į</w:t>
      </w:r>
      <w:r w:rsidRPr="00CD0CFB">
        <w:rPr>
          <w:rFonts w:asciiTheme="majorBidi" w:hAnsiTheme="majorBidi" w:cstheme="majorBidi"/>
          <w:bCs/>
        </w:rPr>
        <w:t>sakym</w:t>
      </w:r>
      <w:r w:rsidR="00563C5F" w:rsidRPr="00CD0CFB">
        <w:rPr>
          <w:rFonts w:asciiTheme="majorBidi" w:hAnsiTheme="majorBidi" w:cstheme="majorBidi"/>
          <w:bCs/>
        </w:rPr>
        <w:t>u buvo nustatytos žemės sklyp</w:t>
      </w:r>
      <w:r w:rsidR="00595DED" w:rsidRPr="00CD0CFB">
        <w:rPr>
          <w:rFonts w:asciiTheme="majorBidi" w:hAnsiTheme="majorBidi" w:cstheme="majorBidi"/>
        </w:rPr>
        <w:t>o dalys, reikalingos jame</w:t>
      </w:r>
      <w:r w:rsidRPr="00CD0CFB">
        <w:rPr>
          <w:rFonts w:asciiTheme="majorBidi" w:hAnsiTheme="majorBidi" w:cstheme="majorBidi"/>
          <w:vertAlign w:val="superscript"/>
        </w:rPr>
        <w:t xml:space="preserve"> </w:t>
      </w:r>
      <w:r w:rsidRPr="00CD0CFB">
        <w:rPr>
          <w:rFonts w:asciiTheme="majorBidi" w:hAnsiTheme="majorBidi" w:cstheme="majorBidi"/>
        </w:rPr>
        <w:t xml:space="preserve">esantiems </w:t>
      </w:r>
      <w:r w:rsidR="00DC2F7C" w:rsidRPr="00CD0CFB">
        <w:rPr>
          <w:rFonts w:asciiTheme="majorBidi" w:hAnsiTheme="majorBidi" w:cstheme="majorBidi"/>
        </w:rPr>
        <w:t>statiniams</w:t>
      </w:r>
      <w:r w:rsidRPr="00CD0CFB">
        <w:rPr>
          <w:rFonts w:asciiTheme="majorBidi" w:hAnsiTheme="majorBidi" w:cstheme="majorBidi"/>
        </w:rPr>
        <w:t xml:space="preserve"> eksploatuoti</w:t>
      </w:r>
      <w:r w:rsidR="00595DED" w:rsidRPr="00CD0CFB">
        <w:rPr>
          <w:rFonts w:asciiTheme="majorBidi" w:hAnsiTheme="majorBidi" w:cstheme="majorBidi"/>
        </w:rPr>
        <w:t>,</w:t>
      </w:r>
      <w:r w:rsidRPr="00CD0CFB">
        <w:rPr>
          <w:rFonts w:asciiTheme="majorBidi" w:hAnsiTheme="majorBidi" w:cstheme="majorBidi"/>
        </w:rPr>
        <w:t xml:space="preserve"> pagal UAB „</w:t>
      </w:r>
      <w:proofErr w:type="spellStart"/>
      <w:r w:rsidRPr="00CD0CFB">
        <w:rPr>
          <w:rFonts w:asciiTheme="majorBidi" w:hAnsiTheme="majorBidi" w:cstheme="majorBidi"/>
        </w:rPr>
        <w:t>Kampara</w:t>
      </w:r>
      <w:proofErr w:type="spellEnd"/>
      <w:r w:rsidRPr="00CD0CFB">
        <w:rPr>
          <w:rFonts w:asciiTheme="majorBidi" w:hAnsiTheme="majorBidi" w:cstheme="majorBidi"/>
        </w:rPr>
        <w:t>“ matininko 2021</w:t>
      </w:r>
      <w:r w:rsidR="00595DED" w:rsidRPr="00CD0CFB">
        <w:rPr>
          <w:rFonts w:asciiTheme="majorBidi" w:hAnsiTheme="majorBidi" w:cstheme="majorBidi"/>
        </w:rPr>
        <w:t> </w:t>
      </w:r>
      <w:r w:rsidRPr="00CD0CFB">
        <w:rPr>
          <w:rFonts w:asciiTheme="majorBidi" w:hAnsiTheme="majorBidi" w:cstheme="majorBidi"/>
        </w:rPr>
        <w:t>m. lapkričio 10</w:t>
      </w:r>
      <w:r w:rsidR="00595DED" w:rsidRPr="00CD0CFB">
        <w:rPr>
          <w:rFonts w:asciiTheme="majorBidi" w:hAnsiTheme="majorBidi" w:cstheme="majorBidi"/>
        </w:rPr>
        <w:t> </w:t>
      </w:r>
      <w:r w:rsidRPr="00CD0CFB">
        <w:rPr>
          <w:rFonts w:asciiTheme="majorBidi" w:hAnsiTheme="majorBidi" w:cstheme="majorBidi"/>
        </w:rPr>
        <w:t>d. parengtą žemės sklypo planą</w:t>
      </w:r>
      <w:r w:rsidR="00563C5F" w:rsidRPr="00CD0CFB">
        <w:rPr>
          <w:rFonts w:asciiTheme="majorBidi" w:hAnsiTheme="majorBidi" w:cstheme="majorBidi"/>
        </w:rPr>
        <w:t>,</w:t>
      </w:r>
      <w:r w:rsidRPr="00CD0CFB">
        <w:rPr>
          <w:rFonts w:asciiTheme="majorBidi" w:hAnsiTheme="majorBidi" w:cstheme="majorBidi"/>
        </w:rPr>
        <w:t xml:space="preserve"> </w:t>
      </w:r>
      <w:r w:rsidR="00C91D45">
        <w:rPr>
          <w:rFonts w:asciiTheme="majorBidi" w:hAnsiTheme="majorBidi" w:cstheme="majorBidi"/>
        </w:rPr>
        <w:t xml:space="preserve">tačiau šis planas pažeidžia </w:t>
      </w:r>
      <w:r w:rsidRPr="00CD0CFB">
        <w:rPr>
          <w:rFonts w:asciiTheme="majorBidi" w:hAnsiTheme="majorBidi" w:cstheme="majorBidi"/>
        </w:rPr>
        <w:t>teisės akt</w:t>
      </w:r>
      <w:r w:rsidR="00C91D45">
        <w:rPr>
          <w:rFonts w:asciiTheme="majorBidi" w:hAnsiTheme="majorBidi" w:cstheme="majorBidi"/>
        </w:rPr>
        <w:t>uose nustatytus</w:t>
      </w:r>
      <w:r w:rsidRPr="00CD0CFB">
        <w:rPr>
          <w:rFonts w:asciiTheme="majorBidi" w:hAnsiTheme="majorBidi" w:cstheme="majorBidi"/>
        </w:rPr>
        <w:t xml:space="preserve"> reikalavimus. </w:t>
      </w:r>
      <w:r w:rsidR="00392380" w:rsidRPr="00CD0CFB">
        <w:rPr>
          <w:rFonts w:asciiTheme="majorBidi" w:hAnsiTheme="majorBidi" w:cstheme="majorBidi"/>
        </w:rPr>
        <w:t xml:space="preserve">Ieškovė apie Įsakymą ir planą buvo informuota tik </w:t>
      </w:r>
      <w:bookmarkStart w:id="14" w:name="_Hlk100929626"/>
      <w:r w:rsidR="00392380" w:rsidRPr="00CD0CFB">
        <w:rPr>
          <w:rFonts w:asciiTheme="majorBidi" w:hAnsiTheme="majorBidi" w:cstheme="majorBidi"/>
        </w:rPr>
        <w:t>2022</w:t>
      </w:r>
      <w:r w:rsidR="00686B7C" w:rsidRPr="00CD0CFB">
        <w:rPr>
          <w:rFonts w:asciiTheme="majorBidi" w:hAnsiTheme="majorBidi" w:cstheme="majorBidi"/>
        </w:rPr>
        <w:t> </w:t>
      </w:r>
      <w:r w:rsidR="00392380" w:rsidRPr="00CD0CFB">
        <w:rPr>
          <w:rFonts w:asciiTheme="majorBidi" w:hAnsiTheme="majorBidi" w:cstheme="majorBidi"/>
        </w:rPr>
        <w:t>m. sausio 4</w:t>
      </w:r>
      <w:r w:rsidR="00686B7C" w:rsidRPr="00CD0CFB">
        <w:rPr>
          <w:rFonts w:asciiTheme="majorBidi" w:hAnsiTheme="majorBidi" w:cstheme="majorBidi"/>
        </w:rPr>
        <w:t> </w:t>
      </w:r>
      <w:r w:rsidR="00392380" w:rsidRPr="00CD0CFB">
        <w:rPr>
          <w:rFonts w:asciiTheme="majorBidi" w:hAnsiTheme="majorBidi" w:cstheme="majorBidi"/>
        </w:rPr>
        <w:t xml:space="preserve">d. elektroniniu </w:t>
      </w:r>
      <w:bookmarkEnd w:id="14"/>
      <w:r w:rsidR="00392380" w:rsidRPr="00CD0CFB">
        <w:rPr>
          <w:rFonts w:asciiTheme="majorBidi" w:hAnsiTheme="majorBidi" w:cstheme="majorBidi"/>
        </w:rPr>
        <w:t>paštu</w:t>
      </w:r>
      <w:r w:rsidR="006B682D" w:rsidRPr="00CD0CFB">
        <w:rPr>
          <w:rFonts w:asciiTheme="majorBidi" w:hAnsiTheme="majorBidi" w:cstheme="majorBidi"/>
        </w:rPr>
        <w:t xml:space="preserve">, planas nebuvo su ja </w:t>
      </w:r>
      <w:r w:rsidR="002E2FA3" w:rsidRPr="00CD0CFB">
        <w:rPr>
          <w:rFonts w:asciiTheme="majorBidi" w:hAnsiTheme="majorBidi" w:cstheme="majorBidi"/>
        </w:rPr>
        <w:t>suderintas</w:t>
      </w:r>
      <w:r w:rsidR="00392380" w:rsidRPr="00CD0CFB">
        <w:rPr>
          <w:rFonts w:asciiTheme="majorBidi" w:hAnsiTheme="majorBidi" w:cstheme="majorBidi"/>
        </w:rPr>
        <w:t xml:space="preserve">. </w:t>
      </w:r>
      <w:r w:rsidR="006B682D" w:rsidRPr="00CD0CFB">
        <w:rPr>
          <w:rFonts w:asciiTheme="majorBidi" w:hAnsiTheme="majorBidi" w:cstheme="majorBidi"/>
        </w:rPr>
        <w:t>S</w:t>
      </w:r>
      <w:r w:rsidR="00392380" w:rsidRPr="00CD0CFB">
        <w:rPr>
          <w:rFonts w:asciiTheme="majorBidi" w:hAnsiTheme="majorBidi" w:cstheme="majorBidi"/>
        </w:rPr>
        <w:t>tatiniams eksploatuoti</w:t>
      </w:r>
      <w:r w:rsidR="006B682D" w:rsidRPr="00CD0CFB">
        <w:rPr>
          <w:rFonts w:asciiTheme="majorBidi" w:hAnsiTheme="majorBidi" w:cstheme="majorBidi"/>
        </w:rPr>
        <w:t xml:space="preserve"> skirtos žemės sklypo dalys</w:t>
      </w:r>
      <w:r w:rsidR="00392380" w:rsidRPr="00CD0CFB">
        <w:rPr>
          <w:rFonts w:asciiTheme="majorBidi" w:hAnsiTheme="majorBidi" w:cstheme="majorBidi"/>
        </w:rPr>
        <w:t xml:space="preserve"> yra</w:t>
      </w:r>
      <w:r w:rsidRPr="00CD0CFB">
        <w:rPr>
          <w:rFonts w:asciiTheme="majorBidi" w:hAnsiTheme="majorBidi" w:cstheme="majorBidi"/>
        </w:rPr>
        <w:t xml:space="preserve"> apskaičiuotos neteisingai</w:t>
      </w:r>
      <w:r w:rsidR="00686B7C" w:rsidRPr="00CD0CFB">
        <w:rPr>
          <w:rFonts w:asciiTheme="majorBidi" w:hAnsiTheme="majorBidi" w:cstheme="majorBidi"/>
        </w:rPr>
        <w:t xml:space="preserve"> ir neatitinka realios situacijos</w:t>
      </w:r>
      <w:r w:rsidRPr="00CD0CFB">
        <w:rPr>
          <w:rFonts w:asciiTheme="majorBidi" w:hAnsiTheme="majorBidi" w:cstheme="majorBidi"/>
        </w:rPr>
        <w:t xml:space="preserve">, planas turi techninių trūkumų. </w:t>
      </w:r>
      <w:r w:rsidR="00686B7C" w:rsidRPr="00CD0CFB">
        <w:rPr>
          <w:rFonts w:asciiTheme="majorBidi" w:hAnsiTheme="majorBidi" w:cstheme="majorBidi"/>
        </w:rPr>
        <w:t xml:space="preserve">Kai kuriems pastatams (be kita ko, </w:t>
      </w:r>
      <w:r w:rsidR="00595DED" w:rsidRPr="00CD0CFB">
        <w:rPr>
          <w:rFonts w:asciiTheme="majorBidi" w:hAnsiTheme="majorBidi" w:cstheme="majorBidi"/>
        </w:rPr>
        <w:t xml:space="preserve">priklausantiems </w:t>
      </w:r>
      <w:r w:rsidR="00686B7C" w:rsidRPr="00CD0CFB">
        <w:rPr>
          <w:rFonts w:asciiTheme="majorBidi" w:hAnsiTheme="majorBidi" w:cstheme="majorBidi"/>
        </w:rPr>
        <w:t>ieškovei)</w:t>
      </w:r>
      <w:r w:rsidR="00595DED" w:rsidRPr="00CD0CFB">
        <w:rPr>
          <w:rFonts w:asciiTheme="majorBidi" w:hAnsiTheme="majorBidi" w:cstheme="majorBidi"/>
        </w:rPr>
        <w:t xml:space="preserve"> eksploatuoti</w:t>
      </w:r>
      <w:r w:rsidR="00686B7C" w:rsidRPr="00CD0CFB">
        <w:rPr>
          <w:rFonts w:asciiTheme="majorBidi" w:hAnsiTheme="majorBidi" w:cstheme="majorBidi"/>
        </w:rPr>
        <w:t xml:space="preserve"> skirtos žemės sklypo dalys</w:t>
      </w:r>
      <w:r w:rsidRPr="00CD0CFB">
        <w:rPr>
          <w:rFonts w:asciiTheme="majorBidi" w:hAnsiTheme="majorBidi" w:cstheme="majorBidi"/>
        </w:rPr>
        <w:t xml:space="preserve"> yra per mažos </w:t>
      </w:r>
      <w:r w:rsidR="00595DED" w:rsidRPr="00CD0CFB">
        <w:rPr>
          <w:rFonts w:asciiTheme="majorBidi" w:hAnsiTheme="majorBidi" w:cstheme="majorBidi"/>
        </w:rPr>
        <w:t xml:space="preserve">ir </w:t>
      </w:r>
      <w:r w:rsidRPr="00CD0CFB">
        <w:rPr>
          <w:rFonts w:asciiTheme="majorBidi" w:hAnsiTheme="majorBidi" w:cstheme="majorBidi"/>
        </w:rPr>
        <w:t xml:space="preserve">neatitinka minimalių </w:t>
      </w:r>
      <w:r w:rsidR="00CA52FE" w:rsidRPr="00CD0CFB">
        <w:rPr>
          <w:rFonts w:asciiTheme="majorBidi" w:hAnsiTheme="majorBidi" w:cstheme="majorBidi"/>
        </w:rPr>
        <w:t>Kitos paskirties valstybinės žemės sklypų, parduodamų ar išnuomojamų ne aukciono būdu, administravimo metodiko</w:t>
      </w:r>
      <w:r w:rsidR="00686B7C" w:rsidRPr="00CD0CFB">
        <w:rPr>
          <w:rFonts w:asciiTheme="majorBidi" w:hAnsiTheme="majorBidi" w:cstheme="majorBidi"/>
        </w:rPr>
        <w:t>je</w:t>
      </w:r>
      <w:r w:rsidR="00CA52FE" w:rsidRPr="00CD0CFB">
        <w:rPr>
          <w:rFonts w:asciiTheme="majorBidi" w:hAnsiTheme="majorBidi" w:cstheme="majorBidi"/>
        </w:rPr>
        <w:t>, patvirtinto</w:t>
      </w:r>
      <w:r w:rsidR="00686B7C" w:rsidRPr="00CD0CFB">
        <w:rPr>
          <w:rFonts w:asciiTheme="majorBidi" w:hAnsiTheme="majorBidi" w:cstheme="majorBidi"/>
        </w:rPr>
        <w:t>je</w:t>
      </w:r>
      <w:r w:rsidR="00CA52FE" w:rsidRPr="00CD0CFB">
        <w:rPr>
          <w:rFonts w:asciiTheme="majorBidi" w:hAnsiTheme="majorBidi" w:cstheme="majorBidi"/>
        </w:rPr>
        <w:t xml:space="preserve"> Lietuvos Respublikos žemės ūkio ministro 2020 m. sausio 24 d. įsakymu Nr. 3D-40, (toliau – Metodika) </w:t>
      </w:r>
      <w:r w:rsidR="00595DED" w:rsidRPr="00CD0CFB">
        <w:rPr>
          <w:rFonts w:asciiTheme="majorBidi" w:hAnsiTheme="majorBidi" w:cstheme="majorBidi"/>
        </w:rPr>
        <w:t>nurodytų</w:t>
      </w:r>
      <w:r w:rsidRPr="00CD0CFB">
        <w:rPr>
          <w:rFonts w:asciiTheme="majorBidi" w:hAnsiTheme="majorBidi" w:cstheme="majorBidi"/>
        </w:rPr>
        <w:t xml:space="preserve"> </w:t>
      </w:r>
      <w:r w:rsidR="00392380" w:rsidRPr="00CD0CFB">
        <w:rPr>
          <w:rFonts w:asciiTheme="majorBidi" w:hAnsiTheme="majorBidi" w:cstheme="majorBidi"/>
        </w:rPr>
        <w:t>d</w:t>
      </w:r>
      <w:r w:rsidRPr="00CD0CFB">
        <w:rPr>
          <w:rFonts w:asciiTheme="majorBidi" w:hAnsiTheme="majorBidi" w:cstheme="majorBidi"/>
        </w:rPr>
        <w:t xml:space="preserve">ydžių, </w:t>
      </w:r>
      <w:r w:rsidR="00686B7C" w:rsidRPr="00CD0CFB">
        <w:rPr>
          <w:rFonts w:asciiTheme="majorBidi" w:hAnsiTheme="majorBidi" w:cstheme="majorBidi"/>
        </w:rPr>
        <w:t xml:space="preserve">o kitiems pastatams nepagrįstai skirtas per didelis žemės </w:t>
      </w:r>
      <w:r w:rsidR="00DC2F7C" w:rsidRPr="00CD0CFB">
        <w:rPr>
          <w:rFonts w:asciiTheme="majorBidi" w:hAnsiTheme="majorBidi" w:cstheme="majorBidi"/>
        </w:rPr>
        <w:t xml:space="preserve">sklypo </w:t>
      </w:r>
      <w:r w:rsidR="00686B7C" w:rsidRPr="00CD0CFB">
        <w:rPr>
          <w:rFonts w:asciiTheme="majorBidi" w:hAnsiTheme="majorBidi" w:cstheme="majorBidi"/>
        </w:rPr>
        <w:t xml:space="preserve">plotas, be to, </w:t>
      </w:r>
      <w:r w:rsidR="00DC2F7C" w:rsidRPr="00CD0CFB">
        <w:rPr>
          <w:rFonts w:asciiTheme="majorBidi" w:hAnsiTheme="majorBidi" w:cstheme="majorBidi"/>
        </w:rPr>
        <w:t xml:space="preserve">plane </w:t>
      </w:r>
      <w:r w:rsidR="00392380" w:rsidRPr="00CD0CFB">
        <w:rPr>
          <w:rFonts w:asciiTheme="majorBidi" w:hAnsiTheme="majorBidi" w:cstheme="majorBidi"/>
        </w:rPr>
        <w:t>yra palikt</w:t>
      </w:r>
      <w:r w:rsidR="00CD09CF">
        <w:rPr>
          <w:rFonts w:asciiTheme="majorBidi" w:hAnsiTheme="majorBidi" w:cstheme="majorBidi"/>
        </w:rPr>
        <w:t>a</w:t>
      </w:r>
      <w:r w:rsidRPr="00CD0CFB">
        <w:rPr>
          <w:rFonts w:asciiTheme="majorBidi" w:hAnsiTheme="majorBidi" w:cstheme="majorBidi"/>
        </w:rPr>
        <w:t xml:space="preserve"> </w:t>
      </w:r>
      <w:r w:rsidR="00392380" w:rsidRPr="00CD0CFB">
        <w:rPr>
          <w:rFonts w:asciiTheme="majorBidi" w:hAnsiTheme="majorBidi" w:cstheme="majorBidi"/>
        </w:rPr>
        <w:t>skaičiavimo</w:t>
      </w:r>
      <w:r w:rsidRPr="00CD0CFB">
        <w:rPr>
          <w:rFonts w:asciiTheme="majorBidi" w:hAnsiTheme="majorBidi" w:cstheme="majorBidi"/>
        </w:rPr>
        <w:t xml:space="preserve"> klaid</w:t>
      </w:r>
      <w:r w:rsidR="00CD09CF">
        <w:rPr>
          <w:rFonts w:asciiTheme="majorBidi" w:hAnsiTheme="majorBidi" w:cstheme="majorBidi"/>
        </w:rPr>
        <w:t>ų</w:t>
      </w:r>
      <w:r w:rsidRPr="00CD0CFB">
        <w:rPr>
          <w:rFonts w:asciiTheme="majorBidi" w:hAnsiTheme="majorBidi" w:cstheme="majorBidi"/>
        </w:rPr>
        <w:t xml:space="preserve">. </w:t>
      </w:r>
      <w:r w:rsidR="00392380" w:rsidRPr="00CD0CFB">
        <w:rPr>
          <w:rFonts w:asciiTheme="majorBidi" w:hAnsiTheme="majorBidi" w:cstheme="majorBidi"/>
        </w:rPr>
        <w:t>Statiniams yra neproporcingai paskirstytos b</w:t>
      </w:r>
      <w:r w:rsidRPr="00CD0CFB">
        <w:rPr>
          <w:rFonts w:asciiTheme="majorBidi" w:hAnsiTheme="majorBidi" w:cstheme="majorBidi"/>
        </w:rPr>
        <w:t>endr</w:t>
      </w:r>
      <w:r w:rsidR="00392380" w:rsidRPr="00CD0CFB">
        <w:rPr>
          <w:rFonts w:asciiTheme="majorBidi" w:hAnsiTheme="majorBidi" w:cstheme="majorBidi"/>
        </w:rPr>
        <w:t>ai naudotis skirtos žemės sklypo dalys. M</w:t>
      </w:r>
      <w:r w:rsidRPr="00CD0CFB">
        <w:rPr>
          <w:rFonts w:asciiTheme="majorBidi" w:hAnsiTheme="majorBidi" w:cstheme="majorBidi"/>
        </w:rPr>
        <w:t xml:space="preserve">atininkas </w:t>
      </w:r>
      <w:bookmarkStart w:id="15" w:name="_Hlk100859334"/>
      <w:r w:rsidRPr="00CD0CFB">
        <w:rPr>
          <w:rFonts w:asciiTheme="majorBidi" w:hAnsiTheme="majorBidi" w:cstheme="majorBidi"/>
        </w:rPr>
        <w:t xml:space="preserve">parengė </w:t>
      </w:r>
      <w:r w:rsidR="00392380" w:rsidRPr="00CD0CFB">
        <w:rPr>
          <w:rFonts w:asciiTheme="majorBidi" w:hAnsiTheme="majorBidi" w:cstheme="majorBidi"/>
        </w:rPr>
        <w:t xml:space="preserve">planą </w:t>
      </w:r>
      <w:r w:rsidRPr="00CD0CFB">
        <w:rPr>
          <w:rFonts w:asciiTheme="majorBidi" w:hAnsiTheme="majorBidi" w:cstheme="majorBidi"/>
        </w:rPr>
        <w:t xml:space="preserve">nenuvykęs į </w:t>
      </w:r>
      <w:r w:rsidR="00392380" w:rsidRPr="00CD0CFB">
        <w:rPr>
          <w:rFonts w:asciiTheme="majorBidi" w:hAnsiTheme="majorBidi" w:cstheme="majorBidi"/>
        </w:rPr>
        <w:t>žemės s</w:t>
      </w:r>
      <w:r w:rsidRPr="00CD0CFB">
        <w:rPr>
          <w:rFonts w:asciiTheme="majorBidi" w:hAnsiTheme="majorBidi" w:cstheme="majorBidi"/>
        </w:rPr>
        <w:t>klypą, nepatikrinęs realios situacijos ir neatlikęs matavimų vietoje</w:t>
      </w:r>
      <w:bookmarkEnd w:id="15"/>
      <w:r w:rsidRPr="00CD0CFB">
        <w:rPr>
          <w:rFonts w:asciiTheme="majorBidi" w:hAnsiTheme="majorBidi" w:cstheme="majorBidi"/>
        </w:rPr>
        <w:t xml:space="preserve">. Iš </w:t>
      </w:r>
      <w:r w:rsidR="00392380" w:rsidRPr="00CD0CFB">
        <w:rPr>
          <w:rFonts w:asciiTheme="majorBidi" w:hAnsiTheme="majorBidi" w:cstheme="majorBidi"/>
        </w:rPr>
        <w:t>p</w:t>
      </w:r>
      <w:r w:rsidRPr="00CD0CFB">
        <w:rPr>
          <w:rFonts w:asciiTheme="majorBidi" w:hAnsiTheme="majorBidi" w:cstheme="majorBidi"/>
        </w:rPr>
        <w:t xml:space="preserve">lano sprendinių nėra aišku, kuri </w:t>
      </w:r>
      <w:r w:rsidR="00392380" w:rsidRPr="00CD0CFB">
        <w:rPr>
          <w:rFonts w:asciiTheme="majorBidi" w:hAnsiTheme="majorBidi" w:cstheme="majorBidi"/>
        </w:rPr>
        <w:t>žemės s</w:t>
      </w:r>
      <w:r w:rsidRPr="00CD0CFB">
        <w:rPr>
          <w:rFonts w:asciiTheme="majorBidi" w:hAnsiTheme="majorBidi" w:cstheme="majorBidi"/>
        </w:rPr>
        <w:t>klypo dalis yra privati</w:t>
      </w:r>
      <w:r w:rsidR="002E2FA3" w:rsidRPr="00CD0CFB">
        <w:rPr>
          <w:rFonts w:asciiTheme="majorBidi" w:hAnsiTheme="majorBidi" w:cstheme="majorBidi"/>
        </w:rPr>
        <w:t>, o kuri –</w:t>
      </w:r>
      <w:r w:rsidRPr="00CD0CFB">
        <w:rPr>
          <w:rFonts w:asciiTheme="majorBidi" w:hAnsiTheme="majorBidi" w:cstheme="majorBidi"/>
        </w:rPr>
        <w:t xml:space="preserve"> valstybinė. </w:t>
      </w:r>
    </w:p>
    <w:p w14:paraId="72F43DC0" w14:textId="5CD24770" w:rsidR="00AB7280" w:rsidRPr="00CD0CFB" w:rsidRDefault="00595DED" w:rsidP="00595DED">
      <w:pPr>
        <w:widowControl w:val="0"/>
        <w:numPr>
          <w:ilvl w:val="0"/>
          <w:numId w:val="1"/>
        </w:numPr>
        <w:autoSpaceDE w:val="0"/>
        <w:autoSpaceDN w:val="0"/>
        <w:adjustRightInd w:val="0"/>
        <w:spacing w:after="120"/>
        <w:ind w:left="357" w:hanging="357"/>
        <w:jc w:val="both"/>
      </w:pPr>
      <w:r w:rsidRPr="00CD0CFB">
        <w:rPr>
          <w:rFonts w:asciiTheme="majorBidi" w:hAnsiTheme="majorBidi" w:cstheme="majorBidi"/>
        </w:rPr>
        <w:t>Ieškovė nurodė, kad tuo atveju, jeigu teismas vertintų, kad ji pralei</w:t>
      </w:r>
      <w:r w:rsidR="006B682D" w:rsidRPr="00CD0CFB">
        <w:rPr>
          <w:rFonts w:asciiTheme="majorBidi" w:hAnsiTheme="majorBidi" w:cstheme="majorBidi"/>
        </w:rPr>
        <w:t>d</w:t>
      </w:r>
      <w:r w:rsidRPr="00CD0CFB">
        <w:rPr>
          <w:rFonts w:asciiTheme="majorBidi" w:hAnsiTheme="majorBidi" w:cstheme="majorBidi"/>
        </w:rPr>
        <w:t xml:space="preserve">o </w:t>
      </w:r>
      <w:r w:rsidR="00686B7C" w:rsidRPr="00CD0CFB">
        <w:rPr>
          <w:rFonts w:asciiTheme="majorBidi" w:hAnsiTheme="majorBidi" w:cstheme="majorBidi"/>
        </w:rPr>
        <w:t xml:space="preserve">Lietuvos Respublikos administracinių bylų teisenos įstatyme (toliau – </w:t>
      </w:r>
      <w:r w:rsidR="002661A8">
        <w:rPr>
          <w:rFonts w:asciiTheme="majorBidi" w:hAnsiTheme="majorBidi" w:cstheme="majorBidi"/>
        </w:rPr>
        <w:t xml:space="preserve">ir </w:t>
      </w:r>
      <w:r w:rsidRPr="00CD0CFB">
        <w:rPr>
          <w:rFonts w:asciiTheme="majorBidi" w:hAnsiTheme="majorBidi" w:cstheme="majorBidi"/>
        </w:rPr>
        <w:t>ABTĮ</w:t>
      </w:r>
      <w:r w:rsidR="00686B7C" w:rsidRPr="00CD0CFB">
        <w:rPr>
          <w:rFonts w:asciiTheme="majorBidi" w:hAnsiTheme="majorBidi" w:cstheme="majorBidi"/>
        </w:rPr>
        <w:t>)</w:t>
      </w:r>
      <w:r w:rsidRPr="00CD0CFB">
        <w:rPr>
          <w:rFonts w:asciiTheme="majorBidi" w:hAnsiTheme="majorBidi" w:cstheme="majorBidi"/>
        </w:rPr>
        <w:t xml:space="preserve"> nustatytą </w:t>
      </w:r>
      <w:r w:rsidR="00C91D45">
        <w:rPr>
          <w:rFonts w:asciiTheme="majorBidi" w:hAnsiTheme="majorBidi" w:cstheme="majorBidi"/>
        </w:rPr>
        <w:t>vieno</w:t>
      </w:r>
      <w:r w:rsidR="006B682D" w:rsidRPr="00CD0CFB">
        <w:rPr>
          <w:rFonts w:asciiTheme="majorBidi" w:hAnsiTheme="majorBidi" w:cstheme="majorBidi"/>
        </w:rPr>
        <w:t xml:space="preserve"> </w:t>
      </w:r>
      <w:r w:rsidRPr="00CD0CFB">
        <w:rPr>
          <w:rFonts w:asciiTheme="majorBidi" w:hAnsiTheme="majorBidi" w:cstheme="majorBidi"/>
        </w:rPr>
        <w:t>mėnesio terminą administraciniam aktui ginčyti, šis terminas praleistas nežymiai. Vilniaus apygardos administraciniam teismui 2022</w:t>
      </w:r>
      <w:r w:rsidRPr="00CD0CFB">
        <w:t> </w:t>
      </w:r>
      <w:r w:rsidRPr="00CD0CFB">
        <w:rPr>
          <w:rFonts w:asciiTheme="majorBidi" w:hAnsiTheme="majorBidi" w:cstheme="majorBidi"/>
        </w:rPr>
        <w:t xml:space="preserve">m. balandžio 27 d. nutartimi atsisakius priimti ieškovės skundą, ieškovė </w:t>
      </w:r>
      <w:r w:rsidR="006B682D" w:rsidRPr="00CD0CFB">
        <w:rPr>
          <w:rFonts w:asciiTheme="majorBidi" w:hAnsiTheme="majorBidi" w:cstheme="majorBidi"/>
        </w:rPr>
        <w:t xml:space="preserve">jau </w:t>
      </w:r>
      <w:r w:rsidRPr="00CD0CFB">
        <w:rPr>
          <w:rFonts w:asciiTheme="majorBidi" w:hAnsiTheme="majorBidi" w:cstheme="majorBidi"/>
        </w:rPr>
        <w:t>2022 m. balandžio 29 d. pateikė ieškinį Vilniaus miesto apylinkės teismui.</w:t>
      </w:r>
    </w:p>
    <w:p w14:paraId="7E2C55CF" w14:textId="33700D19" w:rsidR="00307059" w:rsidRPr="00CD0CFB" w:rsidRDefault="00292F36" w:rsidP="00307059">
      <w:pPr>
        <w:widowControl w:val="0"/>
        <w:numPr>
          <w:ilvl w:val="0"/>
          <w:numId w:val="1"/>
        </w:numPr>
        <w:autoSpaceDE w:val="0"/>
        <w:autoSpaceDN w:val="0"/>
        <w:adjustRightInd w:val="0"/>
        <w:spacing w:after="120"/>
        <w:ind w:left="357" w:hanging="357"/>
        <w:jc w:val="both"/>
      </w:pPr>
      <w:r w:rsidRPr="00CD0CFB">
        <w:t>T</w:t>
      </w:r>
      <w:r w:rsidRPr="00CD0CFB">
        <w:rPr>
          <w:rFonts w:asciiTheme="majorBidi" w:hAnsiTheme="majorBidi" w:cstheme="majorBidi"/>
        </w:rPr>
        <w:t>rečiasis asmuo, pareiškęs savarankiškus reikalavimus, prašė</w:t>
      </w:r>
      <w:r w:rsidR="00307059" w:rsidRPr="00CD0CFB">
        <w:rPr>
          <w:rFonts w:asciiTheme="majorBidi" w:hAnsiTheme="majorBidi" w:cstheme="majorBidi"/>
        </w:rPr>
        <w:t xml:space="preserve"> </w:t>
      </w:r>
      <w:r w:rsidRPr="00CD0CFB">
        <w:rPr>
          <w:rFonts w:asciiTheme="majorBidi" w:hAnsiTheme="majorBidi" w:cstheme="majorBidi"/>
        </w:rPr>
        <w:t>p</w:t>
      </w:r>
      <w:r w:rsidRPr="00CD0CFB">
        <w:rPr>
          <w:rFonts w:asciiTheme="majorBidi" w:hAnsiTheme="majorBidi" w:cstheme="majorBidi"/>
          <w:lang w:bidi="lt-LT"/>
        </w:rPr>
        <w:t xml:space="preserve">anaikinti </w:t>
      </w:r>
      <w:r w:rsidR="00307059" w:rsidRPr="00CD0CFB">
        <w:rPr>
          <w:rFonts w:asciiTheme="majorBidi" w:hAnsiTheme="majorBidi" w:cstheme="majorBidi"/>
          <w:lang w:bidi="lt-LT"/>
        </w:rPr>
        <w:t>atsakovės S</w:t>
      </w:r>
      <w:r w:rsidRPr="00CD0CFB">
        <w:rPr>
          <w:rFonts w:asciiTheme="majorBidi" w:hAnsiTheme="majorBidi" w:cstheme="majorBidi"/>
          <w:lang w:bidi="lt-LT"/>
        </w:rPr>
        <w:t xml:space="preserve">prendimą </w:t>
      </w:r>
      <w:r w:rsidR="00307059" w:rsidRPr="00CD0CFB">
        <w:rPr>
          <w:rFonts w:asciiTheme="majorBidi" w:hAnsiTheme="majorBidi" w:cstheme="majorBidi"/>
          <w:lang w:bidi="lt-LT"/>
        </w:rPr>
        <w:t>ir</w:t>
      </w:r>
      <w:r w:rsidRPr="00CD0CFB">
        <w:rPr>
          <w:rFonts w:asciiTheme="majorBidi" w:hAnsiTheme="majorBidi" w:cstheme="majorBidi"/>
          <w:lang w:bidi="lt-LT"/>
        </w:rPr>
        <w:t xml:space="preserve"> </w:t>
      </w:r>
      <w:r w:rsidR="00307059" w:rsidRPr="00CD0CFB">
        <w:rPr>
          <w:rFonts w:asciiTheme="majorBidi" w:hAnsiTheme="majorBidi" w:cstheme="majorBidi"/>
          <w:lang w:bidi="lt-LT"/>
        </w:rPr>
        <w:t xml:space="preserve">Įsakymą; </w:t>
      </w:r>
      <w:r w:rsidR="002661A8">
        <w:rPr>
          <w:rFonts w:asciiTheme="majorBidi" w:hAnsiTheme="majorBidi" w:cstheme="majorBidi"/>
          <w:lang w:bidi="lt-LT"/>
        </w:rPr>
        <w:t>į</w:t>
      </w:r>
      <w:r w:rsidRPr="00CD0CFB">
        <w:rPr>
          <w:rFonts w:asciiTheme="majorBidi" w:hAnsiTheme="majorBidi" w:cstheme="majorBidi"/>
          <w:lang w:bidi="lt-LT"/>
        </w:rPr>
        <w:t xml:space="preserve">pareigoti </w:t>
      </w:r>
      <w:r w:rsidR="00307059" w:rsidRPr="00CD0CFB">
        <w:rPr>
          <w:rFonts w:asciiTheme="majorBidi" w:hAnsiTheme="majorBidi" w:cstheme="majorBidi"/>
          <w:lang w:bidi="lt-LT"/>
        </w:rPr>
        <w:t xml:space="preserve">atsakovę </w:t>
      </w:r>
      <w:r w:rsidRPr="00CD0CFB">
        <w:rPr>
          <w:rFonts w:asciiTheme="majorBidi" w:hAnsiTheme="majorBidi" w:cstheme="majorBidi"/>
          <w:lang w:bidi="lt-LT"/>
        </w:rPr>
        <w:t>iš naujo spręsti klausimą dėl žemės sklype</w:t>
      </w:r>
      <w:r w:rsidR="00307059" w:rsidRPr="00CD0CFB">
        <w:rPr>
          <w:rFonts w:asciiTheme="majorBidi" w:hAnsiTheme="majorBidi" w:cstheme="majorBidi"/>
          <w:lang w:bidi="lt-LT"/>
        </w:rPr>
        <w:t xml:space="preserve"> </w:t>
      </w:r>
      <w:r w:rsidRPr="00CD0CFB">
        <w:rPr>
          <w:rFonts w:asciiTheme="majorBidi" w:hAnsiTheme="majorBidi" w:cstheme="majorBidi"/>
          <w:lang w:bidi="lt-LT"/>
        </w:rPr>
        <w:t>esantiems savarankiškai funkcionuojantiems pastatams eksploatuoti reikalingų žemės sklypo dalių nustatymo</w:t>
      </w:r>
      <w:r w:rsidR="006B682D" w:rsidRPr="00CD0CFB">
        <w:rPr>
          <w:rFonts w:asciiTheme="majorBidi" w:hAnsiTheme="majorBidi" w:cstheme="majorBidi"/>
          <w:lang w:bidi="lt-LT"/>
        </w:rPr>
        <w:t>.</w:t>
      </w:r>
      <w:r w:rsidRPr="00CD0CFB">
        <w:rPr>
          <w:rFonts w:asciiTheme="majorBidi" w:hAnsiTheme="majorBidi" w:cstheme="majorBidi"/>
          <w:lang w:bidi="lt-LT"/>
        </w:rPr>
        <w:t xml:space="preserve"> </w:t>
      </w:r>
    </w:p>
    <w:p w14:paraId="098A9ADF" w14:textId="6A850A27" w:rsidR="00292F36" w:rsidRPr="00CD0CFB" w:rsidRDefault="00292F36" w:rsidP="00307059">
      <w:pPr>
        <w:widowControl w:val="0"/>
        <w:numPr>
          <w:ilvl w:val="0"/>
          <w:numId w:val="1"/>
        </w:numPr>
        <w:autoSpaceDE w:val="0"/>
        <w:autoSpaceDN w:val="0"/>
        <w:adjustRightInd w:val="0"/>
        <w:spacing w:after="120"/>
        <w:ind w:left="357" w:hanging="357"/>
        <w:jc w:val="both"/>
      </w:pPr>
      <w:r w:rsidRPr="00CD0CFB">
        <w:rPr>
          <w:rFonts w:asciiTheme="majorBidi" w:hAnsiTheme="majorBidi" w:cstheme="majorBidi"/>
          <w:lang w:bidi="lt-LT"/>
        </w:rPr>
        <w:t xml:space="preserve">Trečiasis asmuo </w:t>
      </w:r>
      <w:r w:rsidRPr="00CD0CFB">
        <w:rPr>
          <w:rFonts w:asciiTheme="majorBidi" w:hAnsiTheme="majorBidi" w:cstheme="majorBidi"/>
        </w:rPr>
        <w:t>nurodė, kad jam nuosavybės teise priklauso</w:t>
      </w:r>
      <w:r w:rsidR="006B682D" w:rsidRPr="00CD0CFB">
        <w:rPr>
          <w:rFonts w:asciiTheme="majorBidi" w:hAnsiTheme="majorBidi" w:cstheme="majorBidi"/>
        </w:rPr>
        <w:t xml:space="preserve"> žemės sklype esantys statiniai, t. y. </w:t>
      </w:r>
      <w:r w:rsidR="002E2FA3" w:rsidRPr="00CD0CFB">
        <w:rPr>
          <w:rFonts w:asciiTheme="majorBidi" w:hAnsiTheme="majorBidi" w:cstheme="majorBidi"/>
        </w:rPr>
        <w:t xml:space="preserve">du </w:t>
      </w:r>
      <w:r w:rsidRPr="00CD0CFB">
        <w:rPr>
          <w:rFonts w:asciiTheme="majorBidi" w:hAnsiTheme="majorBidi" w:cstheme="majorBidi"/>
          <w:lang w:bidi="lt-LT"/>
        </w:rPr>
        <w:t>pastata</w:t>
      </w:r>
      <w:r w:rsidR="00307059" w:rsidRPr="00CD0CFB">
        <w:rPr>
          <w:rFonts w:asciiTheme="majorBidi" w:hAnsiTheme="majorBidi" w:cstheme="majorBidi"/>
          <w:lang w:bidi="lt-LT"/>
        </w:rPr>
        <w:t>i</w:t>
      </w:r>
      <w:r w:rsidRPr="00CD0CFB">
        <w:rPr>
          <w:rFonts w:asciiTheme="majorBidi" w:hAnsiTheme="majorBidi" w:cstheme="majorBidi"/>
          <w:lang w:bidi="lt-LT"/>
        </w:rPr>
        <w:t xml:space="preserve"> </w:t>
      </w:r>
      <w:r w:rsidRPr="00CD0CFB">
        <w:rPr>
          <w:rFonts w:asciiTheme="majorBidi" w:hAnsiTheme="majorBidi" w:cstheme="majorBidi"/>
        </w:rPr>
        <w:t xml:space="preserve">– </w:t>
      </w:r>
      <w:r w:rsidRPr="00CD0CFB">
        <w:rPr>
          <w:rFonts w:asciiTheme="majorBidi" w:hAnsiTheme="majorBidi" w:cstheme="majorBidi"/>
          <w:lang w:bidi="lt-LT"/>
        </w:rPr>
        <w:t>parduotuvė</w:t>
      </w:r>
      <w:r w:rsidR="00307059" w:rsidRPr="00CD0CFB">
        <w:rPr>
          <w:rFonts w:asciiTheme="majorBidi" w:hAnsiTheme="majorBidi" w:cstheme="majorBidi"/>
          <w:lang w:bidi="lt-LT"/>
        </w:rPr>
        <w:t>s</w:t>
      </w:r>
      <w:r w:rsidR="002E2FA3" w:rsidRPr="00CD0CFB">
        <w:rPr>
          <w:rFonts w:asciiTheme="majorBidi" w:hAnsiTheme="majorBidi" w:cstheme="majorBidi"/>
          <w:lang w:bidi="lt-LT"/>
        </w:rPr>
        <w:t xml:space="preserve"> ir </w:t>
      </w:r>
      <w:r w:rsidRPr="00CD0CFB">
        <w:rPr>
          <w:rFonts w:asciiTheme="majorBidi" w:hAnsiTheme="majorBidi" w:cstheme="majorBidi"/>
          <w:lang w:bidi="lt-LT"/>
        </w:rPr>
        <w:t xml:space="preserve">pastatas </w:t>
      </w:r>
      <w:r w:rsidRPr="00CD0CFB">
        <w:rPr>
          <w:rFonts w:asciiTheme="majorBidi" w:hAnsiTheme="majorBidi" w:cstheme="majorBidi"/>
        </w:rPr>
        <w:t xml:space="preserve">– </w:t>
      </w:r>
      <w:r w:rsidRPr="00CD0CFB">
        <w:rPr>
          <w:rFonts w:asciiTheme="majorBidi" w:hAnsiTheme="majorBidi" w:cstheme="majorBidi"/>
          <w:lang w:bidi="lt-LT"/>
        </w:rPr>
        <w:t>stoginė</w:t>
      </w:r>
      <w:r w:rsidR="00307059" w:rsidRPr="00CD0CFB">
        <w:rPr>
          <w:rFonts w:asciiTheme="majorBidi" w:hAnsiTheme="majorBidi" w:cstheme="majorBidi"/>
          <w:lang w:bidi="lt-LT"/>
        </w:rPr>
        <w:t xml:space="preserve">; taip pat jis valdo nuomos teise </w:t>
      </w:r>
      <w:r w:rsidRPr="00CD0CFB">
        <w:rPr>
          <w:rFonts w:asciiTheme="majorBidi" w:hAnsiTheme="majorBidi" w:cstheme="majorBidi"/>
          <w:lang w:bidi="lt-LT"/>
        </w:rPr>
        <w:t>0,1047</w:t>
      </w:r>
      <w:r w:rsidR="006B682D" w:rsidRPr="00CD0CFB">
        <w:rPr>
          <w:rFonts w:asciiTheme="majorBidi" w:hAnsiTheme="majorBidi" w:cstheme="majorBidi"/>
          <w:lang w:bidi="lt-LT"/>
        </w:rPr>
        <w:t> </w:t>
      </w:r>
      <w:r w:rsidRPr="00CD0CFB">
        <w:rPr>
          <w:rFonts w:asciiTheme="majorBidi" w:hAnsiTheme="majorBidi" w:cstheme="majorBidi"/>
          <w:lang w:bidi="lt-LT"/>
        </w:rPr>
        <w:t>ha ir 0,1277</w:t>
      </w:r>
      <w:r w:rsidR="006B682D" w:rsidRPr="00CD0CFB">
        <w:rPr>
          <w:rFonts w:asciiTheme="majorBidi" w:hAnsiTheme="majorBidi" w:cstheme="majorBidi"/>
          <w:lang w:bidi="lt-LT"/>
        </w:rPr>
        <w:t> </w:t>
      </w:r>
      <w:r w:rsidRPr="00CD0CFB">
        <w:rPr>
          <w:rFonts w:asciiTheme="majorBidi" w:hAnsiTheme="majorBidi" w:cstheme="majorBidi"/>
          <w:lang w:bidi="lt-LT"/>
        </w:rPr>
        <w:t>ha</w:t>
      </w:r>
      <w:r w:rsidR="00307059" w:rsidRPr="00CD0CFB">
        <w:rPr>
          <w:rFonts w:asciiTheme="majorBidi" w:hAnsiTheme="majorBidi" w:cstheme="majorBidi"/>
          <w:lang w:bidi="lt-LT"/>
        </w:rPr>
        <w:t xml:space="preserve"> ploto žemės sklypo dal</w:t>
      </w:r>
      <w:r w:rsidR="006B682D" w:rsidRPr="00CD0CFB">
        <w:rPr>
          <w:rFonts w:asciiTheme="majorBidi" w:hAnsiTheme="majorBidi" w:cstheme="majorBidi"/>
          <w:lang w:bidi="lt-LT"/>
        </w:rPr>
        <w:t>i</w:t>
      </w:r>
      <w:r w:rsidR="00307059" w:rsidRPr="00CD0CFB">
        <w:rPr>
          <w:rFonts w:asciiTheme="majorBidi" w:hAnsiTheme="majorBidi" w:cstheme="majorBidi"/>
          <w:lang w:bidi="lt-LT"/>
        </w:rPr>
        <w:t>s. Įsakymu trečiojo asmens statiniams eksploatuoti skirtos žemės sklypo dalys</w:t>
      </w:r>
      <w:r w:rsidRPr="00CD0CFB">
        <w:rPr>
          <w:rFonts w:asciiTheme="majorBidi" w:hAnsiTheme="majorBidi" w:cstheme="majorBidi"/>
          <w:lang w:bidi="lt-LT"/>
        </w:rPr>
        <w:t xml:space="preserve"> neatitinka </w:t>
      </w:r>
      <w:r w:rsidR="006B682D" w:rsidRPr="00CD0CFB">
        <w:rPr>
          <w:rFonts w:asciiTheme="majorBidi" w:hAnsiTheme="majorBidi" w:cstheme="majorBidi"/>
          <w:lang w:bidi="lt-LT"/>
        </w:rPr>
        <w:t>nuomojamų</w:t>
      </w:r>
      <w:r w:rsidRPr="00CD0CFB">
        <w:rPr>
          <w:rFonts w:asciiTheme="majorBidi" w:hAnsiTheme="majorBidi" w:cstheme="majorBidi"/>
          <w:lang w:bidi="lt-LT"/>
        </w:rPr>
        <w:t xml:space="preserve"> dalių. </w:t>
      </w:r>
      <w:r w:rsidR="00307059" w:rsidRPr="00CD0CFB">
        <w:rPr>
          <w:rFonts w:asciiTheme="majorBidi" w:hAnsiTheme="majorBidi" w:cstheme="majorBidi"/>
          <w:lang w:bidi="lt-LT"/>
        </w:rPr>
        <w:t>P</w:t>
      </w:r>
      <w:r w:rsidRPr="00CD0CFB">
        <w:rPr>
          <w:rFonts w:asciiTheme="majorBidi" w:hAnsiTheme="majorBidi" w:cstheme="majorBidi"/>
          <w:lang w:bidi="lt-LT"/>
        </w:rPr>
        <w:t xml:space="preserve">lanas neatitinka realios faktinės situacijos. </w:t>
      </w:r>
      <w:r w:rsidR="00307059" w:rsidRPr="00CD0CFB">
        <w:rPr>
          <w:rFonts w:asciiTheme="majorBidi" w:hAnsiTheme="majorBidi" w:cstheme="majorBidi"/>
          <w:lang w:bidi="lt-LT"/>
        </w:rPr>
        <w:t>Į</w:t>
      </w:r>
      <w:r w:rsidRPr="00CD0CFB">
        <w:rPr>
          <w:rFonts w:asciiTheme="majorBidi" w:hAnsiTheme="majorBidi" w:cstheme="majorBidi"/>
          <w:lang w:bidi="lt-LT"/>
        </w:rPr>
        <w:t>sakyme nėra nurodyt</w:t>
      </w:r>
      <w:r w:rsidR="002E2FA3" w:rsidRPr="00CD0CFB">
        <w:rPr>
          <w:rFonts w:asciiTheme="majorBidi" w:hAnsiTheme="majorBidi" w:cstheme="majorBidi"/>
          <w:lang w:bidi="lt-LT"/>
        </w:rPr>
        <w:t>os</w:t>
      </w:r>
      <w:r w:rsidRPr="00CD0CFB">
        <w:rPr>
          <w:rFonts w:asciiTheme="majorBidi" w:hAnsiTheme="majorBidi" w:cstheme="majorBidi"/>
          <w:lang w:bidi="lt-LT"/>
        </w:rPr>
        <w:t xml:space="preserve"> žemės sklyp</w:t>
      </w:r>
      <w:r w:rsidR="006B682D" w:rsidRPr="00CD0CFB">
        <w:rPr>
          <w:rFonts w:asciiTheme="majorBidi" w:hAnsiTheme="majorBidi" w:cstheme="majorBidi"/>
          <w:lang w:bidi="lt-LT"/>
        </w:rPr>
        <w:t>e esančios</w:t>
      </w:r>
      <w:r w:rsidRPr="00CD0CFB">
        <w:rPr>
          <w:rFonts w:asciiTheme="majorBidi" w:hAnsiTheme="majorBidi" w:cstheme="majorBidi"/>
          <w:lang w:bidi="lt-LT"/>
        </w:rPr>
        <w:t xml:space="preserve"> </w:t>
      </w:r>
      <w:r w:rsidRPr="00CD0CFB">
        <w:rPr>
          <w:rFonts w:asciiTheme="majorBidi" w:hAnsiTheme="majorBidi" w:cstheme="majorBidi"/>
        </w:rPr>
        <w:t>valstybinės ir privačios žemės dalys</w:t>
      </w:r>
      <w:r w:rsidR="00307059" w:rsidRPr="00CD0CFB">
        <w:rPr>
          <w:rFonts w:asciiTheme="majorBidi" w:hAnsiTheme="majorBidi" w:cstheme="majorBidi"/>
          <w:lang w:bidi="lt-LT"/>
        </w:rPr>
        <w:t xml:space="preserve">, nėra </w:t>
      </w:r>
      <w:r w:rsidRPr="00CD0CFB">
        <w:rPr>
          <w:rFonts w:asciiTheme="majorBidi" w:hAnsiTheme="majorBidi" w:cstheme="majorBidi"/>
          <w:lang w:bidi="lt-LT"/>
        </w:rPr>
        <w:t>a</w:t>
      </w:r>
      <w:r w:rsidR="00307059" w:rsidRPr="00CD0CFB">
        <w:rPr>
          <w:rFonts w:asciiTheme="majorBidi" w:hAnsiTheme="majorBidi" w:cstheme="majorBidi"/>
          <w:lang w:bidi="lt-LT"/>
        </w:rPr>
        <w:t>p</w:t>
      </w:r>
      <w:r w:rsidRPr="00CD0CFB">
        <w:rPr>
          <w:rFonts w:asciiTheme="majorBidi" w:hAnsiTheme="majorBidi" w:cstheme="majorBidi"/>
          <w:lang w:bidi="lt-LT"/>
        </w:rPr>
        <w:t>skaičiuotos ir nurodytos bendrai ir atskirai naudojamos</w:t>
      </w:r>
      <w:r w:rsidR="00307059" w:rsidRPr="00CD0CFB">
        <w:rPr>
          <w:rFonts w:asciiTheme="majorBidi" w:hAnsiTheme="majorBidi" w:cstheme="majorBidi"/>
          <w:lang w:bidi="lt-LT"/>
        </w:rPr>
        <w:t xml:space="preserve"> </w:t>
      </w:r>
      <w:r w:rsidR="006B682D" w:rsidRPr="00CD0CFB">
        <w:rPr>
          <w:rFonts w:asciiTheme="majorBidi" w:hAnsiTheme="majorBidi" w:cstheme="majorBidi"/>
          <w:lang w:bidi="lt-LT"/>
        </w:rPr>
        <w:t xml:space="preserve">žemės sklypo </w:t>
      </w:r>
      <w:r w:rsidR="00307059" w:rsidRPr="00CD0CFB">
        <w:rPr>
          <w:rFonts w:asciiTheme="majorBidi" w:hAnsiTheme="majorBidi" w:cstheme="majorBidi"/>
          <w:lang w:bidi="lt-LT"/>
        </w:rPr>
        <w:t>dalys</w:t>
      </w:r>
      <w:r w:rsidRPr="00CD0CFB">
        <w:rPr>
          <w:rFonts w:asciiTheme="majorBidi" w:hAnsiTheme="majorBidi" w:cstheme="majorBidi"/>
          <w:lang w:bidi="lt-LT"/>
        </w:rPr>
        <w:t xml:space="preserve">. </w:t>
      </w:r>
      <w:r w:rsidR="00307059" w:rsidRPr="00CD0CFB">
        <w:rPr>
          <w:rFonts w:asciiTheme="majorBidi" w:hAnsiTheme="majorBidi" w:cstheme="majorBidi"/>
          <w:lang w:bidi="lt-LT"/>
        </w:rPr>
        <w:t>S</w:t>
      </w:r>
      <w:r w:rsidRPr="00CD0CFB">
        <w:rPr>
          <w:rFonts w:asciiTheme="majorBidi" w:hAnsiTheme="majorBidi" w:cstheme="majorBidi"/>
          <w:lang w:bidi="lt-LT"/>
        </w:rPr>
        <w:t>avarankiškai funkcionuojantiems pastatams eksploatuoti reikalingos žemės sklyp</w:t>
      </w:r>
      <w:r w:rsidR="002E2FA3" w:rsidRPr="00CD0CFB">
        <w:rPr>
          <w:rFonts w:asciiTheme="majorBidi" w:hAnsiTheme="majorBidi" w:cstheme="majorBidi"/>
          <w:lang w:bidi="lt-LT"/>
        </w:rPr>
        <w:t>o</w:t>
      </w:r>
      <w:r w:rsidRPr="00CD0CFB">
        <w:rPr>
          <w:rFonts w:asciiTheme="majorBidi" w:hAnsiTheme="majorBidi" w:cstheme="majorBidi"/>
          <w:lang w:bidi="lt-LT"/>
        </w:rPr>
        <w:t xml:space="preserve"> </w:t>
      </w:r>
      <w:r w:rsidR="002E2FA3" w:rsidRPr="00CD0CFB">
        <w:rPr>
          <w:rFonts w:asciiTheme="majorBidi" w:hAnsiTheme="majorBidi" w:cstheme="majorBidi"/>
          <w:lang w:bidi="lt-LT"/>
        </w:rPr>
        <w:t xml:space="preserve">dalys </w:t>
      </w:r>
      <w:r w:rsidR="00307059" w:rsidRPr="00CD0CFB">
        <w:rPr>
          <w:rFonts w:asciiTheme="majorBidi" w:hAnsiTheme="majorBidi" w:cstheme="majorBidi"/>
          <w:lang w:bidi="lt-LT"/>
        </w:rPr>
        <w:t xml:space="preserve">yra </w:t>
      </w:r>
      <w:r w:rsidRPr="00CD0CFB">
        <w:rPr>
          <w:rFonts w:asciiTheme="majorBidi" w:hAnsiTheme="majorBidi" w:cstheme="majorBidi"/>
          <w:lang w:bidi="lt-LT"/>
        </w:rPr>
        <w:t>nustatytos pažeidžiant teisės aktuose nu</w:t>
      </w:r>
      <w:r w:rsidR="002E2FA3" w:rsidRPr="00CD0CFB">
        <w:rPr>
          <w:rFonts w:asciiTheme="majorBidi" w:hAnsiTheme="majorBidi" w:cstheme="majorBidi"/>
          <w:lang w:bidi="lt-LT"/>
        </w:rPr>
        <w:t>stat</w:t>
      </w:r>
      <w:r w:rsidRPr="00CD0CFB">
        <w:rPr>
          <w:rFonts w:asciiTheme="majorBidi" w:hAnsiTheme="majorBidi" w:cstheme="majorBidi"/>
          <w:lang w:bidi="lt-LT"/>
        </w:rPr>
        <w:t>ytą tvarką</w:t>
      </w:r>
      <w:r w:rsidR="00307059" w:rsidRPr="00CD0CFB">
        <w:rPr>
          <w:rFonts w:asciiTheme="majorBidi" w:hAnsiTheme="majorBidi" w:cstheme="majorBidi"/>
          <w:lang w:bidi="lt-LT"/>
        </w:rPr>
        <w:t>, Į</w:t>
      </w:r>
      <w:r w:rsidRPr="00CD0CFB">
        <w:rPr>
          <w:rFonts w:asciiTheme="majorBidi" w:hAnsiTheme="majorBidi" w:cstheme="majorBidi"/>
          <w:lang w:bidi="lt-LT"/>
        </w:rPr>
        <w:t xml:space="preserve">sakyme </w:t>
      </w:r>
      <w:r w:rsidR="00307059" w:rsidRPr="00CD0CFB">
        <w:rPr>
          <w:rFonts w:asciiTheme="majorBidi" w:hAnsiTheme="majorBidi" w:cstheme="majorBidi"/>
          <w:lang w:bidi="lt-LT"/>
        </w:rPr>
        <w:t>yra nurodyti klaidingi duomenys</w:t>
      </w:r>
      <w:r w:rsidR="002661A8">
        <w:rPr>
          <w:rFonts w:asciiTheme="majorBidi" w:hAnsiTheme="majorBidi" w:cstheme="majorBidi"/>
          <w:lang w:bidi="lt-LT"/>
        </w:rPr>
        <w:t>, taip pat</w:t>
      </w:r>
      <w:r w:rsidRPr="00CD0CFB">
        <w:rPr>
          <w:rFonts w:asciiTheme="majorBidi" w:hAnsiTheme="majorBidi" w:cstheme="majorBidi"/>
          <w:lang w:bidi="lt-LT"/>
        </w:rPr>
        <w:t xml:space="preserve"> savavališkai sumažin</w:t>
      </w:r>
      <w:r w:rsidR="00307059" w:rsidRPr="00CD0CFB">
        <w:rPr>
          <w:rFonts w:asciiTheme="majorBidi" w:hAnsiTheme="majorBidi" w:cstheme="majorBidi"/>
          <w:lang w:bidi="lt-LT"/>
        </w:rPr>
        <w:t xml:space="preserve">ta </w:t>
      </w:r>
      <w:r w:rsidRPr="00CD0CFB">
        <w:rPr>
          <w:rFonts w:asciiTheme="majorBidi" w:hAnsiTheme="majorBidi" w:cstheme="majorBidi"/>
          <w:lang w:bidi="lt-LT"/>
        </w:rPr>
        <w:t xml:space="preserve">trečiojo asmens </w:t>
      </w:r>
      <w:r w:rsidRPr="00CD0CFB">
        <w:rPr>
          <w:rFonts w:asciiTheme="majorBidi" w:hAnsiTheme="majorBidi" w:cstheme="majorBidi"/>
        </w:rPr>
        <w:t>nuomojam</w:t>
      </w:r>
      <w:r w:rsidR="00307059" w:rsidRPr="00CD0CFB">
        <w:rPr>
          <w:rFonts w:asciiTheme="majorBidi" w:hAnsiTheme="majorBidi" w:cstheme="majorBidi"/>
        </w:rPr>
        <w:t>a</w:t>
      </w:r>
      <w:r w:rsidRPr="00CD0CFB">
        <w:rPr>
          <w:rFonts w:asciiTheme="majorBidi" w:hAnsiTheme="majorBidi" w:cstheme="majorBidi"/>
        </w:rPr>
        <w:t xml:space="preserve"> žemės sklypo dalis. </w:t>
      </w:r>
      <w:r w:rsidRPr="00CD0CFB">
        <w:rPr>
          <w:rFonts w:asciiTheme="majorBidi" w:hAnsiTheme="majorBidi" w:cstheme="majorBidi"/>
          <w:lang w:bidi="lt-LT"/>
        </w:rPr>
        <w:t>Planas turi techninių trūkumų</w:t>
      </w:r>
      <w:r w:rsidR="00307059" w:rsidRPr="00CD0CFB">
        <w:rPr>
          <w:rFonts w:asciiTheme="majorBidi" w:hAnsiTheme="majorBidi" w:cstheme="majorBidi"/>
          <w:lang w:bidi="lt-LT"/>
        </w:rPr>
        <w:t xml:space="preserve">, be to, su </w:t>
      </w:r>
      <w:r w:rsidR="006B682D" w:rsidRPr="00CD0CFB">
        <w:rPr>
          <w:rFonts w:asciiTheme="majorBidi" w:hAnsiTheme="majorBidi" w:cstheme="majorBidi"/>
          <w:lang w:bidi="lt-LT"/>
        </w:rPr>
        <w:t>juo</w:t>
      </w:r>
      <w:r w:rsidRPr="00CD0CFB">
        <w:rPr>
          <w:rFonts w:asciiTheme="majorBidi" w:hAnsiTheme="majorBidi" w:cstheme="majorBidi"/>
          <w:lang w:bidi="lt-LT"/>
        </w:rPr>
        <w:t xml:space="preserve"> </w:t>
      </w:r>
      <w:r w:rsidR="00307059" w:rsidRPr="00CD0CFB">
        <w:rPr>
          <w:rFonts w:asciiTheme="majorBidi" w:hAnsiTheme="majorBidi" w:cstheme="majorBidi"/>
          <w:lang w:bidi="lt-LT"/>
        </w:rPr>
        <w:t xml:space="preserve">nebuvo tinkamai supažindinti suinteresuoti asmenys. </w:t>
      </w:r>
    </w:p>
    <w:p w14:paraId="67AD2D97" w14:textId="77777777" w:rsidR="00E47CCA" w:rsidRPr="00CD0CFB" w:rsidRDefault="00E47CCA" w:rsidP="00A2496E">
      <w:pPr>
        <w:pStyle w:val="Sraopastraipa"/>
        <w:autoSpaceDE w:val="0"/>
        <w:autoSpaceDN w:val="0"/>
        <w:adjustRightInd w:val="0"/>
        <w:spacing w:after="120" w:line="240" w:lineRule="auto"/>
        <w:ind w:left="360"/>
        <w:contextualSpacing w:val="0"/>
        <w:jc w:val="both"/>
        <w:rPr>
          <w:rFonts w:ascii="Times New Roman" w:hAnsi="Times New Roman"/>
          <w:iCs/>
          <w:sz w:val="24"/>
          <w:szCs w:val="24"/>
          <w:lang w:bidi="lt-LT"/>
        </w:rPr>
      </w:pPr>
    </w:p>
    <w:p w14:paraId="69F938A3" w14:textId="428DA495" w:rsidR="007E53D2" w:rsidRPr="00CD0CFB" w:rsidRDefault="007E53D2" w:rsidP="00A2496E">
      <w:pPr>
        <w:pStyle w:val="Sraopastraipa"/>
        <w:spacing w:after="120" w:line="240" w:lineRule="auto"/>
        <w:ind w:left="0"/>
        <w:contextualSpacing w:val="0"/>
        <w:jc w:val="center"/>
        <w:rPr>
          <w:rFonts w:ascii="Times New Roman" w:hAnsi="Times New Roman"/>
          <w:sz w:val="24"/>
          <w:szCs w:val="24"/>
        </w:rPr>
      </w:pPr>
      <w:r w:rsidRPr="00CD0CFB">
        <w:rPr>
          <w:rFonts w:ascii="Times New Roman" w:hAnsi="Times New Roman"/>
          <w:sz w:val="24"/>
          <w:szCs w:val="24"/>
        </w:rPr>
        <w:t>II. Pirmosios ir apeliacinės instancijos teismų procesinių sprendimų esmė</w:t>
      </w:r>
    </w:p>
    <w:p w14:paraId="3138D6B7" w14:textId="77777777" w:rsidR="00EF0FD2" w:rsidRPr="00CD0CFB" w:rsidRDefault="00EF0FD2" w:rsidP="00A2496E">
      <w:pPr>
        <w:pStyle w:val="Sraopastraipa"/>
        <w:spacing w:after="120" w:line="240" w:lineRule="auto"/>
        <w:ind w:left="0"/>
        <w:contextualSpacing w:val="0"/>
        <w:rPr>
          <w:rFonts w:ascii="Times New Roman" w:hAnsi="Times New Roman"/>
          <w:sz w:val="24"/>
          <w:szCs w:val="24"/>
        </w:rPr>
      </w:pPr>
    </w:p>
    <w:p w14:paraId="30DB65BC" w14:textId="524C3985" w:rsidR="00307059" w:rsidRPr="00CD0CFB" w:rsidRDefault="00307059" w:rsidP="00CC24A1">
      <w:pPr>
        <w:pStyle w:val="ColorfulShading-Accent31"/>
        <w:widowControl w:val="0"/>
        <w:numPr>
          <w:ilvl w:val="0"/>
          <w:numId w:val="1"/>
        </w:numPr>
        <w:spacing w:before="100" w:beforeAutospacing="1" w:after="120" w:line="240" w:lineRule="auto"/>
        <w:contextualSpacing w:val="0"/>
        <w:jc w:val="both"/>
        <w:rPr>
          <w:sz w:val="24"/>
          <w:szCs w:val="24"/>
        </w:rPr>
      </w:pPr>
      <w:r w:rsidRPr="00CD0CFB">
        <w:rPr>
          <w:sz w:val="24"/>
          <w:szCs w:val="24"/>
        </w:rPr>
        <w:t xml:space="preserve">Vilniaus miesto </w:t>
      </w:r>
      <w:r w:rsidR="00C60450" w:rsidRPr="00CD0CFB">
        <w:rPr>
          <w:sz w:val="24"/>
          <w:szCs w:val="24"/>
        </w:rPr>
        <w:t>apylinkės</w:t>
      </w:r>
      <w:r w:rsidR="007E53D2" w:rsidRPr="00CD0CFB">
        <w:rPr>
          <w:sz w:val="24"/>
          <w:szCs w:val="24"/>
        </w:rPr>
        <w:t xml:space="preserve"> teismas 202</w:t>
      </w:r>
      <w:r w:rsidR="00EF0FD2" w:rsidRPr="00CD0CFB">
        <w:rPr>
          <w:sz w:val="24"/>
          <w:szCs w:val="24"/>
        </w:rPr>
        <w:t>4</w:t>
      </w:r>
      <w:r w:rsidR="007E53D2" w:rsidRPr="00CD0CFB">
        <w:rPr>
          <w:sz w:val="24"/>
          <w:szCs w:val="24"/>
        </w:rPr>
        <w:t xml:space="preserve"> m. </w:t>
      </w:r>
      <w:r w:rsidR="00C60450" w:rsidRPr="00CD0CFB">
        <w:rPr>
          <w:sz w:val="24"/>
          <w:szCs w:val="24"/>
        </w:rPr>
        <w:t>b</w:t>
      </w:r>
      <w:r w:rsidR="0055630E" w:rsidRPr="00CD0CFB">
        <w:rPr>
          <w:sz w:val="24"/>
          <w:szCs w:val="24"/>
        </w:rPr>
        <w:t>irželio</w:t>
      </w:r>
      <w:r w:rsidR="00EF0FD2" w:rsidRPr="00CD0CFB">
        <w:rPr>
          <w:sz w:val="24"/>
          <w:szCs w:val="24"/>
        </w:rPr>
        <w:t xml:space="preserve"> 1</w:t>
      </w:r>
      <w:r w:rsidRPr="00CD0CFB">
        <w:rPr>
          <w:sz w:val="24"/>
          <w:szCs w:val="24"/>
        </w:rPr>
        <w:t>2</w:t>
      </w:r>
      <w:r w:rsidR="007E53D2" w:rsidRPr="00CD0CFB">
        <w:rPr>
          <w:sz w:val="24"/>
          <w:szCs w:val="24"/>
        </w:rPr>
        <w:t xml:space="preserve"> d. </w:t>
      </w:r>
      <w:r w:rsidR="006B682D" w:rsidRPr="00CD0CFB">
        <w:rPr>
          <w:sz w:val="24"/>
          <w:szCs w:val="24"/>
        </w:rPr>
        <w:t>sprendimu</w:t>
      </w:r>
      <w:r w:rsidR="0055630E" w:rsidRPr="00CD0CFB">
        <w:rPr>
          <w:sz w:val="24"/>
          <w:szCs w:val="24"/>
        </w:rPr>
        <w:t xml:space="preserve"> </w:t>
      </w:r>
      <w:r w:rsidRPr="00CD0CFB">
        <w:rPr>
          <w:sz w:val="24"/>
          <w:szCs w:val="24"/>
        </w:rPr>
        <w:t xml:space="preserve">priėmė ieškovės </w:t>
      </w:r>
      <w:r w:rsidRPr="00CD0CFB">
        <w:rPr>
          <w:color w:val="000000"/>
          <w:sz w:val="24"/>
          <w:szCs w:val="24"/>
        </w:rPr>
        <w:t>ir trečiojo asmens, pareiškusio savarankiškus reikalavimus, ieškini</w:t>
      </w:r>
      <w:r w:rsidR="00D252B2" w:rsidRPr="00CD0CFB">
        <w:rPr>
          <w:color w:val="000000"/>
          <w:sz w:val="24"/>
          <w:szCs w:val="24"/>
        </w:rPr>
        <w:t>ų</w:t>
      </w:r>
      <w:r w:rsidRPr="00CD0CFB">
        <w:rPr>
          <w:color w:val="000000"/>
          <w:sz w:val="24"/>
          <w:szCs w:val="24"/>
        </w:rPr>
        <w:t xml:space="preserve"> dalies dėl</w:t>
      </w:r>
      <w:r w:rsidRPr="00CD0CFB">
        <w:rPr>
          <w:sz w:val="24"/>
          <w:szCs w:val="24"/>
        </w:rPr>
        <w:t xml:space="preserve"> </w:t>
      </w:r>
      <w:r w:rsidRPr="00CD0CFB">
        <w:rPr>
          <w:rFonts w:eastAsiaTheme="minorHAnsi"/>
          <w:sz w:val="24"/>
          <w:szCs w:val="24"/>
          <w14:ligatures w14:val="standardContextual"/>
        </w:rPr>
        <w:t xml:space="preserve">reikalavimo įpareigoti atsakovę iš naujo spręsti klausimą dėl savarankiškai funkcionuojantiems pastatams eksploatuoti reikalingų žemės sklypo dalių nustatymo </w:t>
      </w:r>
      <w:r w:rsidRPr="00CD0CFB">
        <w:rPr>
          <w:sz w:val="24"/>
          <w:szCs w:val="24"/>
        </w:rPr>
        <w:t xml:space="preserve">atsisakymą ir </w:t>
      </w:r>
      <w:r w:rsidR="006D27CC" w:rsidRPr="00CD0CFB">
        <w:rPr>
          <w:sz w:val="24"/>
          <w:szCs w:val="24"/>
        </w:rPr>
        <w:t>šią bylos dalį</w:t>
      </w:r>
      <w:r w:rsidRPr="00CD0CFB">
        <w:rPr>
          <w:rFonts w:eastAsiaTheme="minorHAnsi"/>
          <w:sz w:val="24"/>
          <w:szCs w:val="24"/>
          <w14:ligatures w14:val="standardContextual"/>
        </w:rPr>
        <w:t xml:space="preserve"> </w:t>
      </w:r>
      <w:r w:rsidRPr="00CD0CFB">
        <w:rPr>
          <w:sz w:val="24"/>
          <w:szCs w:val="24"/>
        </w:rPr>
        <w:t>nutrauk</w:t>
      </w:r>
      <w:r w:rsidR="006D27CC" w:rsidRPr="00CD0CFB">
        <w:rPr>
          <w:sz w:val="24"/>
          <w:szCs w:val="24"/>
        </w:rPr>
        <w:t>ė</w:t>
      </w:r>
      <w:r w:rsidR="006B682D" w:rsidRPr="00CD0CFB">
        <w:rPr>
          <w:sz w:val="24"/>
          <w:szCs w:val="24"/>
        </w:rPr>
        <w:t>;</w:t>
      </w:r>
      <w:r w:rsidR="006D27CC" w:rsidRPr="00CD0CFB">
        <w:rPr>
          <w:sz w:val="24"/>
          <w:szCs w:val="24"/>
        </w:rPr>
        <w:t xml:space="preserve"> patenkino ieškovės </w:t>
      </w:r>
      <w:r w:rsidR="006D27CC" w:rsidRPr="00CD0CFB">
        <w:rPr>
          <w:sz w:val="24"/>
          <w:szCs w:val="24"/>
        </w:rPr>
        <w:lastRenderedPageBreak/>
        <w:t xml:space="preserve">ir trečiojo asmens, pareiškusio savarankiškus reikalavimus, ieškinius ir panaikino atsakovės Įsakymą ir Sprendimą. </w:t>
      </w:r>
      <w:r w:rsidR="00CC24A1" w:rsidRPr="00CD0CFB">
        <w:rPr>
          <w:sz w:val="24"/>
          <w:szCs w:val="24"/>
        </w:rPr>
        <w:t>Vilniaus miesto apylinkės teismas 2024</w:t>
      </w:r>
      <w:r w:rsidR="006B682D" w:rsidRPr="00CD0CFB">
        <w:rPr>
          <w:sz w:val="24"/>
          <w:szCs w:val="24"/>
        </w:rPr>
        <w:t> </w:t>
      </w:r>
      <w:r w:rsidR="00CC24A1" w:rsidRPr="00CD0CFB">
        <w:rPr>
          <w:sz w:val="24"/>
          <w:szCs w:val="24"/>
        </w:rPr>
        <w:t>m. birželio 25</w:t>
      </w:r>
      <w:r w:rsidR="006B682D" w:rsidRPr="00CD0CFB">
        <w:rPr>
          <w:sz w:val="24"/>
          <w:szCs w:val="24"/>
        </w:rPr>
        <w:t> </w:t>
      </w:r>
      <w:r w:rsidR="00CC24A1" w:rsidRPr="00CD0CFB">
        <w:rPr>
          <w:sz w:val="24"/>
          <w:szCs w:val="24"/>
        </w:rPr>
        <w:t xml:space="preserve">d. papildomu sprendimu paskirstė šalių patirtas bylinėjimosi išlaidas. </w:t>
      </w:r>
    </w:p>
    <w:p w14:paraId="235ED4BA" w14:textId="53A2A958" w:rsidR="00367DFB" w:rsidRPr="00CD0CFB" w:rsidRDefault="00F2684B" w:rsidP="00CC24A1">
      <w:pPr>
        <w:pStyle w:val="Sraopastraipa"/>
        <w:numPr>
          <w:ilvl w:val="0"/>
          <w:numId w:val="1"/>
        </w:numPr>
        <w:spacing w:before="100" w:beforeAutospacing="1" w:after="120" w:line="240" w:lineRule="auto"/>
        <w:contextualSpacing w:val="0"/>
        <w:jc w:val="both"/>
        <w:rPr>
          <w:rFonts w:ascii="Times New Roman" w:hAnsi="Times New Roman"/>
          <w:sz w:val="24"/>
          <w:szCs w:val="24"/>
          <w:lang w:bidi="lt-LT"/>
        </w:rPr>
      </w:pPr>
      <w:r w:rsidRPr="00CD0CFB">
        <w:rPr>
          <w:rFonts w:ascii="Times New Roman" w:hAnsi="Times New Roman"/>
          <w:sz w:val="24"/>
          <w:szCs w:val="24"/>
        </w:rPr>
        <w:t xml:space="preserve">Teismas </w:t>
      </w:r>
      <w:r w:rsidR="00CF3A6F" w:rsidRPr="00CD0CFB">
        <w:rPr>
          <w:rFonts w:ascii="Times New Roman" w:hAnsi="Times New Roman"/>
          <w:sz w:val="24"/>
          <w:szCs w:val="24"/>
        </w:rPr>
        <w:t>nu</w:t>
      </w:r>
      <w:r w:rsidR="006D27CC" w:rsidRPr="00CD0CFB">
        <w:rPr>
          <w:rFonts w:ascii="Times New Roman" w:hAnsi="Times New Roman"/>
          <w:sz w:val="24"/>
          <w:szCs w:val="24"/>
        </w:rPr>
        <w:t xml:space="preserve">statė, kad </w:t>
      </w:r>
      <w:r w:rsidR="006D27CC" w:rsidRPr="00CD0CFB">
        <w:rPr>
          <w:rFonts w:ascii="Times New Roman" w:hAnsi="Times New Roman"/>
          <w:sz w:val="24"/>
          <w:szCs w:val="24"/>
          <w:lang w:bidi="lt-LT"/>
        </w:rPr>
        <w:t>ginčo žemės sklypas bendrosios dalinės nuosavybės teise priklauso Lietuvos Respublikai (4963/5269</w:t>
      </w:r>
      <w:r w:rsidR="002E2FA3" w:rsidRPr="00CD0CFB">
        <w:rPr>
          <w:rFonts w:ascii="Times New Roman" w:hAnsi="Times New Roman"/>
          <w:sz w:val="24"/>
          <w:szCs w:val="24"/>
          <w:lang w:bidi="lt-LT"/>
        </w:rPr>
        <w:t> </w:t>
      </w:r>
      <w:r w:rsidR="006B682D" w:rsidRPr="00CD0CFB">
        <w:rPr>
          <w:rFonts w:ascii="Times New Roman" w:hAnsi="Times New Roman"/>
          <w:sz w:val="24"/>
          <w:szCs w:val="24"/>
          <w:lang w:bidi="lt-LT"/>
        </w:rPr>
        <w:t>dalys</w:t>
      </w:r>
      <w:r w:rsidR="006D27CC" w:rsidRPr="00CD0CFB">
        <w:rPr>
          <w:rFonts w:ascii="Times New Roman" w:hAnsi="Times New Roman"/>
          <w:sz w:val="24"/>
          <w:szCs w:val="24"/>
          <w:lang w:bidi="lt-LT"/>
        </w:rPr>
        <w:t>) (iki 2024 m. sausio 25 d. jį patikėjimo teise valdė atsakovė, vėliau – Vilniaus miesto savivaldybė), ieškovei (170/5269</w:t>
      </w:r>
      <w:r w:rsidR="002E2FA3" w:rsidRPr="00CD0CFB">
        <w:rPr>
          <w:rFonts w:ascii="Times New Roman" w:hAnsi="Times New Roman"/>
          <w:sz w:val="24"/>
          <w:szCs w:val="24"/>
          <w:lang w:bidi="lt-LT"/>
        </w:rPr>
        <w:t> </w:t>
      </w:r>
      <w:r w:rsidR="006B682D" w:rsidRPr="00CD0CFB">
        <w:rPr>
          <w:rFonts w:ascii="Times New Roman" w:hAnsi="Times New Roman"/>
          <w:sz w:val="24"/>
          <w:szCs w:val="24"/>
          <w:lang w:bidi="lt-LT"/>
        </w:rPr>
        <w:t>dalių</w:t>
      </w:r>
      <w:r w:rsidR="006D27CC" w:rsidRPr="00CD0CFB">
        <w:rPr>
          <w:rFonts w:ascii="Times New Roman" w:hAnsi="Times New Roman"/>
          <w:sz w:val="24"/>
          <w:szCs w:val="24"/>
          <w:lang w:bidi="lt-LT"/>
        </w:rPr>
        <w:t xml:space="preserve">), tretiesiems asmenims </w:t>
      </w:r>
      <w:bookmarkStart w:id="16" w:name="Buk_31"/>
      <w:r w:rsidR="007041C0" w:rsidRPr="007041C0">
        <w:rPr>
          <w:rFonts w:ascii="Times New Roman" w:hAnsi="Times New Roman"/>
          <w:sz w:val="24"/>
          <w:szCs w:val="24"/>
          <w:lang w:bidi="lt-LT"/>
        </w:rPr>
        <w:t xml:space="preserve">V. O. </w:t>
      </w:r>
      <w:bookmarkEnd w:id="16"/>
      <w:r w:rsidR="006D27CC" w:rsidRPr="00CD0CFB">
        <w:rPr>
          <w:rFonts w:ascii="Times New Roman" w:hAnsi="Times New Roman"/>
          <w:sz w:val="24"/>
          <w:szCs w:val="24"/>
          <w:lang w:bidi="lt-LT"/>
        </w:rPr>
        <w:t xml:space="preserve">ir </w:t>
      </w:r>
      <w:bookmarkStart w:id="17" w:name="Buk_9"/>
      <w:r w:rsidR="007041C0" w:rsidRPr="007041C0">
        <w:rPr>
          <w:rFonts w:ascii="Times New Roman" w:hAnsi="Times New Roman"/>
          <w:sz w:val="24"/>
          <w:szCs w:val="24"/>
          <w:lang w:bidi="lt-LT"/>
        </w:rPr>
        <w:t xml:space="preserve">J. O. </w:t>
      </w:r>
      <w:bookmarkEnd w:id="17"/>
      <w:r w:rsidR="006D27CC" w:rsidRPr="00CD0CFB">
        <w:rPr>
          <w:rFonts w:ascii="Times New Roman" w:hAnsi="Times New Roman"/>
          <w:sz w:val="24"/>
          <w:szCs w:val="24"/>
          <w:lang w:bidi="lt-LT"/>
        </w:rPr>
        <w:t>(136/5269</w:t>
      </w:r>
      <w:r w:rsidR="002E2FA3" w:rsidRPr="00CD0CFB">
        <w:rPr>
          <w:rFonts w:ascii="Times New Roman" w:hAnsi="Times New Roman"/>
          <w:sz w:val="24"/>
          <w:szCs w:val="24"/>
          <w:lang w:bidi="lt-LT"/>
        </w:rPr>
        <w:t> </w:t>
      </w:r>
      <w:r w:rsidR="006B682D" w:rsidRPr="00CD0CFB">
        <w:rPr>
          <w:rFonts w:ascii="Times New Roman" w:hAnsi="Times New Roman"/>
          <w:sz w:val="24"/>
          <w:szCs w:val="24"/>
          <w:lang w:bidi="lt-LT"/>
        </w:rPr>
        <w:t>dalys</w:t>
      </w:r>
      <w:r w:rsidR="006D27CC" w:rsidRPr="00CD0CFB">
        <w:rPr>
          <w:rFonts w:ascii="Times New Roman" w:hAnsi="Times New Roman"/>
          <w:sz w:val="24"/>
          <w:szCs w:val="24"/>
          <w:lang w:bidi="lt-LT"/>
        </w:rPr>
        <w:t>). Žemės sklype yra įregistruoti šie pastatai: 1)</w:t>
      </w:r>
      <w:r w:rsidR="001B4625" w:rsidRPr="00CD0CFB">
        <w:rPr>
          <w:rFonts w:ascii="Times New Roman" w:hAnsi="Times New Roman"/>
          <w:sz w:val="24"/>
          <w:szCs w:val="24"/>
          <w:lang w:bidi="lt-LT"/>
        </w:rPr>
        <w:t> </w:t>
      </w:r>
      <w:r w:rsidR="006B682D" w:rsidRPr="00CD0CFB">
        <w:rPr>
          <w:rFonts w:ascii="Times New Roman" w:hAnsi="Times New Roman"/>
          <w:sz w:val="24"/>
          <w:szCs w:val="24"/>
          <w:lang w:bidi="lt-LT"/>
        </w:rPr>
        <w:t xml:space="preserve">keturi pastatai </w:t>
      </w:r>
      <w:r w:rsidR="006B682D" w:rsidRPr="00CD0CFB">
        <w:rPr>
          <w:rFonts w:ascii="Times New Roman" w:hAnsi="Times New Roman"/>
          <w:sz w:val="24"/>
          <w:szCs w:val="24"/>
        </w:rPr>
        <w:t xml:space="preserve">– </w:t>
      </w:r>
      <w:r w:rsidR="006B682D" w:rsidRPr="00CD0CFB">
        <w:rPr>
          <w:rFonts w:ascii="Times New Roman" w:hAnsi="Times New Roman"/>
          <w:sz w:val="24"/>
          <w:szCs w:val="24"/>
          <w:lang w:bidi="lt-LT"/>
        </w:rPr>
        <w:t xml:space="preserve">prekybos paviljonai, pastatas </w:t>
      </w:r>
      <w:r w:rsidR="006B682D" w:rsidRPr="00CD0CFB">
        <w:rPr>
          <w:rFonts w:ascii="Times New Roman" w:hAnsi="Times New Roman"/>
          <w:sz w:val="24"/>
          <w:szCs w:val="24"/>
        </w:rPr>
        <w:t xml:space="preserve">– </w:t>
      </w:r>
      <w:r w:rsidR="006B682D" w:rsidRPr="00CD0CFB">
        <w:rPr>
          <w:rFonts w:ascii="Times New Roman" w:hAnsi="Times New Roman"/>
          <w:sz w:val="24"/>
          <w:szCs w:val="24"/>
          <w:lang w:bidi="lt-LT"/>
        </w:rPr>
        <w:t xml:space="preserve">sandėlis, pastatas </w:t>
      </w:r>
      <w:r w:rsidR="006B682D" w:rsidRPr="00CD0CFB">
        <w:rPr>
          <w:rFonts w:ascii="Times New Roman" w:hAnsi="Times New Roman"/>
          <w:sz w:val="24"/>
          <w:szCs w:val="24"/>
        </w:rPr>
        <w:t xml:space="preserve">– </w:t>
      </w:r>
      <w:r w:rsidR="006B682D" w:rsidRPr="00CD0CFB">
        <w:rPr>
          <w:rFonts w:ascii="Times New Roman" w:hAnsi="Times New Roman"/>
          <w:sz w:val="24"/>
          <w:szCs w:val="24"/>
          <w:lang w:bidi="lt-LT"/>
        </w:rPr>
        <w:t>viešasis tualetas</w:t>
      </w:r>
      <w:r w:rsidR="002E2FA3" w:rsidRPr="00CD0CFB">
        <w:rPr>
          <w:rFonts w:ascii="Times New Roman" w:hAnsi="Times New Roman"/>
          <w:sz w:val="24"/>
          <w:szCs w:val="24"/>
          <w:lang w:bidi="lt-LT"/>
        </w:rPr>
        <w:t xml:space="preserve">, </w:t>
      </w:r>
      <w:r w:rsidR="006B682D" w:rsidRPr="00CD0CFB">
        <w:rPr>
          <w:rFonts w:ascii="Times New Roman" w:hAnsi="Times New Roman"/>
          <w:sz w:val="24"/>
          <w:szCs w:val="24"/>
          <w:lang w:bidi="lt-LT"/>
        </w:rPr>
        <w:t>nuosavybės teise priklausantys ieškovei</w:t>
      </w:r>
      <w:r w:rsidR="006D27CC" w:rsidRPr="00CD0CFB">
        <w:rPr>
          <w:rFonts w:ascii="Times New Roman" w:hAnsi="Times New Roman"/>
          <w:sz w:val="24"/>
          <w:szCs w:val="24"/>
          <w:lang w:bidi="lt-LT"/>
        </w:rPr>
        <w:t xml:space="preserve">; </w:t>
      </w:r>
      <w:r w:rsidR="001B4625" w:rsidRPr="00CD0CFB">
        <w:rPr>
          <w:rFonts w:ascii="Times New Roman" w:hAnsi="Times New Roman"/>
          <w:sz w:val="24"/>
          <w:szCs w:val="24"/>
          <w:lang w:bidi="lt-LT"/>
        </w:rPr>
        <w:t>2) </w:t>
      </w:r>
      <w:r w:rsidR="006B682D" w:rsidRPr="00CD0CFB">
        <w:rPr>
          <w:rFonts w:ascii="Times New Roman" w:hAnsi="Times New Roman"/>
          <w:sz w:val="24"/>
          <w:szCs w:val="24"/>
          <w:lang w:bidi="lt-LT"/>
        </w:rPr>
        <w:t xml:space="preserve">du pastatai </w:t>
      </w:r>
      <w:r w:rsidR="006B682D" w:rsidRPr="00CD0CFB">
        <w:rPr>
          <w:rFonts w:ascii="Times New Roman" w:hAnsi="Times New Roman"/>
          <w:sz w:val="24"/>
          <w:szCs w:val="24"/>
        </w:rPr>
        <w:t xml:space="preserve">– </w:t>
      </w:r>
      <w:r w:rsidR="006B682D" w:rsidRPr="00CD0CFB">
        <w:rPr>
          <w:rFonts w:ascii="Times New Roman" w:hAnsi="Times New Roman"/>
          <w:sz w:val="24"/>
          <w:szCs w:val="24"/>
          <w:lang w:bidi="lt-LT"/>
        </w:rPr>
        <w:t xml:space="preserve">parduotuvės, pastatas </w:t>
      </w:r>
      <w:r w:rsidR="006B682D" w:rsidRPr="00CD0CFB">
        <w:rPr>
          <w:rFonts w:ascii="Times New Roman" w:hAnsi="Times New Roman"/>
          <w:sz w:val="24"/>
          <w:szCs w:val="24"/>
        </w:rPr>
        <w:t xml:space="preserve">– </w:t>
      </w:r>
      <w:r w:rsidR="006B682D" w:rsidRPr="00CD0CFB">
        <w:rPr>
          <w:rFonts w:ascii="Times New Roman" w:hAnsi="Times New Roman"/>
          <w:sz w:val="24"/>
          <w:szCs w:val="24"/>
          <w:lang w:bidi="lt-LT"/>
        </w:rPr>
        <w:t>stoginė, nuosavybės teise priklausantys trečiajam asmeniui, pareiškusiam savarankiškus reikalavimus</w:t>
      </w:r>
      <w:r w:rsidR="001B4625" w:rsidRPr="00CD0CFB">
        <w:rPr>
          <w:rFonts w:ascii="Times New Roman" w:hAnsi="Times New Roman"/>
          <w:sz w:val="24"/>
          <w:szCs w:val="24"/>
          <w:lang w:bidi="lt-LT"/>
        </w:rPr>
        <w:t>;</w:t>
      </w:r>
      <w:r w:rsidR="006D27CC" w:rsidRPr="00CD0CFB">
        <w:rPr>
          <w:rFonts w:ascii="Times New Roman" w:hAnsi="Times New Roman"/>
          <w:sz w:val="24"/>
          <w:szCs w:val="24"/>
          <w:lang w:bidi="lt-LT"/>
        </w:rPr>
        <w:t xml:space="preserve"> </w:t>
      </w:r>
      <w:r w:rsidR="001B4625" w:rsidRPr="00CD0CFB">
        <w:rPr>
          <w:rFonts w:ascii="Times New Roman" w:hAnsi="Times New Roman"/>
          <w:sz w:val="24"/>
          <w:szCs w:val="24"/>
          <w:lang w:bidi="lt-LT"/>
        </w:rPr>
        <w:t>3) </w:t>
      </w:r>
      <w:r w:rsidR="006D27CC" w:rsidRPr="00CD0CFB">
        <w:rPr>
          <w:rFonts w:ascii="Times New Roman" w:hAnsi="Times New Roman"/>
          <w:sz w:val="24"/>
          <w:szCs w:val="24"/>
          <w:lang w:bidi="lt-LT"/>
        </w:rPr>
        <w:t xml:space="preserve">pastatas </w:t>
      </w:r>
      <w:r w:rsidR="006D27CC" w:rsidRPr="00CD0CFB">
        <w:rPr>
          <w:rFonts w:ascii="Times New Roman" w:hAnsi="Times New Roman"/>
          <w:sz w:val="24"/>
          <w:szCs w:val="24"/>
        </w:rPr>
        <w:t xml:space="preserve">– </w:t>
      </w:r>
      <w:r w:rsidR="006D27CC" w:rsidRPr="00CD0CFB">
        <w:rPr>
          <w:rFonts w:ascii="Times New Roman" w:hAnsi="Times New Roman"/>
          <w:sz w:val="24"/>
          <w:szCs w:val="24"/>
          <w:lang w:bidi="lt-LT"/>
        </w:rPr>
        <w:t>sandėlis</w:t>
      </w:r>
      <w:r w:rsidR="001B4625" w:rsidRPr="00CD0CFB">
        <w:rPr>
          <w:rFonts w:ascii="Times New Roman" w:hAnsi="Times New Roman"/>
          <w:sz w:val="24"/>
          <w:szCs w:val="24"/>
          <w:lang w:bidi="lt-LT"/>
        </w:rPr>
        <w:t xml:space="preserve">, priklausantis tretiesiems asmenims </w:t>
      </w:r>
      <w:bookmarkStart w:id="18" w:name="Buk_32"/>
      <w:r w:rsidR="007041C0" w:rsidRPr="007041C0">
        <w:rPr>
          <w:rFonts w:ascii="Times New Roman" w:hAnsi="Times New Roman"/>
          <w:sz w:val="24"/>
          <w:szCs w:val="24"/>
          <w:lang w:bidi="lt-LT"/>
        </w:rPr>
        <w:t xml:space="preserve">V. O. </w:t>
      </w:r>
      <w:bookmarkEnd w:id="18"/>
      <w:r w:rsidR="006D27CC" w:rsidRPr="00CD0CFB">
        <w:rPr>
          <w:rFonts w:ascii="Times New Roman" w:hAnsi="Times New Roman"/>
          <w:sz w:val="24"/>
          <w:szCs w:val="24"/>
          <w:lang w:bidi="lt-LT"/>
        </w:rPr>
        <w:t xml:space="preserve">ir </w:t>
      </w:r>
      <w:bookmarkStart w:id="19" w:name="Buk_10"/>
      <w:r w:rsidR="007041C0" w:rsidRPr="007041C0">
        <w:rPr>
          <w:rFonts w:ascii="Times New Roman" w:hAnsi="Times New Roman"/>
          <w:sz w:val="24"/>
          <w:szCs w:val="24"/>
          <w:lang w:bidi="lt-LT"/>
        </w:rPr>
        <w:t>J. O.</w:t>
      </w:r>
      <w:bookmarkEnd w:id="19"/>
      <w:r w:rsidR="006D27CC" w:rsidRPr="00CD0CFB">
        <w:rPr>
          <w:rFonts w:ascii="Times New Roman" w:hAnsi="Times New Roman"/>
          <w:sz w:val="24"/>
          <w:szCs w:val="24"/>
          <w:lang w:bidi="lt-LT"/>
        </w:rPr>
        <w:t xml:space="preserve">; </w:t>
      </w:r>
      <w:r w:rsidR="001B4625" w:rsidRPr="00CD0CFB">
        <w:rPr>
          <w:rFonts w:ascii="Times New Roman" w:hAnsi="Times New Roman"/>
          <w:sz w:val="24"/>
          <w:szCs w:val="24"/>
          <w:lang w:bidi="lt-LT"/>
        </w:rPr>
        <w:t>4) </w:t>
      </w:r>
      <w:r w:rsidR="006D27CC" w:rsidRPr="00CD0CFB">
        <w:rPr>
          <w:rFonts w:ascii="Times New Roman" w:hAnsi="Times New Roman"/>
          <w:sz w:val="24"/>
          <w:szCs w:val="24"/>
          <w:lang w:bidi="lt-LT"/>
        </w:rPr>
        <w:t xml:space="preserve">pastatas </w:t>
      </w:r>
      <w:r w:rsidR="006D27CC" w:rsidRPr="00CD0CFB">
        <w:rPr>
          <w:rFonts w:ascii="Times New Roman" w:hAnsi="Times New Roman"/>
          <w:sz w:val="24"/>
          <w:szCs w:val="24"/>
        </w:rPr>
        <w:t xml:space="preserve">– </w:t>
      </w:r>
      <w:r w:rsidR="006D27CC" w:rsidRPr="00CD0CFB">
        <w:rPr>
          <w:rFonts w:ascii="Times New Roman" w:hAnsi="Times New Roman"/>
          <w:sz w:val="24"/>
          <w:szCs w:val="24"/>
          <w:lang w:bidi="lt-LT"/>
        </w:rPr>
        <w:t xml:space="preserve">kepykla, </w:t>
      </w:r>
      <w:r w:rsidR="00D252B2" w:rsidRPr="00CD0CFB">
        <w:rPr>
          <w:rFonts w:ascii="Times New Roman" w:hAnsi="Times New Roman"/>
          <w:sz w:val="24"/>
          <w:szCs w:val="24"/>
          <w:lang w:bidi="lt-LT"/>
        </w:rPr>
        <w:t xml:space="preserve">nuosavybės teise </w:t>
      </w:r>
      <w:r w:rsidR="001B4625" w:rsidRPr="00CD0CFB">
        <w:rPr>
          <w:rFonts w:ascii="Times New Roman" w:hAnsi="Times New Roman"/>
          <w:sz w:val="24"/>
          <w:szCs w:val="24"/>
          <w:lang w:bidi="lt-LT"/>
        </w:rPr>
        <w:t>priklausantis trečiajam asmeniui</w:t>
      </w:r>
      <w:r w:rsidR="006D27CC" w:rsidRPr="00CD0CFB">
        <w:rPr>
          <w:rFonts w:ascii="Times New Roman" w:hAnsi="Times New Roman"/>
          <w:sz w:val="24"/>
          <w:szCs w:val="24"/>
          <w:lang w:bidi="lt-LT"/>
        </w:rPr>
        <w:t xml:space="preserve"> UAB</w:t>
      </w:r>
      <w:r w:rsidR="002E2FA3" w:rsidRPr="00CD0CFB">
        <w:rPr>
          <w:rFonts w:ascii="Times New Roman" w:hAnsi="Times New Roman"/>
          <w:sz w:val="24"/>
          <w:szCs w:val="24"/>
          <w:lang w:bidi="lt-LT"/>
        </w:rPr>
        <w:t> </w:t>
      </w:r>
      <w:r w:rsidR="006D27CC" w:rsidRPr="00CD0CFB">
        <w:rPr>
          <w:rFonts w:ascii="Times New Roman" w:hAnsi="Times New Roman"/>
          <w:sz w:val="24"/>
          <w:szCs w:val="24"/>
          <w:lang w:bidi="lt-LT"/>
        </w:rPr>
        <w:t xml:space="preserve">„Ceilonas“; </w:t>
      </w:r>
      <w:r w:rsidR="001B4625" w:rsidRPr="00CD0CFB">
        <w:rPr>
          <w:rFonts w:ascii="Times New Roman" w:hAnsi="Times New Roman"/>
          <w:sz w:val="24"/>
          <w:szCs w:val="24"/>
          <w:lang w:bidi="lt-LT"/>
        </w:rPr>
        <w:t>5</w:t>
      </w:r>
      <w:r w:rsidR="006D27CC" w:rsidRPr="00CD0CFB">
        <w:rPr>
          <w:rFonts w:ascii="Times New Roman" w:hAnsi="Times New Roman"/>
          <w:sz w:val="24"/>
          <w:szCs w:val="24"/>
          <w:lang w:bidi="lt-LT"/>
        </w:rPr>
        <w:t>)</w:t>
      </w:r>
      <w:r w:rsidR="001B4625" w:rsidRPr="00CD0CFB">
        <w:rPr>
          <w:rFonts w:ascii="Times New Roman" w:hAnsi="Times New Roman"/>
          <w:sz w:val="24"/>
          <w:szCs w:val="24"/>
          <w:lang w:bidi="lt-LT"/>
        </w:rPr>
        <w:t> </w:t>
      </w:r>
      <w:r w:rsidR="006D27CC" w:rsidRPr="00CD0CFB">
        <w:rPr>
          <w:rFonts w:ascii="Times New Roman" w:hAnsi="Times New Roman"/>
          <w:sz w:val="24"/>
          <w:szCs w:val="24"/>
          <w:lang w:bidi="lt-LT"/>
        </w:rPr>
        <w:t xml:space="preserve">pastatas </w:t>
      </w:r>
      <w:r w:rsidR="006D27CC" w:rsidRPr="00CD0CFB">
        <w:rPr>
          <w:rFonts w:ascii="Times New Roman" w:hAnsi="Times New Roman"/>
          <w:sz w:val="24"/>
          <w:szCs w:val="24"/>
        </w:rPr>
        <w:t>–</w:t>
      </w:r>
      <w:r w:rsidR="006D27CC" w:rsidRPr="00CD0CFB">
        <w:rPr>
          <w:rFonts w:ascii="Times New Roman" w:hAnsi="Times New Roman"/>
          <w:sz w:val="24"/>
          <w:szCs w:val="24"/>
          <w:lang w:bidi="lt-LT"/>
        </w:rPr>
        <w:t xml:space="preserve"> kavinė ir alaus baras, nuosavybės teise </w:t>
      </w:r>
      <w:r w:rsidR="001B4625" w:rsidRPr="00CD0CFB">
        <w:rPr>
          <w:rFonts w:ascii="Times New Roman" w:hAnsi="Times New Roman"/>
          <w:sz w:val="24"/>
          <w:szCs w:val="24"/>
          <w:lang w:bidi="lt-LT"/>
        </w:rPr>
        <w:t>priklausantis tretiesiems asmenims</w:t>
      </w:r>
      <w:r w:rsidR="006D27CC" w:rsidRPr="00CD0CFB">
        <w:rPr>
          <w:rFonts w:ascii="Times New Roman" w:hAnsi="Times New Roman"/>
          <w:sz w:val="24"/>
          <w:szCs w:val="24"/>
          <w:lang w:bidi="lt-LT"/>
        </w:rPr>
        <w:t xml:space="preserve"> </w:t>
      </w:r>
      <w:bookmarkStart w:id="20" w:name="Buk_12"/>
      <w:r w:rsidR="007041C0" w:rsidRPr="007041C0">
        <w:rPr>
          <w:rFonts w:ascii="Times New Roman" w:hAnsi="Times New Roman"/>
          <w:sz w:val="24"/>
          <w:szCs w:val="24"/>
          <w:lang w:bidi="lt-LT"/>
        </w:rPr>
        <w:t xml:space="preserve">J. S. </w:t>
      </w:r>
      <w:bookmarkEnd w:id="20"/>
      <w:r w:rsidR="006D27CC" w:rsidRPr="00CD0CFB">
        <w:rPr>
          <w:rFonts w:ascii="Times New Roman" w:hAnsi="Times New Roman"/>
          <w:sz w:val="24"/>
          <w:szCs w:val="24"/>
          <w:lang w:bidi="lt-LT"/>
        </w:rPr>
        <w:t>ir Z</w:t>
      </w:r>
      <w:r w:rsidR="00CD09CF">
        <w:rPr>
          <w:rFonts w:ascii="Times New Roman" w:hAnsi="Times New Roman"/>
          <w:sz w:val="24"/>
          <w:szCs w:val="24"/>
          <w:lang w:bidi="lt-LT"/>
        </w:rPr>
        <w:t>.</w:t>
      </w:r>
      <w:r w:rsidR="006D27CC" w:rsidRPr="00CD0CFB">
        <w:rPr>
          <w:rFonts w:ascii="Times New Roman" w:hAnsi="Times New Roman"/>
          <w:sz w:val="24"/>
          <w:szCs w:val="24"/>
          <w:lang w:bidi="lt-LT"/>
        </w:rPr>
        <w:t xml:space="preserve"> </w:t>
      </w:r>
      <w:bookmarkStart w:id="21" w:name="Buk_17"/>
      <w:r w:rsidR="007041C0" w:rsidRPr="007041C0">
        <w:rPr>
          <w:rFonts w:ascii="Times New Roman" w:hAnsi="Times New Roman"/>
          <w:sz w:val="24"/>
          <w:szCs w:val="24"/>
          <w:lang w:bidi="lt-LT"/>
        </w:rPr>
        <w:t>K. S.</w:t>
      </w:r>
      <w:bookmarkEnd w:id="21"/>
      <w:r w:rsidR="006D27CC" w:rsidRPr="00CD0CFB">
        <w:rPr>
          <w:rFonts w:ascii="Times New Roman" w:hAnsi="Times New Roman"/>
          <w:sz w:val="24"/>
          <w:szCs w:val="24"/>
          <w:lang w:bidi="lt-LT"/>
        </w:rPr>
        <w:t xml:space="preserve">; </w:t>
      </w:r>
      <w:r w:rsidR="001B4625" w:rsidRPr="00CD0CFB">
        <w:rPr>
          <w:rFonts w:ascii="Times New Roman" w:hAnsi="Times New Roman"/>
          <w:sz w:val="24"/>
          <w:szCs w:val="24"/>
          <w:lang w:bidi="lt-LT"/>
        </w:rPr>
        <w:t>6</w:t>
      </w:r>
      <w:r w:rsidR="006D27CC" w:rsidRPr="00CD0CFB">
        <w:rPr>
          <w:rFonts w:ascii="Times New Roman" w:hAnsi="Times New Roman"/>
          <w:sz w:val="24"/>
          <w:szCs w:val="24"/>
          <w:lang w:bidi="lt-LT"/>
        </w:rPr>
        <w:t>)</w:t>
      </w:r>
      <w:r w:rsidR="001B4625" w:rsidRPr="00CD0CFB">
        <w:rPr>
          <w:rFonts w:ascii="Times New Roman" w:hAnsi="Times New Roman"/>
          <w:sz w:val="24"/>
          <w:szCs w:val="24"/>
          <w:lang w:bidi="lt-LT"/>
        </w:rPr>
        <w:t> </w:t>
      </w:r>
      <w:r w:rsidR="006D27CC" w:rsidRPr="00CD0CFB">
        <w:rPr>
          <w:rFonts w:ascii="Times New Roman" w:hAnsi="Times New Roman"/>
          <w:sz w:val="24"/>
          <w:szCs w:val="24"/>
          <w:lang w:bidi="lt-LT"/>
        </w:rPr>
        <w:t xml:space="preserve">pastatas </w:t>
      </w:r>
      <w:r w:rsidR="006D27CC" w:rsidRPr="00CD0CFB">
        <w:rPr>
          <w:rFonts w:ascii="Times New Roman" w:hAnsi="Times New Roman"/>
          <w:sz w:val="24"/>
          <w:szCs w:val="24"/>
        </w:rPr>
        <w:t>–</w:t>
      </w:r>
      <w:r w:rsidR="006D27CC" w:rsidRPr="00CD0CFB">
        <w:rPr>
          <w:rFonts w:ascii="Times New Roman" w:hAnsi="Times New Roman"/>
          <w:sz w:val="24"/>
          <w:szCs w:val="24"/>
          <w:lang w:bidi="lt-LT"/>
        </w:rPr>
        <w:t xml:space="preserve"> garažas, nuosavybės teise </w:t>
      </w:r>
      <w:r w:rsidR="001B4625" w:rsidRPr="00CD0CFB">
        <w:rPr>
          <w:rFonts w:ascii="Times New Roman" w:hAnsi="Times New Roman"/>
          <w:sz w:val="24"/>
          <w:szCs w:val="24"/>
          <w:lang w:bidi="lt-LT"/>
        </w:rPr>
        <w:t>priklausantis tretiesiems asmenims</w:t>
      </w:r>
      <w:r w:rsidR="006D27CC" w:rsidRPr="00CD0CFB">
        <w:rPr>
          <w:rFonts w:ascii="Times New Roman" w:hAnsi="Times New Roman"/>
          <w:sz w:val="24"/>
          <w:szCs w:val="24"/>
          <w:lang w:bidi="lt-LT"/>
        </w:rPr>
        <w:t xml:space="preserve"> V</w:t>
      </w:r>
      <w:r w:rsidR="00CD09CF">
        <w:rPr>
          <w:rFonts w:ascii="Times New Roman" w:hAnsi="Times New Roman"/>
          <w:sz w:val="24"/>
          <w:szCs w:val="24"/>
          <w:lang w:bidi="lt-LT"/>
        </w:rPr>
        <w:t>.</w:t>
      </w:r>
      <w:r w:rsidR="006D27CC" w:rsidRPr="00CD0CFB">
        <w:rPr>
          <w:rFonts w:ascii="Times New Roman" w:hAnsi="Times New Roman"/>
          <w:sz w:val="24"/>
          <w:szCs w:val="24"/>
          <w:lang w:bidi="lt-LT"/>
        </w:rPr>
        <w:t xml:space="preserve"> </w:t>
      </w:r>
      <w:bookmarkStart w:id="22" w:name="Buk_22"/>
      <w:r w:rsidR="007041C0" w:rsidRPr="007041C0">
        <w:rPr>
          <w:rFonts w:ascii="Times New Roman" w:hAnsi="Times New Roman"/>
          <w:sz w:val="24"/>
          <w:szCs w:val="24"/>
          <w:lang w:bidi="lt-LT"/>
        </w:rPr>
        <w:t>R. A.</w:t>
      </w:r>
      <w:bookmarkEnd w:id="22"/>
      <w:r w:rsidR="006D27CC" w:rsidRPr="00CD0CFB">
        <w:rPr>
          <w:rFonts w:ascii="Times New Roman" w:hAnsi="Times New Roman"/>
          <w:sz w:val="24"/>
          <w:szCs w:val="24"/>
          <w:lang w:bidi="lt-LT"/>
        </w:rPr>
        <w:t xml:space="preserve">, </w:t>
      </w:r>
      <w:bookmarkStart w:id="23" w:name="Buk_7"/>
      <w:r w:rsidR="007041C0" w:rsidRPr="007041C0">
        <w:rPr>
          <w:rFonts w:ascii="Times New Roman" w:hAnsi="Times New Roman"/>
          <w:sz w:val="24"/>
          <w:szCs w:val="24"/>
          <w:lang w:bidi="lt-LT"/>
        </w:rPr>
        <w:t>J. A.</w:t>
      </w:r>
      <w:bookmarkEnd w:id="23"/>
      <w:r w:rsidR="006D27CC" w:rsidRPr="00CD0CFB">
        <w:rPr>
          <w:rFonts w:ascii="Times New Roman" w:hAnsi="Times New Roman"/>
          <w:sz w:val="24"/>
          <w:szCs w:val="24"/>
          <w:lang w:bidi="lt-LT"/>
        </w:rPr>
        <w:t xml:space="preserve">, </w:t>
      </w:r>
      <w:bookmarkStart w:id="24" w:name="Buk_3"/>
      <w:r w:rsidR="007041C0" w:rsidRPr="007041C0">
        <w:rPr>
          <w:rFonts w:ascii="Times New Roman" w:hAnsi="Times New Roman"/>
          <w:sz w:val="24"/>
          <w:szCs w:val="24"/>
          <w:lang w:bidi="lt-LT"/>
        </w:rPr>
        <w:t xml:space="preserve">A. K. </w:t>
      </w:r>
      <w:bookmarkEnd w:id="24"/>
      <w:r w:rsidR="006D27CC" w:rsidRPr="00CD0CFB">
        <w:rPr>
          <w:rFonts w:ascii="Times New Roman" w:hAnsi="Times New Roman"/>
          <w:sz w:val="24"/>
          <w:szCs w:val="24"/>
          <w:lang w:bidi="lt-LT"/>
        </w:rPr>
        <w:t xml:space="preserve">ir </w:t>
      </w:r>
      <w:bookmarkStart w:id="25" w:name="Buk_15"/>
      <w:r w:rsidR="007041C0" w:rsidRPr="007041C0">
        <w:rPr>
          <w:rFonts w:ascii="Times New Roman" w:hAnsi="Times New Roman"/>
          <w:sz w:val="24"/>
          <w:szCs w:val="24"/>
          <w:lang w:bidi="lt-LT"/>
        </w:rPr>
        <w:t xml:space="preserve">K. K. </w:t>
      </w:r>
      <w:bookmarkEnd w:id="25"/>
      <w:r w:rsidR="006D27CC" w:rsidRPr="00CD0CFB">
        <w:rPr>
          <w:rFonts w:ascii="Times New Roman" w:hAnsi="Times New Roman"/>
          <w:sz w:val="24"/>
          <w:szCs w:val="24"/>
          <w:lang w:bidi="lt-LT"/>
        </w:rPr>
        <w:t>(iki 2023</w:t>
      </w:r>
      <w:r w:rsidR="002661A8">
        <w:rPr>
          <w:rFonts w:ascii="Times New Roman" w:hAnsi="Times New Roman"/>
          <w:sz w:val="24"/>
          <w:szCs w:val="24"/>
          <w:lang w:bidi="lt-LT"/>
        </w:rPr>
        <w:t xml:space="preserve"> m.</w:t>
      </w:r>
      <w:r w:rsidR="001B4625" w:rsidRPr="00CD0CFB">
        <w:rPr>
          <w:rFonts w:ascii="Times New Roman" w:hAnsi="Times New Roman"/>
          <w:sz w:val="24"/>
          <w:szCs w:val="24"/>
          <w:lang w:bidi="lt-LT"/>
        </w:rPr>
        <w:t xml:space="preserve"> lapkričio </w:t>
      </w:r>
      <w:r w:rsidR="006D27CC" w:rsidRPr="00CD0CFB">
        <w:rPr>
          <w:rFonts w:ascii="Times New Roman" w:hAnsi="Times New Roman"/>
          <w:sz w:val="24"/>
          <w:szCs w:val="24"/>
          <w:lang w:bidi="lt-LT"/>
        </w:rPr>
        <w:t>24</w:t>
      </w:r>
      <w:r w:rsidR="001B4625" w:rsidRPr="00CD0CFB">
        <w:rPr>
          <w:rFonts w:ascii="Times New Roman" w:hAnsi="Times New Roman"/>
          <w:sz w:val="24"/>
          <w:szCs w:val="24"/>
          <w:lang w:bidi="lt-LT"/>
        </w:rPr>
        <w:t> d.</w:t>
      </w:r>
      <w:r w:rsidR="006D27CC" w:rsidRPr="00CD0CFB">
        <w:rPr>
          <w:rFonts w:ascii="Times New Roman" w:hAnsi="Times New Roman"/>
          <w:sz w:val="24"/>
          <w:szCs w:val="24"/>
          <w:lang w:bidi="lt-LT"/>
        </w:rPr>
        <w:t xml:space="preserve"> priklausė </w:t>
      </w:r>
      <w:bookmarkStart w:id="26" w:name="Buk_27"/>
      <w:r w:rsidR="007041C0" w:rsidRPr="007041C0">
        <w:rPr>
          <w:rFonts w:ascii="Times New Roman" w:hAnsi="Times New Roman"/>
          <w:sz w:val="24"/>
          <w:szCs w:val="24"/>
          <w:lang w:bidi="lt-LT"/>
        </w:rPr>
        <w:t>T. U.</w:t>
      </w:r>
      <w:bookmarkEnd w:id="26"/>
      <w:r w:rsidR="006D27CC" w:rsidRPr="00CD0CFB">
        <w:rPr>
          <w:rFonts w:ascii="Times New Roman" w:hAnsi="Times New Roman"/>
          <w:sz w:val="24"/>
          <w:szCs w:val="24"/>
          <w:lang w:bidi="lt-LT"/>
        </w:rPr>
        <w:t xml:space="preserve">, </w:t>
      </w:r>
      <w:bookmarkStart w:id="27" w:name="Buk_33"/>
      <w:r w:rsidR="007041C0" w:rsidRPr="007041C0">
        <w:rPr>
          <w:rFonts w:ascii="Times New Roman" w:hAnsi="Times New Roman"/>
          <w:sz w:val="24"/>
          <w:szCs w:val="24"/>
          <w:lang w:bidi="lt-LT"/>
        </w:rPr>
        <w:t>V. P.</w:t>
      </w:r>
      <w:bookmarkEnd w:id="27"/>
      <w:r w:rsidR="006D27CC" w:rsidRPr="00CD0CFB">
        <w:rPr>
          <w:rFonts w:ascii="Times New Roman" w:hAnsi="Times New Roman"/>
          <w:sz w:val="24"/>
          <w:szCs w:val="24"/>
          <w:lang w:bidi="lt-LT"/>
        </w:rPr>
        <w:t>-U</w:t>
      </w:r>
      <w:r w:rsidR="003137F1">
        <w:rPr>
          <w:rFonts w:ascii="Times New Roman" w:hAnsi="Times New Roman"/>
          <w:sz w:val="24"/>
          <w:szCs w:val="24"/>
          <w:lang w:bidi="lt-LT"/>
        </w:rPr>
        <w:t>.</w:t>
      </w:r>
      <w:r w:rsidR="006D27CC" w:rsidRPr="00CD0CFB">
        <w:rPr>
          <w:rFonts w:ascii="Times New Roman" w:hAnsi="Times New Roman"/>
          <w:sz w:val="24"/>
          <w:szCs w:val="24"/>
          <w:lang w:bidi="lt-LT"/>
        </w:rPr>
        <w:t>, V</w:t>
      </w:r>
      <w:r w:rsidR="00CD09CF">
        <w:rPr>
          <w:rFonts w:ascii="Times New Roman" w:hAnsi="Times New Roman"/>
          <w:sz w:val="24"/>
          <w:szCs w:val="24"/>
          <w:lang w:bidi="lt-LT"/>
        </w:rPr>
        <w:t>.</w:t>
      </w:r>
      <w:r w:rsidR="006D27CC" w:rsidRPr="00CD0CFB">
        <w:rPr>
          <w:rFonts w:ascii="Times New Roman" w:hAnsi="Times New Roman"/>
          <w:sz w:val="24"/>
          <w:szCs w:val="24"/>
          <w:lang w:bidi="lt-LT"/>
        </w:rPr>
        <w:t xml:space="preserve"> </w:t>
      </w:r>
      <w:bookmarkStart w:id="28" w:name="Buk_23"/>
      <w:r w:rsidR="007041C0" w:rsidRPr="007041C0">
        <w:rPr>
          <w:rFonts w:ascii="Times New Roman" w:hAnsi="Times New Roman"/>
          <w:sz w:val="24"/>
          <w:szCs w:val="24"/>
          <w:lang w:bidi="lt-LT"/>
        </w:rPr>
        <w:t>R. A.</w:t>
      </w:r>
      <w:bookmarkEnd w:id="28"/>
      <w:r w:rsidR="006D27CC" w:rsidRPr="00CD0CFB">
        <w:rPr>
          <w:rFonts w:ascii="Times New Roman" w:hAnsi="Times New Roman"/>
          <w:sz w:val="24"/>
          <w:szCs w:val="24"/>
          <w:lang w:bidi="lt-LT"/>
        </w:rPr>
        <w:t xml:space="preserve">, </w:t>
      </w:r>
      <w:bookmarkStart w:id="29" w:name="Buk_8"/>
      <w:r w:rsidR="007041C0" w:rsidRPr="007041C0">
        <w:rPr>
          <w:rFonts w:ascii="Times New Roman" w:hAnsi="Times New Roman"/>
          <w:sz w:val="24"/>
          <w:szCs w:val="24"/>
          <w:lang w:bidi="lt-LT"/>
        </w:rPr>
        <w:t>J. A.</w:t>
      </w:r>
      <w:bookmarkEnd w:id="29"/>
      <w:r w:rsidR="006D27CC" w:rsidRPr="00CD0CFB">
        <w:rPr>
          <w:rFonts w:ascii="Times New Roman" w:hAnsi="Times New Roman"/>
          <w:sz w:val="24"/>
          <w:szCs w:val="24"/>
          <w:lang w:bidi="lt-LT"/>
        </w:rPr>
        <w:t xml:space="preserve">, </w:t>
      </w:r>
      <w:bookmarkStart w:id="30" w:name="Buk_4"/>
      <w:r w:rsidR="007041C0" w:rsidRPr="007041C0">
        <w:rPr>
          <w:rFonts w:ascii="Times New Roman" w:hAnsi="Times New Roman"/>
          <w:sz w:val="24"/>
          <w:szCs w:val="24"/>
          <w:lang w:bidi="lt-LT"/>
        </w:rPr>
        <w:t xml:space="preserve">A. K. </w:t>
      </w:r>
      <w:bookmarkEnd w:id="30"/>
      <w:r w:rsidR="006D27CC" w:rsidRPr="00CD0CFB">
        <w:rPr>
          <w:rFonts w:ascii="Times New Roman" w:hAnsi="Times New Roman"/>
          <w:sz w:val="24"/>
          <w:szCs w:val="24"/>
          <w:lang w:bidi="lt-LT"/>
        </w:rPr>
        <w:t xml:space="preserve">ir </w:t>
      </w:r>
      <w:bookmarkStart w:id="31" w:name="Buk_16"/>
      <w:r w:rsidR="007041C0" w:rsidRPr="007041C0">
        <w:rPr>
          <w:rFonts w:ascii="Times New Roman" w:hAnsi="Times New Roman"/>
          <w:sz w:val="24"/>
          <w:szCs w:val="24"/>
          <w:lang w:bidi="lt-LT"/>
        </w:rPr>
        <w:t>K. K.</w:t>
      </w:r>
      <w:bookmarkEnd w:id="31"/>
      <w:r w:rsidR="006D27CC" w:rsidRPr="00CD0CFB">
        <w:rPr>
          <w:rFonts w:ascii="Times New Roman" w:hAnsi="Times New Roman"/>
          <w:sz w:val="24"/>
          <w:szCs w:val="24"/>
          <w:lang w:bidi="lt-LT"/>
        </w:rPr>
        <w:t xml:space="preserve">); </w:t>
      </w:r>
      <w:r w:rsidR="001B4625" w:rsidRPr="00CD0CFB">
        <w:rPr>
          <w:rFonts w:ascii="Times New Roman" w:hAnsi="Times New Roman"/>
          <w:sz w:val="24"/>
          <w:szCs w:val="24"/>
          <w:lang w:bidi="lt-LT"/>
        </w:rPr>
        <w:t>7</w:t>
      </w:r>
      <w:r w:rsidR="006D27CC" w:rsidRPr="00CD0CFB">
        <w:rPr>
          <w:rFonts w:ascii="Times New Roman" w:hAnsi="Times New Roman"/>
          <w:sz w:val="24"/>
          <w:szCs w:val="24"/>
          <w:lang w:bidi="lt-LT"/>
        </w:rPr>
        <w:t>)</w:t>
      </w:r>
      <w:r w:rsidR="001B4625" w:rsidRPr="00CD0CFB">
        <w:rPr>
          <w:rFonts w:ascii="Times New Roman" w:hAnsi="Times New Roman"/>
          <w:sz w:val="24"/>
          <w:szCs w:val="24"/>
          <w:lang w:bidi="lt-LT"/>
        </w:rPr>
        <w:t> </w:t>
      </w:r>
      <w:r w:rsidR="006D27CC" w:rsidRPr="00CD0CFB">
        <w:rPr>
          <w:rFonts w:ascii="Times New Roman" w:hAnsi="Times New Roman"/>
          <w:sz w:val="24"/>
          <w:szCs w:val="24"/>
          <w:lang w:bidi="lt-LT"/>
        </w:rPr>
        <w:t xml:space="preserve">pastatas </w:t>
      </w:r>
      <w:r w:rsidR="006D27CC" w:rsidRPr="00CD0CFB">
        <w:rPr>
          <w:rFonts w:ascii="Times New Roman" w:hAnsi="Times New Roman"/>
          <w:sz w:val="24"/>
          <w:szCs w:val="24"/>
        </w:rPr>
        <w:t>–</w:t>
      </w:r>
      <w:r w:rsidR="006D27CC" w:rsidRPr="00CD0CFB">
        <w:rPr>
          <w:rFonts w:ascii="Times New Roman" w:hAnsi="Times New Roman"/>
          <w:sz w:val="24"/>
          <w:szCs w:val="24"/>
          <w:lang w:bidi="lt-LT"/>
        </w:rPr>
        <w:t xml:space="preserve"> prekybos</w:t>
      </w:r>
      <w:r w:rsidR="001B4625" w:rsidRPr="00CD0CFB">
        <w:rPr>
          <w:rFonts w:ascii="Times New Roman" w:hAnsi="Times New Roman"/>
          <w:sz w:val="24"/>
          <w:szCs w:val="24"/>
          <w:lang w:bidi="lt-LT"/>
        </w:rPr>
        <w:t>,</w:t>
      </w:r>
      <w:r w:rsidR="006D27CC" w:rsidRPr="00CD0CFB">
        <w:rPr>
          <w:rFonts w:ascii="Times New Roman" w:hAnsi="Times New Roman"/>
          <w:sz w:val="24"/>
          <w:szCs w:val="24"/>
          <w:lang w:bidi="lt-LT"/>
        </w:rPr>
        <w:t xml:space="preserve"> nuosavybės teise </w:t>
      </w:r>
      <w:r w:rsidR="001B4625" w:rsidRPr="00CD0CFB">
        <w:rPr>
          <w:rFonts w:ascii="Times New Roman" w:hAnsi="Times New Roman"/>
          <w:sz w:val="24"/>
          <w:szCs w:val="24"/>
          <w:lang w:bidi="lt-LT"/>
        </w:rPr>
        <w:t>priklausantis</w:t>
      </w:r>
      <w:r w:rsidR="006D27CC" w:rsidRPr="00CD0CFB">
        <w:rPr>
          <w:rFonts w:ascii="Times New Roman" w:hAnsi="Times New Roman"/>
          <w:sz w:val="24"/>
          <w:szCs w:val="24"/>
          <w:lang w:bidi="lt-LT"/>
        </w:rPr>
        <w:t xml:space="preserve"> </w:t>
      </w:r>
      <w:r w:rsidR="002E2FA3" w:rsidRPr="00CD0CFB">
        <w:rPr>
          <w:rFonts w:ascii="Times New Roman" w:hAnsi="Times New Roman"/>
          <w:sz w:val="24"/>
          <w:szCs w:val="24"/>
          <w:lang w:bidi="lt-LT"/>
        </w:rPr>
        <w:t xml:space="preserve">trečiajam asmeniui </w:t>
      </w:r>
      <w:r w:rsidR="006D27CC" w:rsidRPr="00CD0CFB">
        <w:rPr>
          <w:rFonts w:ascii="Times New Roman" w:hAnsi="Times New Roman"/>
          <w:sz w:val="24"/>
          <w:szCs w:val="24"/>
          <w:lang w:bidi="lt-LT"/>
        </w:rPr>
        <w:t>UAB</w:t>
      </w:r>
      <w:r w:rsidR="006B682D" w:rsidRPr="00CD0CFB">
        <w:rPr>
          <w:rFonts w:ascii="Times New Roman" w:hAnsi="Times New Roman"/>
          <w:sz w:val="24"/>
          <w:szCs w:val="24"/>
          <w:lang w:bidi="lt-LT"/>
        </w:rPr>
        <w:t> </w:t>
      </w:r>
      <w:r w:rsidR="006D27CC" w:rsidRPr="00CD0CFB">
        <w:rPr>
          <w:rFonts w:ascii="Times New Roman" w:hAnsi="Times New Roman"/>
          <w:sz w:val="24"/>
          <w:szCs w:val="24"/>
          <w:lang w:bidi="lt-LT"/>
        </w:rPr>
        <w:t>„</w:t>
      </w:r>
      <w:proofErr w:type="spellStart"/>
      <w:r w:rsidR="006D27CC" w:rsidRPr="00CD0CFB">
        <w:rPr>
          <w:rFonts w:ascii="Times New Roman" w:hAnsi="Times New Roman"/>
          <w:sz w:val="24"/>
          <w:szCs w:val="24"/>
          <w:lang w:bidi="lt-LT"/>
        </w:rPr>
        <w:t>Sitos</w:t>
      </w:r>
      <w:proofErr w:type="spellEnd"/>
      <w:r w:rsidR="006D27CC" w:rsidRPr="00CD0CFB">
        <w:rPr>
          <w:rFonts w:ascii="Times New Roman" w:hAnsi="Times New Roman"/>
          <w:sz w:val="24"/>
          <w:szCs w:val="24"/>
          <w:lang w:bidi="lt-LT"/>
        </w:rPr>
        <w:t xml:space="preserve"> namai“. </w:t>
      </w:r>
      <w:r w:rsidR="001B4625" w:rsidRPr="00CD0CFB">
        <w:rPr>
          <w:rFonts w:ascii="Times New Roman" w:hAnsi="Times New Roman"/>
          <w:sz w:val="24"/>
          <w:szCs w:val="24"/>
          <w:lang w:bidi="lt-LT"/>
        </w:rPr>
        <w:t xml:space="preserve">Ieškovė, trečiasis asmuo, pareiškęs savarankiškus reikalavimus, </w:t>
      </w:r>
      <w:r w:rsidR="002E2FA3" w:rsidRPr="00CD0CFB">
        <w:rPr>
          <w:rFonts w:ascii="Times New Roman" w:hAnsi="Times New Roman"/>
          <w:sz w:val="24"/>
          <w:szCs w:val="24"/>
          <w:lang w:bidi="lt-LT"/>
        </w:rPr>
        <w:t xml:space="preserve">taip pat </w:t>
      </w:r>
      <w:bookmarkStart w:id="32" w:name="Buk_25"/>
      <w:r w:rsidR="007041C0" w:rsidRPr="007041C0">
        <w:rPr>
          <w:rFonts w:ascii="Times New Roman" w:hAnsi="Times New Roman"/>
          <w:sz w:val="24"/>
          <w:szCs w:val="24"/>
          <w:lang w:bidi="lt-LT"/>
        </w:rPr>
        <w:t>T. U.</w:t>
      </w:r>
      <w:bookmarkEnd w:id="32"/>
      <w:r w:rsidR="001B4625" w:rsidRPr="00CD0CFB">
        <w:rPr>
          <w:rFonts w:ascii="Times New Roman" w:hAnsi="Times New Roman"/>
          <w:sz w:val="24"/>
          <w:szCs w:val="24"/>
        </w:rPr>
        <w:t xml:space="preserve">, </w:t>
      </w:r>
      <w:r w:rsidR="006D27CC" w:rsidRPr="00CD0CFB">
        <w:rPr>
          <w:rFonts w:ascii="Times New Roman" w:hAnsi="Times New Roman"/>
          <w:sz w:val="24"/>
          <w:szCs w:val="24"/>
          <w:lang w:bidi="lt-LT"/>
        </w:rPr>
        <w:t>V</w:t>
      </w:r>
      <w:r w:rsidR="00CD09CF">
        <w:rPr>
          <w:rFonts w:ascii="Times New Roman" w:hAnsi="Times New Roman"/>
          <w:sz w:val="24"/>
          <w:szCs w:val="24"/>
          <w:lang w:bidi="lt-LT"/>
        </w:rPr>
        <w:t>.</w:t>
      </w:r>
      <w:r w:rsidR="006D27CC" w:rsidRPr="00CD0CFB">
        <w:rPr>
          <w:rFonts w:ascii="Times New Roman" w:hAnsi="Times New Roman"/>
          <w:sz w:val="24"/>
          <w:szCs w:val="24"/>
          <w:lang w:bidi="lt-LT"/>
        </w:rPr>
        <w:t xml:space="preserve"> </w:t>
      </w:r>
      <w:bookmarkStart w:id="33" w:name="Buk_21"/>
      <w:r w:rsidR="007041C0" w:rsidRPr="007041C0">
        <w:rPr>
          <w:rFonts w:ascii="Times New Roman" w:hAnsi="Times New Roman"/>
          <w:sz w:val="24"/>
          <w:szCs w:val="24"/>
          <w:lang w:bidi="lt-LT"/>
        </w:rPr>
        <w:t>R. A.</w:t>
      </w:r>
      <w:bookmarkEnd w:id="33"/>
      <w:r w:rsidR="006D27CC" w:rsidRPr="00CD0CFB">
        <w:rPr>
          <w:rFonts w:ascii="Times New Roman" w:hAnsi="Times New Roman"/>
          <w:sz w:val="24"/>
          <w:szCs w:val="24"/>
          <w:lang w:bidi="lt-LT"/>
        </w:rPr>
        <w:t xml:space="preserve">, </w:t>
      </w:r>
      <w:bookmarkStart w:id="34" w:name="Buk_6"/>
      <w:r w:rsidR="007041C0" w:rsidRPr="007041C0">
        <w:rPr>
          <w:rFonts w:ascii="Times New Roman" w:hAnsi="Times New Roman"/>
          <w:sz w:val="24"/>
          <w:szCs w:val="24"/>
          <w:lang w:bidi="lt-LT"/>
        </w:rPr>
        <w:t xml:space="preserve">J. A. </w:t>
      </w:r>
      <w:bookmarkEnd w:id="34"/>
      <w:r w:rsidR="006B682D" w:rsidRPr="00CD0CFB">
        <w:rPr>
          <w:rFonts w:ascii="Times New Roman" w:hAnsi="Times New Roman"/>
          <w:sz w:val="24"/>
          <w:szCs w:val="24"/>
          <w:lang w:bidi="lt-LT"/>
        </w:rPr>
        <w:t xml:space="preserve">ir </w:t>
      </w:r>
      <w:bookmarkStart w:id="35" w:name="Buk_2"/>
      <w:r w:rsidR="007041C0" w:rsidRPr="007041C0">
        <w:rPr>
          <w:rFonts w:ascii="Times New Roman" w:hAnsi="Times New Roman"/>
          <w:sz w:val="24"/>
          <w:szCs w:val="24"/>
          <w:lang w:bidi="lt-LT"/>
        </w:rPr>
        <w:t xml:space="preserve">A. K. </w:t>
      </w:r>
      <w:bookmarkEnd w:id="35"/>
      <w:r w:rsidR="001B4625" w:rsidRPr="00CD0CFB">
        <w:rPr>
          <w:rFonts w:ascii="Times New Roman" w:hAnsi="Times New Roman"/>
          <w:sz w:val="24"/>
          <w:szCs w:val="24"/>
          <w:lang w:bidi="lt-LT"/>
        </w:rPr>
        <w:t xml:space="preserve">pateikė prašymus nupirkti žemės sklypo dalis, reikalingas statiniams eksploatuoti, </w:t>
      </w:r>
      <w:r w:rsidR="006D27CC" w:rsidRPr="00CD0CFB">
        <w:rPr>
          <w:rFonts w:ascii="Times New Roman" w:hAnsi="Times New Roman"/>
          <w:sz w:val="24"/>
          <w:szCs w:val="24"/>
          <w:lang w:bidi="lt-LT"/>
        </w:rPr>
        <w:t>UAB</w:t>
      </w:r>
      <w:r w:rsidR="006B682D" w:rsidRPr="00CD0CFB">
        <w:rPr>
          <w:rFonts w:ascii="Times New Roman" w:hAnsi="Times New Roman"/>
          <w:sz w:val="24"/>
          <w:szCs w:val="24"/>
          <w:lang w:bidi="lt-LT"/>
        </w:rPr>
        <w:t> </w:t>
      </w:r>
      <w:r w:rsidR="006D27CC" w:rsidRPr="00CD0CFB">
        <w:rPr>
          <w:rFonts w:ascii="Times New Roman" w:hAnsi="Times New Roman"/>
          <w:sz w:val="24"/>
          <w:szCs w:val="24"/>
          <w:lang w:bidi="lt-LT"/>
        </w:rPr>
        <w:t>,,</w:t>
      </w:r>
      <w:proofErr w:type="spellStart"/>
      <w:r w:rsidR="006D27CC" w:rsidRPr="00CD0CFB">
        <w:rPr>
          <w:rFonts w:ascii="Times New Roman" w:hAnsi="Times New Roman"/>
          <w:sz w:val="24"/>
          <w:szCs w:val="24"/>
          <w:lang w:bidi="lt-LT"/>
        </w:rPr>
        <w:t>Sitos</w:t>
      </w:r>
      <w:proofErr w:type="spellEnd"/>
      <w:r w:rsidR="006D27CC" w:rsidRPr="00CD0CFB">
        <w:rPr>
          <w:rFonts w:ascii="Times New Roman" w:hAnsi="Times New Roman"/>
          <w:sz w:val="24"/>
          <w:szCs w:val="24"/>
          <w:lang w:bidi="lt-LT"/>
        </w:rPr>
        <w:t xml:space="preserve"> namai“ </w:t>
      </w:r>
      <w:r w:rsidR="001B4625" w:rsidRPr="00CD0CFB">
        <w:rPr>
          <w:rFonts w:ascii="Times New Roman" w:hAnsi="Times New Roman"/>
          <w:sz w:val="24"/>
          <w:szCs w:val="24"/>
          <w:lang w:bidi="lt-LT"/>
        </w:rPr>
        <w:t xml:space="preserve">prašė sudaryti valstybinės žemės nuomos sutartį. </w:t>
      </w:r>
      <w:r w:rsidR="00367DFB" w:rsidRPr="00CD0CFB">
        <w:rPr>
          <w:rFonts w:ascii="Times New Roman" w:hAnsi="Times New Roman"/>
          <w:sz w:val="24"/>
          <w:szCs w:val="24"/>
        </w:rPr>
        <w:t>Atsakovės</w:t>
      </w:r>
      <w:r w:rsidR="006D27CC" w:rsidRPr="00CD0CFB">
        <w:rPr>
          <w:rFonts w:ascii="Times New Roman" w:eastAsiaTheme="minorHAnsi" w:hAnsi="Times New Roman"/>
          <w:sz w:val="24"/>
          <w:szCs w:val="24"/>
          <w14:ligatures w14:val="standardContextual"/>
        </w:rPr>
        <w:t xml:space="preserve"> Vilniaus miesto skyrius, atsižvelgdamas į gautus prašymus </w:t>
      </w:r>
      <w:r w:rsidR="00367DFB" w:rsidRPr="00CD0CFB">
        <w:rPr>
          <w:rFonts w:ascii="Times New Roman" w:eastAsiaTheme="minorHAnsi" w:hAnsi="Times New Roman"/>
          <w:sz w:val="24"/>
          <w:szCs w:val="24"/>
          <w14:ligatures w14:val="standardContextual"/>
        </w:rPr>
        <w:t>ir</w:t>
      </w:r>
      <w:r w:rsidR="006D27CC" w:rsidRPr="00CD0CFB">
        <w:rPr>
          <w:rFonts w:ascii="Times New Roman" w:eastAsiaTheme="minorHAnsi" w:hAnsi="Times New Roman"/>
          <w:sz w:val="24"/>
          <w:szCs w:val="24"/>
          <w14:ligatures w14:val="standardContextual"/>
        </w:rPr>
        <w:t xml:space="preserve"> įvertinęs aplinkybes, kad </w:t>
      </w:r>
      <w:r w:rsidR="00367DFB" w:rsidRPr="00CD0CFB">
        <w:rPr>
          <w:rFonts w:ascii="Times New Roman" w:eastAsiaTheme="minorHAnsi" w:hAnsi="Times New Roman"/>
          <w:sz w:val="24"/>
          <w:szCs w:val="24"/>
          <w14:ligatures w14:val="standardContextual"/>
        </w:rPr>
        <w:t>ž</w:t>
      </w:r>
      <w:r w:rsidR="006D27CC" w:rsidRPr="00CD0CFB">
        <w:rPr>
          <w:rFonts w:ascii="Times New Roman" w:eastAsiaTheme="minorHAnsi" w:hAnsi="Times New Roman"/>
          <w:sz w:val="24"/>
          <w:szCs w:val="24"/>
          <w14:ligatures w14:val="standardContextual"/>
        </w:rPr>
        <w:t>emės sklype yra kel</w:t>
      </w:r>
      <w:r w:rsidR="00367DFB" w:rsidRPr="00CD0CFB">
        <w:rPr>
          <w:rFonts w:ascii="Times New Roman" w:eastAsiaTheme="minorHAnsi" w:hAnsi="Times New Roman"/>
          <w:sz w:val="24"/>
          <w:szCs w:val="24"/>
          <w14:ligatures w14:val="standardContextual"/>
        </w:rPr>
        <w:t>i</w:t>
      </w:r>
      <w:r w:rsidR="006D27CC" w:rsidRPr="00CD0CFB">
        <w:rPr>
          <w:rFonts w:ascii="Times New Roman" w:eastAsiaTheme="minorHAnsi" w:hAnsi="Times New Roman"/>
          <w:sz w:val="24"/>
          <w:szCs w:val="24"/>
          <w14:ligatures w14:val="standardContextual"/>
        </w:rPr>
        <w:t xml:space="preserve"> savarankiškai </w:t>
      </w:r>
      <w:r w:rsidR="00367DFB" w:rsidRPr="00CD0CFB">
        <w:rPr>
          <w:rFonts w:ascii="Times New Roman" w:eastAsiaTheme="minorHAnsi" w:hAnsi="Times New Roman"/>
          <w:sz w:val="24"/>
          <w:szCs w:val="24"/>
          <w14:ligatures w14:val="standardContextual"/>
        </w:rPr>
        <w:t>funkcionuojantys statiniai, priklausantys skirtingiems asmenims, ž</w:t>
      </w:r>
      <w:r w:rsidR="006D27CC" w:rsidRPr="00CD0CFB">
        <w:rPr>
          <w:rFonts w:ascii="Times New Roman" w:eastAsiaTheme="minorHAnsi" w:hAnsi="Times New Roman"/>
          <w:sz w:val="24"/>
          <w:szCs w:val="24"/>
          <w14:ligatures w14:val="standardContextual"/>
        </w:rPr>
        <w:t xml:space="preserve">emės sklypo byloje esantis planas neatitinka realios situacijos (dalis statinių yra nugriauta, kiti – rekonstruoti), statiniui – garažui nėra išskirta </w:t>
      </w:r>
      <w:r w:rsidR="00367DFB" w:rsidRPr="00CD0CFB">
        <w:rPr>
          <w:rFonts w:ascii="Times New Roman" w:eastAsiaTheme="minorHAnsi" w:hAnsi="Times New Roman"/>
          <w:sz w:val="24"/>
          <w:szCs w:val="24"/>
          <w14:ligatures w14:val="standardContextual"/>
        </w:rPr>
        <w:t>ž</w:t>
      </w:r>
      <w:r w:rsidR="006D27CC" w:rsidRPr="00CD0CFB">
        <w:rPr>
          <w:rFonts w:ascii="Times New Roman" w:eastAsiaTheme="minorHAnsi" w:hAnsi="Times New Roman"/>
          <w:sz w:val="24"/>
          <w:szCs w:val="24"/>
          <w14:ligatures w14:val="standardContextual"/>
        </w:rPr>
        <w:t>emės sklypo dalis</w:t>
      </w:r>
      <w:r w:rsidR="00367DFB" w:rsidRPr="00CD0CFB">
        <w:rPr>
          <w:rFonts w:ascii="Times New Roman" w:eastAsiaTheme="minorHAnsi" w:hAnsi="Times New Roman"/>
          <w:sz w:val="24"/>
          <w:szCs w:val="24"/>
          <w14:ligatures w14:val="standardContextual"/>
        </w:rPr>
        <w:t>,</w:t>
      </w:r>
      <w:r w:rsidR="006D27CC" w:rsidRPr="00CD0CFB">
        <w:rPr>
          <w:rFonts w:ascii="Times New Roman" w:eastAsiaTheme="minorHAnsi" w:hAnsi="Times New Roman"/>
          <w:sz w:val="24"/>
          <w:szCs w:val="24"/>
          <w14:ligatures w14:val="standardContextual"/>
        </w:rPr>
        <w:t xml:space="preserve"> visas </w:t>
      </w:r>
      <w:r w:rsidR="00367DFB" w:rsidRPr="00CD0CFB">
        <w:rPr>
          <w:rFonts w:ascii="Times New Roman" w:eastAsiaTheme="minorHAnsi" w:hAnsi="Times New Roman"/>
          <w:sz w:val="24"/>
          <w:szCs w:val="24"/>
          <w14:ligatures w14:val="standardContextual"/>
        </w:rPr>
        <w:t>ž</w:t>
      </w:r>
      <w:r w:rsidR="006D27CC" w:rsidRPr="00CD0CFB">
        <w:rPr>
          <w:rFonts w:ascii="Times New Roman" w:eastAsiaTheme="minorHAnsi" w:hAnsi="Times New Roman"/>
          <w:sz w:val="24"/>
          <w:szCs w:val="24"/>
          <w14:ligatures w14:val="standardContextual"/>
        </w:rPr>
        <w:t xml:space="preserve">emės sklypas yra valdomas </w:t>
      </w:r>
      <w:r w:rsidR="00367DFB" w:rsidRPr="00CD0CFB">
        <w:rPr>
          <w:rFonts w:ascii="Times New Roman" w:eastAsiaTheme="minorHAnsi" w:hAnsi="Times New Roman"/>
          <w:sz w:val="24"/>
          <w:szCs w:val="24"/>
          <w14:ligatures w14:val="standardContextual"/>
        </w:rPr>
        <w:t xml:space="preserve">nuomos ar nuosavybės teise </w:t>
      </w:r>
      <w:r w:rsidR="006D27CC" w:rsidRPr="00CD0CFB">
        <w:rPr>
          <w:rFonts w:ascii="Times New Roman" w:eastAsiaTheme="minorHAnsi" w:hAnsi="Times New Roman"/>
          <w:sz w:val="24"/>
          <w:szCs w:val="24"/>
          <w14:ligatures w14:val="standardContextual"/>
        </w:rPr>
        <w:t xml:space="preserve">privačių asmenų, informavo pareiškėjus, kad asmenys, pageidaujantys ir turintys teisę pirkti naudojamo žemės sklypo dalį, turi pateikti žemės sklypo planą, kuriame būtų išskirtos kiekvienam tokiam statiniui ar įrenginiui eksploatuoti reikalingos </w:t>
      </w:r>
      <w:r w:rsidR="00CD517E">
        <w:rPr>
          <w:rFonts w:ascii="Times New Roman" w:eastAsiaTheme="minorHAnsi" w:hAnsi="Times New Roman"/>
          <w:sz w:val="24"/>
          <w:szCs w:val="24"/>
          <w14:ligatures w14:val="standardContextual"/>
        </w:rPr>
        <w:t xml:space="preserve">žemės sklypo </w:t>
      </w:r>
      <w:r w:rsidR="006D27CC" w:rsidRPr="00CD0CFB">
        <w:rPr>
          <w:rFonts w:ascii="Times New Roman" w:eastAsiaTheme="minorHAnsi" w:hAnsi="Times New Roman"/>
          <w:sz w:val="24"/>
          <w:szCs w:val="24"/>
          <w14:ligatures w14:val="standardContextual"/>
        </w:rPr>
        <w:t>dalys ir nustatytas šių dalių plotas</w:t>
      </w:r>
      <w:r w:rsidR="00367DFB" w:rsidRPr="00CD0CFB">
        <w:rPr>
          <w:rFonts w:ascii="Times New Roman" w:eastAsiaTheme="minorHAnsi" w:hAnsi="Times New Roman"/>
          <w:sz w:val="24"/>
          <w:szCs w:val="24"/>
          <w14:ligatures w14:val="standardContextual"/>
        </w:rPr>
        <w:t xml:space="preserve">. </w:t>
      </w:r>
      <w:bookmarkStart w:id="36" w:name="Buk_26"/>
      <w:r w:rsidR="007041C0" w:rsidRPr="007041C0">
        <w:rPr>
          <w:rFonts w:ascii="Times New Roman" w:hAnsi="Times New Roman"/>
          <w:sz w:val="24"/>
          <w:szCs w:val="24"/>
          <w:lang w:bidi="lt-LT"/>
        </w:rPr>
        <w:t xml:space="preserve">T. U. </w:t>
      </w:r>
      <w:bookmarkEnd w:id="36"/>
      <w:r w:rsidR="006D27CC" w:rsidRPr="00CD0CFB">
        <w:rPr>
          <w:rFonts w:ascii="Times New Roman" w:hAnsi="Times New Roman"/>
          <w:sz w:val="24"/>
          <w:szCs w:val="24"/>
          <w:lang w:bidi="lt-LT"/>
        </w:rPr>
        <w:t xml:space="preserve">pateikė </w:t>
      </w:r>
      <w:r w:rsidR="00367DFB" w:rsidRPr="00CD0CFB">
        <w:rPr>
          <w:rFonts w:ascii="Times New Roman" w:hAnsi="Times New Roman"/>
          <w:sz w:val="24"/>
          <w:szCs w:val="24"/>
          <w:lang w:bidi="lt-LT"/>
        </w:rPr>
        <w:t>atsakovei prašymą</w:t>
      </w:r>
      <w:r w:rsidR="006D27CC" w:rsidRPr="00CD0CFB">
        <w:rPr>
          <w:rFonts w:ascii="Times New Roman" w:hAnsi="Times New Roman"/>
          <w:sz w:val="24"/>
          <w:szCs w:val="24"/>
          <w:lang w:bidi="lt-LT"/>
        </w:rPr>
        <w:t xml:space="preserve"> patvirtinti UAB ,,</w:t>
      </w:r>
      <w:proofErr w:type="spellStart"/>
      <w:r w:rsidR="006D27CC" w:rsidRPr="00CD0CFB">
        <w:rPr>
          <w:rFonts w:ascii="Times New Roman" w:hAnsi="Times New Roman"/>
          <w:sz w:val="24"/>
          <w:szCs w:val="24"/>
          <w:lang w:bidi="lt-LT"/>
        </w:rPr>
        <w:t>Kampara</w:t>
      </w:r>
      <w:proofErr w:type="spellEnd"/>
      <w:r w:rsidR="006D27CC" w:rsidRPr="00CD0CFB">
        <w:rPr>
          <w:rFonts w:ascii="Times New Roman" w:hAnsi="Times New Roman"/>
          <w:sz w:val="24"/>
          <w:szCs w:val="24"/>
          <w:lang w:bidi="lt-LT"/>
        </w:rPr>
        <w:t xml:space="preserve">“ parengtą žemės sklypo planą ir leisti išsipirkti </w:t>
      </w:r>
      <w:r w:rsidR="00367DFB" w:rsidRPr="00CD0CFB">
        <w:rPr>
          <w:rFonts w:ascii="Times New Roman" w:hAnsi="Times New Roman"/>
          <w:sz w:val="24"/>
          <w:szCs w:val="24"/>
          <w:lang w:bidi="lt-LT"/>
        </w:rPr>
        <w:t>jam</w:t>
      </w:r>
      <w:r w:rsidR="006D27CC" w:rsidRPr="00CD0CFB">
        <w:rPr>
          <w:rFonts w:ascii="Times New Roman" w:hAnsi="Times New Roman"/>
          <w:sz w:val="24"/>
          <w:szCs w:val="24"/>
          <w:lang w:bidi="lt-LT"/>
        </w:rPr>
        <w:t xml:space="preserve"> </w:t>
      </w:r>
      <w:r w:rsidR="00FD184A" w:rsidRPr="00CD0CFB">
        <w:rPr>
          <w:rFonts w:ascii="Times New Roman" w:hAnsi="Times New Roman"/>
          <w:sz w:val="24"/>
          <w:szCs w:val="24"/>
          <w:lang w:bidi="lt-LT"/>
        </w:rPr>
        <w:t>tenkančią</w:t>
      </w:r>
      <w:r w:rsidR="006D27CC" w:rsidRPr="00CD0CFB">
        <w:rPr>
          <w:rFonts w:ascii="Times New Roman" w:hAnsi="Times New Roman"/>
          <w:sz w:val="24"/>
          <w:szCs w:val="24"/>
          <w:lang w:bidi="lt-LT"/>
        </w:rPr>
        <w:t xml:space="preserve"> </w:t>
      </w:r>
      <w:r w:rsidR="00367DFB" w:rsidRPr="00CD0CFB">
        <w:rPr>
          <w:rFonts w:ascii="Times New Roman" w:hAnsi="Times New Roman"/>
          <w:sz w:val="24"/>
          <w:szCs w:val="24"/>
          <w:lang w:bidi="lt-LT"/>
        </w:rPr>
        <w:t>ž</w:t>
      </w:r>
      <w:r w:rsidR="006D27CC" w:rsidRPr="00CD0CFB">
        <w:rPr>
          <w:rFonts w:ascii="Times New Roman" w:hAnsi="Times New Roman"/>
          <w:sz w:val="24"/>
          <w:szCs w:val="24"/>
          <w:lang w:bidi="lt-LT"/>
        </w:rPr>
        <w:t>emės sklypo dalį.</w:t>
      </w:r>
      <w:r w:rsidR="00367DFB" w:rsidRPr="00CD0CFB">
        <w:rPr>
          <w:rFonts w:ascii="Times New Roman" w:hAnsi="Times New Roman"/>
          <w:sz w:val="24"/>
          <w:szCs w:val="24"/>
          <w:lang w:bidi="lt-LT"/>
        </w:rPr>
        <w:t xml:space="preserve"> Atsakovės Vilniaus miesto skyrius, vadovaudamasis šiuo planu, priėmė Įsakymą ir nustatė žemės sklypo dalis, reikalingas jame esantiems statiniams eksploatuoti. Ieškovė ir trečiasis asmuo, pareiškęs savarankiškus reikalavimus</w:t>
      </w:r>
      <w:r w:rsidR="00FA7916">
        <w:rPr>
          <w:rFonts w:ascii="Times New Roman" w:hAnsi="Times New Roman"/>
          <w:sz w:val="24"/>
          <w:szCs w:val="24"/>
          <w:lang w:bidi="lt-LT"/>
        </w:rPr>
        <w:t>,</w:t>
      </w:r>
      <w:r w:rsidR="00367DFB" w:rsidRPr="00CD0CFB">
        <w:rPr>
          <w:rFonts w:ascii="Times New Roman" w:hAnsi="Times New Roman"/>
          <w:sz w:val="24"/>
          <w:szCs w:val="24"/>
          <w:lang w:bidi="lt-LT"/>
        </w:rPr>
        <w:t xml:space="preserve"> pateikė atsakovei skundą, prašydam</w:t>
      </w:r>
      <w:r w:rsidR="00FA7916">
        <w:rPr>
          <w:rFonts w:ascii="Times New Roman" w:hAnsi="Times New Roman"/>
          <w:sz w:val="24"/>
          <w:szCs w:val="24"/>
          <w:lang w:bidi="lt-LT"/>
        </w:rPr>
        <w:t>i</w:t>
      </w:r>
      <w:r w:rsidR="00367DFB" w:rsidRPr="00CD0CFB">
        <w:rPr>
          <w:rFonts w:ascii="Times New Roman" w:hAnsi="Times New Roman"/>
          <w:sz w:val="24"/>
          <w:szCs w:val="24"/>
          <w:lang w:bidi="lt-LT"/>
        </w:rPr>
        <w:t xml:space="preserve"> panaikinti Įsakymą, tačiau ši Sprendimu jo netenkino.</w:t>
      </w:r>
    </w:p>
    <w:p w14:paraId="7D7C6191" w14:textId="73E54F8A" w:rsidR="002859D3" w:rsidRPr="00CD0CFB" w:rsidRDefault="00367DFB" w:rsidP="00CC24A1">
      <w:pPr>
        <w:pStyle w:val="Sraopastraipa"/>
        <w:numPr>
          <w:ilvl w:val="0"/>
          <w:numId w:val="1"/>
        </w:numPr>
        <w:spacing w:before="100" w:beforeAutospacing="1" w:after="120" w:line="240" w:lineRule="auto"/>
        <w:contextualSpacing w:val="0"/>
        <w:jc w:val="both"/>
        <w:rPr>
          <w:rFonts w:ascii="Times New Roman" w:hAnsi="Times New Roman"/>
          <w:sz w:val="24"/>
          <w:szCs w:val="24"/>
          <w:lang w:bidi="lt-LT"/>
        </w:rPr>
      </w:pPr>
      <w:r w:rsidRPr="00CD0CFB">
        <w:rPr>
          <w:rFonts w:ascii="Times New Roman" w:hAnsi="Times New Roman"/>
          <w:sz w:val="24"/>
          <w:szCs w:val="24"/>
        </w:rPr>
        <w:t>Teismas nurodė, kad i</w:t>
      </w:r>
      <w:r w:rsidRPr="00CD0CFB">
        <w:rPr>
          <w:rFonts w:ascii="Times New Roman" w:eastAsiaTheme="minorHAnsi" w:hAnsi="Times New Roman"/>
          <w:sz w:val="24"/>
          <w:szCs w:val="24"/>
          <w14:ligatures w14:val="standardContextual"/>
        </w:rPr>
        <w:t>eškovė</w:t>
      </w:r>
      <w:r w:rsidR="002859D3" w:rsidRPr="00CD0CFB">
        <w:rPr>
          <w:rFonts w:ascii="Times New Roman" w:eastAsiaTheme="minorHAnsi" w:hAnsi="Times New Roman"/>
          <w:sz w:val="24"/>
          <w:szCs w:val="24"/>
          <w14:ligatures w14:val="standardContextual"/>
        </w:rPr>
        <w:t xml:space="preserve"> gavo</w:t>
      </w:r>
      <w:r w:rsidRPr="00CD0CFB">
        <w:rPr>
          <w:rFonts w:ascii="Times New Roman" w:eastAsiaTheme="minorHAnsi" w:hAnsi="Times New Roman"/>
          <w:sz w:val="24"/>
          <w:szCs w:val="24"/>
          <w14:ligatures w14:val="standardContextual"/>
        </w:rPr>
        <w:t xml:space="preserve"> Įsakymą</w:t>
      </w:r>
      <w:r w:rsidR="002859D3" w:rsidRPr="00CD0CFB">
        <w:rPr>
          <w:rFonts w:ascii="Times New Roman" w:eastAsiaTheme="minorHAnsi" w:hAnsi="Times New Roman"/>
          <w:sz w:val="24"/>
          <w:szCs w:val="24"/>
          <w14:ligatures w14:val="standardContextual"/>
        </w:rPr>
        <w:t xml:space="preserve"> ir žemės sklypo p</w:t>
      </w:r>
      <w:r w:rsidRPr="00CD0CFB">
        <w:rPr>
          <w:rFonts w:ascii="Times New Roman" w:eastAsiaTheme="minorHAnsi" w:hAnsi="Times New Roman"/>
          <w:sz w:val="24"/>
          <w:szCs w:val="24"/>
          <w14:ligatures w14:val="standardContextual"/>
        </w:rPr>
        <w:t>laną 2022</w:t>
      </w:r>
      <w:r w:rsidR="002859D3" w:rsidRPr="00CD0CFB">
        <w:rPr>
          <w:rFonts w:ascii="Times New Roman" w:eastAsiaTheme="minorHAnsi" w:hAnsi="Times New Roman"/>
          <w:sz w:val="24"/>
          <w:szCs w:val="24"/>
          <w14:ligatures w14:val="standardContextual"/>
        </w:rPr>
        <w:t> </w:t>
      </w:r>
      <w:r w:rsidRPr="00CD0CFB">
        <w:rPr>
          <w:rFonts w:ascii="Times New Roman" w:eastAsiaTheme="minorHAnsi" w:hAnsi="Times New Roman"/>
          <w:sz w:val="24"/>
          <w:szCs w:val="24"/>
          <w14:ligatures w14:val="standardContextual"/>
        </w:rPr>
        <w:t>m. sausio 4</w:t>
      </w:r>
      <w:r w:rsidR="002859D3" w:rsidRPr="00CD0CFB">
        <w:rPr>
          <w:rFonts w:ascii="Times New Roman" w:eastAsiaTheme="minorHAnsi" w:hAnsi="Times New Roman"/>
          <w:sz w:val="24"/>
          <w:szCs w:val="24"/>
          <w14:ligatures w14:val="standardContextual"/>
        </w:rPr>
        <w:t> </w:t>
      </w:r>
      <w:r w:rsidRPr="00CD0CFB">
        <w:rPr>
          <w:rFonts w:ascii="Times New Roman" w:eastAsiaTheme="minorHAnsi" w:hAnsi="Times New Roman"/>
          <w:sz w:val="24"/>
          <w:szCs w:val="24"/>
          <w14:ligatures w14:val="standardContextual"/>
        </w:rPr>
        <w:t>d. elektroniniu laišku</w:t>
      </w:r>
      <w:r w:rsidR="002859D3" w:rsidRPr="00CD0CFB">
        <w:rPr>
          <w:rFonts w:ascii="Times New Roman" w:eastAsiaTheme="minorHAnsi" w:hAnsi="Times New Roman"/>
          <w:sz w:val="24"/>
          <w:szCs w:val="24"/>
          <w14:ligatures w14:val="standardContextual"/>
        </w:rPr>
        <w:t xml:space="preserve"> ir</w:t>
      </w:r>
      <w:r w:rsidR="00CD517E">
        <w:rPr>
          <w:rFonts w:ascii="Times New Roman" w:eastAsiaTheme="minorHAnsi" w:hAnsi="Times New Roman"/>
          <w:sz w:val="24"/>
          <w:szCs w:val="24"/>
          <w14:ligatures w14:val="standardContextual"/>
        </w:rPr>
        <w:t>,</w:t>
      </w:r>
      <w:r w:rsidR="002859D3" w:rsidRPr="00CD0CFB">
        <w:rPr>
          <w:rFonts w:ascii="Times New Roman" w:eastAsiaTheme="minorHAnsi" w:hAnsi="Times New Roman"/>
          <w:sz w:val="24"/>
          <w:szCs w:val="24"/>
          <w14:ligatures w14:val="standardContextual"/>
        </w:rPr>
        <w:t xml:space="preserve"> </w:t>
      </w:r>
      <w:r w:rsidRPr="00CD0CFB">
        <w:rPr>
          <w:rFonts w:ascii="Times New Roman" w:eastAsiaTheme="minorHAnsi" w:hAnsi="Times New Roman"/>
          <w:sz w:val="24"/>
          <w:szCs w:val="24"/>
          <w14:ligatures w14:val="standardContextual"/>
        </w:rPr>
        <w:t>nepraleisdama 20 darbo dienų termino</w:t>
      </w:r>
      <w:r w:rsidR="00CD517E">
        <w:rPr>
          <w:rFonts w:ascii="Times New Roman" w:eastAsiaTheme="minorHAnsi" w:hAnsi="Times New Roman"/>
          <w:sz w:val="24"/>
          <w:szCs w:val="24"/>
          <w14:ligatures w14:val="standardContextual"/>
        </w:rPr>
        <w:t>,</w:t>
      </w:r>
      <w:r w:rsidR="002859D3" w:rsidRPr="00CD0CFB">
        <w:rPr>
          <w:rFonts w:ascii="Times New Roman" w:eastAsiaTheme="minorHAnsi" w:hAnsi="Times New Roman"/>
          <w:sz w:val="24"/>
          <w:szCs w:val="24"/>
          <w14:ligatures w14:val="standardContextual"/>
        </w:rPr>
        <w:t xml:space="preserve"> pateikė atsakovės direktoriui skundą, o šis </w:t>
      </w:r>
      <w:r w:rsidRPr="00CD0CFB">
        <w:rPr>
          <w:rFonts w:ascii="Times New Roman" w:eastAsiaTheme="minorHAnsi" w:hAnsi="Times New Roman"/>
          <w:sz w:val="24"/>
          <w:szCs w:val="24"/>
          <w14:ligatures w14:val="standardContextual"/>
        </w:rPr>
        <w:t>2022</w:t>
      </w:r>
      <w:r w:rsidR="002859D3" w:rsidRPr="00CD0CFB">
        <w:rPr>
          <w:rFonts w:ascii="Times New Roman" w:eastAsiaTheme="minorHAnsi" w:hAnsi="Times New Roman"/>
          <w:sz w:val="24"/>
          <w:szCs w:val="24"/>
          <w14:ligatures w14:val="standardContextual"/>
        </w:rPr>
        <w:t> </w:t>
      </w:r>
      <w:r w:rsidRPr="00CD0CFB">
        <w:rPr>
          <w:rFonts w:ascii="Times New Roman" w:eastAsiaTheme="minorHAnsi" w:hAnsi="Times New Roman"/>
          <w:sz w:val="24"/>
          <w:szCs w:val="24"/>
          <w14:ligatures w14:val="standardContextual"/>
        </w:rPr>
        <w:t>m. kovo 15</w:t>
      </w:r>
      <w:r w:rsidR="002859D3" w:rsidRPr="00CD0CFB">
        <w:rPr>
          <w:rFonts w:ascii="Times New Roman" w:eastAsiaTheme="minorHAnsi" w:hAnsi="Times New Roman"/>
          <w:sz w:val="24"/>
          <w:szCs w:val="24"/>
          <w14:ligatures w14:val="standardContextual"/>
        </w:rPr>
        <w:t> </w:t>
      </w:r>
      <w:r w:rsidRPr="00CD0CFB">
        <w:rPr>
          <w:rFonts w:ascii="Times New Roman" w:eastAsiaTheme="minorHAnsi" w:hAnsi="Times New Roman"/>
          <w:sz w:val="24"/>
          <w:szCs w:val="24"/>
          <w14:ligatures w14:val="standardContextual"/>
        </w:rPr>
        <w:t>d. priėmė</w:t>
      </w:r>
      <w:r w:rsidR="002859D3" w:rsidRPr="00CD0CFB">
        <w:rPr>
          <w:rFonts w:ascii="Times New Roman" w:eastAsiaTheme="minorHAnsi" w:hAnsi="Times New Roman"/>
          <w:sz w:val="24"/>
          <w:szCs w:val="24"/>
          <w14:ligatures w14:val="standardContextual"/>
        </w:rPr>
        <w:t xml:space="preserve"> Sprendimą</w:t>
      </w:r>
      <w:r w:rsidR="006B682D" w:rsidRPr="00CD0CFB">
        <w:rPr>
          <w:rFonts w:ascii="Times New Roman" w:eastAsiaTheme="minorHAnsi" w:hAnsi="Times New Roman"/>
          <w:sz w:val="24"/>
          <w:szCs w:val="24"/>
          <w14:ligatures w14:val="standardContextual"/>
        </w:rPr>
        <w:t>;</w:t>
      </w:r>
      <w:r w:rsidR="002859D3" w:rsidRPr="00CD0CFB">
        <w:rPr>
          <w:rFonts w:ascii="Times New Roman" w:eastAsiaTheme="minorHAnsi" w:hAnsi="Times New Roman"/>
          <w:sz w:val="24"/>
          <w:szCs w:val="24"/>
          <w14:ligatures w14:val="standardContextual"/>
        </w:rPr>
        <w:t xml:space="preserve"> </w:t>
      </w:r>
      <w:r w:rsidRPr="00CD0CFB">
        <w:rPr>
          <w:rFonts w:ascii="Times New Roman" w:eastAsiaTheme="minorHAnsi" w:hAnsi="Times New Roman"/>
          <w:sz w:val="24"/>
          <w:szCs w:val="24"/>
          <w14:ligatures w14:val="standardContextual"/>
        </w:rPr>
        <w:t>2022</w:t>
      </w:r>
      <w:r w:rsidR="002859D3" w:rsidRPr="00CD0CFB">
        <w:rPr>
          <w:rFonts w:ascii="Times New Roman" w:eastAsiaTheme="minorHAnsi" w:hAnsi="Times New Roman"/>
          <w:sz w:val="24"/>
          <w:szCs w:val="24"/>
          <w14:ligatures w14:val="standardContextual"/>
        </w:rPr>
        <w:t> </w:t>
      </w:r>
      <w:r w:rsidRPr="00CD0CFB">
        <w:rPr>
          <w:rFonts w:ascii="Times New Roman" w:eastAsiaTheme="minorHAnsi" w:hAnsi="Times New Roman"/>
          <w:sz w:val="24"/>
          <w:szCs w:val="24"/>
          <w14:ligatures w14:val="standardContextual"/>
        </w:rPr>
        <w:t>m. kovo 16</w:t>
      </w:r>
      <w:r w:rsidR="002859D3" w:rsidRPr="00CD0CFB">
        <w:rPr>
          <w:rFonts w:ascii="Times New Roman" w:eastAsiaTheme="minorHAnsi" w:hAnsi="Times New Roman"/>
          <w:sz w:val="24"/>
          <w:szCs w:val="24"/>
          <w14:ligatures w14:val="standardContextual"/>
        </w:rPr>
        <w:t> </w:t>
      </w:r>
      <w:r w:rsidRPr="00CD0CFB">
        <w:rPr>
          <w:rFonts w:ascii="Times New Roman" w:eastAsiaTheme="minorHAnsi" w:hAnsi="Times New Roman"/>
          <w:sz w:val="24"/>
          <w:szCs w:val="24"/>
          <w14:ligatures w14:val="standardContextual"/>
        </w:rPr>
        <w:t xml:space="preserve">d. elektroniniu </w:t>
      </w:r>
      <w:r w:rsidR="006B682D" w:rsidRPr="00CD0CFB">
        <w:rPr>
          <w:rFonts w:ascii="Times New Roman" w:eastAsiaTheme="minorHAnsi" w:hAnsi="Times New Roman"/>
          <w:sz w:val="24"/>
          <w:szCs w:val="24"/>
          <w14:ligatures w14:val="standardContextual"/>
        </w:rPr>
        <w:t>paštu jis buvo išsiųstas ieškovei</w:t>
      </w:r>
      <w:r w:rsidR="002859D3" w:rsidRPr="00CD0CFB">
        <w:rPr>
          <w:rFonts w:ascii="Times New Roman" w:eastAsiaTheme="minorHAnsi" w:hAnsi="Times New Roman"/>
          <w:sz w:val="24"/>
          <w:szCs w:val="24"/>
          <w14:ligatures w14:val="standardContextual"/>
        </w:rPr>
        <w:t xml:space="preserve">. Sprendime nurodyta, kad, </w:t>
      </w:r>
      <w:r w:rsidRPr="00CD0CFB">
        <w:rPr>
          <w:rFonts w:ascii="Times New Roman" w:eastAsiaTheme="minorHAnsi" w:hAnsi="Times New Roman"/>
          <w:sz w:val="24"/>
          <w:szCs w:val="24"/>
          <w14:ligatures w14:val="standardContextual"/>
        </w:rPr>
        <w:t xml:space="preserve">vadovaujantis </w:t>
      </w:r>
      <w:r w:rsidR="002859D3" w:rsidRPr="00CD0CFB">
        <w:rPr>
          <w:rFonts w:ascii="Times New Roman" w:eastAsiaTheme="minorHAnsi" w:hAnsi="Times New Roman"/>
          <w:sz w:val="24"/>
          <w:szCs w:val="24"/>
          <w14:ligatures w14:val="standardContextual"/>
        </w:rPr>
        <w:t>ABTĮ</w:t>
      </w:r>
      <w:r w:rsidRPr="00CD0CFB">
        <w:rPr>
          <w:rFonts w:ascii="Times New Roman" w:eastAsiaTheme="minorHAnsi" w:hAnsi="Times New Roman"/>
          <w:sz w:val="24"/>
          <w:szCs w:val="24"/>
          <w14:ligatures w14:val="standardContextual"/>
        </w:rPr>
        <w:t>,</w:t>
      </w:r>
      <w:r w:rsidR="002859D3" w:rsidRPr="00CD0CFB">
        <w:rPr>
          <w:rFonts w:ascii="Times New Roman" w:eastAsiaTheme="minorHAnsi" w:hAnsi="Times New Roman"/>
          <w:sz w:val="24"/>
          <w:szCs w:val="24"/>
          <w14:ligatures w14:val="standardContextual"/>
        </w:rPr>
        <w:t xml:space="preserve"> jis</w:t>
      </w:r>
      <w:r w:rsidRPr="00CD0CFB">
        <w:rPr>
          <w:rFonts w:ascii="Times New Roman" w:eastAsiaTheme="minorHAnsi" w:hAnsi="Times New Roman"/>
          <w:sz w:val="24"/>
          <w:szCs w:val="24"/>
          <w14:ligatures w14:val="standardContextual"/>
        </w:rPr>
        <w:t xml:space="preserve"> gali būti skundžiamas teismui</w:t>
      </w:r>
      <w:r w:rsidR="002859D3" w:rsidRPr="00CD0CFB">
        <w:rPr>
          <w:rFonts w:ascii="Times New Roman" w:eastAsiaTheme="minorHAnsi" w:hAnsi="Times New Roman"/>
          <w:sz w:val="24"/>
          <w:szCs w:val="24"/>
          <w14:ligatures w14:val="standardContextual"/>
        </w:rPr>
        <w:t xml:space="preserve"> per mėnesį nuo jo gavimo dienos</w:t>
      </w:r>
      <w:r w:rsidRPr="00CD0CFB">
        <w:rPr>
          <w:rFonts w:ascii="Times New Roman" w:eastAsiaTheme="minorHAnsi" w:hAnsi="Times New Roman"/>
          <w:sz w:val="24"/>
          <w:szCs w:val="24"/>
          <w14:ligatures w14:val="standardContextual"/>
        </w:rPr>
        <w:t>. Ieškovė, nepralei</w:t>
      </w:r>
      <w:r w:rsidR="00FD184A" w:rsidRPr="00CD0CFB">
        <w:rPr>
          <w:rFonts w:ascii="Times New Roman" w:eastAsiaTheme="minorHAnsi" w:hAnsi="Times New Roman"/>
          <w:sz w:val="24"/>
          <w:szCs w:val="24"/>
          <w14:ligatures w14:val="standardContextual"/>
        </w:rPr>
        <w:t xml:space="preserve">dusi </w:t>
      </w:r>
      <w:r w:rsidR="002859D3" w:rsidRPr="00CD0CFB">
        <w:rPr>
          <w:rFonts w:ascii="Times New Roman" w:eastAsiaTheme="minorHAnsi" w:hAnsi="Times New Roman"/>
          <w:sz w:val="24"/>
          <w:szCs w:val="24"/>
          <w14:ligatures w14:val="standardContextual"/>
        </w:rPr>
        <w:t xml:space="preserve">šio </w:t>
      </w:r>
      <w:r w:rsidRPr="00CD0CFB">
        <w:rPr>
          <w:rFonts w:ascii="Times New Roman" w:eastAsiaTheme="minorHAnsi" w:hAnsi="Times New Roman"/>
          <w:sz w:val="24"/>
          <w:szCs w:val="24"/>
          <w14:ligatures w14:val="standardContextual"/>
        </w:rPr>
        <w:t>termino, 2022</w:t>
      </w:r>
      <w:r w:rsidR="002859D3" w:rsidRPr="00CD0CFB">
        <w:rPr>
          <w:rFonts w:ascii="Times New Roman" w:eastAsiaTheme="minorHAnsi" w:hAnsi="Times New Roman"/>
          <w:sz w:val="24"/>
          <w:szCs w:val="24"/>
          <w14:ligatures w14:val="standardContextual"/>
        </w:rPr>
        <w:t> </w:t>
      </w:r>
      <w:r w:rsidRPr="00CD0CFB">
        <w:rPr>
          <w:rFonts w:ascii="Times New Roman" w:eastAsiaTheme="minorHAnsi" w:hAnsi="Times New Roman"/>
          <w:sz w:val="24"/>
          <w:szCs w:val="24"/>
          <w14:ligatures w14:val="standardContextual"/>
        </w:rPr>
        <w:t>m. balandžio 15</w:t>
      </w:r>
      <w:r w:rsidR="002859D3" w:rsidRPr="00CD0CFB">
        <w:rPr>
          <w:rFonts w:ascii="Times New Roman" w:eastAsiaTheme="minorHAnsi" w:hAnsi="Times New Roman"/>
          <w:sz w:val="24"/>
          <w:szCs w:val="24"/>
          <w14:ligatures w14:val="standardContextual"/>
        </w:rPr>
        <w:t> </w:t>
      </w:r>
      <w:r w:rsidRPr="00CD0CFB">
        <w:rPr>
          <w:rFonts w:ascii="Times New Roman" w:eastAsiaTheme="minorHAnsi" w:hAnsi="Times New Roman"/>
          <w:sz w:val="24"/>
          <w:szCs w:val="24"/>
          <w14:ligatures w14:val="standardContextual"/>
        </w:rPr>
        <w:t xml:space="preserve">d. pateikė Vilniaus apygardos administraciniam teismui skundą, </w:t>
      </w:r>
      <w:r w:rsidR="002859D3" w:rsidRPr="00CD0CFB">
        <w:rPr>
          <w:rFonts w:ascii="Times New Roman" w:eastAsiaTheme="minorHAnsi" w:hAnsi="Times New Roman"/>
          <w:sz w:val="24"/>
          <w:szCs w:val="24"/>
          <w14:ligatures w14:val="standardContextual"/>
        </w:rPr>
        <w:t>tačiau teismas</w:t>
      </w:r>
      <w:r w:rsidRPr="00CD0CFB">
        <w:rPr>
          <w:rFonts w:ascii="Times New Roman" w:eastAsiaTheme="minorHAnsi" w:hAnsi="Times New Roman"/>
          <w:sz w:val="24"/>
          <w:szCs w:val="24"/>
          <w14:ligatures w14:val="standardContextual"/>
        </w:rPr>
        <w:t xml:space="preserve"> 2022</w:t>
      </w:r>
      <w:r w:rsidR="002859D3" w:rsidRPr="00CD0CFB">
        <w:rPr>
          <w:rFonts w:ascii="Times New Roman" w:eastAsiaTheme="minorHAnsi" w:hAnsi="Times New Roman"/>
          <w:sz w:val="24"/>
          <w:szCs w:val="24"/>
          <w14:ligatures w14:val="standardContextual"/>
        </w:rPr>
        <w:t> </w:t>
      </w:r>
      <w:r w:rsidRPr="00CD0CFB">
        <w:rPr>
          <w:rFonts w:ascii="Times New Roman" w:eastAsiaTheme="minorHAnsi" w:hAnsi="Times New Roman"/>
          <w:sz w:val="24"/>
          <w:szCs w:val="24"/>
          <w14:ligatures w14:val="standardContextual"/>
        </w:rPr>
        <w:t>m. balandžio 27</w:t>
      </w:r>
      <w:r w:rsidR="002859D3" w:rsidRPr="00CD0CFB">
        <w:rPr>
          <w:rFonts w:ascii="Times New Roman" w:eastAsiaTheme="minorHAnsi" w:hAnsi="Times New Roman"/>
          <w:sz w:val="24"/>
          <w:szCs w:val="24"/>
          <w14:ligatures w14:val="standardContextual"/>
        </w:rPr>
        <w:t> </w:t>
      </w:r>
      <w:r w:rsidRPr="00CD0CFB">
        <w:rPr>
          <w:rFonts w:ascii="Times New Roman" w:eastAsiaTheme="minorHAnsi" w:hAnsi="Times New Roman"/>
          <w:sz w:val="24"/>
          <w:szCs w:val="24"/>
          <w14:ligatures w14:val="standardContextual"/>
        </w:rPr>
        <w:t xml:space="preserve">d. nutartimi atsisakė </w:t>
      </w:r>
      <w:r w:rsidR="002859D3" w:rsidRPr="00CD0CFB">
        <w:rPr>
          <w:rFonts w:ascii="Times New Roman" w:eastAsiaTheme="minorHAnsi" w:hAnsi="Times New Roman"/>
          <w:sz w:val="24"/>
          <w:szCs w:val="24"/>
          <w14:ligatures w14:val="standardContextual"/>
        </w:rPr>
        <w:t xml:space="preserve">jį </w:t>
      </w:r>
      <w:r w:rsidRPr="00CD0CFB">
        <w:rPr>
          <w:rFonts w:ascii="Times New Roman" w:eastAsiaTheme="minorHAnsi" w:hAnsi="Times New Roman"/>
          <w:sz w:val="24"/>
          <w:szCs w:val="24"/>
          <w14:ligatures w14:val="standardContextual"/>
        </w:rPr>
        <w:t>priimti kaip nepriskirtiną administracinių teismų kompetencijai</w:t>
      </w:r>
      <w:r w:rsidR="002859D3" w:rsidRPr="00CD0CFB">
        <w:rPr>
          <w:rFonts w:ascii="Times New Roman" w:eastAsiaTheme="minorHAnsi" w:hAnsi="Times New Roman"/>
          <w:sz w:val="24"/>
          <w:szCs w:val="24"/>
          <w14:ligatures w14:val="standardContextual"/>
        </w:rPr>
        <w:t xml:space="preserve">, todėl </w:t>
      </w:r>
      <w:r w:rsidRPr="00CD0CFB">
        <w:rPr>
          <w:rFonts w:ascii="Times New Roman" w:eastAsiaTheme="minorHAnsi" w:hAnsi="Times New Roman"/>
          <w:sz w:val="24"/>
          <w:szCs w:val="24"/>
          <w14:ligatures w14:val="standardContextual"/>
        </w:rPr>
        <w:t>ieškovė 2022</w:t>
      </w:r>
      <w:r w:rsidR="006B682D" w:rsidRPr="00CD0CFB">
        <w:rPr>
          <w:rFonts w:ascii="Times New Roman" w:eastAsiaTheme="minorHAnsi" w:hAnsi="Times New Roman"/>
          <w:sz w:val="24"/>
          <w:szCs w:val="24"/>
          <w14:ligatures w14:val="standardContextual"/>
        </w:rPr>
        <w:t> </w:t>
      </w:r>
      <w:r w:rsidRPr="00CD0CFB">
        <w:rPr>
          <w:rFonts w:ascii="Times New Roman" w:eastAsiaTheme="minorHAnsi" w:hAnsi="Times New Roman"/>
          <w:sz w:val="24"/>
          <w:szCs w:val="24"/>
          <w14:ligatures w14:val="standardContextual"/>
        </w:rPr>
        <w:t>m. balandžio 29</w:t>
      </w:r>
      <w:r w:rsidR="006B682D" w:rsidRPr="00CD0CFB">
        <w:rPr>
          <w:rFonts w:ascii="Times New Roman" w:eastAsiaTheme="minorHAnsi" w:hAnsi="Times New Roman"/>
          <w:sz w:val="24"/>
          <w:szCs w:val="24"/>
          <w14:ligatures w14:val="standardContextual"/>
        </w:rPr>
        <w:t> </w:t>
      </w:r>
      <w:r w:rsidRPr="00CD0CFB">
        <w:rPr>
          <w:rFonts w:ascii="Times New Roman" w:eastAsiaTheme="minorHAnsi" w:hAnsi="Times New Roman"/>
          <w:sz w:val="24"/>
          <w:szCs w:val="24"/>
          <w14:ligatures w14:val="standardContextual"/>
        </w:rPr>
        <w:t xml:space="preserve">d. </w:t>
      </w:r>
      <w:r w:rsidR="002859D3" w:rsidRPr="00CD0CFB">
        <w:rPr>
          <w:rFonts w:ascii="Times New Roman" w:eastAsiaTheme="minorHAnsi" w:hAnsi="Times New Roman"/>
          <w:sz w:val="24"/>
          <w:szCs w:val="24"/>
          <w14:ligatures w14:val="standardContextual"/>
        </w:rPr>
        <w:t xml:space="preserve">pateikė ieškinį </w:t>
      </w:r>
      <w:r w:rsidRPr="00CD0CFB">
        <w:rPr>
          <w:rFonts w:ascii="Times New Roman" w:eastAsiaTheme="minorHAnsi" w:hAnsi="Times New Roman"/>
          <w:sz w:val="24"/>
          <w:szCs w:val="24"/>
          <w14:ligatures w14:val="standardContextual"/>
        </w:rPr>
        <w:t>Vilniaus miesto apylinkės teismui</w:t>
      </w:r>
      <w:r w:rsidR="002859D3" w:rsidRPr="00CD0CFB">
        <w:rPr>
          <w:rFonts w:ascii="Times New Roman" w:eastAsiaTheme="minorHAnsi" w:hAnsi="Times New Roman"/>
          <w:sz w:val="24"/>
          <w:szCs w:val="24"/>
          <w14:ligatures w14:val="standardContextual"/>
        </w:rPr>
        <w:t xml:space="preserve">. </w:t>
      </w:r>
      <w:r w:rsidR="00FD184A" w:rsidRPr="00CD0CFB">
        <w:rPr>
          <w:rFonts w:ascii="Times New Roman" w:eastAsiaTheme="minorHAnsi" w:hAnsi="Times New Roman"/>
          <w:sz w:val="24"/>
          <w:szCs w:val="24"/>
          <w14:ligatures w14:val="standardContextual"/>
        </w:rPr>
        <w:t>I</w:t>
      </w:r>
      <w:r w:rsidRPr="00CD0CFB">
        <w:rPr>
          <w:rFonts w:ascii="Times New Roman" w:eastAsiaTheme="minorHAnsi" w:hAnsi="Times New Roman"/>
          <w:sz w:val="24"/>
          <w:szCs w:val="24"/>
          <w14:ligatures w14:val="standardContextual"/>
        </w:rPr>
        <w:t xml:space="preserve">eškinys pateiktas praleidus </w:t>
      </w:r>
      <w:r w:rsidR="00FD184A" w:rsidRPr="00CD0CFB">
        <w:rPr>
          <w:rFonts w:ascii="Times New Roman" w:eastAsiaTheme="minorHAnsi" w:hAnsi="Times New Roman"/>
          <w:sz w:val="24"/>
          <w:szCs w:val="24"/>
          <w14:ligatures w14:val="standardContextual"/>
        </w:rPr>
        <w:t>ABTĮ nustatytą</w:t>
      </w:r>
      <w:r w:rsidR="003541EB">
        <w:rPr>
          <w:rFonts w:ascii="Times New Roman" w:eastAsiaTheme="minorHAnsi" w:hAnsi="Times New Roman"/>
          <w:sz w:val="24"/>
          <w:szCs w:val="24"/>
          <w14:ligatures w14:val="standardContextual"/>
        </w:rPr>
        <w:t xml:space="preserve"> vieno</w:t>
      </w:r>
      <w:r w:rsidR="00FD184A" w:rsidRPr="00CD0CFB">
        <w:rPr>
          <w:rFonts w:ascii="Times New Roman" w:eastAsiaTheme="minorHAnsi" w:hAnsi="Times New Roman"/>
          <w:sz w:val="24"/>
          <w:szCs w:val="24"/>
          <w14:ligatures w14:val="standardContextual"/>
        </w:rPr>
        <w:t xml:space="preserve"> </w:t>
      </w:r>
      <w:r w:rsidRPr="00CD0CFB">
        <w:rPr>
          <w:rFonts w:ascii="Times New Roman" w:eastAsiaTheme="minorHAnsi" w:hAnsi="Times New Roman"/>
          <w:sz w:val="24"/>
          <w:szCs w:val="24"/>
          <w14:ligatures w14:val="standardContextual"/>
        </w:rPr>
        <w:t>mėnesio terminą</w:t>
      </w:r>
      <w:r w:rsidR="002859D3" w:rsidRPr="00CD0CFB">
        <w:rPr>
          <w:rFonts w:ascii="Times New Roman" w:eastAsiaTheme="minorHAnsi" w:hAnsi="Times New Roman"/>
          <w:sz w:val="24"/>
          <w:szCs w:val="24"/>
          <w14:ligatures w14:val="standardContextual"/>
        </w:rPr>
        <w:t>, tačiau</w:t>
      </w:r>
      <w:r w:rsidR="00220F06" w:rsidRPr="00CD0CFB">
        <w:rPr>
          <w:rFonts w:ascii="Times New Roman" w:eastAsiaTheme="minorHAnsi" w:hAnsi="Times New Roman"/>
          <w:sz w:val="24"/>
          <w:szCs w:val="24"/>
          <w14:ligatures w14:val="standardContextual"/>
        </w:rPr>
        <w:t xml:space="preserve"> </w:t>
      </w:r>
      <w:r w:rsidR="002859D3" w:rsidRPr="00CD0CFB">
        <w:rPr>
          <w:rFonts w:ascii="Times New Roman" w:eastAsiaTheme="minorHAnsi" w:hAnsi="Times New Roman"/>
          <w:sz w:val="24"/>
          <w:szCs w:val="24"/>
          <w14:ligatures w14:val="standardContextual"/>
        </w:rPr>
        <w:t>teismas vertino, kad ieškovė praleido jį dėl svarbių priežasčių</w:t>
      </w:r>
      <w:r w:rsidR="00220F06" w:rsidRPr="00CD0CFB">
        <w:rPr>
          <w:rFonts w:ascii="Times New Roman" w:eastAsiaTheme="minorHAnsi" w:hAnsi="Times New Roman"/>
          <w:sz w:val="24"/>
          <w:szCs w:val="24"/>
          <w14:ligatures w14:val="standardContextual"/>
        </w:rPr>
        <w:t xml:space="preserve"> ir</w:t>
      </w:r>
      <w:r w:rsidR="002859D3" w:rsidRPr="00CD0CFB">
        <w:rPr>
          <w:rFonts w:ascii="Times New Roman" w:eastAsiaTheme="minorHAnsi" w:hAnsi="Times New Roman"/>
          <w:sz w:val="24"/>
          <w:szCs w:val="24"/>
          <w14:ligatures w14:val="standardContextual"/>
        </w:rPr>
        <w:t xml:space="preserve"> yra pagrindas </w:t>
      </w:r>
      <w:r w:rsidR="00220F06" w:rsidRPr="00CD0CFB">
        <w:rPr>
          <w:rFonts w:ascii="Times New Roman" w:eastAsiaTheme="minorHAnsi" w:hAnsi="Times New Roman"/>
          <w:sz w:val="24"/>
          <w:szCs w:val="24"/>
          <w14:ligatures w14:val="standardContextual"/>
        </w:rPr>
        <w:t>jį</w:t>
      </w:r>
      <w:r w:rsidR="002859D3" w:rsidRPr="00CD0CFB">
        <w:rPr>
          <w:rFonts w:ascii="Times New Roman" w:eastAsiaTheme="minorHAnsi" w:hAnsi="Times New Roman"/>
          <w:sz w:val="24"/>
          <w:szCs w:val="24"/>
          <w14:ligatures w14:val="standardContextual"/>
        </w:rPr>
        <w:t xml:space="preserve"> atnaujinti. Trečiasis asmuo, pareiškęs savarankiškus reikalavimus, nepraleido termino Įsakymui ginčyti: </w:t>
      </w:r>
      <w:r w:rsidR="002859D3" w:rsidRPr="00CD0CFB">
        <w:rPr>
          <w:rFonts w:ascii="Times New Roman" w:hAnsi="Times New Roman"/>
          <w:sz w:val="24"/>
          <w:szCs w:val="24"/>
          <w:lang w:bidi="lt-LT"/>
        </w:rPr>
        <w:t>jis gavo</w:t>
      </w:r>
      <w:r w:rsidR="002859D3" w:rsidRPr="00CD0CFB">
        <w:rPr>
          <w:rFonts w:ascii="Times New Roman" w:eastAsiaTheme="minorHAnsi" w:hAnsi="Times New Roman"/>
          <w:sz w:val="24"/>
          <w:szCs w:val="24"/>
          <w14:ligatures w14:val="standardContextual"/>
        </w:rPr>
        <w:t xml:space="preserve"> Įsakymą 2022 m. sausio 4 d., 2022 m. sausio 14 d. pateikė dėl jo skundą, Sprendimas dėl šio skundo jam </w:t>
      </w:r>
      <w:r w:rsidR="00220F06" w:rsidRPr="00CD0CFB">
        <w:rPr>
          <w:rFonts w:ascii="Times New Roman" w:eastAsiaTheme="minorHAnsi" w:hAnsi="Times New Roman"/>
          <w:sz w:val="24"/>
          <w:szCs w:val="24"/>
          <w14:ligatures w14:val="standardContextual"/>
        </w:rPr>
        <w:t xml:space="preserve">buvo </w:t>
      </w:r>
      <w:r w:rsidR="002859D3" w:rsidRPr="00CD0CFB">
        <w:rPr>
          <w:rFonts w:ascii="Times New Roman" w:eastAsiaTheme="minorHAnsi" w:hAnsi="Times New Roman"/>
          <w:sz w:val="24"/>
          <w:szCs w:val="24"/>
          <w14:ligatures w14:val="standardContextual"/>
        </w:rPr>
        <w:t xml:space="preserve">įteiktas 2022 m. kovo 16 d., trečiasis asmuo 2022 m. balandžio 15 d. pateikė dėl jo skundą Vilniaus apygardos administraciniam teismui, 2022 m. balandžio 19 d. skundas buvo priimtas, tačiau 2022 m. rugpjūčio 4 d. specialioji teisėjų kolegija nusprendė, kad ginčas nagrinėtinas bendrosios kompetencijos teisme, ir byla buvo persiųsta Vilniaus miesto apylinkės teismui. </w:t>
      </w:r>
    </w:p>
    <w:p w14:paraId="3F2C4BC7" w14:textId="442D50E3" w:rsidR="00CA52FE" w:rsidRPr="00CD0CFB" w:rsidRDefault="00B517AF" w:rsidP="00CC24A1">
      <w:pPr>
        <w:pStyle w:val="ColorfulShading-Accent31"/>
        <w:widowControl w:val="0"/>
        <w:numPr>
          <w:ilvl w:val="0"/>
          <w:numId w:val="1"/>
        </w:numPr>
        <w:spacing w:before="100" w:beforeAutospacing="1" w:after="120" w:line="240" w:lineRule="auto"/>
        <w:contextualSpacing w:val="0"/>
        <w:jc w:val="both"/>
        <w:rPr>
          <w:sz w:val="24"/>
          <w:szCs w:val="24"/>
        </w:rPr>
      </w:pPr>
      <w:r w:rsidRPr="00CD0CFB">
        <w:rPr>
          <w:sz w:val="24"/>
          <w:szCs w:val="24"/>
        </w:rPr>
        <w:t xml:space="preserve">Teismas nurodė, kad nustatant statiniams eksploatuoti reikalingą ir naudojamą valstybinės žemės plotą, be kita ko, buvo vadovaujamasi Metodika. </w:t>
      </w:r>
      <w:r w:rsidRPr="00CD0CFB">
        <w:rPr>
          <w:rFonts w:eastAsiaTheme="minorHAnsi"/>
          <w:sz w:val="24"/>
          <w:szCs w:val="24"/>
          <w14:ligatures w14:val="standardContextual"/>
        </w:rPr>
        <w:t xml:space="preserve">Lietuvos vyriausiasis administracinis teismas 2023 m. gegužės 24 d. sprendime administracinėje byloje Nr. eI-4-629/2023 pripažino, kad </w:t>
      </w:r>
      <w:r w:rsidRPr="00CD0CFB">
        <w:rPr>
          <w:rFonts w:eastAsiaTheme="minorHAnsi"/>
          <w:sz w:val="24"/>
          <w:szCs w:val="24"/>
          <w14:ligatures w14:val="standardContextual"/>
        </w:rPr>
        <w:lastRenderedPageBreak/>
        <w:t xml:space="preserve">Metodikos 6, 10 ir 11 punktai tiek, kiek pagal juos apskaičiuotas ne aukciono būdu parduodamo valstybinės žemės sklypo dydis nėra būtinas ar pakankamas statiniams ar įrenginiams eksploatuoti pagal Nekilnojamojo turto kadastre įrašytą jų tiesioginę paskirtį, prieštarauja Lietuvos Respublikos žemės įstatymo 10 straipsnio 5 dalies 1 punktui. </w:t>
      </w:r>
      <w:r w:rsidRPr="00CD0CFB">
        <w:rPr>
          <w:rFonts w:eastAsia="Times New Roman"/>
          <w:sz w:val="24"/>
          <w:szCs w:val="24"/>
          <w:lang w:eastAsia="lt-LT" w:bidi="lt-LT"/>
        </w:rPr>
        <w:t>T</w:t>
      </w:r>
      <w:r w:rsidR="00220F06" w:rsidRPr="00CD0CFB">
        <w:rPr>
          <w:rFonts w:eastAsia="Times New Roman"/>
          <w:sz w:val="24"/>
          <w:szCs w:val="24"/>
          <w:lang w:eastAsia="lt-LT" w:bidi="lt-LT"/>
        </w:rPr>
        <w:t>ačiau t</w:t>
      </w:r>
      <w:r w:rsidRPr="00CD0CFB">
        <w:rPr>
          <w:rFonts w:eastAsia="Times New Roman"/>
          <w:sz w:val="24"/>
          <w:szCs w:val="24"/>
          <w:lang w:eastAsia="lt-LT" w:bidi="lt-LT"/>
        </w:rPr>
        <w:t xml:space="preserve">eismas pažymėjo, kad </w:t>
      </w:r>
      <w:r w:rsidRPr="00CD0CFB">
        <w:rPr>
          <w:sz w:val="24"/>
          <w:szCs w:val="24"/>
          <w:lang w:bidi="lt-LT"/>
        </w:rPr>
        <w:t>Metodikos nuostatos pripažintos prieštaraujančiomis įstatymui nuo 2023 m. gegužės 24 d., o žemės sklypo planas parengtas 2021 m. lapkričio 10 d., Įsakymas priimtas 2021 m. gruodžio 17 d. Todėl</w:t>
      </w:r>
      <w:r w:rsidR="00FA7916">
        <w:rPr>
          <w:sz w:val="24"/>
          <w:szCs w:val="24"/>
          <w:lang w:bidi="lt-LT"/>
        </w:rPr>
        <w:t>,</w:t>
      </w:r>
      <w:r w:rsidRPr="00CD0CFB">
        <w:rPr>
          <w:sz w:val="24"/>
          <w:szCs w:val="24"/>
          <w:lang w:bidi="lt-LT"/>
        </w:rPr>
        <w:t xml:space="preserve"> vertinant plano ir Įsakymo atitiktį teisės aktų reikalavimams, nėra pagrindo nevertinti j</w:t>
      </w:r>
      <w:r w:rsidR="004D4629">
        <w:rPr>
          <w:sz w:val="24"/>
          <w:szCs w:val="24"/>
          <w:lang w:bidi="lt-LT"/>
        </w:rPr>
        <w:t>ų</w:t>
      </w:r>
      <w:r w:rsidRPr="00CD0CFB">
        <w:rPr>
          <w:sz w:val="24"/>
          <w:szCs w:val="24"/>
          <w:lang w:bidi="lt-LT"/>
        </w:rPr>
        <w:t xml:space="preserve"> atitikties Metodikos nuostatoms, galiojusioms juos priimant.</w:t>
      </w:r>
    </w:p>
    <w:p w14:paraId="3CB957B6" w14:textId="1984F9B2" w:rsidR="00B517AF" w:rsidRPr="00CD0CFB" w:rsidRDefault="00B517AF" w:rsidP="00CC24A1">
      <w:pPr>
        <w:pStyle w:val="ColorfulShading-Accent31"/>
        <w:widowControl w:val="0"/>
        <w:numPr>
          <w:ilvl w:val="0"/>
          <w:numId w:val="1"/>
        </w:numPr>
        <w:spacing w:before="100" w:beforeAutospacing="1" w:after="120" w:line="240" w:lineRule="auto"/>
        <w:contextualSpacing w:val="0"/>
        <w:jc w:val="both"/>
        <w:rPr>
          <w:rFonts w:eastAsiaTheme="minorHAnsi"/>
          <w:sz w:val="24"/>
          <w:szCs w:val="24"/>
          <w14:ligatures w14:val="standardContextual"/>
        </w:rPr>
      </w:pPr>
      <w:r w:rsidRPr="00CD0CFB">
        <w:rPr>
          <w:sz w:val="24"/>
          <w:szCs w:val="24"/>
        </w:rPr>
        <w:t>Teismas nurodė, kad žemės sklypo plane yra išskirtos žemės sklypo dalys</w:t>
      </w:r>
      <w:r w:rsidR="00220F06" w:rsidRPr="00CD0CFB">
        <w:rPr>
          <w:sz w:val="24"/>
          <w:szCs w:val="24"/>
        </w:rPr>
        <w:t>, skirtos</w:t>
      </w:r>
      <w:r w:rsidRPr="00CD0CFB">
        <w:rPr>
          <w:sz w:val="24"/>
          <w:szCs w:val="24"/>
        </w:rPr>
        <w:t xml:space="preserve"> jame esantiems statiniams eksploatuoti</w:t>
      </w:r>
      <w:r w:rsidR="00220F06" w:rsidRPr="00CD0CFB">
        <w:rPr>
          <w:sz w:val="24"/>
          <w:szCs w:val="24"/>
        </w:rPr>
        <w:t>,</w:t>
      </w:r>
      <w:r w:rsidRPr="00CD0CFB">
        <w:rPr>
          <w:sz w:val="24"/>
          <w:szCs w:val="24"/>
        </w:rPr>
        <w:t xml:space="preserve"> ir paliktas </w:t>
      </w:r>
      <w:r w:rsidR="00CD517E">
        <w:rPr>
          <w:sz w:val="24"/>
          <w:szCs w:val="24"/>
        </w:rPr>
        <w:t xml:space="preserve">bendrai naudojamas </w:t>
      </w:r>
      <w:r w:rsidRPr="00CD0CFB">
        <w:rPr>
          <w:sz w:val="24"/>
          <w:szCs w:val="24"/>
        </w:rPr>
        <w:t>žemės sklypo plotas (</w:t>
      </w:r>
      <w:r w:rsidR="00220F06" w:rsidRPr="00CD0CFB">
        <w:rPr>
          <w:sz w:val="24"/>
          <w:szCs w:val="24"/>
        </w:rPr>
        <w:t xml:space="preserve">statiniams šio ploto </w:t>
      </w:r>
      <w:r w:rsidRPr="00CD0CFB">
        <w:rPr>
          <w:sz w:val="24"/>
          <w:szCs w:val="24"/>
        </w:rPr>
        <w:t xml:space="preserve">dalys išskirtos </w:t>
      </w:r>
      <w:r w:rsidR="00220F06" w:rsidRPr="00CD0CFB">
        <w:rPr>
          <w:sz w:val="24"/>
          <w:szCs w:val="24"/>
        </w:rPr>
        <w:t>tokio pat dydžio, kaip ir jiems skirtos atskirai naudojamos dalys)</w:t>
      </w:r>
      <w:r w:rsidRPr="00CD0CFB">
        <w:rPr>
          <w:sz w:val="24"/>
          <w:szCs w:val="24"/>
        </w:rPr>
        <w:t xml:space="preserve">. </w:t>
      </w:r>
      <w:r w:rsidR="00220F06" w:rsidRPr="00CD0CFB">
        <w:rPr>
          <w:iCs/>
          <w:sz w:val="24"/>
          <w:szCs w:val="24"/>
          <w:lang w:bidi="lt-LT"/>
        </w:rPr>
        <w:t xml:space="preserve">Planas neturi aiškinamojo rašto, todėl </w:t>
      </w:r>
      <w:r w:rsidRPr="00CD0CFB">
        <w:rPr>
          <w:sz w:val="24"/>
          <w:szCs w:val="24"/>
        </w:rPr>
        <w:t>jo sudarymo principai</w:t>
      </w:r>
      <w:r w:rsidR="00220F06" w:rsidRPr="00CD0CFB">
        <w:rPr>
          <w:iCs/>
          <w:sz w:val="24"/>
          <w:szCs w:val="24"/>
          <w:lang w:bidi="lt-LT"/>
        </w:rPr>
        <w:t xml:space="preserve"> nėra aiškūs</w:t>
      </w:r>
      <w:r w:rsidRPr="00CD0CFB">
        <w:rPr>
          <w:sz w:val="24"/>
          <w:szCs w:val="24"/>
        </w:rPr>
        <w:t>.</w:t>
      </w:r>
      <w:r w:rsidRPr="00CD0CFB">
        <w:rPr>
          <w:iCs/>
          <w:sz w:val="24"/>
          <w:szCs w:val="24"/>
          <w:lang w:bidi="lt-LT"/>
        </w:rPr>
        <w:t xml:space="preserve"> </w:t>
      </w:r>
      <w:r w:rsidRPr="00CD0CFB">
        <w:rPr>
          <w:sz w:val="24"/>
          <w:szCs w:val="24"/>
        </w:rPr>
        <w:t>Sprendime ir plane nėra pasisakyta apie plane pateiktų skaičiavimų rezultatus, gautus plotus. Planą parengęs specialistas, apklaustas teismo posėdyje, negalėjo paaiškinti, kaip skaičiavo statiniams eksploatuoti reikalingus plotus. Nors atsakovė</w:t>
      </w:r>
      <w:r w:rsidR="00220F06" w:rsidRPr="00CD0CFB">
        <w:rPr>
          <w:sz w:val="24"/>
          <w:szCs w:val="24"/>
        </w:rPr>
        <w:t xml:space="preserve"> </w:t>
      </w:r>
      <w:r w:rsidRPr="00CD0CFB">
        <w:rPr>
          <w:sz w:val="24"/>
          <w:szCs w:val="24"/>
        </w:rPr>
        <w:t>nurodė</w:t>
      </w:r>
      <w:r w:rsidR="00220F06" w:rsidRPr="00CD0CFB">
        <w:rPr>
          <w:sz w:val="24"/>
          <w:szCs w:val="24"/>
        </w:rPr>
        <w:t xml:space="preserve"> patikrinusi</w:t>
      </w:r>
      <w:r w:rsidRPr="00CD0CFB">
        <w:rPr>
          <w:sz w:val="24"/>
          <w:szCs w:val="24"/>
        </w:rPr>
        <w:t xml:space="preserve">, kaip apskaičiuoti statiniams išskirti plotai, </w:t>
      </w:r>
      <w:r w:rsidR="00220F06" w:rsidRPr="00CD0CFB">
        <w:rPr>
          <w:sz w:val="24"/>
          <w:szCs w:val="24"/>
        </w:rPr>
        <w:t>iš Sprendime</w:t>
      </w:r>
      <w:r w:rsidRPr="00CD0CFB">
        <w:rPr>
          <w:sz w:val="24"/>
          <w:szCs w:val="24"/>
        </w:rPr>
        <w:t xml:space="preserve"> pateiktos lentelės nėra aišku, </w:t>
      </w:r>
      <w:r w:rsidR="00220F06" w:rsidRPr="00CD0CFB">
        <w:rPr>
          <w:sz w:val="24"/>
          <w:szCs w:val="24"/>
        </w:rPr>
        <w:t xml:space="preserve">kaip </w:t>
      </w:r>
      <w:r w:rsidR="000534F8" w:rsidRPr="00CD0CFB">
        <w:rPr>
          <w:sz w:val="24"/>
          <w:szCs w:val="24"/>
        </w:rPr>
        <w:t xml:space="preserve">jie </w:t>
      </w:r>
      <w:r w:rsidR="00220F06" w:rsidRPr="00CD0CFB">
        <w:rPr>
          <w:sz w:val="24"/>
          <w:szCs w:val="24"/>
        </w:rPr>
        <w:t>buvo apskaičiuoti</w:t>
      </w:r>
      <w:r w:rsidR="000534F8" w:rsidRPr="00CD0CFB">
        <w:rPr>
          <w:sz w:val="24"/>
          <w:szCs w:val="24"/>
        </w:rPr>
        <w:t>;</w:t>
      </w:r>
      <w:r w:rsidRPr="00CD0CFB">
        <w:rPr>
          <w:sz w:val="24"/>
          <w:szCs w:val="24"/>
        </w:rPr>
        <w:t xml:space="preserve"> </w:t>
      </w:r>
      <w:r w:rsidR="000534F8" w:rsidRPr="00CD0CFB">
        <w:rPr>
          <w:sz w:val="24"/>
          <w:szCs w:val="24"/>
        </w:rPr>
        <w:t>šių aplinkybių</w:t>
      </w:r>
      <w:r w:rsidRPr="00CD0CFB">
        <w:rPr>
          <w:sz w:val="24"/>
          <w:szCs w:val="24"/>
        </w:rPr>
        <w:t xml:space="preserve"> negalėjo paaiškinti </w:t>
      </w:r>
      <w:r w:rsidR="00321CD3" w:rsidRPr="00CD0CFB">
        <w:rPr>
          <w:sz w:val="24"/>
          <w:szCs w:val="24"/>
        </w:rPr>
        <w:t>kaip liudytojos</w:t>
      </w:r>
      <w:r w:rsidRPr="00CD0CFB">
        <w:rPr>
          <w:sz w:val="24"/>
          <w:szCs w:val="24"/>
        </w:rPr>
        <w:t xml:space="preserve"> apklaustos buvusios </w:t>
      </w:r>
      <w:r w:rsidR="00321CD3" w:rsidRPr="00CD0CFB">
        <w:rPr>
          <w:sz w:val="24"/>
          <w:szCs w:val="24"/>
        </w:rPr>
        <w:t>atsakovės</w:t>
      </w:r>
      <w:r w:rsidRPr="00CD0CFB">
        <w:rPr>
          <w:sz w:val="24"/>
          <w:szCs w:val="24"/>
        </w:rPr>
        <w:t xml:space="preserve"> darbuotojos. Plane </w:t>
      </w:r>
      <w:r w:rsidRPr="00CD0CFB">
        <w:rPr>
          <w:rFonts w:eastAsiaTheme="minorHAnsi"/>
          <w:sz w:val="24"/>
          <w:szCs w:val="24"/>
          <w14:ligatures w14:val="standardContextual"/>
        </w:rPr>
        <w:t>statini</w:t>
      </w:r>
      <w:r w:rsidR="00321CD3" w:rsidRPr="00CD0CFB">
        <w:rPr>
          <w:rFonts w:eastAsiaTheme="minorHAnsi"/>
          <w:sz w:val="24"/>
          <w:szCs w:val="24"/>
          <w14:ligatures w14:val="standardContextual"/>
        </w:rPr>
        <w:t xml:space="preserve">ams eksploatuoti </w:t>
      </w:r>
      <w:r w:rsidR="00220F06" w:rsidRPr="00CD0CFB">
        <w:rPr>
          <w:rFonts w:eastAsiaTheme="minorHAnsi"/>
          <w:sz w:val="24"/>
          <w:szCs w:val="24"/>
          <w14:ligatures w14:val="standardContextual"/>
        </w:rPr>
        <w:t xml:space="preserve">yra skirtos </w:t>
      </w:r>
      <w:r w:rsidR="00321CD3" w:rsidRPr="00CD0CFB">
        <w:rPr>
          <w:rFonts w:eastAsiaTheme="minorHAnsi"/>
          <w:sz w:val="24"/>
          <w:szCs w:val="24"/>
          <w14:ligatures w14:val="standardContextual"/>
        </w:rPr>
        <w:t>žemės s</w:t>
      </w:r>
      <w:r w:rsidRPr="00CD0CFB">
        <w:rPr>
          <w:rFonts w:eastAsiaTheme="minorHAnsi"/>
          <w:sz w:val="24"/>
          <w:szCs w:val="24"/>
          <w14:ligatures w14:val="standardContextual"/>
        </w:rPr>
        <w:t>klypo dalys</w:t>
      </w:r>
      <w:r w:rsidR="00220F06" w:rsidRPr="00CD0CFB">
        <w:rPr>
          <w:rFonts w:eastAsiaTheme="minorHAnsi"/>
          <w:sz w:val="24"/>
          <w:szCs w:val="24"/>
          <w14:ligatures w14:val="standardContextual"/>
        </w:rPr>
        <w:t xml:space="preserve">, </w:t>
      </w:r>
      <w:r w:rsidRPr="00CD0CFB">
        <w:rPr>
          <w:rFonts w:eastAsiaTheme="minorHAnsi"/>
          <w:sz w:val="24"/>
          <w:szCs w:val="24"/>
          <w14:ligatures w14:val="standardContextual"/>
        </w:rPr>
        <w:t xml:space="preserve">kuriose yra </w:t>
      </w:r>
      <w:r w:rsidR="00FB1BEC" w:rsidRPr="00CD0CFB">
        <w:rPr>
          <w:rFonts w:eastAsiaTheme="minorHAnsi"/>
          <w:sz w:val="24"/>
          <w:szCs w:val="24"/>
          <w14:ligatures w14:val="standardContextual"/>
        </w:rPr>
        <w:t xml:space="preserve">šie </w:t>
      </w:r>
      <w:r w:rsidRPr="00CD0CFB">
        <w:rPr>
          <w:rFonts w:eastAsiaTheme="minorHAnsi"/>
          <w:sz w:val="24"/>
          <w:szCs w:val="24"/>
          <w14:ligatures w14:val="standardContextual"/>
        </w:rPr>
        <w:t>statiniai, ir atitinkam</w:t>
      </w:r>
      <w:r w:rsidR="000534F8" w:rsidRPr="00CD0CFB">
        <w:rPr>
          <w:rFonts w:eastAsiaTheme="minorHAnsi"/>
          <w:sz w:val="24"/>
          <w:szCs w:val="24"/>
          <w14:ligatures w14:val="standardContextual"/>
        </w:rPr>
        <w:t>i</w:t>
      </w:r>
      <w:r w:rsidRPr="00CD0CFB">
        <w:rPr>
          <w:rFonts w:eastAsiaTheme="minorHAnsi"/>
          <w:sz w:val="24"/>
          <w:szCs w:val="24"/>
          <w14:ligatures w14:val="standardContextual"/>
        </w:rPr>
        <w:t xml:space="preserve"> plot</w:t>
      </w:r>
      <w:r w:rsidR="000534F8" w:rsidRPr="00CD0CFB">
        <w:rPr>
          <w:rFonts w:eastAsiaTheme="minorHAnsi"/>
          <w:sz w:val="24"/>
          <w:szCs w:val="24"/>
          <w14:ligatures w14:val="standardContextual"/>
        </w:rPr>
        <w:t>ai</w:t>
      </w:r>
      <w:r w:rsidR="00321CD3" w:rsidRPr="00CD0CFB">
        <w:rPr>
          <w:rFonts w:eastAsiaTheme="minorHAnsi"/>
          <w:sz w:val="24"/>
          <w:szCs w:val="24"/>
          <w14:ligatures w14:val="standardContextual"/>
        </w:rPr>
        <w:t>, esan</w:t>
      </w:r>
      <w:r w:rsidR="000534F8" w:rsidRPr="00CD0CFB">
        <w:rPr>
          <w:rFonts w:eastAsiaTheme="minorHAnsi"/>
          <w:sz w:val="24"/>
          <w:szCs w:val="24"/>
          <w14:ligatures w14:val="standardContextual"/>
        </w:rPr>
        <w:t>tys</w:t>
      </w:r>
      <w:r w:rsidRPr="00CD0CFB">
        <w:rPr>
          <w:rFonts w:eastAsiaTheme="minorHAnsi"/>
          <w:sz w:val="24"/>
          <w:szCs w:val="24"/>
          <w14:ligatures w14:val="standardContextual"/>
        </w:rPr>
        <w:t xml:space="preserve"> bendr</w:t>
      </w:r>
      <w:r w:rsidR="00321CD3" w:rsidRPr="00CD0CFB">
        <w:rPr>
          <w:rFonts w:eastAsiaTheme="minorHAnsi"/>
          <w:sz w:val="24"/>
          <w:szCs w:val="24"/>
          <w14:ligatures w14:val="standardContextual"/>
        </w:rPr>
        <w:t>ai</w:t>
      </w:r>
      <w:r w:rsidRPr="00CD0CFB">
        <w:rPr>
          <w:rFonts w:eastAsiaTheme="minorHAnsi"/>
          <w:sz w:val="24"/>
          <w:szCs w:val="24"/>
          <w14:ligatures w14:val="standardContextual"/>
        </w:rPr>
        <w:t xml:space="preserve"> naudo</w:t>
      </w:r>
      <w:r w:rsidR="00321CD3" w:rsidRPr="00CD0CFB">
        <w:rPr>
          <w:rFonts w:eastAsiaTheme="minorHAnsi"/>
          <w:sz w:val="24"/>
          <w:szCs w:val="24"/>
          <w14:ligatures w14:val="standardContextual"/>
        </w:rPr>
        <w:t>ti paskirtoje žemės s</w:t>
      </w:r>
      <w:r w:rsidRPr="00CD0CFB">
        <w:rPr>
          <w:rFonts w:eastAsiaTheme="minorHAnsi"/>
          <w:sz w:val="24"/>
          <w:szCs w:val="24"/>
          <w14:ligatures w14:val="standardContextual"/>
        </w:rPr>
        <w:t>klypo dalyje.</w:t>
      </w:r>
      <w:r w:rsidR="00321CD3" w:rsidRPr="00CD0CFB">
        <w:rPr>
          <w:rFonts w:eastAsiaTheme="minorHAnsi"/>
          <w:sz w:val="24"/>
          <w:szCs w:val="24"/>
          <w14:ligatures w14:val="standardContextual"/>
        </w:rPr>
        <w:t xml:space="preserve"> P</w:t>
      </w:r>
      <w:r w:rsidRPr="00CD0CFB">
        <w:rPr>
          <w:rFonts w:eastAsiaTheme="minorHAnsi"/>
          <w:sz w:val="24"/>
          <w:szCs w:val="24"/>
          <w14:ligatures w14:val="standardContextual"/>
        </w:rPr>
        <w:t>agal Metodikos 6 punkt</w:t>
      </w:r>
      <w:r w:rsidR="00321CD3" w:rsidRPr="00CD0CFB">
        <w:rPr>
          <w:rFonts w:eastAsiaTheme="minorHAnsi"/>
          <w:sz w:val="24"/>
          <w:szCs w:val="24"/>
          <w14:ligatures w14:val="standardContextual"/>
        </w:rPr>
        <w:t>ą,</w:t>
      </w:r>
      <w:r w:rsidRPr="00CD0CFB">
        <w:rPr>
          <w:rFonts w:eastAsiaTheme="minorHAnsi"/>
          <w:sz w:val="24"/>
          <w:szCs w:val="24"/>
          <w14:ligatures w14:val="standardContextual"/>
        </w:rPr>
        <w:t xml:space="preserve"> minimalus </w:t>
      </w:r>
      <w:r w:rsidR="00321CD3" w:rsidRPr="00CD0CFB">
        <w:rPr>
          <w:rFonts w:eastAsiaTheme="minorHAnsi"/>
          <w:sz w:val="24"/>
          <w:szCs w:val="24"/>
          <w14:ligatures w14:val="standardContextual"/>
        </w:rPr>
        <w:t>statiniui eksploatuoti</w:t>
      </w:r>
      <w:r w:rsidRPr="00CD0CFB">
        <w:rPr>
          <w:rFonts w:eastAsiaTheme="minorHAnsi"/>
          <w:sz w:val="24"/>
          <w:szCs w:val="24"/>
          <w14:ligatures w14:val="standardContextual"/>
        </w:rPr>
        <w:t xml:space="preserve"> skirtinas plotas susideda iš statinio užimamo ploto ir statiniui prižiūrėti reikalingo ploto</w:t>
      </w:r>
      <w:r w:rsidR="00FB1BEC" w:rsidRPr="00CD0CFB">
        <w:rPr>
          <w:rFonts w:eastAsiaTheme="minorHAnsi"/>
          <w:sz w:val="24"/>
          <w:szCs w:val="24"/>
          <w14:ligatures w14:val="standardContextual"/>
        </w:rPr>
        <w:t xml:space="preserve">; </w:t>
      </w:r>
      <w:r w:rsidR="00321CD3" w:rsidRPr="00CD0CFB">
        <w:rPr>
          <w:rFonts w:eastAsiaTheme="minorHAnsi"/>
          <w:sz w:val="24"/>
          <w:szCs w:val="24"/>
          <w14:ligatures w14:val="standardContextual"/>
        </w:rPr>
        <w:t>teismas vertino, kad</w:t>
      </w:r>
      <w:r w:rsidRPr="00CD0CFB">
        <w:rPr>
          <w:rFonts w:eastAsiaTheme="minorHAnsi"/>
          <w:sz w:val="24"/>
          <w:szCs w:val="24"/>
          <w14:ligatures w14:val="standardContextual"/>
        </w:rPr>
        <w:t xml:space="preserve"> statini</w:t>
      </w:r>
      <w:r w:rsidR="00321CD3" w:rsidRPr="00CD0CFB">
        <w:rPr>
          <w:rFonts w:eastAsiaTheme="minorHAnsi"/>
          <w:sz w:val="24"/>
          <w:szCs w:val="24"/>
          <w14:ligatures w14:val="standardContextual"/>
        </w:rPr>
        <w:t>ui</w:t>
      </w:r>
      <w:r w:rsidRPr="00CD0CFB">
        <w:rPr>
          <w:rFonts w:eastAsiaTheme="minorHAnsi"/>
          <w:sz w:val="24"/>
          <w:szCs w:val="24"/>
          <w14:ligatures w14:val="standardContextual"/>
        </w:rPr>
        <w:t xml:space="preserve"> eksploat</w:t>
      </w:r>
      <w:r w:rsidR="00321CD3" w:rsidRPr="00CD0CFB">
        <w:rPr>
          <w:rFonts w:eastAsiaTheme="minorHAnsi"/>
          <w:sz w:val="24"/>
          <w:szCs w:val="24"/>
          <w14:ligatures w14:val="standardContextual"/>
        </w:rPr>
        <w:t>uoti</w:t>
      </w:r>
      <w:r w:rsidRPr="00CD0CFB">
        <w:rPr>
          <w:rFonts w:eastAsiaTheme="minorHAnsi"/>
          <w:sz w:val="24"/>
          <w:szCs w:val="24"/>
          <w14:ligatures w14:val="standardContextual"/>
        </w:rPr>
        <w:t xml:space="preserve"> reikalingas plotas negali būti abstrakčiai nustatytas </w:t>
      </w:r>
      <w:r w:rsidR="00321CD3" w:rsidRPr="00CD0CFB">
        <w:rPr>
          <w:rFonts w:eastAsiaTheme="minorHAnsi"/>
          <w:sz w:val="24"/>
          <w:szCs w:val="24"/>
          <w14:ligatures w14:val="standardContextual"/>
        </w:rPr>
        <w:t>bendrai naudojamoje žemės s</w:t>
      </w:r>
      <w:r w:rsidRPr="00CD0CFB">
        <w:rPr>
          <w:rFonts w:eastAsiaTheme="minorHAnsi"/>
          <w:sz w:val="24"/>
          <w:szCs w:val="24"/>
          <w14:ligatures w14:val="standardContextual"/>
        </w:rPr>
        <w:t>klypo dalyje</w:t>
      </w:r>
      <w:r w:rsidR="00321CD3" w:rsidRPr="00CD0CFB">
        <w:rPr>
          <w:rFonts w:eastAsiaTheme="minorHAnsi"/>
          <w:sz w:val="24"/>
          <w:szCs w:val="24"/>
          <w14:ligatures w14:val="standardContextual"/>
        </w:rPr>
        <w:t>, jis</w:t>
      </w:r>
      <w:r w:rsidRPr="00CD0CFB">
        <w:rPr>
          <w:rFonts w:eastAsiaTheme="minorHAnsi"/>
          <w:sz w:val="24"/>
          <w:szCs w:val="24"/>
          <w14:ligatures w14:val="standardContextual"/>
        </w:rPr>
        <w:t xml:space="preserve"> turi būti konkrečiai apibrėžtas ir </w:t>
      </w:r>
      <w:r w:rsidR="00FB1BEC" w:rsidRPr="00CD0CFB">
        <w:rPr>
          <w:rFonts w:eastAsiaTheme="minorHAnsi"/>
          <w:sz w:val="24"/>
          <w:szCs w:val="24"/>
          <w14:ligatures w14:val="standardContextual"/>
        </w:rPr>
        <w:t xml:space="preserve">tiesiogiai susijęs </w:t>
      </w:r>
      <w:r w:rsidRPr="00CD0CFB">
        <w:rPr>
          <w:rFonts w:eastAsiaTheme="minorHAnsi"/>
          <w:sz w:val="24"/>
          <w:szCs w:val="24"/>
          <w14:ligatures w14:val="standardContextual"/>
        </w:rPr>
        <w:t>su pastatu</w:t>
      </w:r>
      <w:r w:rsidR="00321CD3" w:rsidRPr="00CD0CFB">
        <w:rPr>
          <w:rFonts w:eastAsiaTheme="minorHAnsi"/>
          <w:sz w:val="24"/>
          <w:szCs w:val="24"/>
          <w14:ligatures w14:val="standardContextual"/>
        </w:rPr>
        <w:t>. A</w:t>
      </w:r>
      <w:r w:rsidRPr="00CD0CFB">
        <w:rPr>
          <w:sz w:val="24"/>
          <w:szCs w:val="24"/>
        </w:rPr>
        <w:t xml:space="preserve">tliekant skaičiavimus pagal Metodikoje nurodytas formules, turi būti naudojamas pastato užimamas plotas, kurį sudaro ne sienų, </w:t>
      </w:r>
      <w:r w:rsidR="000534F8" w:rsidRPr="00CD0CFB">
        <w:rPr>
          <w:sz w:val="24"/>
          <w:szCs w:val="24"/>
        </w:rPr>
        <w:t>o</w:t>
      </w:r>
      <w:r w:rsidRPr="00CD0CFB">
        <w:rPr>
          <w:sz w:val="24"/>
          <w:szCs w:val="24"/>
        </w:rPr>
        <w:t xml:space="preserve"> labiausiai išsikišusių statinio konstrukcijų horizontali projekcija į žemės paviršių</w:t>
      </w:r>
      <w:r w:rsidR="00321CD3" w:rsidRPr="00CD0CFB">
        <w:rPr>
          <w:sz w:val="24"/>
          <w:szCs w:val="24"/>
        </w:rPr>
        <w:t>, todėl</w:t>
      </w:r>
      <w:r w:rsidRPr="00CD0CFB">
        <w:rPr>
          <w:sz w:val="24"/>
          <w:szCs w:val="24"/>
        </w:rPr>
        <w:t xml:space="preserve"> būtina atlikti matavimus vieto</w:t>
      </w:r>
      <w:r w:rsidR="000534F8" w:rsidRPr="00CD0CFB">
        <w:rPr>
          <w:sz w:val="24"/>
          <w:szCs w:val="24"/>
        </w:rPr>
        <w:t>j</w:t>
      </w:r>
      <w:r w:rsidRPr="00CD0CFB">
        <w:rPr>
          <w:sz w:val="24"/>
          <w:szCs w:val="24"/>
        </w:rPr>
        <w:t xml:space="preserve">e, užfiksuojant labiausiai išsikišusias </w:t>
      </w:r>
      <w:r w:rsidR="004D4629">
        <w:rPr>
          <w:sz w:val="24"/>
          <w:szCs w:val="24"/>
        </w:rPr>
        <w:t xml:space="preserve">statinio </w:t>
      </w:r>
      <w:r w:rsidRPr="00CD0CFB">
        <w:rPr>
          <w:sz w:val="24"/>
          <w:szCs w:val="24"/>
        </w:rPr>
        <w:t>konstrukcijas</w:t>
      </w:r>
      <w:r w:rsidR="008A4FB7" w:rsidRPr="00CD0CFB">
        <w:rPr>
          <w:sz w:val="24"/>
          <w:szCs w:val="24"/>
        </w:rPr>
        <w:t>,</w:t>
      </w:r>
      <w:r w:rsidRPr="00CD0CFB">
        <w:rPr>
          <w:sz w:val="24"/>
          <w:szCs w:val="24"/>
        </w:rPr>
        <w:t xml:space="preserve"> ir pagal tai apskaičiuoti pastato faktiškai užimamą plotą.</w:t>
      </w:r>
      <w:r w:rsidRPr="00CD0CFB">
        <w:rPr>
          <w:rFonts w:eastAsiaTheme="minorHAnsi"/>
          <w:sz w:val="24"/>
          <w:szCs w:val="24"/>
          <w14:ligatures w14:val="standardContextual"/>
        </w:rPr>
        <w:t xml:space="preserve"> </w:t>
      </w:r>
      <w:r w:rsidR="00321CD3" w:rsidRPr="00CD0CFB">
        <w:rPr>
          <w:rFonts w:eastAsiaTheme="minorHAnsi"/>
          <w:sz w:val="24"/>
          <w:szCs w:val="24"/>
          <w14:ligatures w14:val="standardContextual"/>
        </w:rPr>
        <w:t xml:space="preserve">Rengiant </w:t>
      </w:r>
      <w:r w:rsidR="00FB1BEC" w:rsidRPr="00CD0CFB">
        <w:rPr>
          <w:rFonts w:eastAsiaTheme="minorHAnsi"/>
          <w:sz w:val="24"/>
          <w:szCs w:val="24"/>
          <w14:ligatures w14:val="standardContextual"/>
        </w:rPr>
        <w:t>žemės sklypo</w:t>
      </w:r>
      <w:r w:rsidR="00321CD3" w:rsidRPr="00CD0CFB">
        <w:rPr>
          <w:rFonts w:eastAsiaTheme="minorHAnsi"/>
          <w:sz w:val="24"/>
          <w:szCs w:val="24"/>
          <w14:ligatures w14:val="standardContextual"/>
        </w:rPr>
        <w:t xml:space="preserve"> planą </w:t>
      </w:r>
      <w:r w:rsidRPr="00CD0CFB">
        <w:rPr>
          <w:rFonts w:eastAsiaTheme="minorHAnsi"/>
          <w:sz w:val="24"/>
          <w:szCs w:val="24"/>
          <w14:ligatures w14:val="standardContextual"/>
        </w:rPr>
        <w:t xml:space="preserve">nebuvo atsižvelgta į </w:t>
      </w:r>
      <w:r w:rsidR="00321CD3" w:rsidRPr="00CD0CFB">
        <w:rPr>
          <w:rFonts w:eastAsiaTheme="minorHAnsi"/>
          <w:sz w:val="24"/>
          <w:szCs w:val="24"/>
          <w14:ligatures w14:val="standardContextual"/>
        </w:rPr>
        <w:t xml:space="preserve">šį </w:t>
      </w:r>
      <w:r w:rsidRPr="00CD0CFB">
        <w:rPr>
          <w:rFonts w:eastAsiaTheme="minorHAnsi"/>
          <w:sz w:val="24"/>
          <w:szCs w:val="24"/>
          <w14:ligatures w14:val="standardContextual"/>
        </w:rPr>
        <w:t>reikalavimą.</w:t>
      </w:r>
    </w:p>
    <w:p w14:paraId="2C9CA418" w14:textId="6130E8D9" w:rsidR="004D7D2A" w:rsidRPr="00CD0CFB" w:rsidRDefault="00321CD3" w:rsidP="00CC24A1">
      <w:pPr>
        <w:pStyle w:val="ColorfulShading-Accent31"/>
        <w:widowControl w:val="0"/>
        <w:numPr>
          <w:ilvl w:val="0"/>
          <w:numId w:val="1"/>
        </w:numPr>
        <w:spacing w:before="100" w:beforeAutospacing="1" w:after="120" w:line="240" w:lineRule="auto"/>
        <w:contextualSpacing w:val="0"/>
        <w:jc w:val="both"/>
        <w:rPr>
          <w:sz w:val="24"/>
          <w:szCs w:val="24"/>
        </w:rPr>
      </w:pPr>
      <w:r w:rsidRPr="00CD0CFB">
        <w:rPr>
          <w:rFonts w:eastAsiaTheme="minorHAnsi"/>
          <w:sz w:val="24"/>
          <w:szCs w:val="24"/>
          <w14:ligatures w14:val="standardContextual"/>
        </w:rPr>
        <w:t xml:space="preserve">Teismas nurodė, kad </w:t>
      </w:r>
      <w:r w:rsidRPr="00CD0CFB">
        <w:rPr>
          <w:rFonts w:eastAsia="Times New Roman"/>
          <w:sz w:val="24"/>
          <w:szCs w:val="24"/>
          <w:lang w:eastAsia="lt-LT"/>
        </w:rPr>
        <w:t>p</w:t>
      </w:r>
      <w:r w:rsidRPr="00CD0CFB">
        <w:rPr>
          <w:sz w:val="24"/>
          <w:szCs w:val="24"/>
        </w:rPr>
        <w:t xml:space="preserve">lane atlikti skaičiavimai yra su aritmetinėmis klaidomis, </w:t>
      </w:r>
      <w:r w:rsidR="00BE5019" w:rsidRPr="00CD0CFB">
        <w:rPr>
          <w:sz w:val="24"/>
          <w:szCs w:val="24"/>
        </w:rPr>
        <w:t xml:space="preserve">aplink visus statinius nustatytos žemės sklypo dalys nesiekia minimalaus </w:t>
      </w:r>
      <w:r w:rsidR="00FB1BEC" w:rsidRPr="00CD0CFB">
        <w:rPr>
          <w:sz w:val="24"/>
          <w:szCs w:val="24"/>
        </w:rPr>
        <w:t xml:space="preserve">pagal Metodiką </w:t>
      </w:r>
      <w:r w:rsidR="00BE5019" w:rsidRPr="00CD0CFB">
        <w:rPr>
          <w:sz w:val="24"/>
          <w:szCs w:val="24"/>
        </w:rPr>
        <w:t xml:space="preserve">galimo nustatyti ploto, </w:t>
      </w:r>
      <w:r w:rsidRPr="00CD0CFB">
        <w:rPr>
          <w:rFonts w:eastAsiaTheme="minorHAnsi"/>
          <w:sz w:val="24"/>
          <w:szCs w:val="24"/>
        </w:rPr>
        <w:t xml:space="preserve">likusi teritorija </w:t>
      </w:r>
      <w:r w:rsidR="00BE5019" w:rsidRPr="00CD0CFB">
        <w:rPr>
          <w:rFonts w:eastAsiaTheme="minorHAnsi"/>
          <w:sz w:val="24"/>
          <w:szCs w:val="24"/>
        </w:rPr>
        <w:t>(2517</w:t>
      </w:r>
      <w:r w:rsidR="00BE5019" w:rsidRPr="00CD0CFB">
        <w:rPr>
          <w:sz w:val="24"/>
          <w:szCs w:val="24"/>
        </w:rPr>
        <w:t> </w:t>
      </w:r>
      <w:r w:rsidR="00BE5019" w:rsidRPr="00CD0CFB">
        <w:rPr>
          <w:rFonts w:eastAsiaTheme="minorHAnsi"/>
          <w:sz w:val="24"/>
          <w:szCs w:val="24"/>
        </w:rPr>
        <w:t xml:space="preserve">kv. m dalis 5269 kv. m ploto žemės sklypo) </w:t>
      </w:r>
      <w:r w:rsidR="00FB1BEC" w:rsidRPr="00CD0CFB">
        <w:rPr>
          <w:rFonts w:eastAsiaTheme="minorHAnsi"/>
          <w:sz w:val="24"/>
          <w:szCs w:val="24"/>
        </w:rPr>
        <w:t>yra pa</w:t>
      </w:r>
      <w:r w:rsidR="00BE5019" w:rsidRPr="00CD0CFB">
        <w:rPr>
          <w:rFonts w:eastAsiaTheme="minorHAnsi"/>
          <w:sz w:val="24"/>
          <w:szCs w:val="24"/>
        </w:rPr>
        <w:t>skirta naudoti bendrai.</w:t>
      </w:r>
      <w:r w:rsidRPr="00CD0CFB">
        <w:rPr>
          <w:rFonts w:eastAsiaTheme="minorHAnsi"/>
          <w:sz w:val="24"/>
          <w:szCs w:val="24"/>
        </w:rPr>
        <w:t xml:space="preserve"> </w:t>
      </w:r>
      <w:r w:rsidR="00BE5019" w:rsidRPr="00CD0CFB">
        <w:rPr>
          <w:rFonts w:eastAsiaTheme="minorHAnsi"/>
          <w:sz w:val="24"/>
          <w:szCs w:val="24"/>
        </w:rPr>
        <w:t>S</w:t>
      </w:r>
      <w:r w:rsidRPr="00CD0CFB">
        <w:rPr>
          <w:rFonts w:eastAsiaTheme="minorHAnsi"/>
          <w:sz w:val="24"/>
          <w:szCs w:val="24"/>
        </w:rPr>
        <w:t xml:space="preserve">tatiniams eksploatuoti skirtos dalys </w:t>
      </w:r>
      <w:r w:rsidR="00BE5019" w:rsidRPr="00CD0CFB">
        <w:rPr>
          <w:rFonts w:eastAsiaTheme="minorHAnsi"/>
          <w:sz w:val="24"/>
          <w:szCs w:val="24"/>
        </w:rPr>
        <w:t xml:space="preserve">yra </w:t>
      </w:r>
      <w:r w:rsidRPr="00CD0CFB">
        <w:rPr>
          <w:rFonts w:eastAsiaTheme="minorHAnsi"/>
          <w:sz w:val="24"/>
          <w:szCs w:val="24"/>
        </w:rPr>
        <w:t>paskirstytos neproporcingai</w:t>
      </w:r>
      <w:r w:rsidRPr="00CD0CFB">
        <w:rPr>
          <w:rFonts w:eastAsiaTheme="minorHAnsi"/>
          <w:sz w:val="24"/>
          <w:szCs w:val="24"/>
          <w14:ligatures w14:val="standardContextual"/>
        </w:rPr>
        <w:t xml:space="preserve">. </w:t>
      </w:r>
      <w:r w:rsidR="00BE5019" w:rsidRPr="00CD0CFB">
        <w:rPr>
          <w:rFonts w:eastAsiaTheme="minorHAnsi"/>
          <w:sz w:val="24"/>
          <w:szCs w:val="24"/>
          <w14:ligatures w14:val="standardContextual"/>
        </w:rPr>
        <w:t>A</w:t>
      </w:r>
      <w:r w:rsidRPr="00CD0CFB">
        <w:rPr>
          <w:rFonts w:eastAsiaTheme="minorHAnsi"/>
          <w:sz w:val="24"/>
          <w:szCs w:val="24"/>
          <w14:ligatures w14:val="standardContextual"/>
        </w:rPr>
        <w:t xml:space="preserve">tsižvelgiant į </w:t>
      </w:r>
      <w:r w:rsidR="00BE5019" w:rsidRPr="00CD0CFB">
        <w:rPr>
          <w:rFonts w:eastAsiaTheme="minorHAnsi"/>
          <w:sz w:val="24"/>
          <w:szCs w:val="24"/>
          <w14:ligatures w14:val="standardContextual"/>
        </w:rPr>
        <w:t xml:space="preserve">tai, kad žemės </w:t>
      </w:r>
      <w:r w:rsidRPr="00CD0CFB">
        <w:rPr>
          <w:rFonts w:eastAsiaTheme="minorHAnsi"/>
          <w:sz w:val="24"/>
          <w:szCs w:val="24"/>
          <w14:ligatures w14:val="standardContextual"/>
        </w:rPr>
        <w:t>sklypo naudojimo būd</w:t>
      </w:r>
      <w:r w:rsidR="00BE5019" w:rsidRPr="00CD0CFB">
        <w:rPr>
          <w:rFonts w:eastAsiaTheme="minorHAnsi"/>
          <w:sz w:val="24"/>
          <w:szCs w:val="24"/>
          <w14:ligatures w14:val="standardContextual"/>
        </w:rPr>
        <w:t>as yra</w:t>
      </w:r>
      <w:r w:rsidRPr="00CD0CFB">
        <w:rPr>
          <w:rFonts w:eastAsiaTheme="minorHAnsi"/>
          <w:sz w:val="24"/>
          <w:szCs w:val="24"/>
          <w14:ligatures w14:val="standardContextual"/>
        </w:rPr>
        <w:t xml:space="preserve"> komercinės paskirties objektų naudojimo teritorija, </w:t>
      </w:r>
      <w:r w:rsidR="00BE5019" w:rsidRPr="00CD0CFB">
        <w:rPr>
          <w:rFonts w:eastAsiaTheme="minorHAnsi"/>
          <w:sz w:val="24"/>
          <w:szCs w:val="24"/>
          <w14:ligatures w14:val="standardContextual"/>
        </w:rPr>
        <w:t>bendrai naudojamas plotas</w:t>
      </w:r>
      <w:r w:rsidRPr="00CD0CFB">
        <w:rPr>
          <w:rFonts w:eastAsiaTheme="minorHAnsi"/>
          <w:sz w:val="24"/>
          <w:szCs w:val="24"/>
          <w14:ligatures w14:val="standardContextual"/>
        </w:rPr>
        <w:t xml:space="preserve"> turi būti paliekama</w:t>
      </w:r>
      <w:r w:rsidR="000534F8" w:rsidRPr="00CD0CFB">
        <w:rPr>
          <w:rFonts w:eastAsiaTheme="minorHAnsi"/>
          <w:sz w:val="24"/>
          <w:szCs w:val="24"/>
          <w14:ligatures w14:val="standardContextual"/>
        </w:rPr>
        <w:t>s</w:t>
      </w:r>
      <w:r w:rsidRPr="00CD0CFB">
        <w:rPr>
          <w:rFonts w:eastAsiaTheme="minorHAnsi"/>
          <w:sz w:val="24"/>
          <w:szCs w:val="24"/>
          <w14:ligatures w14:val="standardContextual"/>
        </w:rPr>
        <w:t xml:space="preserve"> tik ten, kur ji</w:t>
      </w:r>
      <w:r w:rsidR="000534F8" w:rsidRPr="00CD0CFB">
        <w:rPr>
          <w:rFonts w:eastAsiaTheme="minorHAnsi"/>
          <w:sz w:val="24"/>
          <w:szCs w:val="24"/>
          <w14:ligatures w14:val="standardContextual"/>
        </w:rPr>
        <w:t>s</w:t>
      </w:r>
      <w:r w:rsidRPr="00CD0CFB">
        <w:rPr>
          <w:rFonts w:eastAsiaTheme="minorHAnsi"/>
          <w:sz w:val="24"/>
          <w:szCs w:val="24"/>
          <w14:ligatures w14:val="standardContextual"/>
        </w:rPr>
        <w:t xml:space="preserve"> yra neišvengiamai būtina</w:t>
      </w:r>
      <w:r w:rsidR="00BE5019" w:rsidRPr="00CD0CFB">
        <w:rPr>
          <w:rFonts w:eastAsiaTheme="minorHAnsi"/>
          <w:sz w:val="24"/>
          <w:szCs w:val="24"/>
          <w14:ligatures w14:val="standardContextual"/>
        </w:rPr>
        <w:t xml:space="preserve">s, o žemės sklypo plotas turi būti priskiriamas </w:t>
      </w:r>
      <w:r w:rsidRPr="00CD0CFB">
        <w:rPr>
          <w:rFonts w:eastAsiaTheme="minorHAnsi"/>
          <w:sz w:val="24"/>
          <w:szCs w:val="24"/>
          <w14:ligatures w14:val="standardContextual"/>
        </w:rPr>
        <w:t>kiekvienam statiniui pagal faktinį naudojimą.</w:t>
      </w:r>
      <w:r w:rsidR="00BE5019" w:rsidRPr="00CD0CFB">
        <w:rPr>
          <w:rFonts w:eastAsiaTheme="minorHAnsi"/>
          <w:sz w:val="24"/>
          <w:szCs w:val="24"/>
          <w14:ligatures w14:val="standardContextual"/>
        </w:rPr>
        <w:t xml:space="preserve"> A</w:t>
      </w:r>
      <w:r w:rsidRPr="00CD0CFB">
        <w:rPr>
          <w:rFonts w:eastAsiaTheme="minorHAnsi"/>
          <w:sz w:val="24"/>
          <w:szCs w:val="24"/>
          <w14:ligatures w14:val="standardContextual"/>
        </w:rPr>
        <w:t xml:space="preserve">tskiroms </w:t>
      </w:r>
      <w:r w:rsidR="00BE5019" w:rsidRPr="00CD0CFB">
        <w:rPr>
          <w:rFonts w:eastAsiaTheme="minorHAnsi"/>
          <w:sz w:val="24"/>
          <w:szCs w:val="24"/>
          <w14:ligatures w14:val="standardContextual"/>
        </w:rPr>
        <w:t>žemės</w:t>
      </w:r>
      <w:r w:rsidRPr="00CD0CFB">
        <w:rPr>
          <w:rFonts w:eastAsiaTheme="minorHAnsi"/>
          <w:sz w:val="24"/>
          <w:szCs w:val="24"/>
          <w14:ligatures w14:val="standardContextual"/>
        </w:rPr>
        <w:t xml:space="preserve"> sklypo dalims </w:t>
      </w:r>
      <w:r w:rsidR="00BE5019" w:rsidRPr="00CD0CFB">
        <w:rPr>
          <w:rFonts w:eastAsiaTheme="minorHAnsi"/>
          <w:sz w:val="24"/>
          <w:szCs w:val="24"/>
          <w14:ligatures w14:val="standardContextual"/>
        </w:rPr>
        <w:t xml:space="preserve">tenkantys </w:t>
      </w:r>
      <w:r w:rsidRPr="00CD0CFB">
        <w:rPr>
          <w:rFonts w:eastAsiaTheme="minorHAnsi"/>
          <w:sz w:val="24"/>
          <w:szCs w:val="24"/>
          <w14:ligatures w14:val="standardContextual"/>
        </w:rPr>
        <w:t>bendro naudojimo plotai yra apskaičiuoti neproporcingai</w:t>
      </w:r>
      <w:r w:rsidR="00BE5019" w:rsidRPr="00CD0CFB">
        <w:rPr>
          <w:rFonts w:eastAsiaTheme="minorHAnsi"/>
          <w:sz w:val="24"/>
          <w:szCs w:val="24"/>
          <w14:ligatures w14:val="standardContextual"/>
        </w:rPr>
        <w:t xml:space="preserve">, bendrai naudoti </w:t>
      </w:r>
      <w:r w:rsidRPr="00CD0CFB">
        <w:rPr>
          <w:rFonts w:eastAsiaTheme="minorHAnsi"/>
          <w:sz w:val="24"/>
          <w:szCs w:val="24"/>
          <w14:ligatures w14:val="standardContextual"/>
        </w:rPr>
        <w:t xml:space="preserve">skirta </w:t>
      </w:r>
      <w:r w:rsidR="00BE5019" w:rsidRPr="00CD0CFB">
        <w:rPr>
          <w:rFonts w:eastAsiaTheme="minorHAnsi"/>
          <w:sz w:val="24"/>
          <w:szCs w:val="24"/>
          <w14:ligatures w14:val="standardContextual"/>
        </w:rPr>
        <w:t xml:space="preserve">ieškovės komercinei veiklai faktiškai naudojama </w:t>
      </w:r>
      <w:r w:rsidRPr="00CD0CFB">
        <w:rPr>
          <w:rFonts w:eastAsiaTheme="minorHAnsi"/>
          <w:sz w:val="24"/>
          <w:szCs w:val="24"/>
          <w14:ligatures w14:val="standardContextual"/>
        </w:rPr>
        <w:t>žemės sklypo dalis</w:t>
      </w:r>
      <w:r w:rsidR="00BE5019" w:rsidRPr="00CD0CFB">
        <w:rPr>
          <w:rFonts w:eastAsiaTheme="minorHAnsi"/>
          <w:sz w:val="24"/>
          <w:szCs w:val="24"/>
          <w14:ligatures w14:val="standardContextual"/>
        </w:rPr>
        <w:t xml:space="preserve">. </w:t>
      </w:r>
      <w:r w:rsidR="00BE5019" w:rsidRPr="00CD0CFB">
        <w:rPr>
          <w:sz w:val="24"/>
          <w:szCs w:val="24"/>
        </w:rPr>
        <w:t xml:space="preserve">Nors atsakovė nurodo, kad plane išskirtos žemės sklypo dalys yra vientisos, </w:t>
      </w:r>
      <w:r w:rsidR="004D7D2A" w:rsidRPr="00CD0CFB">
        <w:rPr>
          <w:sz w:val="24"/>
          <w:szCs w:val="24"/>
        </w:rPr>
        <w:t>kai kurios dalys</w:t>
      </w:r>
      <w:r w:rsidR="00BE5019" w:rsidRPr="00CD0CFB">
        <w:rPr>
          <w:sz w:val="24"/>
          <w:szCs w:val="24"/>
        </w:rPr>
        <w:t xml:space="preserve"> </w:t>
      </w:r>
      <w:r w:rsidR="004D7D2A" w:rsidRPr="00CD0CFB">
        <w:rPr>
          <w:sz w:val="24"/>
          <w:szCs w:val="24"/>
        </w:rPr>
        <w:t xml:space="preserve">yra </w:t>
      </w:r>
      <w:r w:rsidR="000534F8" w:rsidRPr="00CD0CFB">
        <w:rPr>
          <w:rFonts w:asciiTheme="majorBidi" w:hAnsiTheme="majorBidi" w:cstheme="majorBidi"/>
          <w:sz w:val="24"/>
          <w:szCs w:val="24"/>
        </w:rPr>
        <w:t>nustatytos ne vienoje tiesėje</w:t>
      </w:r>
      <w:r w:rsidR="000534F8" w:rsidRPr="00CD0CFB">
        <w:rPr>
          <w:sz w:val="24"/>
          <w:szCs w:val="24"/>
        </w:rPr>
        <w:t xml:space="preserve">, yra </w:t>
      </w:r>
      <w:r w:rsidR="00BE5019" w:rsidRPr="00CD0CFB">
        <w:rPr>
          <w:sz w:val="24"/>
          <w:szCs w:val="24"/>
        </w:rPr>
        <w:t>netaisyklingų formų.</w:t>
      </w:r>
      <w:r w:rsidR="004D7D2A" w:rsidRPr="00CD0CFB">
        <w:rPr>
          <w:sz w:val="24"/>
          <w:szCs w:val="24"/>
        </w:rPr>
        <w:t xml:space="preserve"> </w:t>
      </w:r>
      <w:r w:rsidR="004D7D2A" w:rsidRPr="00CD0CFB">
        <w:rPr>
          <w:rFonts w:eastAsiaTheme="minorHAnsi"/>
          <w:sz w:val="24"/>
          <w:szCs w:val="24"/>
          <w14:ligatures w14:val="standardContextual"/>
        </w:rPr>
        <w:t>P</w:t>
      </w:r>
      <w:r w:rsidR="00BE5019" w:rsidRPr="00CD0CFB">
        <w:rPr>
          <w:sz w:val="24"/>
          <w:szCs w:val="24"/>
        </w:rPr>
        <w:t>lan</w:t>
      </w:r>
      <w:r w:rsidR="004D7D2A" w:rsidRPr="00CD0CFB">
        <w:rPr>
          <w:sz w:val="24"/>
          <w:szCs w:val="24"/>
        </w:rPr>
        <w:t>as turi daug techninių trūkumų: jame</w:t>
      </w:r>
      <w:r w:rsidR="00BE5019" w:rsidRPr="00CD0CFB">
        <w:rPr>
          <w:sz w:val="24"/>
          <w:szCs w:val="24"/>
        </w:rPr>
        <w:t xml:space="preserve"> turėjo būti nurodyta, kuri konkreti </w:t>
      </w:r>
      <w:r w:rsidR="004D7D2A" w:rsidRPr="00CD0CFB">
        <w:rPr>
          <w:sz w:val="24"/>
          <w:szCs w:val="24"/>
        </w:rPr>
        <w:t xml:space="preserve">žemės </w:t>
      </w:r>
      <w:r w:rsidR="00BE5019" w:rsidRPr="00CD0CFB">
        <w:rPr>
          <w:sz w:val="24"/>
          <w:szCs w:val="24"/>
        </w:rPr>
        <w:t>sklypo dalis priklauso valstybei, o kuri – privatiems asmenims</w:t>
      </w:r>
      <w:r w:rsidR="004D7D2A" w:rsidRPr="00CD0CFB">
        <w:rPr>
          <w:sz w:val="24"/>
          <w:szCs w:val="24"/>
        </w:rPr>
        <w:t>, kitoje p</w:t>
      </w:r>
      <w:r w:rsidR="00BE5019" w:rsidRPr="00CD0CFB">
        <w:rPr>
          <w:sz w:val="24"/>
          <w:szCs w:val="24"/>
        </w:rPr>
        <w:t xml:space="preserve">lano pusėje nenurodyti </w:t>
      </w:r>
      <w:r w:rsidR="004D7D2A" w:rsidRPr="00CD0CFB">
        <w:rPr>
          <w:sz w:val="24"/>
          <w:szCs w:val="24"/>
        </w:rPr>
        <w:t>žemės s</w:t>
      </w:r>
      <w:r w:rsidR="00BE5019" w:rsidRPr="00CD0CFB">
        <w:rPr>
          <w:sz w:val="24"/>
          <w:szCs w:val="24"/>
        </w:rPr>
        <w:t xml:space="preserve">klypui taikomų specialiųjų žemės naudojimo sąlygų plotai, </w:t>
      </w:r>
      <w:r w:rsidR="004D7D2A" w:rsidRPr="00CD0CFB">
        <w:rPr>
          <w:sz w:val="24"/>
          <w:szCs w:val="24"/>
        </w:rPr>
        <w:t>p</w:t>
      </w:r>
      <w:r w:rsidR="00BE5019" w:rsidRPr="00CD0CFB">
        <w:rPr>
          <w:sz w:val="24"/>
          <w:szCs w:val="24"/>
        </w:rPr>
        <w:t>lano koordinačių žiniaraštis neatitinka patvirtintos formos</w:t>
      </w:r>
      <w:r w:rsidR="00FB1BEC" w:rsidRPr="00CD0CFB">
        <w:rPr>
          <w:sz w:val="24"/>
          <w:szCs w:val="24"/>
        </w:rPr>
        <w:t xml:space="preserve"> ir kt</w:t>
      </w:r>
      <w:r w:rsidR="004D7D2A" w:rsidRPr="00CD0CFB">
        <w:rPr>
          <w:sz w:val="24"/>
          <w:szCs w:val="24"/>
        </w:rPr>
        <w:t>.</w:t>
      </w:r>
    </w:p>
    <w:p w14:paraId="5558F9A3" w14:textId="331D6545" w:rsidR="004D7D2A" w:rsidRPr="00CD0CFB" w:rsidRDefault="004D7D2A" w:rsidP="00CC24A1">
      <w:pPr>
        <w:pStyle w:val="ColorfulShading-Accent31"/>
        <w:widowControl w:val="0"/>
        <w:numPr>
          <w:ilvl w:val="0"/>
          <w:numId w:val="1"/>
        </w:numPr>
        <w:spacing w:before="100" w:beforeAutospacing="1" w:after="120" w:line="240" w:lineRule="auto"/>
        <w:contextualSpacing w:val="0"/>
        <w:jc w:val="both"/>
        <w:rPr>
          <w:bCs/>
          <w:iCs/>
          <w:sz w:val="24"/>
          <w:szCs w:val="24"/>
          <w:lang w:bidi="lt-LT"/>
        </w:rPr>
      </w:pPr>
      <w:r w:rsidRPr="00CD0CFB">
        <w:rPr>
          <w:rFonts w:eastAsia="Times New Roman"/>
          <w:sz w:val="24"/>
          <w:szCs w:val="24"/>
          <w:lang w:eastAsia="lt-LT"/>
        </w:rPr>
        <w:t xml:space="preserve">Teismas nustatė, kad planas buvo rengiamas trečiojo asmens </w:t>
      </w:r>
      <w:bookmarkStart w:id="37" w:name="Buk_24"/>
      <w:r w:rsidR="007041C0" w:rsidRPr="007041C0">
        <w:rPr>
          <w:sz w:val="24"/>
          <w:szCs w:val="24"/>
        </w:rPr>
        <w:t xml:space="preserve">T. U. </w:t>
      </w:r>
      <w:bookmarkEnd w:id="37"/>
      <w:r w:rsidR="00BE5019" w:rsidRPr="00CD0CFB">
        <w:rPr>
          <w:sz w:val="24"/>
          <w:szCs w:val="24"/>
        </w:rPr>
        <w:t>užsakymu</w:t>
      </w:r>
      <w:r w:rsidRPr="00CD0CFB">
        <w:rPr>
          <w:sz w:val="24"/>
          <w:szCs w:val="24"/>
        </w:rPr>
        <w:t>, su juo</w:t>
      </w:r>
      <w:r w:rsidR="00BE5019" w:rsidRPr="00CD0CFB">
        <w:rPr>
          <w:sz w:val="24"/>
          <w:szCs w:val="24"/>
        </w:rPr>
        <w:t xml:space="preserve"> pasirašytinai buvo supažindint</w:t>
      </w:r>
      <w:r w:rsidR="00CB0A63">
        <w:rPr>
          <w:sz w:val="24"/>
          <w:szCs w:val="24"/>
        </w:rPr>
        <w:t>i kai kurie suinteresuoti asmenys</w:t>
      </w:r>
      <w:r w:rsidR="00BE5019" w:rsidRPr="00CD0CFB">
        <w:rPr>
          <w:sz w:val="24"/>
          <w:szCs w:val="24"/>
        </w:rPr>
        <w:t xml:space="preserve">. </w:t>
      </w:r>
      <w:r w:rsidRPr="00CD0CFB">
        <w:rPr>
          <w:sz w:val="24"/>
          <w:szCs w:val="24"/>
        </w:rPr>
        <w:t>Kiti ž</w:t>
      </w:r>
      <w:r w:rsidR="00BE5019" w:rsidRPr="00CD0CFB">
        <w:rPr>
          <w:sz w:val="24"/>
          <w:szCs w:val="24"/>
        </w:rPr>
        <w:t>emės sklypo nuomininkai</w:t>
      </w:r>
      <w:r w:rsidRPr="00CD0CFB">
        <w:rPr>
          <w:sz w:val="24"/>
          <w:szCs w:val="24"/>
        </w:rPr>
        <w:t xml:space="preserve"> ir </w:t>
      </w:r>
      <w:r w:rsidR="00BE5019" w:rsidRPr="00CD0CFB">
        <w:rPr>
          <w:sz w:val="24"/>
          <w:szCs w:val="24"/>
        </w:rPr>
        <w:t xml:space="preserve">savininkai apie parengtą </w:t>
      </w:r>
      <w:r w:rsidRPr="00CD0CFB">
        <w:rPr>
          <w:sz w:val="24"/>
          <w:szCs w:val="24"/>
        </w:rPr>
        <w:t>p</w:t>
      </w:r>
      <w:r w:rsidR="00BE5019" w:rsidRPr="00CD0CFB">
        <w:rPr>
          <w:sz w:val="24"/>
          <w:szCs w:val="24"/>
        </w:rPr>
        <w:t>laną buvo informuoti tik priėmus Įsakymą.</w:t>
      </w:r>
      <w:r w:rsidRPr="00CD0CFB">
        <w:rPr>
          <w:sz w:val="24"/>
          <w:szCs w:val="24"/>
        </w:rPr>
        <w:t xml:space="preserve"> </w:t>
      </w:r>
      <w:r w:rsidRPr="00CD0CFB">
        <w:rPr>
          <w:color w:val="000000"/>
          <w:sz w:val="24"/>
          <w:szCs w:val="24"/>
          <w:shd w:val="clear" w:color="auto" w:fill="FFFFFF"/>
        </w:rPr>
        <w:t xml:space="preserve">Teismas vertino, kad šie asmenys nepagrįstai nebuvo supažindinti su planu iki tol, kol buvo priimtas Įsakymas. Atsakovė </w:t>
      </w:r>
      <w:r w:rsidR="00CB0A63" w:rsidRPr="00CD0CFB">
        <w:rPr>
          <w:color w:val="000000"/>
          <w:sz w:val="24"/>
          <w:szCs w:val="24"/>
          <w:shd w:val="clear" w:color="auto" w:fill="FFFFFF"/>
        </w:rPr>
        <w:t xml:space="preserve">buvo nurodžiusi </w:t>
      </w:r>
      <w:r w:rsidRPr="00CD0CFB">
        <w:rPr>
          <w:color w:val="000000"/>
          <w:sz w:val="24"/>
          <w:szCs w:val="24"/>
          <w:shd w:val="clear" w:color="auto" w:fill="FFFFFF"/>
        </w:rPr>
        <w:t>žemės sklypo savininkams ir nuomininkams</w:t>
      </w:r>
      <w:r w:rsidR="00CB0A63">
        <w:rPr>
          <w:color w:val="000000"/>
          <w:sz w:val="24"/>
          <w:szCs w:val="24"/>
          <w:shd w:val="clear" w:color="auto" w:fill="FFFFFF"/>
        </w:rPr>
        <w:t xml:space="preserve">, kad asmenys, </w:t>
      </w:r>
      <w:r w:rsidRPr="00CD0CFB">
        <w:rPr>
          <w:rFonts w:eastAsiaTheme="minorHAnsi"/>
          <w:sz w:val="24"/>
          <w:szCs w:val="24"/>
          <w14:ligatures w14:val="standardContextual"/>
        </w:rPr>
        <w:t>pageidaujant</w:t>
      </w:r>
      <w:r w:rsidR="00CB0A63">
        <w:rPr>
          <w:rFonts w:eastAsiaTheme="minorHAnsi"/>
          <w:sz w:val="24"/>
          <w:szCs w:val="24"/>
          <w14:ligatures w14:val="standardContextual"/>
        </w:rPr>
        <w:t>ys</w:t>
      </w:r>
      <w:r w:rsidRPr="00CD0CFB">
        <w:rPr>
          <w:rFonts w:eastAsiaTheme="minorHAnsi"/>
          <w:sz w:val="24"/>
          <w:szCs w:val="24"/>
          <w14:ligatures w14:val="standardContextual"/>
        </w:rPr>
        <w:t xml:space="preserve"> ir turint</w:t>
      </w:r>
      <w:r w:rsidR="00CB0A63">
        <w:rPr>
          <w:rFonts w:eastAsiaTheme="minorHAnsi"/>
          <w:sz w:val="24"/>
          <w:szCs w:val="24"/>
          <w14:ligatures w14:val="standardContextual"/>
        </w:rPr>
        <w:t>ys</w:t>
      </w:r>
      <w:r w:rsidRPr="00CD0CFB">
        <w:rPr>
          <w:rFonts w:eastAsiaTheme="minorHAnsi"/>
          <w:sz w:val="24"/>
          <w:szCs w:val="24"/>
          <w14:ligatures w14:val="standardContextual"/>
        </w:rPr>
        <w:t xml:space="preserve"> teisę pirkti naudojamo žemės sklypo dalį, </w:t>
      </w:r>
      <w:r w:rsidR="00CB0A63">
        <w:rPr>
          <w:rFonts w:eastAsiaTheme="minorHAnsi"/>
          <w:sz w:val="24"/>
          <w:szCs w:val="24"/>
          <w14:ligatures w14:val="standardContextual"/>
        </w:rPr>
        <w:t xml:space="preserve">su prašymu turi pateikti </w:t>
      </w:r>
      <w:r w:rsidR="000534F8" w:rsidRPr="00CD0CFB">
        <w:rPr>
          <w:rFonts w:eastAsiaTheme="minorHAnsi"/>
          <w:sz w:val="24"/>
          <w:szCs w:val="24"/>
          <w14:ligatures w14:val="standardContextual"/>
        </w:rPr>
        <w:t>j</w:t>
      </w:r>
      <w:r w:rsidRPr="00CD0CFB">
        <w:rPr>
          <w:rFonts w:eastAsiaTheme="minorHAnsi"/>
          <w:sz w:val="24"/>
          <w:szCs w:val="24"/>
          <w14:ligatures w14:val="standardContextual"/>
        </w:rPr>
        <w:t xml:space="preserve">o planą, su kuriuo turi būti pasirašytinai supažindinti kiti žemės sklypo savininkai ir naudotojai, </w:t>
      </w:r>
      <w:r w:rsidR="00CB0A63">
        <w:rPr>
          <w:rFonts w:eastAsiaTheme="minorHAnsi"/>
          <w:sz w:val="24"/>
          <w:szCs w:val="24"/>
          <w14:ligatures w14:val="standardContextual"/>
        </w:rPr>
        <w:t>bet</w:t>
      </w:r>
      <w:r w:rsidRPr="00CD0CFB">
        <w:rPr>
          <w:rFonts w:eastAsiaTheme="minorHAnsi"/>
          <w:sz w:val="24"/>
          <w:szCs w:val="24"/>
          <w14:ligatures w14:val="standardContextual"/>
        </w:rPr>
        <w:t xml:space="preserve"> </w:t>
      </w:r>
      <w:r w:rsidR="00FB1BEC" w:rsidRPr="00CD0CFB">
        <w:rPr>
          <w:rFonts w:eastAsiaTheme="minorHAnsi"/>
          <w:sz w:val="24"/>
          <w:szCs w:val="24"/>
          <w14:ligatures w14:val="standardContextual"/>
        </w:rPr>
        <w:t xml:space="preserve">vėliau </w:t>
      </w:r>
      <w:r w:rsidRPr="00CD0CFB">
        <w:rPr>
          <w:rFonts w:eastAsiaTheme="minorHAnsi"/>
          <w:sz w:val="24"/>
          <w:szCs w:val="24"/>
          <w14:ligatures w14:val="standardContextual"/>
        </w:rPr>
        <w:t xml:space="preserve">ji patvirtino planą nepaisydama to, kad su juo buvo supažindinta tik dalis žemės sklypo naudotojų. </w:t>
      </w:r>
    </w:p>
    <w:p w14:paraId="1296F736" w14:textId="05747530" w:rsidR="00CC24A1" w:rsidRPr="00CD0CFB" w:rsidRDefault="004D7D2A" w:rsidP="00FB1BEC">
      <w:pPr>
        <w:pStyle w:val="ColorfulShading-Accent31"/>
        <w:widowControl w:val="0"/>
        <w:numPr>
          <w:ilvl w:val="0"/>
          <w:numId w:val="1"/>
        </w:numPr>
        <w:spacing w:before="100" w:beforeAutospacing="1" w:after="120" w:line="240" w:lineRule="auto"/>
        <w:contextualSpacing w:val="0"/>
        <w:jc w:val="both"/>
        <w:rPr>
          <w:sz w:val="24"/>
          <w:szCs w:val="24"/>
        </w:rPr>
      </w:pPr>
      <w:r w:rsidRPr="00CD0CFB">
        <w:rPr>
          <w:rFonts w:eastAsiaTheme="minorHAnsi"/>
          <w:sz w:val="24"/>
          <w:szCs w:val="24"/>
          <w14:ligatures w14:val="standardContextual"/>
        </w:rPr>
        <w:t xml:space="preserve">Teismas padarė išvadą, kad Įsakymas buvo priimtas </w:t>
      </w:r>
      <w:r w:rsidRPr="00CD0CFB">
        <w:rPr>
          <w:bCs/>
          <w:iCs/>
          <w:sz w:val="24"/>
          <w:szCs w:val="24"/>
          <w:lang w:bidi="lt-LT"/>
        </w:rPr>
        <w:t>pažeidžiant Žemės įstatymo 10</w:t>
      </w:r>
      <w:r w:rsidR="00FB1BEC" w:rsidRPr="00CD0CFB">
        <w:rPr>
          <w:bCs/>
          <w:iCs/>
          <w:sz w:val="24"/>
          <w:szCs w:val="24"/>
          <w:lang w:bidi="lt-LT"/>
        </w:rPr>
        <w:t> </w:t>
      </w:r>
      <w:r w:rsidRPr="00CD0CFB">
        <w:rPr>
          <w:bCs/>
          <w:iCs/>
          <w:sz w:val="24"/>
          <w:szCs w:val="24"/>
          <w:lang w:bidi="lt-LT"/>
        </w:rPr>
        <w:t>straipsnio 5</w:t>
      </w:r>
      <w:r w:rsidR="00FB1BEC" w:rsidRPr="00CD0CFB">
        <w:rPr>
          <w:bCs/>
          <w:iCs/>
          <w:sz w:val="24"/>
          <w:szCs w:val="24"/>
          <w:lang w:bidi="lt-LT"/>
        </w:rPr>
        <w:t> </w:t>
      </w:r>
      <w:r w:rsidRPr="00CD0CFB">
        <w:rPr>
          <w:bCs/>
          <w:iCs/>
          <w:sz w:val="24"/>
          <w:szCs w:val="24"/>
          <w:lang w:bidi="lt-LT"/>
        </w:rPr>
        <w:t>dalies 1</w:t>
      </w:r>
      <w:r w:rsidR="00FB1BEC" w:rsidRPr="00CD0CFB">
        <w:rPr>
          <w:bCs/>
          <w:iCs/>
          <w:sz w:val="24"/>
          <w:szCs w:val="24"/>
          <w:lang w:bidi="lt-LT"/>
        </w:rPr>
        <w:t> </w:t>
      </w:r>
      <w:r w:rsidRPr="00CD0CFB">
        <w:rPr>
          <w:bCs/>
          <w:iCs/>
          <w:sz w:val="24"/>
          <w:szCs w:val="24"/>
          <w:lang w:bidi="lt-LT"/>
        </w:rPr>
        <w:t xml:space="preserve">punkto ir </w:t>
      </w:r>
      <w:r w:rsidR="00FB1BEC" w:rsidRPr="00CD0CFB">
        <w:rPr>
          <w:bCs/>
          <w:iCs/>
          <w:sz w:val="24"/>
          <w:szCs w:val="24"/>
          <w:lang w:bidi="lt-LT"/>
        </w:rPr>
        <w:t xml:space="preserve">Naudojamų kitos paskirties valstybinės žemės sklypų pardavimo ir nuomos </w:t>
      </w:r>
      <w:r w:rsidR="00FB1BEC" w:rsidRPr="00CD0CFB">
        <w:rPr>
          <w:bCs/>
          <w:iCs/>
          <w:sz w:val="24"/>
          <w:szCs w:val="24"/>
          <w:lang w:bidi="lt-LT"/>
        </w:rPr>
        <w:lastRenderedPageBreak/>
        <w:t>taisyklių</w:t>
      </w:r>
      <w:r w:rsidR="000534F8" w:rsidRPr="00CD0CFB">
        <w:rPr>
          <w:bCs/>
          <w:iCs/>
          <w:sz w:val="24"/>
          <w:szCs w:val="24"/>
          <w:lang w:bidi="lt-LT"/>
        </w:rPr>
        <w:t>,</w:t>
      </w:r>
      <w:r w:rsidR="00FB1BEC" w:rsidRPr="00CD0CFB">
        <w:rPr>
          <w:bCs/>
          <w:iCs/>
          <w:sz w:val="24"/>
          <w:szCs w:val="24"/>
          <w:lang w:bidi="lt-LT"/>
        </w:rPr>
        <w:t xml:space="preserve"> patvirtintų Lietuvos Respublikos Vyriausybės </w:t>
      </w:r>
      <w:r w:rsidR="00FB1BEC" w:rsidRPr="00CD0CFB">
        <w:rPr>
          <w:sz w:val="24"/>
          <w:szCs w:val="24"/>
        </w:rPr>
        <w:t xml:space="preserve">1999 m. kovo 9 d. nutarimu Nr. 260, (toliau – Taisyklės) </w:t>
      </w:r>
      <w:r w:rsidRPr="00CD0CFB">
        <w:rPr>
          <w:bCs/>
          <w:iCs/>
          <w:sz w:val="24"/>
          <w:szCs w:val="24"/>
          <w:lang w:bidi="lt-LT"/>
        </w:rPr>
        <w:t xml:space="preserve">8 punkto nuostatas, protingumo, proporcingumo principus, todėl yra pagrindas jį panaikinti. </w:t>
      </w:r>
      <w:r w:rsidRPr="00CD0CFB">
        <w:rPr>
          <w:sz w:val="24"/>
          <w:szCs w:val="24"/>
        </w:rPr>
        <w:t xml:space="preserve">Atsakovės Sprendime yra konstatuota, kad Įsakymas yra teisėtas, todėl </w:t>
      </w:r>
      <w:r w:rsidR="000534F8" w:rsidRPr="00CD0CFB">
        <w:rPr>
          <w:sz w:val="24"/>
          <w:szCs w:val="24"/>
        </w:rPr>
        <w:t>teismas panaikino ir jį</w:t>
      </w:r>
      <w:r w:rsidRPr="00CD0CFB">
        <w:rPr>
          <w:sz w:val="24"/>
          <w:szCs w:val="24"/>
        </w:rPr>
        <w:t xml:space="preserve">. </w:t>
      </w:r>
      <w:r w:rsidR="00CC24A1" w:rsidRPr="00CD0CFB">
        <w:rPr>
          <w:sz w:val="24"/>
          <w:szCs w:val="24"/>
        </w:rPr>
        <w:t xml:space="preserve">Ieškovė ir trečiasis asmuo, pareiškęs savarankiškus reikalavimus, </w:t>
      </w:r>
      <w:r w:rsidR="00CC24A1" w:rsidRPr="00CD0CFB">
        <w:rPr>
          <w:rFonts w:eastAsiaTheme="minorHAnsi"/>
          <w:sz w:val="24"/>
          <w:szCs w:val="24"/>
          <w14:ligatures w14:val="standardContextual"/>
        </w:rPr>
        <w:t xml:space="preserve">atsisakė reikalavimo įpareigoti atsakovę iš naujo spręsti klausimą dėl žemės sklypo dalių, reikalingų jame esantiems savarankiškai funkcionuojantiems </w:t>
      </w:r>
      <w:r w:rsidR="00FB1BEC" w:rsidRPr="00CD0CFB">
        <w:rPr>
          <w:rFonts w:eastAsiaTheme="minorHAnsi"/>
          <w:sz w:val="24"/>
          <w:szCs w:val="24"/>
          <w14:ligatures w14:val="standardContextual"/>
        </w:rPr>
        <w:t xml:space="preserve">statiniams </w:t>
      </w:r>
      <w:r w:rsidR="00CC24A1" w:rsidRPr="00CD0CFB">
        <w:rPr>
          <w:rFonts w:eastAsiaTheme="minorHAnsi"/>
          <w:sz w:val="24"/>
          <w:szCs w:val="24"/>
          <w14:ligatures w14:val="standardContextual"/>
        </w:rPr>
        <w:t xml:space="preserve">eksploatuoti, nustatymo, kadangi šiuo metu šią funkciją atlieka ne atsakovė, o </w:t>
      </w:r>
      <w:r w:rsidR="00FB1BEC" w:rsidRPr="00CD0CFB">
        <w:rPr>
          <w:rFonts w:eastAsiaTheme="minorHAnsi"/>
          <w:sz w:val="24"/>
          <w:szCs w:val="24"/>
          <w14:ligatures w14:val="standardContextual"/>
        </w:rPr>
        <w:t xml:space="preserve">trečiasis asmuo </w:t>
      </w:r>
      <w:r w:rsidR="00CC24A1" w:rsidRPr="00CD0CFB">
        <w:rPr>
          <w:rFonts w:eastAsiaTheme="minorHAnsi"/>
          <w:sz w:val="24"/>
          <w:szCs w:val="24"/>
          <w14:ligatures w14:val="standardContextual"/>
        </w:rPr>
        <w:t>Vilniaus miesto savivaldybė. Teismas nutraukė šią bylos dalį.</w:t>
      </w:r>
    </w:p>
    <w:p w14:paraId="3F12F06D" w14:textId="7FAE2C36" w:rsidR="0084094B" w:rsidRPr="00CD0CFB" w:rsidRDefault="00CC24A1" w:rsidP="002657A7">
      <w:pPr>
        <w:pStyle w:val="Sraopastraipa"/>
        <w:numPr>
          <w:ilvl w:val="0"/>
          <w:numId w:val="1"/>
        </w:numPr>
        <w:spacing w:before="100" w:beforeAutospacing="1" w:after="120" w:line="240" w:lineRule="auto"/>
        <w:contextualSpacing w:val="0"/>
        <w:jc w:val="both"/>
        <w:rPr>
          <w:rFonts w:ascii="Times New Roman" w:hAnsi="Times New Roman"/>
          <w:bCs/>
          <w:sz w:val="24"/>
          <w:szCs w:val="24"/>
        </w:rPr>
      </w:pPr>
      <w:r w:rsidRPr="00CD0CFB">
        <w:rPr>
          <w:rFonts w:ascii="Times New Roman" w:hAnsi="Times New Roman"/>
          <w:sz w:val="24"/>
          <w:szCs w:val="24"/>
        </w:rPr>
        <w:t xml:space="preserve">Šiaulių </w:t>
      </w:r>
      <w:r w:rsidR="00FE6573" w:rsidRPr="00CD0CFB">
        <w:rPr>
          <w:rFonts w:ascii="Times New Roman" w:hAnsi="Times New Roman"/>
          <w:sz w:val="24"/>
          <w:szCs w:val="24"/>
        </w:rPr>
        <w:t>apygardos</w:t>
      </w:r>
      <w:r w:rsidR="007E53D2" w:rsidRPr="00CD0CFB">
        <w:rPr>
          <w:rFonts w:ascii="Times New Roman" w:hAnsi="Times New Roman"/>
          <w:sz w:val="24"/>
          <w:szCs w:val="24"/>
        </w:rPr>
        <w:t xml:space="preserve"> teism</w:t>
      </w:r>
      <w:r w:rsidRPr="00CD0CFB">
        <w:rPr>
          <w:rFonts w:ascii="Times New Roman" w:hAnsi="Times New Roman"/>
          <w:sz w:val="24"/>
          <w:szCs w:val="24"/>
        </w:rPr>
        <w:t>o Civilinių bylų skyriaus teisėjų kolegija</w:t>
      </w:r>
      <w:r w:rsidR="007E53D2" w:rsidRPr="00CD0CFB">
        <w:rPr>
          <w:rFonts w:ascii="Times New Roman" w:hAnsi="Times New Roman"/>
          <w:sz w:val="24"/>
          <w:szCs w:val="24"/>
        </w:rPr>
        <w:t>, išnagrinėj</w:t>
      </w:r>
      <w:r w:rsidR="00FB1BEC" w:rsidRPr="00CD0CFB">
        <w:rPr>
          <w:rFonts w:ascii="Times New Roman" w:hAnsi="Times New Roman"/>
          <w:sz w:val="24"/>
          <w:szCs w:val="24"/>
        </w:rPr>
        <w:t>usi</w:t>
      </w:r>
      <w:r w:rsidR="00321444" w:rsidRPr="00CD0CFB">
        <w:rPr>
          <w:rFonts w:ascii="Times New Roman" w:hAnsi="Times New Roman"/>
          <w:sz w:val="24"/>
          <w:szCs w:val="24"/>
        </w:rPr>
        <w:t xml:space="preserve"> </w:t>
      </w:r>
      <w:r w:rsidR="007E53D2" w:rsidRPr="00CD0CFB">
        <w:rPr>
          <w:rFonts w:ascii="Times New Roman" w:hAnsi="Times New Roman"/>
          <w:sz w:val="24"/>
          <w:szCs w:val="24"/>
        </w:rPr>
        <w:t xml:space="preserve">bylą pagal </w:t>
      </w:r>
      <w:r w:rsidRPr="00CD0CFB">
        <w:rPr>
          <w:rFonts w:ascii="Times New Roman" w:hAnsi="Times New Roman"/>
          <w:sz w:val="24"/>
          <w:szCs w:val="24"/>
        </w:rPr>
        <w:t>atsakovės ir trečiojo asmens, nepareiškiančio savarankiškų reikalavimų, UAB „</w:t>
      </w:r>
      <w:proofErr w:type="spellStart"/>
      <w:r w:rsidRPr="00CD0CFB">
        <w:rPr>
          <w:rFonts w:ascii="Times New Roman" w:hAnsi="Times New Roman"/>
          <w:sz w:val="24"/>
          <w:szCs w:val="24"/>
        </w:rPr>
        <w:t>Sitos</w:t>
      </w:r>
      <w:proofErr w:type="spellEnd"/>
      <w:r w:rsidRPr="00CD0CFB">
        <w:rPr>
          <w:rFonts w:ascii="Times New Roman" w:hAnsi="Times New Roman"/>
          <w:sz w:val="24"/>
          <w:szCs w:val="24"/>
        </w:rPr>
        <w:t xml:space="preserve"> namai“ apeliacinius</w:t>
      </w:r>
      <w:r w:rsidR="007E53D2" w:rsidRPr="00CD0CFB">
        <w:rPr>
          <w:rFonts w:ascii="Times New Roman" w:hAnsi="Times New Roman"/>
          <w:sz w:val="24"/>
          <w:szCs w:val="24"/>
        </w:rPr>
        <w:t xml:space="preserve"> skund</w:t>
      </w:r>
      <w:r w:rsidRPr="00CD0CFB">
        <w:rPr>
          <w:rFonts w:ascii="Times New Roman" w:hAnsi="Times New Roman"/>
          <w:sz w:val="24"/>
          <w:szCs w:val="24"/>
        </w:rPr>
        <w:t>us</w:t>
      </w:r>
      <w:r w:rsidR="007E53D2" w:rsidRPr="00CD0CFB">
        <w:rPr>
          <w:rFonts w:ascii="Times New Roman" w:hAnsi="Times New Roman"/>
          <w:sz w:val="24"/>
          <w:szCs w:val="24"/>
        </w:rPr>
        <w:t xml:space="preserve">, 2024 m. </w:t>
      </w:r>
      <w:r w:rsidR="00A17034" w:rsidRPr="00CD0CFB">
        <w:rPr>
          <w:rFonts w:ascii="Times New Roman" w:hAnsi="Times New Roman"/>
          <w:sz w:val="24"/>
          <w:szCs w:val="24"/>
        </w:rPr>
        <w:t xml:space="preserve">spalio </w:t>
      </w:r>
      <w:r w:rsidRPr="00CD0CFB">
        <w:rPr>
          <w:rFonts w:ascii="Times New Roman" w:hAnsi="Times New Roman"/>
          <w:sz w:val="24"/>
          <w:szCs w:val="24"/>
        </w:rPr>
        <w:t>14</w:t>
      </w:r>
      <w:r w:rsidR="00FE6573" w:rsidRPr="00CD0CFB">
        <w:rPr>
          <w:rFonts w:ascii="Times New Roman" w:hAnsi="Times New Roman"/>
          <w:sz w:val="24"/>
          <w:szCs w:val="24"/>
        </w:rPr>
        <w:t> </w:t>
      </w:r>
      <w:r w:rsidR="007E53D2" w:rsidRPr="00CD0CFB">
        <w:rPr>
          <w:rFonts w:ascii="Times New Roman" w:hAnsi="Times New Roman"/>
          <w:sz w:val="24"/>
          <w:szCs w:val="24"/>
        </w:rPr>
        <w:t xml:space="preserve">d. </w:t>
      </w:r>
      <w:r w:rsidRPr="00CD0CFB">
        <w:rPr>
          <w:rFonts w:ascii="Times New Roman" w:hAnsi="Times New Roman"/>
          <w:sz w:val="24"/>
          <w:szCs w:val="24"/>
        </w:rPr>
        <w:t>sprendimu</w:t>
      </w:r>
      <w:r w:rsidR="008B107F" w:rsidRPr="00CD0CFB">
        <w:rPr>
          <w:rFonts w:ascii="Times New Roman" w:hAnsi="Times New Roman"/>
          <w:sz w:val="24"/>
          <w:szCs w:val="24"/>
        </w:rPr>
        <w:t xml:space="preserve"> </w:t>
      </w:r>
      <w:r w:rsidRPr="00CD0CFB">
        <w:rPr>
          <w:rFonts w:ascii="Times New Roman" w:hAnsi="Times New Roman"/>
          <w:sz w:val="24"/>
          <w:szCs w:val="24"/>
        </w:rPr>
        <w:t>panaikino pirmosios instancijos teismo sprendimo dalį, kuria buvo patenkinti byloje pareikšti reikalavim</w:t>
      </w:r>
      <w:r w:rsidR="003541EB">
        <w:rPr>
          <w:rFonts w:ascii="Times New Roman" w:hAnsi="Times New Roman"/>
          <w:sz w:val="24"/>
          <w:szCs w:val="24"/>
        </w:rPr>
        <w:t>ai</w:t>
      </w:r>
      <w:r w:rsidRPr="00CD0CFB">
        <w:rPr>
          <w:rFonts w:ascii="Times New Roman" w:hAnsi="Times New Roman"/>
          <w:sz w:val="24"/>
          <w:szCs w:val="24"/>
        </w:rPr>
        <w:t>, ir dėl šios bylos dalies priėmė naują sprendimą – iešk</w:t>
      </w:r>
      <w:r w:rsidR="0084094B" w:rsidRPr="00CD0CFB">
        <w:rPr>
          <w:rFonts w:ascii="Times New Roman" w:hAnsi="Times New Roman"/>
          <w:sz w:val="24"/>
          <w:szCs w:val="24"/>
        </w:rPr>
        <w:t>ovės</w:t>
      </w:r>
      <w:r w:rsidRPr="00CD0CFB">
        <w:rPr>
          <w:rFonts w:ascii="Times New Roman" w:hAnsi="Times New Roman"/>
          <w:sz w:val="24"/>
          <w:szCs w:val="24"/>
        </w:rPr>
        <w:t xml:space="preserve"> ir trečiojo asmens, pareiškusio savarankiškus reikalavimus, </w:t>
      </w:r>
      <w:r w:rsidR="0084094B" w:rsidRPr="00CD0CFB">
        <w:rPr>
          <w:rFonts w:ascii="Times New Roman" w:hAnsi="Times New Roman"/>
          <w:sz w:val="24"/>
          <w:szCs w:val="24"/>
        </w:rPr>
        <w:t>ieškinius</w:t>
      </w:r>
      <w:r w:rsidRPr="00CD0CFB">
        <w:rPr>
          <w:rFonts w:ascii="Times New Roman" w:hAnsi="Times New Roman"/>
          <w:sz w:val="24"/>
          <w:szCs w:val="24"/>
        </w:rPr>
        <w:t xml:space="preserve"> atmetė</w:t>
      </w:r>
      <w:r w:rsidR="0084094B" w:rsidRPr="00CD0CFB">
        <w:rPr>
          <w:rFonts w:ascii="Times New Roman" w:hAnsi="Times New Roman"/>
          <w:sz w:val="24"/>
          <w:szCs w:val="24"/>
        </w:rPr>
        <w:t>; k</w:t>
      </w:r>
      <w:r w:rsidRPr="00CD0CFB">
        <w:rPr>
          <w:rFonts w:ascii="Times New Roman" w:hAnsi="Times New Roman"/>
          <w:sz w:val="24"/>
          <w:szCs w:val="24"/>
        </w:rPr>
        <w:t>it</w:t>
      </w:r>
      <w:r w:rsidR="0084094B" w:rsidRPr="00CD0CFB">
        <w:rPr>
          <w:rFonts w:ascii="Times New Roman" w:hAnsi="Times New Roman"/>
          <w:sz w:val="24"/>
          <w:szCs w:val="24"/>
        </w:rPr>
        <w:t>ą</w:t>
      </w:r>
      <w:r w:rsidRPr="00CD0CFB">
        <w:rPr>
          <w:rFonts w:ascii="Times New Roman" w:hAnsi="Times New Roman"/>
          <w:sz w:val="24"/>
          <w:szCs w:val="24"/>
        </w:rPr>
        <w:t xml:space="preserve"> sprendimo dal</w:t>
      </w:r>
      <w:r w:rsidR="0084094B" w:rsidRPr="00CD0CFB">
        <w:rPr>
          <w:rFonts w:ascii="Times New Roman" w:hAnsi="Times New Roman"/>
          <w:sz w:val="24"/>
          <w:szCs w:val="24"/>
        </w:rPr>
        <w:t>į</w:t>
      </w:r>
      <w:r w:rsidRPr="00CD0CFB">
        <w:rPr>
          <w:rFonts w:ascii="Times New Roman" w:hAnsi="Times New Roman"/>
          <w:sz w:val="24"/>
          <w:szCs w:val="24"/>
        </w:rPr>
        <w:t xml:space="preserve"> palik</w:t>
      </w:r>
      <w:r w:rsidR="0084094B" w:rsidRPr="00CD0CFB">
        <w:rPr>
          <w:rFonts w:ascii="Times New Roman" w:hAnsi="Times New Roman"/>
          <w:sz w:val="24"/>
          <w:szCs w:val="24"/>
        </w:rPr>
        <w:t>o</w:t>
      </w:r>
      <w:r w:rsidRPr="00CD0CFB">
        <w:rPr>
          <w:rFonts w:ascii="Times New Roman" w:hAnsi="Times New Roman"/>
          <w:sz w:val="24"/>
          <w:szCs w:val="24"/>
        </w:rPr>
        <w:t xml:space="preserve"> nepakeist</w:t>
      </w:r>
      <w:r w:rsidR="0084094B" w:rsidRPr="00CD0CFB">
        <w:rPr>
          <w:rFonts w:ascii="Times New Roman" w:hAnsi="Times New Roman"/>
          <w:sz w:val="24"/>
          <w:szCs w:val="24"/>
        </w:rPr>
        <w:t xml:space="preserve">ą; panaikino </w:t>
      </w:r>
      <w:r w:rsidR="0084094B" w:rsidRPr="00CD0CFB">
        <w:rPr>
          <w:rFonts w:ascii="Times New Roman" w:hAnsi="Times New Roman"/>
          <w:bCs/>
          <w:sz w:val="24"/>
          <w:szCs w:val="24"/>
        </w:rPr>
        <w:t xml:space="preserve">pirmosios instancijos teismo priimtą papildomą sprendimą; paskirstė šalių patirtas bylinėjimosi išlaidas. </w:t>
      </w:r>
      <w:r w:rsidR="0084094B" w:rsidRPr="00CD0CFB">
        <w:rPr>
          <w:rFonts w:ascii="Times New Roman" w:hAnsi="Times New Roman"/>
          <w:sz w:val="24"/>
          <w:szCs w:val="24"/>
        </w:rPr>
        <w:t xml:space="preserve">Šiaulių apygardos teismo Civilinių bylų skyriaus teisėjų kolegija </w:t>
      </w:r>
      <w:r w:rsidR="0084094B" w:rsidRPr="00CD0CFB">
        <w:rPr>
          <w:rFonts w:ascii="Times New Roman" w:hAnsi="Times New Roman"/>
          <w:bCs/>
          <w:sz w:val="24"/>
          <w:szCs w:val="24"/>
        </w:rPr>
        <w:t>2024</w:t>
      </w:r>
      <w:r w:rsidR="008032BE" w:rsidRPr="00CD0CFB">
        <w:rPr>
          <w:rFonts w:ascii="Times New Roman" w:hAnsi="Times New Roman"/>
          <w:bCs/>
          <w:sz w:val="24"/>
          <w:szCs w:val="24"/>
        </w:rPr>
        <w:t> </w:t>
      </w:r>
      <w:r w:rsidR="0084094B" w:rsidRPr="00CD0CFB">
        <w:rPr>
          <w:rFonts w:ascii="Times New Roman" w:hAnsi="Times New Roman"/>
          <w:bCs/>
          <w:sz w:val="24"/>
          <w:szCs w:val="24"/>
        </w:rPr>
        <w:t>m. spalio 21</w:t>
      </w:r>
      <w:r w:rsidR="008032BE" w:rsidRPr="00CD0CFB">
        <w:rPr>
          <w:rFonts w:ascii="Times New Roman" w:hAnsi="Times New Roman"/>
          <w:bCs/>
          <w:sz w:val="24"/>
          <w:szCs w:val="24"/>
        </w:rPr>
        <w:t> </w:t>
      </w:r>
      <w:r w:rsidR="0084094B" w:rsidRPr="00CD0CFB">
        <w:rPr>
          <w:rFonts w:ascii="Times New Roman" w:hAnsi="Times New Roman"/>
          <w:bCs/>
          <w:sz w:val="24"/>
          <w:szCs w:val="24"/>
        </w:rPr>
        <w:t xml:space="preserve">d. papildoma nutartimi išsprendė klausimą dėl byloje patirtų bylinėjimosi išlaidų atlyginimo. </w:t>
      </w:r>
    </w:p>
    <w:p w14:paraId="1A226452" w14:textId="7F7D6161" w:rsidR="00DC2107" w:rsidRPr="00CD0CFB" w:rsidRDefault="0084094B" w:rsidP="002657A7">
      <w:pPr>
        <w:pStyle w:val="Sraopastraipa"/>
        <w:numPr>
          <w:ilvl w:val="0"/>
          <w:numId w:val="1"/>
        </w:numPr>
        <w:spacing w:before="100" w:beforeAutospacing="1" w:after="120" w:line="240" w:lineRule="auto"/>
        <w:contextualSpacing w:val="0"/>
        <w:jc w:val="both"/>
        <w:rPr>
          <w:rFonts w:ascii="Times New Roman" w:hAnsi="Times New Roman"/>
          <w:sz w:val="24"/>
          <w:szCs w:val="24"/>
        </w:rPr>
      </w:pPr>
      <w:r w:rsidRPr="00CD0CFB">
        <w:rPr>
          <w:rFonts w:ascii="Times New Roman" w:hAnsi="Times New Roman"/>
          <w:sz w:val="24"/>
          <w:szCs w:val="24"/>
        </w:rPr>
        <w:t xml:space="preserve">Kolegija </w:t>
      </w:r>
      <w:r w:rsidR="00DC2107" w:rsidRPr="00CD0CFB">
        <w:rPr>
          <w:rFonts w:ascii="Times New Roman" w:hAnsi="Times New Roman"/>
          <w:sz w:val="24"/>
          <w:szCs w:val="24"/>
        </w:rPr>
        <w:t xml:space="preserve">nurodė, kad ieškovė praleido ABTĮ nustatytą </w:t>
      </w:r>
      <w:r w:rsidR="00CB0A63">
        <w:rPr>
          <w:rFonts w:ascii="Times New Roman" w:hAnsi="Times New Roman"/>
          <w:sz w:val="24"/>
          <w:szCs w:val="24"/>
        </w:rPr>
        <w:t xml:space="preserve">vieno </w:t>
      </w:r>
      <w:r w:rsidR="00DC2107" w:rsidRPr="00CD0CFB">
        <w:rPr>
          <w:rFonts w:ascii="Times New Roman" w:hAnsi="Times New Roman"/>
          <w:sz w:val="24"/>
          <w:szCs w:val="24"/>
        </w:rPr>
        <w:t xml:space="preserve">mėnesio terminą Įsakymui ginčyti. Įvertinusi ieškovės nurodytas termino praleidimo priežastis (ieškovė </w:t>
      </w:r>
      <w:r w:rsidR="008032BE" w:rsidRPr="00CD0CFB">
        <w:rPr>
          <w:rFonts w:ascii="Times New Roman" w:hAnsi="Times New Roman"/>
          <w:sz w:val="24"/>
          <w:szCs w:val="24"/>
        </w:rPr>
        <w:t>per nustatytą terminą buvo pateikusi skundą administraciniam teismui</w:t>
      </w:r>
      <w:r w:rsidR="00DC2107" w:rsidRPr="00CD0CFB">
        <w:rPr>
          <w:rFonts w:ascii="Times New Roman" w:hAnsi="Times New Roman"/>
          <w:sz w:val="24"/>
          <w:szCs w:val="24"/>
        </w:rPr>
        <w:t xml:space="preserve">), kolegija nusprendė, kad </w:t>
      </w:r>
      <w:r w:rsidR="008032BE" w:rsidRPr="00CD0CFB">
        <w:rPr>
          <w:rFonts w:ascii="Times New Roman" w:hAnsi="Times New Roman"/>
          <w:sz w:val="24"/>
          <w:szCs w:val="24"/>
        </w:rPr>
        <w:t>jos</w:t>
      </w:r>
      <w:r w:rsidR="00DC2107" w:rsidRPr="00CD0CFB">
        <w:rPr>
          <w:rFonts w:ascii="Times New Roman" w:hAnsi="Times New Roman"/>
          <w:sz w:val="24"/>
          <w:szCs w:val="24"/>
        </w:rPr>
        <w:t xml:space="preserve"> nėra</w:t>
      </w:r>
      <w:r w:rsidR="002657A7" w:rsidRPr="00CD0CFB">
        <w:rPr>
          <w:rFonts w:ascii="Times New Roman" w:hAnsi="Times New Roman"/>
          <w:sz w:val="24"/>
          <w:szCs w:val="24"/>
        </w:rPr>
        <w:t xml:space="preserve"> reikšming</w:t>
      </w:r>
      <w:r w:rsidR="008032BE" w:rsidRPr="00CD0CFB">
        <w:rPr>
          <w:rFonts w:ascii="Times New Roman" w:hAnsi="Times New Roman"/>
          <w:sz w:val="24"/>
          <w:szCs w:val="24"/>
        </w:rPr>
        <w:t>os.</w:t>
      </w:r>
      <w:r w:rsidR="00DC2107" w:rsidRPr="00CD0CFB">
        <w:rPr>
          <w:rFonts w:ascii="Times New Roman" w:hAnsi="Times New Roman"/>
          <w:sz w:val="24"/>
          <w:szCs w:val="24"/>
        </w:rPr>
        <w:t xml:space="preserve"> Klaidingas kreipimasis į teismą, </w:t>
      </w:r>
      <w:r w:rsidR="008032BE" w:rsidRPr="00CD0CFB">
        <w:rPr>
          <w:rFonts w:ascii="Times New Roman" w:hAnsi="Times New Roman"/>
          <w:sz w:val="24"/>
          <w:szCs w:val="24"/>
        </w:rPr>
        <w:t xml:space="preserve">neturintį </w:t>
      </w:r>
      <w:r w:rsidR="00DC2107" w:rsidRPr="00CD0CFB">
        <w:rPr>
          <w:rFonts w:ascii="Times New Roman" w:hAnsi="Times New Roman"/>
          <w:sz w:val="24"/>
          <w:szCs w:val="24"/>
        </w:rPr>
        <w:t>kompetencijos nagrinėti ginč</w:t>
      </w:r>
      <w:r w:rsidR="008032BE" w:rsidRPr="00CD0CFB">
        <w:rPr>
          <w:rFonts w:ascii="Times New Roman" w:hAnsi="Times New Roman"/>
          <w:sz w:val="24"/>
          <w:szCs w:val="24"/>
        </w:rPr>
        <w:t>ą</w:t>
      </w:r>
      <w:r w:rsidR="00DC2107" w:rsidRPr="00CD0CFB">
        <w:rPr>
          <w:rFonts w:ascii="Times New Roman" w:hAnsi="Times New Roman"/>
          <w:sz w:val="24"/>
          <w:szCs w:val="24"/>
        </w:rPr>
        <w:t>, nėra pateisinama priežastis atnaujinti praleistą terminą skundui paduoti, juo labiau kad ieškovė yra juridinis asmuo, jai teisines paslaugas teikia kvalifikuotas teisininkas, todėl jai keliami aukštesni rūpestingumo</w:t>
      </w:r>
      <w:r w:rsidR="008032BE" w:rsidRPr="00CD0CFB">
        <w:rPr>
          <w:rFonts w:ascii="Times New Roman" w:hAnsi="Times New Roman"/>
          <w:sz w:val="24"/>
          <w:szCs w:val="24"/>
        </w:rPr>
        <w:t>,</w:t>
      </w:r>
      <w:r w:rsidR="00DC2107" w:rsidRPr="00CD0CFB">
        <w:rPr>
          <w:rFonts w:ascii="Times New Roman" w:hAnsi="Times New Roman"/>
          <w:sz w:val="24"/>
          <w:szCs w:val="24"/>
        </w:rPr>
        <w:t xml:space="preserve"> profesionalumo standartai. Trečiasis asmuo, pareiškęs savarankiškus reikalavimus, nepraleido termino </w:t>
      </w:r>
      <w:r w:rsidR="008032BE" w:rsidRPr="00CD0CFB">
        <w:rPr>
          <w:rFonts w:ascii="Times New Roman" w:hAnsi="Times New Roman"/>
          <w:sz w:val="24"/>
          <w:szCs w:val="24"/>
        </w:rPr>
        <w:t>Įsakymui ginčyti</w:t>
      </w:r>
      <w:r w:rsidR="00DC2107" w:rsidRPr="00CD0CFB">
        <w:rPr>
          <w:rFonts w:ascii="Times New Roman" w:hAnsi="Times New Roman"/>
          <w:sz w:val="24"/>
          <w:szCs w:val="24"/>
        </w:rPr>
        <w:t xml:space="preserve">, todėl kolegija vertino argumentus dėl ginčo esmės. </w:t>
      </w:r>
    </w:p>
    <w:p w14:paraId="1AECE6DC" w14:textId="1B17297F" w:rsidR="00F64329" w:rsidRPr="00CD0CFB" w:rsidRDefault="00DC2107" w:rsidP="002657A7">
      <w:pPr>
        <w:pStyle w:val="Sraopastraipa"/>
        <w:numPr>
          <w:ilvl w:val="0"/>
          <w:numId w:val="1"/>
        </w:numPr>
        <w:spacing w:before="100" w:beforeAutospacing="1" w:after="120" w:line="240" w:lineRule="auto"/>
        <w:contextualSpacing w:val="0"/>
        <w:jc w:val="both"/>
        <w:rPr>
          <w:rFonts w:ascii="Times New Roman" w:hAnsi="Times New Roman"/>
          <w:sz w:val="24"/>
          <w:szCs w:val="24"/>
        </w:rPr>
      </w:pPr>
      <w:r w:rsidRPr="00CD0CFB">
        <w:rPr>
          <w:rFonts w:ascii="Times New Roman" w:hAnsi="Times New Roman"/>
          <w:sz w:val="24"/>
          <w:szCs w:val="24"/>
        </w:rPr>
        <w:t>Kolegija pažymėjo, kad pirmosios instancijos teismas neturėjo pagrindo remtis byloje</w:t>
      </w:r>
      <w:r w:rsidR="008032BE" w:rsidRPr="00CD0CFB">
        <w:rPr>
          <w:rFonts w:ascii="Times New Roman" w:hAnsi="Times New Roman"/>
          <w:sz w:val="24"/>
          <w:szCs w:val="24"/>
        </w:rPr>
        <w:t xml:space="preserve"> atitinkamomis</w:t>
      </w:r>
      <w:r w:rsidRPr="00CD0CFB">
        <w:rPr>
          <w:rFonts w:ascii="Times New Roman" w:hAnsi="Times New Roman"/>
          <w:sz w:val="24"/>
          <w:szCs w:val="24"/>
        </w:rPr>
        <w:t xml:space="preserve"> Metodikos nuostatomis, nes</w:t>
      </w:r>
      <w:r w:rsidR="003541EB">
        <w:rPr>
          <w:rFonts w:ascii="Times New Roman" w:hAnsi="Times New Roman"/>
          <w:sz w:val="24"/>
          <w:szCs w:val="24"/>
        </w:rPr>
        <w:t>,</w:t>
      </w:r>
      <w:r w:rsidRPr="00CD0CFB">
        <w:rPr>
          <w:rFonts w:ascii="Times New Roman" w:hAnsi="Times New Roman"/>
          <w:sz w:val="24"/>
          <w:szCs w:val="24"/>
        </w:rPr>
        <w:t xml:space="preserve"> teism</w:t>
      </w:r>
      <w:r w:rsidR="003541EB">
        <w:rPr>
          <w:rFonts w:ascii="Times New Roman" w:hAnsi="Times New Roman"/>
          <w:sz w:val="24"/>
          <w:szCs w:val="24"/>
        </w:rPr>
        <w:t>ui priimant</w:t>
      </w:r>
      <w:r w:rsidRPr="00CD0CFB">
        <w:rPr>
          <w:rFonts w:ascii="Times New Roman" w:hAnsi="Times New Roman"/>
          <w:sz w:val="24"/>
          <w:szCs w:val="24"/>
        </w:rPr>
        <w:t xml:space="preserve"> sprendim</w:t>
      </w:r>
      <w:r w:rsidR="003541EB">
        <w:rPr>
          <w:rFonts w:ascii="Times New Roman" w:hAnsi="Times New Roman"/>
          <w:sz w:val="24"/>
          <w:szCs w:val="24"/>
        </w:rPr>
        <w:t>ą,</w:t>
      </w:r>
      <w:r w:rsidRPr="00CD0CFB">
        <w:rPr>
          <w:rFonts w:ascii="Times New Roman" w:hAnsi="Times New Roman"/>
          <w:sz w:val="24"/>
          <w:szCs w:val="24"/>
        </w:rPr>
        <w:t xml:space="preserve"> </w:t>
      </w:r>
      <w:r w:rsidR="008032BE" w:rsidRPr="00CD0CFB">
        <w:rPr>
          <w:rFonts w:ascii="Times New Roman" w:hAnsi="Times New Roman"/>
          <w:sz w:val="24"/>
          <w:szCs w:val="24"/>
        </w:rPr>
        <w:t xml:space="preserve">jos </w:t>
      </w:r>
      <w:r w:rsidRPr="00CD0CFB">
        <w:rPr>
          <w:rFonts w:ascii="Times New Roman" w:hAnsi="Times New Roman"/>
          <w:sz w:val="24"/>
          <w:szCs w:val="24"/>
        </w:rPr>
        <w:t>buvo pripažintos prieštaraujančio</w:t>
      </w:r>
      <w:r w:rsidR="000211EE" w:rsidRPr="00CD0CFB">
        <w:rPr>
          <w:rFonts w:ascii="Times New Roman" w:hAnsi="Times New Roman"/>
          <w:sz w:val="24"/>
          <w:szCs w:val="24"/>
        </w:rPr>
        <w:t>mi</w:t>
      </w:r>
      <w:r w:rsidRPr="00CD0CFB">
        <w:rPr>
          <w:rFonts w:ascii="Times New Roman" w:hAnsi="Times New Roman"/>
          <w:sz w:val="24"/>
          <w:szCs w:val="24"/>
        </w:rPr>
        <w:t xml:space="preserve">s aukštesnės galios teisės aktui. Tai, kad Įsakymas priimtas anksčiau, nei Metodikos nuostatos </w:t>
      </w:r>
      <w:r w:rsidR="00F64329" w:rsidRPr="00CD0CFB">
        <w:rPr>
          <w:rFonts w:ascii="Times New Roman" w:hAnsi="Times New Roman"/>
          <w:sz w:val="24"/>
          <w:szCs w:val="24"/>
        </w:rPr>
        <w:t xml:space="preserve">buvo </w:t>
      </w:r>
      <w:r w:rsidRPr="00CD0CFB">
        <w:rPr>
          <w:rFonts w:ascii="Times New Roman" w:hAnsi="Times New Roman"/>
          <w:sz w:val="24"/>
          <w:szCs w:val="24"/>
        </w:rPr>
        <w:t xml:space="preserve">pripažintos prieštaraujančiomis įstatymui, </w:t>
      </w:r>
      <w:r w:rsidR="008032BE" w:rsidRPr="00CD0CFB">
        <w:rPr>
          <w:rFonts w:ascii="Times New Roman" w:hAnsi="Times New Roman"/>
          <w:sz w:val="24"/>
          <w:szCs w:val="24"/>
        </w:rPr>
        <w:t xml:space="preserve">nesudaro pagrindo jas taikyti priimant teismo sprendimą. </w:t>
      </w:r>
    </w:p>
    <w:p w14:paraId="6419AAB5" w14:textId="7DBF03BA" w:rsidR="00F64329" w:rsidRPr="00CD0CFB" w:rsidRDefault="00F64329" w:rsidP="002657A7">
      <w:pPr>
        <w:pStyle w:val="Sraopastraipa"/>
        <w:numPr>
          <w:ilvl w:val="0"/>
          <w:numId w:val="1"/>
        </w:numPr>
        <w:spacing w:before="100" w:beforeAutospacing="1" w:after="120" w:line="240" w:lineRule="auto"/>
        <w:contextualSpacing w:val="0"/>
        <w:jc w:val="both"/>
        <w:rPr>
          <w:rFonts w:ascii="Times New Roman" w:hAnsi="Times New Roman"/>
          <w:sz w:val="24"/>
          <w:szCs w:val="24"/>
        </w:rPr>
      </w:pPr>
      <w:r w:rsidRPr="00CD0CFB">
        <w:rPr>
          <w:rFonts w:ascii="Times New Roman" w:hAnsi="Times New Roman"/>
          <w:sz w:val="24"/>
          <w:szCs w:val="24"/>
        </w:rPr>
        <w:t>Kolegija pažymėjo, kad tuo metu, kai buvo priimtas Įsakymas ir Sprendimas, atsakovė, kaip valstybinės žemės patikėtinė, turėjo kompetenciją nuomoti valstybinės žemės sklypus ne aukciono būdu, juos parduoti, nustatyti žemės sklyp</w:t>
      </w:r>
      <w:r w:rsidR="000211EE" w:rsidRPr="00CD0CFB">
        <w:rPr>
          <w:rFonts w:ascii="Times New Roman" w:hAnsi="Times New Roman"/>
          <w:sz w:val="24"/>
          <w:szCs w:val="24"/>
        </w:rPr>
        <w:t>o</w:t>
      </w:r>
      <w:r w:rsidRPr="00CD0CFB">
        <w:rPr>
          <w:rFonts w:ascii="Times New Roman" w:hAnsi="Times New Roman"/>
          <w:sz w:val="24"/>
          <w:szCs w:val="24"/>
        </w:rPr>
        <w:t xml:space="preserve"> dalis, reikalingas jame esantiems statiniams eksploatuoti, nagrinėti prašymus, rengti nuomos ar pirkimo–pardavimo sutartis ir atlikti kitus veiksmus, todėl tik ji galėjo </w:t>
      </w:r>
      <w:r w:rsidR="008032BE" w:rsidRPr="00CD0CFB">
        <w:rPr>
          <w:rFonts w:ascii="Times New Roman" w:hAnsi="Times New Roman"/>
          <w:sz w:val="24"/>
          <w:szCs w:val="24"/>
        </w:rPr>
        <w:t>nu</w:t>
      </w:r>
      <w:r w:rsidRPr="00CD0CFB">
        <w:rPr>
          <w:rFonts w:ascii="Times New Roman" w:hAnsi="Times New Roman"/>
          <w:sz w:val="24"/>
          <w:szCs w:val="24"/>
        </w:rPr>
        <w:t>spręsti, ar parengtas planas yra tikslingas ir naudingas, taip pat</w:t>
      </w:r>
      <w:r w:rsidR="000211EE" w:rsidRPr="00CD0CFB">
        <w:rPr>
          <w:rFonts w:ascii="Times New Roman" w:hAnsi="Times New Roman"/>
          <w:sz w:val="24"/>
          <w:szCs w:val="24"/>
        </w:rPr>
        <w:t>,</w:t>
      </w:r>
      <w:r w:rsidRPr="00CD0CFB">
        <w:rPr>
          <w:rFonts w:ascii="Times New Roman" w:hAnsi="Times New Roman"/>
          <w:sz w:val="24"/>
          <w:szCs w:val="24"/>
        </w:rPr>
        <w:t xml:space="preserve"> remdamasi teisės aktais</w:t>
      </w:r>
      <w:r w:rsidR="000211EE" w:rsidRPr="00CD0CFB">
        <w:rPr>
          <w:rFonts w:ascii="Times New Roman" w:hAnsi="Times New Roman"/>
          <w:sz w:val="24"/>
          <w:szCs w:val="24"/>
        </w:rPr>
        <w:t>,</w:t>
      </w:r>
      <w:r w:rsidRPr="00CD0CFB">
        <w:rPr>
          <w:rFonts w:ascii="Times New Roman" w:hAnsi="Times New Roman"/>
          <w:sz w:val="24"/>
          <w:szCs w:val="24"/>
        </w:rPr>
        <w:t xml:space="preserve"> </w:t>
      </w:r>
      <w:r w:rsidR="008032BE" w:rsidRPr="00CD0CFB">
        <w:rPr>
          <w:rFonts w:ascii="Times New Roman" w:hAnsi="Times New Roman"/>
          <w:sz w:val="24"/>
          <w:szCs w:val="24"/>
        </w:rPr>
        <w:t>nustatyti</w:t>
      </w:r>
      <w:r w:rsidRPr="00CD0CFB">
        <w:rPr>
          <w:rFonts w:ascii="Times New Roman" w:hAnsi="Times New Roman"/>
          <w:sz w:val="24"/>
          <w:szCs w:val="24"/>
        </w:rPr>
        <w:t xml:space="preserve">, koks valstybinės žemės sklypo plotas yra reikalingas konkrečiam statiniui eksploatuoti pagal paskirtį. </w:t>
      </w:r>
      <w:r w:rsidR="00CB0A63">
        <w:rPr>
          <w:rFonts w:ascii="Times New Roman" w:hAnsi="Times New Roman"/>
          <w:sz w:val="24"/>
          <w:szCs w:val="24"/>
        </w:rPr>
        <w:t>Žemės s</w:t>
      </w:r>
      <w:r w:rsidRPr="00CD0CFB">
        <w:rPr>
          <w:rFonts w:ascii="Times New Roman" w:hAnsi="Times New Roman"/>
          <w:sz w:val="24"/>
          <w:szCs w:val="24"/>
        </w:rPr>
        <w:t xml:space="preserve">klypo dalys, reikalingos statiniams eksploatuoti, kiekvienu konkrečiu atveju nustatomos atsižvelgiant į Taisyklių 8 punkte nurodytus kriterijus ir faktinę situaciją. Kolegija nurodė, kad valstybinės žemės patikėtinė, įvertinusi pateiktą planą su išskirtomis dalimis, skirtomis žemės sklype esantiems statiniams eksploatuoti, priima galutinį sprendimą dėl žemės sklypo dalių – patvirtina planą ir priima administracinį sprendimą (įsakymą) </w:t>
      </w:r>
      <w:r w:rsidR="00CB0A63">
        <w:rPr>
          <w:rFonts w:ascii="Times New Roman" w:hAnsi="Times New Roman"/>
          <w:sz w:val="24"/>
          <w:szCs w:val="24"/>
        </w:rPr>
        <w:t>nustatyti dalis</w:t>
      </w:r>
      <w:r w:rsidRPr="00CD0CFB">
        <w:rPr>
          <w:rFonts w:ascii="Times New Roman" w:hAnsi="Times New Roman"/>
          <w:sz w:val="24"/>
          <w:szCs w:val="24"/>
        </w:rPr>
        <w:t>.</w:t>
      </w:r>
    </w:p>
    <w:p w14:paraId="368D632F" w14:textId="4201BA50" w:rsidR="002657A7" w:rsidRPr="00CD0CFB" w:rsidRDefault="00F64329" w:rsidP="002657A7">
      <w:pPr>
        <w:pStyle w:val="Sraopastraipa"/>
        <w:numPr>
          <w:ilvl w:val="0"/>
          <w:numId w:val="1"/>
        </w:numPr>
        <w:spacing w:before="100" w:beforeAutospacing="1" w:after="120" w:line="240" w:lineRule="auto"/>
        <w:contextualSpacing w:val="0"/>
        <w:jc w:val="both"/>
        <w:rPr>
          <w:rFonts w:ascii="Times New Roman" w:hAnsi="Times New Roman"/>
          <w:sz w:val="24"/>
          <w:szCs w:val="24"/>
        </w:rPr>
      </w:pPr>
      <w:r w:rsidRPr="00CD0CFB">
        <w:rPr>
          <w:rFonts w:ascii="Times New Roman" w:hAnsi="Times New Roman"/>
          <w:sz w:val="24"/>
          <w:szCs w:val="24"/>
        </w:rPr>
        <w:t xml:space="preserve">Kolegija sutiko su atsakovės argumentais, kad teisės aktuose nėra aptarta, kaip žemės sklypo naudotojai turėtų būti informuojami apie </w:t>
      </w:r>
      <w:r w:rsidR="008032BE" w:rsidRPr="00CD0CFB">
        <w:rPr>
          <w:rFonts w:ascii="Times New Roman" w:hAnsi="Times New Roman"/>
          <w:sz w:val="24"/>
          <w:szCs w:val="24"/>
        </w:rPr>
        <w:t xml:space="preserve">priimtą </w:t>
      </w:r>
      <w:r w:rsidRPr="00CD0CFB">
        <w:rPr>
          <w:rFonts w:ascii="Times New Roman" w:hAnsi="Times New Roman"/>
          <w:sz w:val="24"/>
          <w:szCs w:val="24"/>
        </w:rPr>
        <w:t>įsakym</w:t>
      </w:r>
      <w:r w:rsidR="002657A7" w:rsidRPr="00CD0CFB">
        <w:rPr>
          <w:rFonts w:ascii="Times New Roman" w:hAnsi="Times New Roman"/>
          <w:sz w:val="24"/>
          <w:szCs w:val="24"/>
        </w:rPr>
        <w:t>ą nustatyti žemės sklypo dalis</w:t>
      </w:r>
      <w:r w:rsidR="00265AA3" w:rsidRPr="00CD0CFB">
        <w:rPr>
          <w:rFonts w:ascii="Times New Roman" w:hAnsi="Times New Roman"/>
          <w:sz w:val="24"/>
          <w:szCs w:val="24"/>
        </w:rPr>
        <w:t>, reikalingas</w:t>
      </w:r>
      <w:r w:rsidR="000211EE" w:rsidRPr="00CD0CFB">
        <w:rPr>
          <w:rFonts w:ascii="Times New Roman" w:hAnsi="Times New Roman"/>
          <w:sz w:val="24"/>
          <w:szCs w:val="24"/>
        </w:rPr>
        <w:t xml:space="preserve"> </w:t>
      </w:r>
      <w:r w:rsidRPr="00CD0CFB">
        <w:rPr>
          <w:rFonts w:ascii="Times New Roman" w:hAnsi="Times New Roman"/>
          <w:sz w:val="24"/>
          <w:szCs w:val="24"/>
        </w:rPr>
        <w:t>savarankiškai funkcionuojantiems statiniams eksploatuoti</w:t>
      </w:r>
      <w:bookmarkStart w:id="38" w:name="_Hlk158711195"/>
      <w:r w:rsidR="002657A7" w:rsidRPr="00CD0CFB">
        <w:rPr>
          <w:rFonts w:ascii="Times New Roman" w:hAnsi="Times New Roman"/>
          <w:sz w:val="24"/>
          <w:szCs w:val="24"/>
        </w:rPr>
        <w:t>. Kolegija konstatavo, kad ž</w:t>
      </w:r>
      <w:r w:rsidRPr="00CD0CFB">
        <w:rPr>
          <w:rFonts w:ascii="Times New Roman" w:hAnsi="Times New Roman"/>
          <w:sz w:val="24"/>
          <w:szCs w:val="24"/>
        </w:rPr>
        <w:t xml:space="preserve">emės sklypo nuomininkai ir savininkai pagrįstai nebuvo supažindinti su </w:t>
      </w:r>
      <w:r w:rsidR="002657A7" w:rsidRPr="00CD0CFB">
        <w:rPr>
          <w:rFonts w:ascii="Times New Roman" w:hAnsi="Times New Roman"/>
          <w:sz w:val="24"/>
          <w:szCs w:val="24"/>
        </w:rPr>
        <w:t>p</w:t>
      </w:r>
      <w:r w:rsidRPr="00CD0CFB">
        <w:rPr>
          <w:rFonts w:ascii="Times New Roman" w:hAnsi="Times New Roman"/>
          <w:sz w:val="24"/>
          <w:szCs w:val="24"/>
        </w:rPr>
        <w:t xml:space="preserve">lanu iki </w:t>
      </w:r>
      <w:r w:rsidR="002657A7" w:rsidRPr="00CD0CFB">
        <w:rPr>
          <w:rFonts w:ascii="Times New Roman" w:hAnsi="Times New Roman"/>
          <w:sz w:val="24"/>
          <w:szCs w:val="24"/>
        </w:rPr>
        <w:t>tol, kol buvo priimtas</w:t>
      </w:r>
      <w:r w:rsidRPr="00CD0CFB">
        <w:rPr>
          <w:rFonts w:ascii="Times New Roman" w:hAnsi="Times New Roman"/>
          <w:sz w:val="24"/>
          <w:szCs w:val="24"/>
        </w:rPr>
        <w:t xml:space="preserve"> Įsakym</w:t>
      </w:r>
      <w:r w:rsidR="002657A7" w:rsidRPr="00CD0CFB">
        <w:rPr>
          <w:rFonts w:ascii="Times New Roman" w:hAnsi="Times New Roman"/>
          <w:sz w:val="24"/>
          <w:szCs w:val="24"/>
        </w:rPr>
        <w:t>as</w:t>
      </w:r>
      <w:r w:rsidRPr="00CD0CFB">
        <w:rPr>
          <w:rFonts w:ascii="Times New Roman" w:hAnsi="Times New Roman"/>
          <w:sz w:val="24"/>
          <w:szCs w:val="24"/>
        </w:rPr>
        <w:t>, nes teisės akt</w:t>
      </w:r>
      <w:r w:rsidR="002657A7" w:rsidRPr="00CD0CFB">
        <w:rPr>
          <w:rFonts w:ascii="Times New Roman" w:hAnsi="Times New Roman"/>
          <w:sz w:val="24"/>
          <w:szCs w:val="24"/>
        </w:rPr>
        <w:t>uose nėra reikalavimo viešinti tokius planus</w:t>
      </w:r>
      <w:r w:rsidRPr="00CD0CFB">
        <w:rPr>
          <w:rFonts w:ascii="Times New Roman" w:hAnsi="Times New Roman"/>
          <w:sz w:val="24"/>
          <w:szCs w:val="24"/>
        </w:rPr>
        <w:t xml:space="preserve">. </w:t>
      </w:r>
      <w:r w:rsidR="002657A7" w:rsidRPr="00CD0CFB">
        <w:rPr>
          <w:rFonts w:ascii="Times New Roman" w:hAnsi="Times New Roman"/>
          <w:sz w:val="24"/>
          <w:szCs w:val="24"/>
        </w:rPr>
        <w:t>Naudotojai buvo informuoti a</w:t>
      </w:r>
      <w:r w:rsidRPr="00CD0CFB">
        <w:rPr>
          <w:rFonts w:ascii="Times New Roman" w:hAnsi="Times New Roman"/>
          <w:sz w:val="24"/>
          <w:szCs w:val="24"/>
        </w:rPr>
        <w:t xml:space="preserve">pie parengtą </w:t>
      </w:r>
      <w:r w:rsidR="002657A7" w:rsidRPr="00CD0CFB">
        <w:rPr>
          <w:rFonts w:ascii="Times New Roman" w:hAnsi="Times New Roman"/>
          <w:sz w:val="24"/>
          <w:szCs w:val="24"/>
        </w:rPr>
        <w:t>p</w:t>
      </w:r>
      <w:r w:rsidRPr="00CD0CFB">
        <w:rPr>
          <w:rFonts w:ascii="Times New Roman" w:hAnsi="Times New Roman"/>
          <w:sz w:val="24"/>
          <w:szCs w:val="24"/>
        </w:rPr>
        <w:t xml:space="preserve">laną ir Įsakymą </w:t>
      </w:r>
      <w:r w:rsidR="002657A7" w:rsidRPr="00CD0CFB">
        <w:rPr>
          <w:rFonts w:ascii="Times New Roman" w:hAnsi="Times New Roman"/>
          <w:sz w:val="24"/>
          <w:szCs w:val="24"/>
        </w:rPr>
        <w:t>raštu</w:t>
      </w:r>
      <w:r w:rsidR="008032BE" w:rsidRPr="00CD0CFB">
        <w:rPr>
          <w:rFonts w:ascii="Times New Roman" w:hAnsi="Times New Roman"/>
          <w:sz w:val="24"/>
          <w:szCs w:val="24"/>
        </w:rPr>
        <w:t>;</w:t>
      </w:r>
      <w:r w:rsidR="002657A7" w:rsidRPr="00CD0CFB">
        <w:rPr>
          <w:rFonts w:ascii="Times New Roman" w:hAnsi="Times New Roman"/>
          <w:sz w:val="24"/>
          <w:szCs w:val="24"/>
        </w:rPr>
        <w:t xml:space="preserve"> jiems buvo suteikta </w:t>
      </w:r>
      <w:r w:rsidR="008032BE" w:rsidRPr="00CD0CFB">
        <w:rPr>
          <w:rFonts w:ascii="Times New Roman" w:hAnsi="Times New Roman"/>
          <w:sz w:val="24"/>
          <w:szCs w:val="24"/>
        </w:rPr>
        <w:t>galimybė</w:t>
      </w:r>
      <w:r w:rsidR="002657A7" w:rsidRPr="00CD0CFB">
        <w:rPr>
          <w:rFonts w:ascii="Times New Roman" w:hAnsi="Times New Roman"/>
          <w:sz w:val="24"/>
          <w:szCs w:val="24"/>
        </w:rPr>
        <w:t xml:space="preserve"> </w:t>
      </w:r>
      <w:r w:rsidRPr="00CD0CFB">
        <w:rPr>
          <w:rFonts w:ascii="Times New Roman" w:hAnsi="Times New Roman"/>
          <w:sz w:val="24"/>
          <w:szCs w:val="24"/>
        </w:rPr>
        <w:t xml:space="preserve">ginti jų galimai pažeistas teises </w:t>
      </w:r>
      <w:r w:rsidR="002657A7" w:rsidRPr="00CD0CFB">
        <w:rPr>
          <w:rFonts w:ascii="Times New Roman" w:hAnsi="Times New Roman"/>
          <w:sz w:val="24"/>
          <w:szCs w:val="24"/>
        </w:rPr>
        <w:t>ginčijant</w:t>
      </w:r>
      <w:r w:rsidRPr="00CD0CFB">
        <w:rPr>
          <w:rFonts w:ascii="Times New Roman" w:hAnsi="Times New Roman"/>
          <w:sz w:val="24"/>
          <w:szCs w:val="24"/>
        </w:rPr>
        <w:t xml:space="preserve"> Įsakymą. </w:t>
      </w:r>
      <w:r w:rsidR="00CB0A63">
        <w:rPr>
          <w:rFonts w:ascii="Times New Roman" w:hAnsi="Times New Roman"/>
          <w:sz w:val="24"/>
          <w:szCs w:val="24"/>
        </w:rPr>
        <w:t>I</w:t>
      </w:r>
      <w:r w:rsidR="002657A7" w:rsidRPr="00CD0CFB">
        <w:rPr>
          <w:rFonts w:ascii="Times New Roman" w:hAnsi="Times New Roman"/>
          <w:sz w:val="24"/>
          <w:szCs w:val="24"/>
        </w:rPr>
        <w:t>eškovė ir trečiasis asmuo, pareiškęs savarankiškus reikalavimus</w:t>
      </w:r>
      <w:r w:rsidRPr="00CD0CFB">
        <w:rPr>
          <w:rFonts w:ascii="Times New Roman" w:hAnsi="Times New Roman"/>
          <w:sz w:val="24"/>
          <w:szCs w:val="24"/>
        </w:rPr>
        <w:t xml:space="preserve">, </w:t>
      </w:r>
      <w:r w:rsidR="008032BE" w:rsidRPr="00CD0CFB">
        <w:rPr>
          <w:rFonts w:ascii="Times New Roman" w:hAnsi="Times New Roman"/>
          <w:sz w:val="24"/>
          <w:szCs w:val="24"/>
        </w:rPr>
        <w:t xml:space="preserve">anksčiau </w:t>
      </w:r>
      <w:r w:rsidRPr="00CD0CFB">
        <w:rPr>
          <w:rFonts w:ascii="Times New Roman" w:hAnsi="Times New Roman"/>
          <w:sz w:val="24"/>
          <w:szCs w:val="24"/>
          <w:lang w:bidi="lt-LT"/>
        </w:rPr>
        <w:t xml:space="preserve">kreipėsi </w:t>
      </w:r>
      <w:r w:rsidR="002657A7" w:rsidRPr="00CD0CFB">
        <w:rPr>
          <w:rFonts w:ascii="Times New Roman" w:hAnsi="Times New Roman"/>
          <w:sz w:val="24"/>
          <w:szCs w:val="24"/>
          <w:lang w:bidi="lt-LT"/>
        </w:rPr>
        <w:t>į atsakovę</w:t>
      </w:r>
      <w:r w:rsidR="008032BE" w:rsidRPr="00CD0CFB">
        <w:rPr>
          <w:rFonts w:ascii="Times New Roman" w:hAnsi="Times New Roman"/>
          <w:sz w:val="24"/>
          <w:szCs w:val="24"/>
          <w:lang w:bidi="lt-LT"/>
        </w:rPr>
        <w:t xml:space="preserve">, </w:t>
      </w:r>
      <w:r w:rsidR="002657A7" w:rsidRPr="00CD0CFB">
        <w:rPr>
          <w:rFonts w:ascii="Times New Roman" w:hAnsi="Times New Roman"/>
          <w:sz w:val="24"/>
          <w:szCs w:val="24"/>
          <w:lang w:bidi="lt-LT"/>
        </w:rPr>
        <w:t xml:space="preserve">prašydami parduoti </w:t>
      </w:r>
      <w:r w:rsidR="008032BE" w:rsidRPr="00CD0CFB">
        <w:rPr>
          <w:rFonts w:ascii="Times New Roman" w:hAnsi="Times New Roman"/>
          <w:sz w:val="24"/>
          <w:szCs w:val="24"/>
          <w:lang w:bidi="lt-LT"/>
        </w:rPr>
        <w:t>jiems</w:t>
      </w:r>
      <w:r w:rsidR="002657A7" w:rsidRPr="00CD0CFB">
        <w:rPr>
          <w:rFonts w:ascii="Times New Roman" w:hAnsi="Times New Roman"/>
          <w:sz w:val="24"/>
          <w:szCs w:val="24"/>
          <w:lang w:bidi="lt-LT"/>
        </w:rPr>
        <w:t xml:space="preserve"> </w:t>
      </w:r>
      <w:r w:rsidR="008032BE" w:rsidRPr="00CD0CFB">
        <w:rPr>
          <w:rFonts w:ascii="Times New Roman" w:hAnsi="Times New Roman"/>
          <w:sz w:val="24"/>
          <w:szCs w:val="24"/>
          <w:lang w:bidi="lt-LT"/>
        </w:rPr>
        <w:t xml:space="preserve">atitinkamas </w:t>
      </w:r>
      <w:r w:rsidR="002657A7" w:rsidRPr="00CD0CFB">
        <w:rPr>
          <w:rFonts w:ascii="Times New Roman" w:hAnsi="Times New Roman"/>
          <w:sz w:val="24"/>
          <w:szCs w:val="24"/>
          <w:lang w:bidi="lt-LT"/>
        </w:rPr>
        <w:t xml:space="preserve">žemės sklypo </w:t>
      </w:r>
      <w:r w:rsidR="002657A7" w:rsidRPr="00CD0CFB">
        <w:rPr>
          <w:rFonts w:ascii="Times New Roman" w:hAnsi="Times New Roman"/>
          <w:sz w:val="24"/>
          <w:szCs w:val="24"/>
          <w:lang w:bidi="lt-LT"/>
        </w:rPr>
        <w:lastRenderedPageBreak/>
        <w:t xml:space="preserve">dalis, tačiau </w:t>
      </w:r>
      <w:r w:rsidR="003541EB">
        <w:rPr>
          <w:rFonts w:ascii="Times New Roman" w:hAnsi="Times New Roman"/>
          <w:sz w:val="24"/>
          <w:szCs w:val="24"/>
          <w:lang w:bidi="lt-LT"/>
        </w:rPr>
        <w:t>vėliau</w:t>
      </w:r>
      <w:r w:rsidR="008032BE" w:rsidRPr="00CD0CFB">
        <w:rPr>
          <w:rFonts w:ascii="Times New Roman" w:hAnsi="Times New Roman"/>
          <w:sz w:val="24"/>
          <w:szCs w:val="24"/>
          <w:lang w:bidi="lt-LT"/>
        </w:rPr>
        <w:t xml:space="preserve"> </w:t>
      </w:r>
      <w:r w:rsidR="002657A7" w:rsidRPr="00CD0CFB">
        <w:rPr>
          <w:rFonts w:ascii="Times New Roman" w:hAnsi="Times New Roman"/>
          <w:sz w:val="24"/>
          <w:szCs w:val="24"/>
          <w:lang w:bidi="lt-LT"/>
        </w:rPr>
        <w:t xml:space="preserve">neatliko jokių veiksmų ir nesirūpino, kad būtų parengtas žemės sklypo planas. </w:t>
      </w:r>
      <w:r w:rsidR="002657A7" w:rsidRPr="00CD0CFB">
        <w:rPr>
          <w:rFonts w:ascii="Times New Roman" w:hAnsi="Times New Roman"/>
          <w:sz w:val="24"/>
          <w:szCs w:val="24"/>
        </w:rPr>
        <w:t>Atsakovė,</w:t>
      </w:r>
      <w:r w:rsidRPr="00CD0CFB">
        <w:rPr>
          <w:rFonts w:ascii="Times New Roman" w:hAnsi="Times New Roman"/>
          <w:sz w:val="24"/>
          <w:szCs w:val="24"/>
        </w:rPr>
        <w:t xml:space="preserve"> vykdydama jai pavestas funkcijas ir siekdama nustatyti žemės sklypo dalis, reikalingas </w:t>
      </w:r>
      <w:r w:rsidR="002657A7" w:rsidRPr="00CD0CFB">
        <w:rPr>
          <w:rFonts w:ascii="Times New Roman" w:hAnsi="Times New Roman"/>
          <w:sz w:val="24"/>
          <w:szCs w:val="24"/>
        </w:rPr>
        <w:t>savarankišk</w:t>
      </w:r>
      <w:r w:rsidR="008032BE" w:rsidRPr="00CD0CFB">
        <w:rPr>
          <w:rFonts w:ascii="Times New Roman" w:hAnsi="Times New Roman"/>
          <w:sz w:val="24"/>
          <w:szCs w:val="24"/>
        </w:rPr>
        <w:t>a</w:t>
      </w:r>
      <w:r w:rsidR="002657A7" w:rsidRPr="00CD0CFB">
        <w:rPr>
          <w:rFonts w:ascii="Times New Roman" w:hAnsi="Times New Roman"/>
          <w:sz w:val="24"/>
          <w:szCs w:val="24"/>
        </w:rPr>
        <w:t>i funkcionuojantiems statiniams ir įrenginiams eksploatuoti,</w:t>
      </w:r>
      <w:r w:rsidRPr="00CD0CFB">
        <w:rPr>
          <w:rFonts w:ascii="Times New Roman" w:hAnsi="Times New Roman"/>
          <w:sz w:val="24"/>
          <w:szCs w:val="24"/>
        </w:rPr>
        <w:t xml:space="preserve"> privalo vadovautis teisės aktuose </w:t>
      </w:r>
      <w:r w:rsidR="008032BE" w:rsidRPr="00CD0CFB">
        <w:rPr>
          <w:rFonts w:ascii="Times New Roman" w:hAnsi="Times New Roman"/>
          <w:sz w:val="24"/>
          <w:szCs w:val="24"/>
        </w:rPr>
        <w:t>nustatytais</w:t>
      </w:r>
      <w:r w:rsidRPr="00CD0CFB">
        <w:rPr>
          <w:rFonts w:ascii="Times New Roman" w:hAnsi="Times New Roman"/>
          <w:sz w:val="24"/>
          <w:szCs w:val="24"/>
        </w:rPr>
        <w:t xml:space="preserve"> kriterijais ir laikytis </w:t>
      </w:r>
      <w:r w:rsidR="002657A7" w:rsidRPr="00CD0CFB">
        <w:rPr>
          <w:rFonts w:ascii="Times New Roman" w:hAnsi="Times New Roman"/>
          <w:sz w:val="24"/>
          <w:szCs w:val="24"/>
        </w:rPr>
        <w:t>juos</w:t>
      </w:r>
      <w:r w:rsidRPr="00CD0CFB">
        <w:rPr>
          <w:rFonts w:ascii="Times New Roman" w:hAnsi="Times New Roman"/>
          <w:sz w:val="24"/>
          <w:szCs w:val="24"/>
        </w:rPr>
        <w:t>e įtvirtintų procedūrų, tačiau neturi pareigos priimamus sprendimus iš anksto suderinti arba gauti pritarimą iš visų suinteresuotų asmenų</w:t>
      </w:r>
      <w:r w:rsidRPr="00CD0CFB">
        <w:rPr>
          <w:rFonts w:ascii="Times New Roman" w:hAnsi="Times New Roman"/>
          <w:i/>
          <w:iCs/>
          <w:sz w:val="24"/>
          <w:szCs w:val="24"/>
        </w:rPr>
        <w:t xml:space="preserve">. </w:t>
      </w:r>
    </w:p>
    <w:p w14:paraId="051685D7" w14:textId="44068DC3" w:rsidR="00CC24A1" w:rsidRPr="00CD0CFB" w:rsidRDefault="002657A7" w:rsidP="002657A7">
      <w:pPr>
        <w:pStyle w:val="Sraopastraipa"/>
        <w:numPr>
          <w:ilvl w:val="0"/>
          <w:numId w:val="1"/>
        </w:numPr>
        <w:spacing w:before="100" w:beforeAutospacing="1" w:after="120" w:line="240" w:lineRule="auto"/>
        <w:contextualSpacing w:val="0"/>
        <w:jc w:val="both"/>
        <w:rPr>
          <w:rFonts w:ascii="Times New Roman" w:hAnsi="Times New Roman"/>
          <w:sz w:val="24"/>
          <w:szCs w:val="24"/>
        </w:rPr>
      </w:pPr>
      <w:r w:rsidRPr="00CD0CFB">
        <w:rPr>
          <w:rFonts w:ascii="Times New Roman" w:hAnsi="Times New Roman"/>
          <w:sz w:val="24"/>
          <w:szCs w:val="24"/>
        </w:rPr>
        <w:t>Kolegija nusprendė</w:t>
      </w:r>
      <w:r w:rsidR="00F64329" w:rsidRPr="00CD0CFB">
        <w:rPr>
          <w:rFonts w:ascii="Times New Roman" w:hAnsi="Times New Roman"/>
          <w:sz w:val="24"/>
          <w:szCs w:val="24"/>
        </w:rPr>
        <w:t xml:space="preserve">, kad </w:t>
      </w:r>
      <w:r w:rsidRPr="00CD0CFB">
        <w:rPr>
          <w:rFonts w:ascii="Times New Roman" w:hAnsi="Times New Roman"/>
          <w:sz w:val="24"/>
          <w:szCs w:val="24"/>
        </w:rPr>
        <w:t>žemės sklypo p</w:t>
      </w:r>
      <w:r w:rsidR="00F64329" w:rsidRPr="00CD0CFB">
        <w:rPr>
          <w:rFonts w:ascii="Times New Roman" w:hAnsi="Times New Roman"/>
          <w:sz w:val="24"/>
          <w:szCs w:val="24"/>
        </w:rPr>
        <w:t>lanas ir jo pagrindu priimtas Įsakymas atitinka žemės teisinius santykius reglamentuojanči</w:t>
      </w:r>
      <w:r w:rsidRPr="00CD0CFB">
        <w:rPr>
          <w:rFonts w:ascii="Times New Roman" w:hAnsi="Times New Roman"/>
          <w:sz w:val="24"/>
          <w:szCs w:val="24"/>
        </w:rPr>
        <w:t>ų</w:t>
      </w:r>
      <w:r w:rsidR="00F64329" w:rsidRPr="00CD0CFB">
        <w:rPr>
          <w:rFonts w:ascii="Times New Roman" w:hAnsi="Times New Roman"/>
          <w:sz w:val="24"/>
          <w:szCs w:val="24"/>
        </w:rPr>
        <w:t xml:space="preserve"> teisės aktų nuostatas</w:t>
      </w:r>
      <w:r w:rsidRPr="00CD0CFB">
        <w:rPr>
          <w:rFonts w:ascii="Times New Roman" w:hAnsi="Times New Roman"/>
          <w:sz w:val="24"/>
          <w:szCs w:val="24"/>
        </w:rPr>
        <w:t xml:space="preserve">, </w:t>
      </w:r>
      <w:r w:rsidR="00F64329" w:rsidRPr="00CD0CFB">
        <w:rPr>
          <w:rFonts w:ascii="Times New Roman" w:hAnsi="Times New Roman"/>
          <w:sz w:val="24"/>
          <w:szCs w:val="24"/>
        </w:rPr>
        <w:t>nepažeidžia savininkų teisių ar teisėtų interesų tinkamai eksploatuoti statinius pagal jų tiesioginę paskirtį</w:t>
      </w:r>
      <w:bookmarkEnd w:id="38"/>
      <w:r w:rsidR="00F64329" w:rsidRPr="00CD0CFB">
        <w:rPr>
          <w:rFonts w:ascii="Times New Roman" w:hAnsi="Times New Roman"/>
          <w:sz w:val="24"/>
          <w:szCs w:val="24"/>
        </w:rPr>
        <w:t>.</w:t>
      </w:r>
    </w:p>
    <w:p w14:paraId="7ED15653" w14:textId="77777777" w:rsidR="00CC24A1" w:rsidRPr="00CD0CFB" w:rsidRDefault="00CC24A1" w:rsidP="00CC24A1">
      <w:pPr>
        <w:spacing w:before="100" w:beforeAutospacing="1" w:after="120"/>
        <w:jc w:val="both"/>
      </w:pPr>
    </w:p>
    <w:p w14:paraId="4BA3775E" w14:textId="59C7DC91" w:rsidR="00123EE2" w:rsidRPr="00CD0CFB" w:rsidRDefault="00A80C8A" w:rsidP="00954CE6">
      <w:pPr>
        <w:pStyle w:val="Sraopastraipa"/>
        <w:shd w:val="clear" w:color="auto" w:fill="FFFFFF"/>
        <w:spacing w:after="120" w:line="240" w:lineRule="auto"/>
        <w:ind w:left="0"/>
        <w:contextualSpacing w:val="0"/>
        <w:jc w:val="center"/>
        <w:rPr>
          <w:rFonts w:ascii="Times New Roman" w:hAnsi="Times New Roman"/>
          <w:sz w:val="24"/>
          <w:szCs w:val="24"/>
        </w:rPr>
      </w:pPr>
      <w:r w:rsidRPr="00CD0CFB">
        <w:rPr>
          <w:rFonts w:ascii="Times New Roman" w:hAnsi="Times New Roman"/>
          <w:sz w:val="24"/>
          <w:szCs w:val="24"/>
        </w:rPr>
        <w:t>III. Kasacini</w:t>
      </w:r>
      <w:r w:rsidR="008032BE" w:rsidRPr="00CD0CFB">
        <w:rPr>
          <w:rFonts w:ascii="Times New Roman" w:hAnsi="Times New Roman"/>
          <w:sz w:val="24"/>
          <w:szCs w:val="24"/>
        </w:rPr>
        <w:t>ų</w:t>
      </w:r>
      <w:r w:rsidRPr="00CD0CFB">
        <w:rPr>
          <w:rFonts w:ascii="Times New Roman" w:hAnsi="Times New Roman"/>
          <w:sz w:val="24"/>
          <w:szCs w:val="24"/>
        </w:rPr>
        <w:t xml:space="preserve"> skund</w:t>
      </w:r>
      <w:r w:rsidR="008032BE" w:rsidRPr="00CD0CFB">
        <w:rPr>
          <w:rFonts w:ascii="Times New Roman" w:hAnsi="Times New Roman"/>
          <w:sz w:val="24"/>
          <w:szCs w:val="24"/>
        </w:rPr>
        <w:t>ų</w:t>
      </w:r>
      <w:r w:rsidR="00664FC4" w:rsidRPr="00CD0CFB">
        <w:rPr>
          <w:rFonts w:ascii="Times New Roman" w:hAnsi="Times New Roman"/>
          <w:sz w:val="24"/>
          <w:szCs w:val="24"/>
        </w:rPr>
        <w:t xml:space="preserve"> ir atsiliepimų į j</w:t>
      </w:r>
      <w:r w:rsidR="008032BE" w:rsidRPr="00CD0CFB">
        <w:rPr>
          <w:rFonts w:ascii="Times New Roman" w:hAnsi="Times New Roman"/>
          <w:sz w:val="24"/>
          <w:szCs w:val="24"/>
        </w:rPr>
        <w:t>uos</w:t>
      </w:r>
      <w:r w:rsidR="00664FC4" w:rsidRPr="00CD0CFB">
        <w:rPr>
          <w:rFonts w:ascii="Times New Roman" w:hAnsi="Times New Roman"/>
          <w:sz w:val="24"/>
          <w:szCs w:val="24"/>
        </w:rPr>
        <w:t xml:space="preserve"> </w:t>
      </w:r>
      <w:r w:rsidRPr="00CD0CFB">
        <w:rPr>
          <w:rFonts w:ascii="Times New Roman" w:hAnsi="Times New Roman"/>
          <w:sz w:val="24"/>
          <w:szCs w:val="24"/>
        </w:rPr>
        <w:t>teisiniai argumentai</w:t>
      </w:r>
    </w:p>
    <w:p w14:paraId="59273387" w14:textId="7DA2FADF" w:rsidR="00123EE2" w:rsidRPr="00CD0CFB" w:rsidRDefault="00DF15AD" w:rsidP="00954CE6">
      <w:pPr>
        <w:pStyle w:val="Sraopastraipa"/>
        <w:spacing w:after="120" w:line="240" w:lineRule="auto"/>
        <w:ind w:left="0" w:firstLine="720"/>
        <w:contextualSpacing w:val="0"/>
        <w:jc w:val="both"/>
        <w:rPr>
          <w:rFonts w:ascii="Times New Roman" w:hAnsi="Times New Roman"/>
          <w:sz w:val="24"/>
          <w:szCs w:val="24"/>
        </w:rPr>
      </w:pPr>
      <w:r w:rsidRPr="00CD0CFB">
        <w:rPr>
          <w:rFonts w:ascii="Times New Roman" w:hAnsi="Times New Roman"/>
          <w:sz w:val="24"/>
          <w:szCs w:val="24"/>
        </w:rPr>
        <w:t xml:space="preserve"> </w:t>
      </w:r>
    </w:p>
    <w:p w14:paraId="740DEE5B" w14:textId="0B321C1B" w:rsidR="002A0259" w:rsidRPr="00CD0CFB" w:rsidRDefault="002A0259" w:rsidP="00954CE6">
      <w:pPr>
        <w:pStyle w:val="Sraopastraipa"/>
        <w:numPr>
          <w:ilvl w:val="0"/>
          <w:numId w:val="1"/>
        </w:numPr>
        <w:shd w:val="clear" w:color="auto" w:fill="FFFFFF"/>
        <w:spacing w:after="120" w:line="240" w:lineRule="auto"/>
        <w:contextualSpacing w:val="0"/>
        <w:jc w:val="both"/>
        <w:rPr>
          <w:rFonts w:ascii="Times New Roman" w:hAnsi="Times New Roman"/>
          <w:sz w:val="24"/>
          <w:szCs w:val="24"/>
        </w:rPr>
      </w:pPr>
      <w:r w:rsidRPr="00CD0CFB">
        <w:rPr>
          <w:rFonts w:ascii="Times New Roman" w:hAnsi="Times New Roman"/>
          <w:sz w:val="24"/>
          <w:szCs w:val="24"/>
        </w:rPr>
        <w:t xml:space="preserve">Kasaciniu skundu ieškovė prašo panaikinti Šiaulių apygardos teismo Civilinių bylų skyriaus </w:t>
      </w:r>
      <w:r w:rsidR="008032BE" w:rsidRPr="00CD0CFB">
        <w:rPr>
          <w:rFonts w:ascii="Times New Roman" w:hAnsi="Times New Roman"/>
          <w:sz w:val="24"/>
          <w:szCs w:val="24"/>
        </w:rPr>
        <w:t xml:space="preserve">teisėjų kolegijos </w:t>
      </w:r>
      <w:r w:rsidRPr="00CD0CFB">
        <w:rPr>
          <w:rFonts w:ascii="Times New Roman" w:hAnsi="Times New Roman"/>
          <w:sz w:val="24"/>
          <w:szCs w:val="24"/>
        </w:rPr>
        <w:t xml:space="preserve">2024 m. spalio 14 d. sprendimo dalį, kuria buvo atmestas </w:t>
      </w:r>
      <w:r w:rsidR="000211EE" w:rsidRPr="00CD0CFB">
        <w:rPr>
          <w:rFonts w:ascii="Times New Roman" w:hAnsi="Times New Roman"/>
          <w:sz w:val="24"/>
          <w:szCs w:val="24"/>
        </w:rPr>
        <w:t>jo</w:t>
      </w:r>
      <w:r w:rsidRPr="00CD0CFB">
        <w:rPr>
          <w:rFonts w:ascii="Times New Roman" w:hAnsi="Times New Roman"/>
          <w:sz w:val="24"/>
          <w:szCs w:val="24"/>
        </w:rPr>
        <w:t>s ieškinys, ir šią bylos dalį perduoti iš naujo nagrinėti apeliacinės instancijos teismui; panaikinti Šiaulių apygardos teismo Civilinių bylų skyriaus 2024 m. spalio 21 d. papildomą nutartį</w:t>
      </w:r>
      <w:r w:rsidRPr="00CD0CFB">
        <w:rPr>
          <w:rFonts w:ascii="Times New Roman" w:hAnsi="Times New Roman"/>
          <w:color w:val="000000"/>
          <w:sz w:val="24"/>
          <w:szCs w:val="24"/>
          <w:lang w:bidi="lt-LT"/>
        </w:rPr>
        <w:t xml:space="preserve">. </w:t>
      </w:r>
      <w:r w:rsidRPr="00CD0CFB">
        <w:rPr>
          <w:rFonts w:ascii="Times New Roman" w:hAnsi="Times New Roman"/>
          <w:sz w:val="24"/>
          <w:szCs w:val="24"/>
        </w:rPr>
        <w:t>Kasacinis skundas grindžiamas šiais argumentais:</w:t>
      </w:r>
    </w:p>
    <w:p w14:paraId="7C32CC7D" w14:textId="1621C1E9" w:rsidR="002A0259" w:rsidRPr="00CD0CFB" w:rsidRDefault="002A0259" w:rsidP="00954CE6">
      <w:pPr>
        <w:pStyle w:val="Sraopastraipa"/>
        <w:numPr>
          <w:ilvl w:val="1"/>
          <w:numId w:val="1"/>
        </w:numPr>
        <w:shd w:val="clear" w:color="auto" w:fill="FFFFFF"/>
        <w:spacing w:after="120" w:line="240" w:lineRule="auto"/>
        <w:ind w:left="788" w:hanging="431"/>
        <w:contextualSpacing w:val="0"/>
        <w:jc w:val="both"/>
        <w:rPr>
          <w:rFonts w:ascii="Times New Roman" w:hAnsi="Times New Roman"/>
          <w:sz w:val="24"/>
          <w:szCs w:val="24"/>
        </w:rPr>
      </w:pPr>
      <w:r w:rsidRPr="00CD0CFB">
        <w:rPr>
          <w:rFonts w:ascii="Times New Roman" w:hAnsi="Times New Roman"/>
          <w:sz w:val="24"/>
          <w:szCs w:val="24"/>
        </w:rPr>
        <w:t xml:space="preserve">Byla yra nagrinėjama civilinio proceso tvarka, todėl joje turi būti taikoma kasacinio teismo praktika, </w:t>
      </w:r>
      <w:r w:rsidR="008032BE" w:rsidRPr="00CD0CFB">
        <w:rPr>
          <w:rFonts w:ascii="Times New Roman" w:hAnsi="Times New Roman"/>
          <w:sz w:val="24"/>
          <w:szCs w:val="24"/>
        </w:rPr>
        <w:t>kad</w:t>
      </w:r>
      <w:r w:rsidRPr="00CD0CFB">
        <w:rPr>
          <w:rFonts w:ascii="Times New Roman" w:hAnsi="Times New Roman"/>
          <w:sz w:val="24"/>
          <w:szCs w:val="24"/>
        </w:rPr>
        <w:t xml:space="preserve"> teismas, spręsdamas ieškinio senaties (ir tas pačias pasekmes sukeliančių kreipimosi į teismą procesinių terminų) taikymo klausimus, turi patikrinti ne tik tai, ar toks terminas nėra praleistas, bet ir tai, ar terminas nebuvo nutrauktas, </w:t>
      </w:r>
      <w:r w:rsidR="008032BE" w:rsidRPr="00CD0CFB">
        <w:rPr>
          <w:rFonts w:ascii="Times New Roman" w:hAnsi="Times New Roman"/>
          <w:sz w:val="24"/>
          <w:szCs w:val="24"/>
        </w:rPr>
        <w:t xml:space="preserve">ar </w:t>
      </w:r>
      <w:r w:rsidRPr="00CD0CFB">
        <w:rPr>
          <w:rFonts w:ascii="Times New Roman" w:hAnsi="Times New Roman"/>
          <w:sz w:val="24"/>
          <w:szCs w:val="24"/>
        </w:rPr>
        <w:t>nėra priežasčių jį atnaujinti ir kt. Teismas nevertino visų reikšmingų aplinkybių ir taikė įstatymą itin formaliai.</w:t>
      </w:r>
    </w:p>
    <w:p w14:paraId="65AEBF67" w14:textId="1E45788D" w:rsidR="002A0259" w:rsidRPr="00CD0CFB" w:rsidRDefault="002A0259" w:rsidP="00954CE6">
      <w:pPr>
        <w:pStyle w:val="Sraopastraipa"/>
        <w:numPr>
          <w:ilvl w:val="1"/>
          <w:numId w:val="1"/>
        </w:numPr>
        <w:shd w:val="clear" w:color="auto" w:fill="FFFFFF"/>
        <w:spacing w:after="120" w:line="240" w:lineRule="auto"/>
        <w:ind w:left="788" w:hanging="431"/>
        <w:contextualSpacing w:val="0"/>
        <w:jc w:val="both"/>
        <w:rPr>
          <w:rFonts w:ascii="Times New Roman" w:hAnsi="Times New Roman"/>
          <w:sz w:val="24"/>
          <w:szCs w:val="24"/>
        </w:rPr>
      </w:pPr>
      <w:r w:rsidRPr="00CD0CFB">
        <w:rPr>
          <w:rFonts w:ascii="Times New Roman" w:hAnsi="Times New Roman"/>
          <w:sz w:val="24"/>
          <w:szCs w:val="24"/>
        </w:rPr>
        <w:t xml:space="preserve">ABTĮ 4 straipsnio 7 dalyje nustatyta, kad tais atvejais, kai nėra įstatymo, reglamentuojančio ginčo santykį, teismas taiko įstatymą, reglamentuojantį panašius santykius, o jeigu ir tokio įstatymo nėra, – vadovaujasi bendraisiais įstatymų pradmenimis ir jų prasme, taip pat teisingumo ir protingumo kriterijais. Šiuo atveju yra aktualus klausimas dėl galimybės nutraukti ABTĮ 29 straipsnio 1 dalyje nustatytą terminą pareiškėjo veiksmais, tačiau </w:t>
      </w:r>
      <w:r w:rsidR="004C6FD5" w:rsidRPr="00CD0CFB">
        <w:rPr>
          <w:rFonts w:ascii="Times New Roman" w:hAnsi="Times New Roman"/>
          <w:sz w:val="24"/>
          <w:szCs w:val="24"/>
        </w:rPr>
        <w:t xml:space="preserve">ABTĮ nėra įtvirtinta </w:t>
      </w:r>
      <w:r w:rsidRPr="00CD0CFB">
        <w:rPr>
          <w:rFonts w:ascii="Times New Roman" w:hAnsi="Times New Roman"/>
          <w:sz w:val="24"/>
          <w:szCs w:val="24"/>
        </w:rPr>
        <w:t xml:space="preserve">tokia galimybė. ABTĮ 29 straipsnio 1 dalyje </w:t>
      </w:r>
      <w:r w:rsidR="004C6FD5" w:rsidRPr="00CD0CFB">
        <w:rPr>
          <w:rFonts w:ascii="Times New Roman" w:hAnsi="Times New Roman"/>
          <w:sz w:val="24"/>
          <w:szCs w:val="24"/>
        </w:rPr>
        <w:t>nustaty</w:t>
      </w:r>
      <w:r w:rsidRPr="00CD0CFB">
        <w:rPr>
          <w:rFonts w:ascii="Times New Roman" w:hAnsi="Times New Roman"/>
          <w:sz w:val="24"/>
          <w:szCs w:val="24"/>
        </w:rPr>
        <w:t>tas terminas savo esme ir paskirtimi yra artimas ieškinio senaties terminui</w:t>
      </w:r>
      <w:r w:rsidRPr="00CD0CFB">
        <w:rPr>
          <w:rFonts w:ascii="Times New Roman" w:hAnsi="Times New Roman"/>
          <w:color w:val="000000"/>
          <w:sz w:val="24"/>
          <w:szCs w:val="24"/>
        </w:rPr>
        <w:t xml:space="preserve">. Pagal </w:t>
      </w:r>
      <w:r w:rsidR="008731ED">
        <w:rPr>
          <w:rFonts w:ascii="Times New Roman" w:hAnsi="Times New Roman"/>
          <w:color w:val="000000"/>
          <w:sz w:val="24"/>
          <w:szCs w:val="24"/>
        </w:rPr>
        <w:t xml:space="preserve">Lietuvos Respublikos civilinio kodekso (toliau – </w:t>
      </w:r>
      <w:r w:rsidRPr="00CD0CFB">
        <w:rPr>
          <w:rFonts w:ascii="Times New Roman" w:hAnsi="Times New Roman"/>
          <w:color w:val="000000"/>
          <w:sz w:val="24"/>
          <w:szCs w:val="24"/>
        </w:rPr>
        <w:t>CK</w:t>
      </w:r>
      <w:r w:rsidR="008731ED">
        <w:rPr>
          <w:rFonts w:ascii="Times New Roman" w:hAnsi="Times New Roman"/>
          <w:color w:val="000000"/>
          <w:sz w:val="24"/>
          <w:szCs w:val="24"/>
        </w:rPr>
        <w:t>)</w:t>
      </w:r>
      <w:r w:rsidRPr="00CD0CFB">
        <w:rPr>
          <w:rFonts w:ascii="Times New Roman" w:hAnsi="Times New Roman"/>
          <w:color w:val="000000"/>
          <w:sz w:val="24"/>
          <w:szCs w:val="24"/>
        </w:rPr>
        <w:t xml:space="preserve"> 1.130 straipsnį, ieškinio senaties terminas nutraukiamas, be kita ko, kai yra pareiškiamas ieškinys. </w:t>
      </w:r>
      <w:r w:rsidRPr="002C1A97">
        <w:rPr>
          <w:rFonts w:ascii="Times New Roman" w:hAnsi="Times New Roman"/>
          <w:color w:val="000000"/>
          <w:sz w:val="24"/>
          <w:szCs w:val="24"/>
        </w:rPr>
        <w:t>Kasacinio teismo praktikoje pripažįstama, kad ieškinio senaties terminą nurodytu pagrindu gali nutraukti ir suinteresuoto asmens veiksmai, sukeliantys teisinius padarinius, analogiškus kreipimuisi į teismą</w:t>
      </w:r>
      <w:r w:rsidRPr="00CD0CFB">
        <w:rPr>
          <w:rFonts w:ascii="Times New Roman" w:hAnsi="Times New Roman"/>
          <w:color w:val="000000"/>
          <w:sz w:val="24"/>
          <w:szCs w:val="24"/>
        </w:rPr>
        <w:t xml:space="preserve"> (teisių pripažinimą). Nagrinėjamu atveju ieškovė padavė skundą administraciniam teismui per ABTĮ 29</w:t>
      </w:r>
      <w:r w:rsidR="00CB0A63">
        <w:rPr>
          <w:rFonts w:ascii="Times New Roman" w:hAnsi="Times New Roman"/>
          <w:color w:val="000000"/>
          <w:sz w:val="24"/>
          <w:szCs w:val="24"/>
        </w:rPr>
        <w:t> </w:t>
      </w:r>
      <w:r w:rsidRPr="00CD0CFB">
        <w:rPr>
          <w:rFonts w:ascii="Times New Roman" w:hAnsi="Times New Roman"/>
          <w:color w:val="000000"/>
          <w:sz w:val="24"/>
          <w:szCs w:val="24"/>
        </w:rPr>
        <w:t>straipsnio 1</w:t>
      </w:r>
      <w:r w:rsidR="00CB0A63">
        <w:rPr>
          <w:rFonts w:ascii="Times New Roman" w:hAnsi="Times New Roman"/>
          <w:color w:val="000000"/>
          <w:sz w:val="24"/>
          <w:szCs w:val="24"/>
        </w:rPr>
        <w:t> </w:t>
      </w:r>
      <w:r w:rsidRPr="00CD0CFB">
        <w:rPr>
          <w:rFonts w:ascii="Times New Roman" w:hAnsi="Times New Roman"/>
          <w:color w:val="000000"/>
          <w:sz w:val="24"/>
          <w:szCs w:val="24"/>
        </w:rPr>
        <w:t xml:space="preserve">dalyje nustatytą terminą, taigi, ji laiku išreiškė valią dėl administracinių aktų panaikinimo. Nors ieškovė per klaidą kreipėsi ne į tą teismą, </w:t>
      </w:r>
      <w:r w:rsidR="004C6FD5" w:rsidRPr="00CD0CFB">
        <w:rPr>
          <w:rFonts w:ascii="Times New Roman" w:hAnsi="Times New Roman"/>
          <w:color w:val="000000"/>
          <w:sz w:val="24"/>
          <w:szCs w:val="24"/>
        </w:rPr>
        <w:t>klaida</w:t>
      </w:r>
      <w:r w:rsidRPr="00CD0CFB">
        <w:rPr>
          <w:rFonts w:ascii="Times New Roman" w:hAnsi="Times New Roman"/>
          <w:color w:val="000000"/>
          <w:sz w:val="24"/>
          <w:szCs w:val="24"/>
        </w:rPr>
        <w:t xml:space="preserve"> buvo operatyviai ištaisyta</w:t>
      </w:r>
      <w:r w:rsidR="004C6FD5" w:rsidRPr="00CD0CFB">
        <w:rPr>
          <w:rFonts w:ascii="Times New Roman" w:hAnsi="Times New Roman"/>
          <w:color w:val="000000"/>
          <w:sz w:val="24"/>
          <w:szCs w:val="24"/>
        </w:rPr>
        <w:t>. Nurodytos</w:t>
      </w:r>
      <w:r w:rsidRPr="00CD0CFB">
        <w:rPr>
          <w:rFonts w:ascii="Times New Roman" w:hAnsi="Times New Roman"/>
          <w:color w:val="000000"/>
          <w:sz w:val="24"/>
          <w:szCs w:val="24"/>
        </w:rPr>
        <w:t xml:space="preserve"> aplinkybės negali būti </w:t>
      </w:r>
      <w:r w:rsidR="00954CE6" w:rsidRPr="00CD0CFB">
        <w:rPr>
          <w:rFonts w:ascii="Times New Roman" w:hAnsi="Times New Roman"/>
          <w:color w:val="000000"/>
          <w:sz w:val="24"/>
          <w:szCs w:val="24"/>
        </w:rPr>
        <w:t xml:space="preserve">vertinamos </w:t>
      </w:r>
      <w:r w:rsidRPr="00CD0CFB">
        <w:rPr>
          <w:rFonts w:ascii="Times New Roman" w:hAnsi="Times New Roman"/>
          <w:color w:val="000000"/>
          <w:sz w:val="24"/>
          <w:szCs w:val="24"/>
        </w:rPr>
        <w:t xml:space="preserve">kaip nesąžiningas ar aplaidus ieškovės elgesys. </w:t>
      </w:r>
    </w:p>
    <w:p w14:paraId="48F8E362" w14:textId="5755787C" w:rsidR="002A0259" w:rsidRPr="00CD0CFB" w:rsidRDefault="00ED7468" w:rsidP="00954CE6">
      <w:pPr>
        <w:pStyle w:val="Sraopastraipa"/>
        <w:numPr>
          <w:ilvl w:val="1"/>
          <w:numId w:val="1"/>
        </w:numPr>
        <w:shd w:val="clear" w:color="auto" w:fill="FFFFFF"/>
        <w:spacing w:after="120" w:line="240" w:lineRule="auto"/>
        <w:ind w:left="788" w:hanging="431"/>
        <w:contextualSpacing w:val="0"/>
        <w:jc w:val="both"/>
        <w:rPr>
          <w:rFonts w:ascii="Times New Roman" w:hAnsi="Times New Roman"/>
          <w:sz w:val="24"/>
          <w:szCs w:val="24"/>
        </w:rPr>
      </w:pPr>
      <w:r>
        <w:rPr>
          <w:rFonts w:ascii="Times New Roman" w:hAnsi="Times New Roman"/>
          <w:sz w:val="24"/>
          <w:szCs w:val="24"/>
        </w:rPr>
        <w:t xml:space="preserve">Byloje </w:t>
      </w:r>
      <w:r w:rsidR="002A0259" w:rsidRPr="00CD0CFB">
        <w:rPr>
          <w:rFonts w:ascii="Times New Roman" w:hAnsi="Times New Roman"/>
          <w:sz w:val="24"/>
          <w:szCs w:val="24"/>
        </w:rPr>
        <w:t>yra aktuali Lietuvos vyriausiojo administracinio teismo praktika</w:t>
      </w:r>
      <w:r w:rsidR="00954CE6" w:rsidRPr="00CD0CFB">
        <w:rPr>
          <w:rFonts w:ascii="Times New Roman" w:hAnsi="Times New Roman"/>
          <w:sz w:val="24"/>
          <w:szCs w:val="24"/>
        </w:rPr>
        <w:t xml:space="preserve"> (pvz., 2021 m. vasario 10 d. nutartis administracinėje byloje Nr.</w:t>
      </w:r>
      <w:r w:rsidR="004C6FD5" w:rsidRPr="00CD0CFB">
        <w:rPr>
          <w:rFonts w:ascii="Times New Roman" w:hAnsi="Times New Roman"/>
          <w:sz w:val="24"/>
          <w:szCs w:val="24"/>
        </w:rPr>
        <w:t> </w:t>
      </w:r>
      <w:r w:rsidR="00954CE6" w:rsidRPr="00CD0CFB">
        <w:rPr>
          <w:rFonts w:ascii="Times New Roman" w:hAnsi="Times New Roman"/>
          <w:sz w:val="24"/>
          <w:szCs w:val="24"/>
        </w:rPr>
        <w:t>aAS-58-520/2021),</w:t>
      </w:r>
      <w:r w:rsidR="002A0259" w:rsidRPr="00CD0CFB">
        <w:rPr>
          <w:rFonts w:ascii="Times New Roman" w:hAnsi="Times New Roman"/>
          <w:sz w:val="24"/>
          <w:szCs w:val="24"/>
        </w:rPr>
        <w:t xml:space="preserve"> kad tuo atveju, kai pareiškėjas, manydamas, jog jo teisės buvo pažeistos, operatyviai siekė jas apginti ir nepraleidęs termino padavė skundą dėl sprendimo panaikinimo administraciniam teismui, o šiam konstatavus, kad byla teisminga kitam teismui, nedelsdamas padavė skundą šiam teismui, </w:t>
      </w:r>
      <w:r w:rsidR="00954CE6" w:rsidRPr="00CD0CFB">
        <w:rPr>
          <w:rFonts w:ascii="Times New Roman" w:hAnsi="Times New Roman"/>
          <w:sz w:val="24"/>
          <w:szCs w:val="24"/>
        </w:rPr>
        <w:t>yra</w:t>
      </w:r>
      <w:r w:rsidR="002A0259" w:rsidRPr="00CD0CFB">
        <w:rPr>
          <w:rFonts w:ascii="Times New Roman" w:hAnsi="Times New Roman"/>
          <w:sz w:val="24"/>
          <w:szCs w:val="24"/>
        </w:rPr>
        <w:t xml:space="preserve"> prielaid</w:t>
      </w:r>
      <w:r w:rsidR="00954CE6" w:rsidRPr="00CD0CFB">
        <w:rPr>
          <w:rFonts w:ascii="Times New Roman" w:hAnsi="Times New Roman"/>
          <w:sz w:val="24"/>
          <w:szCs w:val="24"/>
        </w:rPr>
        <w:t>o</w:t>
      </w:r>
      <w:r w:rsidR="002A0259" w:rsidRPr="00CD0CFB">
        <w:rPr>
          <w:rFonts w:ascii="Times New Roman" w:hAnsi="Times New Roman"/>
          <w:sz w:val="24"/>
          <w:szCs w:val="24"/>
        </w:rPr>
        <w:t xml:space="preserve">s </w:t>
      </w:r>
      <w:r w:rsidR="00954CE6" w:rsidRPr="00CD0CFB">
        <w:rPr>
          <w:rFonts w:ascii="Times New Roman" w:hAnsi="Times New Roman"/>
          <w:sz w:val="24"/>
          <w:szCs w:val="24"/>
        </w:rPr>
        <w:t xml:space="preserve">atnaujinti </w:t>
      </w:r>
      <w:r w:rsidR="002A0259" w:rsidRPr="00CD0CFB">
        <w:rPr>
          <w:rFonts w:ascii="Times New Roman" w:hAnsi="Times New Roman"/>
          <w:sz w:val="24"/>
          <w:szCs w:val="24"/>
        </w:rPr>
        <w:t xml:space="preserve">nežymiai praleistą terminą. </w:t>
      </w:r>
      <w:r w:rsidR="00954CE6" w:rsidRPr="00CD0CFB">
        <w:rPr>
          <w:rFonts w:ascii="Times New Roman" w:hAnsi="Times New Roman"/>
          <w:sz w:val="24"/>
          <w:szCs w:val="24"/>
        </w:rPr>
        <w:t>Byloje</w:t>
      </w:r>
      <w:r w:rsidR="002A0259" w:rsidRPr="00CD0CFB">
        <w:rPr>
          <w:rFonts w:ascii="Times New Roman" w:hAnsi="Times New Roman"/>
          <w:sz w:val="24"/>
          <w:szCs w:val="24"/>
        </w:rPr>
        <w:t xml:space="preserve"> susiklostė būtent toki</w:t>
      </w:r>
      <w:r w:rsidR="004C6FD5" w:rsidRPr="00CD0CFB">
        <w:rPr>
          <w:rFonts w:ascii="Times New Roman" w:hAnsi="Times New Roman"/>
          <w:sz w:val="24"/>
          <w:szCs w:val="24"/>
        </w:rPr>
        <w:t>a</w:t>
      </w:r>
      <w:r w:rsidR="002A0259" w:rsidRPr="00CD0CFB">
        <w:rPr>
          <w:rFonts w:ascii="Times New Roman" w:hAnsi="Times New Roman"/>
          <w:sz w:val="24"/>
          <w:szCs w:val="24"/>
        </w:rPr>
        <w:t xml:space="preserve"> s</w:t>
      </w:r>
      <w:r w:rsidR="004C6FD5" w:rsidRPr="00CD0CFB">
        <w:rPr>
          <w:rFonts w:ascii="Times New Roman" w:hAnsi="Times New Roman"/>
          <w:sz w:val="24"/>
          <w:szCs w:val="24"/>
        </w:rPr>
        <w:t>ituacija</w:t>
      </w:r>
      <w:r w:rsidR="002A0259" w:rsidRPr="00CD0CFB">
        <w:rPr>
          <w:rFonts w:ascii="Times New Roman" w:hAnsi="Times New Roman"/>
          <w:sz w:val="24"/>
          <w:szCs w:val="24"/>
        </w:rPr>
        <w:t xml:space="preserve"> – </w:t>
      </w:r>
      <w:r w:rsidR="00954CE6" w:rsidRPr="00CD0CFB">
        <w:rPr>
          <w:rFonts w:ascii="Times New Roman" w:hAnsi="Times New Roman"/>
          <w:sz w:val="24"/>
          <w:szCs w:val="24"/>
        </w:rPr>
        <w:t>atsakovė</w:t>
      </w:r>
      <w:r w:rsidR="002A0259" w:rsidRPr="00CD0CFB">
        <w:rPr>
          <w:rFonts w:ascii="Times New Roman" w:hAnsi="Times New Roman"/>
          <w:sz w:val="24"/>
          <w:szCs w:val="24"/>
        </w:rPr>
        <w:t xml:space="preserve"> Sprendime neaiškiai nurodė jo apskundimo tvarką, todėl ieškovė sąžiningai suklydo</w:t>
      </w:r>
      <w:r w:rsidR="00C46226">
        <w:rPr>
          <w:rFonts w:ascii="Times New Roman" w:hAnsi="Times New Roman"/>
          <w:sz w:val="24"/>
          <w:szCs w:val="24"/>
        </w:rPr>
        <w:t>,</w:t>
      </w:r>
      <w:r w:rsidR="002A0259" w:rsidRPr="00CD0CFB">
        <w:rPr>
          <w:rFonts w:ascii="Times New Roman" w:hAnsi="Times New Roman"/>
          <w:sz w:val="24"/>
          <w:szCs w:val="24"/>
        </w:rPr>
        <w:t xml:space="preserve"> paduodama skundą teismui</w:t>
      </w:r>
      <w:r w:rsidR="00C46226">
        <w:rPr>
          <w:rFonts w:ascii="Times New Roman" w:hAnsi="Times New Roman"/>
          <w:sz w:val="24"/>
          <w:szCs w:val="24"/>
        </w:rPr>
        <w:t>,</w:t>
      </w:r>
      <w:r w:rsidR="002A0259" w:rsidRPr="00CD0CFB">
        <w:rPr>
          <w:rFonts w:ascii="Times New Roman" w:hAnsi="Times New Roman"/>
          <w:sz w:val="24"/>
          <w:szCs w:val="24"/>
        </w:rPr>
        <w:t xml:space="preserve"> ir</w:t>
      </w:r>
      <w:r w:rsidR="00954CE6" w:rsidRPr="00CD0CFB">
        <w:rPr>
          <w:rFonts w:ascii="Times New Roman" w:hAnsi="Times New Roman"/>
          <w:sz w:val="24"/>
          <w:szCs w:val="24"/>
        </w:rPr>
        <w:t>,</w:t>
      </w:r>
      <w:r w:rsidR="002A0259" w:rsidRPr="00CD0CFB">
        <w:rPr>
          <w:rFonts w:ascii="Times New Roman" w:hAnsi="Times New Roman"/>
          <w:sz w:val="24"/>
          <w:szCs w:val="24"/>
        </w:rPr>
        <w:t xml:space="preserve"> klaidai paaiškėjus</w:t>
      </w:r>
      <w:r w:rsidR="00954CE6" w:rsidRPr="00CD0CFB">
        <w:rPr>
          <w:rFonts w:ascii="Times New Roman" w:hAnsi="Times New Roman"/>
          <w:sz w:val="24"/>
          <w:szCs w:val="24"/>
        </w:rPr>
        <w:t>,</w:t>
      </w:r>
      <w:r w:rsidR="002A0259" w:rsidRPr="00CD0CFB">
        <w:rPr>
          <w:rFonts w:ascii="Times New Roman" w:hAnsi="Times New Roman"/>
          <w:sz w:val="24"/>
          <w:szCs w:val="24"/>
        </w:rPr>
        <w:t xml:space="preserve"> nedelsdama kreipėsi į skundą nagrinėti kompetentingą teismą, prašydama atnaujinti praleistą terminą skundui paduoti. Priešingai nei vertino apeliacinės instancijos teismas</w:t>
      </w:r>
      <w:r w:rsidR="00954CE6" w:rsidRPr="00CD0CFB">
        <w:rPr>
          <w:rFonts w:ascii="Times New Roman" w:hAnsi="Times New Roman"/>
          <w:sz w:val="24"/>
          <w:szCs w:val="24"/>
        </w:rPr>
        <w:t>,</w:t>
      </w:r>
      <w:r w:rsidR="002A0259" w:rsidRPr="00CD0CFB">
        <w:rPr>
          <w:rFonts w:ascii="Times New Roman" w:hAnsi="Times New Roman"/>
          <w:sz w:val="24"/>
          <w:szCs w:val="24"/>
        </w:rPr>
        <w:t xml:space="preserve"> šios aplinkybės sudarė pagrindą atnaujinti praleistą terminą. Teismas nepagrįstai atmetė ieškinį vien dėl termino praleidimo</w:t>
      </w:r>
      <w:r w:rsidR="00954CE6" w:rsidRPr="00CD0CFB">
        <w:rPr>
          <w:rFonts w:ascii="Times New Roman" w:hAnsi="Times New Roman"/>
          <w:sz w:val="24"/>
          <w:szCs w:val="24"/>
        </w:rPr>
        <w:t xml:space="preserve"> ir</w:t>
      </w:r>
      <w:r w:rsidR="002A0259" w:rsidRPr="00CD0CFB">
        <w:rPr>
          <w:rFonts w:ascii="Times New Roman" w:hAnsi="Times New Roman"/>
          <w:sz w:val="24"/>
          <w:szCs w:val="24"/>
        </w:rPr>
        <w:t xml:space="preserve"> užkir</w:t>
      </w:r>
      <w:r w:rsidR="00954CE6" w:rsidRPr="00CD0CFB">
        <w:rPr>
          <w:rFonts w:ascii="Times New Roman" w:hAnsi="Times New Roman"/>
          <w:sz w:val="24"/>
          <w:szCs w:val="24"/>
        </w:rPr>
        <w:t>to</w:t>
      </w:r>
      <w:r w:rsidR="002A0259" w:rsidRPr="00CD0CFB">
        <w:rPr>
          <w:rFonts w:ascii="Times New Roman" w:hAnsi="Times New Roman"/>
          <w:sz w:val="24"/>
          <w:szCs w:val="24"/>
        </w:rPr>
        <w:t xml:space="preserve"> kelią išnagrinėti ginčą </w:t>
      </w:r>
      <w:r w:rsidR="00954CE6" w:rsidRPr="00CD0CFB">
        <w:rPr>
          <w:rFonts w:ascii="Times New Roman" w:hAnsi="Times New Roman"/>
          <w:sz w:val="24"/>
          <w:szCs w:val="24"/>
        </w:rPr>
        <w:t>iš esmės.</w:t>
      </w:r>
    </w:p>
    <w:p w14:paraId="711D6561" w14:textId="269DEC44" w:rsidR="002A0259" w:rsidRPr="00CD0CFB" w:rsidRDefault="002A0259" w:rsidP="00954CE6">
      <w:pPr>
        <w:pStyle w:val="Sraopastraipa"/>
        <w:numPr>
          <w:ilvl w:val="0"/>
          <w:numId w:val="1"/>
        </w:numPr>
        <w:shd w:val="clear" w:color="auto" w:fill="FFFFFF"/>
        <w:spacing w:after="120" w:line="240" w:lineRule="auto"/>
        <w:contextualSpacing w:val="0"/>
        <w:jc w:val="both"/>
        <w:rPr>
          <w:rFonts w:ascii="Times New Roman" w:hAnsi="Times New Roman"/>
          <w:sz w:val="24"/>
          <w:szCs w:val="24"/>
        </w:rPr>
      </w:pPr>
      <w:r w:rsidRPr="00CD0CFB">
        <w:rPr>
          <w:rFonts w:ascii="Times New Roman" w:hAnsi="Times New Roman"/>
          <w:sz w:val="24"/>
          <w:szCs w:val="24"/>
        </w:rPr>
        <w:lastRenderedPageBreak/>
        <w:t xml:space="preserve">Kasaciniu skundu trečiasis asmuo, pareiškęs savarankiškus reikalavimus, prašo panaikinti Šiaulių apygardos teismo Civilinių bylų skyriaus </w:t>
      </w:r>
      <w:r w:rsidR="004C6FD5" w:rsidRPr="00CD0CFB">
        <w:rPr>
          <w:rFonts w:ascii="Times New Roman" w:hAnsi="Times New Roman"/>
          <w:sz w:val="24"/>
          <w:szCs w:val="24"/>
        </w:rPr>
        <w:t xml:space="preserve">teisėjų kolegijos </w:t>
      </w:r>
      <w:r w:rsidRPr="00CD0CFB">
        <w:rPr>
          <w:rFonts w:ascii="Times New Roman" w:hAnsi="Times New Roman"/>
          <w:sz w:val="24"/>
          <w:szCs w:val="24"/>
        </w:rPr>
        <w:t>2024 m. spalio 14 d. sprendimą ir 2024 m. spalio 21 d. papildomą nutartį; palikti galioti Vilniaus miesto apylinkės teismo 2024 m. birželio 12 d. sprendimą ir 2024 m. birželio 25 d. papildomą sprendimą</w:t>
      </w:r>
      <w:r w:rsidRPr="00CD0CFB">
        <w:rPr>
          <w:rFonts w:ascii="Times New Roman" w:hAnsi="Times New Roman"/>
          <w:color w:val="000000"/>
          <w:sz w:val="24"/>
          <w:szCs w:val="24"/>
          <w:lang w:bidi="lt-LT"/>
        </w:rPr>
        <w:t xml:space="preserve">. </w:t>
      </w:r>
      <w:r w:rsidRPr="00CD0CFB">
        <w:rPr>
          <w:rFonts w:ascii="Times New Roman" w:hAnsi="Times New Roman"/>
          <w:sz w:val="24"/>
          <w:szCs w:val="24"/>
        </w:rPr>
        <w:t>Kasacinis skundas grindžiamas šiais argumentais:</w:t>
      </w:r>
    </w:p>
    <w:p w14:paraId="4A1989C1" w14:textId="22C35F2F" w:rsidR="002F45D4" w:rsidRPr="00CD0CFB" w:rsidRDefault="00827E63" w:rsidP="00954CE6">
      <w:pPr>
        <w:pStyle w:val="Sraopastraipa"/>
        <w:numPr>
          <w:ilvl w:val="1"/>
          <w:numId w:val="1"/>
        </w:numPr>
        <w:shd w:val="clear" w:color="auto" w:fill="FFFFFF"/>
        <w:spacing w:after="120" w:line="240" w:lineRule="auto"/>
        <w:ind w:left="788" w:hanging="431"/>
        <w:contextualSpacing w:val="0"/>
        <w:jc w:val="both"/>
        <w:rPr>
          <w:rFonts w:ascii="Times New Roman" w:hAnsi="Times New Roman"/>
          <w:sz w:val="24"/>
          <w:szCs w:val="24"/>
        </w:rPr>
      </w:pPr>
      <w:r w:rsidRPr="00CD0CFB">
        <w:rPr>
          <w:rFonts w:ascii="Times New Roman" w:hAnsi="Times New Roman"/>
          <w:sz w:val="24"/>
          <w:szCs w:val="24"/>
        </w:rPr>
        <w:t xml:space="preserve">Apeliacinės instancijos teismas pažeidė </w:t>
      </w:r>
      <w:r w:rsidR="00954CE6" w:rsidRPr="00CD0CFB">
        <w:rPr>
          <w:rFonts w:ascii="Times New Roman" w:hAnsi="Times New Roman"/>
          <w:sz w:val="24"/>
          <w:szCs w:val="24"/>
        </w:rPr>
        <w:t xml:space="preserve">Lietuvos Respublikos </w:t>
      </w:r>
      <w:r w:rsidRPr="00CD0CFB">
        <w:rPr>
          <w:rFonts w:ascii="Times New Roman" w:hAnsi="Times New Roman"/>
          <w:sz w:val="24"/>
          <w:szCs w:val="24"/>
        </w:rPr>
        <w:t xml:space="preserve">Konstitucijos 5 straipsnio 3 dalies nuostatą, kad valdžios įstaigos tarnauja žmonėms, ir iš jos kylantį gero administravimo principą, susiaurino iš </w:t>
      </w:r>
      <w:r w:rsidR="00954CE6" w:rsidRPr="00CD0CFB">
        <w:rPr>
          <w:rFonts w:ascii="Times New Roman" w:hAnsi="Times New Roman"/>
          <w:sz w:val="24"/>
          <w:szCs w:val="24"/>
        </w:rPr>
        <w:t>jo</w:t>
      </w:r>
      <w:r w:rsidRPr="00CD0CFB">
        <w:rPr>
          <w:rFonts w:ascii="Times New Roman" w:hAnsi="Times New Roman"/>
          <w:sz w:val="24"/>
          <w:szCs w:val="24"/>
        </w:rPr>
        <w:t xml:space="preserve"> kylančias viešojo administravimo subjektų pareigas. Iki tol, kol buvo priimtas Įsakymas, su žemės sklypo planu buvo supažindinti tik keli suinteresuoti asmenys, visi kiti žemės sklypo nuomininkai ir savininkai apie parengtą planą ir jo pagrindu vykdytą žemės sklypo dalių, reikalingų savarankiškai funkcionuojantiems statiniams eksploatuoti, nustatymo procedūrą buvo informuoti tik po to, kai Įsakymas jau buvo priimtas. </w:t>
      </w:r>
      <w:r w:rsidR="00954CE6" w:rsidRPr="00CD0CFB">
        <w:rPr>
          <w:rFonts w:ascii="Times New Roman" w:hAnsi="Times New Roman"/>
          <w:sz w:val="24"/>
          <w:szCs w:val="24"/>
        </w:rPr>
        <w:t>Atsakovė</w:t>
      </w:r>
      <w:r w:rsidRPr="00CD0CFB">
        <w:rPr>
          <w:rFonts w:ascii="Times New Roman" w:hAnsi="Times New Roman"/>
          <w:sz w:val="24"/>
          <w:szCs w:val="24"/>
        </w:rPr>
        <w:t xml:space="preserve">, gavusi planą ir prašymą nustatyti žemės sklypo dalis, įgyvendindama gero administravimo principą, turėjo apie tai informuoti visus asmenis, kurių teisėms ir teisėtiems interesams gali turėti įtakos prašymo išnagrinėjimas. </w:t>
      </w:r>
      <w:r w:rsidR="00954CE6" w:rsidRPr="00CD0CFB">
        <w:rPr>
          <w:rFonts w:ascii="Times New Roman" w:hAnsi="Times New Roman"/>
          <w:sz w:val="24"/>
          <w:szCs w:val="24"/>
        </w:rPr>
        <w:t xml:space="preserve">Jos </w:t>
      </w:r>
      <w:r w:rsidRPr="00CD0CFB">
        <w:rPr>
          <w:rFonts w:ascii="Times New Roman" w:hAnsi="Times New Roman"/>
          <w:sz w:val="24"/>
          <w:szCs w:val="24"/>
        </w:rPr>
        <w:t>veiksmai</w:t>
      </w:r>
      <w:r w:rsidR="00954CE6" w:rsidRPr="00CD0CFB">
        <w:rPr>
          <w:rFonts w:ascii="Times New Roman" w:hAnsi="Times New Roman"/>
          <w:sz w:val="24"/>
          <w:szCs w:val="24"/>
        </w:rPr>
        <w:t>, kai ji</w:t>
      </w:r>
      <w:r w:rsidRPr="00CD0CFB">
        <w:rPr>
          <w:rFonts w:ascii="Times New Roman" w:hAnsi="Times New Roman"/>
          <w:sz w:val="24"/>
          <w:szCs w:val="24"/>
        </w:rPr>
        <w:t xml:space="preserve"> neinformav</w:t>
      </w:r>
      <w:r w:rsidR="00954CE6" w:rsidRPr="00CD0CFB">
        <w:rPr>
          <w:rFonts w:ascii="Times New Roman" w:hAnsi="Times New Roman"/>
          <w:sz w:val="24"/>
          <w:szCs w:val="24"/>
        </w:rPr>
        <w:t>o</w:t>
      </w:r>
      <w:r w:rsidRPr="00CD0CFB">
        <w:rPr>
          <w:rFonts w:ascii="Times New Roman" w:hAnsi="Times New Roman"/>
          <w:sz w:val="24"/>
          <w:szCs w:val="24"/>
        </w:rPr>
        <w:t xml:space="preserve"> suinteresuotų asmenų apie prašymo nagrinėjimą ir pri</w:t>
      </w:r>
      <w:r w:rsidR="00954CE6" w:rsidRPr="00CD0CFB">
        <w:rPr>
          <w:rFonts w:ascii="Times New Roman" w:hAnsi="Times New Roman"/>
          <w:sz w:val="24"/>
          <w:szCs w:val="24"/>
        </w:rPr>
        <w:t>ėmė</w:t>
      </w:r>
      <w:r w:rsidRPr="00CD0CFB">
        <w:rPr>
          <w:rFonts w:ascii="Times New Roman" w:hAnsi="Times New Roman"/>
          <w:sz w:val="24"/>
          <w:szCs w:val="24"/>
        </w:rPr>
        <w:t xml:space="preserve"> Įsakymą jiems nežinant, nėra suderinami su </w:t>
      </w:r>
      <w:r w:rsidR="007C472E" w:rsidRPr="00CD0CFB">
        <w:rPr>
          <w:rFonts w:ascii="Times New Roman" w:hAnsi="Times New Roman"/>
          <w:sz w:val="24"/>
          <w:szCs w:val="24"/>
        </w:rPr>
        <w:t xml:space="preserve">iš gero administravimo principo kylančiais </w:t>
      </w:r>
      <w:r w:rsidRPr="00CD0CFB">
        <w:rPr>
          <w:rFonts w:ascii="Times New Roman" w:hAnsi="Times New Roman"/>
          <w:sz w:val="24"/>
          <w:szCs w:val="24"/>
        </w:rPr>
        <w:t>reikalavimais dirbti rūpestingai ir atidžiai, veikti objektyviai ir nešališkai, bendradarbiauti su suinteresuotais asmenimis</w:t>
      </w:r>
      <w:r w:rsidR="007C472E" w:rsidRPr="00CD0CFB">
        <w:rPr>
          <w:rFonts w:ascii="Times New Roman" w:hAnsi="Times New Roman"/>
          <w:sz w:val="24"/>
          <w:szCs w:val="24"/>
        </w:rPr>
        <w:t>,</w:t>
      </w:r>
      <w:r w:rsidRPr="00CD0CFB">
        <w:rPr>
          <w:rFonts w:ascii="Times New Roman" w:hAnsi="Times New Roman"/>
          <w:sz w:val="24"/>
          <w:szCs w:val="24"/>
        </w:rPr>
        <w:t xml:space="preserve"> vengti formalaus ir biurokratinio viešojo administravimo funkcijų vykdymo. </w:t>
      </w:r>
      <w:r w:rsidR="007C472E" w:rsidRPr="00CD0CFB">
        <w:rPr>
          <w:rFonts w:ascii="Times New Roman" w:hAnsi="Times New Roman"/>
          <w:sz w:val="24"/>
          <w:szCs w:val="24"/>
        </w:rPr>
        <w:t xml:space="preserve">Nors teismas teisingai nurodė, kad teisės aktuose nėra nustatyta suinteresuotų asmenų informavimo procedūra, </w:t>
      </w:r>
      <w:r w:rsidR="002F45D4" w:rsidRPr="00CD0CFB">
        <w:rPr>
          <w:rFonts w:ascii="Times New Roman" w:hAnsi="Times New Roman"/>
          <w:sz w:val="24"/>
          <w:szCs w:val="24"/>
        </w:rPr>
        <w:t>šis reikalavimas kyla iš gero administravimo principo.</w:t>
      </w:r>
    </w:p>
    <w:p w14:paraId="16CE763F" w14:textId="04FC1CB2" w:rsidR="00827E63" w:rsidRPr="00CD0CFB" w:rsidRDefault="002F45D4" w:rsidP="0070468D">
      <w:pPr>
        <w:pStyle w:val="Sraopastraipa"/>
        <w:numPr>
          <w:ilvl w:val="1"/>
          <w:numId w:val="1"/>
        </w:numPr>
        <w:shd w:val="clear" w:color="auto" w:fill="FFFFFF"/>
        <w:spacing w:after="120" w:line="240" w:lineRule="auto"/>
        <w:ind w:left="788" w:hanging="431"/>
        <w:contextualSpacing w:val="0"/>
        <w:jc w:val="both"/>
        <w:rPr>
          <w:rFonts w:ascii="Times New Roman" w:hAnsi="Times New Roman"/>
          <w:sz w:val="24"/>
          <w:szCs w:val="24"/>
        </w:rPr>
      </w:pPr>
      <w:r w:rsidRPr="00CD0CFB">
        <w:rPr>
          <w:rFonts w:ascii="Times New Roman" w:hAnsi="Times New Roman"/>
          <w:sz w:val="24"/>
          <w:szCs w:val="24"/>
        </w:rPr>
        <w:t>Apeliacinės instancijos teismas</w:t>
      </w:r>
      <w:r w:rsidR="00B3702E" w:rsidRPr="00CD0CFB">
        <w:rPr>
          <w:rFonts w:ascii="Times New Roman" w:hAnsi="Times New Roman"/>
          <w:sz w:val="24"/>
          <w:szCs w:val="24"/>
        </w:rPr>
        <w:t xml:space="preserve"> </w:t>
      </w:r>
      <w:r w:rsidRPr="00CD0CFB">
        <w:rPr>
          <w:rFonts w:ascii="Times New Roman" w:hAnsi="Times New Roman"/>
          <w:sz w:val="24"/>
          <w:szCs w:val="24"/>
        </w:rPr>
        <w:t xml:space="preserve">pažeidė </w:t>
      </w:r>
      <w:r w:rsidR="00B37AD8" w:rsidRPr="00CD0CFB">
        <w:rPr>
          <w:rFonts w:ascii="Times New Roman" w:hAnsi="Times New Roman"/>
          <w:sz w:val="24"/>
          <w:szCs w:val="24"/>
        </w:rPr>
        <w:t xml:space="preserve">Lietuvos Respublikos civilinio proceso kodekso (toliau – ir </w:t>
      </w:r>
      <w:r w:rsidRPr="00CD0CFB">
        <w:rPr>
          <w:rFonts w:ascii="Times New Roman" w:hAnsi="Times New Roman"/>
          <w:sz w:val="24"/>
          <w:szCs w:val="24"/>
        </w:rPr>
        <w:t>CPK</w:t>
      </w:r>
      <w:r w:rsidR="00B37AD8" w:rsidRPr="00CD0CFB">
        <w:rPr>
          <w:rFonts w:ascii="Times New Roman" w:hAnsi="Times New Roman"/>
          <w:sz w:val="24"/>
          <w:szCs w:val="24"/>
        </w:rPr>
        <w:t>)</w:t>
      </w:r>
      <w:r w:rsidRPr="00CD0CFB">
        <w:rPr>
          <w:rFonts w:ascii="Times New Roman" w:hAnsi="Times New Roman"/>
          <w:sz w:val="24"/>
          <w:szCs w:val="24"/>
        </w:rPr>
        <w:t xml:space="preserve"> 263 straipsnį, nes </w:t>
      </w:r>
      <w:r w:rsidR="004C6FD5" w:rsidRPr="00CD0CFB">
        <w:rPr>
          <w:rFonts w:ascii="Times New Roman" w:hAnsi="Times New Roman"/>
          <w:sz w:val="24"/>
          <w:szCs w:val="24"/>
        </w:rPr>
        <w:t>neatsakė</w:t>
      </w:r>
      <w:r w:rsidRPr="00CD0CFB">
        <w:rPr>
          <w:rFonts w:ascii="Times New Roman" w:hAnsi="Times New Roman"/>
          <w:sz w:val="24"/>
          <w:szCs w:val="24"/>
        </w:rPr>
        <w:t xml:space="preserve"> į esminius ginčo </w:t>
      </w:r>
      <w:r w:rsidR="00954CE6" w:rsidRPr="00CD0CFB">
        <w:rPr>
          <w:rFonts w:ascii="Times New Roman" w:hAnsi="Times New Roman"/>
          <w:sz w:val="24"/>
          <w:szCs w:val="24"/>
        </w:rPr>
        <w:t>klausimus</w:t>
      </w:r>
      <w:r w:rsidRPr="00CD0CFB">
        <w:rPr>
          <w:rFonts w:ascii="Times New Roman" w:hAnsi="Times New Roman"/>
          <w:sz w:val="24"/>
          <w:szCs w:val="24"/>
        </w:rPr>
        <w:t xml:space="preserve">. </w:t>
      </w:r>
      <w:r w:rsidR="004C6FD5" w:rsidRPr="00CD0CFB">
        <w:rPr>
          <w:rFonts w:ascii="Times New Roman" w:hAnsi="Times New Roman"/>
          <w:sz w:val="24"/>
          <w:szCs w:val="24"/>
        </w:rPr>
        <w:t>B</w:t>
      </w:r>
      <w:r w:rsidRPr="00CD0CFB">
        <w:rPr>
          <w:rFonts w:ascii="Times New Roman" w:hAnsi="Times New Roman"/>
          <w:sz w:val="24"/>
          <w:szCs w:val="24"/>
        </w:rPr>
        <w:t xml:space="preserve">yloje buvo </w:t>
      </w:r>
      <w:r w:rsidR="004C6FD5" w:rsidRPr="00CD0CFB">
        <w:rPr>
          <w:rFonts w:ascii="Times New Roman" w:hAnsi="Times New Roman"/>
          <w:sz w:val="24"/>
          <w:szCs w:val="24"/>
        </w:rPr>
        <w:t>svarbu</w:t>
      </w:r>
      <w:r w:rsidRPr="00CD0CFB">
        <w:rPr>
          <w:rFonts w:ascii="Times New Roman" w:hAnsi="Times New Roman"/>
          <w:sz w:val="24"/>
          <w:szCs w:val="24"/>
        </w:rPr>
        <w:t xml:space="preserve"> įvertinti, ar žemės sklypo planas, kurio pagrindu buvo priimtas Įsakymas, atitinka teisės aktuose nustatytus reikalavimus. Pirmosios instancijos teismas padarė išvadą, kad planas ir </w:t>
      </w:r>
      <w:r w:rsidR="00954CE6" w:rsidRPr="00CD0CFB">
        <w:rPr>
          <w:rFonts w:ascii="Times New Roman" w:hAnsi="Times New Roman"/>
          <w:sz w:val="24"/>
          <w:szCs w:val="24"/>
        </w:rPr>
        <w:t>Į</w:t>
      </w:r>
      <w:r w:rsidRPr="00CD0CFB">
        <w:rPr>
          <w:rFonts w:ascii="Times New Roman" w:hAnsi="Times New Roman"/>
          <w:sz w:val="24"/>
          <w:szCs w:val="24"/>
        </w:rPr>
        <w:t xml:space="preserve">sakymas prieštarauja žemės teisinius santykius reglamentuojančių teisės aktų nuostatoms. </w:t>
      </w:r>
      <w:r w:rsidR="00954CE6" w:rsidRPr="00CD0CFB">
        <w:rPr>
          <w:rFonts w:ascii="Times New Roman" w:hAnsi="Times New Roman"/>
          <w:sz w:val="24"/>
          <w:szCs w:val="24"/>
        </w:rPr>
        <w:t>Apeliaciniame teisme buvo keliami klausimai d</w:t>
      </w:r>
      <w:r w:rsidRPr="00CD0CFB">
        <w:rPr>
          <w:rFonts w:ascii="Times New Roman" w:hAnsi="Times New Roman"/>
          <w:sz w:val="24"/>
          <w:szCs w:val="24"/>
        </w:rPr>
        <w:t xml:space="preserve">ėl šios </w:t>
      </w:r>
      <w:r w:rsidR="004C6FD5" w:rsidRPr="00CD0CFB">
        <w:rPr>
          <w:rFonts w:ascii="Times New Roman" w:hAnsi="Times New Roman"/>
          <w:sz w:val="24"/>
          <w:szCs w:val="24"/>
        </w:rPr>
        <w:t xml:space="preserve">pirmosios instancijos </w:t>
      </w:r>
      <w:r w:rsidRPr="00CD0CFB">
        <w:rPr>
          <w:rFonts w:ascii="Times New Roman" w:hAnsi="Times New Roman"/>
          <w:sz w:val="24"/>
          <w:szCs w:val="24"/>
        </w:rPr>
        <w:t>teismo išvados</w:t>
      </w:r>
      <w:r w:rsidR="00954CE6" w:rsidRPr="00CD0CFB">
        <w:rPr>
          <w:rFonts w:ascii="Times New Roman" w:hAnsi="Times New Roman"/>
          <w:sz w:val="24"/>
          <w:szCs w:val="24"/>
        </w:rPr>
        <w:t xml:space="preserve">, tačiau </w:t>
      </w:r>
      <w:r w:rsidR="004C6FD5" w:rsidRPr="00CD0CFB">
        <w:rPr>
          <w:rFonts w:ascii="Times New Roman" w:hAnsi="Times New Roman"/>
          <w:sz w:val="24"/>
          <w:szCs w:val="24"/>
        </w:rPr>
        <w:t xml:space="preserve">apeliacinės instancijos </w:t>
      </w:r>
      <w:r w:rsidRPr="00CD0CFB">
        <w:rPr>
          <w:rFonts w:ascii="Times New Roman" w:hAnsi="Times New Roman"/>
          <w:sz w:val="24"/>
          <w:szCs w:val="24"/>
        </w:rPr>
        <w:t xml:space="preserve">teismas nenurodė jokių motyvų, kodėl jis </w:t>
      </w:r>
      <w:r w:rsidR="004C6FD5" w:rsidRPr="00CD0CFB">
        <w:rPr>
          <w:rFonts w:ascii="Times New Roman" w:hAnsi="Times New Roman"/>
          <w:sz w:val="24"/>
          <w:szCs w:val="24"/>
        </w:rPr>
        <w:t>minėtą</w:t>
      </w:r>
      <w:r w:rsidRPr="00CD0CFB">
        <w:rPr>
          <w:rFonts w:ascii="Times New Roman" w:hAnsi="Times New Roman"/>
          <w:sz w:val="24"/>
          <w:szCs w:val="24"/>
        </w:rPr>
        <w:t xml:space="preserve"> išvadą vertino kaip nepagrįstą. Apeliacinės instancijos teismas tik pacitavo teisės aktų nuostatas, kurias turi atitikti planas, tačiau sprendimo turinys nepatvirtina, kad teismas vertin</w:t>
      </w:r>
      <w:r w:rsidR="00C10D68" w:rsidRPr="00CD0CFB">
        <w:rPr>
          <w:rFonts w:ascii="Times New Roman" w:hAnsi="Times New Roman"/>
          <w:sz w:val="24"/>
          <w:szCs w:val="24"/>
        </w:rPr>
        <w:t xml:space="preserve">o </w:t>
      </w:r>
      <w:r w:rsidRPr="00CD0CFB">
        <w:rPr>
          <w:rFonts w:ascii="Times New Roman" w:hAnsi="Times New Roman"/>
          <w:sz w:val="24"/>
          <w:szCs w:val="24"/>
        </w:rPr>
        <w:t>planą pagal nurodytus reikalavimus</w:t>
      </w:r>
      <w:r w:rsidR="00B37AD8" w:rsidRPr="00CD0CFB">
        <w:rPr>
          <w:rFonts w:ascii="Times New Roman" w:hAnsi="Times New Roman"/>
          <w:sz w:val="24"/>
          <w:szCs w:val="24"/>
        </w:rPr>
        <w:t>.</w:t>
      </w:r>
    </w:p>
    <w:p w14:paraId="2848DF00" w14:textId="336C7BD8" w:rsidR="002A0259" w:rsidRPr="00CD0CFB" w:rsidRDefault="00406CA8" w:rsidP="00B508C2">
      <w:pPr>
        <w:pStyle w:val="Sraopastraipa"/>
        <w:numPr>
          <w:ilvl w:val="1"/>
          <w:numId w:val="1"/>
        </w:numPr>
        <w:shd w:val="clear" w:color="auto" w:fill="FFFFFF"/>
        <w:spacing w:after="120" w:line="240" w:lineRule="auto"/>
        <w:ind w:left="788" w:hanging="431"/>
        <w:contextualSpacing w:val="0"/>
        <w:jc w:val="both"/>
        <w:rPr>
          <w:rFonts w:ascii="Times New Roman" w:hAnsi="Times New Roman"/>
          <w:sz w:val="24"/>
          <w:szCs w:val="24"/>
        </w:rPr>
      </w:pPr>
      <w:r w:rsidRPr="00CD0CFB">
        <w:rPr>
          <w:rFonts w:ascii="Times New Roman" w:hAnsi="Times New Roman"/>
          <w:sz w:val="24"/>
          <w:szCs w:val="24"/>
        </w:rPr>
        <w:t>Apeliacinės instancijos teismas pažeidė CPK 3 straipsnio 4 dalį ir ABTĮ 118</w:t>
      </w:r>
      <w:r w:rsidR="00B37AD8" w:rsidRPr="00CD0CFB">
        <w:rPr>
          <w:rFonts w:ascii="Times New Roman" w:hAnsi="Times New Roman"/>
          <w:sz w:val="24"/>
          <w:szCs w:val="24"/>
        </w:rPr>
        <w:t> </w:t>
      </w:r>
      <w:r w:rsidRPr="00CD0CFB">
        <w:rPr>
          <w:rFonts w:ascii="Times New Roman" w:hAnsi="Times New Roman"/>
          <w:sz w:val="24"/>
          <w:szCs w:val="24"/>
        </w:rPr>
        <w:t xml:space="preserve">straipsnį, nukrypo nuo kasacinio teismo praktikos šių teisės normų taikymo klausimais. Pagal </w:t>
      </w:r>
      <w:r w:rsidR="0055186D" w:rsidRPr="00CD0CFB">
        <w:rPr>
          <w:rFonts w:ascii="Times New Roman" w:hAnsi="Times New Roman"/>
          <w:sz w:val="24"/>
          <w:szCs w:val="24"/>
        </w:rPr>
        <w:t>minėtas</w:t>
      </w:r>
      <w:r w:rsidRPr="00CD0CFB">
        <w:rPr>
          <w:rFonts w:ascii="Times New Roman" w:hAnsi="Times New Roman"/>
          <w:sz w:val="24"/>
          <w:szCs w:val="24"/>
        </w:rPr>
        <w:t xml:space="preserve"> nuostatas, norminis administracinis aktas paprastai negali būti taikomas nuo tos dienos, kai oficialiai buvo paskelbtas įsiteisėjęs administracinio teismo sprendimas </w:t>
      </w:r>
      <w:r w:rsidR="0055186D" w:rsidRPr="00CD0CFB">
        <w:rPr>
          <w:rFonts w:ascii="Times New Roman" w:hAnsi="Times New Roman"/>
          <w:sz w:val="24"/>
          <w:szCs w:val="24"/>
        </w:rPr>
        <w:t>pripažinti jį</w:t>
      </w:r>
      <w:r w:rsidRPr="00CD0CFB">
        <w:rPr>
          <w:rFonts w:ascii="Times New Roman" w:hAnsi="Times New Roman"/>
          <w:sz w:val="24"/>
          <w:szCs w:val="24"/>
        </w:rPr>
        <w:t xml:space="preserve"> neteisėtu. Lietuvos vyriausiasis administracinis teismas 2023 m. gegužės 24 d., praėjus daugiau nei </w:t>
      </w:r>
      <w:r w:rsidR="00ED7468">
        <w:rPr>
          <w:rFonts w:ascii="Times New Roman" w:hAnsi="Times New Roman"/>
          <w:sz w:val="24"/>
          <w:szCs w:val="24"/>
        </w:rPr>
        <w:t xml:space="preserve">aštuoniolikai </w:t>
      </w:r>
      <w:r w:rsidRPr="00CD0CFB">
        <w:rPr>
          <w:rFonts w:ascii="Times New Roman" w:hAnsi="Times New Roman"/>
          <w:sz w:val="24"/>
          <w:szCs w:val="24"/>
        </w:rPr>
        <w:t xml:space="preserve">mėnesių </w:t>
      </w:r>
      <w:r w:rsidR="00382F66">
        <w:rPr>
          <w:rFonts w:ascii="Times New Roman" w:hAnsi="Times New Roman"/>
          <w:sz w:val="24"/>
          <w:szCs w:val="24"/>
        </w:rPr>
        <w:t>nuo tada</w:t>
      </w:r>
      <w:r w:rsidRPr="00CD0CFB">
        <w:rPr>
          <w:rFonts w:ascii="Times New Roman" w:hAnsi="Times New Roman"/>
          <w:sz w:val="24"/>
          <w:szCs w:val="24"/>
        </w:rPr>
        <w:t>, kai buvo parengtas planas ir priimtas Įsakymas, administracinėje byloje Nr.</w:t>
      </w:r>
      <w:r w:rsidR="00F95C5F" w:rsidRPr="00CD0CFB">
        <w:rPr>
          <w:rFonts w:ascii="Times New Roman" w:hAnsi="Times New Roman"/>
          <w:sz w:val="24"/>
          <w:szCs w:val="24"/>
        </w:rPr>
        <w:t> </w:t>
      </w:r>
      <w:r w:rsidRPr="00CD0CFB">
        <w:rPr>
          <w:rFonts w:ascii="Times New Roman" w:hAnsi="Times New Roman"/>
          <w:sz w:val="24"/>
          <w:szCs w:val="24"/>
        </w:rPr>
        <w:t>eI-4-629/2023 pripažino, kad Metodikos 6, 10 ir 11</w:t>
      </w:r>
      <w:r w:rsidR="0055186D" w:rsidRPr="00CD0CFB">
        <w:rPr>
          <w:rFonts w:ascii="Times New Roman" w:hAnsi="Times New Roman"/>
          <w:sz w:val="24"/>
          <w:szCs w:val="24"/>
        </w:rPr>
        <w:t> </w:t>
      </w:r>
      <w:r w:rsidRPr="00CD0CFB">
        <w:rPr>
          <w:rFonts w:ascii="Times New Roman" w:hAnsi="Times New Roman"/>
          <w:sz w:val="24"/>
          <w:szCs w:val="24"/>
        </w:rPr>
        <w:t>punktai prieštarauja Žemės įstatymo 10 straipsnio 5 dalies 1 punktui</w:t>
      </w:r>
      <w:r w:rsidR="00B37AD8" w:rsidRPr="00CD0CFB">
        <w:rPr>
          <w:rFonts w:ascii="Times New Roman" w:hAnsi="Times New Roman"/>
          <w:sz w:val="24"/>
          <w:szCs w:val="24"/>
        </w:rPr>
        <w:t>, tačiau jis</w:t>
      </w:r>
      <w:r w:rsidRPr="00CD0CFB">
        <w:rPr>
          <w:rFonts w:ascii="Times New Roman" w:hAnsi="Times New Roman"/>
          <w:sz w:val="24"/>
          <w:szCs w:val="24"/>
        </w:rPr>
        <w:t xml:space="preserve"> nenustatė, kad </w:t>
      </w:r>
      <w:r w:rsidR="0055186D" w:rsidRPr="00CD0CFB">
        <w:rPr>
          <w:rFonts w:ascii="Times New Roman" w:hAnsi="Times New Roman"/>
          <w:sz w:val="24"/>
          <w:szCs w:val="24"/>
        </w:rPr>
        <w:t>ši</w:t>
      </w:r>
      <w:r w:rsidRPr="00CD0CFB">
        <w:rPr>
          <w:rFonts w:ascii="Times New Roman" w:hAnsi="Times New Roman"/>
          <w:sz w:val="24"/>
          <w:szCs w:val="24"/>
        </w:rPr>
        <w:t xml:space="preserve"> Metodikos dalis negali būti taikoma nuo priėmimo dienos. </w:t>
      </w:r>
      <w:r w:rsidR="0070468D" w:rsidRPr="00CD0CFB">
        <w:rPr>
          <w:rFonts w:ascii="Times New Roman" w:hAnsi="Times New Roman"/>
          <w:sz w:val="24"/>
          <w:szCs w:val="24"/>
        </w:rPr>
        <w:t>Apeliacinės instancijos teismas padarė išvad</w:t>
      </w:r>
      <w:r w:rsidR="0055186D" w:rsidRPr="00CD0CFB">
        <w:rPr>
          <w:rFonts w:ascii="Times New Roman" w:hAnsi="Times New Roman"/>
          <w:sz w:val="24"/>
          <w:szCs w:val="24"/>
        </w:rPr>
        <w:t>ą, kad</w:t>
      </w:r>
      <w:r w:rsidR="0070468D" w:rsidRPr="00CD0CFB">
        <w:rPr>
          <w:rFonts w:ascii="Times New Roman" w:hAnsi="Times New Roman"/>
          <w:sz w:val="24"/>
          <w:szCs w:val="24"/>
        </w:rPr>
        <w:t xml:space="preserve"> </w:t>
      </w:r>
      <w:r w:rsidR="0055186D" w:rsidRPr="00CD0CFB">
        <w:rPr>
          <w:rFonts w:ascii="Times New Roman" w:hAnsi="Times New Roman"/>
          <w:sz w:val="24"/>
          <w:szCs w:val="24"/>
        </w:rPr>
        <w:t>pirmosios instancijos teismas negalėjo remtis Metodikos nuostatomis, teism</w:t>
      </w:r>
      <w:r w:rsidR="00C46226">
        <w:rPr>
          <w:rFonts w:ascii="Times New Roman" w:hAnsi="Times New Roman"/>
          <w:sz w:val="24"/>
          <w:szCs w:val="24"/>
        </w:rPr>
        <w:t>ui priimant</w:t>
      </w:r>
      <w:r w:rsidR="0055186D" w:rsidRPr="00CD0CFB">
        <w:rPr>
          <w:rFonts w:ascii="Times New Roman" w:hAnsi="Times New Roman"/>
          <w:sz w:val="24"/>
          <w:szCs w:val="24"/>
        </w:rPr>
        <w:t xml:space="preserve"> sprendim</w:t>
      </w:r>
      <w:r w:rsidR="00C46226">
        <w:rPr>
          <w:rFonts w:ascii="Times New Roman" w:hAnsi="Times New Roman"/>
          <w:sz w:val="24"/>
          <w:szCs w:val="24"/>
        </w:rPr>
        <w:t>ą</w:t>
      </w:r>
      <w:r w:rsidR="0055186D" w:rsidRPr="00CD0CFB">
        <w:rPr>
          <w:rFonts w:ascii="Times New Roman" w:hAnsi="Times New Roman"/>
          <w:sz w:val="24"/>
          <w:szCs w:val="24"/>
        </w:rPr>
        <w:t xml:space="preserve"> pripažintomis prieštaraujančiomis aukštesnės galios teisės aktui, </w:t>
      </w:r>
      <w:r w:rsidR="0070468D" w:rsidRPr="00CD0CFB">
        <w:rPr>
          <w:rFonts w:ascii="Times New Roman" w:hAnsi="Times New Roman"/>
          <w:sz w:val="24"/>
          <w:szCs w:val="24"/>
        </w:rPr>
        <w:t>neatsižvelgdamas į tai, kad byloje nebuvo aplinkybių, su kuriomis teisės aktuose ir kasacinio teismo praktikoje yra siejama</w:t>
      </w:r>
      <w:r w:rsidR="00B37AD8" w:rsidRPr="00CD0CFB">
        <w:rPr>
          <w:rFonts w:ascii="Times New Roman" w:hAnsi="Times New Roman"/>
          <w:sz w:val="24"/>
          <w:szCs w:val="24"/>
        </w:rPr>
        <w:t xml:space="preserve"> galimybė netaikyti</w:t>
      </w:r>
      <w:r w:rsidR="0070468D" w:rsidRPr="00CD0CFB">
        <w:rPr>
          <w:rFonts w:ascii="Times New Roman" w:hAnsi="Times New Roman"/>
          <w:sz w:val="24"/>
          <w:szCs w:val="24"/>
        </w:rPr>
        <w:t xml:space="preserve"> neteisėtu pripažint</w:t>
      </w:r>
      <w:r w:rsidR="00C46226">
        <w:rPr>
          <w:rFonts w:ascii="Times New Roman" w:hAnsi="Times New Roman"/>
          <w:sz w:val="24"/>
          <w:szCs w:val="24"/>
        </w:rPr>
        <w:t>o</w:t>
      </w:r>
      <w:r w:rsidR="0070468D" w:rsidRPr="00CD0CFB">
        <w:rPr>
          <w:rFonts w:ascii="Times New Roman" w:hAnsi="Times New Roman"/>
          <w:sz w:val="24"/>
          <w:szCs w:val="24"/>
        </w:rPr>
        <w:t xml:space="preserve"> normin</w:t>
      </w:r>
      <w:r w:rsidR="00C46226">
        <w:rPr>
          <w:rFonts w:ascii="Times New Roman" w:hAnsi="Times New Roman"/>
          <w:sz w:val="24"/>
          <w:szCs w:val="24"/>
        </w:rPr>
        <w:t>io</w:t>
      </w:r>
      <w:r w:rsidR="0070468D" w:rsidRPr="00CD0CFB">
        <w:rPr>
          <w:rFonts w:ascii="Times New Roman" w:hAnsi="Times New Roman"/>
          <w:sz w:val="24"/>
          <w:szCs w:val="24"/>
        </w:rPr>
        <w:t xml:space="preserve"> administracin</w:t>
      </w:r>
      <w:r w:rsidR="00C46226">
        <w:rPr>
          <w:rFonts w:ascii="Times New Roman" w:hAnsi="Times New Roman"/>
          <w:sz w:val="24"/>
          <w:szCs w:val="24"/>
        </w:rPr>
        <w:t>io</w:t>
      </w:r>
      <w:r w:rsidR="0070468D" w:rsidRPr="00CD0CFB">
        <w:rPr>
          <w:rFonts w:ascii="Times New Roman" w:hAnsi="Times New Roman"/>
          <w:sz w:val="24"/>
          <w:szCs w:val="24"/>
        </w:rPr>
        <w:t xml:space="preserve"> akt</w:t>
      </w:r>
      <w:r w:rsidR="00C46226">
        <w:rPr>
          <w:rFonts w:ascii="Times New Roman" w:hAnsi="Times New Roman"/>
          <w:sz w:val="24"/>
          <w:szCs w:val="24"/>
        </w:rPr>
        <w:t>o</w:t>
      </w:r>
      <w:r w:rsidR="00B37AD8" w:rsidRPr="00CD0CFB">
        <w:rPr>
          <w:rFonts w:ascii="Times New Roman" w:hAnsi="Times New Roman"/>
          <w:sz w:val="24"/>
          <w:szCs w:val="24"/>
        </w:rPr>
        <w:t xml:space="preserve"> </w:t>
      </w:r>
      <w:r w:rsidR="0070468D" w:rsidRPr="00CD0CFB">
        <w:rPr>
          <w:rFonts w:ascii="Times New Roman" w:hAnsi="Times New Roman"/>
          <w:sz w:val="24"/>
          <w:szCs w:val="24"/>
        </w:rPr>
        <w:t>nuo jo priėmimo dienos</w:t>
      </w:r>
      <w:r w:rsidR="00B37AD8" w:rsidRPr="00CD0CFB">
        <w:rPr>
          <w:rFonts w:ascii="Times New Roman" w:hAnsi="Times New Roman"/>
          <w:sz w:val="24"/>
          <w:szCs w:val="24"/>
        </w:rPr>
        <w:t>:</w:t>
      </w:r>
      <w:r w:rsidR="0070468D" w:rsidRPr="00CD0CFB">
        <w:rPr>
          <w:rFonts w:ascii="Times New Roman" w:hAnsi="Times New Roman"/>
          <w:sz w:val="24"/>
          <w:szCs w:val="24"/>
        </w:rPr>
        <w:t xml:space="preserve"> Lietuvos vyriausiasis administracinis teismas nebuvo nustatęs, kad neteisėta Metodikos dalis negali būti taikoma nuo priėmimo dienos; šioje byloje nebuvo keliamas Metodikos neteisėtumo klausimas</w:t>
      </w:r>
      <w:r w:rsidR="0055186D" w:rsidRPr="00CD0CFB">
        <w:rPr>
          <w:rFonts w:ascii="Times New Roman" w:hAnsi="Times New Roman"/>
          <w:sz w:val="24"/>
          <w:szCs w:val="24"/>
        </w:rPr>
        <w:t>,</w:t>
      </w:r>
      <w:r w:rsidR="0070468D" w:rsidRPr="00CD0CFB">
        <w:rPr>
          <w:rFonts w:ascii="Times New Roman" w:hAnsi="Times New Roman"/>
          <w:sz w:val="24"/>
          <w:szCs w:val="24"/>
        </w:rPr>
        <w:t xml:space="preserve"> nebuvo siekiama </w:t>
      </w:r>
      <w:r w:rsidR="0055186D" w:rsidRPr="00CD0CFB">
        <w:rPr>
          <w:rFonts w:ascii="Times New Roman" w:hAnsi="Times New Roman"/>
          <w:sz w:val="24"/>
          <w:szCs w:val="24"/>
        </w:rPr>
        <w:t xml:space="preserve">revizuoti jos </w:t>
      </w:r>
      <w:r w:rsidR="0070468D" w:rsidRPr="00CD0CFB">
        <w:rPr>
          <w:rFonts w:ascii="Times New Roman" w:hAnsi="Times New Roman"/>
          <w:sz w:val="24"/>
          <w:szCs w:val="24"/>
        </w:rPr>
        <w:t>teisėtum</w:t>
      </w:r>
      <w:r w:rsidR="0055186D" w:rsidRPr="00CD0CFB">
        <w:rPr>
          <w:rFonts w:ascii="Times New Roman" w:hAnsi="Times New Roman"/>
          <w:sz w:val="24"/>
          <w:szCs w:val="24"/>
        </w:rPr>
        <w:t>ą</w:t>
      </w:r>
      <w:r w:rsidR="0070468D" w:rsidRPr="00CD0CFB">
        <w:rPr>
          <w:rFonts w:ascii="Times New Roman" w:hAnsi="Times New Roman"/>
          <w:sz w:val="24"/>
          <w:szCs w:val="24"/>
        </w:rPr>
        <w:t xml:space="preserve"> teisme nagrinėjant individualią bylą. Lietuvos vyriausiasis administracinis teism</w:t>
      </w:r>
      <w:r w:rsidR="00B37AD8" w:rsidRPr="00CD0CFB">
        <w:rPr>
          <w:rFonts w:ascii="Times New Roman" w:hAnsi="Times New Roman"/>
          <w:sz w:val="24"/>
          <w:szCs w:val="24"/>
        </w:rPr>
        <w:t>as</w:t>
      </w:r>
      <w:r w:rsidR="0070468D" w:rsidRPr="00CD0CFB">
        <w:rPr>
          <w:rFonts w:ascii="Times New Roman" w:hAnsi="Times New Roman"/>
          <w:sz w:val="24"/>
          <w:szCs w:val="24"/>
        </w:rPr>
        <w:t xml:space="preserve"> pripažino </w:t>
      </w:r>
      <w:r w:rsidR="00B37AD8" w:rsidRPr="00CD0CFB">
        <w:rPr>
          <w:rFonts w:ascii="Times New Roman" w:hAnsi="Times New Roman"/>
          <w:sz w:val="24"/>
          <w:szCs w:val="24"/>
        </w:rPr>
        <w:t>prieštaraujanči</w:t>
      </w:r>
      <w:r w:rsidR="0055186D" w:rsidRPr="00CD0CFB">
        <w:rPr>
          <w:rFonts w:ascii="Times New Roman" w:hAnsi="Times New Roman"/>
          <w:sz w:val="24"/>
          <w:szCs w:val="24"/>
        </w:rPr>
        <w:t>omis</w:t>
      </w:r>
      <w:r w:rsidR="00B37AD8" w:rsidRPr="00CD0CFB">
        <w:rPr>
          <w:rFonts w:ascii="Times New Roman" w:hAnsi="Times New Roman"/>
          <w:sz w:val="24"/>
          <w:szCs w:val="24"/>
        </w:rPr>
        <w:t xml:space="preserve"> </w:t>
      </w:r>
      <w:r w:rsidR="0055186D" w:rsidRPr="00CD0CFB">
        <w:rPr>
          <w:rFonts w:ascii="Times New Roman" w:hAnsi="Times New Roman"/>
          <w:sz w:val="24"/>
          <w:szCs w:val="24"/>
        </w:rPr>
        <w:t>įstatymui tik tam tikras Metodikos nuostatas</w:t>
      </w:r>
      <w:r w:rsidR="0070468D" w:rsidRPr="00CD0CFB">
        <w:rPr>
          <w:rFonts w:ascii="Times New Roman" w:hAnsi="Times New Roman"/>
          <w:sz w:val="24"/>
          <w:szCs w:val="24"/>
        </w:rPr>
        <w:t>, todėl bet kokiu atveju apeliacinės instancijos teismas turėjo vertinti Įsakymo ir plano atitiktį likusi</w:t>
      </w:r>
      <w:r w:rsidR="00B37AD8" w:rsidRPr="00CD0CFB">
        <w:rPr>
          <w:rFonts w:ascii="Times New Roman" w:hAnsi="Times New Roman"/>
          <w:sz w:val="24"/>
          <w:szCs w:val="24"/>
        </w:rPr>
        <w:t>oms</w:t>
      </w:r>
      <w:r w:rsidR="0070468D" w:rsidRPr="00CD0CFB">
        <w:rPr>
          <w:rFonts w:ascii="Times New Roman" w:hAnsi="Times New Roman"/>
          <w:sz w:val="24"/>
          <w:szCs w:val="24"/>
        </w:rPr>
        <w:t xml:space="preserve"> </w:t>
      </w:r>
      <w:r w:rsidR="00B37AD8" w:rsidRPr="00CD0CFB">
        <w:rPr>
          <w:rFonts w:ascii="Times New Roman" w:hAnsi="Times New Roman"/>
          <w:sz w:val="24"/>
          <w:szCs w:val="24"/>
        </w:rPr>
        <w:t>nuostatoms.</w:t>
      </w:r>
      <w:r w:rsidR="0055186D" w:rsidRPr="00CD0CFB">
        <w:rPr>
          <w:rFonts w:ascii="Times New Roman" w:hAnsi="Times New Roman"/>
          <w:sz w:val="24"/>
          <w:szCs w:val="24"/>
        </w:rPr>
        <w:t xml:space="preserve"> </w:t>
      </w:r>
    </w:p>
    <w:p w14:paraId="23CFB1A8" w14:textId="2DD4CFA0" w:rsidR="0070468D" w:rsidRPr="00CD0CFB" w:rsidRDefault="0070468D" w:rsidP="00B508C2">
      <w:pPr>
        <w:pStyle w:val="Sraopastraipa"/>
        <w:numPr>
          <w:ilvl w:val="0"/>
          <w:numId w:val="1"/>
        </w:numPr>
        <w:shd w:val="clear" w:color="auto" w:fill="FFFFFF"/>
        <w:spacing w:after="120" w:line="240" w:lineRule="auto"/>
        <w:contextualSpacing w:val="0"/>
        <w:jc w:val="both"/>
        <w:rPr>
          <w:rFonts w:ascii="Times New Roman" w:hAnsi="Times New Roman"/>
          <w:sz w:val="24"/>
          <w:szCs w:val="24"/>
        </w:rPr>
      </w:pPr>
      <w:r w:rsidRPr="00CD0CFB">
        <w:rPr>
          <w:rFonts w:ascii="Times New Roman" w:hAnsi="Times New Roman"/>
          <w:sz w:val="24"/>
          <w:szCs w:val="24"/>
        </w:rPr>
        <w:lastRenderedPageBreak/>
        <w:t xml:space="preserve">Kasaciniu skundu trečiasis asmuo, </w:t>
      </w:r>
      <w:r w:rsidR="004F0A19" w:rsidRPr="00CD0CFB">
        <w:rPr>
          <w:rFonts w:ascii="Times New Roman" w:hAnsi="Times New Roman"/>
          <w:sz w:val="24"/>
          <w:szCs w:val="24"/>
        </w:rPr>
        <w:t>nepareiškiantis savarankiškų reikalavimų</w:t>
      </w:r>
      <w:r w:rsidRPr="00CD0CFB">
        <w:rPr>
          <w:rFonts w:ascii="Times New Roman" w:hAnsi="Times New Roman"/>
          <w:sz w:val="24"/>
          <w:szCs w:val="24"/>
        </w:rPr>
        <w:t xml:space="preserve">, </w:t>
      </w:r>
      <w:bookmarkStart w:id="39" w:name="Buk_29"/>
      <w:r w:rsidR="007041C0" w:rsidRPr="007041C0">
        <w:rPr>
          <w:rFonts w:ascii="Times New Roman" w:hAnsi="Times New Roman"/>
          <w:sz w:val="24"/>
          <w:szCs w:val="24"/>
        </w:rPr>
        <w:t xml:space="preserve">V. O. </w:t>
      </w:r>
      <w:bookmarkEnd w:id="39"/>
      <w:r w:rsidRPr="00CD0CFB">
        <w:rPr>
          <w:rFonts w:ascii="Times New Roman" w:hAnsi="Times New Roman"/>
          <w:sz w:val="24"/>
          <w:szCs w:val="24"/>
        </w:rPr>
        <w:t>prašo panaikinti Šiaulių apygardos teismo Civilinių bylų skyriaus</w:t>
      </w:r>
      <w:r w:rsidR="0055186D" w:rsidRPr="00CD0CFB">
        <w:rPr>
          <w:rFonts w:ascii="Times New Roman" w:hAnsi="Times New Roman"/>
          <w:sz w:val="24"/>
          <w:szCs w:val="24"/>
        </w:rPr>
        <w:t xml:space="preserve"> teisėjų kolegijos</w:t>
      </w:r>
      <w:r w:rsidRPr="00CD0CFB">
        <w:rPr>
          <w:rFonts w:ascii="Times New Roman" w:hAnsi="Times New Roman"/>
          <w:sz w:val="24"/>
          <w:szCs w:val="24"/>
        </w:rPr>
        <w:t xml:space="preserve"> 2024 m. spalio 14 d. sprendimą </w:t>
      </w:r>
      <w:r w:rsidR="004F0A19" w:rsidRPr="00CD0CFB">
        <w:rPr>
          <w:rFonts w:ascii="Times New Roman" w:hAnsi="Times New Roman"/>
          <w:sz w:val="24"/>
          <w:szCs w:val="24"/>
        </w:rPr>
        <w:t xml:space="preserve">ir </w:t>
      </w:r>
      <w:r w:rsidRPr="00CD0CFB">
        <w:rPr>
          <w:rFonts w:ascii="Times New Roman" w:hAnsi="Times New Roman"/>
          <w:sz w:val="24"/>
          <w:szCs w:val="24"/>
        </w:rPr>
        <w:t xml:space="preserve">palikti </w:t>
      </w:r>
      <w:r w:rsidR="004F0A19" w:rsidRPr="00CD0CFB">
        <w:rPr>
          <w:rFonts w:ascii="Times New Roman" w:hAnsi="Times New Roman"/>
          <w:sz w:val="24"/>
          <w:szCs w:val="24"/>
        </w:rPr>
        <w:t xml:space="preserve">nepakeistą </w:t>
      </w:r>
      <w:r w:rsidRPr="00CD0CFB">
        <w:rPr>
          <w:rFonts w:ascii="Times New Roman" w:hAnsi="Times New Roman"/>
          <w:sz w:val="24"/>
          <w:szCs w:val="24"/>
        </w:rPr>
        <w:t>Vilniaus miesto apylinkės teismo 2024 m. birželio 12 d. sprendimą</w:t>
      </w:r>
      <w:r w:rsidRPr="00CD0CFB">
        <w:rPr>
          <w:rFonts w:ascii="Times New Roman" w:hAnsi="Times New Roman"/>
          <w:color w:val="000000"/>
          <w:sz w:val="24"/>
          <w:szCs w:val="24"/>
          <w:lang w:bidi="lt-LT"/>
        </w:rPr>
        <w:t xml:space="preserve">. </w:t>
      </w:r>
      <w:r w:rsidRPr="00CD0CFB">
        <w:rPr>
          <w:rFonts w:ascii="Times New Roman" w:hAnsi="Times New Roman"/>
          <w:sz w:val="24"/>
          <w:szCs w:val="24"/>
        </w:rPr>
        <w:t>Kasacinis skundas grindžiamas šiais argumentais:</w:t>
      </w:r>
    </w:p>
    <w:p w14:paraId="7B45ED21" w14:textId="762CB5CD" w:rsidR="001F11EE" w:rsidRPr="00CD0CFB" w:rsidRDefault="004F0A19" w:rsidP="00B508C2">
      <w:pPr>
        <w:pStyle w:val="Sraopastraipa"/>
        <w:numPr>
          <w:ilvl w:val="1"/>
          <w:numId w:val="1"/>
        </w:numPr>
        <w:shd w:val="clear" w:color="auto" w:fill="FFFFFF"/>
        <w:spacing w:after="120" w:line="240" w:lineRule="auto"/>
        <w:ind w:left="788" w:hanging="431"/>
        <w:contextualSpacing w:val="0"/>
        <w:jc w:val="both"/>
        <w:rPr>
          <w:rFonts w:ascii="Times New Roman" w:hAnsi="Times New Roman"/>
          <w:color w:val="000000"/>
          <w:sz w:val="24"/>
          <w:szCs w:val="24"/>
        </w:rPr>
      </w:pPr>
      <w:r w:rsidRPr="00CD0CFB">
        <w:rPr>
          <w:rFonts w:ascii="Times New Roman" w:hAnsi="Times New Roman"/>
          <w:sz w:val="24"/>
          <w:szCs w:val="24"/>
        </w:rPr>
        <w:t xml:space="preserve">Apeliacinės instancijos teismas </w:t>
      </w:r>
      <w:r w:rsidR="00B37AD8" w:rsidRPr="00CD0CFB">
        <w:rPr>
          <w:rFonts w:ascii="Times New Roman" w:hAnsi="Times New Roman"/>
          <w:color w:val="000000"/>
          <w:sz w:val="24"/>
          <w:szCs w:val="24"/>
        </w:rPr>
        <w:t xml:space="preserve">nevertino </w:t>
      </w:r>
      <w:r w:rsidR="0055186D" w:rsidRPr="00CD0CFB">
        <w:rPr>
          <w:rFonts w:ascii="Times New Roman" w:hAnsi="Times New Roman"/>
          <w:color w:val="000000"/>
          <w:sz w:val="24"/>
          <w:szCs w:val="24"/>
        </w:rPr>
        <w:t xml:space="preserve">žemės sklypo </w:t>
      </w:r>
      <w:r w:rsidR="00B37AD8" w:rsidRPr="00CD0CFB">
        <w:rPr>
          <w:rFonts w:ascii="Times New Roman" w:hAnsi="Times New Roman"/>
          <w:color w:val="000000"/>
          <w:sz w:val="24"/>
          <w:szCs w:val="24"/>
        </w:rPr>
        <w:t>plano atitikties</w:t>
      </w:r>
      <w:r w:rsidRPr="00CD0CFB">
        <w:rPr>
          <w:rFonts w:ascii="Times New Roman" w:hAnsi="Times New Roman"/>
          <w:color w:val="000000"/>
          <w:sz w:val="24"/>
          <w:szCs w:val="24"/>
        </w:rPr>
        <w:t xml:space="preserve"> </w:t>
      </w:r>
      <w:r w:rsidR="00B37AD8" w:rsidRPr="00CD0CFB">
        <w:rPr>
          <w:rFonts w:ascii="Times New Roman" w:hAnsi="Times New Roman"/>
          <w:color w:val="000000"/>
          <w:sz w:val="24"/>
          <w:szCs w:val="24"/>
        </w:rPr>
        <w:t xml:space="preserve">teisės aktų nuostatoms ir </w:t>
      </w:r>
      <w:r w:rsidRPr="00CD0CFB">
        <w:rPr>
          <w:rFonts w:ascii="Times New Roman" w:hAnsi="Times New Roman"/>
          <w:color w:val="000000"/>
          <w:sz w:val="24"/>
          <w:szCs w:val="24"/>
        </w:rPr>
        <w:t>kasacinio teismo praktikoje suformu</w:t>
      </w:r>
      <w:r w:rsidR="00E02A07">
        <w:rPr>
          <w:rFonts w:ascii="Times New Roman" w:hAnsi="Times New Roman"/>
          <w:color w:val="000000"/>
          <w:sz w:val="24"/>
          <w:szCs w:val="24"/>
        </w:rPr>
        <w:t>lu</w:t>
      </w:r>
      <w:r w:rsidRPr="00CD0CFB">
        <w:rPr>
          <w:rFonts w:ascii="Times New Roman" w:hAnsi="Times New Roman"/>
          <w:color w:val="000000"/>
          <w:sz w:val="24"/>
          <w:szCs w:val="24"/>
        </w:rPr>
        <w:t xml:space="preserve">otiems reikalavimams. Teismas nevertino faktinės situacijos ir statinių naudojimo poreikio. </w:t>
      </w:r>
      <w:r w:rsidR="00B37AD8" w:rsidRPr="00CD0CFB">
        <w:rPr>
          <w:rFonts w:ascii="Times New Roman" w:hAnsi="Times New Roman"/>
          <w:color w:val="000000"/>
          <w:sz w:val="24"/>
          <w:szCs w:val="24"/>
        </w:rPr>
        <w:t>Ji</w:t>
      </w:r>
      <w:r w:rsidRPr="00CD0CFB">
        <w:rPr>
          <w:rFonts w:ascii="Times New Roman" w:hAnsi="Times New Roman"/>
          <w:color w:val="000000"/>
          <w:sz w:val="24"/>
          <w:szCs w:val="24"/>
        </w:rPr>
        <w:t xml:space="preserve">s nurodė, esą planas yra teisėtas, </w:t>
      </w:r>
      <w:r w:rsidR="0026550C" w:rsidRPr="00CD0CFB">
        <w:rPr>
          <w:rFonts w:ascii="Times New Roman" w:hAnsi="Times New Roman"/>
          <w:color w:val="000000"/>
          <w:sz w:val="24"/>
          <w:szCs w:val="24"/>
        </w:rPr>
        <w:t>savo poziciją grįsdamas</w:t>
      </w:r>
      <w:r w:rsidRPr="00CD0CFB">
        <w:rPr>
          <w:rFonts w:ascii="Times New Roman" w:hAnsi="Times New Roman"/>
          <w:color w:val="000000"/>
          <w:sz w:val="24"/>
          <w:szCs w:val="24"/>
        </w:rPr>
        <w:t xml:space="preserve"> vien tik tuo, kad valstybinės žemės patikėtinė (</w:t>
      </w:r>
      <w:r w:rsidR="00B37AD8" w:rsidRPr="00CD0CFB">
        <w:rPr>
          <w:rFonts w:ascii="Times New Roman" w:hAnsi="Times New Roman"/>
          <w:color w:val="000000"/>
          <w:sz w:val="24"/>
          <w:szCs w:val="24"/>
        </w:rPr>
        <w:t>atsakovė</w:t>
      </w:r>
      <w:r w:rsidRPr="00CD0CFB">
        <w:rPr>
          <w:rFonts w:ascii="Times New Roman" w:hAnsi="Times New Roman"/>
          <w:color w:val="000000"/>
          <w:sz w:val="24"/>
          <w:szCs w:val="24"/>
        </w:rPr>
        <w:t xml:space="preserve">), įvertinusi planą su išskirtomis </w:t>
      </w:r>
      <w:r w:rsidR="00B37AD8" w:rsidRPr="00CD0CFB">
        <w:rPr>
          <w:rFonts w:ascii="Times New Roman" w:hAnsi="Times New Roman"/>
          <w:color w:val="000000"/>
          <w:sz w:val="24"/>
          <w:szCs w:val="24"/>
        </w:rPr>
        <w:t xml:space="preserve">žemės sklypo </w:t>
      </w:r>
      <w:r w:rsidRPr="00CD0CFB">
        <w:rPr>
          <w:rFonts w:ascii="Times New Roman" w:hAnsi="Times New Roman"/>
          <w:color w:val="000000"/>
          <w:sz w:val="24"/>
          <w:szCs w:val="24"/>
        </w:rPr>
        <w:t xml:space="preserve">dalimis, </w:t>
      </w:r>
      <w:r w:rsidR="00B37AD8" w:rsidRPr="00CD0CFB">
        <w:rPr>
          <w:rFonts w:ascii="Times New Roman" w:hAnsi="Times New Roman"/>
          <w:color w:val="000000"/>
          <w:sz w:val="24"/>
          <w:szCs w:val="24"/>
        </w:rPr>
        <w:t>reikalingomis</w:t>
      </w:r>
      <w:r w:rsidRPr="00CD0CFB">
        <w:rPr>
          <w:rFonts w:ascii="Times New Roman" w:hAnsi="Times New Roman"/>
          <w:color w:val="000000"/>
          <w:sz w:val="24"/>
          <w:szCs w:val="24"/>
        </w:rPr>
        <w:t xml:space="preserve"> </w:t>
      </w:r>
      <w:r w:rsidR="00B37AD8" w:rsidRPr="00CD0CFB">
        <w:rPr>
          <w:rFonts w:ascii="Times New Roman" w:hAnsi="Times New Roman"/>
          <w:color w:val="000000"/>
          <w:sz w:val="24"/>
          <w:szCs w:val="24"/>
        </w:rPr>
        <w:t>jame</w:t>
      </w:r>
      <w:r w:rsidRPr="00CD0CFB">
        <w:rPr>
          <w:rFonts w:ascii="Times New Roman" w:hAnsi="Times New Roman"/>
          <w:color w:val="000000"/>
          <w:sz w:val="24"/>
          <w:szCs w:val="24"/>
        </w:rPr>
        <w:t xml:space="preserve"> esantiems statiniams eksploatuoti, </w:t>
      </w:r>
      <w:r w:rsidR="00B37AD8" w:rsidRPr="00CD0CFB">
        <w:rPr>
          <w:rFonts w:ascii="Times New Roman" w:hAnsi="Times New Roman"/>
          <w:color w:val="000000"/>
          <w:sz w:val="24"/>
          <w:szCs w:val="24"/>
        </w:rPr>
        <w:t>turi priimti</w:t>
      </w:r>
      <w:r w:rsidRPr="00CD0CFB">
        <w:rPr>
          <w:rFonts w:ascii="Times New Roman" w:hAnsi="Times New Roman"/>
          <w:color w:val="000000"/>
          <w:sz w:val="24"/>
          <w:szCs w:val="24"/>
        </w:rPr>
        <w:t xml:space="preserve"> galutinį sprendimą </w:t>
      </w:r>
      <w:r w:rsidR="00B37AD8" w:rsidRPr="00CD0CFB">
        <w:rPr>
          <w:rFonts w:ascii="Times New Roman" w:hAnsi="Times New Roman"/>
          <w:color w:val="000000"/>
          <w:sz w:val="24"/>
          <w:szCs w:val="24"/>
        </w:rPr>
        <w:t xml:space="preserve">ir </w:t>
      </w:r>
      <w:r w:rsidRPr="00CD0CFB">
        <w:rPr>
          <w:rFonts w:ascii="Times New Roman" w:hAnsi="Times New Roman"/>
          <w:color w:val="000000"/>
          <w:sz w:val="24"/>
          <w:szCs w:val="24"/>
        </w:rPr>
        <w:t xml:space="preserve">nustatyti </w:t>
      </w:r>
      <w:r w:rsidR="00B37AD8" w:rsidRPr="00CD0CFB">
        <w:rPr>
          <w:rFonts w:ascii="Times New Roman" w:hAnsi="Times New Roman"/>
          <w:color w:val="000000"/>
          <w:sz w:val="24"/>
          <w:szCs w:val="24"/>
        </w:rPr>
        <w:t>atitinkamas</w:t>
      </w:r>
      <w:r w:rsidRPr="00CD0CFB">
        <w:rPr>
          <w:rFonts w:ascii="Times New Roman" w:hAnsi="Times New Roman"/>
          <w:color w:val="000000"/>
          <w:sz w:val="24"/>
          <w:szCs w:val="24"/>
        </w:rPr>
        <w:t xml:space="preserve"> dalis</w:t>
      </w:r>
      <w:r w:rsidR="0026550C" w:rsidRPr="00CD0CFB">
        <w:rPr>
          <w:rFonts w:ascii="Times New Roman" w:hAnsi="Times New Roman"/>
          <w:color w:val="000000"/>
          <w:sz w:val="24"/>
          <w:szCs w:val="24"/>
        </w:rPr>
        <w:t>;</w:t>
      </w:r>
      <w:r w:rsidR="0055186D" w:rsidRPr="00CD0CFB">
        <w:rPr>
          <w:rFonts w:ascii="Times New Roman" w:hAnsi="Times New Roman"/>
          <w:color w:val="000000"/>
          <w:sz w:val="24"/>
          <w:szCs w:val="24"/>
        </w:rPr>
        <w:t xml:space="preserve"> </w:t>
      </w:r>
      <w:r w:rsidRPr="00CD0CFB">
        <w:rPr>
          <w:rFonts w:ascii="Times New Roman" w:hAnsi="Times New Roman"/>
          <w:color w:val="000000"/>
          <w:sz w:val="24"/>
          <w:szCs w:val="24"/>
        </w:rPr>
        <w:t xml:space="preserve">nuomininkai negali patys spręsti, kokio ploto ir konfigūracijos žemės sklypo dalis priskirtina jiems nuosavybės teise </w:t>
      </w:r>
      <w:r w:rsidR="00397BEC">
        <w:rPr>
          <w:rFonts w:ascii="Times New Roman" w:hAnsi="Times New Roman"/>
          <w:color w:val="000000"/>
          <w:sz w:val="24"/>
          <w:szCs w:val="24"/>
        </w:rPr>
        <w:t xml:space="preserve">priklausančiam </w:t>
      </w:r>
      <w:r w:rsidRPr="00CD0CFB">
        <w:rPr>
          <w:rFonts w:ascii="Times New Roman" w:hAnsi="Times New Roman"/>
          <w:color w:val="000000"/>
          <w:sz w:val="24"/>
          <w:szCs w:val="24"/>
        </w:rPr>
        <w:t>ar nuomos pagrindu valdomam statiniui</w:t>
      </w:r>
      <w:r w:rsidR="0026550C" w:rsidRPr="00CD0CFB">
        <w:rPr>
          <w:rFonts w:ascii="Times New Roman" w:hAnsi="Times New Roman"/>
          <w:color w:val="000000"/>
          <w:sz w:val="24"/>
          <w:szCs w:val="24"/>
        </w:rPr>
        <w:t>;</w:t>
      </w:r>
      <w:r w:rsidRPr="00CD0CFB">
        <w:rPr>
          <w:rFonts w:ascii="Times New Roman" w:hAnsi="Times New Roman"/>
          <w:color w:val="000000"/>
          <w:sz w:val="24"/>
          <w:szCs w:val="24"/>
        </w:rPr>
        <w:t xml:space="preserve"> teismo kompetencijai nepavesta atsakyti į klausimą, kokio ploto žemės sklypas yra būtinas konkretiems pastatams eksploatuoti. </w:t>
      </w:r>
      <w:r w:rsidR="001F11EE" w:rsidRPr="00CD0CFB">
        <w:rPr>
          <w:rFonts w:ascii="Times New Roman" w:hAnsi="Times New Roman"/>
          <w:color w:val="000000"/>
          <w:sz w:val="24"/>
          <w:szCs w:val="24"/>
        </w:rPr>
        <w:t>Žemės įstatyme ir Taisyklėse, taip pat kasacinio teismo praktikoje yra suformu</w:t>
      </w:r>
      <w:r w:rsidR="00E02A07">
        <w:rPr>
          <w:rFonts w:ascii="Times New Roman" w:hAnsi="Times New Roman"/>
          <w:color w:val="000000"/>
          <w:sz w:val="24"/>
          <w:szCs w:val="24"/>
        </w:rPr>
        <w:t>lu</w:t>
      </w:r>
      <w:r w:rsidR="001F11EE" w:rsidRPr="00CD0CFB">
        <w:rPr>
          <w:rFonts w:ascii="Times New Roman" w:hAnsi="Times New Roman"/>
          <w:color w:val="000000"/>
          <w:sz w:val="24"/>
          <w:szCs w:val="24"/>
        </w:rPr>
        <w:t xml:space="preserve">oti tokie esminiai valstybinės žemės sklypo dalių, reikalingų statiniams eksploatuoti, nustatymo principai: nustatant žemės sklypo dalis yra siekiama užtikrinti žemės sklype esančių statinių realų faktinį naudojimą pagal Nekilnojamojo turto kadastre įrašytą jų paskirtį; kiekvieno statinio naudojimo poreikiai turi būti įvertinami individualiai, atsižvelgiant į konkrečias statinio ir jame vykdomos veiklos savybes; lemiamą reikšmę turi faktinės situacijos įvertinimas, o ne žemės sklype esančių statinių teisinio registravimo duomenys. Apeliacinės instancijos teismas nevertino </w:t>
      </w:r>
      <w:r w:rsidR="00B37AD8" w:rsidRPr="00CD0CFB">
        <w:rPr>
          <w:rFonts w:ascii="Times New Roman" w:hAnsi="Times New Roman"/>
          <w:color w:val="000000"/>
          <w:sz w:val="24"/>
          <w:szCs w:val="24"/>
        </w:rPr>
        <w:t>ši</w:t>
      </w:r>
      <w:r w:rsidR="001F11EE" w:rsidRPr="00CD0CFB">
        <w:rPr>
          <w:rFonts w:ascii="Times New Roman" w:hAnsi="Times New Roman"/>
          <w:color w:val="000000"/>
          <w:sz w:val="24"/>
          <w:szCs w:val="24"/>
        </w:rPr>
        <w:t xml:space="preserve">ų aplinkybių ir formuoja ydingą praktiką, kad valstybinės žemės patikėtinis turi visišką </w:t>
      </w:r>
      <w:proofErr w:type="spellStart"/>
      <w:r w:rsidR="001F11EE" w:rsidRPr="00CD0CFB">
        <w:rPr>
          <w:rFonts w:ascii="Times New Roman" w:hAnsi="Times New Roman"/>
          <w:color w:val="000000"/>
          <w:sz w:val="24"/>
          <w:szCs w:val="24"/>
        </w:rPr>
        <w:t>diskrecij</w:t>
      </w:r>
      <w:r w:rsidR="0026550C" w:rsidRPr="00CD0CFB">
        <w:rPr>
          <w:rFonts w:ascii="Times New Roman" w:hAnsi="Times New Roman"/>
          <w:color w:val="000000"/>
          <w:sz w:val="24"/>
          <w:szCs w:val="24"/>
        </w:rPr>
        <w:t>ą</w:t>
      </w:r>
      <w:proofErr w:type="spellEnd"/>
      <w:r w:rsidR="001F11EE" w:rsidRPr="00CD0CFB">
        <w:rPr>
          <w:rFonts w:ascii="Times New Roman" w:hAnsi="Times New Roman"/>
          <w:color w:val="000000"/>
          <w:sz w:val="24"/>
          <w:szCs w:val="24"/>
        </w:rPr>
        <w:t xml:space="preserve"> savo nuožiūra nustatyti bet kokias valstybinės žemės sklypo dalis</w:t>
      </w:r>
      <w:r w:rsidR="0026550C" w:rsidRPr="00CD0CFB">
        <w:rPr>
          <w:rFonts w:ascii="Times New Roman" w:hAnsi="Times New Roman"/>
          <w:color w:val="000000"/>
          <w:sz w:val="24"/>
          <w:szCs w:val="24"/>
        </w:rPr>
        <w:t xml:space="preserve"> </w:t>
      </w:r>
      <w:r w:rsidR="001F11EE" w:rsidRPr="00CD0CFB">
        <w:rPr>
          <w:rFonts w:ascii="Times New Roman" w:hAnsi="Times New Roman"/>
          <w:color w:val="000000"/>
          <w:sz w:val="24"/>
          <w:szCs w:val="24"/>
        </w:rPr>
        <w:t>statiniams eksploatuoti, neatsižvelg</w:t>
      </w:r>
      <w:r w:rsidR="0026550C" w:rsidRPr="00CD0CFB">
        <w:rPr>
          <w:rFonts w:ascii="Times New Roman" w:hAnsi="Times New Roman"/>
          <w:color w:val="000000"/>
          <w:sz w:val="24"/>
          <w:szCs w:val="24"/>
        </w:rPr>
        <w:t>damas</w:t>
      </w:r>
      <w:r w:rsidR="001F11EE" w:rsidRPr="00CD0CFB">
        <w:rPr>
          <w:rFonts w:ascii="Times New Roman" w:hAnsi="Times New Roman"/>
          <w:color w:val="000000"/>
          <w:sz w:val="24"/>
          <w:szCs w:val="24"/>
        </w:rPr>
        <w:t xml:space="preserve"> į objektyvų poreikį eksploatuoti statinius</w:t>
      </w:r>
      <w:r w:rsidR="00ED7468">
        <w:rPr>
          <w:rFonts w:ascii="Times New Roman" w:hAnsi="Times New Roman"/>
          <w:color w:val="000000"/>
          <w:sz w:val="24"/>
          <w:szCs w:val="24"/>
        </w:rPr>
        <w:t xml:space="preserve"> pagal</w:t>
      </w:r>
      <w:r w:rsidR="001F11EE" w:rsidRPr="00CD0CFB">
        <w:rPr>
          <w:rFonts w:ascii="Times New Roman" w:hAnsi="Times New Roman"/>
          <w:color w:val="000000"/>
          <w:sz w:val="24"/>
          <w:szCs w:val="24"/>
        </w:rPr>
        <w:t xml:space="preserve"> teisės aktuose ir kasacinio teismo praktikoje įtvirtintus reikalavimus. </w:t>
      </w:r>
    </w:p>
    <w:p w14:paraId="0410351E" w14:textId="4963A855" w:rsidR="00B25F8D" w:rsidRPr="00CD0CFB" w:rsidRDefault="001F11EE" w:rsidP="0050466D">
      <w:pPr>
        <w:pStyle w:val="Sraopastraipa"/>
        <w:numPr>
          <w:ilvl w:val="1"/>
          <w:numId w:val="1"/>
        </w:numPr>
        <w:shd w:val="clear" w:color="auto" w:fill="FFFFFF"/>
        <w:spacing w:after="120" w:line="240" w:lineRule="auto"/>
        <w:ind w:left="788" w:hanging="431"/>
        <w:contextualSpacing w:val="0"/>
        <w:jc w:val="both"/>
        <w:rPr>
          <w:rFonts w:ascii="Times New Roman" w:hAnsi="Times New Roman"/>
          <w:color w:val="000000"/>
          <w:sz w:val="24"/>
          <w:szCs w:val="24"/>
        </w:rPr>
      </w:pPr>
      <w:r w:rsidRPr="00CD0CFB">
        <w:rPr>
          <w:rFonts w:ascii="Times New Roman" w:hAnsi="Times New Roman"/>
          <w:color w:val="000000"/>
          <w:sz w:val="24"/>
          <w:szCs w:val="24"/>
        </w:rPr>
        <w:t xml:space="preserve">Apeliacinės instancijos teismas padarė nepagrįstą išvadą, kad byloje nebuvo pagrindo atnaujinti </w:t>
      </w:r>
      <w:r w:rsidR="00ED7468">
        <w:rPr>
          <w:rFonts w:ascii="Times New Roman" w:hAnsi="Times New Roman"/>
          <w:color w:val="000000"/>
          <w:sz w:val="24"/>
          <w:szCs w:val="24"/>
        </w:rPr>
        <w:t xml:space="preserve">ieškovės praleistą ABTĮ nustatytą </w:t>
      </w:r>
      <w:r w:rsidRPr="00CD0CFB">
        <w:rPr>
          <w:rFonts w:ascii="Times New Roman" w:hAnsi="Times New Roman"/>
          <w:color w:val="000000"/>
          <w:sz w:val="24"/>
          <w:szCs w:val="24"/>
        </w:rPr>
        <w:t xml:space="preserve">terminą. </w:t>
      </w:r>
      <w:r w:rsidR="00B508C2" w:rsidRPr="00CD0CFB">
        <w:rPr>
          <w:rFonts w:ascii="Times New Roman" w:hAnsi="Times New Roman"/>
          <w:color w:val="000000"/>
          <w:sz w:val="24"/>
          <w:szCs w:val="24"/>
        </w:rPr>
        <w:t>T</w:t>
      </w:r>
      <w:r w:rsidRPr="00CD0CFB">
        <w:rPr>
          <w:rFonts w:ascii="Times New Roman" w:hAnsi="Times New Roman"/>
          <w:color w:val="000000"/>
          <w:sz w:val="24"/>
          <w:szCs w:val="24"/>
        </w:rPr>
        <w:t xml:space="preserve">eismas turi teisę atnaujinti praleistą terminą, jei </w:t>
      </w:r>
      <w:r w:rsidR="00397BEC">
        <w:rPr>
          <w:rFonts w:ascii="Times New Roman" w:hAnsi="Times New Roman"/>
          <w:color w:val="000000"/>
          <w:sz w:val="24"/>
          <w:szCs w:val="24"/>
        </w:rPr>
        <w:t>š</w:t>
      </w:r>
      <w:r w:rsidRPr="00CD0CFB">
        <w:rPr>
          <w:rFonts w:ascii="Times New Roman" w:hAnsi="Times New Roman"/>
          <w:color w:val="000000"/>
          <w:sz w:val="24"/>
          <w:szCs w:val="24"/>
        </w:rPr>
        <w:t>is praleistas dėl svarbių priežasčių</w:t>
      </w:r>
      <w:r w:rsidR="00B508C2" w:rsidRPr="00CD0CFB">
        <w:rPr>
          <w:rFonts w:ascii="Times New Roman" w:hAnsi="Times New Roman"/>
          <w:color w:val="000000"/>
          <w:sz w:val="24"/>
          <w:szCs w:val="24"/>
        </w:rPr>
        <w:t>.</w:t>
      </w:r>
      <w:r w:rsidR="0026550C" w:rsidRPr="00CD0CFB">
        <w:rPr>
          <w:rFonts w:ascii="Times New Roman" w:hAnsi="Times New Roman"/>
          <w:color w:val="000000"/>
          <w:sz w:val="24"/>
          <w:szCs w:val="24"/>
        </w:rPr>
        <w:t xml:space="preserve"> </w:t>
      </w:r>
      <w:r w:rsidR="00B25F8D" w:rsidRPr="00CD0CFB">
        <w:rPr>
          <w:rFonts w:ascii="Times New Roman" w:hAnsi="Times New Roman"/>
          <w:color w:val="000000"/>
          <w:sz w:val="24"/>
          <w:szCs w:val="24"/>
        </w:rPr>
        <w:t>Trečiajam asmeniui ir ieškovei nuosavybės teise priklauso atitinkamos dalys žemės sklypo ir pastatų, be to, dalis žemės sklypo ieškovei yra išnuomota. Taigi, Įsakymas yra susijęs su viena iš svarbiausių teisių</w:t>
      </w:r>
      <w:r w:rsidR="00B37AD8" w:rsidRPr="00CD0CFB">
        <w:rPr>
          <w:rFonts w:ascii="Times New Roman" w:hAnsi="Times New Roman"/>
          <w:color w:val="000000"/>
          <w:sz w:val="24"/>
          <w:szCs w:val="24"/>
        </w:rPr>
        <w:t xml:space="preserve"> –</w:t>
      </w:r>
      <w:r w:rsidR="00B25F8D" w:rsidRPr="00CD0CFB">
        <w:rPr>
          <w:rFonts w:ascii="Times New Roman" w:hAnsi="Times New Roman"/>
          <w:color w:val="000000"/>
          <w:sz w:val="24"/>
          <w:szCs w:val="24"/>
        </w:rPr>
        <w:t xml:space="preserve"> nuosavybės ir valstybinės žemės nuomos. </w:t>
      </w:r>
      <w:r w:rsidR="00B508C2" w:rsidRPr="00CD0CFB">
        <w:rPr>
          <w:rFonts w:ascii="Times New Roman" w:hAnsi="Times New Roman"/>
          <w:color w:val="000000"/>
          <w:sz w:val="24"/>
          <w:szCs w:val="24"/>
        </w:rPr>
        <w:t>Ieškovė buvo aktyvi ir</w:t>
      </w:r>
      <w:r w:rsidR="00397BEC">
        <w:rPr>
          <w:rFonts w:ascii="Times New Roman" w:hAnsi="Times New Roman"/>
          <w:color w:val="000000"/>
          <w:sz w:val="24"/>
          <w:szCs w:val="24"/>
        </w:rPr>
        <w:t>,</w:t>
      </w:r>
      <w:r w:rsidR="00B508C2" w:rsidRPr="00CD0CFB">
        <w:rPr>
          <w:rFonts w:ascii="Times New Roman" w:hAnsi="Times New Roman"/>
          <w:color w:val="000000"/>
          <w:sz w:val="24"/>
          <w:szCs w:val="24"/>
        </w:rPr>
        <w:t xml:space="preserve"> nepraleisdama ABTĮ nustatyto termino</w:t>
      </w:r>
      <w:r w:rsidR="00397BEC">
        <w:rPr>
          <w:rFonts w:ascii="Times New Roman" w:hAnsi="Times New Roman"/>
          <w:color w:val="000000"/>
          <w:sz w:val="24"/>
          <w:szCs w:val="24"/>
        </w:rPr>
        <w:t>,</w:t>
      </w:r>
      <w:r w:rsidR="00B508C2" w:rsidRPr="00CD0CFB">
        <w:rPr>
          <w:rFonts w:ascii="Times New Roman" w:hAnsi="Times New Roman"/>
          <w:color w:val="000000"/>
          <w:sz w:val="24"/>
          <w:szCs w:val="24"/>
        </w:rPr>
        <w:t xml:space="preserve"> ginčijo Įsakymą ir Sprendimą, tačiau administracinis teismas atsisakė priimti jos skundą. Ieškovė nedelsdama </w:t>
      </w:r>
      <w:r w:rsidR="00B37AD8" w:rsidRPr="00CD0CFB">
        <w:rPr>
          <w:rFonts w:ascii="Times New Roman" w:hAnsi="Times New Roman"/>
          <w:color w:val="000000"/>
          <w:sz w:val="24"/>
          <w:szCs w:val="24"/>
        </w:rPr>
        <w:t xml:space="preserve">po to </w:t>
      </w:r>
      <w:r w:rsidR="00B508C2" w:rsidRPr="00CD0CFB">
        <w:rPr>
          <w:rFonts w:ascii="Times New Roman" w:hAnsi="Times New Roman"/>
          <w:color w:val="000000"/>
          <w:sz w:val="24"/>
          <w:szCs w:val="24"/>
        </w:rPr>
        <w:t xml:space="preserve">pateikė ieškinį. </w:t>
      </w:r>
      <w:r w:rsidR="00B37AD8" w:rsidRPr="00CD0CFB">
        <w:rPr>
          <w:rFonts w:ascii="Times New Roman" w:hAnsi="Times New Roman"/>
          <w:color w:val="000000"/>
          <w:sz w:val="24"/>
          <w:szCs w:val="24"/>
        </w:rPr>
        <w:t>Tokio</w:t>
      </w:r>
      <w:r w:rsidR="00B508C2" w:rsidRPr="00CD0CFB">
        <w:rPr>
          <w:rFonts w:ascii="Times New Roman" w:hAnsi="Times New Roman"/>
          <w:color w:val="000000"/>
          <w:sz w:val="24"/>
          <w:szCs w:val="24"/>
        </w:rPr>
        <w:t xml:space="preserve">s aplinkybės </w:t>
      </w:r>
      <w:r w:rsidR="00B37AD8" w:rsidRPr="00CD0CFB">
        <w:rPr>
          <w:rFonts w:ascii="Times New Roman" w:hAnsi="Times New Roman"/>
          <w:color w:val="000000"/>
          <w:sz w:val="24"/>
          <w:szCs w:val="24"/>
        </w:rPr>
        <w:t>teismų praktikoje</w:t>
      </w:r>
      <w:r w:rsidR="00B508C2" w:rsidRPr="00CD0CFB">
        <w:rPr>
          <w:rFonts w:ascii="Times New Roman" w:hAnsi="Times New Roman"/>
          <w:color w:val="000000"/>
          <w:sz w:val="24"/>
          <w:szCs w:val="24"/>
        </w:rPr>
        <w:t xml:space="preserve"> yra nurodomos kaip reikšmingos sprendžiant termino atnaujinimo klausimą. </w:t>
      </w:r>
    </w:p>
    <w:p w14:paraId="7FD038B2" w14:textId="7BD36EAB" w:rsidR="00D01F30" w:rsidRPr="00CD0CFB" w:rsidRDefault="00D01F30" w:rsidP="0050466D">
      <w:pPr>
        <w:pStyle w:val="Sraopastraipa"/>
        <w:numPr>
          <w:ilvl w:val="0"/>
          <w:numId w:val="1"/>
        </w:numPr>
        <w:shd w:val="clear" w:color="auto" w:fill="FFFFFF"/>
        <w:spacing w:after="120" w:line="240" w:lineRule="auto"/>
        <w:contextualSpacing w:val="0"/>
        <w:jc w:val="both"/>
        <w:rPr>
          <w:rFonts w:ascii="Times New Roman" w:hAnsi="Times New Roman"/>
          <w:sz w:val="24"/>
          <w:szCs w:val="24"/>
        </w:rPr>
      </w:pPr>
      <w:r w:rsidRPr="00CD0CFB">
        <w:rPr>
          <w:rFonts w:ascii="Times New Roman" w:hAnsi="Times New Roman"/>
          <w:sz w:val="24"/>
          <w:szCs w:val="24"/>
        </w:rPr>
        <w:t>Atsakovė atsiliepimu į kasacin</w:t>
      </w:r>
      <w:r w:rsidR="009E038C" w:rsidRPr="00CD0CFB">
        <w:rPr>
          <w:rFonts w:ascii="Times New Roman" w:hAnsi="Times New Roman"/>
          <w:sz w:val="24"/>
          <w:szCs w:val="24"/>
        </w:rPr>
        <w:t>ius</w:t>
      </w:r>
      <w:r w:rsidRPr="00CD0CFB">
        <w:rPr>
          <w:rFonts w:ascii="Times New Roman" w:hAnsi="Times New Roman"/>
          <w:sz w:val="24"/>
          <w:szCs w:val="24"/>
        </w:rPr>
        <w:t xml:space="preserve"> skund</w:t>
      </w:r>
      <w:r w:rsidR="009E038C" w:rsidRPr="00CD0CFB">
        <w:rPr>
          <w:rFonts w:ascii="Times New Roman" w:hAnsi="Times New Roman"/>
          <w:sz w:val="24"/>
          <w:szCs w:val="24"/>
        </w:rPr>
        <w:t>us</w:t>
      </w:r>
      <w:r w:rsidRPr="00CD0CFB">
        <w:rPr>
          <w:rFonts w:ascii="Times New Roman" w:hAnsi="Times New Roman"/>
          <w:sz w:val="24"/>
          <w:szCs w:val="24"/>
        </w:rPr>
        <w:t xml:space="preserve"> prašo j</w:t>
      </w:r>
      <w:r w:rsidR="009E038C" w:rsidRPr="00CD0CFB">
        <w:rPr>
          <w:rFonts w:ascii="Times New Roman" w:hAnsi="Times New Roman"/>
          <w:sz w:val="24"/>
          <w:szCs w:val="24"/>
        </w:rPr>
        <w:t>ų</w:t>
      </w:r>
      <w:r w:rsidRPr="00CD0CFB">
        <w:rPr>
          <w:rFonts w:ascii="Times New Roman" w:hAnsi="Times New Roman"/>
          <w:sz w:val="24"/>
          <w:szCs w:val="24"/>
        </w:rPr>
        <w:t xml:space="preserve"> netenkinti</w:t>
      </w:r>
      <w:r w:rsidRPr="00CD0CFB">
        <w:rPr>
          <w:rFonts w:ascii="Times New Roman" w:hAnsi="Times New Roman"/>
          <w:color w:val="000000"/>
          <w:sz w:val="24"/>
          <w:szCs w:val="24"/>
          <w:lang w:bidi="lt-LT"/>
        </w:rPr>
        <w:t xml:space="preserve">. </w:t>
      </w:r>
      <w:r w:rsidRPr="00CD0CFB">
        <w:rPr>
          <w:rFonts w:ascii="Times New Roman" w:hAnsi="Times New Roman"/>
          <w:sz w:val="24"/>
          <w:szCs w:val="24"/>
        </w:rPr>
        <w:t>Atsiliepime nurodomi šie argumentai:</w:t>
      </w:r>
    </w:p>
    <w:p w14:paraId="52A76904" w14:textId="0F3D9B59" w:rsidR="00ED4973" w:rsidRPr="00CD0CFB" w:rsidRDefault="009E038C" w:rsidP="0050466D">
      <w:pPr>
        <w:pStyle w:val="Sraopastraipa"/>
        <w:numPr>
          <w:ilvl w:val="1"/>
          <w:numId w:val="1"/>
        </w:numPr>
        <w:shd w:val="clear" w:color="auto" w:fill="FFFFFF"/>
        <w:autoSpaceDE w:val="0"/>
        <w:autoSpaceDN w:val="0"/>
        <w:adjustRightInd w:val="0"/>
        <w:spacing w:after="120" w:line="240" w:lineRule="auto"/>
        <w:ind w:left="788" w:hanging="431"/>
        <w:contextualSpacing w:val="0"/>
        <w:jc w:val="both"/>
        <w:rPr>
          <w:rFonts w:ascii="Times New Roman" w:hAnsi="Times New Roman"/>
          <w:sz w:val="24"/>
          <w:szCs w:val="24"/>
        </w:rPr>
      </w:pPr>
      <w:r w:rsidRPr="00CD0CFB">
        <w:rPr>
          <w:rFonts w:ascii="Times New Roman" w:hAnsi="Times New Roman"/>
          <w:sz w:val="24"/>
          <w:szCs w:val="24"/>
        </w:rPr>
        <w:t xml:space="preserve">Asmens teisė kreiptis į teismą turi būti įgyvendinta laikantis įstatymuose nustatytų reikalavimų, be kita ko, reikalavimo kreiptis į teismą per įstatyme nustatytą terminą. Ieškovei atstovauja profesionalūs teisininkai (advokatai); Lietuvos vyriausiojo administracinio teismo praktikoje </w:t>
      </w:r>
      <w:r w:rsidR="00B37AD8" w:rsidRPr="00CD0CFB">
        <w:rPr>
          <w:rFonts w:ascii="Times New Roman" w:hAnsi="Times New Roman"/>
          <w:sz w:val="24"/>
          <w:szCs w:val="24"/>
        </w:rPr>
        <w:t>(pvz., 2024 m. balandžio 17 d. nutartis administracinėje byloje Nr.</w:t>
      </w:r>
      <w:r w:rsidR="0026550C" w:rsidRPr="00CD0CFB">
        <w:rPr>
          <w:rFonts w:ascii="Times New Roman" w:hAnsi="Times New Roman"/>
          <w:sz w:val="24"/>
          <w:szCs w:val="24"/>
        </w:rPr>
        <w:t> </w:t>
      </w:r>
      <w:r w:rsidR="00B37AD8" w:rsidRPr="00CD0CFB">
        <w:rPr>
          <w:rFonts w:ascii="Times New Roman" w:hAnsi="Times New Roman"/>
          <w:sz w:val="24"/>
          <w:szCs w:val="24"/>
        </w:rPr>
        <w:t xml:space="preserve">eAS-175-1047/2024) </w:t>
      </w:r>
      <w:r w:rsidRPr="00CD0CFB">
        <w:rPr>
          <w:rFonts w:ascii="Times New Roman" w:hAnsi="Times New Roman"/>
          <w:sz w:val="24"/>
          <w:szCs w:val="24"/>
        </w:rPr>
        <w:t>nurodyta, kad jiems, kaip profesine veikla besiverčiantiems asmenims, yra keliami didesni atidumo ir rūpestingumo reikalavimai nei kitiems visuomenės nariams, todėl advokatai privalo patikimai, atidžiai, rūpestingai, sąžiningai ir nuosekliai atstovauti atstovaujamojo interesams ir ginti jo teises. Ieškovė praleido terminą ieškiniui pateikti, o pateikusi ieškinį nenurodė jokių pagrįstų termino atnaujinimo priežasčių, išskyrus savo klaidą. Teisma</w:t>
      </w:r>
      <w:r w:rsidR="0026550C" w:rsidRPr="00CD0CFB">
        <w:rPr>
          <w:rFonts w:ascii="Times New Roman" w:hAnsi="Times New Roman"/>
          <w:sz w:val="24"/>
          <w:szCs w:val="24"/>
        </w:rPr>
        <w:t>s</w:t>
      </w:r>
      <w:r w:rsidRPr="00CD0CFB">
        <w:rPr>
          <w:rFonts w:ascii="Times New Roman" w:hAnsi="Times New Roman"/>
          <w:sz w:val="24"/>
          <w:szCs w:val="24"/>
        </w:rPr>
        <w:t xml:space="preserve"> pagrįstai nurodė, kad tai nėra pateisinama priežastis atnaujinti praleistą terminą skundui paduoti.</w:t>
      </w:r>
    </w:p>
    <w:p w14:paraId="7A419286" w14:textId="282EDEA3" w:rsidR="009E038C" w:rsidRPr="00CD0CFB" w:rsidRDefault="00ED4973" w:rsidP="0050466D">
      <w:pPr>
        <w:pStyle w:val="Sraopastraipa"/>
        <w:numPr>
          <w:ilvl w:val="1"/>
          <w:numId w:val="1"/>
        </w:numPr>
        <w:shd w:val="clear" w:color="auto" w:fill="FFFFFF"/>
        <w:autoSpaceDE w:val="0"/>
        <w:autoSpaceDN w:val="0"/>
        <w:adjustRightInd w:val="0"/>
        <w:spacing w:after="120" w:line="240" w:lineRule="auto"/>
        <w:ind w:left="788" w:hanging="431"/>
        <w:contextualSpacing w:val="0"/>
        <w:jc w:val="both"/>
        <w:rPr>
          <w:rFonts w:ascii="Times New Roman" w:hAnsi="Times New Roman"/>
          <w:sz w:val="24"/>
          <w:szCs w:val="24"/>
        </w:rPr>
      </w:pPr>
      <w:r w:rsidRPr="00CD0CFB">
        <w:rPr>
          <w:rFonts w:ascii="Times New Roman" w:hAnsi="Times New Roman"/>
          <w:sz w:val="24"/>
          <w:szCs w:val="24"/>
        </w:rPr>
        <w:t xml:space="preserve">Pagal Taisykles, žemės sklypo planą su išskirtomis dalimis, </w:t>
      </w:r>
      <w:r w:rsidR="00ED7468">
        <w:rPr>
          <w:rFonts w:ascii="Times New Roman" w:hAnsi="Times New Roman"/>
          <w:sz w:val="24"/>
          <w:szCs w:val="24"/>
        </w:rPr>
        <w:t>reikalingomis</w:t>
      </w:r>
      <w:r w:rsidRPr="00CD0CFB">
        <w:rPr>
          <w:rFonts w:ascii="Times New Roman" w:hAnsi="Times New Roman"/>
          <w:sz w:val="24"/>
          <w:szCs w:val="24"/>
        </w:rPr>
        <w:t xml:space="preserve"> savarankiškai funkcionuojantiems statiniams eksploatuoti, parengia matininkas, suderinęs jo turinį su užsakovais – žemės sklypo naudotojais. Valstybinės žemės nuomos ar pirkimo–pardavimo </w:t>
      </w:r>
      <w:r w:rsidRPr="00CD0CFB">
        <w:rPr>
          <w:rFonts w:ascii="Times New Roman" w:hAnsi="Times New Roman"/>
          <w:sz w:val="24"/>
          <w:szCs w:val="24"/>
        </w:rPr>
        <w:lastRenderedPageBreak/>
        <w:t xml:space="preserve">sutarties sudarymo iniciatyvos teisė yra suteikta asmenims, pageidaujantiems sudaryti sutartį, todėl jie pagal žemės sklypo buvimo vietą pageidaujamo įgyti valstybinės žemės sklypo patikėtiniui turėjo pateikti prašymą išnuomoti (parduoti) žemės sklypą (jo dalį) ir </w:t>
      </w:r>
      <w:r w:rsidR="0026550C" w:rsidRPr="00CD0CFB">
        <w:rPr>
          <w:rFonts w:ascii="Times New Roman" w:hAnsi="Times New Roman"/>
          <w:sz w:val="24"/>
          <w:szCs w:val="24"/>
        </w:rPr>
        <w:t xml:space="preserve">kitus </w:t>
      </w:r>
      <w:r w:rsidRPr="00CD0CFB">
        <w:rPr>
          <w:rFonts w:ascii="Times New Roman" w:hAnsi="Times New Roman"/>
          <w:sz w:val="24"/>
          <w:szCs w:val="24"/>
        </w:rPr>
        <w:t>Taisykl</w:t>
      </w:r>
      <w:r w:rsidR="0026550C" w:rsidRPr="00CD0CFB">
        <w:rPr>
          <w:rFonts w:ascii="Times New Roman" w:hAnsi="Times New Roman"/>
          <w:sz w:val="24"/>
          <w:szCs w:val="24"/>
        </w:rPr>
        <w:t>ėse</w:t>
      </w:r>
      <w:r w:rsidRPr="00CD0CFB">
        <w:rPr>
          <w:rFonts w:ascii="Times New Roman" w:hAnsi="Times New Roman"/>
          <w:sz w:val="24"/>
          <w:szCs w:val="24"/>
        </w:rPr>
        <w:t xml:space="preserve"> nurodytus dokumentus. Kai žemės sklype yra keli savarankiškai funkcionuojantys statiniai, tokie asmenys tur</w:t>
      </w:r>
      <w:r w:rsidR="0026550C" w:rsidRPr="00CD0CFB">
        <w:rPr>
          <w:rFonts w:ascii="Times New Roman" w:hAnsi="Times New Roman"/>
          <w:sz w:val="24"/>
          <w:szCs w:val="24"/>
        </w:rPr>
        <w:t>i</w:t>
      </w:r>
      <w:r w:rsidRPr="00CD0CFB">
        <w:rPr>
          <w:rFonts w:ascii="Times New Roman" w:hAnsi="Times New Roman"/>
          <w:sz w:val="24"/>
          <w:szCs w:val="24"/>
        </w:rPr>
        <w:t xml:space="preserve"> parengti planą su išskirtomis žemės sklypo dalimis, reikalingomis </w:t>
      </w:r>
      <w:r w:rsidR="0026550C" w:rsidRPr="00CD0CFB">
        <w:rPr>
          <w:rFonts w:ascii="Times New Roman" w:hAnsi="Times New Roman"/>
          <w:sz w:val="24"/>
          <w:szCs w:val="24"/>
        </w:rPr>
        <w:t xml:space="preserve">šiems </w:t>
      </w:r>
      <w:r w:rsidRPr="00CD0CFB">
        <w:rPr>
          <w:rFonts w:ascii="Times New Roman" w:hAnsi="Times New Roman"/>
          <w:sz w:val="24"/>
          <w:szCs w:val="24"/>
        </w:rPr>
        <w:t>statiniams eksploatuoti. Valstybinės žemės patikėtinis, įvertinęs pateiktą planą, tur</w:t>
      </w:r>
      <w:r w:rsidR="0026550C" w:rsidRPr="00CD0CFB">
        <w:rPr>
          <w:rFonts w:ascii="Times New Roman" w:hAnsi="Times New Roman"/>
          <w:sz w:val="24"/>
          <w:szCs w:val="24"/>
        </w:rPr>
        <w:t>i</w:t>
      </w:r>
      <w:r w:rsidRPr="00CD0CFB">
        <w:rPr>
          <w:rFonts w:ascii="Times New Roman" w:hAnsi="Times New Roman"/>
          <w:sz w:val="24"/>
          <w:szCs w:val="24"/>
        </w:rPr>
        <w:t xml:space="preserve"> priimti galutinį sprendimą dėl nuomotinų žemės sklypo dalių – patvirtinti planą ir priimti administracinį sprendimą.</w:t>
      </w:r>
      <w:r w:rsidR="000007EC" w:rsidRPr="00CD0CFB">
        <w:rPr>
          <w:rFonts w:ascii="Times New Roman" w:hAnsi="Times New Roman"/>
          <w:sz w:val="24"/>
          <w:szCs w:val="24"/>
        </w:rPr>
        <w:t xml:space="preserve"> Atsakovė teisės akt</w:t>
      </w:r>
      <w:r w:rsidR="00065CE0" w:rsidRPr="00CD0CFB">
        <w:rPr>
          <w:rFonts w:ascii="Times New Roman" w:hAnsi="Times New Roman"/>
          <w:sz w:val="24"/>
          <w:szCs w:val="24"/>
        </w:rPr>
        <w:t>uose</w:t>
      </w:r>
      <w:r w:rsidR="000007EC" w:rsidRPr="00CD0CFB">
        <w:rPr>
          <w:rFonts w:ascii="Times New Roman" w:hAnsi="Times New Roman"/>
          <w:sz w:val="24"/>
          <w:szCs w:val="24"/>
        </w:rPr>
        <w:t xml:space="preserve"> nu</w:t>
      </w:r>
      <w:r w:rsidR="00ED7468">
        <w:rPr>
          <w:rFonts w:ascii="Times New Roman" w:hAnsi="Times New Roman"/>
          <w:sz w:val="24"/>
          <w:szCs w:val="24"/>
        </w:rPr>
        <w:t>rodyt</w:t>
      </w:r>
      <w:r w:rsidR="000007EC" w:rsidRPr="00CD0CFB">
        <w:rPr>
          <w:rFonts w:ascii="Times New Roman" w:hAnsi="Times New Roman"/>
          <w:sz w:val="24"/>
          <w:szCs w:val="24"/>
        </w:rPr>
        <w:t xml:space="preserve">a tvarka nustatė valstybinės žemės sklypo </w:t>
      </w:r>
      <w:r w:rsidR="00065CE0" w:rsidRPr="00CD0CFB">
        <w:rPr>
          <w:rFonts w:ascii="Times New Roman" w:hAnsi="Times New Roman"/>
          <w:sz w:val="24"/>
          <w:szCs w:val="24"/>
        </w:rPr>
        <w:t>dalis</w:t>
      </w:r>
      <w:r w:rsidR="000007EC" w:rsidRPr="00CD0CFB">
        <w:rPr>
          <w:rFonts w:ascii="Times New Roman" w:hAnsi="Times New Roman"/>
          <w:sz w:val="24"/>
          <w:szCs w:val="24"/>
        </w:rPr>
        <w:t>, reikaling</w:t>
      </w:r>
      <w:r w:rsidR="00065CE0" w:rsidRPr="00CD0CFB">
        <w:rPr>
          <w:rFonts w:ascii="Times New Roman" w:hAnsi="Times New Roman"/>
          <w:sz w:val="24"/>
          <w:szCs w:val="24"/>
        </w:rPr>
        <w:t>as</w:t>
      </w:r>
      <w:r w:rsidR="000007EC" w:rsidRPr="00CD0CFB">
        <w:rPr>
          <w:rFonts w:ascii="Times New Roman" w:hAnsi="Times New Roman"/>
          <w:sz w:val="24"/>
          <w:szCs w:val="24"/>
        </w:rPr>
        <w:t xml:space="preserve"> </w:t>
      </w:r>
      <w:r w:rsidR="00065CE0" w:rsidRPr="00CD0CFB">
        <w:rPr>
          <w:rFonts w:ascii="Times New Roman" w:hAnsi="Times New Roman"/>
          <w:sz w:val="24"/>
          <w:szCs w:val="24"/>
        </w:rPr>
        <w:t>jame</w:t>
      </w:r>
      <w:r w:rsidR="000007EC" w:rsidRPr="00CD0CFB">
        <w:rPr>
          <w:rFonts w:ascii="Times New Roman" w:hAnsi="Times New Roman"/>
          <w:sz w:val="24"/>
          <w:szCs w:val="24"/>
        </w:rPr>
        <w:t xml:space="preserve"> esantiems statiniams eksploatuoti</w:t>
      </w:r>
      <w:r w:rsidR="00065CE0" w:rsidRPr="00CD0CFB">
        <w:rPr>
          <w:rFonts w:ascii="Times New Roman" w:hAnsi="Times New Roman"/>
          <w:sz w:val="24"/>
          <w:szCs w:val="24"/>
        </w:rPr>
        <w:t>,</w:t>
      </w:r>
      <w:r w:rsidR="000007EC" w:rsidRPr="00CD0CFB">
        <w:rPr>
          <w:rFonts w:ascii="Times New Roman" w:hAnsi="Times New Roman"/>
          <w:sz w:val="24"/>
          <w:szCs w:val="24"/>
        </w:rPr>
        <w:t xml:space="preserve"> pagal nustatyta tvarka parengtą žemės sklypo planą. Kasacinio teismo praktikoje nurodoma, kad žemės nuomininkas neturi teisės pats nuspręsti, kokio ploto ir konfigūracijos žemės sklypo dalis turi tekti jo valdomam statiniui, nes tokią teisę turi valstybinės žemės nuomotojas. </w:t>
      </w:r>
    </w:p>
    <w:p w14:paraId="6FB78936" w14:textId="4383E52A" w:rsidR="007E571C" w:rsidRPr="00CD0CFB" w:rsidRDefault="000007EC" w:rsidP="0050466D">
      <w:pPr>
        <w:pStyle w:val="Sraopastraipa"/>
        <w:numPr>
          <w:ilvl w:val="1"/>
          <w:numId w:val="1"/>
        </w:numPr>
        <w:shd w:val="clear" w:color="auto" w:fill="FFFFFF"/>
        <w:autoSpaceDE w:val="0"/>
        <w:autoSpaceDN w:val="0"/>
        <w:adjustRightInd w:val="0"/>
        <w:spacing w:after="120" w:line="240" w:lineRule="auto"/>
        <w:ind w:left="788" w:hanging="431"/>
        <w:contextualSpacing w:val="0"/>
        <w:jc w:val="both"/>
        <w:rPr>
          <w:rFonts w:ascii="Times New Roman" w:hAnsi="Times New Roman"/>
          <w:sz w:val="24"/>
          <w:szCs w:val="24"/>
        </w:rPr>
      </w:pPr>
      <w:r w:rsidRPr="00CD0CFB">
        <w:rPr>
          <w:rFonts w:ascii="Times New Roman" w:hAnsi="Times New Roman"/>
          <w:sz w:val="24"/>
          <w:szCs w:val="24"/>
        </w:rPr>
        <w:t>Teisės aktuose nebuvo įtvirtinta, kaip valstybinės žemės sklypo naudotojai turėtų būti informuojami apie tai, kad yra rengiamas ir derinamas planas su išskirtomis žemės sklypo dalimis savarankišk</w:t>
      </w:r>
      <w:r w:rsidR="00065CE0" w:rsidRPr="00CD0CFB">
        <w:rPr>
          <w:rFonts w:ascii="Times New Roman" w:hAnsi="Times New Roman"/>
          <w:sz w:val="24"/>
          <w:szCs w:val="24"/>
        </w:rPr>
        <w:t>ai funkcionuojantiems</w:t>
      </w:r>
      <w:r w:rsidRPr="00CD0CFB">
        <w:rPr>
          <w:rFonts w:ascii="Times New Roman" w:hAnsi="Times New Roman"/>
          <w:sz w:val="24"/>
          <w:szCs w:val="24"/>
        </w:rPr>
        <w:t xml:space="preserve"> statiniams eksploatuoti ir </w:t>
      </w:r>
      <w:r w:rsidR="00065CE0" w:rsidRPr="00CD0CFB">
        <w:rPr>
          <w:rFonts w:ascii="Times New Roman" w:hAnsi="Times New Roman"/>
          <w:sz w:val="24"/>
          <w:szCs w:val="24"/>
        </w:rPr>
        <w:t>kad jo pagrindu</w:t>
      </w:r>
      <w:r w:rsidRPr="00CD0CFB">
        <w:rPr>
          <w:rFonts w:ascii="Times New Roman" w:hAnsi="Times New Roman"/>
          <w:sz w:val="24"/>
          <w:szCs w:val="24"/>
        </w:rPr>
        <w:t xml:space="preserve"> yra priimtas įsakymas. Nepaisant to, valstybinės žemės naudotojai buvo informuoti apie priimtą Įsakymą ir planą, jiems buvo sudaryta galimybė ginti </w:t>
      </w:r>
      <w:r w:rsidR="00065CE0" w:rsidRPr="00CD0CFB">
        <w:rPr>
          <w:rFonts w:ascii="Times New Roman" w:hAnsi="Times New Roman"/>
          <w:sz w:val="24"/>
          <w:szCs w:val="24"/>
        </w:rPr>
        <w:t xml:space="preserve">savo </w:t>
      </w:r>
      <w:r w:rsidRPr="00CD0CFB">
        <w:rPr>
          <w:rFonts w:ascii="Times New Roman" w:hAnsi="Times New Roman"/>
          <w:sz w:val="24"/>
          <w:szCs w:val="24"/>
        </w:rPr>
        <w:t>galimai pažeistas teises ginčijant Įsakymą. Nors žemės sklypo planas nebuvo suderintas su visais žemės sklypo naudotojais, tai nedaro jo neteisėt</w:t>
      </w:r>
      <w:r w:rsidR="00E02A07">
        <w:rPr>
          <w:rFonts w:ascii="Times New Roman" w:hAnsi="Times New Roman"/>
          <w:sz w:val="24"/>
          <w:szCs w:val="24"/>
        </w:rPr>
        <w:t>o</w:t>
      </w:r>
      <w:r w:rsidRPr="00CD0CFB">
        <w:rPr>
          <w:rFonts w:ascii="Times New Roman" w:hAnsi="Times New Roman"/>
          <w:sz w:val="24"/>
          <w:szCs w:val="24"/>
        </w:rPr>
        <w:t xml:space="preserve">, nes jie buvo raštu informuoti apie parengtą planą ir priimtą Įsakymą. </w:t>
      </w:r>
    </w:p>
    <w:p w14:paraId="56213A92" w14:textId="74BD7237" w:rsidR="007E571C" w:rsidRPr="00CD0CFB" w:rsidRDefault="000007EC" w:rsidP="0050466D">
      <w:pPr>
        <w:pStyle w:val="Sraopastraipa"/>
        <w:numPr>
          <w:ilvl w:val="1"/>
          <w:numId w:val="1"/>
        </w:numPr>
        <w:shd w:val="clear" w:color="auto" w:fill="FFFFFF"/>
        <w:autoSpaceDE w:val="0"/>
        <w:autoSpaceDN w:val="0"/>
        <w:adjustRightInd w:val="0"/>
        <w:spacing w:after="120" w:line="240" w:lineRule="auto"/>
        <w:ind w:left="788" w:hanging="431"/>
        <w:contextualSpacing w:val="0"/>
        <w:jc w:val="both"/>
        <w:rPr>
          <w:rFonts w:ascii="Times New Roman" w:hAnsi="Times New Roman"/>
          <w:sz w:val="24"/>
          <w:szCs w:val="24"/>
        </w:rPr>
      </w:pPr>
      <w:r w:rsidRPr="00CD0CFB">
        <w:rPr>
          <w:rFonts w:ascii="Times New Roman" w:hAnsi="Times New Roman"/>
          <w:sz w:val="24"/>
          <w:szCs w:val="24"/>
        </w:rPr>
        <w:t>Planas ir jo pagrindu priimtas Įsakymas atitiko jų parengimo metu galiojusių teisės aktų nuostatas ir nepažeidė žemės sklypo naudotojų teisių.</w:t>
      </w:r>
      <w:r w:rsidR="007E571C" w:rsidRPr="00CD0CFB">
        <w:rPr>
          <w:rFonts w:ascii="Times New Roman" w:hAnsi="Times New Roman"/>
          <w:sz w:val="24"/>
          <w:szCs w:val="24"/>
        </w:rPr>
        <w:t xml:space="preserve"> Plane yra išskirtos minimalios žemės sklypo dalys, tenkančios visiems statiniams eksploatuoti, bendro naudojimo dalis, paskirstyta proporcingai statiniams atskirai naudoti išskirtoms dalims; šis plotas užtikrina galimybę patekti prie statinių ir tinkamai juos eksploatuoti. Išskirti plotai </w:t>
      </w:r>
      <w:r w:rsidR="00065CE0" w:rsidRPr="00CD0CFB">
        <w:rPr>
          <w:rFonts w:ascii="Times New Roman" w:hAnsi="Times New Roman"/>
          <w:sz w:val="24"/>
          <w:szCs w:val="24"/>
        </w:rPr>
        <w:t>yr</w:t>
      </w:r>
      <w:r w:rsidR="007E571C" w:rsidRPr="00CD0CFB">
        <w:rPr>
          <w:rFonts w:ascii="Times New Roman" w:hAnsi="Times New Roman"/>
          <w:sz w:val="24"/>
          <w:szCs w:val="24"/>
        </w:rPr>
        <w:t>a vientisi ir racionalūs, jie nustatyti atsižvelgiant į tai, kad žemės sklype yra daug statinių</w:t>
      </w:r>
      <w:r w:rsidR="0026550C" w:rsidRPr="00CD0CFB">
        <w:rPr>
          <w:rFonts w:ascii="Times New Roman" w:hAnsi="Times New Roman"/>
          <w:sz w:val="24"/>
          <w:szCs w:val="24"/>
        </w:rPr>
        <w:t>, o</w:t>
      </w:r>
      <w:r w:rsidR="007E571C" w:rsidRPr="00CD0CFB">
        <w:rPr>
          <w:rFonts w:ascii="Times New Roman" w:hAnsi="Times New Roman"/>
          <w:sz w:val="24"/>
          <w:szCs w:val="24"/>
        </w:rPr>
        <w:t xml:space="preserve"> vienas iš esminių kriterijų, taikomų nustatant žemės sklypo dalis jau suformuotame ir naudojamame žemės sklype, yra faktinė situacija – statinių išsidėstymas, faktiškai naudojama teritorija jiems eksploatuoti. Atsakovė Sprendime išsamiai paaiškino, kad</w:t>
      </w:r>
      <w:r w:rsidR="00065CE0" w:rsidRPr="00CD0CFB">
        <w:rPr>
          <w:rFonts w:ascii="Times New Roman" w:hAnsi="Times New Roman"/>
          <w:sz w:val="24"/>
          <w:szCs w:val="24"/>
        </w:rPr>
        <w:t xml:space="preserve">, </w:t>
      </w:r>
      <w:r w:rsidR="007E571C" w:rsidRPr="00CD0CFB">
        <w:rPr>
          <w:rFonts w:ascii="Times New Roman" w:hAnsi="Times New Roman"/>
          <w:sz w:val="24"/>
          <w:szCs w:val="24"/>
        </w:rPr>
        <w:t xml:space="preserve">pagal Metodikos reikalavimus, žemės sklypo plane pastatams eksploatuoti išskirtos žemės sklypo dalys yra didesnės nei galimas minimalus plotas. Apeliacinės instancijos teismas pagrįstai nurodė, kad Lietuvos vyriausiasis administracinis teismas Metodikos 6, 10 ir 11 punktus </w:t>
      </w:r>
      <w:r w:rsidR="00065CE0" w:rsidRPr="00CD0CFB">
        <w:rPr>
          <w:rFonts w:ascii="Times New Roman" w:hAnsi="Times New Roman"/>
          <w:sz w:val="24"/>
          <w:szCs w:val="24"/>
        </w:rPr>
        <w:t>pripažino prieštaraujančiais</w:t>
      </w:r>
      <w:r w:rsidR="007E571C" w:rsidRPr="00CD0CFB">
        <w:rPr>
          <w:rFonts w:ascii="Times New Roman" w:hAnsi="Times New Roman"/>
          <w:sz w:val="24"/>
          <w:szCs w:val="24"/>
        </w:rPr>
        <w:t xml:space="preserve"> </w:t>
      </w:r>
      <w:r w:rsidR="00065CE0" w:rsidRPr="00CD0CFB">
        <w:rPr>
          <w:rFonts w:ascii="Times New Roman" w:hAnsi="Times New Roman"/>
          <w:sz w:val="24"/>
          <w:szCs w:val="24"/>
        </w:rPr>
        <w:t>Ž</w:t>
      </w:r>
      <w:r w:rsidR="007E571C" w:rsidRPr="00CD0CFB">
        <w:rPr>
          <w:rFonts w:ascii="Times New Roman" w:hAnsi="Times New Roman"/>
          <w:sz w:val="24"/>
          <w:szCs w:val="24"/>
        </w:rPr>
        <w:t>emės įstatymo 10 straipsnio 5 dalies 1 punktui.</w:t>
      </w:r>
      <w:r w:rsidR="008A69F7" w:rsidRPr="00CD0CFB">
        <w:rPr>
          <w:rFonts w:ascii="Times New Roman" w:hAnsi="Times New Roman"/>
          <w:sz w:val="24"/>
          <w:szCs w:val="24"/>
        </w:rPr>
        <w:t xml:space="preserve"> Nors trečiasis asmuo, nepareiškiantis savarankiškų reikalavimų, </w:t>
      </w:r>
      <w:bookmarkStart w:id="40" w:name="Buk_30"/>
      <w:r w:rsidR="007041C0" w:rsidRPr="007041C0">
        <w:rPr>
          <w:rFonts w:ascii="Times New Roman" w:hAnsi="Times New Roman"/>
          <w:sz w:val="24"/>
          <w:szCs w:val="24"/>
        </w:rPr>
        <w:t xml:space="preserve">V. O. </w:t>
      </w:r>
      <w:bookmarkEnd w:id="40"/>
      <w:r w:rsidR="008A69F7" w:rsidRPr="00CD0CFB">
        <w:rPr>
          <w:rFonts w:ascii="Times New Roman" w:hAnsi="Times New Roman"/>
          <w:sz w:val="24"/>
          <w:szCs w:val="24"/>
        </w:rPr>
        <w:t xml:space="preserve">pateikė kasacinį skundą, </w:t>
      </w:r>
      <w:r w:rsidR="00065CE0" w:rsidRPr="00CD0CFB">
        <w:rPr>
          <w:rFonts w:ascii="Times New Roman" w:hAnsi="Times New Roman"/>
          <w:sz w:val="24"/>
          <w:szCs w:val="24"/>
        </w:rPr>
        <w:t xml:space="preserve">pažymėtina, kad </w:t>
      </w:r>
      <w:r w:rsidR="008A69F7" w:rsidRPr="00CD0CFB">
        <w:rPr>
          <w:rFonts w:ascii="Times New Roman" w:hAnsi="Times New Roman"/>
          <w:sz w:val="24"/>
          <w:szCs w:val="24"/>
        </w:rPr>
        <w:t xml:space="preserve">jo ir </w:t>
      </w:r>
      <w:bookmarkStart w:id="41" w:name="Buk_11"/>
      <w:r w:rsidR="007041C0" w:rsidRPr="007041C0">
        <w:rPr>
          <w:rFonts w:ascii="Times New Roman" w:hAnsi="Times New Roman"/>
          <w:sz w:val="24"/>
          <w:szCs w:val="24"/>
        </w:rPr>
        <w:t xml:space="preserve">J. O. </w:t>
      </w:r>
      <w:bookmarkEnd w:id="41"/>
      <w:r w:rsidR="008A69F7" w:rsidRPr="00CD0CFB">
        <w:rPr>
          <w:rFonts w:ascii="Times New Roman" w:hAnsi="Times New Roman"/>
          <w:sz w:val="24"/>
          <w:szCs w:val="24"/>
        </w:rPr>
        <w:t xml:space="preserve">statiniams eksploatuoti anksčiau skirta žemės sklypo dalis plane ir Įsakyme nebuvo pakeista, todėl jų teisės nebuvo pažeistos. </w:t>
      </w:r>
    </w:p>
    <w:p w14:paraId="28418617" w14:textId="0FC7BE34" w:rsidR="008A69F7" w:rsidRPr="00CD0CFB" w:rsidRDefault="008A69F7" w:rsidP="0050466D">
      <w:pPr>
        <w:pStyle w:val="Sraopastraipa"/>
        <w:numPr>
          <w:ilvl w:val="0"/>
          <w:numId w:val="1"/>
        </w:numPr>
        <w:shd w:val="clear" w:color="auto" w:fill="FFFFFF"/>
        <w:spacing w:after="120" w:line="240" w:lineRule="auto"/>
        <w:contextualSpacing w:val="0"/>
        <w:jc w:val="both"/>
        <w:rPr>
          <w:rFonts w:ascii="Times New Roman" w:hAnsi="Times New Roman"/>
          <w:sz w:val="24"/>
          <w:szCs w:val="24"/>
        </w:rPr>
      </w:pPr>
      <w:r w:rsidRPr="00CD0CFB">
        <w:rPr>
          <w:rFonts w:ascii="Times New Roman" w:hAnsi="Times New Roman"/>
          <w:sz w:val="24"/>
          <w:szCs w:val="24"/>
        </w:rPr>
        <w:t>Trečiasis asmuo, nepareiškiantis savarankiškų reikalavimų, UAB „</w:t>
      </w:r>
      <w:proofErr w:type="spellStart"/>
      <w:r w:rsidRPr="00CD0CFB">
        <w:rPr>
          <w:rFonts w:ascii="Times New Roman" w:hAnsi="Times New Roman"/>
          <w:sz w:val="24"/>
          <w:szCs w:val="24"/>
        </w:rPr>
        <w:t>Sitos</w:t>
      </w:r>
      <w:proofErr w:type="spellEnd"/>
      <w:r w:rsidRPr="00CD0CFB">
        <w:rPr>
          <w:rFonts w:ascii="Times New Roman" w:hAnsi="Times New Roman"/>
          <w:sz w:val="24"/>
          <w:szCs w:val="24"/>
        </w:rPr>
        <w:t xml:space="preserve"> namai“ atsiliepimu į kasacinius skundus prašo jų netenkinti</w:t>
      </w:r>
      <w:r w:rsidRPr="00CD0CFB">
        <w:rPr>
          <w:rFonts w:ascii="Times New Roman" w:hAnsi="Times New Roman"/>
          <w:color w:val="000000"/>
          <w:sz w:val="24"/>
          <w:szCs w:val="24"/>
          <w:lang w:bidi="lt-LT"/>
        </w:rPr>
        <w:t xml:space="preserve">. </w:t>
      </w:r>
      <w:r w:rsidRPr="00CD0CFB">
        <w:rPr>
          <w:rFonts w:ascii="Times New Roman" w:hAnsi="Times New Roman"/>
          <w:sz w:val="24"/>
          <w:szCs w:val="24"/>
        </w:rPr>
        <w:t>Atsiliepime nurodomi šie argumentai:</w:t>
      </w:r>
    </w:p>
    <w:p w14:paraId="7EB9DFEA" w14:textId="3DBA1BBE" w:rsidR="005345CF" w:rsidRPr="00CD0CFB" w:rsidRDefault="00467732" w:rsidP="0050466D">
      <w:pPr>
        <w:pStyle w:val="Sraopastraipa"/>
        <w:numPr>
          <w:ilvl w:val="1"/>
          <w:numId w:val="1"/>
        </w:numPr>
        <w:shd w:val="clear" w:color="auto" w:fill="FFFFFF"/>
        <w:autoSpaceDE w:val="0"/>
        <w:autoSpaceDN w:val="0"/>
        <w:adjustRightInd w:val="0"/>
        <w:spacing w:after="120" w:line="240" w:lineRule="auto"/>
        <w:ind w:left="788" w:hanging="431"/>
        <w:contextualSpacing w:val="0"/>
        <w:jc w:val="both"/>
        <w:rPr>
          <w:rFonts w:ascii="Times New Roman" w:hAnsi="Times New Roman"/>
          <w:sz w:val="24"/>
          <w:szCs w:val="24"/>
        </w:rPr>
      </w:pPr>
      <w:r w:rsidRPr="00CD0CFB">
        <w:rPr>
          <w:rFonts w:ascii="Times New Roman" w:hAnsi="Times New Roman"/>
          <w:sz w:val="24"/>
          <w:szCs w:val="24"/>
        </w:rPr>
        <w:t>Byloje nenustatyta jokių objektyvių ir išskirtinių aplinkybių, sudarančių pagrindą atnaujinti ieškovės praleistą terminą administraciniam aktui ginčyti. Ieškovės klaida nelaikytina svarbia priežastimi, juo labiau kad ieškovė yra verslininkė, todėl jai keliami aukštesni atidumo standartai; ieškovei viso proceso metu buvo teikiama profesional</w:t>
      </w:r>
      <w:r w:rsidR="00B957B7">
        <w:rPr>
          <w:rFonts w:ascii="Times New Roman" w:hAnsi="Times New Roman"/>
          <w:sz w:val="24"/>
          <w:szCs w:val="24"/>
        </w:rPr>
        <w:t>ų</w:t>
      </w:r>
      <w:r w:rsidRPr="00CD0CFB">
        <w:rPr>
          <w:rFonts w:ascii="Times New Roman" w:hAnsi="Times New Roman"/>
          <w:sz w:val="24"/>
          <w:szCs w:val="24"/>
        </w:rPr>
        <w:t xml:space="preserve"> teisinė pagalba. Teismų praktikoje nei maža termino praleidimo trukmė, nei subjektyvios priežastys, pavyzdžiui, ieškovo klaida dėl apskundimo tvarkos, pačios savaime nėra vertinamos kaip pateisinamos priežastys, sudarančios pagrindą atnaujinti praleistą terminą. Ieškovei praleidus procesinį terminą, byla turėjo būti nutraukta CPK 293 straipsnio 1 punkte nustatytu pagrindu. </w:t>
      </w:r>
      <w:r w:rsidR="005345CF" w:rsidRPr="00CD0CFB">
        <w:rPr>
          <w:rFonts w:ascii="Times New Roman" w:hAnsi="Times New Roman"/>
          <w:sz w:val="24"/>
          <w:szCs w:val="24"/>
        </w:rPr>
        <w:t>Kasacinių skundų argumentai, kad teismas netinkamai taikė proceso teisės normas, reglamentuojančias termino praleidimo teisines pasekmes, yra formalūs, nes teismas išnagrinėjo ginčą iš esmės.</w:t>
      </w:r>
    </w:p>
    <w:p w14:paraId="379072C2" w14:textId="4408312D" w:rsidR="00F346C3" w:rsidRPr="00CD0CFB" w:rsidRDefault="005345CF" w:rsidP="0050466D">
      <w:pPr>
        <w:pStyle w:val="Sraopastraipa"/>
        <w:numPr>
          <w:ilvl w:val="1"/>
          <w:numId w:val="1"/>
        </w:numPr>
        <w:shd w:val="clear" w:color="auto" w:fill="FFFFFF"/>
        <w:autoSpaceDE w:val="0"/>
        <w:autoSpaceDN w:val="0"/>
        <w:adjustRightInd w:val="0"/>
        <w:spacing w:after="120" w:line="240" w:lineRule="auto"/>
        <w:ind w:left="788" w:hanging="431"/>
        <w:contextualSpacing w:val="0"/>
        <w:jc w:val="both"/>
        <w:rPr>
          <w:rFonts w:ascii="Times New Roman" w:hAnsi="Times New Roman"/>
          <w:color w:val="000000"/>
          <w:sz w:val="24"/>
          <w:szCs w:val="24"/>
        </w:rPr>
      </w:pPr>
      <w:r w:rsidRPr="00CD0CFB">
        <w:rPr>
          <w:rFonts w:ascii="Times New Roman" w:hAnsi="Times New Roman"/>
          <w:sz w:val="24"/>
          <w:szCs w:val="24"/>
        </w:rPr>
        <w:t>Teismas turi kompetenciją</w:t>
      </w:r>
      <w:r w:rsidRPr="00CD0CFB">
        <w:rPr>
          <w:rFonts w:ascii="Times New Roman" w:hAnsi="Times New Roman"/>
          <w:color w:val="000000"/>
          <w:sz w:val="24"/>
          <w:szCs w:val="24"/>
        </w:rPr>
        <w:t xml:space="preserve"> patikrinti, ar Įsakymas atitinka teisės aktuose keliamus reikalavimus</w:t>
      </w:r>
      <w:r w:rsidR="00065CE0" w:rsidRPr="00CD0CFB">
        <w:rPr>
          <w:rFonts w:ascii="Times New Roman" w:hAnsi="Times New Roman"/>
          <w:color w:val="000000"/>
          <w:sz w:val="24"/>
          <w:szCs w:val="24"/>
        </w:rPr>
        <w:t xml:space="preserve">, tačiau jis </w:t>
      </w:r>
      <w:r w:rsidRPr="00CD0CFB">
        <w:rPr>
          <w:rFonts w:ascii="Times New Roman" w:hAnsi="Times New Roman"/>
          <w:color w:val="000000"/>
          <w:sz w:val="24"/>
          <w:szCs w:val="24"/>
        </w:rPr>
        <w:t xml:space="preserve">nekompetentingas </w:t>
      </w:r>
      <w:r w:rsidR="0077764F" w:rsidRPr="00CD0CFB">
        <w:rPr>
          <w:rFonts w:ascii="Times New Roman" w:hAnsi="Times New Roman"/>
          <w:color w:val="000000"/>
          <w:sz w:val="24"/>
          <w:szCs w:val="24"/>
        </w:rPr>
        <w:t>spręsti</w:t>
      </w:r>
      <w:r w:rsidRPr="00CD0CFB">
        <w:rPr>
          <w:rFonts w:ascii="Times New Roman" w:hAnsi="Times New Roman"/>
          <w:color w:val="000000"/>
          <w:sz w:val="24"/>
          <w:szCs w:val="24"/>
        </w:rPr>
        <w:t xml:space="preserve">, ar konkretiems statiniams eksploatuoti </w:t>
      </w:r>
      <w:r w:rsidRPr="00CD0CFB">
        <w:rPr>
          <w:rFonts w:ascii="Times New Roman" w:hAnsi="Times New Roman"/>
          <w:color w:val="000000"/>
          <w:sz w:val="24"/>
          <w:szCs w:val="24"/>
        </w:rPr>
        <w:lastRenderedPageBreak/>
        <w:t>skirtos žemės sklypo dalys atitinka tikslingumo</w:t>
      </w:r>
      <w:r w:rsidR="007E6D39">
        <w:rPr>
          <w:rFonts w:ascii="Times New Roman" w:hAnsi="Times New Roman"/>
          <w:color w:val="000000"/>
          <w:sz w:val="24"/>
          <w:szCs w:val="24"/>
        </w:rPr>
        <w:t xml:space="preserve"> ir</w:t>
      </w:r>
      <w:r w:rsidRPr="00CD0CFB">
        <w:rPr>
          <w:rFonts w:ascii="Times New Roman" w:hAnsi="Times New Roman"/>
          <w:color w:val="000000"/>
          <w:sz w:val="24"/>
          <w:szCs w:val="24"/>
        </w:rPr>
        <w:t xml:space="preserve"> naudingumo reikalavimus</w:t>
      </w:r>
      <w:r w:rsidR="009D4BAD">
        <w:rPr>
          <w:rFonts w:ascii="Times New Roman" w:hAnsi="Times New Roman"/>
          <w:color w:val="000000"/>
          <w:sz w:val="24"/>
          <w:szCs w:val="24"/>
        </w:rPr>
        <w:t>,</w:t>
      </w:r>
      <w:r w:rsidR="0077764F" w:rsidRPr="00CD0CFB">
        <w:rPr>
          <w:rFonts w:ascii="Times New Roman" w:hAnsi="Times New Roman"/>
          <w:color w:val="000000"/>
          <w:sz w:val="24"/>
          <w:szCs w:val="24"/>
        </w:rPr>
        <w:t xml:space="preserve"> </w:t>
      </w:r>
      <w:r w:rsidR="00B957B7">
        <w:rPr>
          <w:rFonts w:ascii="Times New Roman" w:hAnsi="Times New Roman"/>
          <w:color w:val="000000"/>
          <w:sz w:val="24"/>
          <w:szCs w:val="24"/>
        </w:rPr>
        <w:t>taip pat</w:t>
      </w:r>
      <w:r w:rsidR="00065CE0" w:rsidRPr="00CD0CFB">
        <w:rPr>
          <w:rFonts w:ascii="Times New Roman" w:hAnsi="Times New Roman"/>
          <w:color w:val="000000"/>
          <w:sz w:val="24"/>
          <w:szCs w:val="24"/>
        </w:rPr>
        <w:t xml:space="preserve"> </w:t>
      </w:r>
      <w:r w:rsidR="00476077" w:rsidRPr="00CD0CFB">
        <w:rPr>
          <w:rFonts w:ascii="Times New Roman" w:hAnsi="Times New Roman"/>
          <w:color w:val="000000"/>
          <w:sz w:val="24"/>
          <w:szCs w:val="24"/>
        </w:rPr>
        <w:t xml:space="preserve">atsakyti į </w:t>
      </w:r>
      <w:r w:rsidR="00065CE0" w:rsidRPr="00CD0CFB">
        <w:rPr>
          <w:rFonts w:ascii="Times New Roman" w:hAnsi="Times New Roman"/>
          <w:color w:val="000000"/>
          <w:sz w:val="24"/>
          <w:szCs w:val="24"/>
        </w:rPr>
        <w:t>kitoki</w:t>
      </w:r>
      <w:r w:rsidR="0026550C" w:rsidRPr="00CD0CFB">
        <w:rPr>
          <w:rFonts w:ascii="Times New Roman" w:hAnsi="Times New Roman"/>
          <w:color w:val="000000"/>
          <w:sz w:val="24"/>
          <w:szCs w:val="24"/>
        </w:rPr>
        <w:t>us</w:t>
      </w:r>
      <w:r w:rsidRPr="00CD0CFB">
        <w:rPr>
          <w:rFonts w:ascii="Times New Roman" w:hAnsi="Times New Roman"/>
          <w:color w:val="000000"/>
          <w:sz w:val="24"/>
          <w:szCs w:val="24"/>
        </w:rPr>
        <w:t xml:space="preserve"> ūkinio pobūdžio klausim</w:t>
      </w:r>
      <w:r w:rsidR="0026550C" w:rsidRPr="00CD0CFB">
        <w:rPr>
          <w:rFonts w:ascii="Times New Roman" w:hAnsi="Times New Roman"/>
          <w:color w:val="000000"/>
          <w:sz w:val="24"/>
          <w:szCs w:val="24"/>
        </w:rPr>
        <w:t>us</w:t>
      </w:r>
      <w:r w:rsidRPr="00CD0CFB">
        <w:rPr>
          <w:rFonts w:ascii="Times New Roman" w:hAnsi="Times New Roman"/>
          <w:color w:val="000000"/>
          <w:sz w:val="24"/>
          <w:szCs w:val="24"/>
        </w:rPr>
        <w:t xml:space="preserve">. Šie klausimai priskirtini atsakovės ir </w:t>
      </w:r>
      <w:r w:rsidR="00065CE0" w:rsidRPr="00CD0CFB">
        <w:rPr>
          <w:rFonts w:ascii="Times New Roman" w:hAnsi="Times New Roman"/>
          <w:color w:val="000000"/>
          <w:sz w:val="24"/>
          <w:szCs w:val="24"/>
        </w:rPr>
        <w:t xml:space="preserve">trečiojo asmens </w:t>
      </w:r>
      <w:r w:rsidRPr="00CD0CFB">
        <w:rPr>
          <w:rFonts w:ascii="Times New Roman" w:hAnsi="Times New Roman"/>
          <w:color w:val="000000"/>
          <w:sz w:val="24"/>
          <w:szCs w:val="24"/>
        </w:rPr>
        <w:t xml:space="preserve">Vilniaus miesto savivaldybės kompetencijai. </w:t>
      </w:r>
      <w:r w:rsidR="00065CE0" w:rsidRPr="00CD0CFB">
        <w:rPr>
          <w:rFonts w:ascii="Times New Roman" w:hAnsi="Times New Roman"/>
          <w:color w:val="000000"/>
          <w:sz w:val="24"/>
          <w:szCs w:val="24"/>
        </w:rPr>
        <w:t>S</w:t>
      </w:r>
      <w:r w:rsidRPr="00CD0CFB">
        <w:rPr>
          <w:rFonts w:ascii="Times New Roman" w:hAnsi="Times New Roman"/>
          <w:color w:val="000000"/>
          <w:sz w:val="24"/>
          <w:szCs w:val="24"/>
        </w:rPr>
        <w:t xml:space="preserve">tatiniams skirtinos žemės sklypo dalys nustatomos pagal Taisyklėse įtvirtintus kriterijus ir faktinę situaciją. Pagal ginčo santykiams taikytiną teisinį reglamentavimą, matininkas, rengdamas tokio pobūdžio planus, turi </w:t>
      </w:r>
      <w:r w:rsidR="00F346C3" w:rsidRPr="00CD0CFB">
        <w:rPr>
          <w:rFonts w:ascii="Times New Roman" w:hAnsi="Times New Roman"/>
          <w:color w:val="000000"/>
          <w:sz w:val="24"/>
          <w:szCs w:val="24"/>
        </w:rPr>
        <w:t xml:space="preserve">nustatyti tam tikrus sprendinius savo nuožiūra, todėl </w:t>
      </w:r>
      <w:r w:rsidRPr="00CD0CFB">
        <w:rPr>
          <w:rFonts w:ascii="Times New Roman" w:hAnsi="Times New Roman"/>
          <w:color w:val="000000"/>
          <w:sz w:val="24"/>
          <w:szCs w:val="24"/>
        </w:rPr>
        <w:t xml:space="preserve">apeliacinės instancijos teismas ginčijamą Įsakymą pagrįstai patikrino tik teisėtumo požiūriu ir </w:t>
      </w:r>
      <w:r w:rsidR="00F346C3" w:rsidRPr="00CD0CFB">
        <w:rPr>
          <w:rFonts w:ascii="Times New Roman" w:hAnsi="Times New Roman"/>
          <w:color w:val="000000"/>
          <w:sz w:val="24"/>
          <w:szCs w:val="24"/>
        </w:rPr>
        <w:t>nesprendė klausimų,</w:t>
      </w:r>
      <w:r w:rsidRPr="00CD0CFB">
        <w:rPr>
          <w:rFonts w:ascii="Times New Roman" w:hAnsi="Times New Roman"/>
          <w:color w:val="000000"/>
          <w:sz w:val="24"/>
          <w:szCs w:val="24"/>
        </w:rPr>
        <w:t xml:space="preserve"> </w:t>
      </w:r>
      <w:r w:rsidR="00F346C3" w:rsidRPr="00CD0CFB">
        <w:rPr>
          <w:rFonts w:ascii="Times New Roman" w:hAnsi="Times New Roman"/>
          <w:color w:val="000000"/>
          <w:sz w:val="24"/>
          <w:szCs w:val="24"/>
        </w:rPr>
        <w:t>priskirtinų</w:t>
      </w:r>
      <w:r w:rsidRPr="00CD0CFB">
        <w:rPr>
          <w:rFonts w:ascii="Times New Roman" w:hAnsi="Times New Roman"/>
          <w:color w:val="000000"/>
          <w:sz w:val="24"/>
          <w:szCs w:val="24"/>
        </w:rPr>
        <w:t xml:space="preserve"> matininko nuožiūrai. </w:t>
      </w:r>
      <w:r w:rsidR="00F346C3" w:rsidRPr="00CD0CFB">
        <w:rPr>
          <w:rFonts w:ascii="Times New Roman" w:hAnsi="Times New Roman"/>
          <w:color w:val="000000"/>
          <w:sz w:val="24"/>
          <w:szCs w:val="24"/>
        </w:rPr>
        <w:t>Kasaciniais skundais yra siekiama sudaryti situaciją, kai žemės sklypo dalys, reikalingos jame esantiems statiniams eksploatuoti, būtų nustatytos atsižvelgiant į tai, kaip faktiškai neteisėtai yra naudojamas valstybinės žemės sklypas (faktiškai naudojama žemė</w:t>
      </w:r>
      <w:r w:rsidR="00BB4E5B" w:rsidRPr="00CD0CFB">
        <w:rPr>
          <w:rFonts w:ascii="Times New Roman" w:hAnsi="Times New Roman"/>
          <w:color w:val="000000"/>
          <w:sz w:val="24"/>
          <w:szCs w:val="24"/>
        </w:rPr>
        <w:t>,</w:t>
      </w:r>
      <w:r w:rsidR="00F346C3" w:rsidRPr="00CD0CFB">
        <w:rPr>
          <w:rFonts w:ascii="Times New Roman" w:hAnsi="Times New Roman"/>
          <w:color w:val="000000"/>
          <w:sz w:val="24"/>
          <w:szCs w:val="24"/>
        </w:rPr>
        <w:t xml:space="preserve"> užstatyta neregistruotais objektais – kioskais, stalais ir kt., po paviljonų rekonstrukcijos atsirado teisės aktuose nustatyta tvarka nesuformuota ir neįregistruota stoginė), tačiau savavališkai pastatyti neteisėti statiniai ir kilnojamieji daiktai nesukuria teisės nuomoti valstybinę žemę.</w:t>
      </w:r>
    </w:p>
    <w:p w14:paraId="0F254035" w14:textId="18BDD15A" w:rsidR="00F346C3" w:rsidRPr="00CD0CFB" w:rsidRDefault="00F346C3" w:rsidP="0050466D">
      <w:pPr>
        <w:pStyle w:val="Sraopastraipa"/>
        <w:numPr>
          <w:ilvl w:val="1"/>
          <w:numId w:val="1"/>
        </w:numPr>
        <w:shd w:val="clear" w:color="auto" w:fill="FFFFFF"/>
        <w:autoSpaceDE w:val="0"/>
        <w:autoSpaceDN w:val="0"/>
        <w:adjustRightInd w:val="0"/>
        <w:spacing w:after="120" w:line="240" w:lineRule="auto"/>
        <w:ind w:left="788" w:hanging="431"/>
        <w:contextualSpacing w:val="0"/>
        <w:jc w:val="both"/>
        <w:rPr>
          <w:rFonts w:ascii="Times New Roman" w:hAnsi="Times New Roman"/>
          <w:color w:val="000000"/>
          <w:sz w:val="24"/>
          <w:szCs w:val="24"/>
        </w:rPr>
      </w:pPr>
      <w:r w:rsidRPr="00CD0CFB">
        <w:rPr>
          <w:rFonts w:ascii="Times New Roman" w:hAnsi="Times New Roman"/>
          <w:color w:val="000000"/>
          <w:sz w:val="24"/>
          <w:szCs w:val="24"/>
        </w:rPr>
        <w:t xml:space="preserve">Atsakovė </w:t>
      </w:r>
      <w:r w:rsidR="00D60F66" w:rsidRPr="00CD0CFB">
        <w:rPr>
          <w:rFonts w:ascii="Times New Roman" w:hAnsi="Times New Roman"/>
          <w:color w:val="000000"/>
          <w:sz w:val="24"/>
          <w:szCs w:val="24"/>
        </w:rPr>
        <w:t xml:space="preserve">neturėjo derinti plano su išskirtomis žemės sklypo dalimis, reikalingomis jame esantiems statiniams eksploatuoti, </w:t>
      </w:r>
      <w:r w:rsidRPr="00CD0CFB">
        <w:rPr>
          <w:rFonts w:ascii="Times New Roman" w:hAnsi="Times New Roman"/>
          <w:color w:val="000000"/>
          <w:sz w:val="24"/>
          <w:szCs w:val="24"/>
        </w:rPr>
        <w:t xml:space="preserve">su žemės sklypo naudotojais. Priėmusi Įsakymą, atsakovė operatyviai </w:t>
      </w:r>
      <w:r w:rsidR="00D60F66" w:rsidRPr="00CD0CFB">
        <w:rPr>
          <w:rFonts w:ascii="Times New Roman" w:hAnsi="Times New Roman"/>
          <w:color w:val="000000"/>
          <w:sz w:val="24"/>
          <w:szCs w:val="24"/>
        </w:rPr>
        <w:t>juo</w:t>
      </w:r>
      <w:r w:rsidR="0077764F" w:rsidRPr="00CD0CFB">
        <w:rPr>
          <w:rFonts w:ascii="Times New Roman" w:hAnsi="Times New Roman"/>
          <w:color w:val="000000"/>
          <w:sz w:val="24"/>
          <w:szCs w:val="24"/>
        </w:rPr>
        <w:t>s</w:t>
      </w:r>
      <w:r w:rsidR="00D60F66" w:rsidRPr="00CD0CFB">
        <w:rPr>
          <w:rFonts w:ascii="Times New Roman" w:hAnsi="Times New Roman"/>
          <w:color w:val="000000"/>
          <w:sz w:val="24"/>
          <w:szCs w:val="24"/>
        </w:rPr>
        <w:t xml:space="preserve"> apie tai </w:t>
      </w:r>
      <w:r w:rsidRPr="00CD0CFB">
        <w:rPr>
          <w:rFonts w:ascii="Times New Roman" w:hAnsi="Times New Roman"/>
          <w:color w:val="000000"/>
          <w:sz w:val="24"/>
          <w:szCs w:val="24"/>
        </w:rPr>
        <w:t xml:space="preserve">informavo. </w:t>
      </w:r>
    </w:p>
    <w:p w14:paraId="4749B2FE" w14:textId="24A01D1C" w:rsidR="001652BE" w:rsidRPr="00CD0CFB" w:rsidRDefault="00DE44FF" w:rsidP="0050466D">
      <w:pPr>
        <w:pStyle w:val="Sraopastraipa"/>
        <w:numPr>
          <w:ilvl w:val="1"/>
          <w:numId w:val="1"/>
        </w:numPr>
        <w:shd w:val="clear" w:color="auto" w:fill="FFFFFF"/>
        <w:autoSpaceDE w:val="0"/>
        <w:autoSpaceDN w:val="0"/>
        <w:adjustRightInd w:val="0"/>
        <w:spacing w:after="120" w:line="240" w:lineRule="auto"/>
        <w:ind w:left="788" w:hanging="431"/>
        <w:contextualSpacing w:val="0"/>
        <w:jc w:val="both"/>
        <w:rPr>
          <w:rFonts w:ascii="Times New Roman" w:hAnsi="Times New Roman"/>
          <w:sz w:val="24"/>
          <w:szCs w:val="24"/>
        </w:rPr>
      </w:pPr>
      <w:r w:rsidRPr="00CD0CFB">
        <w:rPr>
          <w:rFonts w:ascii="Times New Roman" w:hAnsi="Times New Roman"/>
          <w:sz w:val="24"/>
          <w:szCs w:val="24"/>
        </w:rPr>
        <w:t xml:space="preserve">Kaip teisingai nurodė apeliacinės instancijos teismas, Metodika Lietuvos vyriausiojo administracinio teismo sprendimu yra </w:t>
      </w:r>
      <w:r w:rsidRPr="00CD0CFB">
        <w:rPr>
          <w:rFonts w:ascii="Times New Roman" w:hAnsi="Times New Roman"/>
          <w:color w:val="000000"/>
          <w:sz w:val="24"/>
          <w:szCs w:val="24"/>
        </w:rPr>
        <w:t>pripažinta iš dalies negaliojančia</w:t>
      </w:r>
      <w:r w:rsidR="007279D8" w:rsidRPr="00CD0CFB">
        <w:rPr>
          <w:rFonts w:ascii="Times New Roman" w:hAnsi="Times New Roman"/>
          <w:color w:val="000000"/>
          <w:sz w:val="24"/>
          <w:szCs w:val="24"/>
        </w:rPr>
        <w:t>.</w:t>
      </w:r>
      <w:r w:rsidR="0077764F" w:rsidRPr="00CD0CFB">
        <w:rPr>
          <w:rFonts w:ascii="Times New Roman" w:hAnsi="Times New Roman"/>
          <w:color w:val="000000"/>
          <w:sz w:val="24"/>
          <w:szCs w:val="24"/>
        </w:rPr>
        <w:t xml:space="preserve"> </w:t>
      </w:r>
      <w:r w:rsidR="007279D8" w:rsidRPr="00CD0CFB">
        <w:rPr>
          <w:rFonts w:ascii="Times New Roman" w:hAnsi="Times New Roman"/>
          <w:color w:val="000000"/>
          <w:sz w:val="24"/>
          <w:szCs w:val="24"/>
        </w:rPr>
        <w:t>Konstitucijos 110</w:t>
      </w:r>
      <w:r w:rsidR="0098376C" w:rsidRPr="00CD0CFB">
        <w:rPr>
          <w:rFonts w:ascii="Times New Roman" w:hAnsi="Times New Roman"/>
          <w:color w:val="000000"/>
          <w:sz w:val="24"/>
          <w:szCs w:val="24"/>
        </w:rPr>
        <w:t> </w:t>
      </w:r>
      <w:r w:rsidR="007279D8" w:rsidRPr="00CD0CFB">
        <w:rPr>
          <w:rFonts w:ascii="Times New Roman" w:hAnsi="Times New Roman"/>
          <w:color w:val="000000"/>
          <w:sz w:val="24"/>
          <w:szCs w:val="24"/>
        </w:rPr>
        <w:t xml:space="preserve">straipsnio 1 </w:t>
      </w:r>
      <w:r w:rsidR="0077764F" w:rsidRPr="00CD0CFB">
        <w:rPr>
          <w:rFonts w:ascii="Times New Roman" w:hAnsi="Times New Roman"/>
          <w:color w:val="000000"/>
          <w:sz w:val="24"/>
          <w:szCs w:val="24"/>
        </w:rPr>
        <w:t>dalyje nustatyta</w:t>
      </w:r>
      <w:r w:rsidR="007279D8" w:rsidRPr="00CD0CFB">
        <w:rPr>
          <w:rFonts w:ascii="Times New Roman" w:hAnsi="Times New Roman"/>
          <w:color w:val="000000"/>
          <w:sz w:val="24"/>
          <w:szCs w:val="24"/>
        </w:rPr>
        <w:t xml:space="preserve">, </w:t>
      </w:r>
      <w:r w:rsidR="0077764F" w:rsidRPr="00CD0CFB">
        <w:rPr>
          <w:rFonts w:ascii="Times New Roman" w:hAnsi="Times New Roman"/>
          <w:color w:val="000000"/>
          <w:sz w:val="24"/>
          <w:szCs w:val="24"/>
        </w:rPr>
        <w:t xml:space="preserve">kad </w:t>
      </w:r>
      <w:r w:rsidR="007279D8" w:rsidRPr="00CD0CFB">
        <w:rPr>
          <w:rFonts w:ascii="Times New Roman" w:hAnsi="Times New Roman"/>
          <w:color w:val="000000"/>
          <w:sz w:val="24"/>
          <w:szCs w:val="24"/>
        </w:rPr>
        <w:t xml:space="preserve">teisėjas negali taikyti įstatymo, kuris prieštarauja Konstitucijai, </w:t>
      </w:r>
      <w:r w:rsidR="0077764F" w:rsidRPr="00CD0CFB">
        <w:rPr>
          <w:rFonts w:ascii="Times New Roman" w:hAnsi="Times New Roman"/>
          <w:color w:val="000000"/>
          <w:sz w:val="24"/>
          <w:szCs w:val="24"/>
        </w:rPr>
        <w:t xml:space="preserve">todėl </w:t>
      </w:r>
      <w:r w:rsidR="007279D8" w:rsidRPr="00CD0CFB">
        <w:rPr>
          <w:rFonts w:ascii="Times New Roman" w:hAnsi="Times New Roman"/>
          <w:color w:val="000000"/>
          <w:sz w:val="24"/>
          <w:szCs w:val="24"/>
        </w:rPr>
        <w:t>apeliacinės instancijos teismas padarė pagrįstą išvadą, kad Metodika negali būti vadovaujamasi. Tokios pozicijos laikomasi ir teismų praktikoje (pvz., Lietuvos Aukščiausiojo Teismo 2008</w:t>
      </w:r>
      <w:r w:rsidR="0077764F" w:rsidRPr="00CD0CFB">
        <w:rPr>
          <w:rFonts w:ascii="Times New Roman" w:hAnsi="Times New Roman"/>
          <w:color w:val="000000"/>
          <w:sz w:val="24"/>
          <w:szCs w:val="24"/>
        </w:rPr>
        <w:t> </w:t>
      </w:r>
      <w:r w:rsidR="007279D8" w:rsidRPr="00CD0CFB">
        <w:rPr>
          <w:rFonts w:ascii="Times New Roman" w:hAnsi="Times New Roman"/>
          <w:color w:val="000000"/>
          <w:sz w:val="24"/>
          <w:szCs w:val="24"/>
        </w:rPr>
        <w:t>m. spalio 18</w:t>
      </w:r>
      <w:r w:rsidR="0077764F" w:rsidRPr="00CD0CFB">
        <w:rPr>
          <w:rFonts w:ascii="Times New Roman" w:hAnsi="Times New Roman"/>
          <w:color w:val="000000"/>
          <w:sz w:val="24"/>
          <w:szCs w:val="24"/>
        </w:rPr>
        <w:t> </w:t>
      </w:r>
      <w:r w:rsidR="007279D8" w:rsidRPr="00CD0CFB">
        <w:rPr>
          <w:rFonts w:ascii="Times New Roman" w:hAnsi="Times New Roman"/>
          <w:color w:val="000000"/>
          <w:sz w:val="24"/>
          <w:szCs w:val="24"/>
        </w:rPr>
        <w:t>d. nutartis civilinėje byloje Nr. 3K</w:t>
      </w:r>
      <w:r w:rsidR="007279D8" w:rsidRPr="00CD0CFB">
        <w:rPr>
          <w:rFonts w:ascii="Times New Roman" w:hAnsi="Times New Roman"/>
          <w:color w:val="000000"/>
          <w:sz w:val="24"/>
          <w:szCs w:val="24"/>
        </w:rPr>
        <w:noBreakHyphen/>
        <w:t>3</w:t>
      </w:r>
      <w:r w:rsidR="007279D8" w:rsidRPr="00CD0CFB">
        <w:rPr>
          <w:rFonts w:ascii="Times New Roman" w:hAnsi="Times New Roman"/>
          <w:color w:val="000000"/>
          <w:sz w:val="24"/>
          <w:szCs w:val="24"/>
        </w:rPr>
        <w:noBreakHyphen/>
        <w:t>486/2008). Metodik</w:t>
      </w:r>
      <w:r w:rsidR="00BB4E5B" w:rsidRPr="00CD0CFB">
        <w:rPr>
          <w:rFonts w:ascii="Times New Roman" w:hAnsi="Times New Roman"/>
          <w:color w:val="000000"/>
          <w:sz w:val="24"/>
          <w:szCs w:val="24"/>
        </w:rPr>
        <w:t>a neturi būti taikoma ir dėl</w:t>
      </w:r>
      <w:r w:rsidR="007E6D39">
        <w:rPr>
          <w:rFonts w:ascii="Times New Roman" w:hAnsi="Times New Roman"/>
          <w:color w:val="000000"/>
          <w:sz w:val="24"/>
          <w:szCs w:val="24"/>
        </w:rPr>
        <w:t xml:space="preserve"> to</w:t>
      </w:r>
      <w:r w:rsidR="007279D8" w:rsidRPr="00CD0CFB">
        <w:rPr>
          <w:rFonts w:ascii="Times New Roman" w:hAnsi="Times New Roman"/>
          <w:color w:val="000000"/>
          <w:sz w:val="24"/>
          <w:szCs w:val="24"/>
        </w:rPr>
        <w:t>, kad ji buvo priimta nesant teisinio pagrindo</w:t>
      </w:r>
      <w:r w:rsidR="0077764F" w:rsidRPr="00CD0CFB">
        <w:rPr>
          <w:rFonts w:ascii="Times New Roman" w:hAnsi="Times New Roman"/>
          <w:color w:val="000000"/>
          <w:sz w:val="24"/>
          <w:szCs w:val="24"/>
        </w:rPr>
        <w:t xml:space="preserve"> – </w:t>
      </w:r>
      <w:r w:rsidR="007279D8" w:rsidRPr="00CD0CFB">
        <w:rPr>
          <w:rFonts w:ascii="Times New Roman" w:hAnsi="Times New Roman"/>
          <w:color w:val="000000"/>
          <w:sz w:val="24"/>
          <w:szCs w:val="24"/>
        </w:rPr>
        <w:t xml:space="preserve">Lietuvos Respublikos žemės ūkio ministras neturėjo įgaliojimų ją priimti. Jokie teisės aktai žemės ūkio ministrui nesuteikė teisės priimti teisės aktus, nustatančius išnuomojamos ar parduodamos valstybinės žemės </w:t>
      </w:r>
      <w:r w:rsidR="00BB4E5B" w:rsidRPr="00CD0CFB">
        <w:rPr>
          <w:rFonts w:ascii="Times New Roman" w:hAnsi="Times New Roman"/>
          <w:color w:val="000000"/>
          <w:sz w:val="24"/>
          <w:szCs w:val="24"/>
        </w:rPr>
        <w:t>plotą</w:t>
      </w:r>
      <w:r w:rsidR="007279D8" w:rsidRPr="00CD0CFB">
        <w:rPr>
          <w:rFonts w:ascii="Times New Roman" w:hAnsi="Times New Roman"/>
          <w:color w:val="000000"/>
          <w:sz w:val="24"/>
          <w:szCs w:val="24"/>
        </w:rPr>
        <w:t>, reikalingą statiniams eksploatuoti pagal paskirtį. Vyriausybės 1999</w:t>
      </w:r>
      <w:r w:rsidR="0077764F" w:rsidRPr="00CD0CFB">
        <w:rPr>
          <w:rFonts w:ascii="Times New Roman" w:hAnsi="Times New Roman"/>
          <w:color w:val="000000"/>
          <w:sz w:val="24"/>
          <w:szCs w:val="24"/>
        </w:rPr>
        <w:t> </w:t>
      </w:r>
      <w:r w:rsidR="007279D8" w:rsidRPr="00CD0CFB">
        <w:rPr>
          <w:rFonts w:ascii="Times New Roman" w:hAnsi="Times New Roman"/>
          <w:color w:val="000000"/>
          <w:sz w:val="24"/>
          <w:szCs w:val="24"/>
        </w:rPr>
        <w:t>m. kovo 9</w:t>
      </w:r>
      <w:r w:rsidR="0077764F" w:rsidRPr="00CD0CFB">
        <w:rPr>
          <w:rFonts w:ascii="Times New Roman" w:hAnsi="Times New Roman"/>
          <w:color w:val="000000"/>
          <w:sz w:val="24"/>
          <w:szCs w:val="24"/>
        </w:rPr>
        <w:t> </w:t>
      </w:r>
      <w:r w:rsidR="007279D8" w:rsidRPr="00CD0CFB">
        <w:rPr>
          <w:rFonts w:ascii="Times New Roman" w:hAnsi="Times New Roman"/>
          <w:color w:val="000000"/>
          <w:sz w:val="24"/>
          <w:szCs w:val="24"/>
        </w:rPr>
        <w:t>d. nutarimo Nr.</w:t>
      </w:r>
      <w:r w:rsidR="0077764F" w:rsidRPr="00CD0CFB">
        <w:rPr>
          <w:rFonts w:ascii="Times New Roman" w:hAnsi="Times New Roman"/>
          <w:color w:val="000000"/>
          <w:sz w:val="24"/>
          <w:szCs w:val="24"/>
        </w:rPr>
        <w:t> </w:t>
      </w:r>
      <w:r w:rsidR="007279D8" w:rsidRPr="00CD0CFB">
        <w:rPr>
          <w:rFonts w:ascii="Times New Roman" w:hAnsi="Times New Roman"/>
          <w:color w:val="000000"/>
          <w:sz w:val="24"/>
          <w:szCs w:val="24"/>
        </w:rPr>
        <w:t xml:space="preserve">260 2.2 punkte nustatyta, kad </w:t>
      </w:r>
      <w:r w:rsidR="007E6D39" w:rsidRPr="00CD0CFB">
        <w:rPr>
          <w:rFonts w:ascii="Times New Roman" w:hAnsi="Times New Roman"/>
          <w:color w:val="000000"/>
          <w:sz w:val="24"/>
          <w:szCs w:val="24"/>
        </w:rPr>
        <w:t xml:space="preserve">žemės ūkio ministras tvirtina </w:t>
      </w:r>
      <w:r w:rsidR="00BB4E5B" w:rsidRPr="00CD0CFB">
        <w:rPr>
          <w:rFonts w:ascii="Times New Roman" w:hAnsi="Times New Roman"/>
          <w:color w:val="000000"/>
          <w:sz w:val="24"/>
          <w:szCs w:val="24"/>
        </w:rPr>
        <w:t xml:space="preserve">pagal Taisykles parduodamų ar išnuomojamų </w:t>
      </w:r>
      <w:r w:rsidR="007279D8" w:rsidRPr="00CD0CFB">
        <w:rPr>
          <w:rFonts w:ascii="Times New Roman" w:hAnsi="Times New Roman"/>
          <w:color w:val="000000"/>
          <w:sz w:val="24"/>
          <w:szCs w:val="24"/>
        </w:rPr>
        <w:t>valstybinės žemės sklypų</w:t>
      </w:r>
      <w:r w:rsidR="00BB4E5B" w:rsidRPr="00CD0CFB">
        <w:rPr>
          <w:rFonts w:ascii="Times New Roman" w:hAnsi="Times New Roman"/>
          <w:color w:val="000000"/>
          <w:sz w:val="24"/>
          <w:szCs w:val="24"/>
        </w:rPr>
        <w:t xml:space="preserve"> </w:t>
      </w:r>
      <w:r w:rsidR="007279D8" w:rsidRPr="00CD0CFB">
        <w:rPr>
          <w:rFonts w:ascii="Times New Roman" w:hAnsi="Times New Roman"/>
          <w:color w:val="000000"/>
          <w:sz w:val="24"/>
          <w:szCs w:val="24"/>
        </w:rPr>
        <w:t>administravimo metodiką, tačiau administravimas yra suprantamas tik kaip valdymas</w:t>
      </w:r>
      <w:r w:rsidR="0074470B" w:rsidRPr="00CD0CFB">
        <w:rPr>
          <w:rFonts w:ascii="Times New Roman" w:hAnsi="Times New Roman"/>
          <w:color w:val="000000"/>
          <w:sz w:val="24"/>
          <w:szCs w:val="24"/>
        </w:rPr>
        <w:t>;</w:t>
      </w:r>
      <w:r w:rsidR="00BB4E5B" w:rsidRPr="00CD0CFB">
        <w:rPr>
          <w:rFonts w:ascii="Times New Roman" w:hAnsi="Times New Roman"/>
          <w:color w:val="000000"/>
          <w:sz w:val="24"/>
          <w:szCs w:val="24"/>
        </w:rPr>
        <w:t xml:space="preserve"> </w:t>
      </w:r>
      <w:r w:rsidR="007279D8" w:rsidRPr="00CD0CFB">
        <w:rPr>
          <w:rFonts w:ascii="Times New Roman" w:hAnsi="Times New Roman"/>
          <w:color w:val="000000"/>
          <w:sz w:val="24"/>
          <w:szCs w:val="24"/>
        </w:rPr>
        <w:t>Metodik</w:t>
      </w:r>
      <w:r w:rsidR="00BB4E5B" w:rsidRPr="00CD0CFB">
        <w:rPr>
          <w:rFonts w:ascii="Times New Roman" w:hAnsi="Times New Roman"/>
          <w:color w:val="000000"/>
          <w:sz w:val="24"/>
          <w:szCs w:val="24"/>
        </w:rPr>
        <w:t>oje</w:t>
      </w:r>
      <w:r w:rsidR="007279D8" w:rsidRPr="00CD0CFB">
        <w:rPr>
          <w:rFonts w:ascii="Times New Roman" w:hAnsi="Times New Roman"/>
          <w:color w:val="000000"/>
          <w:sz w:val="24"/>
          <w:szCs w:val="24"/>
        </w:rPr>
        <w:t xml:space="preserve"> gali </w:t>
      </w:r>
      <w:r w:rsidR="00BB4E5B" w:rsidRPr="00CD0CFB">
        <w:rPr>
          <w:rFonts w:ascii="Times New Roman" w:hAnsi="Times New Roman"/>
          <w:color w:val="000000"/>
          <w:sz w:val="24"/>
          <w:szCs w:val="24"/>
        </w:rPr>
        <w:t xml:space="preserve">būti </w:t>
      </w:r>
      <w:r w:rsidR="007279D8" w:rsidRPr="00CD0CFB">
        <w:rPr>
          <w:rFonts w:ascii="Times New Roman" w:hAnsi="Times New Roman"/>
          <w:color w:val="000000"/>
          <w:sz w:val="24"/>
          <w:szCs w:val="24"/>
        </w:rPr>
        <w:t>tik detalizuot</w:t>
      </w:r>
      <w:r w:rsidR="00BB4E5B" w:rsidRPr="00CD0CFB">
        <w:rPr>
          <w:rFonts w:ascii="Times New Roman" w:hAnsi="Times New Roman"/>
          <w:color w:val="000000"/>
          <w:sz w:val="24"/>
          <w:szCs w:val="24"/>
        </w:rPr>
        <w:t>a</w:t>
      </w:r>
      <w:r w:rsidR="0077764F" w:rsidRPr="00CD0CFB">
        <w:rPr>
          <w:rFonts w:ascii="Times New Roman" w:hAnsi="Times New Roman"/>
          <w:color w:val="000000"/>
          <w:sz w:val="24"/>
          <w:szCs w:val="24"/>
        </w:rPr>
        <w:t xml:space="preserve">, kaip turėtų būti įgyvendinti </w:t>
      </w:r>
      <w:r w:rsidR="007279D8" w:rsidRPr="00CD0CFB">
        <w:rPr>
          <w:rFonts w:ascii="Times New Roman" w:hAnsi="Times New Roman"/>
          <w:color w:val="000000"/>
          <w:sz w:val="24"/>
          <w:szCs w:val="24"/>
        </w:rPr>
        <w:t xml:space="preserve">aukštesnės galios teisės </w:t>
      </w:r>
      <w:r w:rsidR="0077764F" w:rsidRPr="00CD0CFB">
        <w:rPr>
          <w:rFonts w:ascii="Times New Roman" w:hAnsi="Times New Roman"/>
          <w:color w:val="000000"/>
          <w:sz w:val="24"/>
          <w:szCs w:val="24"/>
        </w:rPr>
        <w:t xml:space="preserve">aktai. </w:t>
      </w:r>
      <w:r w:rsidR="0050466D" w:rsidRPr="00CD0CFB">
        <w:rPr>
          <w:rFonts w:ascii="Times New Roman" w:hAnsi="Times New Roman"/>
          <w:color w:val="000000"/>
          <w:sz w:val="24"/>
          <w:szCs w:val="24"/>
        </w:rPr>
        <w:t xml:space="preserve">Metodikoje nustatytas reglamentavimas konkuruoja su aukštesnės galios teisės aktų nuostatomis. </w:t>
      </w:r>
    </w:p>
    <w:p w14:paraId="2D87758F" w14:textId="77777777" w:rsidR="0050466D" w:rsidRPr="00CD0CFB" w:rsidRDefault="0050466D" w:rsidP="0050466D">
      <w:pPr>
        <w:pStyle w:val="Sraopastraipa"/>
        <w:shd w:val="clear" w:color="auto" w:fill="FFFFFF"/>
        <w:autoSpaceDE w:val="0"/>
        <w:autoSpaceDN w:val="0"/>
        <w:adjustRightInd w:val="0"/>
        <w:spacing w:after="120" w:line="240" w:lineRule="auto"/>
        <w:ind w:left="788"/>
        <w:contextualSpacing w:val="0"/>
        <w:jc w:val="both"/>
      </w:pPr>
    </w:p>
    <w:p w14:paraId="62A0872F" w14:textId="6AAABCD7" w:rsidR="00123EE2" w:rsidRPr="00CD0CFB" w:rsidRDefault="00A80C8A" w:rsidP="00FA57DB">
      <w:pPr>
        <w:shd w:val="clear" w:color="auto" w:fill="FFFFFF"/>
        <w:spacing w:after="120"/>
        <w:ind w:right="17" w:firstLine="720"/>
        <w:jc w:val="both"/>
      </w:pPr>
      <w:r w:rsidRPr="00CD0CFB">
        <w:t xml:space="preserve">Teisėjų kolegija </w:t>
      </w:r>
    </w:p>
    <w:p w14:paraId="436EF65B" w14:textId="7B055056" w:rsidR="00123EE2" w:rsidRPr="00CD0CFB" w:rsidRDefault="00CA3DB6" w:rsidP="00FA57DB">
      <w:pPr>
        <w:pStyle w:val="Sraopastraipa"/>
        <w:shd w:val="clear" w:color="auto" w:fill="FFFFFF"/>
        <w:spacing w:after="120" w:line="240" w:lineRule="auto"/>
        <w:ind w:left="0" w:right="17" w:firstLine="720"/>
        <w:contextualSpacing w:val="0"/>
        <w:jc w:val="both"/>
        <w:rPr>
          <w:rFonts w:ascii="Times New Roman" w:hAnsi="Times New Roman"/>
          <w:sz w:val="24"/>
          <w:szCs w:val="24"/>
        </w:rPr>
      </w:pPr>
      <w:r w:rsidRPr="00CD0CFB">
        <w:rPr>
          <w:rFonts w:ascii="Times New Roman" w:hAnsi="Times New Roman"/>
          <w:iCs/>
          <w:sz w:val="24"/>
          <w:szCs w:val="24"/>
        </w:rPr>
        <w:t xml:space="preserve"> </w:t>
      </w:r>
    </w:p>
    <w:p w14:paraId="12EDEA90" w14:textId="77777777" w:rsidR="00123EE2" w:rsidRPr="00CD0CFB" w:rsidRDefault="00A80C8A" w:rsidP="00FA57DB">
      <w:pPr>
        <w:spacing w:after="120"/>
      </w:pPr>
      <w:r w:rsidRPr="00CD0CFB">
        <w:t xml:space="preserve">k o n s t a t u o j a : </w:t>
      </w:r>
    </w:p>
    <w:p w14:paraId="4C4C4032" w14:textId="421EAC4D" w:rsidR="00123EE2" w:rsidRPr="00CD0CFB" w:rsidRDefault="00CA3DB6">
      <w:pPr>
        <w:spacing w:after="120"/>
        <w:ind w:firstLine="720"/>
      </w:pPr>
      <w:r w:rsidRPr="00CD0CFB">
        <w:t xml:space="preserve"> </w:t>
      </w:r>
    </w:p>
    <w:p w14:paraId="2447AC9C" w14:textId="77777777" w:rsidR="00123EE2" w:rsidRPr="00CD0CFB" w:rsidRDefault="00A80C8A">
      <w:pPr>
        <w:pStyle w:val="Sraopastraipa"/>
        <w:spacing w:after="120" w:line="240" w:lineRule="auto"/>
        <w:ind w:left="0"/>
        <w:contextualSpacing w:val="0"/>
        <w:jc w:val="center"/>
        <w:rPr>
          <w:rFonts w:ascii="Times New Roman" w:hAnsi="Times New Roman"/>
          <w:sz w:val="24"/>
          <w:szCs w:val="24"/>
        </w:rPr>
      </w:pPr>
      <w:r w:rsidRPr="00CD0CFB">
        <w:rPr>
          <w:rFonts w:ascii="Times New Roman" w:hAnsi="Times New Roman"/>
          <w:sz w:val="24"/>
          <w:szCs w:val="24"/>
        </w:rPr>
        <w:t>IV. Kasacinio teismo argumentai ir išaiškinimai</w:t>
      </w:r>
    </w:p>
    <w:p w14:paraId="6CB5AC78" w14:textId="75A85646" w:rsidR="00123EE2" w:rsidRDefault="00CA3DB6">
      <w:pPr>
        <w:pStyle w:val="Sraopastraipa"/>
        <w:spacing w:after="120" w:line="240" w:lineRule="auto"/>
        <w:ind w:left="0" w:firstLine="720"/>
        <w:contextualSpacing w:val="0"/>
        <w:jc w:val="both"/>
        <w:rPr>
          <w:rFonts w:ascii="Times New Roman" w:hAnsi="Times New Roman"/>
          <w:iCs/>
          <w:sz w:val="24"/>
          <w:szCs w:val="24"/>
        </w:rPr>
      </w:pPr>
      <w:r w:rsidRPr="00CD0CFB">
        <w:rPr>
          <w:rFonts w:ascii="Times New Roman" w:hAnsi="Times New Roman"/>
          <w:iCs/>
          <w:sz w:val="24"/>
          <w:szCs w:val="24"/>
        </w:rPr>
        <w:t xml:space="preserve"> </w:t>
      </w:r>
    </w:p>
    <w:p w14:paraId="46C98F14" w14:textId="5450B2BF" w:rsidR="00947CEA" w:rsidRPr="00020EDC" w:rsidRDefault="00947CEA" w:rsidP="00947CEA">
      <w:pPr>
        <w:pStyle w:val="Sraopastraipa"/>
        <w:spacing w:after="120" w:line="240" w:lineRule="auto"/>
        <w:ind w:left="0" w:firstLine="720"/>
        <w:contextualSpacing w:val="0"/>
        <w:jc w:val="both"/>
        <w:rPr>
          <w:rFonts w:ascii="Times New Roman" w:hAnsi="Times New Roman"/>
          <w:i/>
          <w:iCs/>
          <w:sz w:val="24"/>
          <w:szCs w:val="24"/>
        </w:rPr>
      </w:pPr>
      <w:r w:rsidRPr="00020EDC">
        <w:rPr>
          <w:rFonts w:ascii="Times New Roman" w:hAnsi="Times New Roman"/>
          <w:i/>
          <w:iCs/>
          <w:sz w:val="24"/>
          <w:szCs w:val="24"/>
        </w:rPr>
        <w:t>Dėl bylos nagrinėjimo kasaciniame teisme ribų</w:t>
      </w:r>
      <w:r w:rsidR="00955A37">
        <w:rPr>
          <w:rFonts w:ascii="Times New Roman" w:hAnsi="Times New Roman"/>
          <w:i/>
          <w:iCs/>
          <w:sz w:val="24"/>
          <w:szCs w:val="24"/>
        </w:rPr>
        <w:t>, kasaciniuose skunduose keliamų teisės klausimų</w:t>
      </w:r>
    </w:p>
    <w:p w14:paraId="3D82CD87" w14:textId="77777777" w:rsidR="00947CEA" w:rsidRPr="00020EDC" w:rsidRDefault="00947CEA" w:rsidP="00947CEA">
      <w:pPr>
        <w:pStyle w:val="Sraopastraipa"/>
        <w:spacing w:after="120" w:line="240" w:lineRule="auto"/>
        <w:ind w:left="0" w:firstLine="720"/>
        <w:contextualSpacing w:val="0"/>
        <w:jc w:val="both"/>
        <w:rPr>
          <w:rFonts w:ascii="Times New Roman" w:hAnsi="Times New Roman"/>
          <w:i/>
          <w:sz w:val="24"/>
          <w:szCs w:val="24"/>
        </w:rPr>
      </w:pPr>
      <w:r w:rsidRPr="00020EDC">
        <w:rPr>
          <w:rFonts w:ascii="Times New Roman" w:hAnsi="Times New Roman"/>
          <w:sz w:val="24"/>
          <w:szCs w:val="24"/>
        </w:rPr>
        <w:t xml:space="preserve"> </w:t>
      </w:r>
    </w:p>
    <w:p w14:paraId="5E139706" w14:textId="7E61A344" w:rsidR="00947CEA" w:rsidRPr="00475163" w:rsidRDefault="00947CEA" w:rsidP="00947CEA">
      <w:pPr>
        <w:pStyle w:val="Sraopastraipa"/>
        <w:numPr>
          <w:ilvl w:val="0"/>
          <w:numId w:val="1"/>
        </w:numPr>
        <w:spacing w:after="120" w:line="240" w:lineRule="auto"/>
        <w:contextualSpacing w:val="0"/>
        <w:jc w:val="both"/>
        <w:rPr>
          <w:rFonts w:ascii="Times New Roman" w:hAnsi="Times New Roman"/>
          <w:iCs/>
          <w:sz w:val="24"/>
          <w:szCs w:val="24"/>
        </w:rPr>
      </w:pPr>
      <w:r w:rsidRPr="00475163">
        <w:rPr>
          <w:rFonts w:ascii="Times New Roman" w:hAnsi="Times New Roman"/>
          <w:sz w:val="24"/>
          <w:szCs w:val="24"/>
        </w:rPr>
        <w:t xml:space="preserve">CPK 353 straipsnio 1 dalyje nustatyta, kad kasacinis teismas patikrina apskųstus sprendimus ir (ar) nutartis teisės taikymo aspektu neperžengdamas kasacinio skundo ribų; kasacinis teismas yra saistomas pirmosios ir apeliacinės instancijos teismų nustatytų aplinkybių. </w:t>
      </w:r>
      <w:r w:rsidRPr="00475163">
        <w:rPr>
          <w:rFonts w:ascii="Times New Roman" w:hAnsi="Times New Roman"/>
          <w:color w:val="000000"/>
          <w:sz w:val="24"/>
          <w:szCs w:val="24"/>
          <w:shd w:val="clear" w:color="auto" w:fill="FFFFFF"/>
        </w:rPr>
        <w:t>Toks bylos nagrinėjimo kasaciniame teisme ribų (ir kartu kasacinio proceso paskirties) apibrėžimas reiškia, kad kasacinis teismas sprendžia išimtinai t</w:t>
      </w:r>
      <w:r w:rsidR="00957AC3">
        <w:rPr>
          <w:rFonts w:ascii="Times New Roman" w:hAnsi="Times New Roman"/>
          <w:color w:val="000000"/>
          <w:sz w:val="24"/>
          <w:szCs w:val="24"/>
          <w:shd w:val="clear" w:color="auto" w:fill="FFFFFF"/>
        </w:rPr>
        <w:t>ik t</w:t>
      </w:r>
      <w:r w:rsidRPr="00475163">
        <w:rPr>
          <w:rFonts w:ascii="Times New Roman" w:hAnsi="Times New Roman"/>
          <w:color w:val="000000"/>
          <w:sz w:val="24"/>
          <w:szCs w:val="24"/>
          <w:shd w:val="clear" w:color="auto" w:fill="FFFFFF"/>
        </w:rPr>
        <w:t xml:space="preserve">eisės klausimus, be to, tik tokius klausimus, kurie </w:t>
      </w:r>
      <w:r w:rsidRPr="00475163">
        <w:rPr>
          <w:rFonts w:ascii="Times New Roman" w:hAnsi="Times New Roman"/>
          <w:color w:val="000000"/>
          <w:sz w:val="24"/>
          <w:szCs w:val="24"/>
          <w:shd w:val="clear" w:color="auto" w:fill="FFFFFF"/>
        </w:rPr>
        <w:lastRenderedPageBreak/>
        <w:t>yra tiesiogiai iškelti kasaciniame skunde (pvz., Lietuvos Aukščiausiojo Teismo 2021 m. vasario 24 d. nutartis civilinėje byloje Nr. e3K-3-2-684/2021</w:t>
      </w:r>
      <w:r w:rsidR="00562B37">
        <w:rPr>
          <w:rFonts w:ascii="Times New Roman" w:hAnsi="Times New Roman"/>
          <w:color w:val="000000"/>
          <w:sz w:val="24"/>
          <w:szCs w:val="24"/>
          <w:shd w:val="clear" w:color="auto" w:fill="FFFFFF"/>
        </w:rPr>
        <w:t>,</w:t>
      </w:r>
      <w:r w:rsidRPr="00475163">
        <w:rPr>
          <w:rFonts w:ascii="Times New Roman" w:hAnsi="Times New Roman"/>
          <w:color w:val="000000"/>
          <w:sz w:val="24"/>
          <w:szCs w:val="24"/>
          <w:shd w:val="clear" w:color="auto" w:fill="FFFFFF"/>
        </w:rPr>
        <w:t xml:space="preserve"> 19</w:t>
      </w:r>
      <w:r w:rsidR="00957AC3">
        <w:rPr>
          <w:rFonts w:ascii="Times New Roman" w:hAnsi="Times New Roman"/>
          <w:color w:val="000000"/>
          <w:sz w:val="24"/>
          <w:szCs w:val="24"/>
          <w:shd w:val="clear" w:color="auto" w:fill="FFFFFF"/>
        </w:rPr>
        <w:t> </w:t>
      </w:r>
      <w:r w:rsidRPr="00475163">
        <w:rPr>
          <w:rFonts w:ascii="Times New Roman" w:hAnsi="Times New Roman"/>
          <w:color w:val="000000"/>
          <w:sz w:val="24"/>
          <w:szCs w:val="24"/>
          <w:shd w:val="clear" w:color="auto" w:fill="FFFFFF"/>
        </w:rPr>
        <w:t>punkt</w:t>
      </w:r>
      <w:r w:rsidR="00562B37">
        <w:rPr>
          <w:rFonts w:ascii="Times New Roman" w:hAnsi="Times New Roman"/>
          <w:color w:val="000000"/>
          <w:sz w:val="24"/>
          <w:szCs w:val="24"/>
          <w:shd w:val="clear" w:color="auto" w:fill="FFFFFF"/>
        </w:rPr>
        <w:t>as</w:t>
      </w:r>
      <w:r w:rsidRPr="00475163">
        <w:rPr>
          <w:rFonts w:ascii="Times New Roman" w:hAnsi="Times New Roman"/>
          <w:color w:val="000000"/>
          <w:sz w:val="24"/>
          <w:szCs w:val="24"/>
          <w:shd w:val="clear" w:color="auto" w:fill="FFFFFF"/>
        </w:rPr>
        <w:t xml:space="preserve">). </w:t>
      </w:r>
    </w:p>
    <w:p w14:paraId="6AA493DE" w14:textId="29E63755" w:rsidR="00947CEA" w:rsidRDefault="00947CEA" w:rsidP="00964AE2">
      <w:pPr>
        <w:pStyle w:val="Sraopastraipa"/>
        <w:numPr>
          <w:ilvl w:val="0"/>
          <w:numId w:val="1"/>
        </w:numPr>
        <w:spacing w:after="120" w:line="240" w:lineRule="auto"/>
        <w:contextualSpacing w:val="0"/>
        <w:jc w:val="both"/>
        <w:rPr>
          <w:rFonts w:ascii="Times New Roman" w:hAnsi="Times New Roman"/>
          <w:iCs/>
          <w:sz w:val="24"/>
          <w:szCs w:val="24"/>
        </w:rPr>
      </w:pPr>
      <w:r w:rsidRPr="00BA1AFA">
        <w:rPr>
          <w:rFonts w:ascii="Times New Roman" w:hAnsi="Times New Roman"/>
          <w:iCs/>
          <w:sz w:val="24"/>
          <w:szCs w:val="24"/>
        </w:rPr>
        <w:t xml:space="preserve">Nagrinėjamu atveju </w:t>
      </w:r>
      <w:r w:rsidR="002F2E70" w:rsidRPr="00BA1AFA">
        <w:rPr>
          <w:rFonts w:ascii="Times New Roman" w:hAnsi="Times New Roman"/>
          <w:iCs/>
          <w:sz w:val="24"/>
          <w:szCs w:val="24"/>
        </w:rPr>
        <w:t xml:space="preserve">kasaciniuose skunduose yra keliami dvejopo pobūdžio klausimai. </w:t>
      </w:r>
      <w:r w:rsidR="00957AC3">
        <w:rPr>
          <w:rFonts w:ascii="Times New Roman" w:hAnsi="Times New Roman"/>
          <w:iCs/>
          <w:sz w:val="24"/>
          <w:szCs w:val="24"/>
        </w:rPr>
        <w:t>P</w:t>
      </w:r>
      <w:r w:rsidR="002F2E70" w:rsidRPr="00BA1AFA">
        <w:rPr>
          <w:rFonts w:ascii="Times New Roman" w:hAnsi="Times New Roman"/>
          <w:iCs/>
          <w:sz w:val="24"/>
          <w:szCs w:val="24"/>
        </w:rPr>
        <w:t xml:space="preserve">irma, </w:t>
      </w:r>
      <w:r w:rsidR="00957AC3">
        <w:rPr>
          <w:rFonts w:ascii="Times New Roman" w:hAnsi="Times New Roman"/>
          <w:iCs/>
          <w:sz w:val="24"/>
          <w:szCs w:val="24"/>
        </w:rPr>
        <w:t xml:space="preserve">ieškovė ir trečiasis asmuo, nepareiškiantis savarankiškų reikalavimų, </w:t>
      </w:r>
      <w:r w:rsidR="00BA1AFA" w:rsidRPr="00BA1AFA">
        <w:rPr>
          <w:rFonts w:ascii="Times New Roman" w:hAnsi="Times New Roman"/>
          <w:iCs/>
          <w:sz w:val="24"/>
          <w:szCs w:val="24"/>
        </w:rPr>
        <w:t>kasaciniuose skunduose</w:t>
      </w:r>
      <w:r w:rsidR="002F2E70" w:rsidRPr="00BA1AFA">
        <w:rPr>
          <w:rFonts w:ascii="Times New Roman" w:hAnsi="Times New Roman"/>
          <w:iCs/>
          <w:sz w:val="24"/>
          <w:szCs w:val="24"/>
        </w:rPr>
        <w:t xml:space="preserve"> keli</w:t>
      </w:r>
      <w:r w:rsidR="00957AC3">
        <w:rPr>
          <w:rFonts w:ascii="Times New Roman" w:hAnsi="Times New Roman"/>
          <w:iCs/>
          <w:sz w:val="24"/>
          <w:szCs w:val="24"/>
        </w:rPr>
        <w:t>a</w:t>
      </w:r>
      <w:r w:rsidR="002F2E70" w:rsidRPr="00BA1AFA">
        <w:rPr>
          <w:rFonts w:ascii="Times New Roman" w:hAnsi="Times New Roman"/>
          <w:iCs/>
          <w:sz w:val="24"/>
          <w:szCs w:val="24"/>
        </w:rPr>
        <w:t xml:space="preserve"> klausi</w:t>
      </w:r>
      <w:r w:rsidR="00957AC3">
        <w:rPr>
          <w:rFonts w:ascii="Times New Roman" w:hAnsi="Times New Roman"/>
          <w:iCs/>
          <w:sz w:val="24"/>
          <w:szCs w:val="24"/>
        </w:rPr>
        <w:t>mą</w:t>
      </w:r>
      <w:r w:rsidR="005E5F38">
        <w:rPr>
          <w:rFonts w:ascii="Times New Roman" w:hAnsi="Times New Roman"/>
          <w:iCs/>
          <w:sz w:val="24"/>
          <w:szCs w:val="24"/>
        </w:rPr>
        <w:t xml:space="preserve"> dėl teisės normų, reglamentuojančių </w:t>
      </w:r>
      <w:r w:rsidR="00957AC3">
        <w:rPr>
          <w:rFonts w:ascii="Times New Roman" w:hAnsi="Times New Roman"/>
          <w:iCs/>
          <w:sz w:val="24"/>
          <w:szCs w:val="24"/>
        </w:rPr>
        <w:t>ABTĮ nustatyt</w:t>
      </w:r>
      <w:r w:rsidR="005446C9">
        <w:rPr>
          <w:rFonts w:ascii="Times New Roman" w:hAnsi="Times New Roman"/>
          <w:iCs/>
          <w:sz w:val="24"/>
          <w:szCs w:val="24"/>
        </w:rPr>
        <w:t>o</w:t>
      </w:r>
      <w:r w:rsidR="00957AC3">
        <w:rPr>
          <w:rFonts w:ascii="Times New Roman" w:hAnsi="Times New Roman"/>
          <w:iCs/>
          <w:sz w:val="24"/>
          <w:szCs w:val="24"/>
        </w:rPr>
        <w:t xml:space="preserve"> </w:t>
      </w:r>
      <w:r w:rsidR="005E5F38">
        <w:rPr>
          <w:rFonts w:ascii="Times New Roman" w:hAnsi="Times New Roman"/>
          <w:iCs/>
          <w:sz w:val="24"/>
          <w:szCs w:val="24"/>
        </w:rPr>
        <w:t>termin</w:t>
      </w:r>
      <w:r w:rsidR="005446C9">
        <w:rPr>
          <w:rFonts w:ascii="Times New Roman" w:hAnsi="Times New Roman"/>
          <w:iCs/>
          <w:sz w:val="24"/>
          <w:szCs w:val="24"/>
        </w:rPr>
        <w:t>o</w:t>
      </w:r>
      <w:r w:rsidR="005E5F38">
        <w:rPr>
          <w:rFonts w:ascii="Times New Roman" w:hAnsi="Times New Roman"/>
          <w:iCs/>
          <w:sz w:val="24"/>
          <w:szCs w:val="24"/>
        </w:rPr>
        <w:t xml:space="preserve"> </w:t>
      </w:r>
      <w:r w:rsidR="005446C9">
        <w:rPr>
          <w:rFonts w:ascii="Times New Roman" w:hAnsi="Times New Roman"/>
          <w:iCs/>
          <w:sz w:val="24"/>
          <w:szCs w:val="24"/>
        </w:rPr>
        <w:t xml:space="preserve">kreiptis į teismą </w:t>
      </w:r>
      <w:r w:rsidR="005E5F38">
        <w:rPr>
          <w:rFonts w:ascii="Times New Roman" w:hAnsi="Times New Roman"/>
          <w:iCs/>
          <w:sz w:val="24"/>
          <w:szCs w:val="24"/>
        </w:rPr>
        <w:t>praleidimo teisini</w:t>
      </w:r>
      <w:r w:rsidR="005446C9">
        <w:rPr>
          <w:rFonts w:ascii="Times New Roman" w:hAnsi="Times New Roman"/>
          <w:iCs/>
          <w:sz w:val="24"/>
          <w:szCs w:val="24"/>
        </w:rPr>
        <w:t>us</w:t>
      </w:r>
      <w:r w:rsidR="005E5F38">
        <w:rPr>
          <w:rFonts w:ascii="Times New Roman" w:hAnsi="Times New Roman"/>
          <w:iCs/>
          <w:sz w:val="24"/>
          <w:szCs w:val="24"/>
        </w:rPr>
        <w:t xml:space="preserve"> padarini</w:t>
      </w:r>
      <w:r w:rsidR="005446C9">
        <w:rPr>
          <w:rFonts w:ascii="Times New Roman" w:hAnsi="Times New Roman"/>
          <w:iCs/>
          <w:sz w:val="24"/>
          <w:szCs w:val="24"/>
        </w:rPr>
        <w:t>us</w:t>
      </w:r>
      <w:r w:rsidR="005E5F38">
        <w:rPr>
          <w:rFonts w:ascii="Times New Roman" w:hAnsi="Times New Roman"/>
          <w:iCs/>
          <w:sz w:val="24"/>
          <w:szCs w:val="24"/>
        </w:rPr>
        <w:t xml:space="preserve"> ir </w:t>
      </w:r>
      <w:r w:rsidR="00307AE2">
        <w:rPr>
          <w:rFonts w:ascii="Times New Roman" w:hAnsi="Times New Roman"/>
          <w:iCs/>
          <w:sz w:val="24"/>
          <w:szCs w:val="24"/>
        </w:rPr>
        <w:t>galimyb</w:t>
      </w:r>
      <w:r w:rsidR="005446C9">
        <w:rPr>
          <w:rFonts w:ascii="Times New Roman" w:hAnsi="Times New Roman"/>
          <w:iCs/>
          <w:sz w:val="24"/>
          <w:szCs w:val="24"/>
        </w:rPr>
        <w:t>ę</w:t>
      </w:r>
      <w:r w:rsidR="00307AE2">
        <w:rPr>
          <w:rFonts w:ascii="Times New Roman" w:hAnsi="Times New Roman"/>
          <w:iCs/>
          <w:sz w:val="24"/>
          <w:szCs w:val="24"/>
        </w:rPr>
        <w:t xml:space="preserve"> </w:t>
      </w:r>
      <w:r w:rsidR="005446C9">
        <w:rPr>
          <w:rFonts w:ascii="Times New Roman" w:hAnsi="Times New Roman"/>
          <w:iCs/>
          <w:sz w:val="24"/>
          <w:szCs w:val="24"/>
        </w:rPr>
        <w:t>šį terminą</w:t>
      </w:r>
      <w:r w:rsidR="00955A37">
        <w:rPr>
          <w:rFonts w:ascii="Times New Roman" w:hAnsi="Times New Roman"/>
          <w:iCs/>
          <w:sz w:val="24"/>
          <w:szCs w:val="24"/>
        </w:rPr>
        <w:t xml:space="preserve"> a</w:t>
      </w:r>
      <w:r w:rsidR="00307AE2">
        <w:rPr>
          <w:rFonts w:ascii="Times New Roman" w:hAnsi="Times New Roman"/>
          <w:iCs/>
          <w:sz w:val="24"/>
          <w:szCs w:val="24"/>
        </w:rPr>
        <w:t>tnaujinti</w:t>
      </w:r>
      <w:r w:rsidR="00B957B7">
        <w:rPr>
          <w:rFonts w:ascii="Times New Roman" w:hAnsi="Times New Roman"/>
          <w:iCs/>
          <w:sz w:val="24"/>
          <w:szCs w:val="24"/>
        </w:rPr>
        <w:t>,</w:t>
      </w:r>
      <w:r w:rsidR="005E5F38">
        <w:rPr>
          <w:rFonts w:ascii="Times New Roman" w:hAnsi="Times New Roman"/>
          <w:iCs/>
          <w:sz w:val="24"/>
          <w:szCs w:val="24"/>
        </w:rPr>
        <w:t xml:space="preserve"> –</w:t>
      </w:r>
      <w:r w:rsidR="00957AC3">
        <w:rPr>
          <w:rFonts w:ascii="Times New Roman" w:hAnsi="Times New Roman"/>
          <w:iCs/>
          <w:sz w:val="24"/>
          <w:szCs w:val="24"/>
        </w:rPr>
        <w:t xml:space="preserve"> j</w:t>
      </w:r>
      <w:r w:rsidR="005446C9">
        <w:rPr>
          <w:rFonts w:ascii="Times New Roman" w:hAnsi="Times New Roman"/>
          <w:iCs/>
          <w:sz w:val="24"/>
          <w:szCs w:val="24"/>
        </w:rPr>
        <w:t>ie</w:t>
      </w:r>
      <w:r w:rsidR="00957AC3">
        <w:rPr>
          <w:rFonts w:ascii="Times New Roman" w:hAnsi="Times New Roman"/>
          <w:iCs/>
          <w:sz w:val="24"/>
          <w:szCs w:val="24"/>
        </w:rPr>
        <w:t xml:space="preserve"> nurodo, kad</w:t>
      </w:r>
      <w:r w:rsidR="002F2E70" w:rsidRPr="00BA1AFA">
        <w:rPr>
          <w:rFonts w:ascii="Times New Roman" w:hAnsi="Times New Roman"/>
          <w:iCs/>
          <w:sz w:val="24"/>
          <w:szCs w:val="24"/>
        </w:rPr>
        <w:t xml:space="preserve"> apeliacinės instancijos teismas </w:t>
      </w:r>
      <w:r w:rsidR="00957AC3">
        <w:rPr>
          <w:rFonts w:ascii="Times New Roman" w:hAnsi="Times New Roman"/>
          <w:iCs/>
          <w:sz w:val="24"/>
          <w:szCs w:val="24"/>
        </w:rPr>
        <w:t>ne</w:t>
      </w:r>
      <w:r w:rsidR="00BA1AFA" w:rsidRPr="00BA1AFA">
        <w:rPr>
          <w:rFonts w:ascii="Times New Roman" w:hAnsi="Times New Roman"/>
          <w:iCs/>
          <w:sz w:val="24"/>
          <w:szCs w:val="24"/>
        </w:rPr>
        <w:t>tinkamai taikė teisės aktų nuostatas</w:t>
      </w:r>
      <w:r w:rsidR="009D4BAD">
        <w:rPr>
          <w:rFonts w:ascii="Times New Roman" w:hAnsi="Times New Roman"/>
          <w:iCs/>
          <w:sz w:val="24"/>
          <w:szCs w:val="24"/>
        </w:rPr>
        <w:t>,</w:t>
      </w:r>
      <w:r w:rsidR="00BA1AFA" w:rsidRPr="00BA1AFA">
        <w:rPr>
          <w:rFonts w:ascii="Times New Roman" w:hAnsi="Times New Roman"/>
          <w:iCs/>
          <w:sz w:val="24"/>
          <w:szCs w:val="24"/>
        </w:rPr>
        <w:t xml:space="preserve"> </w:t>
      </w:r>
      <w:r w:rsidR="005E5F38">
        <w:rPr>
          <w:rFonts w:ascii="Times New Roman" w:hAnsi="Times New Roman"/>
          <w:iCs/>
          <w:sz w:val="24"/>
          <w:szCs w:val="24"/>
        </w:rPr>
        <w:t>pripažindamas</w:t>
      </w:r>
      <w:r w:rsidR="00562B37">
        <w:rPr>
          <w:rFonts w:ascii="Times New Roman" w:hAnsi="Times New Roman"/>
          <w:iCs/>
          <w:sz w:val="24"/>
          <w:szCs w:val="24"/>
        </w:rPr>
        <w:t xml:space="preserve">, </w:t>
      </w:r>
      <w:r w:rsidR="008A6B56">
        <w:rPr>
          <w:rFonts w:ascii="Times New Roman" w:hAnsi="Times New Roman"/>
          <w:iCs/>
          <w:sz w:val="24"/>
          <w:szCs w:val="24"/>
        </w:rPr>
        <w:t xml:space="preserve">jog </w:t>
      </w:r>
      <w:r w:rsidR="00BA1AFA" w:rsidRPr="00BA1AFA">
        <w:rPr>
          <w:rFonts w:ascii="Times New Roman" w:hAnsi="Times New Roman"/>
          <w:iCs/>
          <w:sz w:val="24"/>
          <w:szCs w:val="24"/>
        </w:rPr>
        <w:t xml:space="preserve">ieškovės </w:t>
      </w:r>
      <w:r w:rsidR="00562B37">
        <w:rPr>
          <w:rFonts w:ascii="Times New Roman" w:hAnsi="Times New Roman"/>
          <w:iCs/>
          <w:sz w:val="24"/>
          <w:szCs w:val="24"/>
        </w:rPr>
        <w:t xml:space="preserve">nurodytos priežastys, dėl kurių ji </w:t>
      </w:r>
      <w:r w:rsidR="00BA1AFA" w:rsidRPr="00BA1AFA">
        <w:rPr>
          <w:rFonts w:ascii="Times New Roman" w:hAnsi="Times New Roman"/>
          <w:iCs/>
          <w:sz w:val="24"/>
          <w:szCs w:val="24"/>
        </w:rPr>
        <w:t>pralei</w:t>
      </w:r>
      <w:r w:rsidR="00562B37">
        <w:rPr>
          <w:rFonts w:ascii="Times New Roman" w:hAnsi="Times New Roman"/>
          <w:iCs/>
          <w:sz w:val="24"/>
          <w:szCs w:val="24"/>
        </w:rPr>
        <w:t>d</w:t>
      </w:r>
      <w:r w:rsidR="00BA1AFA" w:rsidRPr="00BA1AFA">
        <w:rPr>
          <w:rFonts w:ascii="Times New Roman" w:hAnsi="Times New Roman"/>
          <w:iCs/>
          <w:sz w:val="24"/>
          <w:szCs w:val="24"/>
        </w:rPr>
        <w:t>o ABTĮ nustatyt</w:t>
      </w:r>
      <w:r w:rsidR="00562B37">
        <w:rPr>
          <w:rFonts w:ascii="Times New Roman" w:hAnsi="Times New Roman"/>
          <w:iCs/>
          <w:sz w:val="24"/>
          <w:szCs w:val="24"/>
        </w:rPr>
        <w:t>ą</w:t>
      </w:r>
      <w:r w:rsidR="00BA1AFA" w:rsidRPr="00BA1AFA">
        <w:rPr>
          <w:rFonts w:ascii="Times New Roman" w:hAnsi="Times New Roman"/>
          <w:iCs/>
          <w:sz w:val="24"/>
          <w:szCs w:val="24"/>
        </w:rPr>
        <w:t xml:space="preserve"> termin</w:t>
      </w:r>
      <w:r w:rsidR="00562B37">
        <w:rPr>
          <w:rFonts w:ascii="Times New Roman" w:hAnsi="Times New Roman"/>
          <w:iCs/>
          <w:sz w:val="24"/>
          <w:szCs w:val="24"/>
        </w:rPr>
        <w:t>ą</w:t>
      </w:r>
      <w:r w:rsidR="00BA1AFA" w:rsidRPr="00BA1AFA">
        <w:rPr>
          <w:rFonts w:ascii="Times New Roman" w:hAnsi="Times New Roman"/>
          <w:iCs/>
          <w:sz w:val="24"/>
          <w:szCs w:val="24"/>
        </w:rPr>
        <w:t xml:space="preserve"> Sprendimui ir Įsakymui ginčyti</w:t>
      </w:r>
      <w:r w:rsidR="00957AC3">
        <w:rPr>
          <w:rFonts w:ascii="Times New Roman" w:hAnsi="Times New Roman"/>
          <w:iCs/>
          <w:sz w:val="24"/>
          <w:szCs w:val="24"/>
        </w:rPr>
        <w:t xml:space="preserve"> teisme</w:t>
      </w:r>
      <w:r w:rsidR="00562B37">
        <w:rPr>
          <w:rFonts w:ascii="Times New Roman" w:hAnsi="Times New Roman"/>
          <w:iCs/>
          <w:sz w:val="24"/>
          <w:szCs w:val="24"/>
        </w:rPr>
        <w:t>,</w:t>
      </w:r>
      <w:r w:rsidR="00BA1AFA" w:rsidRPr="00BA1AFA">
        <w:rPr>
          <w:rFonts w:ascii="Times New Roman" w:hAnsi="Times New Roman"/>
          <w:iCs/>
          <w:sz w:val="24"/>
          <w:szCs w:val="24"/>
        </w:rPr>
        <w:t xml:space="preserve"> </w:t>
      </w:r>
      <w:r w:rsidR="00562B37">
        <w:rPr>
          <w:rFonts w:ascii="Times New Roman" w:hAnsi="Times New Roman"/>
          <w:iCs/>
          <w:sz w:val="24"/>
          <w:szCs w:val="24"/>
        </w:rPr>
        <w:t>nėra reikšmingos ir ne</w:t>
      </w:r>
      <w:r w:rsidR="00BA1AFA" w:rsidRPr="00BA1AFA">
        <w:rPr>
          <w:rFonts w:ascii="Times New Roman" w:hAnsi="Times New Roman"/>
          <w:iCs/>
          <w:sz w:val="24"/>
          <w:szCs w:val="24"/>
        </w:rPr>
        <w:t>sudaro pagrind</w:t>
      </w:r>
      <w:r w:rsidR="00562B37">
        <w:rPr>
          <w:rFonts w:ascii="Times New Roman" w:hAnsi="Times New Roman"/>
          <w:iCs/>
          <w:sz w:val="24"/>
          <w:szCs w:val="24"/>
        </w:rPr>
        <w:t>o</w:t>
      </w:r>
      <w:r w:rsidR="00BA1AFA" w:rsidRPr="00BA1AFA">
        <w:rPr>
          <w:rFonts w:ascii="Times New Roman" w:hAnsi="Times New Roman"/>
          <w:iCs/>
          <w:sz w:val="24"/>
          <w:szCs w:val="24"/>
        </w:rPr>
        <w:t xml:space="preserve"> </w:t>
      </w:r>
      <w:r w:rsidR="00F51758">
        <w:rPr>
          <w:rFonts w:ascii="Times New Roman" w:hAnsi="Times New Roman"/>
          <w:iCs/>
          <w:sz w:val="24"/>
          <w:szCs w:val="24"/>
        </w:rPr>
        <w:t>jo</w:t>
      </w:r>
      <w:r w:rsidR="00562B37">
        <w:rPr>
          <w:rFonts w:ascii="Times New Roman" w:hAnsi="Times New Roman"/>
          <w:iCs/>
          <w:sz w:val="24"/>
          <w:szCs w:val="24"/>
        </w:rPr>
        <w:t xml:space="preserve"> </w:t>
      </w:r>
      <w:r w:rsidR="00BA1AFA" w:rsidRPr="00BA1AFA">
        <w:rPr>
          <w:rFonts w:ascii="Times New Roman" w:hAnsi="Times New Roman"/>
          <w:iCs/>
          <w:sz w:val="24"/>
          <w:szCs w:val="24"/>
        </w:rPr>
        <w:t xml:space="preserve">atnaujinti. Antra, </w:t>
      </w:r>
      <w:r w:rsidR="00957AC3">
        <w:rPr>
          <w:rFonts w:ascii="Times New Roman" w:hAnsi="Times New Roman"/>
          <w:iCs/>
          <w:sz w:val="24"/>
          <w:szCs w:val="24"/>
        </w:rPr>
        <w:t>trečiųjų asmenų kasaciniuose skunduose yra keliami klausimai</w:t>
      </w:r>
      <w:r w:rsidR="00BA1AFA" w:rsidRPr="00BA1AFA">
        <w:rPr>
          <w:rFonts w:ascii="Times New Roman" w:hAnsi="Times New Roman"/>
          <w:iCs/>
          <w:sz w:val="24"/>
          <w:szCs w:val="24"/>
        </w:rPr>
        <w:t>, ar apeliacinės instancijos teismas tinkamai aiškino ir taikė teisės normas</w:t>
      </w:r>
      <w:r w:rsidR="009D4BAD">
        <w:rPr>
          <w:rFonts w:ascii="Times New Roman" w:hAnsi="Times New Roman"/>
          <w:iCs/>
          <w:sz w:val="24"/>
          <w:szCs w:val="24"/>
        </w:rPr>
        <w:t>,</w:t>
      </w:r>
      <w:r w:rsidR="00BA1AFA" w:rsidRPr="00BA1AFA">
        <w:rPr>
          <w:rFonts w:ascii="Times New Roman" w:hAnsi="Times New Roman"/>
          <w:iCs/>
          <w:sz w:val="24"/>
          <w:szCs w:val="24"/>
        </w:rPr>
        <w:t xml:space="preserve"> vertindamas </w:t>
      </w:r>
      <w:r w:rsidR="00562B37">
        <w:rPr>
          <w:rFonts w:ascii="Times New Roman" w:hAnsi="Times New Roman"/>
          <w:iCs/>
          <w:sz w:val="24"/>
          <w:szCs w:val="24"/>
        </w:rPr>
        <w:t>ginčijam</w:t>
      </w:r>
      <w:r w:rsidR="005E5F38">
        <w:rPr>
          <w:rFonts w:ascii="Times New Roman" w:hAnsi="Times New Roman"/>
          <w:iCs/>
          <w:sz w:val="24"/>
          <w:szCs w:val="24"/>
        </w:rPr>
        <w:t>o</w:t>
      </w:r>
      <w:r w:rsidR="00562B37">
        <w:rPr>
          <w:rFonts w:ascii="Times New Roman" w:hAnsi="Times New Roman"/>
          <w:iCs/>
          <w:sz w:val="24"/>
          <w:szCs w:val="24"/>
        </w:rPr>
        <w:t xml:space="preserve"> Įsakym</w:t>
      </w:r>
      <w:r w:rsidR="005E5F38">
        <w:rPr>
          <w:rFonts w:ascii="Times New Roman" w:hAnsi="Times New Roman"/>
          <w:iCs/>
          <w:sz w:val="24"/>
          <w:szCs w:val="24"/>
        </w:rPr>
        <w:t xml:space="preserve">o turinį ir jo priėmimo </w:t>
      </w:r>
      <w:r w:rsidR="008A6B56">
        <w:rPr>
          <w:rFonts w:ascii="Times New Roman" w:hAnsi="Times New Roman"/>
          <w:iCs/>
          <w:sz w:val="24"/>
          <w:szCs w:val="24"/>
        </w:rPr>
        <w:t>tvarką</w:t>
      </w:r>
      <w:r w:rsidR="00957AC3">
        <w:rPr>
          <w:rFonts w:ascii="Times New Roman" w:hAnsi="Times New Roman"/>
          <w:iCs/>
          <w:sz w:val="24"/>
          <w:szCs w:val="24"/>
        </w:rPr>
        <w:t>, t. y. </w:t>
      </w:r>
      <w:r w:rsidR="00BA1AFA">
        <w:rPr>
          <w:rFonts w:ascii="Times New Roman" w:hAnsi="Times New Roman"/>
          <w:iCs/>
          <w:sz w:val="24"/>
          <w:szCs w:val="24"/>
        </w:rPr>
        <w:t xml:space="preserve">ar </w:t>
      </w:r>
      <w:r w:rsidR="00562B37">
        <w:rPr>
          <w:rFonts w:ascii="Times New Roman" w:hAnsi="Times New Roman"/>
          <w:iCs/>
          <w:sz w:val="24"/>
          <w:szCs w:val="24"/>
        </w:rPr>
        <w:t>teismas</w:t>
      </w:r>
      <w:r w:rsidR="00957AC3">
        <w:rPr>
          <w:rFonts w:ascii="Times New Roman" w:hAnsi="Times New Roman"/>
          <w:iCs/>
          <w:sz w:val="24"/>
          <w:szCs w:val="24"/>
        </w:rPr>
        <w:t xml:space="preserve"> pagrįstai nurodė, kad atsakovė galėjo iš anksto neinformuoti žemės sklype esančių statinių savinink</w:t>
      </w:r>
      <w:r w:rsidR="007C4E8C">
        <w:rPr>
          <w:rFonts w:ascii="Times New Roman" w:hAnsi="Times New Roman"/>
          <w:iCs/>
          <w:sz w:val="24"/>
          <w:szCs w:val="24"/>
        </w:rPr>
        <w:t>ų</w:t>
      </w:r>
      <w:r w:rsidR="00957AC3">
        <w:rPr>
          <w:rFonts w:ascii="Times New Roman" w:hAnsi="Times New Roman"/>
          <w:iCs/>
          <w:sz w:val="24"/>
          <w:szCs w:val="24"/>
        </w:rPr>
        <w:t xml:space="preserve"> apie ketinimą nustatyti jo dalis, reikalingas šiems statiniams </w:t>
      </w:r>
      <w:r w:rsidR="007C4E8C">
        <w:rPr>
          <w:rFonts w:ascii="Times New Roman" w:hAnsi="Times New Roman"/>
          <w:iCs/>
          <w:sz w:val="24"/>
          <w:szCs w:val="24"/>
        </w:rPr>
        <w:t>eksploatuoti pagal paskirtį</w:t>
      </w:r>
      <w:r w:rsidR="00957AC3">
        <w:rPr>
          <w:rFonts w:ascii="Times New Roman" w:hAnsi="Times New Roman"/>
          <w:iCs/>
          <w:sz w:val="24"/>
          <w:szCs w:val="24"/>
        </w:rPr>
        <w:t xml:space="preserve">, </w:t>
      </w:r>
      <w:r w:rsidR="00562B37">
        <w:rPr>
          <w:rFonts w:ascii="Times New Roman" w:hAnsi="Times New Roman"/>
          <w:iCs/>
          <w:sz w:val="24"/>
          <w:szCs w:val="24"/>
        </w:rPr>
        <w:t xml:space="preserve">ir </w:t>
      </w:r>
      <w:r w:rsidR="00957AC3">
        <w:rPr>
          <w:rFonts w:ascii="Times New Roman" w:hAnsi="Times New Roman"/>
          <w:iCs/>
          <w:sz w:val="24"/>
          <w:szCs w:val="24"/>
        </w:rPr>
        <w:t xml:space="preserve">neturėjo </w:t>
      </w:r>
      <w:r w:rsidR="00562B37">
        <w:rPr>
          <w:rFonts w:ascii="Times New Roman" w:hAnsi="Times New Roman"/>
          <w:iCs/>
          <w:sz w:val="24"/>
          <w:szCs w:val="24"/>
        </w:rPr>
        <w:t>su jais</w:t>
      </w:r>
      <w:r w:rsidR="00957AC3" w:rsidRPr="00957AC3">
        <w:rPr>
          <w:rFonts w:ascii="Times New Roman" w:hAnsi="Times New Roman"/>
          <w:iCs/>
          <w:sz w:val="24"/>
          <w:szCs w:val="24"/>
        </w:rPr>
        <w:t xml:space="preserve"> </w:t>
      </w:r>
      <w:r w:rsidR="00957AC3">
        <w:rPr>
          <w:rFonts w:ascii="Times New Roman" w:hAnsi="Times New Roman"/>
          <w:iCs/>
          <w:sz w:val="24"/>
          <w:szCs w:val="24"/>
        </w:rPr>
        <w:t xml:space="preserve">suderinti </w:t>
      </w:r>
      <w:r w:rsidR="00DF2830">
        <w:rPr>
          <w:rFonts w:ascii="Times New Roman" w:hAnsi="Times New Roman"/>
          <w:iCs/>
          <w:sz w:val="24"/>
          <w:szCs w:val="24"/>
        </w:rPr>
        <w:t xml:space="preserve">šių </w:t>
      </w:r>
      <w:r w:rsidR="00957AC3">
        <w:rPr>
          <w:rFonts w:ascii="Times New Roman" w:hAnsi="Times New Roman"/>
          <w:iCs/>
          <w:sz w:val="24"/>
          <w:szCs w:val="24"/>
        </w:rPr>
        <w:t xml:space="preserve">žemės sklypo dalių; </w:t>
      </w:r>
      <w:r w:rsidR="00562B37">
        <w:rPr>
          <w:rFonts w:ascii="Times New Roman" w:hAnsi="Times New Roman"/>
          <w:iCs/>
          <w:sz w:val="24"/>
          <w:szCs w:val="24"/>
        </w:rPr>
        <w:t>ar teismas pagrįstai</w:t>
      </w:r>
      <w:r w:rsidR="00307AE2">
        <w:rPr>
          <w:rFonts w:ascii="Times New Roman" w:hAnsi="Times New Roman"/>
          <w:iCs/>
          <w:sz w:val="24"/>
          <w:szCs w:val="24"/>
        </w:rPr>
        <w:t xml:space="preserve"> nurodė</w:t>
      </w:r>
      <w:r w:rsidR="005E5F38">
        <w:rPr>
          <w:rFonts w:ascii="Times New Roman" w:hAnsi="Times New Roman"/>
          <w:iCs/>
          <w:sz w:val="24"/>
          <w:szCs w:val="24"/>
        </w:rPr>
        <w:t>,</w:t>
      </w:r>
      <w:r w:rsidR="00307AE2">
        <w:rPr>
          <w:rFonts w:ascii="Times New Roman" w:hAnsi="Times New Roman"/>
          <w:iCs/>
          <w:sz w:val="24"/>
          <w:szCs w:val="24"/>
        </w:rPr>
        <w:t xml:space="preserve"> kad</w:t>
      </w:r>
      <w:r w:rsidR="00562B37">
        <w:rPr>
          <w:rFonts w:ascii="Times New Roman" w:hAnsi="Times New Roman"/>
          <w:iCs/>
          <w:sz w:val="24"/>
          <w:szCs w:val="24"/>
        </w:rPr>
        <w:t xml:space="preserve"> vertin</w:t>
      </w:r>
      <w:r w:rsidR="00307AE2">
        <w:rPr>
          <w:rFonts w:ascii="Times New Roman" w:hAnsi="Times New Roman"/>
          <w:iCs/>
          <w:sz w:val="24"/>
          <w:szCs w:val="24"/>
        </w:rPr>
        <w:t>ant</w:t>
      </w:r>
      <w:r w:rsidR="00562B37">
        <w:rPr>
          <w:rFonts w:ascii="Times New Roman" w:hAnsi="Times New Roman"/>
          <w:iCs/>
          <w:sz w:val="24"/>
          <w:szCs w:val="24"/>
        </w:rPr>
        <w:t xml:space="preserve"> Įsakym</w:t>
      </w:r>
      <w:r w:rsidR="005E5F38">
        <w:rPr>
          <w:rFonts w:ascii="Times New Roman" w:hAnsi="Times New Roman"/>
          <w:iCs/>
          <w:sz w:val="24"/>
          <w:szCs w:val="24"/>
        </w:rPr>
        <w:t>o t</w:t>
      </w:r>
      <w:r w:rsidR="00F51758">
        <w:rPr>
          <w:rFonts w:ascii="Times New Roman" w:hAnsi="Times New Roman"/>
          <w:iCs/>
          <w:sz w:val="24"/>
          <w:szCs w:val="24"/>
        </w:rPr>
        <w:t xml:space="preserve">eisėtumą </w:t>
      </w:r>
      <w:r w:rsidR="00562B37">
        <w:rPr>
          <w:rFonts w:ascii="Times New Roman" w:hAnsi="Times New Roman"/>
          <w:iCs/>
          <w:sz w:val="24"/>
          <w:szCs w:val="24"/>
        </w:rPr>
        <w:t>netaik</w:t>
      </w:r>
      <w:r w:rsidR="00F51758">
        <w:rPr>
          <w:rFonts w:ascii="Times New Roman" w:hAnsi="Times New Roman"/>
          <w:iCs/>
          <w:sz w:val="24"/>
          <w:szCs w:val="24"/>
        </w:rPr>
        <w:t>ytinos</w:t>
      </w:r>
      <w:r w:rsidR="00562B37">
        <w:rPr>
          <w:rFonts w:ascii="Times New Roman" w:hAnsi="Times New Roman"/>
          <w:iCs/>
          <w:sz w:val="24"/>
          <w:szCs w:val="24"/>
        </w:rPr>
        <w:t xml:space="preserve"> Metodikos nuostat</w:t>
      </w:r>
      <w:r w:rsidR="00307AE2">
        <w:rPr>
          <w:rFonts w:ascii="Times New Roman" w:hAnsi="Times New Roman"/>
          <w:iCs/>
          <w:sz w:val="24"/>
          <w:szCs w:val="24"/>
        </w:rPr>
        <w:t>os</w:t>
      </w:r>
      <w:r w:rsidR="00562B37">
        <w:rPr>
          <w:rFonts w:ascii="Times New Roman" w:hAnsi="Times New Roman"/>
          <w:iCs/>
          <w:sz w:val="24"/>
          <w:szCs w:val="24"/>
        </w:rPr>
        <w:t xml:space="preserve">; ar teismas </w:t>
      </w:r>
      <w:r w:rsidR="005E5F38">
        <w:rPr>
          <w:rFonts w:ascii="Times New Roman" w:hAnsi="Times New Roman"/>
          <w:iCs/>
          <w:sz w:val="24"/>
          <w:szCs w:val="24"/>
        </w:rPr>
        <w:t>pakankamai</w:t>
      </w:r>
      <w:r w:rsidR="00562B37">
        <w:rPr>
          <w:rFonts w:ascii="Times New Roman" w:hAnsi="Times New Roman"/>
          <w:iCs/>
          <w:sz w:val="24"/>
          <w:szCs w:val="24"/>
        </w:rPr>
        <w:t xml:space="preserve"> įvertino Įsakymo turinį </w:t>
      </w:r>
      <w:r w:rsidR="005E5F38">
        <w:rPr>
          <w:rFonts w:ascii="Times New Roman" w:hAnsi="Times New Roman"/>
          <w:iCs/>
          <w:sz w:val="24"/>
          <w:szCs w:val="24"/>
        </w:rPr>
        <w:t xml:space="preserve">(juo nustatytų žemės sklypo dalių, </w:t>
      </w:r>
      <w:r w:rsidR="00DF2830">
        <w:rPr>
          <w:rFonts w:ascii="Times New Roman" w:hAnsi="Times New Roman"/>
          <w:iCs/>
          <w:sz w:val="24"/>
          <w:szCs w:val="24"/>
        </w:rPr>
        <w:t>reikalingų</w:t>
      </w:r>
      <w:r w:rsidR="005E5F38">
        <w:rPr>
          <w:rFonts w:ascii="Times New Roman" w:hAnsi="Times New Roman"/>
          <w:iCs/>
          <w:sz w:val="24"/>
          <w:szCs w:val="24"/>
        </w:rPr>
        <w:t xml:space="preserve"> konkretiems statiniams</w:t>
      </w:r>
      <w:r w:rsidR="007C4E8C">
        <w:rPr>
          <w:rFonts w:ascii="Times New Roman" w:hAnsi="Times New Roman"/>
          <w:iCs/>
          <w:sz w:val="24"/>
          <w:szCs w:val="24"/>
        </w:rPr>
        <w:t xml:space="preserve"> eksploatuoti</w:t>
      </w:r>
      <w:r w:rsidR="005E5F38">
        <w:rPr>
          <w:rFonts w:ascii="Times New Roman" w:hAnsi="Times New Roman"/>
          <w:iCs/>
          <w:sz w:val="24"/>
          <w:szCs w:val="24"/>
        </w:rPr>
        <w:t xml:space="preserve">, teisėtumą) </w:t>
      </w:r>
      <w:r w:rsidR="00562B37">
        <w:rPr>
          <w:rFonts w:ascii="Times New Roman" w:hAnsi="Times New Roman"/>
          <w:iCs/>
          <w:sz w:val="24"/>
          <w:szCs w:val="24"/>
        </w:rPr>
        <w:t xml:space="preserve">ir </w:t>
      </w:r>
      <w:r w:rsidR="005E5F38">
        <w:rPr>
          <w:rFonts w:ascii="Times New Roman" w:hAnsi="Times New Roman"/>
          <w:iCs/>
          <w:sz w:val="24"/>
          <w:szCs w:val="24"/>
        </w:rPr>
        <w:t xml:space="preserve">tinkamai </w:t>
      </w:r>
      <w:r w:rsidR="00562B37">
        <w:rPr>
          <w:rFonts w:ascii="Times New Roman" w:hAnsi="Times New Roman"/>
          <w:iCs/>
          <w:sz w:val="24"/>
          <w:szCs w:val="24"/>
        </w:rPr>
        <w:t>motyvavo priimtą sprendimą. Šie klausimai sudaro bylos nagrinėjimo kasaciniame teisme dalyką.</w:t>
      </w:r>
      <w:r w:rsidR="00957AC3">
        <w:rPr>
          <w:rFonts w:ascii="Times New Roman" w:hAnsi="Times New Roman"/>
          <w:iCs/>
          <w:sz w:val="24"/>
          <w:szCs w:val="24"/>
        </w:rPr>
        <w:t xml:space="preserve"> </w:t>
      </w:r>
    </w:p>
    <w:p w14:paraId="5690C7F4" w14:textId="77777777" w:rsidR="00BA1AFA" w:rsidRPr="00BA1AFA" w:rsidRDefault="00BA1AFA" w:rsidP="00BA1AFA">
      <w:pPr>
        <w:pStyle w:val="Sraopastraipa"/>
        <w:spacing w:after="120" w:line="240" w:lineRule="auto"/>
        <w:ind w:left="360"/>
        <w:contextualSpacing w:val="0"/>
        <w:jc w:val="both"/>
        <w:rPr>
          <w:rFonts w:ascii="Times New Roman" w:hAnsi="Times New Roman"/>
          <w:iCs/>
          <w:sz w:val="24"/>
          <w:szCs w:val="24"/>
        </w:rPr>
      </w:pPr>
    </w:p>
    <w:p w14:paraId="10A66298" w14:textId="16CF94E0" w:rsidR="00123EE2" w:rsidRPr="00CD0CFB" w:rsidRDefault="00A80C8A" w:rsidP="004C0197">
      <w:pPr>
        <w:pStyle w:val="Sraopastraipa"/>
        <w:spacing w:after="120" w:line="240" w:lineRule="auto"/>
        <w:ind w:left="0" w:firstLine="720"/>
        <w:contextualSpacing w:val="0"/>
        <w:jc w:val="both"/>
        <w:rPr>
          <w:rFonts w:ascii="Times New Roman" w:hAnsi="Times New Roman"/>
          <w:i/>
          <w:sz w:val="24"/>
          <w:szCs w:val="24"/>
        </w:rPr>
      </w:pPr>
      <w:r w:rsidRPr="00CD0CFB">
        <w:rPr>
          <w:rFonts w:ascii="Times New Roman" w:hAnsi="Times New Roman"/>
          <w:i/>
          <w:iCs/>
          <w:sz w:val="24"/>
          <w:szCs w:val="24"/>
        </w:rPr>
        <w:t>Dėl</w:t>
      </w:r>
      <w:r w:rsidR="00A548B1" w:rsidRPr="00CD0CFB">
        <w:rPr>
          <w:rFonts w:ascii="Times New Roman" w:hAnsi="Times New Roman"/>
          <w:i/>
          <w:iCs/>
          <w:sz w:val="24"/>
          <w:szCs w:val="24"/>
        </w:rPr>
        <w:t xml:space="preserve"> ABTĮ nustatyto termino </w:t>
      </w:r>
      <w:r w:rsidR="005446C9">
        <w:rPr>
          <w:rFonts w:ascii="Times New Roman" w:hAnsi="Times New Roman"/>
          <w:i/>
          <w:iCs/>
          <w:sz w:val="24"/>
          <w:szCs w:val="24"/>
        </w:rPr>
        <w:t>kreiptis į teismą</w:t>
      </w:r>
      <w:r w:rsidR="00483F4B" w:rsidRPr="00CD0CFB">
        <w:rPr>
          <w:rFonts w:ascii="Times New Roman" w:hAnsi="Times New Roman"/>
          <w:i/>
          <w:iCs/>
          <w:sz w:val="24"/>
          <w:szCs w:val="24"/>
        </w:rPr>
        <w:t xml:space="preserve"> praleidimo teisinių padarinių ir </w:t>
      </w:r>
      <w:r w:rsidR="005446C9">
        <w:rPr>
          <w:rFonts w:ascii="Times New Roman" w:hAnsi="Times New Roman"/>
          <w:i/>
          <w:iCs/>
          <w:sz w:val="24"/>
          <w:szCs w:val="24"/>
        </w:rPr>
        <w:t>pagrindo atnaujinti šį terminą</w:t>
      </w:r>
      <w:r w:rsidR="00A548B1" w:rsidRPr="00CD0CFB">
        <w:rPr>
          <w:rFonts w:ascii="Times New Roman" w:hAnsi="Times New Roman"/>
          <w:i/>
          <w:iCs/>
          <w:sz w:val="24"/>
          <w:szCs w:val="24"/>
        </w:rPr>
        <w:t xml:space="preserve"> </w:t>
      </w:r>
    </w:p>
    <w:p w14:paraId="5A212361" w14:textId="46584F71" w:rsidR="00123EE2" w:rsidRPr="00CD0CFB" w:rsidRDefault="00123EE2" w:rsidP="001C5CE8">
      <w:pPr>
        <w:pStyle w:val="Sraopastraipa"/>
        <w:spacing w:after="120" w:line="240" w:lineRule="auto"/>
        <w:ind w:left="0" w:firstLine="720"/>
        <w:contextualSpacing w:val="0"/>
        <w:jc w:val="both"/>
        <w:rPr>
          <w:rFonts w:ascii="Times New Roman" w:hAnsi="Times New Roman"/>
          <w:i/>
          <w:sz w:val="24"/>
          <w:szCs w:val="24"/>
        </w:rPr>
      </w:pPr>
    </w:p>
    <w:p w14:paraId="2E03407D" w14:textId="09536963" w:rsidR="00A83AC6" w:rsidRPr="00CD0CFB" w:rsidRDefault="00A83AC6" w:rsidP="00947CEA">
      <w:pPr>
        <w:pStyle w:val="Sraopastraipa"/>
        <w:numPr>
          <w:ilvl w:val="0"/>
          <w:numId w:val="2"/>
        </w:numPr>
        <w:spacing w:after="120" w:line="240" w:lineRule="auto"/>
        <w:contextualSpacing w:val="0"/>
        <w:jc w:val="both"/>
        <w:rPr>
          <w:rFonts w:ascii="Times New Roman" w:hAnsi="Times New Roman"/>
          <w:iCs/>
          <w:sz w:val="24"/>
          <w:szCs w:val="24"/>
        </w:rPr>
      </w:pPr>
      <w:r w:rsidRPr="00CD0CFB">
        <w:rPr>
          <w:rFonts w:ascii="Times New Roman" w:hAnsi="Times New Roman"/>
          <w:color w:val="000000"/>
          <w:sz w:val="24"/>
          <w:szCs w:val="24"/>
        </w:rPr>
        <w:t xml:space="preserve">Konstitucijos 30 straipsnio 1 dalyje nustatyta, kad kiekvienas asmuo, kurio konstitucinės teisės ar laisvės pažeidžiamos, turi teisę kreiptis į teismą. </w:t>
      </w:r>
    </w:p>
    <w:p w14:paraId="3052383E" w14:textId="2F1F4B3B" w:rsidR="00A83AC6" w:rsidRPr="00CD0CFB" w:rsidRDefault="00A83AC6" w:rsidP="00A83AC6">
      <w:pPr>
        <w:pStyle w:val="Sraopastraipa"/>
        <w:numPr>
          <w:ilvl w:val="0"/>
          <w:numId w:val="2"/>
        </w:numPr>
        <w:spacing w:after="120" w:line="240" w:lineRule="auto"/>
        <w:contextualSpacing w:val="0"/>
        <w:jc w:val="both"/>
        <w:rPr>
          <w:rFonts w:ascii="Times New Roman" w:hAnsi="Times New Roman"/>
          <w:iCs/>
          <w:sz w:val="24"/>
          <w:szCs w:val="24"/>
        </w:rPr>
      </w:pPr>
      <w:r w:rsidRPr="00CD0CFB">
        <w:rPr>
          <w:rFonts w:ascii="Times New Roman" w:hAnsi="Times New Roman"/>
          <w:color w:val="000000"/>
          <w:sz w:val="24"/>
          <w:szCs w:val="24"/>
        </w:rPr>
        <w:t>Konstitucijos 30</w:t>
      </w:r>
      <w:r w:rsidR="00715C98" w:rsidRPr="00CD0CFB">
        <w:rPr>
          <w:rFonts w:ascii="Times New Roman" w:hAnsi="Times New Roman"/>
          <w:color w:val="000000"/>
          <w:sz w:val="24"/>
          <w:szCs w:val="24"/>
        </w:rPr>
        <w:t xml:space="preserve"> </w:t>
      </w:r>
      <w:r w:rsidRPr="00CD0CFB">
        <w:rPr>
          <w:rFonts w:ascii="Times New Roman" w:hAnsi="Times New Roman"/>
          <w:color w:val="000000"/>
          <w:sz w:val="24"/>
          <w:szCs w:val="24"/>
        </w:rPr>
        <w:t>straipsnio 1 dalyje nustatyta asmens teisė kreiptis į teismą yra neatskiriamai susijusi su asmens pareiga įgyvendinti šią teisę laikantis įstatym</w:t>
      </w:r>
      <w:r w:rsidR="000272B3">
        <w:rPr>
          <w:rFonts w:ascii="Times New Roman" w:hAnsi="Times New Roman"/>
          <w:color w:val="000000"/>
          <w:sz w:val="24"/>
          <w:szCs w:val="24"/>
        </w:rPr>
        <w:t>uose</w:t>
      </w:r>
      <w:r w:rsidRPr="00CD0CFB">
        <w:rPr>
          <w:rFonts w:ascii="Times New Roman" w:hAnsi="Times New Roman"/>
          <w:color w:val="000000"/>
          <w:sz w:val="24"/>
          <w:szCs w:val="24"/>
        </w:rPr>
        <w:t xml:space="preserve"> nustatytų procesinių reikalavimų; vienas iš tokių reikalavimų – tai reikalavimas kreiptis į teismą per įstatyme nustatytą terminą (pvz., Lietuvos Aukščiausiojo Teismo </w:t>
      </w:r>
      <w:r w:rsidRPr="00CD0CFB">
        <w:rPr>
          <w:rFonts w:ascii="Times New Roman" w:hAnsi="Times New Roman"/>
          <w:sz w:val="24"/>
          <w:szCs w:val="24"/>
        </w:rPr>
        <w:t xml:space="preserve">2023 m. birželio 12 d. </w:t>
      </w:r>
      <w:r w:rsidRPr="00CD0CFB">
        <w:rPr>
          <w:rFonts w:ascii="Times New Roman" w:hAnsi="Times New Roman"/>
          <w:color w:val="000000"/>
          <w:sz w:val="24"/>
          <w:szCs w:val="24"/>
        </w:rPr>
        <w:t>nutartis civilinėje byloje Nr. </w:t>
      </w:r>
      <w:r w:rsidRPr="00CD0CFB">
        <w:rPr>
          <w:rFonts w:ascii="Times New Roman" w:hAnsi="Times New Roman"/>
          <w:sz w:val="24"/>
          <w:szCs w:val="24"/>
        </w:rPr>
        <w:t>e3K-3-183-1120/2023</w:t>
      </w:r>
      <w:r w:rsidRPr="00CD0CFB">
        <w:rPr>
          <w:rFonts w:ascii="Times New Roman" w:hAnsi="Times New Roman"/>
          <w:color w:val="000000"/>
          <w:sz w:val="24"/>
          <w:szCs w:val="24"/>
        </w:rPr>
        <w:t xml:space="preserve">, 21 punktas ir jame nurodyta kasacinio teismo praktika). </w:t>
      </w:r>
    </w:p>
    <w:p w14:paraId="0156907E" w14:textId="48ECA690" w:rsidR="00A83AC6" w:rsidRPr="00CD0CFB" w:rsidRDefault="00A83AC6" w:rsidP="00853FCB">
      <w:pPr>
        <w:pStyle w:val="Sraopastraipa"/>
        <w:numPr>
          <w:ilvl w:val="0"/>
          <w:numId w:val="2"/>
        </w:numPr>
        <w:spacing w:after="120" w:line="240" w:lineRule="auto"/>
        <w:contextualSpacing w:val="0"/>
        <w:jc w:val="both"/>
        <w:rPr>
          <w:rFonts w:ascii="Times New Roman" w:hAnsi="Times New Roman"/>
          <w:iCs/>
          <w:sz w:val="24"/>
          <w:szCs w:val="24"/>
        </w:rPr>
      </w:pPr>
      <w:r w:rsidRPr="00CD0CFB">
        <w:rPr>
          <w:rFonts w:ascii="Times New Roman" w:hAnsi="Times New Roman"/>
          <w:sz w:val="24"/>
          <w:szCs w:val="24"/>
        </w:rPr>
        <w:t xml:space="preserve">Lietuvos Aukščiausiasis Teismas nuosekliai plėtoja praktiką, kad tais atvejais, kai civilinėje byloje nagrinėjami savarankiški reikalavimai, kurių vieni yra civilinio teisinio, o kiti – administracinio teisinio pobūdžio, jiems atitinkamai turi būti taikomi ieškinio senaties terminai ir administracinių bylų teisenos terminai (pvz., Lietuvos Aukščiausiojo Teismo 2019 m. spalio 28 d. nutartis civilinėje byloje Nr. e3K-3-304-695/2019, 52 punktas ir jame nurodyta kasacinio teismo praktika). </w:t>
      </w:r>
    </w:p>
    <w:p w14:paraId="3B05904B" w14:textId="1C07CFBD" w:rsidR="00077389" w:rsidRPr="00CD0CFB" w:rsidRDefault="00B447B3" w:rsidP="0009775F">
      <w:pPr>
        <w:pStyle w:val="Sraopastraipa"/>
        <w:numPr>
          <w:ilvl w:val="0"/>
          <w:numId w:val="2"/>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Bendrieji s</w:t>
      </w:r>
      <w:r w:rsidR="00077389" w:rsidRPr="00CD0CFB">
        <w:rPr>
          <w:rFonts w:ascii="Times New Roman" w:hAnsi="Times New Roman"/>
          <w:iCs/>
          <w:sz w:val="24"/>
          <w:szCs w:val="24"/>
        </w:rPr>
        <w:t xml:space="preserve">kundų administraciniam teismui padavimo terminai yra </w:t>
      </w:r>
      <w:r>
        <w:rPr>
          <w:rFonts w:ascii="Times New Roman" w:hAnsi="Times New Roman"/>
          <w:iCs/>
          <w:sz w:val="24"/>
          <w:szCs w:val="24"/>
        </w:rPr>
        <w:t>nustatyti</w:t>
      </w:r>
      <w:r w:rsidR="00077389" w:rsidRPr="00CD0CFB">
        <w:rPr>
          <w:rFonts w:ascii="Times New Roman" w:hAnsi="Times New Roman"/>
          <w:iCs/>
          <w:sz w:val="24"/>
          <w:szCs w:val="24"/>
        </w:rPr>
        <w:t xml:space="preserve"> ABTĮ 28 ir 29 straipsniuose. ABTĮ 28 straipsnio 1 dalyje yra nustatyta, kad administracinių ginčų komisijos ar kitos išankstinio ginčų nagrinėjimo ne teismo tvarka institucijos sprendimą, priimtą ne teismo tvarka išnagrinėjus administracinį ginčą, galima skųsti administraciniam teismui per vieną mėnesį nuo sprendimo priėmimo dienos, jeigu įstatym</w:t>
      </w:r>
      <w:r w:rsidR="00334DD2">
        <w:rPr>
          <w:rFonts w:ascii="Times New Roman" w:hAnsi="Times New Roman"/>
          <w:iCs/>
          <w:sz w:val="24"/>
          <w:szCs w:val="24"/>
        </w:rPr>
        <w:t>uose nenustatyta</w:t>
      </w:r>
      <w:r w:rsidR="00077389" w:rsidRPr="00CD0CFB">
        <w:rPr>
          <w:rFonts w:ascii="Times New Roman" w:hAnsi="Times New Roman"/>
          <w:iCs/>
          <w:sz w:val="24"/>
          <w:szCs w:val="24"/>
        </w:rPr>
        <w:t xml:space="preserve"> kitaip. </w:t>
      </w:r>
      <w:r w:rsidR="00DB6A41" w:rsidRPr="00CD0CFB">
        <w:rPr>
          <w:rFonts w:ascii="Times New Roman" w:hAnsi="Times New Roman"/>
          <w:iCs/>
          <w:sz w:val="24"/>
          <w:szCs w:val="24"/>
        </w:rPr>
        <w:t>ABTĮ 29 straipsnio 1 dalyje nurodyta, kad tuo atveju, j</w:t>
      </w:r>
      <w:r w:rsidR="00DB6A41" w:rsidRPr="00CD0CFB">
        <w:rPr>
          <w:rFonts w:ascii="Times New Roman" w:eastAsia="Calibri" w:hAnsi="Times New Roman"/>
          <w:sz w:val="24"/>
          <w:szCs w:val="24"/>
        </w:rPr>
        <w:t xml:space="preserve">eigu </w:t>
      </w:r>
      <w:r w:rsidR="00077389" w:rsidRPr="00CD0CFB">
        <w:rPr>
          <w:rFonts w:ascii="Times New Roman" w:eastAsia="Calibri" w:hAnsi="Times New Roman"/>
          <w:sz w:val="24"/>
          <w:szCs w:val="24"/>
        </w:rPr>
        <w:t>specialiame įstatyme nenustatyta</w:t>
      </w:r>
      <w:r w:rsidR="00DB6A41" w:rsidRPr="00CD0CFB">
        <w:rPr>
          <w:rFonts w:ascii="Times New Roman" w:eastAsia="Calibri" w:hAnsi="Times New Roman"/>
          <w:sz w:val="24"/>
          <w:szCs w:val="24"/>
        </w:rPr>
        <w:t xml:space="preserve"> kitaip, skundas (prašymas, pareiškimas) administraciniam teismui yra paduodamas per vieną mėnesį nuo skundžiamo teisės akto paskelbimo arba individualaus teisės akto ar pranešimo apie veiksmą (atsisakymą atlikti veiksmus) įteikimo suinteresuotai šaliai dienos. </w:t>
      </w:r>
      <w:r w:rsidR="00307AE2">
        <w:rPr>
          <w:rFonts w:ascii="Times New Roman" w:eastAsia="Calibri" w:hAnsi="Times New Roman"/>
          <w:sz w:val="24"/>
          <w:szCs w:val="24"/>
        </w:rPr>
        <w:t>Taigi, pagal aptariamas nuostatas, abiem atvejais skundas teismui gali būti paduodamas per vieno mėnesio terminą, skaičiuojamą atitinkamai nuo sprendimo išnagrinėjus ginčą ne teismo tvarka priėmimo dienos ar</w:t>
      </w:r>
      <w:r w:rsidR="00D92A77">
        <w:rPr>
          <w:rFonts w:ascii="Times New Roman" w:eastAsia="Calibri" w:hAnsi="Times New Roman"/>
          <w:sz w:val="24"/>
          <w:szCs w:val="24"/>
        </w:rPr>
        <w:t>ba</w:t>
      </w:r>
      <w:r w:rsidR="00307AE2">
        <w:rPr>
          <w:rFonts w:ascii="Times New Roman" w:eastAsia="Calibri" w:hAnsi="Times New Roman"/>
          <w:sz w:val="24"/>
          <w:szCs w:val="24"/>
        </w:rPr>
        <w:t xml:space="preserve"> nuo </w:t>
      </w:r>
      <w:r w:rsidR="00307AE2" w:rsidRPr="00CD0CFB">
        <w:rPr>
          <w:rFonts w:ascii="Times New Roman" w:eastAsia="Calibri" w:hAnsi="Times New Roman"/>
          <w:sz w:val="24"/>
          <w:szCs w:val="24"/>
        </w:rPr>
        <w:t>skundžiamo teisės akto paskelbimo ar įteikimo suinteresuotai šaliai dienos</w:t>
      </w:r>
      <w:r w:rsidR="00D92A77">
        <w:rPr>
          <w:rFonts w:ascii="Times New Roman" w:eastAsia="Calibri" w:hAnsi="Times New Roman"/>
          <w:sz w:val="24"/>
          <w:szCs w:val="24"/>
        </w:rPr>
        <w:t>.</w:t>
      </w:r>
    </w:p>
    <w:p w14:paraId="0D379946" w14:textId="352F6E67" w:rsidR="00715C98" w:rsidRPr="00CD0CFB" w:rsidRDefault="00BC6556" w:rsidP="0009775F">
      <w:pPr>
        <w:pStyle w:val="Sraopastraipa"/>
        <w:numPr>
          <w:ilvl w:val="0"/>
          <w:numId w:val="2"/>
        </w:numPr>
        <w:spacing w:after="120" w:line="240" w:lineRule="auto"/>
        <w:contextualSpacing w:val="0"/>
        <w:jc w:val="both"/>
        <w:rPr>
          <w:rFonts w:ascii="Times New Roman" w:hAnsi="Times New Roman"/>
          <w:iCs/>
          <w:sz w:val="24"/>
          <w:szCs w:val="24"/>
        </w:rPr>
      </w:pPr>
      <w:r w:rsidRPr="00CD0CFB">
        <w:rPr>
          <w:rFonts w:ascii="Times New Roman" w:hAnsi="Times New Roman"/>
          <w:iCs/>
          <w:sz w:val="24"/>
          <w:szCs w:val="24"/>
        </w:rPr>
        <w:t xml:space="preserve">Lietuvos vyriausiojo administracinio teismo praktikoje </w:t>
      </w:r>
      <w:r w:rsidR="00D91AE9" w:rsidRPr="00CD0CFB">
        <w:rPr>
          <w:rFonts w:ascii="Times New Roman" w:hAnsi="Times New Roman"/>
          <w:iCs/>
          <w:sz w:val="24"/>
          <w:szCs w:val="24"/>
        </w:rPr>
        <w:t xml:space="preserve">yra </w:t>
      </w:r>
      <w:r w:rsidRPr="00CD0CFB">
        <w:rPr>
          <w:rFonts w:ascii="Times New Roman" w:hAnsi="Times New Roman"/>
          <w:iCs/>
          <w:sz w:val="24"/>
          <w:szCs w:val="24"/>
        </w:rPr>
        <w:t xml:space="preserve">nurodyta, kad reikalavimas paduoti skundą per </w:t>
      </w:r>
      <w:r w:rsidR="00121F67">
        <w:rPr>
          <w:rFonts w:ascii="Times New Roman" w:hAnsi="Times New Roman"/>
          <w:iCs/>
          <w:sz w:val="24"/>
          <w:szCs w:val="24"/>
        </w:rPr>
        <w:t xml:space="preserve">įstatyme nustatytą </w:t>
      </w:r>
      <w:r w:rsidRPr="00CD0CFB">
        <w:rPr>
          <w:rFonts w:ascii="Times New Roman" w:hAnsi="Times New Roman"/>
          <w:iCs/>
          <w:sz w:val="24"/>
          <w:szCs w:val="24"/>
        </w:rPr>
        <w:t xml:space="preserve">terminą – tai viena iš teisės kreiptis į teismą prielaidų </w:t>
      </w:r>
      <w:r w:rsidR="00705592" w:rsidRPr="00CD0CFB">
        <w:rPr>
          <w:rFonts w:ascii="Times New Roman" w:hAnsi="Times New Roman"/>
          <w:iCs/>
          <w:sz w:val="24"/>
          <w:szCs w:val="24"/>
        </w:rPr>
        <w:lastRenderedPageBreak/>
        <w:t>(pvz., Lietuvos vyriausiojo administracinio teismo 2017 m. balandžio 26 d. nutartis administracinėje byloje Nr. AS-417-552/2017)</w:t>
      </w:r>
      <w:r w:rsidRPr="00CD0CFB">
        <w:rPr>
          <w:rFonts w:ascii="Times New Roman" w:hAnsi="Times New Roman"/>
          <w:iCs/>
          <w:sz w:val="24"/>
          <w:szCs w:val="24"/>
        </w:rPr>
        <w:t xml:space="preserve">. </w:t>
      </w:r>
      <w:r w:rsidRPr="00CD0CFB">
        <w:rPr>
          <w:rFonts w:ascii="Times New Roman" w:hAnsi="Times New Roman"/>
          <w:color w:val="000000"/>
          <w:sz w:val="24"/>
          <w:szCs w:val="24"/>
        </w:rPr>
        <w:t>P</w:t>
      </w:r>
      <w:r w:rsidR="00705592" w:rsidRPr="00CD0CFB">
        <w:rPr>
          <w:rFonts w:ascii="Times New Roman" w:hAnsi="Times New Roman"/>
          <w:color w:val="000000"/>
          <w:sz w:val="24"/>
          <w:szCs w:val="24"/>
        </w:rPr>
        <w:t xml:space="preserve">raleidus </w:t>
      </w:r>
      <w:r w:rsidR="00121F67">
        <w:rPr>
          <w:rFonts w:ascii="Times New Roman" w:hAnsi="Times New Roman"/>
          <w:color w:val="000000"/>
          <w:sz w:val="24"/>
          <w:szCs w:val="24"/>
        </w:rPr>
        <w:t xml:space="preserve">įstatyme nustatytą </w:t>
      </w:r>
      <w:r w:rsidR="00705592" w:rsidRPr="00CD0CFB">
        <w:rPr>
          <w:rFonts w:ascii="Times New Roman" w:hAnsi="Times New Roman"/>
          <w:color w:val="000000"/>
          <w:sz w:val="24"/>
          <w:szCs w:val="24"/>
        </w:rPr>
        <w:t xml:space="preserve">administracinio akto apskundimo terminą ir nesant pagrindo jį atnaujinti, </w:t>
      </w:r>
      <w:r w:rsidR="00705592" w:rsidRPr="00CD0CFB">
        <w:rPr>
          <w:rFonts w:ascii="Times New Roman" w:hAnsi="Times New Roman"/>
          <w:color w:val="000000"/>
          <w:sz w:val="24"/>
          <w:szCs w:val="24"/>
          <w:shd w:val="clear" w:color="auto" w:fill="FFFFFF"/>
        </w:rPr>
        <w:t xml:space="preserve">konstatuojama, </w:t>
      </w:r>
      <w:r w:rsidRPr="00CD0CFB">
        <w:rPr>
          <w:rFonts w:ascii="Times New Roman" w:hAnsi="Times New Roman"/>
          <w:color w:val="000000"/>
          <w:sz w:val="24"/>
          <w:szCs w:val="24"/>
          <w:shd w:val="clear" w:color="auto" w:fill="FFFFFF"/>
        </w:rPr>
        <w:t xml:space="preserve">kad </w:t>
      </w:r>
      <w:r w:rsidR="00121F67">
        <w:rPr>
          <w:rFonts w:ascii="Times New Roman" w:hAnsi="Times New Roman"/>
          <w:color w:val="000000"/>
          <w:sz w:val="24"/>
          <w:szCs w:val="24"/>
          <w:shd w:val="clear" w:color="auto" w:fill="FFFFFF"/>
        </w:rPr>
        <w:t xml:space="preserve">šios </w:t>
      </w:r>
      <w:r w:rsidR="00705592" w:rsidRPr="00CD0CFB">
        <w:rPr>
          <w:rFonts w:ascii="Times New Roman" w:hAnsi="Times New Roman"/>
          <w:color w:val="000000"/>
          <w:sz w:val="24"/>
          <w:szCs w:val="24"/>
          <w:shd w:val="clear" w:color="auto" w:fill="FFFFFF"/>
        </w:rPr>
        <w:t>prielaidos kreiptis į teismą</w:t>
      </w:r>
      <w:r w:rsidR="00DA36C4" w:rsidRPr="00CD0CFB">
        <w:rPr>
          <w:rFonts w:ascii="Times New Roman" w:hAnsi="Times New Roman"/>
          <w:color w:val="000000"/>
          <w:sz w:val="24"/>
          <w:szCs w:val="24"/>
          <w:shd w:val="clear" w:color="auto" w:fill="FFFFFF"/>
        </w:rPr>
        <w:t xml:space="preserve"> nėra – tokiu atveju </w:t>
      </w:r>
      <w:r w:rsidRPr="00CD0CFB">
        <w:rPr>
          <w:rFonts w:ascii="Times New Roman" w:hAnsi="Times New Roman"/>
          <w:color w:val="000000"/>
          <w:sz w:val="24"/>
          <w:szCs w:val="24"/>
          <w:shd w:val="clear" w:color="auto" w:fill="FFFFFF"/>
        </w:rPr>
        <w:t xml:space="preserve">asmuo praranda teisę pareikšti ieškinį teisme, nes išnyksta procesinė teisė pateikti ieškinį dėl administracinio akto panaikinimo </w:t>
      </w:r>
      <w:r w:rsidR="00705592" w:rsidRPr="00CD0CFB">
        <w:rPr>
          <w:rFonts w:ascii="Times New Roman" w:hAnsi="Times New Roman"/>
          <w:color w:val="000000"/>
          <w:sz w:val="24"/>
          <w:szCs w:val="24"/>
          <w:shd w:val="clear" w:color="auto" w:fill="FFFFFF"/>
        </w:rPr>
        <w:t xml:space="preserve">(pvz., Lietuvos Aukščiausiojo Teismo </w:t>
      </w:r>
      <w:r w:rsidR="00705592" w:rsidRPr="00CD0CFB">
        <w:rPr>
          <w:rFonts w:ascii="Times New Roman" w:hAnsi="Times New Roman"/>
          <w:sz w:val="24"/>
          <w:szCs w:val="24"/>
        </w:rPr>
        <w:t xml:space="preserve">2023 m. birželio 8 d. </w:t>
      </w:r>
      <w:r w:rsidR="00705592" w:rsidRPr="00CD0CFB">
        <w:rPr>
          <w:rFonts w:ascii="Times New Roman" w:hAnsi="Times New Roman"/>
          <w:color w:val="000000"/>
          <w:sz w:val="24"/>
          <w:szCs w:val="24"/>
          <w:shd w:val="clear" w:color="auto" w:fill="FFFFFF"/>
        </w:rPr>
        <w:t>nutartis civilinėje byloje Nr</w:t>
      </w:r>
      <w:r w:rsidR="00B447B3">
        <w:rPr>
          <w:rFonts w:ascii="Times New Roman" w:hAnsi="Times New Roman"/>
          <w:color w:val="000000"/>
          <w:sz w:val="24"/>
          <w:szCs w:val="24"/>
          <w:shd w:val="clear" w:color="auto" w:fill="FFFFFF"/>
        </w:rPr>
        <w:t>. </w:t>
      </w:r>
      <w:r w:rsidR="00705592" w:rsidRPr="00CD0CFB">
        <w:rPr>
          <w:rFonts w:ascii="Times New Roman" w:hAnsi="Times New Roman"/>
          <w:sz w:val="24"/>
          <w:szCs w:val="24"/>
        </w:rPr>
        <w:t>3K-3-163-1075/2023</w:t>
      </w:r>
      <w:r w:rsidR="00705592" w:rsidRPr="00CD0CFB">
        <w:rPr>
          <w:rFonts w:ascii="Times New Roman" w:hAnsi="Times New Roman"/>
          <w:color w:val="000000"/>
          <w:sz w:val="24"/>
          <w:szCs w:val="24"/>
          <w:shd w:val="clear" w:color="auto" w:fill="FFFFFF"/>
        </w:rPr>
        <w:t>, 43 punktas ir jame nurodyta kasacinio teismo praktika)</w:t>
      </w:r>
      <w:r w:rsidRPr="00CD0CFB">
        <w:rPr>
          <w:rFonts w:ascii="Times New Roman" w:hAnsi="Times New Roman"/>
          <w:color w:val="000000"/>
          <w:sz w:val="24"/>
          <w:szCs w:val="24"/>
          <w:shd w:val="clear" w:color="auto" w:fill="FFFFFF"/>
        </w:rPr>
        <w:t xml:space="preserve">. </w:t>
      </w:r>
      <w:r w:rsidR="00F51758">
        <w:rPr>
          <w:rFonts w:ascii="Times New Roman" w:hAnsi="Times New Roman"/>
          <w:color w:val="000000"/>
          <w:sz w:val="24"/>
          <w:szCs w:val="24"/>
          <w:shd w:val="clear" w:color="auto" w:fill="FFFFFF"/>
        </w:rPr>
        <w:t>ABTĮ nustatytą t</w:t>
      </w:r>
      <w:r w:rsidRPr="00CD0CFB">
        <w:rPr>
          <w:rFonts w:ascii="Times New Roman" w:hAnsi="Times New Roman"/>
          <w:color w:val="000000"/>
          <w:sz w:val="24"/>
          <w:szCs w:val="24"/>
          <w:shd w:val="clear" w:color="auto" w:fill="FFFFFF"/>
        </w:rPr>
        <w:t xml:space="preserve">erminą praleidusiam asmeniui tenka neigiami jo delsimo </w:t>
      </w:r>
      <w:r w:rsidR="00F51758">
        <w:rPr>
          <w:rFonts w:ascii="Times New Roman" w:hAnsi="Times New Roman"/>
          <w:color w:val="000000"/>
          <w:sz w:val="24"/>
          <w:szCs w:val="24"/>
          <w:shd w:val="clear" w:color="auto" w:fill="FFFFFF"/>
        </w:rPr>
        <w:t>kreiptis į teismą</w:t>
      </w:r>
      <w:r w:rsidRPr="00CD0CFB">
        <w:rPr>
          <w:rFonts w:ascii="Times New Roman" w:hAnsi="Times New Roman"/>
          <w:color w:val="000000"/>
          <w:sz w:val="24"/>
          <w:szCs w:val="24"/>
          <w:shd w:val="clear" w:color="auto" w:fill="FFFFFF"/>
        </w:rPr>
        <w:t xml:space="preserve"> padariniai</w:t>
      </w:r>
      <w:r w:rsidRPr="00CD0CFB">
        <w:rPr>
          <w:rFonts w:ascii="Times New Roman" w:hAnsi="Times New Roman"/>
          <w:sz w:val="24"/>
          <w:szCs w:val="24"/>
        </w:rPr>
        <w:t xml:space="preserve">. </w:t>
      </w:r>
    </w:p>
    <w:p w14:paraId="53D15263" w14:textId="7727C230" w:rsidR="00BC6556" w:rsidRPr="00F443BA" w:rsidRDefault="00483F4B" w:rsidP="00BC6556">
      <w:pPr>
        <w:pStyle w:val="Sraopastraipa"/>
        <w:numPr>
          <w:ilvl w:val="0"/>
          <w:numId w:val="2"/>
        </w:numPr>
        <w:spacing w:after="120" w:line="240" w:lineRule="auto"/>
        <w:contextualSpacing w:val="0"/>
        <w:jc w:val="both"/>
        <w:rPr>
          <w:rFonts w:ascii="Times New Roman" w:hAnsi="Times New Roman"/>
          <w:sz w:val="24"/>
          <w:szCs w:val="24"/>
        </w:rPr>
      </w:pPr>
      <w:r w:rsidRPr="00F443BA">
        <w:rPr>
          <w:rFonts w:ascii="Times New Roman" w:hAnsi="Times New Roman"/>
          <w:sz w:val="24"/>
          <w:szCs w:val="24"/>
        </w:rPr>
        <w:t>N</w:t>
      </w:r>
      <w:r w:rsidR="00BC6556" w:rsidRPr="00F443BA">
        <w:rPr>
          <w:rFonts w:ascii="Times New Roman" w:hAnsi="Times New Roman"/>
          <w:sz w:val="24"/>
          <w:szCs w:val="24"/>
        </w:rPr>
        <w:t>ors CPK 137 straipsnio 2 dalyje tiesiogiai nėra įtvirtintas atsisakymo priimti ieškinį pagrindas</w:t>
      </w:r>
      <w:r w:rsidR="0026118D">
        <w:rPr>
          <w:rFonts w:ascii="Times New Roman" w:hAnsi="Times New Roman"/>
          <w:sz w:val="24"/>
          <w:szCs w:val="24"/>
        </w:rPr>
        <w:t>,</w:t>
      </w:r>
      <w:r w:rsidR="00BC6556" w:rsidRPr="00F443BA">
        <w:rPr>
          <w:rFonts w:ascii="Times New Roman" w:hAnsi="Times New Roman"/>
          <w:sz w:val="24"/>
          <w:szCs w:val="24"/>
        </w:rPr>
        <w:t xml:space="preserve"> asmeniui </w:t>
      </w:r>
      <w:proofErr w:type="spellStart"/>
      <w:r w:rsidR="00BC6556" w:rsidRPr="00F443BA">
        <w:rPr>
          <w:rFonts w:ascii="Times New Roman" w:hAnsi="Times New Roman"/>
          <w:sz w:val="24"/>
          <w:szCs w:val="24"/>
        </w:rPr>
        <w:t>kreipusis</w:t>
      </w:r>
      <w:proofErr w:type="spellEnd"/>
      <w:r w:rsidR="00BC6556" w:rsidRPr="00F443BA">
        <w:rPr>
          <w:rFonts w:ascii="Times New Roman" w:hAnsi="Times New Roman"/>
          <w:sz w:val="24"/>
          <w:szCs w:val="24"/>
        </w:rPr>
        <w:t xml:space="preserve"> į teismą dėl administracinio akto panaikinimo, kai šio administracinio akto apskundimo terminas yra pasibaigęs ir pagal įstatymą nebegali būti atnaujintas, </w:t>
      </w:r>
      <w:r w:rsidR="00715C98" w:rsidRPr="00F443BA">
        <w:rPr>
          <w:rFonts w:ascii="Times New Roman" w:hAnsi="Times New Roman"/>
          <w:sz w:val="24"/>
          <w:szCs w:val="24"/>
        </w:rPr>
        <w:t>kasacinis teismas, atsižvelgdamas</w:t>
      </w:r>
      <w:r w:rsidR="00F91527" w:rsidRPr="00F443BA">
        <w:rPr>
          <w:rFonts w:ascii="Times New Roman" w:hAnsi="Times New Roman"/>
          <w:sz w:val="24"/>
          <w:szCs w:val="24"/>
        </w:rPr>
        <w:t>, be kita ko,</w:t>
      </w:r>
      <w:r w:rsidR="00715C98" w:rsidRPr="00F443BA">
        <w:rPr>
          <w:rFonts w:ascii="Times New Roman" w:hAnsi="Times New Roman"/>
          <w:sz w:val="24"/>
          <w:szCs w:val="24"/>
        </w:rPr>
        <w:t xml:space="preserve"> į ABTĮ nustatytus šio termino praleidimo padarinius, išaiškino, kad </w:t>
      </w:r>
      <w:r w:rsidR="00BC6556" w:rsidRPr="00F443BA">
        <w:rPr>
          <w:rFonts w:ascii="Times New Roman" w:hAnsi="Times New Roman"/>
          <w:sz w:val="24"/>
          <w:szCs w:val="24"/>
        </w:rPr>
        <w:t xml:space="preserve">tokiu atveju būtina vadovautis CPK 137 straipsnio 2 dalies 1 punkte nustatytu atsisakymo priimti ieškinį pagrindu, aiškinant jį kaip apimantį ir negalimumą nagrinėti bylą teisme </w:t>
      </w:r>
      <w:r w:rsidR="00D91AE9" w:rsidRPr="00F443BA">
        <w:rPr>
          <w:rFonts w:ascii="Times New Roman" w:hAnsi="Times New Roman"/>
          <w:sz w:val="24"/>
          <w:szCs w:val="24"/>
        </w:rPr>
        <w:t>dėl to</w:t>
      </w:r>
      <w:r w:rsidR="00BC6556" w:rsidRPr="00F443BA">
        <w:rPr>
          <w:rFonts w:ascii="Times New Roman" w:hAnsi="Times New Roman"/>
          <w:sz w:val="24"/>
          <w:szCs w:val="24"/>
        </w:rPr>
        <w:t xml:space="preserve">, kad yra pasibaigusi asmens procesinė subjektinė teisė ir ši procesinio pobūdžio aplinkybė daro negalimą teismo procesą dėl administracinio akto panaikinimo. Taigi, jei bylos iškėlimo stadijoje yra galimybė nustatyti, kad administracinio akto apskundimo terminas yra praleistas ir nėra pagrindo jo atnaujinti, teismas atsisako priimti ieškinį. </w:t>
      </w:r>
      <w:r w:rsidRPr="00F443BA">
        <w:rPr>
          <w:rFonts w:ascii="Times New Roman" w:hAnsi="Times New Roman"/>
          <w:sz w:val="24"/>
          <w:szCs w:val="24"/>
        </w:rPr>
        <w:t>Š</w:t>
      </w:r>
      <w:r w:rsidR="00BC6556" w:rsidRPr="00F443BA">
        <w:rPr>
          <w:rFonts w:ascii="Times New Roman" w:hAnsi="Times New Roman"/>
          <w:sz w:val="24"/>
          <w:szCs w:val="24"/>
        </w:rPr>
        <w:t xml:space="preserve">ioms aplinkybėms paaiškėjus po bylos iškėlimo teisme, yra pagrindas bylą nutraukti CPK 293 straipsnio 1 punkte nustatytu pagrindu (Lietuvos Aukščiausiojo Teismo </w:t>
      </w:r>
      <w:r w:rsidRPr="00F443BA">
        <w:rPr>
          <w:rFonts w:ascii="Times New Roman" w:hAnsi="Times New Roman"/>
          <w:sz w:val="24"/>
          <w:szCs w:val="24"/>
        </w:rPr>
        <w:t>2023</w:t>
      </w:r>
      <w:r w:rsidR="00F91527" w:rsidRPr="00F443BA">
        <w:rPr>
          <w:rFonts w:ascii="Times New Roman" w:hAnsi="Times New Roman"/>
          <w:sz w:val="24"/>
          <w:szCs w:val="24"/>
        </w:rPr>
        <w:t> </w:t>
      </w:r>
      <w:r w:rsidRPr="00F443BA">
        <w:rPr>
          <w:rFonts w:ascii="Times New Roman" w:hAnsi="Times New Roman"/>
          <w:sz w:val="24"/>
          <w:szCs w:val="24"/>
        </w:rPr>
        <w:t>m. lapkričio 22</w:t>
      </w:r>
      <w:r w:rsidR="00F91527" w:rsidRPr="00F443BA">
        <w:rPr>
          <w:rFonts w:ascii="Times New Roman" w:hAnsi="Times New Roman"/>
          <w:sz w:val="24"/>
          <w:szCs w:val="24"/>
        </w:rPr>
        <w:t> </w:t>
      </w:r>
      <w:r w:rsidRPr="00F443BA">
        <w:rPr>
          <w:rFonts w:ascii="Times New Roman" w:hAnsi="Times New Roman"/>
          <w:sz w:val="24"/>
          <w:szCs w:val="24"/>
        </w:rPr>
        <w:t>d.</w:t>
      </w:r>
      <w:r w:rsidR="00BC6556" w:rsidRPr="00F443BA">
        <w:rPr>
          <w:rFonts w:ascii="Times New Roman" w:hAnsi="Times New Roman"/>
          <w:sz w:val="24"/>
          <w:szCs w:val="24"/>
        </w:rPr>
        <w:t xml:space="preserve"> nutartis civilinėje byloje Nr</w:t>
      </w:r>
      <w:r w:rsidRPr="00F443BA">
        <w:rPr>
          <w:rFonts w:ascii="Times New Roman" w:hAnsi="Times New Roman"/>
          <w:sz w:val="24"/>
          <w:szCs w:val="24"/>
        </w:rPr>
        <w:t>. e3K-7-214-823/2023</w:t>
      </w:r>
      <w:r w:rsidR="00BC6556" w:rsidRPr="00F443BA">
        <w:rPr>
          <w:rFonts w:ascii="Times New Roman" w:hAnsi="Times New Roman"/>
          <w:sz w:val="24"/>
          <w:szCs w:val="24"/>
        </w:rPr>
        <w:t>, 4</w:t>
      </w:r>
      <w:r w:rsidRPr="00F443BA">
        <w:rPr>
          <w:rFonts w:ascii="Times New Roman" w:hAnsi="Times New Roman"/>
          <w:sz w:val="24"/>
          <w:szCs w:val="24"/>
        </w:rPr>
        <w:t>5 </w:t>
      </w:r>
      <w:r w:rsidR="00BC6556" w:rsidRPr="00F443BA">
        <w:rPr>
          <w:rFonts w:ascii="Times New Roman" w:hAnsi="Times New Roman"/>
          <w:sz w:val="24"/>
          <w:szCs w:val="24"/>
        </w:rPr>
        <w:t>punktas ir jame nurodyta kasacinio teismo praktika).</w:t>
      </w:r>
    </w:p>
    <w:p w14:paraId="26584A67" w14:textId="58DB5FC6" w:rsidR="00DA36C4" w:rsidRPr="00CD0CFB" w:rsidRDefault="00D91AE9" w:rsidP="003A5223">
      <w:pPr>
        <w:pStyle w:val="Sraopastraipa"/>
        <w:numPr>
          <w:ilvl w:val="0"/>
          <w:numId w:val="2"/>
        </w:numPr>
        <w:spacing w:after="120" w:line="240" w:lineRule="auto"/>
        <w:ind w:left="357" w:hanging="357"/>
        <w:contextualSpacing w:val="0"/>
        <w:jc w:val="both"/>
        <w:rPr>
          <w:rFonts w:ascii="Times New Roman" w:hAnsi="Times New Roman"/>
          <w:iCs/>
          <w:sz w:val="24"/>
          <w:szCs w:val="24"/>
        </w:rPr>
      </w:pPr>
      <w:r w:rsidRPr="00CD0CFB">
        <w:rPr>
          <w:rFonts w:ascii="Times New Roman" w:hAnsi="Times New Roman"/>
          <w:iCs/>
          <w:sz w:val="24"/>
          <w:szCs w:val="24"/>
        </w:rPr>
        <w:t xml:space="preserve">Pažymėtina, kad </w:t>
      </w:r>
      <w:r w:rsidR="00DA36C4" w:rsidRPr="00CD0CFB">
        <w:rPr>
          <w:rFonts w:ascii="Times New Roman" w:hAnsi="Times New Roman"/>
          <w:iCs/>
          <w:sz w:val="24"/>
          <w:szCs w:val="24"/>
        </w:rPr>
        <w:t>pirmiau</w:t>
      </w:r>
      <w:r w:rsidR="00334DD2">
        <w:rPr>
          <w:rFonts w:ascii="Times New Roman" w:hAnsi="Times New Roman"/>
          <w:iCs/>
          <w:sz w:val="24"/>
          <w:szCs w:val="24"/>
        </w:rPr>
        <w:t xml:space="preserve"> minėt</w:t>
      </w:r>
      <w:r w:rsidR="005C39E0">
        <w:rPr>
          <w:rFonts w:ascii="Times New Roman" w:hAnsi="Times New Roman"/>
          <w:iCs/>
          <w:sz w:val="24"/>
          <w:szCs w:val="24"/>
        </w:rPr>
        <w:t>as</w:t>
      </w:r>
      <w:r w:rsidR="00334DD2">
        <w:rPr>
          <w:rFonts w:ascii="Times New Roman" w:hAnsi="Times New Roman"/>
          <w:iCs/>
          <w:sz w:val="24"/>
          <w:szCs w:val="24"/>
        </w:rPr>
        <w:t xml:space="preserve"> </w:t>
      </w:r>
      <w:r w:rsidR="00DA36C4" w:rsidRPr="00CD0CFB">
        <w:rPr>
          <w:rFonts w:ascii="Times New Roman" w:hAnsi="Times New Roman"/>
          <w:iCs/>
          <w:sz w:val="24"/>
          <w:szCs w:val="24"/>
        </w:rPr>
        <w:t>ABTĮ</w:t>
      </w:r>
      <w:r w:rsidR="00334DD2">
        <w:rPr>
          <w:rFonts w:ascii="Times New Roman" w:hAnsi="Times New Roman"/>
          <w:iCs/>
          <w:sz w:val="24"/>
          <w:szCs w:val="24"/>
        </w:rPr>
        <w:t xml:space="preserve"> </w:t>
      </w:r>
      <w:r w:rsidR="005C39E0">
        <w:rPr>
          <w:rFonts w:ascii="Times New Roman" w:hAnsi="Times New Roman"/>
          <w:iCs/>
          <w:sz w:val="24"/>
          <w:szCs w:val="24"/>
        </w:rPr>
        <w:t>nustatytas vieno mėnesio terminas</w:t>
      </w:r>
      <w:r w:rsidR="00DA36C4" w:rsidRPr="00CD0CFB">
        <w:rPr>
          <w:rFonts w:ascii="Times New Roman" w:hAnsi="Times New Roman"/>
          <w:iCs/>
          <w:sz w:val="24"/>
          <w:szCs w:val="24"/>
        </w:rPr>
        <w:t xml:space="preserve"> </w:t>
      </w:r>
      <w:r w:rsidR="005C39E0">
        <w:rPr>
          <w:rFonts w:ascii="Times New Roman" w:hAnsi="Times New Roman"/>
          <w:iCs/>
          <w:sz w:val="24"/>
          <w:szCs w:val="24"/>
        </w:rPr>
        <w:t xml:space="preserve">kreiptis į teismą </w:t>
      </w:r>
      <w:r w:rsidR="00DA36C4" w:rsidRPr="00CD0CFB">
        <w:rPr>
          <w:rFonts w:ascii="Times New Roman" w:hAnsi="Times New Roman"/>
          <w:iCs/>
          <w:sz w:val="24"/>
          <w:szCs w:val="24"/>
        </w:rPr>
        <w:t>nėra naikinamasis. ABTĮ 30 straipsnio 1 dalyje nustatyta, kad p</w:t>
      </w:r>
      <w:r w:rsidR="00DA36C4" w:rsidRPr="00CD0CFB">
        <w:rPr>
          <w:rFonts w:ascii="Times New Roman" w:hAnsi="Times New Roman"/>
          <w:sz w:val="24"/>
          <w:szCs w:val="24"/>
        </w:rPr>
        <w:t xml:space="preserve">areiškėjo prašymu administracinis teismas skundo (prašymo, pareiškimo) padavimo terminus gali atnaujinti, jeigu bus pripažinta, kad terminas praleistas dėl svarbios priežasties ir nėra aplinkybių, nurodytų šio įstatymo </w:t>
      </w:r>
      <w:bookmarkStart w:id="42" w:name="n39a4a93582754f74b81f162846fa8831"/>
      <w:r w:rsidR="00DA36C4" w:rsidRPr="00CD0CFB">
        <w:rPr>
          <w:rFonts w:ascii="Times New Roman" w:hAnsi="Times New Roman"/>
          <w:sz w:val="24"/>
          <w:szCs w:val="24"/>
        </w:rPr>
        <w:t>33</w:t>
      </w:r>
      <w:bookmarkEnd w:id="42"/>
      <w:r w:rsidR="005C39E0">
        <w:rPr>
          <w:rFonts w:ascii="Times New Roman" w:hAnsi="Times New Roman"/>
          <w:sz w:val="24"/>
          <w:szCs w:val="24"/>
        </w:rPr>
        <w:t> </w:t>
      </w:r>
      <w:r w:rsidR="00DA36C4" w:rsidRPr="00CD0CFB">
        <w:rPr>
          <w:rFonts w:ascii="Times New Roman" w:hAnsi="Times New Roman"/>
          <w:sz w:val="24"/>
          <w:szCs w:val="24"/>
        </w:rPr>
        <w:t xml:space="preserve">straipsnio 2 dalies 1–8 punktuose; skundo (prašymo, pareiškimo) padavimo terminas negali būti atnaujintas, jeigu nuo skundžiamo teisės akto priėmimo ar veiksmo atlikimo arba nuo įstatymo ar kito teisės akto nustatyto klausimo išsprendimo termino pasibaigimo praėjo daugiau kaip dešimt metų, išskyrus atvejus, kai įsiteisėjusiu teismo nuosprendžiu nustatyta nusikalstama veika, susijusi su teisės akto priėmimu, veiksmo atlikimu arba neveikimu ar vilkinimu atlikti veiksmus. Aptariamo straipsnio 2 dalyje detalizuota, kad prašyme atnaujinti terminą turi būti nurodytos termino praleidimo priežastys ir pateikiami jas patvirtinantys įrodymai. </w:t>
      </w:r>
      <w:r w:rsidR="003A5223" w:rsidRPr="00CD0CFB">
        <w:rPr>
          <w:rFonts w:ascii="Times New Roman" w:hAnsi="Times New Roman"/>
          <w:sz w:val="24"/>
          <w:szCs w:val="24"/>
        </w:rPr>
        <w:t xml:space="preserve">Toks teisinis reglamentavimas </w:t>
      </w:r>
      <w:r w:rsidR="005C39E0">
        <w:rPr>
          <w:rFonts w:ascii="Times New Roman" w:hAnsi="Times New Roman"/>
          <w:sz w:val="24"/>
          <w:szCs w:val="24"/>
        </w:rPr>
        <w:t>patvirtina</w:t>
      </w:r>
      <w:r w:rsidR="003A5223" w:rsidRPr="00CD0CFB">
        <w:rPr>
          <w:rFonts w:ascii="Times New Roman" w:hAnsi="Times New Roman"/>
          <w:sz w:val="24"/>
          <w:szCs w:val="24"/>
        </w:rPr>
        <w:t xml:space="preserve">, kad praleistas terminas </w:t>
      </w:r>
      <w:r w:rsidR="005C39E0">
        <w:rPr>
          <w:rFonts w:ascii="Times New Roman" w:hAnsi="Times New Roman"/>
          <w:sz w:val="24"/>
          <w:szCs w:val="24"/>
        </w:rPr>
        <w:t>kreiptis į teismą</w:t>
      </w:r>
      <w:r w:rsidR="003A5223" w:rsidRPr="00CD0CFB">
        <w:rPr>
          <w:rFonts w:ascii="Times New Roman" w:hAnsi="Times New Roman"/>
          <w:sz w:val="24"/>
          <w:szCs w:val="24"/>
        </w:rPr>
        <w:t xml:space="preserve"> gali būti </w:t>
      </w:r>
      <w:r w:rsidR="00121F67" w:rsidRPr="00CD0CFB">
        <w:rPr>
          <w:rFonts w:ascii="Times New Roman" w:hAnsi="Times New Roman"/>
          <w:sz w:val="24"/>
          <w:szCs w:val="24"/>
        </w:rPr>
        <w:t xml:space="preserve">teismo </w:t>
      </w:r>
      <w:r w:rsidR="003A5223" w:rsidRPr="00CD0CFB">
        <w:rPr>
          <w:rFonts w:ascii="Times New Roman" w:hAnsi="Times New Roman"/>
          <w:sz w:val="24"/>
          <w:szCs w:val="24"/>
        </w:rPr>
        <w:t xml:space="preserve">atnaujintas, tačiau tokia galimybė yra taikoma tik </w:t>
      </w:r>
      <w:r w:rsidR="00F91527">
        <w:rPr>
          <w:rFonts w:ascii="Times New Roman" w:hAnsi="Times New Roman"/>
          <w:sz w:val="24"/>
          <w:szCs w:val="24"/>
        </w:rPr>
        <w:t>tais</w:t>
      </w:r>
      <w:r w:rsidR="00C17B39">
        <w:rPr>
          <w:rFonts w:ascii="Times New Roman" w:hAnsi="Times New Roman"/>
          <w:sz w:val="24"/>
          <w:szCs w:val="24"/>
        </w:rPr>
        <w:t xml:space="preserve"> </w:t>
      </w:r>
      <w:r w:rsidR="003A5223" w:rsidRPr="00CD0CFB">
        <w:rPr>
          <w:rFonts w:ascii="Times New Roman" w:hAnsi="Times New Roman"/>
          <w:sz w:val="24"/>
          <w:szCs w:val="24"/>
        </w:rPr>
        <w:t xml:space="preserve">atvejais, kai termino praleidimą nulėmė </w:t>
      </w:r>
      <w:r w:rsidR="00C17B39">
        <w:rPr>
          <w:rFonts w:ascii="Times New Roman" w:hAnsi="Times New Roman"/>
          <w:sz w:val="24"/>
          <w:szCs w:val="24"/>
        </w:rPr>
        <w:t xml:space="preserve">susiklosčiusios </w:t>
      </w:r>
      <w:r w:rsidR="00121F67">
        <w:rPr>
          <w:rFonts w:ascii="Times New Roman" w:hAnsi="Times New Roman"/>
          <w:sz w:val="24"/>
          <w:szCs w:val="24"/>
        </w:rPr>
        <w:t>svarbios</w:t>
      </w:r>
      <w:r w:rsidR="003A5223" w:rsidRPr="00CD0CFB">
        <w:rPr>
          <w:rFonts w:ascii="Times New Roman" w:hAnsi="Times New Roman"/>
          <w:sz w:val="24"/>
          <w:szCs w:val="24"/>
        </w:rPr>
        <w:t xml:space="preserve"> aplinkybės.</w:t>
      </w:r>
    </w:p>
    <w:p w14:paraId="2E6E7461" w14:textId="1CD8D58B" w:rsidR="009A7761" w:rsidRDefault="003A5223" w:rsidP="00C17B39">
      <w:pPr>
        <w:pStyle w:val="prastasiniatinklio"/>
        <w:numPr>
          <w:ilvl w:val="0"/>
          <w:numId w:val="2"/>
        </w:numPr>
        <w:spacing w:before="0" w:beforeAutospacing="0" w:after="120" w:afterAutospacing="0"/>
        <w:ind w:left="357" w:hanging="357"/>
        <w:jc w:val="both"/>
      </w:pPr>
      <w:r w:rsidRPr="00CD0CFB">
        <w:t xml:space="preserve">Teismų praktikoje nurodoma, kad </w:t>
      </w:r>
      <w:r w:rsidR="00C17B39">
        <w:t>s</w:t>
      </w:r>
      <w:r w:rsidRPr="00CD0CFB">
        <w:t xml:space="preserve">varbiomis termino praleidimo priežastimis, sudarančiomis pagrindą atnaujinti praleistą įstatyme nustatytą terminą, gali būti pripažįstamos tik šio termino eigos metu egzistavusios aplinkybės, </w:t>
      </w:r>
      <w:r w:rsidR="00AD167A">
        <w:t xml:space="preserve">kurios </w:t>
      </w:r>
      <w:r w:rsidRPr="00CD0CFB">
        <w:t>kliud</w:t>
      </w:r>
      <w:r w:rsidR="00AD167A">
        <w:t>ė</w:t>
      </w:r>
      <w:r w:rsidRPr="00CD0CFB">
        <w:t xml:space="preserve"> asmeniui laiku ir tinkamai, tiesiogiai ar per atstovą įgyvendinti savo teises ir kurios nepriklausė nuo šio asmens valios. Sprendžiant termino atnaujinimo klausimą turi būti atsižvelgiama į tokių svarbių aplinkybių atsiradimo momentą, jų egzistavimo trukmę, taip pat į tai, ar joms išnykus asmuo kreipėsi į teismą per protingą terminą, </w:t>
      </w:r>
      <w:r w:rsidR="00F91527">
        <w:t xml:space="preserve">be to, turi būti </w:t>
      </w:r>
      <w:r w:rsidRPr="00CD0CFB">
        <w:t>vertin</w:t>
      </w:r>
      <w:r w:rsidR="00724B6D">
        <w:t>ama</w:t>
      </w:r>
      <w:r w:rsidRPr="00CD0CFB">
        <w:t>, ar asmuo buvo pakankamai atidus, sąžiningas, ar, priešingai, savo teises įgyvendino nerūpestingai, aplaidžiai. Šia prasme kiekvienam konkrečiam atvejui taikytini ne vidutiniai, o individualūs sąžiningo, atidaus ir rūpestingo elgesio standartai (pvz., Lietuvos Aukščiausiojo Teismo 2021</w:t>
      </w:r>
      <w:r w:rsidR="00D723C5">
        <w:t> </w:t>
      </w:r>
      <w:r w:rsidRPr="00CD0CFB">
        <w:t>m. rugpjūčio 26</w:t>
      </w:r>
      <w:r w:rsidR="00D723C5">
        <w:t> </w:t>
      </w:r>
      <w:r w:rsidRPr="00CD0CFB">
        <w:t>d. nutartis civilinėje byloje Nr. 3K-3-219-701/2021, 70 punktas ir jame nurodyta Lietuvos vyriausiojo administracinio teismo praktika).</w:t>
      </w:r>
      <w:r w:rsidR="00C17B39">
        <w:t xml:space="preserve"> </w:t>
      </w:r>
    </w:p>
    <w:p w14:paraId="583AAFFA" w14:textId="5A75BD0C" w:rsidR="0040116E" w:rsidRPr="00CD0CFB" w:rsidRDefault="009A7761" w:rsidP="009A7761">
      <w:pPr>
        <w:pStyle w:val="prastasiniatinklio"/>
        <w:numPr>
          <w:ilvl w:val="0"/>
          <w:numId w:val="2"/>
        </w:numPr>
        <w:spacing w:before="0" w:beforeAutospacing="0" w:after="120" w:afterAutospacing="0"/>
        <w:ind w:left="357" w:hanging="357"/>
        <w:jc w:val="both"/>
      </w:pPr>
      <w:r>
        <w:t xml:space="preserve">Teismų praktikoje laikomasi nuoseklios pozicijos, kad praleistas ABTĮ nustatytas terminas gali būti atnaujintas tik išimtiniais atvejais, </w:t>
      </w:r>
      <w:r w:rsidR="00C17B39" w:rsidRPr="00CD0CFB">
        <w:t xml:space="preserve">jeigu jo praleidimo priežastys tikrai buvo </w:t>
      </w:r>
      <w:r w:rsidR="006B6CCF">
        <w:t xml:space="preserve">išskirtinės </w:t>
      </w:r>
      <w:r w:rsidR="00C17B39" w:rsidRPr="00CD0CFB">
        <w:t>(pvz., Lietuvos Aukščiausiojo Teismo 2020</w:t>
      </w:r>
      <w:r w:rsidR="00121F67">
        <w:t> </w:t>
      </w:r>
      <w:r w:rsidR="00C17B39" w:rsidRPr="00CD0CFB">
        <w:t>m. spalio 8</w:t>
      </w:r>
      <w:r w:rsidR="00121F67">
        <w:t> </w:t>
      </w:r>
      <w:r w:rsidR="00C17B39" w:rsidRPr="00CD0CFB">
        <w:t>d. nutartis civilinėje byloje Nr. 3K-3-211-701/2020, 70 punktas ir jame nurodyta Lietuvos vyriausiojo administracinio teismo praktika).</w:t>
      </w:r>
      <w:r w:rsidRPr="009A7761">
        <w:t xml:space="preserve"> </w:t>
      </w:r>
      <w:r w:rsidR="005C39E0">
        <w:t>Tačiau kartu t</w:t>
      </w:r>
      <w:r>
        <w:t xml:space="preserve">eismų praktikoje pažymima, kad </w:t>
      </w:r>
      <w:r w:rsidRPr="00CD0CFB">
        <w:t xml:space="preserve">iš esmės sąžiningai veikęs asmuo neturėtų prarasti </w:t>
      </w:r>
      <w:r w:rsidRPr="00CD0CFB">
        <w:lastRenderedPageBreak/>
        <w:t>vienos iš pagrindinių teisių – teisės kreiptis į teismą – dėl objektyvių, nuo jo valios nepriklausančių priežasčių ar atsitiktinių aplinkybių (pvz., Lietuvos vyriausiojo administracinio teismo 2021 m. vasario 10 d. nutartis administracinėje byloje Nr. eAS-58-520/2021).</w:t>
      </w:r>
      <w:r>
        <w:t xml:space="preserve"> </w:t>
      </w:r>
      <w:r w:rsidR="00D723C5">
        <w:t>N</w:t>
      </w:r>
      <w:r w:rsidR="00980C3F" w:rsidRPr="00CD0CFB">
        <w:t xml:space="preserve">uspręsti, kokias termino praleidimo priežastis pripažinti svarbiomis, o kokias – nesvarbiomis, </w:t>
      </w:r>
      <w:r w:rsidR="00E452C4" w:rsidRPr="00CD0CFB">
        <w:t>yra palikta</w:t>
      </w:r>
      <w:r w:rsidR="00980C3F" w:rsidRPr="00CD0CFB">
        <w:t xml:space="preserve"> </w:t>
      </w:r>
      <w:r>
        <w:t>teism</w:t>
      </w:r>
      <w:r w:rsidR="00A34B45">
        <w:t xml:space="preserve">ui, kuris </w:t>
      </w:r>
      <w:r>
        <w:t xml:space="preserve">turi </w:t>
      </w:r>
      <w:r w:rsidR="00121F67">
        <w:t>šias aplinkybes</w:t>
      </w:r>
      <w:r>
        <w:t xml:space="preserve"> įvertinti</w:t>
      </w:r>
      <w:r w:rsidR="00E452C4" w:rsidRPr="00CD0CFB">
        <w:t xml:space="preserve"> </w:t>
      </w:r>
      <w:r w:rsidR="00980C3F" w:rsidRPr="00CD0CFB">
        <w:t>atsižvelg</w:t>
      </w:r>
      <w:r w:rsidR="00E452C4" w:rsidRPr="00CD0CFB">
        <w:t xml:space="preserve">damas </w:t>
      </w:r>
      <w:r w:rsidR="00980C3F" w:rsidRPr="00CD0CFB">
        <w:t xml:space="preserve">į </w:t>
      </w:r>
      <w:r w:rsidR="00E452C4" w:rsidRPr="00CD0CFB">
        <w:t xml:space="preserve">konkrečioje byloje </w:t>
      </w:r>
      <w:r>
        <w:t xml:space="preserve">susiklosčiusią </w:t>
      </w:r>
      <w:r w:rsidR="005C39E0">
        <w:t xml:space="preserve">faktinę </w:t>
      </w:r>
      <w:r>
        <w:t>situaciją</w:t>
      </w:r>
      <w:r w:rsidR="00980C3F" w:rsidRPr="00CD0CFB">
        <w:t xml:space="preserve"> (pvz., Lietuvos vyriausiojo administracinio teismo 2024 m. birželio</w:t>
      </w:r>
      <w:r w:rsidR="00121F67">
        <w:t xml:space="preserve"> </w:t>
      </w:r>
      <w:r w:rsidR="00980C3F" w:rsidRPr="00CD0CFB">
        <w:t>5 d</w:t>
      </w:r>
      <w:r w:rsidR="00AD167A">
        <w:t>.</w:t>
      </w:r>
      <w:r w:rsidR="00980C3F" w:rsidRPr="00CD0CFB">
        <w:t xml:space="preserve"> nutartis administracinėje byloje Nr. eAS-301-789/2024).</w:t>
      </w:r>
      <w:r w:rsidR="0040116E" w:rsidRPr="00CD0CFB">
        <w:t xml:space="preserve"> </w:t>
      </w:r>
    </w:p>
    <w:p w14:paraId="20E81F10" w14:textId="437B6E43" w:rsidR="00DA36C4" w:rsidRPr="00CD0CFB" w:rsidRDefault="00A34B45" w:rsidP="00534735">
      <w:pPr>
        <w:pStyle w:val="prastasiniatinklio"/>
        <w:numPr>
          <w:ilvl w:val="0"/>
          <w:numId w:val="2"/>
        </w:numPr>
        <w:spacing w:before="0" w:beforeAutospacing="0" w:after="120" w:afterAutospacing="0"/>
        <w:ind w:left="357" w:hanging="357"/>
        <w:jc w:val="both"/>
        <w:rPr>
          <w:iCs/>
        </w:rPr>
      </w:pPr>
      <w:r>
        <w:t>Teismo vertinimas</w:t>
      </w:r>
      <w:r w:rsidR="00121F67">
        <w:t>,</w:t>
      </w:r>
      <w:r w:rsidR="0040116E" w:rsidRPr="00CD0CFB">
        <w:t xml:space="preserve"> ar </w:t>
      </w:r>
      <w:r w:rsidR="00121F67">
        <w:t>asmens nurodytos termino praleidimo prie</w:t>
      </w:r>
      <w:r w:rsidR="00034756">
        <w:t>ž</w:t>
      </w:r>
      <w:r w:rsidR="00121F67">
        <w:t>astys yra reikšmingos</w:t>
      </w:r>
      <w:r w:rsidR="0040116E" w:rsidRPr="00CD0CFB">
        <w:t>, kiekvienu konkrečiu atveju</w:t>
      </w:r>
      <w:r w:rsidR="009A7761">
        <w:t xml:space="preserve"> </w:t>
      </w:r>
      <w:r w:rsidR="0040116E" w:rsidRPr="00CD0CFB">
        <w:t xml:space="preserve">turi būti </w:t>
      </w:r>
      <w:r>
        <w:t>pagrįstas</w:t>
      </w:r>
      <w:r w:rsidR="0040116E" w:rsidRPr="00CD0CFB">
        <w:t xml:space="preserve"> individualio</w:t>
      </w:r>
      <w:r>
        <w:t>mis</w:t>
      </w:r>
      <w:r w:rsidR="0040116E" w:rsidRPr="00CD0CFB">
        <w:t xml:space="preserve"> </w:t>
      </w:r>
      <w:r>
        <w:t>bylos</w:t>
      </w:r>
      <w:r w:rsidR="0040116E" w:rsidRPr="00CD0CFB">
        <w:t xml:space="preserve"> aplinkybė</w:t>
      </w:r>
      <w:r>
        <w:t>mi</w:t>
      </w:r>
      <w:r w:rsidR="0040116E" w:rsidRPr="00CD0CFB">
        <w:t xml:space="preserve">s, </w:t>
      </w:r>
      <w:r>
        <w:t xml:space="preserve">todėl </w:t>
      </w:r>
      <w:r w:rsidR="0040116E" w:rsidRPr="00CD0CFB">
        <w:t xml:space="preserve">priklausomai nuo byloje </w:t>
      </w:r>
      <w:r w:rsidR="009A7761">
        <w:t xml:space="preserve">susiklosčiusios </w:t>
      </w:r>
      <w:r>
        <w:t xml:space="preserve">faktinės </w:t>
      </w:r>
      <w:r w:rsidR="009A7761">
        <w:t>situacijos</w:t>
      </w:r>
      <w:r w:rsidR="0040116E" w:rsidRPr="00CD0CFB">
        <w:t xml:space="preserve"> </w:t>
      </w:r>
      <w:r>
        <w:t>tos pačios</w:t>
      </w:r>
      <w:r w:rsidR="0040116E" w:rsidRPr="00CD0CFB">
        <w:t xml:space="preserve"> aplinkybės skirtingose bylose gali būti vertinamos skirtinga</w:t>
      </w:r>
      <w:r w:rsidR="00DD3E2E">
        <w:t>i</w:t>
      </w:r>
      <w:r w:rsidR="0040116E" w:rsidRPr="00CD0CFB">
        <w:t xml:space="preserve">. Pavyzdžiui, </w:t>
      </w:r>
      <w:r w:rsidR="00313147" w:rsidRPr="00CD0CFB">
        <w:t xml:space="preserve">Lietuvos vyriausiojo administracinio teismo praktikoje </w:t>
      </w:r>
      <w:r w:rsidR="0040116E" w:rsidRPr="00CD0CFB">
        <w:t>yra nurodyta, kad</w:t>
      </w:r>
      <w:r w:rsidR="00313147" w:rsidRPr="00CD0CFB">
        <w:t xml:space="preserve"> aplinkybė, </w:t>
      </w:r>
      <w:r w:rsidR="0040116E" w:rsidRPr="00CD0CFB">
        <w:t>jog</w:t>
      </w:r>
      <w:r w:rsidR="00313147" w:rsidRPr="00CD0CFB">
        <w:t xml:space="preserve"> </w:t>
      </w:r>
      <w:r w:rsidR="0040116E" w:rsidRPr="00CD0CFB">
        <w:t>asmuo</w:t>
      </w:r>
      <w:r w:rsidR="00313147" w:rsidRPr="00CD0CFB">
        <w:t xml:space="preserve"> kreipėsi į netinkamas institucijas ar kitaip netinkamai gynė savo teises, paprastai negali būti pripažinta svarbia </w:t>
      </w:r>
      <w:r w:rsidR="0040116E" w:rsidRPr="00CD0CFB">
        <w:t>priežastimi</w:t>
      </w:r>
      <w:r w:rsidR="00313147" w:rsidRPr="00CD0CFB">
        <w:t xml:space="preserve"> atnaujinti terminą skundui paduoti (pvz.,</w:t>
      </w:r>
      <w:r>
        <w:t> </w:t>
      </w:r>
      <w:r w:rsidR="007B3D20" w:rsidRPr="00CD0CFB">
        <w:t xml:space="preserve">Lietuvos vyriausiojo administracinio teismo </w:t>
      </w:r>
      <w:r w:rsidR="00313147" w:rsidRPr="00CD0CFB">
        <w:t>2024 m. spalio 23 d. nutartis administracinėje byloje Nr. eAS-596-525/2024)</w:t>
      </w:r>
      <w:r w:rsidR="0040116E" w:rsidRPr="00CD0CFB">
        <w:t>, tačiau</w:t>
      </w:r>
      <w:r w:rsidR="009A7761">
        <w:t xml:space="preserve"> </w:t>
      </w:r>
      <w:r w:rsidR="0040116E" w:rsidRPr="00CD0CFB">
        <w:t xml:space="preserve">tam tikrais atvejais šio teismo praktikoje yra pripažįstama, kad </w:t>
      </w:r>
      <w:r w:rsidR="007B3D20" w:rsidRPr="00CD0CFB">
        <w:t>egzistuoja pagrindas atnaujinti praleistą ABTĮ nustatytą terminą</w:t>
      </w:r>
      <w:r w:rsidR="00724B6D">
        <w:t>,</w:t>
      </w:r>
      <w:r w:rsidR="007B3D20" w:rsidRPr="00CD0CFB">
        <w:t xml:space="preserve"> kai </w:t>
      </w:r>
      <w:r w:rsidR="0040116E" w:rsidRPr="00CD0CFB">
        <w:t>asmuo</w:t>
      </w:r>
      <w:r w:rsidR="007B3D20" w:rsidRPr="00CD0CFB">
        <w:t xml:space="preserve">, pareiškęs reikalavimą </w:t>
      </w:r>
      <w:r w:rsidR="00034756">
        <w:t xml:space="preserve">teisme, neturinčiame </w:t>
      </w:r>
      <w:r w:rsidR="007B3D20" w:rsidRPr="00CD0CFB">
        <w:t>kompetencijos išnagrinėti ginčą, dėl to praleido terminą kreiptis į</w:t>
      </w:r>
      <w:r>
        <w:t xml:space="preserve"> kompetentingą</w:t>
      </w:r>
      <w:r w:rsidR="007B3D20" w:rsidRPr="00CD0CFB">
        <w:t xml:space="preserve"> administracinį teismą (pvz., Lietuvos vyriausiojo administracinio teismo 2021 m. vasario</w:t>
      </w:r>
      <w:r w:rsidR="009A7761">
        <w:t xml:space="preserve"> </w:t>
      </w:r>
      <w:r w:rsidR="007B3D20" w:rsidRPr="00CD0CFB">
        <w:t>10 d. nutartis administracinėje byloje Nr.</w:t>
      </w:r>
      <w:r w:rsidR="00EF0D7F">
        <w:t> </w:t>
      </w:r>
      <w:r w:rsidR="007B3D20" w:rsidRPr="00CD0CFB">
        <w:t>eAS-58-520/2021</w:t>
      </w:r>
      <w:r w:rsidR="00AD167A">
        <w:t>;</w:t>
      </w:r>
      <w:r w:rsidR="007B3D20" w:rsidRPr="00CD0CFB">
        <w:t xml:space="preserve"> 2021 m. lapkričio 10 d. nutartis administracinėje byloje Nr.</w:t>
      </w:r>
      <w:r w:rsidR="00EF0D7F">
        <w:t> </w:t>
      </w:r>
      <w:r w:rsidR="007B3D20" w:rsidRPr="00CD0CFB">
        <w:t>eAS-656-556/2021). Lietuvos vyriausiojo ad</w:t>
      </w:r>
      <w:r w:rsidR="0075059E">
        <w:t>m</w:t>
      </w:r>
      <w:r w:rsidR="007B3D20" w:rsidRPr="00CD0CFB">
        <w:t>inistracinio teismo praktikoje</w:t>
      </w:r>
      <w:r w:rsidR="00724B6D">
        <w:t xml:space="preserve"> taip pat</w:t>
      </w:r>
      <w:r w:rsidR="007B3D20" w:rsidRPr="00CD0CFB">
        <w:t xml:space="preserve"> </w:t>
      </w:r>
      <w:r w:rsidR="00DD3E2E">
        <w:t>atkreipiamas dėmesys</w:t>
      </w:r>
      <w:r w:rsidR="007B3D20" w:rsidRPr="00CD0CFB">
        <w:t xml:space="preserve">, kad </w:t>
      </w:r>
      <w:r w:rsidR="00E452C4" w:rsidRPr="00CD0CFB">
        <w:t xml:space="preserve">neaiškiai nurodyta </w:t>
      </w:r>
      <w:r w:rsidR="00034756">
        <w:t xml:space="preserve">akto </w:t>
      </w:r>
      <w:r w:rsidR="00E452C4" w:rsidRPr="00CD0CFB">
        <w:t xml:space="preserve">apskundimo tvarka gali </w:t>
      </w:r>
      <w:r w:rsidR="00EF0D7F">
        <w:t>sudaryti pagrindą</w:t>
      </w:r>
      <w:r w:rsidR="00E452C4" w:rsidRPr="00CD0CFB">
        <w:t xml:space="preserve"> atnaujinti</w:t>
      </w:r>
      <w:r w:rsidR="00034756">
        <w:t xml:space="preserve"> praleistą jo apskundimo terminą</w:t>
      </w:r>
      <w:r w:rsidR="00E452C4" w:rsidRPr="00CD0CFB">
        <w:t xml:space="preserve">, tačiau </w:t>
      </w:r>
      <w:r w:rsidR="009A7761">
        <w:t xml:space="preserve">kartu joje pažymima, kad ir </w:t>
      </w:r>
      <w:r w:rsidR="00034756">
        <w:t xml:space="preserve">tokiu </w:t>
      </w:r>
      <w:r w:rsidR="007B3D20" w:rsidRPr="00CD0CFB">
        <w:t>atveju</w:t>
      </w:r>
      <w:r w:rsidR="00E452C4" w:rsidRPr="00CD0CFB">
        <w:t xml:space="preserve"> </w:t>
      </w:r>
      <w:r w:rsidR="00724B6D">
        <w:t>taip pat reik</w:t>
      </w:r>
      <w:r w:rsidR="00DD3E2E">
        <w:t>ia</w:t>
      </w:r>
      <w:r w:rsidR="00724B6D">
        <w:t xml:space="preserve"> įvertinti </w:t>
      </w:r>
      <w:r w:rsidR="009A7761">
        <w:t>visumą</w:t>
      </w:r>
      <w:r w:rsidR="00724B6D">
        <w:t xml:space="preserve"> susiklosčiusių</w:t>
      </w:r>
      <w:r w:rsidR="00E452C4" w:rsidRPr="00CD0CFB">
        <w:t xml:space="preserve"> aplinkybių (pvz.</w:t>
      </w:r>
      <w:r w:rsidR="009A7761">
        <w:t>,</w:t>
      </w:r>
      <w:r w:rsidR="00E452C4" w:rsidRPr="00CD0CFB">
        <w:t xml:space="preserve"> Lietuvos vyriausiojo administracinio teismo 2022 m. kovo 16 d. nutartis administracinėje byloje </w:t>
      </w:r>
      <w:bookmarkStart w:id="43" w:name="n_1"/>
      <w:r w:rsidR="00E452C4" w:rsidRPr="00CD0CFB">
        <w:t>Nr.</w:t>
      </w:r>
      <w:bookmarkEnd w:id="43"/>
      <w:r w:rsidR="00724B6D">
        <w:t> </w:t>
      </w:r>
      <w:r w:rsidR="00E452C4" w:rsidRPr="00CD0CFB">
        <w:t>eAS-178-756/2022).</w:t>
      </w:r>
    </w:p>
    <w:p w14:paraId="025DA1CA" w14:textId="3E64BDD1" w:rsidR="007F32E1" w:rsidRPr="00CD0CFB" w:rsidRDefault="007B3D20" w:rsidP="00456F72">
      <w:pPr>
        <w:pStyle w:val="prastasiniatinklio"/>
        <w:numPr>
          <w:ilvl w:val="0"/>
          <w:numId w:val="2"/>
        </w:numPr>
        <w:spacing w:before="0" w:beforeAutospacing="0" w:after="120" w:afterAutospacing="0"/>
        <w:ind w:left="357" w:hanging="357"/>
        <w:jc w:val="both"/>
      </w:pPr>
      <w:r w:rsidRPr="00CD0CFB">
        <w:t>Nagrinėjamu atveju byloje nėra ginčo dėl to, kad ieškovė</w:t>
      </w:r>
      <w:r w:rsidR="00037DDA" w:rsidRPr="00CD0CFB">
        <w:t xml:space="preserve">, nepraleisdama ABTĮ nustatyto termino, pateikė skundą dėl atsakovės Įsakymo ir sprendimo Vilniaus apygardos administraciniam teismui, tačiau pastarasis teismas atsisakė priimti jos skundą kaip nepriskirtiną administracinių teismų kompetencijai. Dėl šios priežasties ieškovė </w:t>
      </w:r>
      <w:r w:rsidRPr="00CD0CFB">
        <w:t xml:space="preserve">pareiškė reikalavimus pripažinti negaliojančiais </w:t>
      </w:r>
      <w:r w:rsidR="00034756">
        <w:t>minėtus</w:t>
      </w:r>
      <w:r w:rsidRPr="00CD0CFB">
        <w:t xml:space="preserve"> Įsakymą ir Sprendimą </w:t>
      </w:r>
      <w:r w:rsidR="00037DDA" w:rsidRPr="00CD0CFB">
        <w:t>bendrosios kompetencijos teisme</w:t>
      </w:r>
      <w:r w:rsidR="00DD3E2E">
        <w:t>,</w:t>
      </w:r>
      <w:r w:rsidR="00037DDA" w:rsidRPr="00CD0CFB">
        <w:t xml:space="preserve"> </w:t>
      </w:r>
      <w:r w:rsidRPr="00CD0CFB">
        <w:t>praleidusi ABTĮ nustatytą terminą šiems aktams ginčyti</w:t>
      </w:r>
      <w:r w:rsidR="00DD3E2E">
        <w:t>,</w:t>
      </w:r>
      <w:r w:rsidR="00037DDA" w:rsidRPr="00CD0CFB">
        <w:t xml:space="preserve"> ir prašė teismo</w:t>
      </w:r>
      <w:r w:rsidR="007F32E1" w:rsidRPr="00CD0CFB">
        <w:t xml:space="preserve"> atnaujinti</w:t>
      </w:r>
      <w:r w:rsidR="00724B6D">
        <w:t xml:space="preserve"> </w:t>
      </w:r>
      <w:r w:rsidR="00034756">
        <w:t>jos praleistą</w:t>
      </w:r>
      <w:r w:rsidR="00037DDA" w:rsidRPr="00CD0CFB">
        <w:t xml:space="preserve"> terminą. Bylą išnagrinėję teismai tokį ieškovės prašymą vertino skirtingai: pirmosios instancijos teismas jį tenkino, nurodęs, kad ieškovė praleido terminą dėl svarbios priežasties, o apeliacinės instancijos teismas</w:t>
      </w:r>
      <w:r w:rsidR="007F32E1" w:rsidRPr="00CD0CFB">
        <w:t xml:space="preserve">, priešingai, </w:t>
      </w:r>
      <w:r w:rsidR="00037DDA" w:rsidRPr="00CD0CFB">
        <w:t>pripažino, kad ieškovės nurodyt</w:t>
      </w:r>
      <w:r w:rsidR="007F32E1" w:rsidRPr="00CD0CFB">
        <w:t>a</w:t>
      </w:r>
      <w:r w:rsidR="00037DDA" w:rsidRPr="00CD0CFB">
        <w:t xml:space="preserve"> termino praleidimo priežast</w:t>
      </w:r>
      <w:r w:rsidR="007F32E1" w:rsidRPr="00CD0CFB">
        <w:t>i</w:t>
      </w:r>
      <w:r w:rsidR="00037DDA" w:rsidRPr="00CD0CFB">
        <w:t>s</w:t>
      </w:r>
      <w:r w:rsidR="007F32E1" w:rsidRPr="00CD0CFB">
        <w:t xml:space="preserve"> </w:t>
      </w:r>
      <w:r w:rsidR="00037DDA" w:rsidRPr="00CD0CFB">
        <w:t>nėra reikšming</w:t>
      </w:r>
      <w:r w:rsidR="007F32E1" w:rsidRPr="00CD0CFB">
        <w:t xml:space="preserve">a, </w:t>
      </w:r>
      <w:r w:rsidR="00037DDA" w:rsidRPr="00CD0CFB">
        <w:t xml:space="preserve">todėl atsisakė atnaujinti praleistą terminą Įsakymui ir Sprendimui ginčyti. </w:t>
      </w:r>
      <w:r w:rsidR="007F32E1" w:rsidRPr="00CD0CFB">
        <w:t>Grįsdamas tokį sprendimą, a</w:t>
      </w:r>
      <w:r w:rsidR="00037DDA" w:rsidRPr="00CD0CFB">
        <w:t xml:space="preserve">peliacinės instancijos teismas </w:t>
      </w:r>
      <w:r w:rsidR="00724B6D">
        <w:t xml:space="preserve">kaip reikšmingas nurodė </w:t>
      </w:r>
      <w:r w:rsidR="007F32E1" w:rsidRPr="00CD0CFB">
        <w:t xml:space="preserve">aplinkybes, kad ieškovė yra juridinis asmuo ir jai yra keliami aukštesni atidumo standartai, be to, jos interesams byloje atstovauja profesionalus teisininkas (advokatas). </w:t>
      </w:r>
    </w:p>
    <w:p w14:paraId="7EEF8012" w14:textId="66440C2F" w:rsidR="00F87CF7" w:rsidRPr="00CD0CFB" w:rsidRDefault="007F32E1" w:rsidP="00F87CF7">
      <w:pPr>
        <w:pStyle w:val="prastasiniatinklio"/>
        <w:numPr>
          <w:ilvl w:val="0"/>
          <w:numId w:val="2"/>
        </w:numPr>
        <w:spacing w:before="0" w:beforeAutospacing="0" w:after="120" w:afterAutospacing="0"/>
        <w:ind w:left="357" w:hanging="357"/>
        <w:jc w:val="both"/>
      </w:pPr>
      <w:r w:rsidRPr="00CD0CFB">
        <w:t>Teisėjų kolegijos vertinimu, apeliacinės instancijos teismas netinkamai aiškino ir taikė pirmiau aptartas ABTĮ nuostatas</w:t>
      </w:r>
      <w:r w:rsidR="00AD167A">
        <w:t>,</w:t>
      </w:r>
      <w:r w:rsidRPr="00CD0CFB">
        <w:t xml:space="preserve"> pripažindamas, kad ieškovė be pateisinamos priežasties praleido terminą Įsakymui ir Sprendimui ginčyti, todėl šis terminas jai neturi būti atnaujintas. Spręsdamas termino atnaujinimo klausimą, apeliacinės instancijos teismas nesivadovavo </w:t>
      </w:r>
      <w:r w:rsidR="00724B6D">
        <w:t>anksčiau</w:t>
      </w:r>
      <w:r w:rsidRPr="00CD0CFB">
        <w:t xml:space="preserve"> aptartais išaiškinimais, kad teismas kiekvienu konkrečiu atveju turi įvertinti visumą individualių </w:t>
      </w:r>
      <w:r w:rsidR="00276C35" w:rsidRPr="00CD0CFB">
        <w:t xml:space="preserve">byloje susiklosčiusių </w:t>
      </w:r>
      <w:r w:rsidR="00EF0D7F">
        <w:t xml:space="preserve">faktinių </w:t>
      </w:r>
      <w:r w:rsidR="00276C35" w:rsidRPr="00CD0CFB">
        <w:t>aplinkybių, nulėmusių termino praleidimą,</w:t>
      </w:r>
      <w:r w:rsidR="00EF0D7F">
        <w:t xml:space="preserve"> todėl nepagrįstai </w:t>
      </w:r>
      <w:r w:rsidR="00276C35" w:rsidRPr="00CD0CFB">
        <w:t xml:space="preserve">atsižvelgė </w:t>
      </w:r>
      <w:r w:rsidR="00EF0D7F">
        <w:t xml:space="preserve">iš esmės </w:t>
      </w:r>
      <w:r w:rsidR="00276C35" w:rsidRPr="00CD0CFB">
        <w:t>tik į ieškovės statusą ir jai teiktą teisinę pagalbą</w:t>
      </w:r>
      <w:r w:rsidR="00EF0D7F">
        <w:t xml:space="preserve"> ir</w:t>
      </w:r>
      <w:r w:rsidR="00F87CF7" w:rsidRPr="00CD0CFB">
        <w:t xml:space="preserve"> </w:t>
      </w:r>
      <w:r w:rsidRPr="00CD0CFB">
        <w:t xml:space="preserve">nepaisė kitų </w:t>
      </w:r>
      <w:r w:rsidR="00276C35" w:rsidRPr="00CD0CFB">
        <w:t>termino atnaujinimo klausimui išspręsti reikšmės turinčių aplinkybių</w:t>
      </w:r>
      <w:r w:rsidR="002A458D">
        <w:t>.</w:t>
      </w:r>
    </w:p>
    <w:p w14:paraId="39276495" w14:textId="54C9D1A8" w:rsidR="007C057E" w:rsidRPr="00CD0CFB" w:rsidRDefault="007F32E1" w:rsidP="007C057E">
      <w:pPr>
        <w:pStyle w:val="prastasiniatinklio"/>
        <w:numPr>
          <w:ilvl w:val="0"/>
          <w:numId w:val="2"/>
        </w:numPr>
        <w:spacing w:before="0" w:beforeAutospacing="0" w:after="120" w:afterAutospacing="0"/>
        <w:ind w:left="357" w:hanging="357"/>
        <w:jc w:val="both"/>
      </w:pPr>
      <w:r w:rsidRPr="00CD0CFB">
        <w:t xml:space="preserve">Visų pirma, </w:t>
      </w:r>
      <w:r w:rsidR="00F87CF7" w:rsidRPr="00CD0CFB">
        <w:t xml:space="preserve">teisėjų kolegijos vertinimu, nagrinėjamu atveju </w:t>
      </w:r>
      <w:r w:rsidR="00D04A2D">
        <w:t>spręsdamas,</w:t>
      </w:r>
      <w:r w:rsidR="00F87CF7" w:rsidRPr="00CD0CFB">
        <w:t xml:space="preserve"> ar egzistuoja pagrindas atnaujinti ieškovės praleistą terminą Įsakymui ir Sprendimui ginčyti, </w:t>
      </w:r>
      <w:r w:rsidR="00D04A2D">
        <w:t xml:space="preserve">apeliacinės instancijos teismas </w:t>
      </w:r>
      <w:r w:rsidR="00034756">
        <w:t xml:space="preserve">turėjo </w:t>
      </w:r>
      <w:r w:rsidR="00D04A2D">
        <w:t>į</w:t>
      </w:r>
      <w:r w:rsidR="00F87CF7" w:rsidRPr="00CD0CFB">
        <w:t>vertinti pačiame Sprendime nurodyt</w:t>
      </w:r>
      <w:r w:rsidR="00034756">
        <w:t>ą</w:t>
      </w:r>
      <w:r w:rsidR="00F87CF7" w:rsidRPr="00CD0CFB">
        <w:t xml:space="preserve"> jo apskundimo tvark</w:t>
      </w:r>
      <w:r w:rsidR="00034756">
        <w:t>ą</w:t>
      </w:r>
      <w:r w:rsidR="00F87CF7" w:rsidRPr="00CD0CFB">
        <w:t xml:space="preserve">. Kaip matyti iš byloje esančių duomenų, atsakovė </w:t>
      </w:r>
      <w:r w:rsidR="002A458D">
        <w:t xml:space="preserve">Sprendime </w:t>
      </w:r>
      <w:r w:rsidR="00F87CF7" w:rsidRPr="00CD0CFB">
        <w:t>nurodė, kad „</w:t>
      </w:r>
      <w:r w:rsidR="00DD3E2E">
        <w:t>š</w:t>
      </w:r>
      <w:r w:rsidR="00F87CF7" w:rsidRPr="00CD0CFB">
        <w:t xml:space="preserve">is sprendimas vadovaujantis Lietuvos Respublikos administracinių bylų teisenos įstatymu per vieną mėnesį nuo jo gavimo dienos gali </w:t>
      </w:r>
      <w:r w:rsidR="00F87CF7" w:rsidRPr="00CD0CFB">
        <w:lastRenderedPageBreak/>
        <w:t xml:space="preserve">būti skundžiamas teismui“. </w:t>
      </w:r>
      <w:r w:rsidR="00907723">
        <w:t>Tačiau</w:t>
      </w:r>
      <w:r w:rsidR="00F87CF7" w:rsidRPr="00CD0CFB">
        <w:t xml:space="preserve"> ginčijamame Sprendime atsakovė aiškiai nenurodė, kokiam – bendrosios kompetencijos ar specializuotam – teismui jis turėtų būti </w:t>
      </w:r>
      <w:r w:rsidR="00034756">
        <w:t>skundži</w:t>
      </w:r>
      <w:r w:rsidR="00F87CF7" w:rsidRPr="00CD0CFB">
        <w:t>amas</w:t>
      </w:r>
      <w:r w:rsidR="007C057E" w:rsidRPr="00CD0CFB">
        <w:t xml:space="preserve">. Tokios aplinkybės suponuoja išvadą, kad Sprendime nurodyta apskundimo tvarka nėra aiški ir galėjo sudaryti pagrindą </w:t>
      </w:r>
      <w:r w:rsidR="001834B4" w:rsidRPr="00CD0CFB">
        <w:t xml:space="preserve">jo adresatams </w:t>
      </w:r>
      <w:r w:rsidR="007C057E" w:rsidRPr="00CD0CFB">
        <w:t>sąžiningai suklysti dėl to, kuriame</w:t>
      </w:r>
      <w:r w:rsidR="00034756">
        <w:t xml:space="preserve"> konkrečiame</w:t>
      </w:r>
      <w:r w:rsidR="007C057E" w:rsidRPr="00CD0CFB">
        <w:t xml:space="preserve"> teisme šis Sprendimas turėtų būti ginčijamas.</w:t>
      </w:r>
      <w:r w:rsidR="00907723">
        <w:t xml:space="preserve"> </w:t>
      </w:r>
    </w:p>
    <w:p w14:paraId="1629F3A7" w14:textId="5D7CFB36" w:rsidR="00A5305C" w:rsidRPr="00CD0CFB" w:rsidRDefault="007C057E" w:rsidP="00A5305C">
      <w:pPr>
        <w:pStyle w:val="prastasiniatinklio"/>
        <w:numPr>
          <w:ilvl w:val="0"/>
          <w:numId w:val="2"/>
        </w:numPr>
        <w:spacing w:before="0" w:beforeAutospacing="0" w:after="120" w:afterAutospacing="0"/>
        <w:ind w:left="357" w:hanging="357"/>
        <w:jc w:val="both"/>
      </w:pPr>
      <w:r w:rsidRPr="00CD0CFB">
        <w:t xml:space="preserve">Antra, </w:t>
      </w:r>
      <w:r w:rsidR="00907723">
        <w:t>sprendžiant praleisto termino atnaujinimo klausimą</w:t>
      </w:r>
      <w:r w:rsidR="001834B4" w:rsidRPr="00CD0CFB">
        <w:t xml:space="preserve"> </w:t>
      </w:r>
      <w:r w:rsidR="00D04A2D">
        <w:t>šiuo atveju buvo</w:t>
      </w:r>
      <w:r w:rsidR="001834B4" w:rsidRPr="00CD0CFB">
        <w:t xml:space="preserve"> reikšminga</w:t>
      </w:r>
      <w:r w:rsidR="00D04A2D">
        <w:t xml:space="preserve"> </w:t>
      </w:r>
      <w:r w:rsidR="001834B4" w:rsidRPr="00CD0CFB">
        <w:t xml:space="preserve">įvertinti </w:t>
      </w:r>
      <w:r w:rsidR="00034756">
        <w:t xml:space="preserve">ir </w:t>
      </w:r>
      <w:r w:rsidR="001834B4" w:rsidRPr="00CD0CFB">
        <w:t xml:space="preserve">ieškovės elgesį jai ginčijant Sprendimą ir Įsakymą. Kaip minėta pirmiau, ieškovė, nesutikdama su nurodytais aktais, pradinį skundą </w:t>
      </w:r>
      <w:r w:rsidR="00034756">
        <w:t xml:space="preserve">administraciniam </w:t>
      </w:r>
      <w:r w:rsidR="001834B4" w:rsidRPr="00CD0CFB">
        <w:t xml:space="preserve">teismui pateikė nepraleidusi ABTĮ nustatyto termino. Byloje nustatyta, kad </w:t>
      </w:r>
      <w:r w:rsidR="00F87CF7" w:rsidRPr="00CD0CFB">
        <w:t>administracinis teismas atsisakė priimti ieškovės pateiktą skundą</w:t>
      </w:r>
      <w:r w:rsidR="001834B4" w:rsidRPr="00CD0CFB">
        <w:t xml:space="preserve"> </w:t>
      </w:r>
      <w:r w:rsidR="00F87CF7" w:rsidRPr="00CD0CFB">
        <w:t xml:space="preserve">2022 m. balandžio 27 d. nutartimi, </w:t>
      </w:r>
      <w:r w:rsidR="001834B4" w:rsidRPr="00CD0CFB">
        <w:t xml:space="preserve">o </w:t>
      </w:r>
      <w:r w:rsidR="00F87CF7" w:rsidRPr="00CD0CFB">
        <w:t>ieškovė</w:t>
      </w:r>
      <w:r w:rsidR="001834B4" w:rsidRPr="00CD0CFB">
        <w:t>, reaguodama į tokį teismo sprendimą,</w:t>
      </w:r>
      <w:r w:rsidR="00A5305C" w:rsidRPr="00CD0CFB">
        <w:t xml:space="preserve"> </w:t>
      </w:r>
      <w:r w:rsidR="001834B4" w:rsidRPr="00CD0CFB">
        <w:t xml:space="preserve">jau </w:t>
      </w:r>
      <w:r w:rsidR="00F87CF7" w:rsidRPr="00CD0CFB">
        <w:t>2022 m. balandžio 29 d. pateikė ieškinį bendrosios kompetencijos teism</w:t>
      </w:r>
      <w:r w:rsidR="00D04A2D">
        <w:t>ui</w:t>
      </w:r>
      <w:r w:rsidR="001834B4" w:rsidRPr="00CD0CFB">
        <w:t xml:space="preserve">. </w:t>
      </w:r>
      <w:r w:rsidR="00A5305C" w:rsidRPr="00CD0CFB">
        <w:t>Esant nurodytoms aplinkybėms, nėra pagrindo vertinti, kad ieškovė nepagrįstai delsė įgyvendinti savo teisę į teisminę gynybą</w:t>
      </w:r>
      <w:r w:rsidR="002A458D">
        <w:t xml:space="preserve"> ar </w:t>
      </w:r>
      <w:r w:rsidR="00D04A2D">
        <w:t xml:space="preserve">elgėsi </w:t>
      </w:r>
      <w:r w:rsidR="002A458D">
        <w:t>aplaidžiai</w:t>
      </w:r>
      <w:r w:rsidR="00A5305C" w:rsidRPr="00CD0CFB">
        <w:t xml:space="preserve">. Priešingai, šios aplinkybės rodo, kad </w:t>
      </w:r>
      <w:r w:rsidR="002A458D">
        <w:t>ieškovė</w:t>
      </w:r>
      <w:r w:rsidR="00A5305C" w:rsidRPr="00CD0CFB">
        <w:t xml:space="preserve"> </w:t>
      </w:r>
      <w:r w:rsidR="00034756">
        <w:t>buvo atidi ir rūpestinga</w:t>
      </w:r>
      <w:r w:rsidR="00A5305C" w:rsidRPr="00CD0CFB">
        <w:t>, nes</w:t>
      </w:r>
      <w:r w:rsidR="00907723">
        <w:t>,</w:t>
      </w:r>
      <w:r w:rsidR="00A5305C" w:rsidRPr="00CD0CFB">
        <w:t xml:space="preserve"> sužinojusi, kad jos skundas, pateiktas administraciniam teismui, nebuvo priimtas, nedelsdama per protingą terminą pateikė ieškinį bendrosios kompetencijos teismui, paaiškindama jame termino praleidimo priežastis ir suformuluodama prašymą</w:t>
      </w:r>
      <w:r w:rsidR="00034756">
        <w:t xml:space="preserve"> teismui</w:t>
      </w:r>
      <w:r w:rsidR="00A5305C" w:rsidRPr="00CD0CFB">
        <w:t xml:space="preserve"> šį terminą atnaujinti.</w:t>
      </w:r>
    </w:p>
    <w:p w14:paraId="71AB2515" w14:textId="166892EC" w:rsidR="009D21CF" w:rsidRPr="00984C03" w:rsidRDefault="00A5305C" w:rsidP="00A5305C">
      <w:pPr>
        <w:pStyle w:val="prastasiniatinklio"/>
        <w:numPr>
          <w:ilvl w:val="0"/>
          <w:numId w:val="2"/>
        </w:numPr>
        <w:spacing w:before="0" w:beforeAutospacing="0" w:after="120" w:afterAutospacing="0"/>
        <w:ind w:left="357" w:hanging="357"/>
        <w:jc w:val="both"/>
      </w:pPr>
      <w:r w:rsidRPr="00CD0CFB">
        <w:t xml:space="preserve">Trečia, </w:t>
      </w:r>
      <w:r w:rsidR="00D04A2D">
        <w:t>apeliacinės instancijos teismas</w:t>
      </w:r>
      <w:r w:rsidR="00EF0D7F">
        <w:t xml:space="preserve">, </w:t>
      </w:r>
      <w:r w:rsidR="00034756">
        <w:t>spręsdamas klausimą dėl ieškovės nurodyt</w:t>
      </w:r>
      <w:r w:rsidR="00EF0D7F">
        <w:t>ų</w:t>
      </w:r>
      <w:r w:rsidR="00034756">
        <w:t xml:space="preserve"> termino praleidimo priežasčių svarbos</w:t>
      </w:r>
      <w:r w:rsidR="00EF0D7F">
        <w:t>,</w:t>
      </w:r>
      <w:r w:rsidR="00D04A2D">
        <w:t xml:space="preserve"> turėjo įvertinti</w:t>
      </w:r>
      <w:r w:rsidRPr="00CD0CFB">
        <w:t xml:space="preserve"> ir trečiojo asmens, pareiškusio savarankiškus reikalavimus, ieškinio, kuriame yra ginčijami tie patys Įsakymas ir Sprendimas, pateikimo ir priėmimo aplinkybes. </w:t>
      </w:r>
      <w:r w:rsidR="009D21CF" w:rsidRPr="00CD0CFB">
        <w:t xml:space="preserve">Byloje nustatyta, kad </w:t>
      </w:r>
      <w:r w:rsidR="00EF0D7F">
        <w:t xml:space="preserve">pastarasis </w:t>
      </w:r>
      <w:r w:rsidR="009D21CF" w:rsidRPr="00CD0CFB">
        <w:t>trečiasis asmuo, kaip ir ieškovė, pirmiausia pateikė skundą administraciniam teismui</w:t>
      </w:r>
      <w:r w:rsidR="002A458D">
        <w:t xml:space="preserve">, taigi, </w:t>
      </w:r>
      <w:r w:rsidR="00034756">
        <w:t xml:space="preserve">jis taip pat </w:t>
      </w:r>
      <w:r w:rsidR="002A458D">
        <w:t>suklydo dėl Sprendimo ginčijimo tvarkos</w:t>
      </w:r>
      <w:r w:rsidR="009D21CF" w:rsidRPr="00CD0CFB">
        <w:t xml:space="preserve">. </w:t>
      </w:r>
      <w:r w:rsidR="00907723">
        <w:t>Tačiau</w:t>
      </w:r>
      <w:r w:rsidR="00791438">
        <w:t>,</w:t>
      </w:r>
      <w:r w:rsidR="00907723">
        <w:t xml:space="preserve"> k</w:t>
      </w:r>
      <w:r w:rsidR="00F87CF7" w:rsidRPr="00CD0CFB">
        <w:t>itaip nei ieškov</w:t>
      </w:r>
      <w:r w:rsidR="00907723">
        <w:t>ės</w:t>
      </w:r>
      <w:r w:rsidR="00F87CF7" w:rsidRPr="00CD0CFB">
        <w:t xml:space="preserve"> skundas</w:t>
      </w:r>
      <w:r w:rsidR="009D21CF" w:rsidRPr="00CD0CFB">
        <w:t>,</w:t>
      </w:r>
      <w:r w:rsidR="00F87CF7" w:rsidRPr="00CD0CFB">
        <w:t xml:space="preserve"> </w:t>
      </w:r>
      <w:r w:rsidR="009D21CF" w:rsidRPr="00CD0CFB">
        <w:t>šio asmens pateiktas skundas</w:t>
      </w:r>
      <w:r w:rsidR="00F87CF7" w:rsidRPr="00CD0CFB">
        <w:t xml:space="preserve"> </w:t>
      </w:r>
      <w:r w:rsidR="009D21CF" w:rsidRPr="00CD0CFB">
        <w:t xml:space="preserve">buvo </w:t>
      </w:r>
      <w:r w:rsidR="00F87CF7" w:rsidRPr="00CD0CFB">
        <w:t>priimtas</w:t>
      </w:r>
      <w:r w:rsidR="009D21CF" w:rsidRPr="00CD0CFB">
        <w:t xml:space="preserve"> nagrinėti administraciniame teisme, </w:t>
      </w:r>
      <w:r w:rsidR="00907723">
        <w:t xml:space="preserve">o </w:t>
      </w:r>
      <w:r w:rsidR="00F87CF7" w:rsidRPr="00CD0CFB">
        <w:t>vėliau specialios teisėjų kolegijos bylos rūšinio teismingumo bendrosios kompetencijos ar administraciniam teismui klausimams spręsti nutartimi buvo perduota</w:t>
      </w:r>
      <w:r w:rsidR="00EF0D7F">
        <w:t>s</w:t>
      </w:r>
      <w:r w:rsidR="00F87CF7" w:rsidRPr="00CD0CFB">
        <w:t xml:space="preserve"> nagrinėti bendrosios kompetencijos teismui. </w:t>
      </w:r>
      <w:r w:rsidR="00907723">
        <w:t>Vadinasi,</w:t>
      </w:r>
      <w:r w:rsidR="009D21CF" w:rsidRPr="00CD0CFB">
        <w:t xml:space="preserve"> šiuo atveju susiklostė situacija, kai dėl skirtingų asmenų skundų</w:t>
      </w:r>
      <w:r w:rsidR="00AE18F2">
        <w:t xml:space="preserve">, </w:t>
      </w:r>
      <w:r w:rsidR="00693F70" w:rsidRPr="00CD0CFB">
        <w:t xml:space="preserve">pateiktų </w:t>
      </w:r>
      <w:r w:rsidR="009D21CF" w:rsidRPr="00CD0CFB">
        <w:t>ginčijant tuo</w:t>
      </w:r>
      <w:r w:rsidR="00693F70" w:rsidRPr="00CD0CFB">
        <w:t>s</w:t>
      </w:r>
      <w:r w:rsidR="009D21CF" w:rsidRPr="00CD0CFB">
        <w:t xml:space="preserve"> pačius Įsakymą ir Sprendimą</w:t>
      </w:r>
      <w:r w:rsidR="00693F70" w:rsidRPr="00CD0CFB">
        <w:t>,</w:t>
      </w:r>
      <w:r w:rsidR="009D21CF" w:rsidRPr="00CD0CFB">
        <w:t xml:space="preserve"> priėmimo buvo priimti </w:t>
      </w:r>
      <w:r w:rsidR="00693F70" w:rsidRPr="00CD0CFB">
        <w:t xml:space="preserve">du </w:t>
      </w:r>
      <w:r w:rsidR="00034756">
        <w:t xml:space="preserve">iš esmės </w:t>
      </w:r>
      <w:r w:rsidR="009D21CF" w:rsidRPr="00CD0CFB">
        <w:t>skirtingi procesiniai sprendimai ir tai nulėmė skirtingų teisinių padarinių šiems asmenims atsiradimą</w:t>
      </w:r>
      <w:r w:rsidR="00AD167A">
        <w:t>:</w:t>
      </w:r>
      <w:r w:rsidR="009D21CF" w:rsidRPr="00CD0CFB">
        <w:t xml:space="preserve"> trečiojo asmens skundas buvo priimtas</w:t>
      </w:r>
      <w:r w:rsidR="00D04A2D">
        <w:t xml:space="preserve"> </w:t>
      </w:r>
      <w:r w:rsidR="00034756">
        <w:t xml:space="preserve">nagrinėti </w:t>
      </w:r>
      <w:r w:rsidR="00793CF7">
        <w:t>administraciniame teisme</w:t>
      </w:r>
      <w:r w:rsidR="00793CF7" w:rsidRPr="00CD0CFB">
        <w:t xml:space="preserve"> </w:t>
      </w:r>
      <w:r w:rsidR="009D21CF" w:rsidRPr="00CD0CFB">
        <w:t xml:space="preserve">ir </w:t>
      </w:r>
      <w:r w:rsidR="00793CF7">
        <w:t xml:space="preserve">vėliau buvo </w:t>
      </w:r>
      <w:r w:rsidR="009D21CF" w:rsidRPr="00CD0CFB">
        <w:t xml:space="preserve">perduotas bendrosios kompetencijos teismui, </w:t>
      </w:r>
      <w:r w:rsidR="00693F70" w:rsidRPr="00CD0CFB">
        <w:t xml:space="preserve">todėl </w:t>
      </w:r>
      <w:r w:rsidR="009D21CF" w:rsidRPr="00CD0CFB">
        <w:t xml:space="preserve">yra laikoma, kad jis kreipėsi į teismą nepraleidęs </w:t>
      </w:r>
      <w:r w:rsidR="00D04A2D">
        <w:t xml:space="preserve">ABTĮ nustatyto </w:t>
      </w:r>
      <w:r w:rsidR="009D21CF" w:rsidRPr="00CD0CFB">
        <w:t xml:space="preserve">termino, savo ruožtu ieškovės skundas nebuvo </w:t>
      </w:r>
      <w:r w:rsidR="009D21CF" w:rsidRPr="00984C03">
        <w:t>priimtas, todėl ji pati turėjo reikšti ieškinį bendrosios kompetencijos teisme jau praleidusi</w:t>
      </w:r>
      <w:r w:rsidR="00D04A2D" w:rsidRPr="00984C03">
        <w:t xml:space="preserve"> šį </w:t>
      </w:r>
      <w:r w:rsidR="009D21CF" w:rsidRPr="00984C03">
        <w:t>terminą.</w:t>
      </w:r>
      <w:r w:rsidR="00752648" w:rsidRPr="00984C03">
        <w:t xml:space="preserve"> Tokia situacija neatitinka teisingumo ir sąžiningumo reikalavimų.</w:t>
      </w:r>
    </w:p>
    <w:p w14:paraId="44E85942" w14:textId="3FFEF91F" w:rsidR="00705592" w:rsidRPr="00CD0CFB" w:rsidRDefault="00224A2D" w:rsidP="00224A2D">
      <w:pPr>
        <w:pStyle w:val="prastasiniatinklio"/>
        <w:numPr>
          <w:ilvl w:val="0"/>
          <w:numId w:val="2"/>
        </w:numPr>
        <w:spacing w:before="0" w:beforeAutospacing="0" w:after="120" w:afterAutospacing="0"/>
        <w:ind w:left="357" w:hanging="357"/>
        <w:jc w:val="both"/>
      </w:pPr>
      <w:r w:rsidRPr="00984C03">
        <w:t>Š</w:t>
      </w:r>
      <w:r w:rsidR="009D21CF" w:rsidRPr="00984C03">
        <w:t xml:space="preserve">ios nutarties </w:t>
      </w:r>
      <w:r w:rsidR="00AE18F2" w:rsidRPr="00984C03">
        <w:t>40</w:t>
      </w:r>
      <w:r w:rsidR="009D21CF" w:rsidRPr="00984C03">
        <w:t>–</w:t>
      </w:r>
      <w:r w:rsidR="00AE18F2" w:rsidRPr="00984C03">
        <w:t>42 </w:t>
      </w:r>
      <w:r w:rsidR="009D21CF" w:rsidRPr="00984C03">
        <w:t xml:space="preserve">punktuose </w:t>
      </w:r>
      <w:r w:rsidR="00752648" w:rsidRPr="00984C03">
        <w:t>išdėstytos</w:t>
      </w:r>
      <w:r w:rsidR="009D21CF" w:rsidRPr="00984C03">
        <w:t xml:space="preserve"> aplinkybės</w:t>
      </w:r>
      <w:r w:rsidR="00D04A2D" w:rsidRPr="00984C03">
        <w:t xml:space="preserve"> suponuoja išvadą</w:t>
      </w:r>
      <w:r w:rsidR="00693F70" w:rsidRPr="00984C03">
        <w:t>, kad ieškovė rūpestingai siekė įgyvendinti savo teisę į teisminę gynybą</w:t>
      </w:r>
      <w:r w:rsidR="00AD167A" w:rsidRPr="00984C03">
        <w:t>,</w:t>
      </w:r>
      <w:r w:rsidR="00D04A2D" w:rsidRPr="00984C03">
        <w:t xml:space="preserve"> laikydamasi ABTĮ nustatytų terminų</w:t>
      </w:r>
      <w:r w:rsidR="00693F70" w:rsidRPr="00984C03">
        <w:t xml:space="preserve">, </w:t>
      </w:r>
      <w:r w:rsidR="00D04A2D" w:rsidRPr="00984C03">
        <w:t xml:space="preserve">bet </w:t>
      </w:r>
      <w:r w:rsidR="00693F70" w:rsidRPr="00984C03">
        <w:t>sąžiningai suklydo dėl Sprendimo ir Įsakymo ginčijimo tvarkos</w:t>
      </w:r>
      <w:r w:rsidRPr="00984C03">
        <w:t xml:space="preserve">, todėl pateikė ieškinį </w:t>
      </w:r>
      <w:r w:rsidR="00D04A2D" w:rsidRPr="00984C03">
        <w:t>bendrosios kompetencijos teismui</w:t>
      </w:r>
      <w:r w:rsidR="00AD167A" w:rsidRPr="00984C03">
        <w:t>,</w:t>
      </w:r>
      <w:r w:rsidR="00D04A2D" w:rsidRPr="00984C03">
        <w:t xml:space="preserve"> </w:t>
      </w:r>
      <w:r w:rsidRPr="00984C03">
        <w:t>nežymiai</w:t>
      </w:r>
      <w:r w:rsidRPr="00CD0CFB">
        <w:t xml:space="preserve"> praleidusi ABTĮ nustatytą terminą</w:t>
      </w:r>
      <w:r w:rsidR="00693F70" w:rsidRPr="00CD0CFB">
        <w:t xml:space="preserve">. </w:t>
      </w:r>
      <w:r w:rsidRPr="00CD0CFB">
        <w:t>Byloje nėra nustatyta, kad ieškovė siek</w:t>
      </w:r>
      <w:r w:rsidR="000B5C6D">
        <w:t>ė</w:t>
      </w:r>
      <w:r w:rsidRPr="00CD0CFB">
        <w:t xml:space="preserve"> </w:t>
      </w:r>
      <w:r w:rsidR="009C1D10" w:rsidRPr="00CD0CFB">
        <w:t>piktnaudžiauti savo procesinėmis teisėmis</w:t>
      </w:r>
      <w:r w:rsidR="000B5C6D">
        <w:t xml:space="preserve"> ir</w:t>
      </w:r>
      <w:r w:rsidR="002A458D">
        <w:t xml:space="preserve"> sąmoningai laiku neginčijo Įsakymo ir Sprendimo</w:t>
      </w:r>
      <w:r w:rsidRPr="00CD0CFB">
        <w:t xml:space="preserve">. </w:t>
      </w:r>
      <w:r w:rsidR="00793CF7">
        <w:t xml:space="preserve">Nors apeliacinės instancijos teismas pagrįstai nurodė, kad ieškovė yra juridinis asmuo, o jos interesams atstovauja profesionalus teisininkas, pirmiau aptartos aplinkybės patvirtina, kad Sprendime nurodyta jo apskundimo tvarka nebuvo aiški ir kitiems subjektams. </w:t>
      </w:r>
      <w:r w:rsidR="009C1D10" w:rsidRPr="00CD0CFB">
        <w:t>Įvertin</w:t>
      </w:r>
      <w:r w:rsidR="002700B6">
        <w:t>us</w:t>
      </w:r>
      <w:r w:rsidR="009C1D10" w:rsidRPr="00CD0CFB">
        <w:t xml:space="preserve"> </w:t>
      </w:r>
      <w:r w:rsidR="002700B6">
        <w:t>šias</w:t>
      </w:r>
      <w:r w:rsidR="009C1D10" w:rsidRPr="00CD0CFB">
        <w:t xml:space="preserve"> byloje susiklosčiusias aplinkybes, </w:t>
      </w:r>
      <w:r w:rsidR="002700B6">
        <w:t>yra</w:t>
      </w:r>
      <w:r w:rsidR="009C1D10" w:rsidRPr="00CD0CFB">
        <w:t xml:space="preserve"> pagrind</w:t>
      </w:r>
      <w:r w:rsidR="002700B6">
        <w:t>as</w:t>
      </w:r>
      <w:r w:rsidR="009C1D10" w:rsidRPr="00CD0CFB">
        <w:t xml:space="preserve"> pripažinti, kad nagrinėjamu atveju ABTĮ nustatytas terminas Įsakymui ir Sprendimui ginčyti buvo praleistas dėl </w:t>
      </w:r>
      <w:r w:rsidR="00F5547F" w:rsidRPr="00CD0CFB">
        <w:t>pateisinamų priežasčių</w:t>
      </w:r>
      <w:r w:rsidR="00AD167A">
        <w:t>,</w:t>
      </w:r>
      <w:r w:rsidR="009C1D10" w:rsidRPr="00CD0CFB">
        <w:t xml:space="preserve"> ir šį</w:t>
      </w:r>
      <w:r w:rsidRPr="00CD0CFB">
        <w:t xml:space="preserve"> </w:t>
      </w:r>
      <w:r w:rsidR="009C1D10" w:rsidRPr="00CD0CFB">
        <w:t>terminą atnaujinti.</w:t>
      </w:r>
      <w:r w:rsidRPr="00CD0CFB">
        <w:t xml:space="preserve"> </w:t>
      </w:r>
      <w:r w:rsidR="00AE18F2">
        <w:t>I</w:t>
      </w:r>
      <w:r w:rsidR="00F5547F" w:rsidRPr="00CD0CFB">
        <w:t>eškovė praleido terminą</w:t>
      </w:r>
      <w:r w:rsidRPr="00CD0CFB">
        <w:t xml:space="preserve"> nežymiai, be to, savarankiškus reikalavim</w:t>
      </w:r>
      <w:r w:rsidR="00793CF7">
        <w:t>us</w:t>
      </w:r>
      <w:r w:rsidRPr="00CD0CFB">
        <w:t xml:space="preserve"> panaikinti Įsakymą ir Sprendimą </w:t>
      </w:r>
      <w:r w:rsidR="00F5547F" w:rsidRPr="00CD0CFB">
        <w:t xml:space="preserve">per ABTĮ nustatytą terminą </w:t>
      </w:r>
      <w:r w:rsidRPr="00CD0CFB">
        <w:t>yra pareiškęs ir trečiasis asmuo,</w:t>
      </w:r>
      <w:r w:rsidR="00F5547F" w:rsidRPr="00CD0CFB">
        <w:t xml:space="preserve"> </w:t>
      </w:r>
      <w:r w:rsidR="00AE18F2">
        <w:t>todėl</w:t>
      </w:r>
      <w:r w:rsidR="00791438">
        <w:t>,</w:t>
      </w:r>
      <w:r w:rsidRPr="00CD0CFB">
        <w:t xml:space="preserve"> atnaujinus ieškovės praleistą terminą, nebus paneigta </w:t>
      </w:r>
      <w:r w:rsidR="002700B6">
        <w:t>j</w:t>
      </w:r>
      <w:r w:rsidRPr="00CD0CFB">
        <w:t>o paskirtis</w:t>
      </w:r>
      <w:r w:rsidR="00F5547F" w:rsidRPr="00CD0CFB">
        <w:t xml:space="preserve"> – termino atnaujinimas neturės neigiamos įtakos susiklosčiusių teisinių santykių stabilumui.</w:t>
      </w:r>
      <w:r w:rsidR="00D04A2D">
        <w:t xml:space="preserve"> </w:t>
      </w:r>
    </w:p>
    <w:p w14:paraId="53E160B0" w14:textId="77777777" w:rsidR="00AA3350" w:rsidRPr="00CD0CFB" w:rsidRDefault="00AA3350" w:rsidP="00AA3350">
      <w:pPr>
        <w:pStyle w:val="prastasiniatinklio"/>
        <w:spacing w:before="0" w:beforeAutospacing="0" w:after="120" w:afterAutospacing="0"/>
        <w:ind w:left="357"/>
        <w:jc w:val="both"/>
      </w:pPr>
    </w:p>
    <w:p w14:paraId="20B52181" w14:textId="2275AD1A" w:rsidR="00705592" w:rsidRPr="00CD0CFB" w:rsidRDefault="00705592" w:rsidP="00705592">
      <w:pPr>
        <w:pStyle w:val="Sraopastraipa"/>
        <w:spacing w:after="120" w:line="240" w:lineRule="auto"/>
        <w:ind w:left="0" w:firstLine="720"/>
        <w:contextualSpacing w:val="0"/>
        <w:jc w:val="both"/>
        <w:rPr>
          <w:rFonts w:ascii="Times New Roman" w:hAnsi="Times New Roman"/>
          <w:i/>
          <w:sz w:val="24"/>
          <w:szCs w:val="24"/>
        </w:rPr>
      </w:pPr>
      <w:r w:rsidRPr="00CD0CFB">
        <w:rPr>
          <w:rFonts w:ascii="Times New Roman" w:hAnsi="Times New Roman"/>
          <w:i/>
          <w:sz w:val="24"/>
          <w:szCs w:val="24"/>
        </w:rPr>
        <w:t xml:space="preserve">Dėl </w:t>
      </w:r>
      <w:r w:rsidR="00947CEA">
        <w:rPr>
          <w:rFonts w:ascii="Times New Roman" w:hAnsi="Times New Roman"/>
          <w:i/>
          <w:sz w:val="24"/>
          <w:szCs w:val="24"/>
        </w:rPr>
        <w:t xml:space="preserve">valstybinės žemės sklype esantiems savarankiškai funkcionuojantiems statiniams ir įrenginiams </w:t>
      </w:r>
      <w:r w:rsidR="001151B1">
        <w:rPr>
          <w:rFonts w:ascii="Times New Roman" w:hAnsi="Times New Roman"/>
          <w:i/>
          <w:sz w:val="24"/>
          <w:szCs w:val="24"/>
        </w:rPr>
        <w:t>eksploatuoti reikalingų</w:t>
      </w:r>
      <w:r w:rsidR="00947CEA">
        <w:rPr>
          <w:rFonts w:ascii="Times New Roman" w:hAnsi="Times New Roman"/>
          <w:i/>
          <w:sz w:val="24"/>
          <w:szCs w:val="24"/>
        </w:rPr>
        <w:t xml:space="preserve"> žemės sklypo dalių nustatymo tvarkos</w:t>
      </w:r>
      <w:r w:rsidR="004C44FE">
        <w:rPr>
          <w:rFonts w:ascii="Times New Roman" w:hAnsi="Times New Roman"/>
          <w:i/>
          <w:sz w:val="24"/>
          <w:szCs w:val="24"/>
        </w:rPr>
        <w:t xml:space="preserve"> ir tokioms žemės sklypo </w:t>
      </w:r>
      <w:r w:rsidR="004C44FE">
        <w:rPr>
          <w:rFonts w:ascii="Times New Roman" w:hAnsi="Times New Roman"/>
          <w:i/>
          <w:sz w:val="24"/>
          <w:szCs w:val="24"/>
        </w:rPr>
        <w:lastRenderedPageBreak/>
        <w:t>dalims teisės aktuose</w:t>
      </w:r>
      <w:r w:rsidR="00955A37">
        <w:rPr>
          <w:rFonts w:ascii="Times New Roman" w:hAnsi="Times New Roman"/>
          <w:i/>
          <w:sz w:val="24"/>
          <w:szCs w:val="24"/>
        </w:rPr>
        <w:t xml:space="preserve"> keliamų </w:t>
      </w:r>
      <w:r w:rsidR="00680BB5">
        <w:rPr>
          <w:rFonts w:ascii="Times New Roman" w:hAnsi="Times New Roman"/>
          <w:i/>
          <w:sz w:val="24"/>
          <w:szCs w:val="24"/>
        </w:rPr>
        <w:t>reikalavimų,</w:t>
      </w:r>
      <w:r w:rsidR="00AE418A">
        <w:rPr>
          <w:rFonts w:ascii="Times New Roman" w:hAnsi="Times New Roman"/>
          <w:i/>
          <w:sz w:val="24"/>
          <w:szCs w:val="24"/>
        </w:rPr>
        <w:t xml:space="preserve"> teismo </w:t>
      </w:r>
      <w:r w:rsidR="001151B1">
        <w:rPr>
          <w:rFonts w:ascii="Times New Roman" w:hAnsi="Times New Roman"/>
          <w:i/>
          <w:sz w:val="24"/>
          <w:szCs w:val="24"/>
        </w:rPr>
        <w:t>pareigos įvertinti nustatytų žemės sklypo dalių teisėtumą</w:t>
      </w:r>
      <w:r w:rsidR="00680BB5">
        <w:rPr>
          <w:rFonts w:ascii="Times New Roman" w:hAnsi="Times New Roman"/>
          <w:i/>
          <w:sz w:val="24"/>
          <w:szCs w:val="24"/>
        </w:rPr>
        <w:t xml:space="preserve"> </w:t>
      </w:r>
    </w:p>
    <w:p w14:paraId="5FD31440" w14:textId="213E6D11" w:rsidR="00705592" w:rsidRPr="00CD0CFB" w:rsidRDefault="00705592" w:rsidP="00705592">
      <w:pPr>
        <w:pStyle w:val="Sraopastraipa"/>
        <w:spacing w:after="120" w:line="240" w:lineRule="auto"/>
        <w:ind w:left="0" w:firstLine="720"/>
        <w:contextualSpacing w:val="0"/>
        <w:jc w:val="both"/>
        <w:rPr>
          <w:rFonts w:ascii="Times New Roman" w:hAnsi="Times New Roman"/>
          <w:sz w:val="24"/>
          <w:szCs w:val="24"/>
        </w:rPr>
      </w:pPr>
    </w:p>
    <w:p w14:paraId="31748772" w14:textId="77962036" w:rsidR="00C50908" w:rsidRDefault="00D06453" w:rsidP="00137757">
      <w:pPr>
        <w:pStyle w:val="Sraopastraipa"/>
        <w:numPr>
          <w:ilvl w:val="0"/>
          <w:numId w:val="2"/>
        </w:numPr>
        <w:spacing w:after="120" w:line="240" w:lineRule="auto"/>
        <w:contextualSpacing w:val="0"/>
        <w:jc w:val="both"/>
        <w:rPr>
          <w:rFonts w:ascii="Times New Roman" w:hAnsi="Times New Roman"/>
          <w:sz w:val="24"/>
          <w:szCs w:val="24"/>
        </w:rPr>
      </w:pPr>
      <w:bookmarkStart w:id="44" w:name="_Hlk191998944"/>
      <w:r w:rsidRPr="00CD0CFB">
        <w:rPr>
          <w:rFonts w:ascii="Times New Roman" w:hAnsi="Times New Roman"/>
          <w:sz w:val="24"/>
          <w:szCs w:val="24"/>
        </w:rPr>
        <w:t xml:space="preserve">Kasacinio teismo praktikoje </w:t>
      </w:r>
      <w:r w:rsidR="008731ED">
        <w:rPr>
          <w:rFonts w:ascii="Times New Roman" w:hAnsi="Times New Roman"/>
          <w:sz w:val="24"/>
          <w:szCs w:val="24"/>
        </w:rPr>
        <w:t xml:space="preserve">yra </w:t>
      </w:r>
      <w:r w:rsidRPr="00CD0CFB">
        <w:rPr>
          <w:rFonts w:ascii="Times New Roman" w:hAnsi="Times New Roman"/>
          <w:sz w:val="24"/>
          <w:szCs w:val="24"/>
        </w:rPr>
        <w:t>ne kartą nurodyt</w:t>
      </w:r>
      <w:r w:rsidR="00780A8E">
        <w:rPr>
          <w:rFonts w:ascii="Times New Roman" w:hAnsi="Times New Roman"/>
          <w:sz w:val="24"/>
          <w:szCs w:val="24"/>
        </w:rPr>
        <w:t>a</w:t>
      </w:r>
      <w:r w:rsidRPr="00CD0CFB">
        <w:rPr>
          <w:rFonts w:ascii="Times New Roman" w:hAnsi="Times New Roman"/>
          <w:sz w:val="24"/>
          <w:szCs w:val="24"/>
        </w:rPr>
        <w:t>, kad valstybinė žemė – tai visuomenei reikšmingas viešasis turtas</w:t>
      </w:r>
      <w:r w:rsidR="00CD0CFB" w:rsidRPr="00CD0CFB">
        <w:rPr>
          <w:rFonts w:ascii="Times New Roman" w:hAnsi="Times New Roman"/>
          <w:sz w:val="24"/>
          <w:szCs w:val="24"/>
        </w:rPr>
        <w:t xml:space="preserve">, todėl valstybinės žemės teisiniams santykiams yra būdingas </w:t>
      </w:r>
      <w:r w:rsidR="008731ED" w:rsidRPr="00CD0CFB">
        <w:rPr>
          <w:rFonts w:ascii="Times New Roman" w:hAnsi="Times New Roman"/>
          <w:sz w:val="24"/>
          <w:szCs w:val="24"/>
        </w:rPr>
        <w:t xml:space="preserve">imperatyvus reglamentavimas </w:t>
      </w:r>
      <w:r w:rsidR="008731ED">
        <w:rPr>
          <w:rFonts w:ascii="Times New Roman" w:hAnsi="Times New Roman"/>
          <w:sz w:val="24"/>
          <w:szCs w:val="24"/>
        </w:rPr>
        <w:t xml:space="preserve">ir </w:t>
      </w:r>
      <w:r w:rsidR="00CD0CFB" w:rsidRPr="00CD0CFB">
        <w:rPr>
          <w:rFonts w:ascii="Times New Roman" w:hAnsi="Times New Roman"/>
          <w:sz w:val="24"/>
          <w:szCs w:val="24"/>
        </w:rPr>
        <w:t xml:space="preserve">teisinis apibrėžtumas </w:t>
      </w:r>
      <w:r w:rsidRPr="00CD0CFB">
        <w:rPr>
          <w:rFonts w:ascii="Times New Roman" w:hAnsi="Times New Roman"/>
          <w:sz w:val="24"/>
          <w:szCs w:val="24"/>
        </w:rPr>
        <w:t xml:space="preserve">(pvz., Lietuvos Aukščiausiojo Teismo </w:t>
      </w:r>
      <w:r w:rsidRPr="00C1128F">
        <w:rPr>
          <w:rFonts w:ascii="Times New Roman" w:hAnsi="Times New Roman"/>
          <w:sz w:val="24"/>
          <w:szCs w:val="24"/>
        </w:rPr>
        <w:t>2022</w:t>
      </w:r>
      <w:r w:rsidR="00D60B53" w:rsidRPr="00C1128F">
        <w:rPr>
          <w:rFonts w:ascii="Times New Roman" w:hAnsi="Times New Roman"/>
          <w:sz w:val="24"/>
          <w:szCs w:val="24"/>
        </w:rPr>
        <w:t> </w:t>
      </w:r>
      <w:r w:rsidRPr="00C1128F">
        <w:rPr>
          <w:rFonts w:ascii="Times New Roman" w:hAnsi="Times New Roman"/>
          <w:sz w:val="24"/>
          <w:szCs w:val="24"/>
        </w:rPr>
        <w:t>m. vasario 17</w:t>
      </w:r>
      <w:r w:rsidR="00D60B53" w:rsidRPr="00C1128F">
        <w:rPr>
          <w:rFonts w:ascii="Times New Roman" w:hAnsi="Times New Roman"/>
          <w:sz w:val="24"/>
          <w:szCs w:val="24"/>
        </w:rPr>
        <w:t> </w:t>
      </w:r>
      <w:r w:rsidRPr="00C1128F">
        <w:rPr>
          <w:rFonts w:ascii="Times New Roman" w:hAnsi="Times New Roman"/>
          <w:sz w:val="24"/>
          <w:szCs w:val="24"/>
        </w:rPr>
        <w:t>d. nutartis civilinėje byloje Nr. e3K-3-26-1075/2022</w:t>
      </w:r>
      <w:r w:rsidR="005175D1" w:rsidRPr="00C1128F">
        <w:rPr>
          <w:rFonts w:ascii="Times New Roman" w:hAnsi="Times New Roman"/>
          <w:sz w:val="24"/>
          <w:szCs w:val="24"/>
        </w:rPr>
        <w:t>, 24 punktas</w:t>
      </w:r>
      <w:r w:rsidRPr="00C1128F">
        <w:rPr>
          <w:rFonts w:ascii="Times New Roman" w:hAnsi="Times New Roman"/>
          <w:sz w:val="24"/>
          <w:szCs w:val="24"/>
        </w:rPr>
        <w:t xml:space="preserve">). </w:t>
      </w:r>
      <w:r w:rsidR="00B96CA5">
        <w:rPr>
          <w:rFonts w:ascii="Times New Roman" w:hAnsi="Times New Roman"/>
          <w:sz w:val="24"/>
          <w:szCs w:val="24"/>
        </w:rPr>
        <w:t xml:space="preserve">Valstybinė žemė turi būti naudojama racionaliai ir efektyviai, siekiant užtikrinti didžiausią naudą visuomenei. </w:t>
      </w:r>
      <w:r w:rsidR="00137757">
        <w:rPr>
          <w:rFonts w:ascii="Times New Roman" w:hAnsi="Times New Roman"/>
          <w:sz w:val="24"/>
          <w:szCs w:val="24"/>
        </w:rPr>
        <w:t>Į</w:t>
      </w:r>
      <w:r w:rsidR="00D234A2">
        <w:rPr>
          <w:rFonts w:ascii="Times New Roman" w:hAnsi="Times New Roman"/>
          <w:sz w:val="24"/>
          <w:szCs w:val="24"/>
        </w:rPr>
        <w:t xml:space="preserve">gyvendinant </w:t>
      </w:r>
      <w:r w:rsidR="00137757">
        <w:rPr>
          <w:rFonts w:ascii="Times New Roman" w:hAnsi="Times New Roman"/>
          <w:sz w:val="24"/>
          <w:szCs w:val="24"/>
        </w:rPr>
        <w:t xml:space="preserve">šį </w:t>
      </w:r>
      <w:r w:rsidR="00D234A2">
        <w:rPr>
          <w:rFonts w:ascii="Times New Roman" w:hAnsi="Times New Roman"/>
          <w:sz w:val="24"/>
          <w:szCs w:val="24"/>
        </w:rPr>
        <w:t xml:space="preserve">siekį, </w:t>
      </w:r>
      <w:r w:rsidR="00CD0CFB" w:rsidRPr="002F4542">
        <w:rPr>
          <w:rFonts w:ascii="Times New Roman" w:hAnsi="Times New Roman"/>
          <w:sz w:val="24"/>
          <w:szCs w:val="24"/>
        </w:rPr>
        <w:t>Žemės įstatymo</w:t>
      </w:r>
      <w:r w:rsidR="00DB264A" w:rsidRPr="002F4542">
        <w:rPr>
          <w:rFonts w:ascii="Times New Roman" w:hAnsi="Times New Roman"/>
          <w:sz w:val="24"/>
          <w:szCs w:val="24"/>
        </w:rPr>
        <w:t xml:space="preserve"> (redakcija, galiojusi nuo 2021 m. lapkričio 1 d. iki 2022 m. sausio 1 d.) </w:t>
      </w:r>
      <w:r w:rsidR="00CD0CFB" w:rsidRPr="002F4542">
        <w:rPr>
          <w:rFonts w:ascii="Times New Roman" w:hAnsi="Times New Roman"/>
          <w:sz w:val="24"/>
          <w:szCs w:val="24"/>
        </w:rPr>
        <w:t>nuostato</w:t>
      </w:r>
      <w:r w:rsidR="0098737C">
        <w:rPr>
          <w:rFonts w:ascii="Times New Roman" w:hAnsi="Times New Roman"/>
          <w:sz w:val="24"/>
          <w:szCs w:val="24"/>
        </w:rPr>
        <w:t xml:space="preserve">se </w:t>
      </w:r>
      <w:r w:rsidR="0098737C" w:rsidRPr="002F4542">
        <w:rPr>
          <w:rFonts w:ascii="Times New Roman" w:hAnsi="Times New Roman"/>
          <w:sz w:val="24"/>
          <w:szCs w:val="24"/>
        </w:rPr>
        <w:t>(9 straipsnio 5 dalis ir 10 straipsnio 4 dalis)</w:t>
      </w:r>
      <w:r w:rsidR="0098737C">
        <w:rPr>
          <w:rFonts w:ascii="Times New Roman" w:hAnsi="Times New Roman"/>
          <w:sz w:val="24"/>
          <w:szCs w:val="24"/>
        </w:rPr>
        <w:t xml:space="preserve"> yra įtvirtinta</w:t>
      </w:r>
      <w:r w:rsidR="00DB264A" w:rsidRPr="002F4542">
        <w:rPr>
          <w:rFonts w:ascii="Times New Roman" w:hAnsi="Times New Roman"/>
          <w:sz w:val="24"/>
          <w:szCs w:val="24"/>
        </w:rPr>
        <w:t xml:space="preserve"> bendr</w:t>
      </w:r>
      <w:r w:rsidR="0098737C">
        <w:rPr>
          <w:rFonts w:ascii="Times New Roman" w:hAnsi="Times New Roman"/>
          <w:sz w:val="24"/>
          <w:szCs w:val="24"/>
        </w:rPr>
        <w:t>a</w:t>
      </w:r>
      <w:r w:rsidR="00DB264A" w:rsidRPr="002F4542">
        <w:rPr>
          <w:rFonts w:ascii="Times New Roman" w:hAnsi="Times New Roman"/>
          <w:sz w:val="24"/>
          <w:szCs w:val="24"/>
        </w:rPr>
        <w:t xml:space="preserve"> taisykl</w:t>
      </w:r>
      <w:r w:rsidR="0098737C">
        <w:rPr>
          <w:rFonts w:ascii="Times New Roman" w:hAnsi="Times New Roman"/>
          <w:sz w:val="24"/>
          <w:szCs w:val="24"/>
        </w:rPr>
        <w:t>ė</w:t>
      </w:r>
      <w:r w:rsidR="00DB264A" w:rsidRPr="002F4542">
        <w:rPr>
          <w:rFonts w:ascii="Times New Roman" w:hAnsi="Times New Roman"/>
          <w:sz w:val="24"/>
          <w:szCs w:val="24"/>
        </w:rPr>
        <w:t>,</w:t>
      </w:r>
      <w:r w:rsidR="0098737C">
        <w:rPr>
          <w:rFonts w:ascii="Times New Roman" w:hAnsi="Times New Roman"/>
          <w:sz w:val="24"/>
          <w:szCs w:val="24"/>
        </w:rPr>
        <w:t xml:space="preserve"> kad</w:t>
      </w:r>
      <w:r w:rsidR="00DB264A" w:rsidRPr="002F4542">
        <w:rPr>
          <w:rFonts w:ascii="Times New Roman" w:hAnsi="Times New Roman"/>
          <w:sz w:val="24"/>
          <w:szCs w:val="24"/>
        </w:rPr>
        <w:t xml:space="preserve"> valstybinė žemė yra perleidžiama ar išnuomojama aukciono būdu asmeniui, kuris už šį žemės sklyp</w:t>
      </w:r>
      <w:r w:rsidR="0053191D">
        <w:rPr>
          <w:rFonts w:ascii="Times New Roman" w:hAnsi="Times New Roman"/>
          <w:sz w:val="24"/>
          <w:szCs w:val="24"/>
        </w:rPr>
        <w:t>ą</w:t>
      </w:r>
      <w:r w:rsidR="00DB264A" w:rsidRPr="002F4542">
        <w:rPr>
          <w:rFonts w:ascii="Times New Roman" w:hAnsi="Times New Roman"/>
          <w:sz w:val="24"/>
          <w:szCs w:val="24"/>
        </w:rPr>
        <w:t xml:space="preserve"> pasiūlo </w:t>
      </w:r>
      <w:r w:rsidR="00964F61" w:rsidRPr="002F4542">
        <w:rPr>
          <w:rFonts w:ascii="Times New Roman" w:hAnsi="Times New Roman"/>
          <w:sz w:val="24"/>
          <w:szCs w:val="24"/>
        </w:rPr>
        <w:t xml:space="preserve">atitinkamai </w:t>
      </w:r>
      <w:r w:rsidR="00DB264A" w:rsidRPr="002F4542">
        <w:rPr>
          <w:rFonts w:ascii="Times New Roman" w:hAnsi="Times New Roman"/>
          <w:sz w:val="24"/>
          <w:szCs w:val="24"/>
        </w:rPr>
        <w:t>didžiausią kainą ar nuomos mokestį</w:t>
      </w:r>
      <w:r w:rsidR="0098737C">
        <w:rPr>
          <w:rFonts w:ascii="Times New Roman" w:hAnsi="Times New Roman"/>
          <w:sz w:val="24"/>
          <w:szCs w:val="24"/>
        </w:rPr>
        <w:t xml:space="preserve">. Šis valstybinės žemės perleidimo privatiems asmenims būdas </w:t>
      </w:r>
      <w:r w:rsidR="00D234A2">
        <w:rPr>
          <w:rFonts w:ascii="Times New Roman" w:hAnsi="Times New Roman"/>
          <w:sz w:val="24"/>
          <w:szCs w:val="24"/>
        </w:rPr>
        <w:t>įstatyme</w:t>
      </w:r>
      <w:r w:rsidR="0098737C">
        <w:rPr>
          <w:rFonts w:ascii="Times New Roman" w:hAnsi="Times New Roman"/>
          <w:sz w:val="24"/>
          <w:szCs w:val="24"/>
        </w:rPr>
        <w:t xml:space="preserve"> yra nu</w:t>
      </w:r>
      <w:r w:rsidR="002D2F31">
        <w:rPr>
          <w:rFonts w:ascii="Times New Roman" w:hAnsi="Times New Roman"/>
          <w:sz w:val="24"/>
          <w:szCs w:val="24"/>
        </w:rPr>
        <w:t>rodytas</w:t>
      </w:r>
      <w:r w:rsidR="0098737C">
        <w:rPr>
          <w:rFonts w:ascii="Times New Roman" w:hAnsi="Times New Roman"/>
          <w:sz w:val="24"/>
          <w:szCs w:val="24"/>
        </w:rPr>
        <w:t xml:space="preserve"> kaip prioritetinis, tačiau kartu </w:t>
      </w:r>
      <w:r w:rsidR="00DB264A" w:rsidRPr="002F4542">
        <w:rPr>
          <w:rFonts w:ascii="Times New Roman" w:hAnsi="Times New Roman"/>
          <w:sz w:val="24"/>
          <w:szCs w:val="24"/>
        </w:rPr>
        <w:t>Žemės įstatym</w:t>
      </w:r>
      <w:r w:rsidR="002D2F31">
        <w:rPr>
          <w:rFonts w:ascii="Times New Roman" w:hAnsi="Times New Roman"/>
          <w:sz w:val="24"/>
          <w:szCs w:val="24"/>
        </w:rPr>
        <w:t>e</w:t>
      </w:r>
      <w:r w:rsidR="00DB264A" w:rsidRPr="002F4542">
        <w:rPr>
          <w:rFonts w:ascii="Times New Roman" w:hAnsi="Times New Roman"/>
          <w:sz w:val="24"/>
          <w:szCs w:val="24"/>
        </w:rPr>
        <w:t xml:space="preserve"> </w:t>
      </w:r>
      <w:r w:rsidR="002F4542" w:rsidRPr="002F4542">
        <w:rPr>
          <w:rFonts w:ascii="Times New Roman" w:hAnsi="Times New Roman"/>
          <w:sz w:val="24"/>
          <w:szCs w:val="24"/>
        </w:rPr>
        <w:t>yra išvardyti ir atvejai, kai žemė yra parduodama ar nuomojama ne aukciono būdu</w:t>
      </w:r>
      <w:r w:rsidR="0098737C">
        <w:rPr>
          <w:rFonts w:ascii="Times New Roman" w:hAnsi="Times New Roman"/>
          <w:sz w:val="24"/>
          <w:szCs w:val="24"/>
        </w:rPr>
        <w:t xml:space="preserve">. </w:t>
      </w:r>
      <w:r w:rsidR="002F4542" w:rsidRPr="002F4542">
        <w:rPr>
          <w:rFonts w:ascii="Times New Roman" w:hAnsi="Times New Roman"/>
          <w:sz w:val="24"/>
          <w:szCs w:val="24"/>
        </w:rPr>
        <w:t>Vienas iš tokių atvejų yra nustatyta</w:t>
      </w:r>
      <w:r w:rsidR="002D2F31">
        <w:rPr>
          <w:rFonts w:ascii="Times New Roman" w:hAnsi="Times New Roman"/>
          <w:sz w:val="24"/>
          <w:szCs w:val="24"/>
        </w:rPr>
        <w:t>s</w:t>
      </w:r>
      <w:r w:rsidR="002F4542" w:rsidRPr="002F4542">
        <w:rPr>
          <w:rFonts w:ascii="Times New Roman" w:hAnsi="Times New Roman"/>
          <w:sz w:val="24"/>
          <w:szCs w:val="24"/>
        </w:rPr>
        <w:t xml:space="preserve"> Žemės įstatymo 9 straipsnio 6 dalies 1</w:t>
      </w:r>
      <w:r w:rsidR="00137757">
        <w:rPr>
          <w:rFonts w:ascii="Times New Roman" w:hAnsi="Times New Roman"/>
          <w:sz w:val="24"/>
          <w:szCs w:val="24"/>
        </w:rPr>
        <w:t> </w:t>
      </w:r>
      <w:r w:rsidR="002F4542" w:rsidRPr="002F4542">
        <w:rPr>
          <w:rFonts w:ascii="Times New Roman" w:hAnsi="Times New Roman"/>
          <w:sz w:val="24"/>
          <w:szCs w:val="24"/>
        </w:rPr>
        <w:t>punkte ir 10</w:t>
      </w:r>
      <w:r w:rsidR="00137757">
        <w:rPr>
          <w:rFonts w:ascii="Times New Roman" w:hAnsi="Times New Roman"/>
          <w:sz w:val="24"/>
          <w:szCs w:val="24"/>
        </w:rPr>
        <w:t> </w:t>
      </w:r>
      <w:r w:rsidR="002F4542" w:rsidRPr="002F4542">
        <w:rPr>
          <w:rFonts w:ascii="Times New Roman" w:hAnsi="Times New Roman"/>
          <w:sz w:val="24"/>
          <w:szCs w:val="24"/>
        </w:rPr>
        <w:t>straipsnio 5 dalies 1 punkte</w:t>
      </w:r>
      <w:r w:rsidR="0098737C">
        <w:rPr>
          <w:rFonts w:ascii="Times New Roman" w:hAnsi="Times New Roman"/>
          <w:sz w:val="24"/>
          <w:szCs w:val="24"/>
        </w:rPr>
        <w:t xml:space="preserve">. </w:t>
      </w:r>
      <w:r w:rsidR="00D234A2">
        <w:rPr>
          <w:rFonts w:ascii="Times New Roman" w:hAnsi="Times New Roman"/>
          <w:sz w:val="24"/>
          <w:szCs w:val="24"/>
        </w:rPr>
        <w:t>Aptariamose nuostatose nurodyta, kad</w:t>
      </w:r>
      <w:r w:rsidR="002F4542" w:rsidRPr="002F4542">
        <w:rPr>
          <w:rFonts w:ascii="Times New Roman" w:hAnsi="Times New Roman"/>
          <w:sz w:val="24"/>
          <w:szCs w:val="24"/>
        </w:rPr>
        <w:t xml:space="preserve"> valstybinės žemės sklypai nuomojami ir parduodami be aukciono tuo atveju, jeigu jie užstatyt</w:t>
      </w:r>
      <w:r w:rsidR="004B5B60">
        <w:rPr>
          <w:rFonts w:ascii="Times New Roman" w:hAnsi="Times New Roman"/>
          <w:sz w:val="24"/>
          <w:szCs w:val="24"/>
        </w:rPr>
        <w:t>i</w:t>
      </w:r>
      <w:r w:rsidR="002F4542" w:rsidRPr="002F4542">
        <w:rPr>
          <w:rFonts w:ascii="Times New Roman" w:hAnsi="Times New Roman"/>
          <w:sz w:val="24"/>
          <w:szCs w:val="24"/>
        </w:rPr>
        <w:t xml:space="preserve"> fiziniams ir juridiniams asmenims nuosavybės teise priklausančiais (nuomos atveju – taip pat jų nuomojamais) statiniais ar įrenginiais, išskyrus žemės sklypus, kuriuose yra pastatyti laikini statiniai, nutiesti tik inžineriniai tinklai ar (ir) pastatyti tik neturintys aiškios funkcinės priklausomybės ar apibrėžto naudojimo arba ūkinės veiklos pobūdžio statiniai, kurie tarnauja pagrindiniam statiniui ar įrenginiui arba jo priklausiniui</w:t>
      </w:r>
      <w:r w:rsidR="00AE418A">
        <w:rPr>
          <w:rFonts w:ascii="Times New Roman" w:hAnsi="Times New Roman"/>
          <w:sz w:val="24"/>
          <w:szCs w:val="24"/>
        </w:rPr>
        <w:t>;</w:t>
      </w:r>
      <w:r w:rsidR="002D2F31">
        <w:rPr>
          <w:rFonts w:ascii="Times New Roman" w:hAnsi="Times New Roman"/>
          <w:sz w:val="24"/>
          <w:szCs w:val="24"/>
        </w:rPr>
        <w:t xml:space="preserve"> </w:t>
      </w:r>
      <w:r w:rsidR="0053191D">
        <w:rPr>
          <w:rFonts w:ascii="Times New Roman" w:hAnsi="Times New Roman"/>
          <w:sz w:val="24"/>
          <w:szCs w:val="24"/>
        </w:rPr>
        <w:t>v</w:t>
      </w:r>
      <w:r w:rsidR="002F4542" w:rsidRPr="002F4542">
        <w:rPr>
          <w:rFonts w:ascii="Times New Roman" w:hAnsi="Times New Roman"/>
          <w:sz w:val="24"/>
          <w:szCs w:val="24"/>
        </w:rPr>
        <w:t>alstybinės žemės sklypai parduodami tokio dydžio, kuris būtinas statiniams ar įrenginiams eksploatuoti pagal Nekilnojamojo turto kadastre įrašytą jų tiesioginę paskirtį.</w:t>
      </w:r>
      <w:r w:rsidR="00D234A2">
        <w:rPr>
          <w:rFonts w:ascii="Times New Roman" w:hAnsi="Times New Roman"/>
          <w:sz w:val="24"/>
          <w:szCs w:val="24"/>
        </w:rPr>
        <w:t xml:space="preserve"> </w:t>
      </w:r>
    </w:p>
    <w:bookmarkEnd w:id="44"/>
    <w:p w14:paraId="6FECA2AF" w14:textId="712AEDCE" w:rsidR="0045115F" w:rsidRDefault="002D2F31" w:rsidP="00BD2E9F">
      <w:pPr>
        <w:pStyle w:val="Sraopastraipa"/>
        <w:numPr>
          <w:ilvl w:val="0"/>
          <w:numId w:val="2"/>
        </w:numPr>
        <w:spacing w:before="100" w:beforeAutospacing="1"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A</w:t>
      </w:r>
      <w:r w:rsidR="002F0EAC" w:rsidRPr="00C50908">
        <w:rPr>
          <w:rFonts w:ascii="Times New Roman" w:hAnsi="Times New Roman"/>
          <w:sz w:val="24"/>
          <w:szCs w:val="24"/>
        </w:rPr>
        <w:t>nkstesniame šios nutarties punkte</w:t>
      </w:r>
      <w:r w:rsidR="00B96CA5" w:rsidRPr="00C50908">
        <w:rPr>
          <w:rFonts w:ascii="Times New Roman" w:hAnsi="Times New Roman"/>
          <w:sz w:val="24"/>
          <w:szCs w:val="24"/>
        </w:rPr>
        <w:t xml:space="preserve"> </w:t>
      </w:r>
      <w:r w:rsidR="001D23D3" w:rsidRPr="00C50908">
        <w:rPr>
          <w:rFonts w:ascii="Times New Roman" w:hAnsi="Times New Roman"/>
          <w:sz w:val="24"/>
          <w:szCs w:val="24"/>
        </w:rPr>
        <w:t>nurodytas reglamentavimas</w:t>
      </w:r>
      <w:r w:rsidR="00B96CA5" w:rsidRPr="00C50908">
        <w:rPr>
          <w:rFonts w:ascii="Times New Roman" w:hAnsi="Times New Roman"/>
          <w:sz w:val="24"/>
          <w:szCs w:val="24"/>
        </w:rPr>
        <w:t xml:space="preserve">, užtikrinantis žemės sklype esančių statinių ir įrenginių savininkams (nuomotojams) galimybę lengvatine tvarka įgyti </w:t>
      </w:r>
      <w:r w:rsidR="00C50908">
        <w:rPr>
          <w:rFonts w:ascii="Times New Roman" w:hAnsi="Times New Roman"/>
          <w:sz w:val="24"/>
          <w:szCs w:val="24"/>
        </w:rPr>
        <w:t>nuosavybės teise ar i</w:t>
      </w:r>
      <w:r w:rsidR="00B96CA5" w:rsidRPr="00C50908">
        <w:rPr>
          <w:rFonts w:ascii="Times New Roman" w:hAnsi="Times New Roman"/>
          <w:sz w:val="24"/>
          <w:szCs w:val="24"/>
        </w:rPr>
        <w:t>š</w:t>
      </w:r>
      <w:r w:rsidR="005E7A94">
        <w:rPr>
          <w:rFonts w:ascii="Times New Roman" w:hAnsi="Times New Roman"/>
          <w:sz w:val="24"/>
          <w:szCs w:val="24"/>
        </w:rPr>
        <w:t>si</w:t>
      </w:r>
      <w:r w:rsidR="00B96CA5" w:rsidRPr="00C50908">
        <w:rPr>
          <w:rFonts w:ascii="Times New Roman" w:hAnsi="Times New Roman"/>
          <w:sz w:val="24"/>
          <w:szCs w:val="24"/>
        </w:rPr>
        <w:t>nuomoti</w:t>
      </w:r>
      <w:r w:rsidR="00436611">
        <w:rPr>
          <w:rFonts w:ascii="Times New Roman" w:hAnsi="Times New Roman"/>
          <w:sz w:val="24"/>
          <w:szCs w:val="24"/>
        </w:rPr>
        <w:t xml:space="preserve"> šiais statiniais</w:t>
      </w:r>
      <w:r w:rsidR="002F0EAC" w:rsidRPr="00C50908">
        <w:rPr>
          <w:rFonts w:ascii="Times New Roman" w:hAnsi="Times New Roman"/>
          <w:sz w:val="24"/>
          <w:szCs w:val="24"/>
        </w:rPr>
        <w:t xml:space="preserve"> užstatytą valstybinės žemės sklypą</w:t>
      </w:r>
      <w:r w:rsidR="00791438">
        <w:rPr>
          <w:rFonts w:ascii="Times New Roman" w:hAnsi="Times New Roman"/>
          <w:sz w:val="24"/>
          <w:szCs w:val="24"/>
        </w:rPr>
        <w:t>,</w:t>
      </w:r>
      <w:r w:rsidR="001D23D3" w:rsidRPr="00C50908">
        <w:rPr>
          <w:rFonts w:ascii="Times New Roman" w:hAnsi="Times New Roman"/>
          <w:sz w:val="24"/>
          <w:szCs w:val="24"/>
        </w:rPr>
        <w:t xml:space="preserve"> nėra savitikslis. </w:t>
      </w:r>
      <w:r w:rsidR="00D24A1A" w:rsidRPr="00C50908">
        <w:rPr>
          <w:rFonts w:ascii="Times New Roman" w:hAnsi="Times New Roman"/>
          <w:sz w:val="24"/>
          <w:szCs w:val="24"/>
        </w:rPr>
        <w:t>Kasacinio teismo praktikoje yra nurodyta, kad v</w:t>
      </w:r>
      <w:r w:rsidR="001D23D3" w:rsidRPr="00C50908">
        <w:rPr>
          <w:rFonts w:ascii="Times New Roman" w:hAnsi="Times New Roman"/>
          <w:sz w:val="24"/>
          <w:szCs w:val="24"/>
        </w:rPr>
        <w:t>alstybinės žemės nuomos lengvatinėmis sąlygomis instituto paskirtis – sudaryti sąlygas šioje žemėje esančių statinių savininkams ar nuomininkams užtikrinti tinkamą jų statinių eksploatavimą. Valstybinė žemė gali būti išnuomojama (parduodama) ne aukciono būdu, jeigu ji užstatyta fiziniam ar juridiniam asmeniui priklausančiu (jo nuomojamu) statiniu, kuris turi aiškią funkcinę priklausomybę, apibrėžtą naudojimo paskirtį arba ūkinės veiklos pobūdį, ir yra būtina šio asmens, kaip savininko (nuomininko), turimoms teisėms į statinį įgyvendinti (pvz., Lietuvos Aukščiausiojo Teismo 2022 m. lapkričio 8 d. nutartis civilinėje byloje Nr.</w:t>
      </w:r>
      <w:bookmarkStart w:id="45" w:name="pnecde6261-0ad0-49a1-8b02-bf1f3f456ce7"/>
      <w:bookmarkEnd w:id="45"/>
      <w:r w:rsidR="001D23D3" w:rsidRPr="00C50908">
        <w:rPr>
          <w:rFonts w:ascii="Times New Roman" w:hAnsi="Times New Roman"/>
          <w:sz w:val="24"/>
          <w:szCs w:val="24"/>
        </w:rPr>
        <w:t> e3K-3-246-823/2022, 20 punktas ir jame nurodyta kasacinio teismo praktika).</w:t>
      </w:r>
      <w:r w:rsidR="002F0EAC" w:rsidRPr="00C50908">
        <w:rPr>
          <w:rFonts w:ascii="Times New Roman" w:hAnsi="Times New Roman"/>
          <w:sz w:val="24"/>
          <w:szCs w:val="24"/>
        </w:rPr>
        <w:t xml:space="preserve"> </w:t>
      </w:r>
      <w:r w:rsidR="00775588">
        <w:rPr>
          <w:rFonts w:ascii="Times New Roman" w:hAnsi="Times New Roman"/>
          <w:sz w:val="24"/>
          <w:szCs w:val="24"/>
        </w:rPr>
        <w:t xml:space="preserve">Taigi, valstybinės žemės pardavimo ar nuomos ne aukciono </w:t>
      </w:r>
      <w:r w:rsidR="00AE418A">
        <w:rPr>
          <w:rFonts w:ascii="Times New Roman" w:hAnsi="Times New Roman"/>
          <w:sz w:val="24"/>
          <w:szCs w:val="24"/>
        </w:rPr>
        <w:t>būdu</w:t>
      </w:r>
      <w:r w:rsidR="00775588">
        <w:rPr>
          <w:rFonts w:ascii="Times New Roman" w:hAnsi="Times New Roman"/>
          <w:sz w:val="24"/>
          <w:szCs w:val="24"/>
        </w:rPr>
        <w:t xml:space="preserve"> sąlyga – tai būtinybė naudoti šią žemę siekiant </w:t>
      </w:r>
      <w:r w:rsidR="00AE418A">
        <w:rPr>
          <w:rFonts w:ascii="Times New Roman" w:hAnsi="Times New Roman"/>
          <w:sz w:val="24"/>
          <w:szCs w:val="24"/>
        </w:rPr>
        <w:t xml:space="preserve">turėti galimybę </w:t>
      </w:r>
      <w:r w:rsidR="00775588">
        <w:rPr>
          <w:rFonts w:ascii="Times New Roman" w:hAnsi="Times New Roman"/>
          <w:sz w:val="24"/>
          <w:szCs w:val="24"/>
        </w:rPr>
        <w:t xml:space="preserve">naudoti </w:t>
      </w:r>
      <w:r w:rsidR="008D6452">
        <w:rPr>
          <w:rFonts w:ascii="Times New Roman" w:hAnsi="Times New Roman"/>
          <w:sz w:val="24"/>
          <w:szCs w:val="24"/>
        </w:rPr>
        <w:t xml:space="preserve">pagal paskirtį </w:t>
      </w:r>
      <w:r w:rsidR="00775588">
        <w:rPr>
          <w:rFonts w:ascii="Times New Roman" w:hAnsi="Times New Roman"/>
          <w:sz w:val="24"/>
          <w:szCs w:val="24"/>
        </w:rPr>
        <w:t xml:space="preserve">joje esantį statinį </w:t>
      </w:r>
      <w:r w:rsidR="008D6452">
        <w:rPr>
          <w:rFonts w:ascii="Times New Roman" w:hAnsi="Times New Roman"/>
          <w:sz w:val="24"/>
          <w:szCs w:val="24"/>
        </w:rPr>
        <w:t>a</w:t>
      </w:r>
      <w:r w:rsidR="00775588">
        <w:rPr>
          <w:rFonts w:ascii="Times New Roman" w:hAnsi="Times New Roman"/>
          <w:sz w:val="24"/>
          <w:szCs w:val="24"/>
        </w:rPr>
        <w:t xml:space="preserve">r įrenginį. Todėl fiziniams ir juridiniams asmenims jų turimiems statiniams ir įrenginiams eksploatuoti </w:t>
      </w:r>
      <w:r w:rsidR="00AE418A">
        <w:rPr>
          <w:rFonts w:ascii="Times New Roman" w:hAnsi="Times New Roman"/>
          <w:sz w:val="24"/>
          <w:szCs w:val="24"/>
        </w:rPr>
        <w:t xml:space="preserve">ne aukciono tvarka </w:t>
      </w:r>
      <w:r w:rsidR="00775588">
        <w:rPr>
          <w:rFonts w:ascii="Times New Roman" w:hAnsi="Times New Roman"/>
          <w:sz w:val="24"/>
          <w:szCs w:val="24"/>
        </w:rPr>
        <w:t xml:space="preserve">gali būti parduodamas ar išnuomojamas tik tokio ploto valstybinės </w:t>
      </w:r>
      <w:r w:rsidR="00775588" w:rsidRPr="00BD2E9F">
        <w:rPr>
          <w:rFonts w:ascii="Times New Roman" w:hAnsi="Times New Roman"/>
          <w:sz w:val="24"/>
          <w:szCs w:val="24"/>
        </w:rPr>
        <w:t xml:space="preserve">žemės sklypas, kuris yra būtinas </w:t>
      </w:r>
      <w:r w:rsidR="00947CEA">
        <w:rPr>
          <w:rFonts w:ascii="Times New Roman" w:hAnsi="Times New Roman"/>
          <w:sz w:val="24"/>
          <w:szCs w:val="24"/>
        </w:rPr>
        <w:t>šiam tikslui įgyvendinti</w:t>
      </w:r>
      <w:r w:rsidR="00EC5708" w:rsidRPr="00BD2E9F">
        <w:rPr>
          <w:rFonts w:ascii="Times New Roman" w:hAnsi="Times New Roman"/>
          <w:sz w:val="24"/>
          <w:szCs w:val="24"/>
        </w:rPr>
        <w:t xml:space="preserve">. </w:t>
      </w:r>
      <w:r w:rsidR="00AE418A">
        <w:rPr>
          <w:rFonts w:ascii="Times New Roman" w:hAnsi="Times New Roman"/>
          <w:sz w:val="24"/>
          <w:szCs w:val="24"/>
        </w:rPr>
        <w:t xml:space="preserve"> </w:t>
      </w:r>
    </w:p>
    <w:p w14:paraId="62A6D353" w14:textId="66EE3642" w:rsidR="00147908" w:rsidRPr="00147908" w:rsidRDefault="00830DB0" w:rsidP="00147908">
      <w:pPr>
        <w:pStyle w:val="Sraopastraipa"/>
        <w:numPr>
          <w:ilvl w:val="0"/>
          <w:numId w:val="2"/>
        </w:numPr>
        <w:spacing w:before="100" w:beforeAutospacing="1"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Reikalavimas žemės sklype esančių savarankiškai funkcionuojančių statinių ir įrenginių savininkams (nuomininkams) parduoti ar nuomoti tik tokį žemės sklypo plotą, kuris yra </w:t>
      </w:r>
      <w:r w:rsidR="00AD5C58">
        <w:rPr>
          <w:rFonts w:ascii="Times New Roman" w:hAnsi="Times New Roman"/>
          <w:sz w:val="24"/>
          <w:szCs w:val="24"/>
        </w:rPr>
        <w:t>būtinas</w:t>
      </w:r>
      <w:r>
        <w:rPr>
          <w:rFonts w:ascii="Times New Roman" w:hAnsi="Times New Roman"/>
          <w:sz w:val="24"/>
          <w:szCs w:val="24"/>
        </w:rPr>
        <w:t xml:space="preserve"> šiems objektams eksploatuoti</w:t>
      </w:r>
      <w:r w:rsidR="002D2F31">
        <w:rPr>
          <w:rFonts w:ascii="Times New Roman" w:hAnsi="Times New Roman"/>
          <w:sz w:val="24"/>
          <w:szCs w:val="24"/>
        </w:rPr>
        <w:t xml:space="preserve"> pagal jų tikslinę paskirtį</w:t>
      </w:r>
      <w:r>
        <w:rPr>
          <w:rFonts w:ascii="Times New Roman" w:hAnsi="Times New Roman"/>
          <w:sz w:val="24"/>
          <w:szCs w:val="24"/>
        </w:rPr>
        <w:t xml:space="preserve">, yra taikomas ir tuo atveju, kai viename valstybei priklausančiame žemės sklype yra </w:t>
      </w:r>
      <w:r w:rsidR="00AE418A">
        <w:rPr>
          <w:rFonts w:ascii="Times New Roman" w:hAnsi="Times New Roman"/>
          <w:sz w:val="24"/>
          <w:szCs w:val="24"/>
        </w:rPr>
        <w:t xml:space="preserve">pastatyti </w:t>
      </w:r>
      <w:r>
        <w:rPr>
          <w:rFonts w:ascii="Times New Roman" w:hAnsi="Times New Roman"/>
          <w:sz w:val="24"/>
          <w:szCs w:val="24"/>
        </w:rPr>
        <w:t xml:space="preserve">keli savarankiškai funkcionuojantys statiniai ar įrenginiai. Taisyklių </w:t>
      </w:r>
      <w:r w:rsidRPr="00BD2E9F">
        <w:rPr>
          <w:rFonts w:ascii="Times New Roman" w:hAnsi="Times New Roman"/>
          <w:sz w:val="24"/>
          <w:szCs w:val="24"/>
        </w:rPr>
        <w:t>(redakcija, galiojusi nuo 2021 m. rugsėjo 2 d. iki 2022 m. sausio 1 d.)</w:t>
      </w:r>
      <w:r>
        <w:rPr>
          <w:rFonts w:ascii="Times New Roman" w:hAnsi="Times New Roman"/>
          <w:sz w:val="24"/>
          <w:szCs w:val="24"/>
        </w:rPr>
        <w:t xml:space="preserve">, detalizuojančių naudojamų valstybinės žemės sklypų pardavimo ir nuomos tvarką, </w:t>
      </w:r>
      <w:r w:rsidRPr="00BD2E9F">
        <w:rPr>
          <w:rFonts w:ascii="Times New Roman" w:hAnsi="Times New Roman"/>
          <w:sz w:val="24"/>
          <w:szCs w:val="24"/>
        </w:rPr>
        <w:t>8</w:t>
      </w:r>
      <w:r w:rsidR="00D76EE0">
        <w:rPr>
          <w:rFonts w:ascii="Times New Roman" w:hAnsi="Times New Roman"/>
          <w:sz w:val="24"/>
          <w:szCs w:val="24"/>
        </w:rPr>
        <w:t> </w:t>
      </w:r>
      <w:r w:rsidRPr="00BD2E9F">
        <w:rPr>
          <w:rFonts w:ascii="Times New Roman" w:hAnsi="Times New Roman"/>
          <w:sz w:val="24"/>
          <w:szCs w:val="24"/>
        </w:rPr>
        <w:t>punkt</w:t>
      </w:r>
      <w:r>
        <w:rPr>
          <w:rFonts w:ascii="Times New Roman" w:hAnsi="Times New Roman"/>
          <w:sz w:val="24"/>
          <w:szCs w:val="24"/>
        </w:rPr>
        <w:t>e yra nurodyta, kad t</w:t>
      </w:r>
      <w:r w:rsidRPr="00BD2E9F">
        <w:rPr>
          <w:rFonts w:ascii="Times New Roman" w:hAnsi="Times New Roman"/>
          <w:sz w:val="24"/>
          <w:szCs w:val="24"/>
        </w:rPr>
        <w:t xml:space="preserve">uo atveju, kai pagal teritorijų planavimo dokumentą ar žemės valdos projektą keliems savarankiškai funkcionuojantiems statiniams ar įrenginiams, </w:t>
      </w:r>
      <w:r w:rsidR="00791438">
        <w:rPr>
          <w:rFonts w:ascii="Times New Roman" w:hAnsi="Times New Roman"/>
          <w:sz w:val="24"/>
          <w:szCs w:val="24"/>
        </w:rPr>
        <w:t xml:space="preserve">kurie </w:t>
      </w:r>
      <w:r w:rsidRPr="00BD2E9F">
        <w:rPr>
          <w:rFonts w:ascii="Times New Roman" w:hAnsi="Times New Roman"/>
          <w:sz w:val="24"/>
          <w:szCs w:val="24"/>
        </w:rPr>
        <w:t xml:space="preserve">Nekilnojamojo turto registre įregistruoti </w:t>
      </w:r>
      <w:r w:rsidR="00791438">
        <w:rPr>
          <w:rFonts w:ascii="Times New Roman" w:hAnsi="Times New Roman"/>
          <w:sz w:val="24"/>
          <w:szCs w:val="24"/>
        </w:rPr>
        <w:t xml:space="preserve">kaip </w:t>
      </w:r>
      <w:r w:rsidRPr="00BD2E9F">
        <w:rPr>
          <w:rFonts w:ascii="Times New Roman" w:hAnsi="Times New Roman"/>
          <w:sz w:val="24"/>
          <w:szCs w:val="24"/>
        </w:rPr>
        <w:t>atskir</w:t>
      </w:r>
      <w:r w:rsidR="00791438">
        <w:rPr>
          <w:rFonts w:ascii="Times New Roman" w:hAnsi="Times New Roman"/>
          <w:sz w:val="24"/>
          <w:szCs w:val="24"/>
        </w:rPr>
        <w:t>i</w:t>
      </w:r>
      <w:r w:rsidRPr="00BD2E9F">
        <w:rPr>
          <w:rFonts w:ascii="Times New Roman" w:hAnsi="Times New Roman"/>
          <w:sz w:val="24"/>
          <w:szCs w:val="24"/>
        </w:rPr>
        <w:t xml:space="preserve"> objektai (pagrindiniai daiktai), eksploatuoti yra suformuotas vienas valstybinės žemės sklypas, kiekvieno statinio ar įrenginio savininkui, o jeigu statinys ar įrenginys priklauso keliems asmenims, – statinio ar įrenginio bendraturčiams parduodama žemės </w:t>
      </w:r>
      <w:r w:rsidRPr="00BD2E9F">
        <w:rPr>
          <w:rFonts w:ascii="Times New Roman" w:hAnsi="Times New Roman"/>
          <w:sz w:val="24"/>
          <w:szCs w:val="24"/>
        </w:rPr>
        <w:lastRenderedPageBreak/>
        <w:t xml:space="preserve">sklypo dalis, reikalinga šiam atskiram statiniui ar įrenginiui (pagrindiniam daiktui) su priklausiniais (jeigu jų yra) eksploatuoti. </w:t>
      </w:r>
      <w:r>
        <w:rPr>
          <w:rFonts w:ascii="Times New Roman" w:hAnsi="Times New Roman"/>
          <w:sz w:val="24"/>
          <w:szCs w:val="24"/>
        </w:rPr>
        <w:t>Šioje Taisyklių nuostatoje taip pat detalizuota, kad p</w:t>
      </w:r>
      <w:r w:rsidRPr="00BD2E9F">
        <w:rPr>
          <w:rFonts w:ascii="Times New Roman" w:hAnsi="Times New Roman"/>
          <w:sz w:val="24"/>
          <w:szCs w:val="24"/>
        </w:rPr>
        <w:t>arduodamų žemės sklypo dalių dydis nustatomas pagal Lietuvos Respublikos nekilnojamojo turto kadastro nuostatų, patvirtintų Lietuvos Respublikos Vyriausybės 2002 m. balandžio 15 d. nutarimu Nr. 534, nustatyta tvarka parengtą parduodamo žemės sklypo planą su nustatytais žemės sklypų ribų posūkio taškais ir riboženklių koordinatėmis valstybinėje koordinačių sistemoje, kuriame turi būti išskirtos kiekvienam savarankiškai funkcionuojančiam statiniui ar įrenginiui su priklausiniais eksploatuoti reikalingos žemės sklypo dalys ir nustatytas šių dalių plotas.</w:t>
      </w:r>
      <w:r w:rsidR="00147908">
        <w:rPr>
          <w:rFonts w:ascii="Times New Roman" w:hAnsi="Times New Roman"/>
          <w:sz w:val="24"/>
          <w:szCs w:val="24"/>
        </w:rPr>
        <w:t xml:space="preserve"> Vadovaujantis Taisyklių </w:t>
      </w:r>
      <w:r w:rsidR="00147908" w:rsidRPr="00147908">
        <w:rPr>
          <w:rFonts w:ascii="Times New Roman" w:hAnsi="Times New Roman"/>
          <w:sz w:val="24"/>
          <w:szCs w:val="24"/>
        </w:rPr>
        <w:t>33 </w:t>
      </w:r>
      <w:r w:rsidR="00147908">
        <w:rPr>
          <w:rFonts w:ascii="Times New Roman" w:hAnsi="Times New Roman"/>
          <w:sz w:val="24"/>
          <w:szCs w:val="24"/>
        </w:rPr>
        <w:t xml:space="preserve">punktu, tokia pačia tvarka nustatomos ir </w:t>
      </w:r>
      <w:r w:rsidR="00137757">
        <w:rPr>
          <w:rFonts w:ascii="Times New Roman" w:hAnsi="Times New Roman"/>
          <w:sz w:val="24"/>
          <w:szCs w:val="24"/>
        </w:rPr>
        <w:t>savarankiškų</w:t>
      </w:r>
      <w:r w:rsidR="00147908">
        <w:rPr>
          <w:rFonts w:ascii="Times New Roman" w:hAnsi="Times New Roman"/>
          <w:sz w:val="24"/>
          <w:szCs w:val="24"/>
        </w:rPr>
        <w:t xml:space="preserve"> žemės sklype esančių statinių ir įrenginių savininkams nuomotinos žemės sklypo dalys.</w:t>
      </w:r>
    </w:p>
    <w:p w14:paraId="24A1AA48" w14:textId="1327344D" w:rsidR="00A1778A" w:rsidRDefault="00892CCF" w:rsidP="00C63CB5">
      <w:pPr>
        <w:pStyle w:val="Sraopastraipa"/>
        <w:numPr>
          <w:ilvl w:val="0"/>
          <w:numId w:val="2"/>
        </w:numPr>
        <w:spacing w:before="100" w:beforeAutospacing="1" w:after="120" w:line="240" w:lineRule="auto"/>
        <w:ind w:left="357" w:hanging="357"/>
        <w:contextualSpacing w:val="0"/>
        <w:jc w:val="both"/>
        <w:rPr>
          <w:rFonts w:ascii="Times New Roman" w:hAnsi="Times New Roman"/>
          <w:sz w:val="24"/>
          <w:szCs w:val="24"/>
        </w:rPr>
      </w:pPr>
      <w:r w:rsidRPr="00C63CB5">
        <w:rPr>
          <w:rFonts w:ascii="Times New Roman" w:hAnsi="Times New Roman"/>
          <w:sz w:val="24"/>
          <w:szCs w:val="24"/>
        </w:rPr>
        <w:t xml:space="preserve">Atsižvelgiant į tai, </w:t>
      </w:r>
      <w:r w:rsidR="000C1D1E">
        <w:rPr>
          <w:rFonts w:ascii="Times New Roman" w:hAnsi="Times New Roman"/>
          <w:sz w:val="24"/>
          <w:szCs w:val="24"/>
        </w:rPr>
        <w:t>jog</w:t>
      </w:r>
      <w:r w:rsidRPr="00C63CB5">
        <w:rPr>
          <w:rFonts w:ascii="Times New Roman" w:hAnsi="Times New Roman"/>
          <w:sz w:val="24"/>
          <w:szCs w:val="24"/>
        </w:rPr>
        <w:t xml:space="preserve"> galimybė įgyti </w:t>
      </w:r>
      <w:r w:rsidR="00AD5C58">
        <w:rPr>
          <w:rFonts w:ascii="Times New Roman" w:hAnsi="Times New Roman"/>
          <w:sz w:val="24"/>
          <w:szCs w:val="24"/>
        </w:rPr>
        <w:t xml:space="preserve">nuosavybės teise ar </w:t>
      </w:r>
      <w:r w:rsidRPr="00C63CB5">
        <w:rPr>
          <w:rFonts w:ascii="Times New Roman" w:hAnsi="Times New Roman"/>
          <w:sz w:val="24"/>
          <w:szCs w:val="24"/>
        </w:rPr>
        <w:t>nuomoti valstybinę žemę lengvatine tvarka</w:t>
      </w:r>
      <w:r w:rsidR="00AD5C58">
        <w:rPr>
          <w:rFonts w:ascii="Times New Roman" w:hAnsi="Times New Roman"/>
          <w:sz w:val="24"/>
          <w:szCs w:val="24"/>
        </w:rPr>
        <w:t xml:space="preserve"> </w:t>
      </w:r>
      <w:r w:rsidRPr="00C63CB5">
        <w:rPr>
          <w:rFonts w:ascii="Times New Roman" w:hAnsi="Times New Roman"/>
          <w:sz w:val="24"/>
          <w:szCs w:val="24"/>
        </w:rPr>
        <w:t xml:space="preserve">yra skirta </w:t>
      </w:r>
      <w:r w:rsidR="000C1D1E">
        <w:rPr>
          <w:rFonts w:ascii="Times New Roman" w:hAnsi="Times New Roman"/>
          <w:sz w:val="24"/>
          <w:szCs w:val="24"/>
        </w:rPr>
        <w:t xml:space="preserve">tam, kad būtų </w:t>
      </w:r>
      <w:r w:rsidRPr="00C63CB5">
        <w:rPr>
          <w:rFonts w:ascii="Times New Roman" w:hAnsi="Times New Roman"/>
          <w:sz w:val="24"/>
          <w:szCs w:val="24"/>
        </w:rPr>
        <w:t>užtikrint</w:t>
      </w:r>
      <w:r w:rsidR="000C1D1E">
        <w:rPr>
          <w:rFonts w:ascii="Times New Roman" w:hAnsi="Times New Roman"/>
          <w:sz w:val="24"/>
          <w:szCs w:val="24"/>
        </w:rPr>
        <w:t>as</w:t>
      </w:r>
      <w:r w:rsidR="00AD5C58">
        <w:rPr>
          <w:rFonts w:ascii="Times New Roman" w:hAnsi="Times New Roman"/>
          <w:sz w:val="24"/>
          <w:szCs w:val="24"/>
        </w:rPr>
        <w:t xml:space="preserve"> </w:t>
      </w:r>
      <w:r w:rsidRPr="00C63CB5">
        <w:rPr>
          <w:rFonts w:ascii="Times New Roman" w:hAnsi="Times New Roman"/>
          <w:sz w:val="24"/>
          <w:szCs w:val="24"/>
        </w:rPr>
        <w:t>šiuose žemės sklypuose esančių statinių savininkų (nuomininkų) interes</w:t>
      </w:r>
      <w:r w:rsidR="000C1D1E">
        <w:rPr>
          <w:rFonts w:ascii="Times New Roman" w:hAnsi="Times New Roman"/>
          <w:sz w:val="24"/>
          <w:szCs w:val="24"/>
        </w:rPr>
        <w:t>as</w:t>
      </w:r>
      <w:r w:rsidRPr="00C63CB5">
        <w:rPr>
          <w:rFonts w:ascii="Times New Roman" w:hAnsi="Times New Roman"/>
          <w:sz w:val="24"/>
          <w:szCs w:val="24"/>
        </w:rPr>
        <w:t xml:space="preserve"> jais naudotis pagal paskirtį, šiems asmenims yra suteikta ir iniciatyvos teisė siekti sudaryti valstybinės žemės pirkimo–pardavimo ar nuomos sutartį. </w:t>
      </w:r>
      <w:r w:rsidR="00DE10A1" w:rsidRPr="00C63CB5">
        <w:rPr>
          <w:rFonts w:ascii="Times New Roman" w:hAnsi="Times New Roman"/>
          <w:sz w:val="24"/>
          <w:szCs w:val="24"/>
        </w:rPr>
        <w:t>V</w:t>
      </w:r>
      <w:r w:rsidRPr="00C63CB5">
        <w:rPr>
          <w:rFonts w:ascii="Times New Roman" w:hAnsi="Times New Roman"/>
          <w:sz w:val="24"/>
          <w:szCs w:val="24"/>
        </w:rPr>
        <w:t xml:space="preserve">adovaujantis Taisyklių </w:t>
      </w:r>
      <w:r w:rsidR="00DE10A1" w:rsidRPr="00C63CB5">
        <w:rPr>
          <w:rFonts w:ascii="Times New Roman" w:hAnsi="Times New Roman"/>
          <w:sz w:val="24"/>
          <w:szCs w:val="24"/>
        </w:rPr>
        <w:t>12</w:t>
      </w:r>
      <w:r w:rsidR="00137757">
        <w:rPr>
          <w:rFonts w:ascii="Times New Roman" w:hAnsi="Times New Roman"/>
          <w:sz w:val="24"/>
          <w:szCs w:val="24"/>
        </w:rPr>
        <w:t xml:space="preserve"> </w:t>
      </w:r>
      <w:r w:rsidR="00DE10A1" w:rsidRPr="00C63CB5">
        <w:rPr>
          <w:rFonts w:ascii="Times New Roman" w:hAnsi="Times New Roman"/>
          <w:sz w:val="24"/>
          <w:szCs w:val="24"/>
        </w:rPr>
        <w:t>ir 3</w:t>
      </w:r>
      <w:r w:rsidR="00147908" w:rsidRPr="00C63CB5">
        <w:rPr>
          <w:rFonts w:ascii="Times New Roman" w:hAnsi="Times New Roman"/>
          <w:sz w:val="24"/>
          <w:szCs w:val="24"/>
        </w:rPr>
        <w:t>4</w:t>
      </w:r>
      <w:r w:rsidR="00D76EE0">
        <w:rPr>
          <w:rFonts w:ascii="Times New Roman" w:hAnsi="Times New Roman"/>
          <w:sz w:val="24"/>
          <w:szCs w:val="24"/>
        </w:rPr>
        <w:t> </w:t>
      </w:r>
      <w:r w:rsidR="00DE10A1" w:rsidRPr="00C63CB5">
        <w:rPr>
          <w:rFonts w:ascii="Times New Roman" w:hAnsi="Times New Roman"/>
          <w:sz w:val="24"/>
          <w:szCs w:val="24"/>
        </w:rPr>
        <w:t xml:space="preserve">punktais, </w:t>
      </w:r>
      <w:r w:rsidRPr="00C63CB5">
        <w:rPr>
          <w:rFonts w:ascii="Times New Roman" w:hAnsi="Times New Roman"/>
          <w:sz w:val="24"/>
          <w:szCs w:val="24"/>
        </w:rPr>
        <w:t xml:space="preserve">asmenys, pageidaujantys ir turintys teisę pirkti </w:t>
      </w:r>
      <w:r w:rsidR="00DE10A1" w:rsidRPr="00C63CB5">
        <w:rPr>
          <w:rFonts w:ascii="Times New Roman" w:hAnsi="Times New Roman"/>
          <w:sz w:val="24"/>
          <w:szCs w:val="24"/>
        </w:rPr>
        <w:t xml:space="preserve">ar </w:t>
      </w:r>
      <w:r w:rsidRPr="00C63CB5">
        <w:rPr>
          <w:rFonts w:ascii="Times New Roman" w:hAnsi="Times New Roman"/>
          <w:sz w:val="24"/>
          <w:szCs w:val="24"/>
        </w:rPr>
        <w:t xml:space="preserve">nuomoti </w:t>
      </w:r>
      <w:r w:rsidR="00147908" w:rsidRPr="00C63CB5">
        <w:rPr>
          <w:rFonts w:ascii="Times New Roman" w:hAnsi="Times New Roman"/>
          <w:sz w:val="24"/>
          <w:szCs w:val="24"/>
        </w:rPr>
        <w:t xml:space="preserve">be aukciono </w:t>
      </w:r>
      <w:r w:rsidRPr="00C63CB5">
        <w:rPr>
          <w:rFonts w:ascii="Times New Roman" w:hAnsi="Times New Roman"/>
          <w:sz w:val="24"/>
          <w:szCs w:val="24"/>
        </w:rPr>
        <w:t xml:space="preserve">naudojamus </w:t>
      </w:r>
      <w:r w:rsidR="00147908" w:rsidRPr="00C63CB5">
        <w:rPr>
          <w:rFonts w:ascii="Times New Roman" w:hAnsi="Times New Roman"/>
          <w:sz w:val="24"/>
          <w:szCs w:val="24"/>
        </w:rPr>
        <w:t xml:space="preserve">valstybinės </w:t>
      </w:r>
      <w:r w:rsidRPr="00C63CB5">
        <w:rPr>
          <w:rFonts w:ascii="Times New Roman" w:hAnsi="Times New Roman"/>
          <w:sz w:val="24"/>
          <w:szCs w:val="24"/>
        </w:rPr>
        <w:t xml:space="preserve">žemės sklypus, </w:t>
      </w:r>
      <w:r w:rsidR="00DE10A1" w:rsidRPr="00C63CB5">
        <w:rPr>
          <w:rFonts w:ascii="Times New Roman" w:hAnsi="Times New Roman"/>
          <w:sz w:val="24"/>
          <w:szCs w:val="24"/>
        </w:rPr>
        <w:t xml:space="preserve">šio žemės sklypo pardavėjui ar nuomotojui turi </w:t>
      </w:r>
      <w:r w:rsidRPr="00C63CB5">
        <w:rPr>
          <w:rFonts w:ascii="Times New Roman" w:hAnsi="Times New Roman"/>
          <w:sz w:val="24"/>
          <w:szCs w:val="24"/>
        </w:rPr>
        <w:t xml:space="preserve">pateikti prašymą parduoti </w:t>
      </w:r>
      <w:r w:rsidR="00DE10A1" w:rsidRPr="00C63CB5">
        <w:rPr>
          <w:rFonts w:ascii="Times New Roman" w:hAnsi="Times New Roman"/>
          <w:sz w:val="24"/>
          <w:szCs w:val="24"/>
        </w:rPr>
        <w:t>(</w:t>
      </w:r>
      <w:r w:rsidRPr="00C63CB5">
        <w:rPr>
          <w:rFonts w:ascii="Times New Roman" w:hAnsi="Times New Roman"/>
          <w:sz w:val="24"/>
          <w:szCs w:val="24"/>
        </w:rPr>
        <w:t xml:space="preserve">nuomoti) žemės sklypą (jo dalį), taip pat kitus </w:t>
      </w:r>
      <w:r w:rsidR="00830DB0" w:rsidRPr="00C63CB5">
        <w:rPr>
          <w:rFonts w:ascii="Times New Roman" w:hAnsi="Times New Roman"/>
          <w:sz w:val="24"/>
          <w:szCs w:val="24"/>
        </w:rPr>
        <w:t xml:space="preserve">Taisyklėse nurodytus </w:t>
      </w:r>
      <w:r w:rsidR="00DE10A1" w:rsidRPr="00C63CB5">
        <w:rPr>
          <w:rFonts w:ascii="Times New Roman" w:hAnsi="Times New Roman"/>
          <w:sz w:val="24"/>
          <w:szCs w:val="24"/>
        </w:rPr>
        <w:t>dokumentus, be kita ko, naudojamo žemės sklypo plano, kuriame būtų pažymėti esami statiniai ir įrenginiai (jeigu jų yra ir kai žemės sklypas yra suformuotas), įstatym</w:t>
      </w:r>
      <w:r w:rsidR="00AD5C58">
        <w:rPr>
          <w:rFonts w:ascii="Times New Roman" w:hAnsi="Times New Roman"/>
          <w:sz w:val="24"/>
          <w:szCs w:val="24"/>
        </w:rPr>
        <w:t>uose</w:t>
      </w:r>
      <w:r w:rsidR="00DE10A1" w:rsidRPr="00C63CB5">
        <w:rPr>
          <w:rFonts w:ascii="Times New Roman" w:hAnsi="Times New Roman"/>
          <w:sz w:val="24"/>
          <w:szCs w:val="24"/>
        </w:rPr>
        <w:t xml:space="preserve"> nustatyta tvarka patvirtintą kopiją, o tuo atveju, kai žemės sklype yra keli savarankiškai funkcionuojantys statiniai ar įrenginiai, Nekilnojamojo turto registre įregistruoti </w:t>
      </w:r>
      <w:r w:rsidR="00791438">
        <w:rPr>
          <w:rFonts w:ascii="Times New Roman" w:hAnsi="Times New Roman"/>
          <w:sz w:val="24"/>
          <w:szCs w:val="24"/>
        </w:rPr>
        <w:t xml:space="preserve">kaip </w:t>
      </w:r>
      <w:r w:rsidR="00DE10A1" w:rsidRPr="00C63CB5">
        <w:rPr>
          <w:rFonts w:ascii="Times New Roman" w:hAnsi="Times New Roman"/>
          <w:sz w:val="24"/>
          <w:szCs w:val="24"/>
        </w:rPr>
        <w:t>atskir</w:t>
      </w:r>
      <w:r w:rsidR="00791438">
        <w:rPr>
          <w:rFonts w:ascii="Times New Roman" w:hAnsi="Times New Roman"/>
          <w:sz w:val="24"/>
          <w:szCs w:val="24"/>
        </w:rPr>
        <w:t>i</w:t>
      </w:r>
      <w:r w:rsidR="00DE10A1" w:rsidRPr="00C63CB5">
        <w:rPr>
          <w:rFonts w:ascii="Times New Roman" w:hAnsi="Times New Roman"/>
          <w:sz w:val="24"/>
          <w:szCs w:val="24"/>
        </w:rPr>
        <w:t xml:space="preserve"> objektai (pagrindiniai daiktai), pateikiamame naudojamo žemės sklypo plane turi būti išskirtos</w:t>
      </w:r>
      <w:r w:rsidR="00AD5C58">
        <w:rPr>
          <w:rFonts w:ascii="Times New Roman" w:hAnsi="Times New Roman"/>
          <w:sz w:val="24"/>
          <w:szCs w:val="24"/>
        </w:rPr>
        <w:t xml:space="preserve"> </w:t>
      </w:r>
      <w:r w:rsidR="00DE10A1" w:rsidRPr="00C63CB5">
        <w:rPr>
          <w:rFonts w:ascii="Times New Roman" w:hAnsi="Times New Roman"/>
          <w:sz w:val="24"/>
          <w:szCs w:val="24"/>
        </w:rPr>
        <w:t xml:space="preserve">kiekvienam tokiam statiniui ar įrenginiui eksploatuoti reikalingos </w:t>
      </w:r>
      <w:r w:rsidR="002B0FD4">
        <w:rPr>
          <w:rFonts w:ascii="Times New Roman" w:hAnsi="Times New Roman"/>
          <w:sz w:val="24"/>
          <w:szCs w:val="24"/>
        </w:rPr>
        <w:t xml:space="preserve">žemės sklypo </w:t>
      </w:r>
      <w:r w:rsidR="00DE10A1" w:rsidRPr="00C63CB5">
        <w:rPr>
          <w:rFonts w:ascii="Times New Roman" w:hAnsi="Times New Roman"/>
          <w:sz w:val="24"/>
          <w:szCs w:val="24"/>
        </w:rPr>
        <w:t>dalys ir nustatytas šių dalių plotas pagal Taisyklių 8</w:t>
      </w:r>
      <w:r w:rsidR="00777CBA" w:rsidRPr="00C63CB5">
        <w:rPr>
          <w:rFonts w:ascii="Times New Roman" w:hAnsi="Times New Roman"/>
          <w:sz w:val="24"/>
          <w:szCs w:val="24"/>
        </w:rPr>
        <w:t> </w:t>
      </w:r>
      <w:r w:rsidR="00DE10A1" w:rsidRPr="00C63CB5">
        <w:rPr>
          <w:rFonts w:ascii="Times New Roman" w:hAnsi="Times New Roman"/>
          <w:sz w:val="24"/>
          <w:szCs w:val="24"/>
        </w:rPr>
        <w:t>punktą.</w:t>
      </w:r>
      <w:r w:rsidR="0097747A" w:rsidRPr="00C63CB5">
        <w:rPr>
          <w:rFonts w:ascii="Times New Roman" w:hAnsi="Times New Roman"/>
          <w:sz w:val="24"/>
          <w:szCs w:val="24"/>
        </w:rPr>
        <w:t xml:space="preserve"> </w:t>
      </w:r>
      <w:r w:rsidR="00137757">
        <w:rPr>
          <w:rFonts w:ascii="Times New Roman" w:hAnsi="Times New Roman"/>
          <w:sz w:val="24"/>
          <w:szCs w:val="24"/>
        </w:rPr>
        <w:t>Vadinasi,</w:t>
      </w:r>
      <w:r w:rsidR="00A1778A">
        <w:rPr>
          <w:rFonts w:ascii="Times New Roman" w:hAnsi="Times New Roman"/>
          <w:sz w:val="24"/>
          <w:szCs w:val="24"/>
        </w:rPr>
        <w:t xml:space="preserve"> </w:t>
      </w:r>
      <w:r w:rsidR="00137757">
        <w:rPr>
          <w:rFonts w:ascii="Times New Roman" w:hAnsi="Times New Roman"/>
          <w:sz w:val="24"/>
          <w:szCs w:val="24"/>
        </w:rPr>
        <w:t xml:space="preserve">pagal aptariamą reglamentavimą, </w:t>
      </w:r>
      <w:r w:rsidR="002B0FD4">
        <w:rPr>
          <w:rFonts w:ascii="Times New Roman" w:hAnsi="Times New Roman"/>
          <w:sz w:val="24"/>
          <w:szCs w:val="24"/>
        </w:rPr>
        <w:t xml:space="preserve">būtent </w:t>
      </w:r>
      <w:r w:rsidR="00A1778A">
        <w:rPr>
          <w:rFonts w:ascii="Times New Roman" w:hAnsi="Times New Roman"/>
          <w:sz w:val="24"/>
          <w:szCs w:val="24"/>
        </w:rPr>
        <w:t xml:space="preserve">asmuo, pageidaujantis sudaryti žemės sklypo dalies, reikalingos </w:t>
      </w:r>
      <w:r w:rsidR="00AD5C58">
        <w:rPr>
          <w:rFonts w:ascii="Times New Roman" w:hAnsi="Times New Roman"/>
          <w:sz w:val="24"/>
          <w:szCs w:val="24"/>
        </w:rPr>
        <w:t xml:space="preserve">jo </w:t>
      </w:r>
      <w:r w:rsidR="00A1778A">
        <w:rPr>
          <w:rFonts w:ascii="Times New Roman" w:hAnsi="Times New Roman"/>
          <w:sz w:val="24"/>
          <w:szCs w:val="24"/>
        </w:rPr>
        <w:t xml:space="preserve">valdomam statiniui ar įrenginiui </w:t>
      </w:r>
      <w:r w:rsidR="00AD5C58">
        <w:rPr>
          <w:rFonts w:ascii="Times New Roman" w:hAnsi="Times New Roman"/>
          <w:sz w:val="24"/>
          <w:szCs w:val="24"/>
        </w:rPr>
        <w:t>naudoti pagal nustatytą paskirtį</w:t>
      </w:r>
      <w:r w:rsidR="00A1778A">
        <w:rPr>
          <w:rFonts w:ascii="Times New Roman" w:hAnsi="Times New Roman"/>
          <w:sz w:val="24"/>
          <w:szCs w:val="24"/>
        </w:rPr>
        <w:t xml:space="preserve">, pirkimo–pardavimo ar nuomos sutartį, valstybinės žemės pardavėjui </w:t>
      </w:r>
      <w:r w:rsidR="00AD5C58">
        <w:rPr>
          <w:rFonts w:ascii="Times New Roman" w:hAnsi="Times New Roman"/>
          <w:sz w:val="24"/>
          <w:szCs w:val="24"/>
        </w:rPr>
        <w:t>(</w:t>
      </w:r>
      <w:r w:rsidR="00A1778A">
        <w:rPr>
          <w:rFonts w:ascii="Times New Roman" w:hAnsi="Times New Roman"/>
          <w:sz w:val="24"/>
          <w:szCs w:val="24"/>
        </w:rPr>
        <w:t>nuomotojui</w:t>
      </w:r>
      <w:r w:rsidR="00AD5C58">
        <w:rPr>
          <w:rFonts w:ascii="Times New Roman" w:hAnsi="Times New Roman"/>
          <w:sz w:val="24"/>
          <w:szCs w:val="24"/>
        </w:rPr>
        <w:t>)</w:t>
      </w:r>
      <w:r w:rsidR="00A1778A">
        <w:rPr>
          <w:rFonts w:ascii="Times New Roman" w:hAnsi="Times New Roman"/>
          <w:sz w:val="24"/>
          <w:szCs w:val="24"/>
        </w:rPr>
        <w:t xml:space="preserve"> turi pateikti </w:t>
      </w:r>
      <w:r w:rsidR="008305AE">
        <w:rPr>
          <w:rFonts w:ascii="Times New Roman" w:hAnsi="Times New Roman"/>
          <w:sz w:val="24"/>
          <w:szCs w:val="24"/>
        </w:rPr>
        <w:t xml:space="preserve">žemės sklypo planą su išskirtomis žemės sklypo dalimis, </w:t>
      </w:r>
      <w:r w:rsidR="00AD5C58">
        <w:rPr>
          <w:rFonts w:ascii="Times New Roman" w:hAnsi="Times New Roman"/>
          <w:sz w:val="24"/>
          <w:szCs w:val="24"/>
        </w:rPr>
        <w:t>skirt</w:t>
      </w:r>
      <w:r w:rsidR="00D76EE0">
        <w:rPr>
          <w:rFonts w:ascii="Times New Roman" w:hAnsi="Times New Roman"/>
          <w:sz w:val="24"/>
          <w:szCs w:val="24"/>
        </w:rPr>
        <w:t>omis</w:t>
      </w:r>
      <w:r w:rsidR="008305AE">
        <w:rPr>
          <w:rFonts w:ascii="Times New Roman" w:hAnsi="Times New Roman"/>
          <w:sz w:val="24"/>
          <w:szCs w:val="24"/>
        </w:rPr>
        <w:t xml:space="preserve"> jame esantiems savarankiškai funkcionuojantiems statiniams ir įrenginiams</w:t>
      </w:r>
      <w:r w:rsidR="00D76EE0">
        <w:rPr>
          <w:rFonts w:ascii="Times New Roman" w:hAnsi="Times New Roman"/>
          <w:sz w:val="24"/>
          <w:szCs w:val="24"/>
        </w:rPr>
        <w:t xml:space="preserve"> eksploatuoti</w:t>
      </w:r>
      <w:r w:rsidR="008305AE">
        <w:rPr>
          <w:rFonts w:ascii="Times New Roman" w:hAnsi="Times New Roman"/>
          <w:sz w:val="24"/>
          <w:szCs w:val="24"/>
        </w:rPr>
        <w:t xml:space="preserve">. </w:t>
      </w:r>
    </w:p>
    <w:p w14:paraId="4B0B9EE3" w14:textId="3B4E09DF" w:rsidR="00C63CB5" w:rsidRDefault="00D76EE0" w:rsidP="00C63CB5">
      <w:pPr>
        <w:pStyle w:val="Sraopastraipa"/>
        <w:numPr>
          <w:ilvl w:val="0"/>
          <w:numId w:val="2"/>
        </w:numPr>
        <w:spacing w:before="100" w:beforeAutospacing="1"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N</w:t>
      </w:r>
      <w:r w:rsidR="00A1778A">
        <w:rPr>
          <w:rFonts w:ascii="Times New Roman" w:hAnsi="Times New Roman"/>
          <w:sz w:val="24"/>
          <w:szCs w:val="24"/>
        </w:rPr>
        <w:t xml:space="preserve">ors pareiga parengti </w:t>
      </w:r>
      <w:r>
        <w:rPr>
          <w:rFonts w:ascii="Times New Roman" w:hAnsi="Times New Roman"/>
          <w:sz w:val="24"/>
          <w:szCs w:val="24"/>
        </w:rPr>
        <w:t xml:space="preserve">ankstesniame šios nutarties punkte nurodytą žemės sklypo planą </w:t>
      </w:r>
      <w:r w:rsidR="00A1778A">
        <w:rPr>
          <w:rFonts w:ascii="Times New Roman" w:hAnsi="Times New Roman"/>
          <w:sz w:val="24"/>
          <w:szCs w:val="24"/>
        </w:rPr>
        <w:t xml:space="preserve">pagal Taisykles yra nustatyta asmeniui, pageidaujančiam </w:t>
      </w:r>
      <w:r w:rsidR="00AD5C58">
        <w:rPr>
          <w:rFonts w:ascii="Times New Roman" w:hAnsi="Times New Roman"/>
          <w:sz w:val="24"/>
          <w:szCs w:val="24"/>
        </w:rPr>
        <w:t>pirkti ar nuomoti šio žemės sklypo dalį</w:t>
      </w:r>
      <w:r w:rsidR="00A1778A">
        <w:rPr>
          <w:rFonts w:ascii="Times New Roman" w:hAnsi="Times New Roman"/>
          <w:sz w:val="24"/>
          <w:szCs w:val="24"/>
        </w:rPr>
        <w:t xml:space="preserve">, </w:t>
      </w:r>
      <w:r w:rsidR="0097747A" w:rsidRPr="00C63CB5">
        <w:rPr>
          <w:rFonts w:ascii="Times New Roman" w:hAnsi="Times New Roman"/>
          <w:sz w:val="24"/>
          <w:szCs w:val="24"/>
        </w:rPr>
        <w:t xml:space="preserve">pareiga </w:t>
      </w:r>
      <w:r w:rsidR="001E27D1">
        <w:rPr>
          <w:rFonts w:ascii="Times New Roman" w:hAnsi="Times New Roman"/>
          <w:sz w:val="24"/>
          <w:szCs w:val="24"/>
        </w:rPr>
        <w:t xml:space="preserve">pagal pateiktą planą </w:t>
      </w:r>
      <w:r w:rsidR="0097747A" w:rsidRPr="00C63CB5">
        <w:rPr>
          <w:rFonts w:ascii="Times New Roman" w:hAnsi="Times New Roman"/>
          <w:sz w:val="24"/>
          <w:szCs w:val="24"/>
        </w:rPr>
        <w:t xml:space="preserve">nustatyti valstybiniame žemės sklype esantiems savarankiškai funkcionuojantiems statiniams ir įrenginiams </w:t>
      </w:r>
      <w:r w:rsidR="00EC059B">
        <w:rPr>
          <w:rFonts w:ascii="Times New Roman" w:hAnsi="Times New Roman"/>
          <w:sz w:val="24"/>
          <w:szCs w:val="24"/>
        </w:rPr>
        <w:t>eksploatuoti reikalingas</w:t>
      </w:r>
      <w:r w:rsidR="0097747A" w:rsidRPr="00C63CB5">
        <w:rPr>
          <w:rFonts w:ascii="Times New Roman" w:hAnsi="Times New Roman"/>
          <w:sz w:val="24"/>
          <w:szCs w:val="24"/>
        </w:rPr>
        <w:t xml:space="preserve"> konkrečias šio žemės sklypo dalis tenka jo pardavėjui ar nuomotojui. </w:t>
      </w:r>
      <w:r>
        <w:rPr>
          <w:rFonts w:ascii="Times New Roman" w:hAnsi="Times New Roman"/>
          <w:sz w:val="24"/>
          <w:szCs w:val="24"/>
        </w:rPr>
        <w:t>Tokia pareiga yra tiesiogiai įtvirtin</w:t>
      </w:r>
      <w:r w:rsidR="000C1D1E">
        <w:rPr>
          <w:rFonts w:ascii="Times New Roman" w:hAnsi="Times New Roman"/>
          <w:sz w:val="24"/>
          <w:szCs w:val="24"/>
        </w:rPr>
        <w:t>t</w:t>
      </w:r>
      <w:r>
        <w:rPr>
          <w:rFonts w:ascii="Times New Roman" w:hAnsi="Times New Roman"/>
          <w:sz w:val="24"/>
          <w:szCs w:val="24"/>
        </w:rPr>
        <w:t>a</w:t>
      </w:r>
      <w:r w:rsidR="0097747A" w:rsidRPr="00C63CB5">
        <w:rPr>
          <w:rFonts w:ascii="Times New Roman" w:hAnsi="Times New Roman"/>
          <w:sz w:val="24"/>
          <w:szCs w:val="24"/>
        </w:rPr>
        <w:t xml:space="preserve"> Taisyklių 16.2 ir 37.2</w:t>
      </w:r>
      <w:r>
        <w:rPr>
          <w:rFonts w:ascii="Times New Roman" w:hAnsi="Times New Roman"/>
          <w:sz w:val="24"/>
          <w:szCs w:val="24"/>
        </w:rPr>
        <w:t> </w:t>
      </w:r>
      <w:r w:rsidR="0097747A" w:rsidRPr="00C63CB5">
        <w:rPr>
          <w:rFonts w:ascii="Times New Roman" w:hAnsi="Times New Roman"/>
          <w:sz w:val="24"/>
          <w:szCs w:val="24"/>
        </w:rPr>
        <w:t>punkt</w:t>
      </w:r>
      <w:r>
        <w:rPr>
          <w:rFonts w:ascii="Times New Roman" w:hAnsi="Times New Roman"/>
          <w:sz w:val="24"/>
          <w:szCs w:val="24"/>
        </w:rPr>
        <w:t>uose</w:t>
      </w:r>
      <w:r w:rsidR="0097747A" w:rsidRPr="00C63CB5">
        <w:rPr>
          <w:rFonts w:ascii="Times New Roman" w:hAnsi="Times New Roman"/>
          <w:sz w:val="24"/>
          <w:szCs w:val="24"/>
        </w:rPr>
        <w:t xml:space="preserve">, </w:t>
      </w:r>
      <w:r>
        <w:rPr>
          <w:rFonts w:ascii="Times New Roman" w:hAnsi="Times New Roman"/>
          <w:sz w:val="24"/>
          <w:szCs w:val="24"/>
        </w:rPr>
        <w:t xml:space="preserve">nurodant, kad </w:t>
      </w:r>
      <w:r w:rsidR="0097747A" w:rsidRPr="00C63CB5">
        <w:rPr>
          <w:rFonts w:ascii="Times New Roman" w:hAnsi="Times New Roman"/>
          <w:sz w:val="24"/>
          <w:szCs w:val="24"/>
        </w:rPr>
        <w:t>valstybinės žemės pardavėjas ir nuomotojas</w:t>
      </w:r>
      <w:r>
        <w:rPr>
          <w:rFonts w:ascii="Times New Roman" w:hAnsi="Times New Roman"/>
          <w:sz w:val="24"/>
          <w:szCs w:val="24"/>
        </w:rPr>
        <w:t>,</w:t>
      </w:r>
      <w:r w:rsidR="0097747A" w:rsidRPr="00C63CB5">
        <w:rPr>
          <w:rFonts w:ascii="Times New Roman" w:hAnsi="Times New Roman"/>
          <w:sz w:val="24"/>
          <w:szCs w:val="24"/>
        </w:rPr>
        <w:t xml:space="preserve"> turėdamas visus atitinkamuose Taisyklių punktuose nurodytus dokumentus</w:t>
      </w:r>
      <w:r>
        <w:rPr>
          <w:rFonts w:ascii="Times New Roman" w:hAnsi="Times New Roman"/>
          <w:sz w:val="24"/>
          <w:szCs w:val="24"/>
        </w:rPr>
        <w:t>,</w:t>
      </w:r>
      <w:r w:rsidR="0097747A" w:rsidRPr="00C63CB5">
        <w:rPr>
          <w:rFonts w:ascii="Times New Roman" w:hAnsi="Times New Roman"/>
          <w:sz w:val="24"/>
          <w:szCs w:val="24"/>
        </w:rPr>
        <w:t xml:space="preserve"> Taisyklių 8</w:t>
      </w:r>
      <w:r w:rsidR="00777CBA" w:rsidRPr="00C63CB5">
        <w:rPr>
          <w:rFonts w:ascii="Times New Roman" w:hAnsi="Times New Roman"/>
          <w:sz w:val="24"/>
          <w:szCs w:val="24"/>
        </w:rPr>
        <w:t> </w:t>
      </w:r>
      <w:r w:rsidR="0097747A" w:rsidRPr="00C63CB5">
        <w:rPr>
          <w:rFonts w:ascii="Times New Roman" w:hAnsi="Times New Roman"/>
          <w:sz w:val="24"/>
          <w:szCs w:val="24"/>
        </w:rPr>
        <w:t>punkte nurodytu atveju pagal žemės sklypo planą nustato parduodamų ar nuomojamų žemės sklypo dalių dydį.</w:t>
      </w:r>
      <w:r w:rsidR="00C63CB5" w:rsidRPr="00C63CB5">
        <w:rPr>
          <w:rFonts w:ascii="Times New Roman" w:hAnsi="Times New Roman"/>
          <w:sz w:val="24"/>
          <w:szCs w:val="24"/>
        </w:rPr>
        <w:t xml:space="preserve"> </w:t>
      </w:r>
      <w:r w:rsidR="009147BF">
        <w:rPr>
          <w:rFonts w:ascii="Times New Roman" w:hAnsi="Times New Roman"/>
          <w:sz w:val="24"/>
          <w:szCs w:val="24"/>
        </w:rPr>
        <w:t>Ši</w:t>
      </w:r>
      <w:r w:rsidR="001E27D1">
        <w:rPr>
          <w:rFonts w:ascii="Times New Roman" w:hAnsi="Times New Roman"/>
          <w:sz w:val="24"/>
          <w:szCs w:val="24"/>
        </w:rPr>
        <w:t xml:space="preserve"> valstybinės žemės pardavėjo (nuomotojo) pareiga yra susijusi su anksčiau šioje nutartyje </w:t>
      </w:r>
      <w:r w:rsidR="009147BF">
        <w:rPr>
          <w:rFonts w:ascii="Times New Roman" w:hAnsi="Times New Roman"/>
          <w:sz w:val="24"/>
          <w:szCs w:val="24"/>
        </w:rPr>
        <w:t xml:space="preserve">jau </w:t>
      </w:r>
      <w:r w:rsidR="001E27D1">
        <w:rPr>
          <w:rFonts w:ascii="Times New Roman" w:hAnsi="Times New Roman"/>
          <w:sz w:val="24"/>
          <w:szCs w:val="24"/>
        </w:rPr>
        <w:t>minėtu reikalavimu valstybinės žemės sklype esančių statinių ir įrenginių savininkams lengvatine tvarka par</w:t>
      </w:r>
      <w:r w:rsidR="00323AFE">
        <w:rPr>
          <w:rFonts w:ascii="Times New Roman" w:hAnsi="Times New Roman"/>
          <w:sz w:val="24"/>
          <w:szCs w:val="24"/>
        </w:rPr>
        <w:t>duoti (nuomoti) tik tokį valstybinės žemės plotą, kuris yra</w:t>
      </w:r>
      <w:r w:rsidR="001E27D1">
        <w:rPr>
          <w:rFonts w:ascii="Times New Roman" w:hAnsi="Times New Roman"/>
          <w:sz w:val="24"/>
          <w:szCs w:val="24"/>
        </w:rPr>
        <w:t xml:space="preserve"> reikalingas siekiant naudoti pagal paskirtį šį statinį ar įrenginį. </w:t>
      </w:r>
      <w:r w:rsidR="00323AFE">
        <w:rPr>
          <w:rFonts w:ascii="Times New Roman" w:hAnsi="Times New Roman"/>
          <w:sz w:val="24"/>
          <w:szCs w:val="24"/>
        </w:rPr>
        <w:t>V</w:t>
      </w:r>
      <w:r w:rsidR="00A1778A">
        <w:rPr>
          <w:rFonts w:ascii="Times New Roman" w:hAnsi="Times New Roman"/>
          <w:sz w:val="24"/>
          <w:szCs w:val="24"/>
        </w:rPr>
        <w:t xml:space="preserve">alstybinės žemės sklypo pardavėjas (nuomotojas), gavęs </w:t>
      </w:r>
      <w:r w:rsidR="002B0FD4">
        <w:rPr>
          <w:rFonts w:ascii="Times New Roman" w:hAnsi="Times New Roman"/>
          <w:sz w:val="24"/>
          <w:szCs w:val="24"/>
        </w:rPr>
        <w:t xml:space="preserve">asmens, siekiančio įgyti nuosavybės ar nuomos teise </w:t>
      </w:r>
      <w:r w:rsidR="006C220F">
        <w:rPr>
          <w:rFonts w:ascii="Times New Roman" w:hAnsi="Times New Roman"/>
          <w:sz w:val="24"/>
          <w:szCs w:val="24"/>
        </w:rPr>
        <w:t xml:space="preserve">valstybinės </w:t>
      </w:r>
      <w:r w:rsidR="002B0FD4">
        <w:rPr>
          <w:rFonts w:ascii="Times New Roman" w:hAnsi="Times New Roman"/>
          <w:sz w:val="24"/>
          <w:szCs w:val="24"/>
        </w:rPr>
        <w:t xml:space="preserve">žemės </w:t>
      </w:r>
      <w:r w:rsidR="00A1778A">
        <w:rPr>
          <w:rFonts w:ascii="Times New Roman" w:hAnsi="Times New Roman"/>
          <w:sz w:val="24"/>
          <w:szCs w:val="24"/>
        </w:rPr>
        <w:t>sklypo dal</w:t>
      </w:r>
      <w:r w:rsidR="002B0FD4">
        <w:rPr>
          <w:rFonts w:ascii="Times New Roman" w:hAnsi="Times New Roman"/>
          <w:sz w:val="24"/>
          <w:szCs w:val="24"/>
        </w:rPr>
        <w:t xml:space="preserve">į, </w:t>
      </w:r>
      <w:r w:rsidR="00A1778A">
        <w:rPr>
          <w:rFonts w:ascii="Times New Roman" w:hAnsi="Times New Roman"/>
          <w:sz w:val="24"/>
          <w:szCs w:val="24"/>
        </w:rPr>
        <w:t>parengtą planą su išskirtomis žemės sklypo dalimis, reikalingomis jame esantiems savarankiškai funkcionuojantiems statiniams</w:t>
      </w:r>
      <w:r w:rsidR="00C976DE">
        <w:rPr>
          <w:rFonts w:ascii="Times New Roman" w:hAnsi="Times New Roman"/>
          <w:sz w:val="24"/>
          <w:szCs w:val="24"/>
        </w:rPr>
        <w:t xml:space="preserve"> ar įrenginiams</w:t>
      </w:r>
      <w:r w:rsidR="00A1778A">
        <w:rPr>
          <w:rFonts w:ascii="Times New Roman" w:hAnsi="Times New Roman"/>
          <w:sz w:val="24"/>
          <w:szCs w:val="24"/>
        </w:rPr>
        <w:t xml:space="preserve"> eksploatuoti, turi įvertinti, </w:t>
      </w:r>
      <w:r w:rsidR="00323AFE">
        <w:rPr>
          <w:rFonts w:ascii="Times New Roman" w:hAnsi="Times New Roman"/>
          <w:sz w:val="24"/>
          <w:szCs w:val="24"/>
        </w:rPr>
        <w:t xml:space="preserve">ar </w:t>
      </w:r>
      <w:r w:rsidR="00A1778A">
        <w:rPr>
          <w:rFonts w:ascii="Times New Roman" w:hAnsi="Times New Roman"/>
          <w:sz w:val="24"/>
          <w:szCs w:val="24"/>
        </w:rPr>
        <w:t xml:space="preserve">pateiktame plane </w:t>
      </w:r>
      <w:r w:rsidR="00C976DE">
        <w:rPr>
          <w:rFonts w:ascii="Times New Roman" w:hAnsi="Times New Roman"/>
          <w:sz w:val="24"/>
          <w:szCs w:val="24"/>
        </w:rPr>
        <w:t>šiems objektams naudoti</w:t>
      </w:r>
      <w:r w:rsidR="00323AFE">
        <w:rPr>
          <w:rFonts w:ascii="Times New Roman" w:hAnsi="Times New Roman"/>
          <w:sz w:val="24"/>
          <w:szCs w:val="24"/>
        </w:rPr>
        <w:t xml:space="preserve"> išskirtos žemės sklypo dalys yra nustatytos tinkamai, nepažeidžiant teisės akt</w:t>
      </w:r>
      <w:r w:rsidR="002B0FD4">
        <w:rPr>
          <w:rFonts w:ascii="Times New Roman" w:hAnsi="Times New Roman"/>
          <w:sz w:val="24"/>
          <w:szCs w:val="24"/>
        </w:rPr>
        <w:t>uose keliamų reikalavimų.</w:t>
      </w:r>
    </w:p>
    <w:p w14:paraId="32A5084A" w14:textId="2CBD11F7" w:rsidR="00777CBA" w:rsidRPr="009B26BA" w:rsidRDefault="00CF312B" w:rsidP="009B26BA">
      <w:pPr>
        <w:pStyle w:val="Sraopastraipa"/>
        <w:numPr>
          <w:ilvl w:val="0"/>
          <w:numId w:val="2"/>
        </w:numPr>
        <w:spacing w:before="100" w:beforeAutospacing="1"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Aplinkybė, kad valstybinės žemės pardavėjas ar nuomotojas, o ne asmuo, siekiantis nuosavybės ar nuomos teise įgyti valstybinės žemės sklypo dalį, nustat</w:t>
      </w:r>
      <w:r w:rsidR="001D3750">
        <w:rPr>
          <w:rFonts w:ascii="Times New Roman" w:hAnsi="Times New Roman"/>
          <w:sz w:val="24"/>
          <w:szCs w:val="24"/>
        </w:rPr>
        <w:t>o</w:t>
      </w:r>
      <w:r>
        <w:rPr>
          <w:rFonts w:ascii="Times New Roman" w:hAnsi="Times New Roman"/>
          <w:sz w:val="24"/>
          <w:szCs w:val="24"/>
        </w:rPr>
        <w:t xml:space="preserve"> žemės sklype esantiems savarankiškai funkcionuojantiems statiniams ir įrenginiams eksploatuoti pagal paskirtį reikalingas šio žemės sklypo dalis, yra pabrėžiama ir kasacinio teismo praktikoje. Antai</w:t>
      </w:r>
      <w:r w:rsidR="002B0FD4">
        <w:rPr>
          <w:rFonts w:ascii="Times New Roman" w:hAnsi="Times New Roman"/>
          <w:sz w:val="24"/>
          <w:szCs w:val="24"/>
        </w:rPr>
        <w:t xml:space="preserve"> kasacinis teismas</w:t>
      </w:r>
      <w:r>
        <w:rPr>
          <w:rFonts w:ascii="Times New Roman" w:hAnsi="Times New Roman"/>
          <w:sz w:val="24"/>
          <w:szCs w:val="24"/>
        </w:rPr>
        <w:t>, aiškindamas</w:t>
      </w:r>
      <w:r w:rsidR="00C63CB5">
        <w:rPr>
          <w:rFonts w:ascii="Times New Roman" w:hAnsi="Times New Roman"/>
          <w:sz w:val="24"/>
          <w:szCs w:val="24"/>
        </w:rPr>
        <w:t xml:space="preserve"> Taisyklių nuostatas</w:t>
      </w:r>
      <w:r>
        <w:rPr>
          <w:rFonts w:ascii="Times New Roman" w:hAnsi="Times New Roman"/>
          <w:sz w:val="24"/>
          <w:szCs w:val="24"/>
        </w:rPr>
        <w:t>, yra nurodęs</w:t>
      </w:r>
      <w:r w:rsidR="00C63CB5">
        <w:rPr>
          <w:rFonts w:ascii="Times New Roman" w:hAnsi="Times New Roman"/>
          <w:sz w:val="24"/>
          <w:szCs w:val="24"/>
        </w:rPr>
        <w:t xml:space="preserve">, kad būtent </w:t>
      </w:r>
      <w:r w:rsidR="00C63CB5" w:rsidRPr="00C63CB5">
        <w:rPr>
          <w:rFonts w:ascii="Times New Roman" w:hAnsi="Times New Roman"/>
          <w:sz w:val="24"/>
          <w:szCs w:val="24"/>
        </w:rPr>
        <w:t>atitinkama valstybės institucija, atstovaujanti valstybei sudarant valstybinės žemės pirkimo–pardavimo ar nuomos sutartis, teisės akt</w:t>
      </w:r>
      <w:r w:rsidR="00C976DE">
        <w:rPr>
          <w:rFonts w:ascii="Times New Roman" w:hAnsi="Times New Roman"/>
          <w:sz w:val="24"/>
          <w:szCs w:val="24"/>
        </w:rPr>
        <w:t>uose</w:t>
      </w:r>
      <w:r w:rsidR="00C63CB5" w:rsidRPr="00C63CB5">
        <w:rPr>
          <w:rFonts w:ascii="Times New Roman" w:hAnsi="Times New Roman"/>
          <w:sz w:val="24"/>
          <w:szCs w:val="24"/>
        </w:rPr>
        <w:t xml:space="preserve"> </w:t>
      </w:r>
      <w:r w:rsidR="00C63CB5" w:rsidRPr="00C63CB5">
        <w:rPr>
          <w:rFonts w:ascii="Times New Roman" w:hAnsi="Times New Roman"/>
          <w:sz w:val="24"/>
          <w:szCs w:val="24"/>
        </w:rPr>
        <w:lastRenderedPageBreak/>
        <w:t xml:space="preserve">nustatyta tvarka nustato išnuomojamo valstybinės žemės sklypo dydį, </w:t>
      </w:r>
      <w:r w:rsidR="009147BF">
        <w:rPr>
          <w:rFonts w:ascii="Times New Roman" w:hAnsi="Times New Roman"/>
          <w:sz w:val="24"/>
          <w:szCs w:val="24"/>
        </w:rPr>
        <w:t>būtiną</w:t>
      </w:r>
      <w:r w:rsidR="00C63CB5" w:rsidRPr="00C63CB5">
        <w:rPr>
          <w:rFonts w:ascii="Times New Roman" w:hAnsi="Times New Roman"/>
          <w:sz w:val="24"/>
          <w:szCs w:val="24"/>
        </w:rPr>
        <w:t xml:space="preserve"> konkrečiam ant valstybinės žemės stovinčiam statiniui eksploatuoti, pagal nustatyta tvarka parengtą nuomojamo žemės sklypo planą, kuriame turi būti išskirtos kiekvienam savarankiškai funkcionuojančiam statiniui ar įrenginiui su priklausiniais eksploatuoti reikalingos žemės sklypo dalys ir nustatytas šių dalių plotas</w:t>
      </w:r>
      <w:r w:rsidR="00C63CB5">
        <w:rPr>
          <w:rFonts w:ascii="Times New Roman" w:hAnsi="Times New Roman"/>
          <w:sz w:val="24"/>
          <w:szCs w:val="24"/>
        </w:rPr>
        <w:t xml:space="preserve">. </w:t>
      </w:r>
      <w:bookmarkStart w:id="46" w:name="n3e09b778-281b-4a21-9c6a-65d7d43da174"/>
      <w:r w:rsidR="003D0CA2">
        <w:rPr>
          <w:rFonts w:ascii="Times New Roman" w:hAnsi="Times New Roman"/>
          <w:sz w:val="24"/>
          <w:szCs w:val="24"/>
        </w:rPr>
        <w:t>Kasacinis teismas nurodė, kad n</w:t>
      </w:r>
      <w:r w:rsidR="00C63CB5">
        <w:rPr>
          <w:rFonts w:ascii="Times New Roman" w:hAnsi="Times New Roman"/>
          <w:sz w:val="24"/>
          <w:szCs w:val="24"/>
        </w:rPr>
        <w:t>ei</w:t>
      </w:r>
      <w:r w:rsidR="00C63CB5" w:rsidRPr="00C63CB5">
        <w:rPr>
          <w:rFonts w:ascii="Times New Roman" w:hAnsi="Times New Roman"/>
          <w:sz w:val="24"/>
          <w:szCs w:val="24"/>
        </w:rPr>
        <w:t xml:space="preserve"> CK</w:t>
      </w:r>
      <w:bookmarkStart w:id="47" w:name="pn3e09b778-281b-4a21-9c6a-65d7d43da174"/>
      <w:bookmarkEnd w:id="46"/>
      <w:bookmarkEnd w:id="47"/>
      <w:r w:rsidR="00C63CB5" w:rsidRPr="00C63CB5">
        <w:rPr>
          <w:rFonts w:ascii="Times New Roman" w:hAnsi="Times New Roman"/>
          <w:sz w:val="24"/>
          <w:szCs w:val="24"/>
        </w:rPr>
        <w:t xml:space="preserve">, nei </w:t>
      </w:r>
      <w:bookmarkStart w:id="48" w:name="nf7d95aba-2c63-4925-9ca2-15d29fb27245"/>
      <w:r w:rsidR="00C63CB5" w:rsidRPr="00C63CB5">
        <w:rPr>
          <w:rFonts w:ascii="Times New Roman" w:hAnsi="Times New Roman"/>
          <w:sz w:val="24"/>
          <w:szCs w:val="24"/>
        </w:rPr>
        <w:t>Žemės įstatym</w:t>
      </w:r>
      <w:bookmarkStart w:id="49" w:name="pnf7d95aba-2c63-4925-9ca2-15d29fb27245"/>
      <w:bookmarkEnd w:id="48"/>
      <w:bookmarkEnd w:id="49"/>
      <w:r w:rsidR="00C63CB5">
        <w:rPr>
          <w:rFonts w:ascii="Times New Roman" w:hAnsi="Times New Roman"/>
          <w:sz w:val="24"/>
          <w:szCs w:val="24"/>
        </w:rPr>
        <w:t>o,</w:t>
      </w:r>
      <w:r w:rsidR="00C63CB5" w:rsidRPr="00C63CB5">
        <w:rPr>
          <w:rFonts w:ascii="Times New Roman" w:hAnsi="Times New Roman"/>
          <w:sz w:val="24"/>
          <w:szCs w:val="24"/>
        </w:rPr>
        <w:t xml:space="preserve"> nei Taisykl</w:t>
      </w:r>
      <w:r w:rsidR="00C63CB5">
        <w:rPr>
          <w:rFonts w:ascii="Times New Roman" w:hAnsi="Times New Roman"/>
          <w:sz w:val="24"/>
          <w:szCs w:val="24"/>
        </w:rPr>
        <w:t xml:space="preserve">ių nuostatos </w:t>
      </w:r>
      <w:r w:rsidR="00C63CB5" w:rsidRPr="00C63CB5">
        <w:rPr>
          <w:rFonts w:ascii="Times New Roman" w:hAnsi="Times New Roman"/>
          <w:sz w:val="24"/>
          <w:szCs w:val="24"/>
        </w:rPr>
        <w:t>nesuteikia teisės valstybinės žemės sklypų nuomininkams patiems tarpusavio susitarimu nustatyti, kaip ir kokiomis dalimis jie naudosis valstybinės žemės sklypu (</w:t>
      </w:r>
      <w:r w:rsidR="009147BF">
        <w:rPr>
          <w:rFonts w:ascii="Times New Roman" w:hAnsi="Times New Roman"/>
          <w:sz w:val="24"/>
          <w:szCs w:val="24"/>
        </w:rPr>
        <w:t>pvz., </w:t>
      </w:r>
      <w:r w:rsidR="00C63CB5" w:rsidRPr="00C63CB5">
        <w:rPr>
          <w:rFonts w:ascii="Times New Roman" w:hAnsi="Times New Roman"/>
          <w:sz w:val="24"/>
          <w:szCs w:val="24"/>
        </w:rPr>
        <w:t>Lietuvos Aukščiausiojo Teismo</w:t>
      </w:r>
      <w:r w:rsidR="00E32923">
        <w:rPr>
          <w:rFonts w:ascii="Times New Roman" w:hAnsi="Times New Roman"/>
          <w:sz w:val="24"/>
          <w:szCs w:val="24"/>
        </w:rPr>
        <w:t xml:space="preserve"> </w:t>
      </w:r>
      <w:r w:rsidR="00E32923" w:rsidRPr="00E32923">
        <w:rPr>
          <w:rFonts w:ascii="Times New Roman" w:hAnsi="Times New Roman"/>
          <w:sz w:val="24"/>
          <w:szCs w:val="24"/>
        </w:rPr>
        <w:t>2019</w:t>
      </w:r>
      <w:r w:rsidR="00E32923">
        <w:rPr>
          <w:rFonts w:ascii="Times New Roman" w:hAnsi="Times New Roman"/>
          <w:sz w:val="24"/>
          <w:szCs w:val="24"/>
        </w:rPr>
        <w:t> </w:t>
      </w:r>
      <w:r w:rsidR="00E32923" w:rsidRPr="00E32923">
        <w:rPr>
          <w:rFonts w:ascii="Times New Roman" w:hAnsi="Times New Roman"/>
          <w:sz w:val="24"/>
          <w:szCs w:val="24"/>
        </w:rPr>
        <w:t>m. gruodžio 17</w:t>
      </w:r>
      <w:r w:rsidR="00E32923">
        <w:rPr>
          <w:rFonts w:ascii="Times New Roman" w:hAnsi="Times New Roman"/>
          <w:sz w:val="24"/>
          <w:szCs w:val="24"/>
        </w:rPr>
        <w:t> </w:t>
      </w:r>
      <w:r w:rsidR="00E32923" w:rsidRPr="00E32923">
        <w:rPr>
          <w:rFonts w:ascii="Times New Roman" w:hAnsi="Times New Roman"/>
          <w:sz w:val="24"/>
          <w:szCs w:val="24"/>
        </w:rPr>
        <w:t>d.</w:t>
      </w:r>
      <w:r w:rsidR="00E32923">
        <w:rPr>
          <w:rFonts w:ascii="Times New Roman" w:hAnsi="Times New Roman"/>
          <w:sz w:val="24"/>
          <w:szCs w:val="24"/>
        </w:rPr>
        <w:t xml:space="preserve"> nutartis civilinėje byloje Nr. </w:t>
      </w:r>
      <w:r w:rsidR="00E32923" w:rsidRPr="00E32923">
        <w:rPr>
          <w:rFonts w:ascii="Times New Roman" w:hAnsi="Times New Roman"/>
          <w:sz w:val="24"/>
          <w:szCs w:val="24"/>
        </w:rPr>
        <w:t>e3K-3-380-611/2019</w:t>
      </w:r>
      <w:r w:rsidR="00E32923">
        <w:rPr>
          <w:rFonts w:ascii="Times New Roman" w:hAnsi="Times New Roman"/>
          <w:sz w:val="24"/>
          <w:szCs w:val="24"/>
        </w:rPr>
        <w:t>,</w:t>
      </w:r>
      <w:r w:rsidR="00C63CB5" w:rsidRPr="00C63CB5">
        <w:rPr>
          <w:rFonts w:ascii="Times New Roman" w:hAnsi="Times New Roman"/>
          <w:sz w:val="24"/>
          <w:szCs w:val="24"/>
        </w:rPr>
        <w:t xml:space="preserve"> 48</w:t>
      </w:r>
      <w:r w:rsidR="00C63CB5">
        <w:rPr>
          <w:rFonts w:ascii="Times New Roman" w:hAnsi="Times New Roman"/>
          <w:sz w:val="24"/>
          <w:szCs w:val="24"/>
        </w:rPr>
        <w:t xml:space="preserve"> ir </w:t>
      </w:r>
      <w:r w:rsidR="00C63CB5" w:rsidRPr="00C63CB5">
        <w:rPr>
          <w:rFonts w:ascii="Times New Roman" w:hAnsi="Times New Roman"/>
          <w:sz w:val="24"/>
          <w:szCs w:val="24"/>
        </w:rPr>
        <w:t>49 punkta</w:t>
      </w:r>
      <w:r w:rsidR="00C63CB5">
        <w:rPr>
          <w:rFonts w:ascii="Times New Roman" w:hAnsi="Times New Roman"/>
          <w:sz w:val="24"/>
          <w:szCs w:val="24"/>
        </w:rPr>
        <w:t>i</w:t>
      </w:r>
      <w:r w:rsidR="00C63CB5" w:rsidRPr="00C63CB5">
        <w:rPr>
          <w:rFonts w:ascii="Times New Roman" w:hAnsi="Times New Roman"/>
          <w:sz w:val="24"/>
          <w:szCs w:val="24"/>
        </w:rPr>
        <w:t>).</w:t>
      </w:r>
      <w:r w:rsidR="00A1778A" w:rsidRPr="00A1778A">
        <w:rPr>
          <w:rFonts w:ascii="Times New Roman" w:hAnsi="Times New Roman"/>
          <w:sz w:val="24"/>
          <w:szCs w:val="24"/>
        </w:rPr>
        <w:t xml:space="preserve"> </w:t>
      </w:r>
    </w:p>
    <w:p w14:paraId="00FFACCF" w14:textId="12D42C64" w:rsidR="005A2D20" w:rsidRDefault="009147BF" w:rsidP="00777CBA">
      <w:pPr>
        <w:pStyle w:val="Sraopastraipa"/>
        <w:numPr>
          <w:ilvl w:val="0"/>
          <w:numId w:val="2"/>
        </w:numPr>
        <w:spacing w:before="100" w:beforeAutospacing="1"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Pagal pirmiau aptartą teisinį reguliavimą</w:t>
      </w:r>
      <w:r w:rsidR="00C976DE">
        <w:rPr>
          <w:rFonts w:ascii="Times New Roman" w:hAnsi="Times New Roman"/>
          <w:sz w:val="24"/>
          <w:szCs w:val="24"/>
        </w:rPr>
        <w:t>,</w:t>
      </w:r>
      <w:r>
        <w:rPr>
          <w:rFonts w:ascii="Times New Roman" w:hAnsi="Times New Roman"/>
          <w:sz w:val="24"/>
          <w:szCs w:val="24"/>
        </w:rPr>
        <w:t xml:space="preserve"> valstybinės žemės pardavėjas (nuomotojas) ne tik turi pats nustatyti, kokio ploto valstybinės žemės sklypo dalys yra reikalingos jame esantiems savarankiškai funkcionuojantiems statinia</w:t>
      </w:r>
      <w:r w:rsidR="00110CDD">
        <w:rPr>
          <w:rFonts w:ascii="Times New Roman" w:hAnsi="Times New Roman"/>
          <w:sz w:val="24"/>
          <w:szCs w:val="24"/>
        </w:rPr>
        <w:t>ms</w:t>
      </w:r>
      <w:r>
        <w:rPr>
          <w:rFonts w:ascii="Times New Roman" w:hAnsi="Times New Roman"/>
          <w:sz w:val="24"/>
          <w:szCs w:val="24"/>
        </w:rPr>
        <w:t xml:space="preserve"> ir įrenginiams eksploatuoti, bet taip pat </w:t>
      </w:r>
      <w:r w:rsidR="000F77CE">
        <w:rPr>
          <w:rFonts w:ascii="Times New Roman" w:hAnsi="Times New Roman"/>
          <w:sz w:val="24"/>
          <w:szCs w:val="24"/>
        </w:rPr>
        <w:t xml:space="preserve">neturi </w:t>
      </w:r>
      <w:r w:rsidR="00C01F87">
        <w:rPr>
          <w:rFonts w:ascii="Times New Roman" w:hAnsi="Times New Roman"/>
          <w:sz w:val="24"/>
          <w:szCs w:val="24"/>
        </w:rPr>
        <w:t xml:space="preserve">pareigos, </w:t>
      </w:r>
      <w:r w:rsidR="000F77CE">
        <w:rPr>
          <w:rFonts w:ascii="Times New Roman" w:hAnsi="Times New Roman"/>
          <w:sz w:val="24"/>
          <w:szCs w:val="24"/>
        </w:rPr>
        <w:t>atlikdamas šią funkci</w:t>
      </w:r>
      <w:r w:rsidR="006C220F">
        <w:rPr>
          <w:rFonts w:ascii="Times New Roman" w:hAnsi="Times New Roman"/>
          <w:sz w:val="24"/>
          <w:szCs w:val="24"/>
        </w:rPr>
        <w:t>ją</w:t>
      </w:r>
      <w:r w:rsidR="00C01F87">
        <w:rPr>
          <w:rFonts w:ascii="Times New Roman" w:hAnsi="Times New Roman"/>
          <w:sz w:val="24"/>
          <w:szCs w:val="24"/>
        </w:rPr>
        <w:t>,</w:t>
      </w:r>
      <w:r w:rsidR="000F77CE">
        <w:rPr>
          <w:rFonts w:ascii="Times New Roman" w:hAnsi="Times New Roman"/>
          <w:sz w:val="24"/>
          <w:szCs w:val="24"/>
        </w:rPr>
        <w:t xml:space="preserve"> konsultuotis su žemės sklype esančių statinių savininkais ir nuomininkais dėl konkretiems objektams eksploatuoti reikalingų žemės sklypo dalių.</w:t>
      </w:r>
      <w:r w:rsidR="00BB4A1A">
        <w:rPr>
          <w:rFonts w:ascii="Times New Roman" w:hAnsi="Times New Roman"/>
          <w:sz w:val="24"/>
          <w:szCs w:val="24"/>
        </w:rPr>
        <w:t xml:space="preserve"> Kaip pagrįstai nurodė bylą išnagrinėję teismai, </w:t>
      </w:r>
      <w:r w:rsidR="005A2D20" w:rsidRPr="00777CBA">
        <w:rPr>
          <w:rFonts w:ascii="Times New Roman" w:hAnsi="Times New Roman"/>
          <w:sz w:val="24"/>
          <w:szCs w:val="24"/>
        </w:rPr>
        <w:t>Žemės įstatyme</w:t>
      </w:r>
      <w:r w:rsidR="002B0FD4">
        <w:rPr>
          <w:rFonts w:ascii="Times New Roman" w:hAnsi="Times New Roman"/>
          <w:sz w:val="24"/>
          <w:szCs w:val="24"/>
        </w:rPr>
        <w:t xml:space="preserve"> ir</w:t>
      </w:r>
      <w:r w:rsidR="005A2D20" w:rsidRPr="00777CBA">
        <w:rPr>
          <w:rFonts w:ascii="Times New Roman" w:hAnsi="Times New Roman"/>
          <w:sz w:val="24"/>
          <w:szCs w:val="24"/>
        </w:rPr>
        <w:t xml:space="preserve"> Taisyklėse nėra nustatyta valstybinės žemės pardavėjo (nuomotojo) pareiga</w:t>
      </w:r>
      <w:r w:rsidR="003D0CA2">
        <w:rPr>
          <w:rFonts w:ascii="Times New Roman" w:hAnsi="Times New Roman"/>
          <w:sz w:val="24"/>
          <w:szCs w:val="24"/>
        </w:rPr>
        <w:t>,</w:t>
      </w:r>
      <w:r w:rsidR="005A2D20" w:rsidRPr="00777CBA">
        <w:rPr>
          <w:rFonts w:ascii="Times New Roman" w:hAnsi="Times New Roman"/>
          <w:sz w:val="24"/>
          <w:szCs w:val="24"/>
        </w:rPr>
        <w:t xml:space="preserve"> gavus </w:t>
      </w:r>
      <w:r w:rsidR="00C976DE">
        <w:rPr>
          <w:rFonts w:ascii="Times New Roman" w:hAnsi="Times New Roman"/>
          <w:sz w:val="24"/>
          <w:szCs w:val="24"/>
        </w:rPr>
        <w:t xml:space="preserve">potencialaus pirkėjo (nuomininko) parengtą </w:t>
      </w:r>
      <w:r w:rsidR="00BB4A1A">
        <w:rPr>
          <w:rFonts w:ascii="Times New Roman" w:hAnsi="Times New Roman"/>
          <w:sz w:val="24"/>
          <w:szCs w:val="24"/>
        </w:rPr>
        <w:t xml:space="preserve">žemės sklypo </w:t>
      </w:r>
      <w:r w:rsidR="005A2D20" w:rsidRPr="00777CBA">
        <w:rPr>
          <w:rFonts w:ascii="Times New Roman" w:hAnsi="Times New Roman"/>
          <w:sz w:val="24"/>
          <w:szCs w:val="24"/>
        </w:rPr>
        <w:t>planą su išskirtomis dalimis, reikalingomis jame esantiems savarankiškai funkcionuojantiems statiniams ir įrenginiams eksploatuoti, informuoti</w:t>
      </w:r>
      <w:r w:rsidR="00BB4A1A">
        <w:rPr>
          <w:rFonts w:ascii="Times New Roman" w:hAnsi="Times New Roman"/>
          <w:sz w:val="24"/>
          <w:szCs w:val="24"/>
        </w:rPr>
        <w:t xml:space="preserve"> </w:t>
      </w:r>
      <w:r w:rsidR="00C976DE">
        <w:rPr>
          <w:rFonts w:ascii="Times New Roman" w:hAnsi="Times New Roman"/>
          <w:sz w:val="24"/>
          <w:szCs w:val="24"/>
        </w:rPr>
        <w:t xml:space="preserve">kitų </w:t>
      </w:r>
      <w:r w:rsidR="00BB4A1A">
        <w:rPr>
          <w:rFonts w:ascii="Times New Roman" w:hAnsi="Times New Roman"/>
          <w:sz w:val="24"/>
          <w:szCs w:val="24"/>
        </w:rPr>
        <w:t xml:space="preserve">žemės sklype esančių statinių savininkus ir </w:t>
      </w:r>
      <w:r w:rsidR="00BB4A1A" w:rsidRPr="000F77CE">
        <w:rPr>
          <w:rFonts w:ascii="Times New Roman" w:hAnsi="Times New Roman"/>
          <w:sz w:val="24"/>
          <w:szCs w:val="24"/>
        </w:rPr>
        <w:t xml:space="preserve">nuomininkus </w:t>
      </w:r>
      <w:r w:rsidR="005A2D20" w:rsidRPr="000F77CE">
        <w:rPr>
          <w:rFonts w:ascii="Times New Roman" w:hAnsi="Times New Roman"/>
          <w:sz w:val="24"/>
          <w:szCs w:val="24"/>
        </w:rPr>
        <w:t xml:space="preserve">apie </w:t>
      </w:r>
      <w:r w:rsidR="002B0FD4" w:rsidRPr="000F77CE">
        <w:rPr>
          <w:rFonts w:ascii="Times New Roman" w:hAnsi="Times New Roman"/>
          <w:sz w:val="24"/>
          <w:szCs w:val="24"/>
        </w:rPr>
        <w:t xml:space="preserve">pateiktą planą, prašyti pateikti savo nuomones dėl </w:t>
      </w:r>
      <w:r w:rsidR="00BB4A1A" w:rsidRPr="000F77CE">
        <w:rPr>
          <w:rFonts w:ascii="Times New Roman" w:hAnsi="Times New Roman"/>
          <w:sz w:val="24"/>
          <w:szCs w:val="24"/>
        </w:rPr>
        <w:t>jame nurodytų</w:t>
      </w:r>
      <w:r w:rsidR="002B0FD4" w:rsidRPr="000F77CE">
        <w:rPr>
          <w:rFonts w:ascii="Times New Roman" w:hAnsi="Times New Roman"/>
          <w:sz w:val="24"/>
          <w:szCs w:val="24"/>
        </w:rPr>
        <w:t xml:space="preserve"> konkretiems statiniams eksploatuoti išskirtų žemės sklypo dalių,</w:t>
      </w:r>
      <w:r w:rsidR="003D0CA2" w:rsidRPr="000F77CE">
        <w:rPr>
          <w:rFonts w:ascii="Times New Roman" w:hAnsi="Times New Roman"/>
          <w:sz w:val="24"/>
          <w:szCs w:val="24"/>
        </w:rPr>
        <w:t xml:space="preserve"> derinti su jais </w:t>
      </w:r>
      <w:r w:rsidR="00BB4A1A" w:rsidRPr="000F77CE">
        <w:rPr>
          <w:rFonts w:ascii="Times New Roman" w:hAnsi="Times New Roman"/>
          <w:sz w:val="24"/>
          <w:szCs w:val="24"/>
        </w:rPr>
        <w:t>tokių dalių plotus ir konfigūraciją</w:t>
      </w:r>
      <w:r w:rsidR="00C976DE">
        <w:rPr>
          <w:rFonts w:ascii="Times New Roman" w:hAnsi="Times New Roman"/>
          <w:sz w:val="24"/>
          <w:szCs w:val="24"/>
        </w:rPr>
        <w:t xml:space="preserve">, </w:t>
      </w:r>
      <w:r w:rsidR="006C220F">
        <w:rPr>
          <w:rFonts w:ascii="Times New Roman" w:hAnsi="Times New Roman"/>
          <w:sz w:val="24"/>
          <w:szCs w:val="24"/>
        </w:rPr>
        <w:t>prašyti juos pritarti planui</w:t>
      </w:r>
      <w:r w:rsidR="003D0CA2" w:rsidRPr="000F77CE">
        <w:rPr>
          <w:rFonts w:ascii="Times New Roman" w:hAnsi="Times New Roman"/>
          <w:sz w:val="24"/>
          <w:szCs w:val="24"/>
        </w:rPr>
        <w:t xml:space="preserve"> ir pan</w:t>
      </w:r>
      <w:r w:rsidR="00777CBA" w:rsidRPr="000F77CE">
        <w:rPr>
          <w:rFonts w:ascii="Times New Roman" w:hAnsi="Times New Roman"/>
          <w:sz w:val="24"/>
          <w:szCs w:val="24"/>
        </w:rPr>
        <w:t>.</w:t>
      </w:r>
      <w:r w:rsidR="00260C51" w:rsidRPr="000F77CE">
        <w:rPr>
          <w:rFonts w:ascii="Times New Roman" w:eastAsiaTheme="minorEastAsia" w:hAnsi="Times New Roman"/>
          <w:sz w:val="24"/>
          <w:szCs w:val="24"/>
        </w:rPr>
        <w:t xml:space="preserve"> </w:t>
      </w:r>
      <w:r w:rsidR="000F77CE">
        <w:rPr>
          <w:rFonts w:ascii="Times New Roman" w:eastAsiaTheme="minorEastAsia" w:hAnsi="Times New Roman"/>
          <w:sz w:val="24"/>
          <w:szCs w:val="24"/>
        </w:rPr>
        <w:t xml:space="preserve">Kasacinio teismo praktikoje šiuo aspektu yra nurodyta, kad </w:t>
      </w:r>
      <w:r w:rsidR="00C01F87">
        <w:rPr>
          <w:rFonts w:ascii="Times New Roman" w:hAnsi="Times New Roman"/>
          <w:sz w:val="24"/>
          <w:szCs w:val="24"/>
        </w:rPr>
        <w:t>atsakovė</w:t>
      </w:r>
      <w:r w:rsidR="001E2636" w:rsidRPr="000F77CE">
        <w:rPr>
          <w:rFonts w:ascii="Times New Roman" w:hAnsi="Times New Roman"/>
          <w:sz w:val="24"/>
          <w:szCs w:val="24"/>
        </w:rPr>
        <w:t>,</w:t>
      </w:r>
      <w:r w:rsidR="001E2636" w:rsidRPr="00777CBA">
        <w:rPr>
          <w:rFonts w:ascii="Times New Roman" w:hAnsi="Times New Roman"/>
          <w:sz w:val="24"/>
          <w:szCs w:val="24"/>
        </w:rPr>
        <w:t xml:space="preserve"> vykdydama jai pavestas funkcijas – nustatydama valstybinės žemės dalis, reikalingas savarankiškai funkcionuojantiems statiniams eksploatuoti, privalo laikytis viešosios teisės normose, reglamentuojančiose valstybinės žemės nuomą, nustatytų kriterijų ir procedūrų</w:t>
      </w:r>
      <w:r w:rsidR="001E2636">
        <w:rPr>
          <w:rFonts w:ascii="Times New Roman" w:hAnsi="Times New Roman"/>
          <w:sz w:val="24"/>
          <w:szCs w:val="24"/>
        </w:rPr>
        <w:t>, todėl</w:t>
      </w:r>
      <w:r w:rsidR="00FC6B88">
        <w:rPr>
          <w:rFonts w:ascii="Times New Roman" w:hAnsi="Times New Roman"/>
          <w:sz w:val="24"/>
          <w:szCs w:val="24"/>
        </w:rPr>
        <w:t>,</w:t>
      </w:r>
      <w:r w:rsidR="001E2636">
        <w:rPr>
          <w:rFonts w:ascii="Times New Roman" w:hAnsi="Times New Roman"/>
          <w:sz w:val="24"/>
          <w:szCs w:val="24"/>
        </w:rPr>
        <w:t xml:space="preserve"> t</w:t>
      </w:r>
      <w:r w:rsidR="005A2D20" w:rsidRPr="00777CBA">
        <w:rPr>
          <w:rFonts w:ascii="Times New Roman" w:hAnsi="Times New Roman"/>
          <w:sz w:val="24"/>
          <w:szCs w:val="24"/>
        </w:rPr>
        <w:t xml:space="preserve">eisės aktuose nesant nustatyto reikalavimo derinti nuomotino valstybinės žemės sklypo dalių paskirstymo statinių savininkams projektą su esamu žemės sklypo dalies nuomininku, </w:t>
      </w:r>
      <w:r w:rsidR="00C01F87">
        <w:rPr>
          <w:rFonts w:ascii="Times New Roman" w:hAnsi="Times New Roman"/>
          <w:sz w:val="24"/>
          <w:szCs w:val="24"/>
        </w:rPr>
        <w:t>atsakovė</w:t>
      </w:r>
      <w:r w:rsidR="001E2636">
        <w:rPr>
          <w:rFonts w:ascii="Times New Roman" w:hAnsi="Times New Roman"/>
          <w:sz w:val="24"/>
          <w:szCs w:val="24"/>
        </w:rPr>
        <w:t xml:space="preserve">, prieš priimdama įsakymą nustatyti žemės sklypo dalis, neprivalo jų derinti net ir su </w:t>
      </w:r>
      <w:r w:rsidR="00C01F87">
        <w:rPr>
          <w:rFonts w:ascii="Times New Roman" w:hAnsi="Times New Roman"/>
          <w:sz w:val="24"/>
          <w:szCs w:val="24"/>
        </w:rPr>
        <w:t>j</w:t>
      </w:r>
      <w:r w:rsidR="00B01F42">
        <w:rPr>
          <w:rFonts w:ascii="Times New Roman" w:hAnsi="Times New Roman"/>
          <w:sz w:val="24"/>
          <w:szCs w:val="24"/>
        </w:rPr>
        <w:t>uo</w:t>
      </w:r>
      <w:r w:rsidR="003D0CA2">
        <w:rPr>
          <w:rFonts w:ascii="Times New Roman" w:hAnsi="Times New Roman"/>
          <w:sz w:val="24"/>
          <w:szCs w:val="24"/>
        </w:rPr>
        <w:t xml:space="preserve"> </w:t>
      </w:r>
      <w:r w:rsidR="005A2D20" w:rsidRPr="00777CBA">
        <w:rPr>
          <w:rFonts w:ascii="Times New Roman" w:hAnsi="Times New Roman"/>
          <w:sz w:val="24"/>
          <w:szCs w:val="24"/>
        </w:rPr>
        <w:t>(</w:t>
      </w:r>
      <w:r w:rsidR="000F77CE">
        <w:rPr>
          <w:rFonts w:ascii="Times New Roman" w:hAnsi="Times New Roman"/>
          <w:sz w:val="24"/>
          <w:szCs w:val="24"/>
        </w:rPr>
        <w:t>pvz., </w:t>
      </w:r>
      <w:r w:rsidR="005A2D20" w:rsidRPr="00777CBA">
        <w:rPr>
          <w:rFonts w:ascii="Times New Roman" w:hAnsi="Times New Roman"/>
          <w:sz w:val="24"/>
          <w:szCs w:val="24"/>
        </w:rPr>
        <w:t>Lietuvos Aukščiausiojo Teismo 2020</w:t>
      </w:r>
      <w:r w:rsidR="000F77CE">
        <w:rPr>
          <w:rFonts w:ascii="Times New Roman" w:hAnsi="Times New Roman"/>
          <w:sz w:val="24"/>
          <w:szCs w:val="24"/>
        </w:rPr>
        <w:t> </w:t>
      </w:r>
      <w:r w:rsidR="005A2D20" w:rsidRPr="00777CBA">
        <w:rPr>
          <w:rFonts w:ascii="Times New Roman" w:hAnsi="Times New Roman"/>
          <w:sz w:val="24"/>
          <w:szCs w:val="24"/>
        </w:rPr>
        <w:t>m. lapkričio 18</w:t>
      </w:r>
      <w:r w:rsidR="000F77CE">
        <w:rPr>
          <w:rFonts w:ascii="Times New Roman" w:hAnsi="Times New Roman"/>
          <w:sz w:val="24"/>
          <w:szCs w:val="24"/>
        </w:rPr>
        <w:t> </w:t>
      </w:r>
      <w:r w:rsidR="005A2D20" w:rsidRPr="00777CBA">
        <w:rPr>
          <w:rFonts w:ascii="Times New Roman" w:hAnsi="Times New Roman"/>
          <w:sz w:val="24"/>
          <w:szCs w:val="24"/>
        </w:rPr>
        <w:t>d. nutartis civilinėje byloje Nr. e3K-3-294-695/2020, 28 punktas).</w:t>
      </w:r>
      <w:r w:rsidR="00C976DE">
        <w:rPr>
          <w:rFonts w:ascii="Times New Roman" w:hAnsi="Times New Roman"/>
          <w:sz w:val="24"/>
          <w:szCs w:val="24"/>
        </w:rPr>
        <w:t xml:space="preserve"> </w:t>
      </w:r>
      <w:r w:rsidR="00110CDD">
        <w:rPr>
          <w:rFonts w:ascii="Times New Roman" w:hAnsi="Times New Roman"/>
          <w:sz w:val="24"/>
          <w:szCs w:val="24"/>
        </w:rPr>
        <w:t>Apibendrinus</w:t>
      </w:r>
      <w:r w:rsidR="00FC6B88">
        <w:rPr>
          <w:rFonts w:ascii="Times New Roman" w:hAnsi="Times New Roman"/>
          <w:sz w:val="24"/>
          <w:szCs w:val="24"/>
        </w:rPr>
        <w:t xml:space="preserve"> pasakytina</w:t>
      </w:r>
      <w:r w:rsidR="00110CDD">
        <w:rPr>
          <w:rFonts w:ascii="Times New Roman" w:hAnsi="Times New Roman"/>
          <w:sz w:val="24"/>
          <w:szCs w:val="24"/>
        </w:rPr>
        <w:t>,</w:t>
      </w:r>
      <w:r w:rsidR="00FC6B88">
        <w:rPr>
          <w:rFonts w:ascii="Times New Roman" w:hAnsi="Times New Roman"/>
          <w:sz w:val="24"/>
          <w:szCs w:val="24"/>
        </w:rPr>
        <w:t xml:space="preserve"> kad</w:t>
      </w:r>
      <w:r w:rsidR="00110CDD">
        <w:rPr>
          <w:rFonts w:ascii="Times New Roman" w:hAnsi="Times New Roman"/>
          <w:sz w:val="24"/>
          <w:szCs w:val="24"/>
        </w:rPr>
        <w:t xml:space="preserve"> p</w:t>
      </w:r>
      <w:r w:rsidR="00C976DE">
        <w:rPr>
          <w:rFonts w:ascii="Times New Roman" w:hAnsi="Times New Roman"/>
          <w:sz w:val="24"/>
          <w:szCs w:val="24"/>
        </w:rPr>
        <w:t>areiga įvertinti ir nustatyti žemės sklypo dalis, reikalingas jame esantiems savarankiškai funkcionuojantiems statiniams ir įrenginiams eksploatuoti, kaip minėta, yra suteikta valstybinės žemės pardavėjui (nuomotojui)</w:t>
      </w:r>
      <w:r w:rsidR="00C01F87">
        <w:rPr>
          <w:rFonts w:ascii="Times New Roman" w:hAnsi="Times New Roman"/>
          <w:sz w:val="24"/>
          <w:szCs w:val="24"/>
        </w:rPr>
        <w:t>, o ne pirkėjams (nuomininkams)</w:t>
      </w:r>
      <w:r w:rsidR="00C976DE">
        <w:rPr>
          <w:rFonts w:ascii="Times New Roman" w:hAnsi="Times New Roman"/>
          <w:sz w:val="24"/>
          <w:szCs w:val="24"/>
        </w:rPr>
        <w:t>.</w:t>
      </w:r>
    </w:p>
    <w:p w14:paraId="00166E76" w14:textId="56E05F83" w:rsidR="000F77CE" w:rsidRDefault="00CE481D" w:rsidP="00777CBA">
      <w:pPr>
        <w:pStyle w:val="Sraopastraipa"/>
        <w:numPr>
          <w:ilvl w:val="0"/>
          <w:numId w:val="2"/>
        </w:numPr>
        <w:spacing w:before="100" w:beforeAutospacing="1"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Priešingos išvados nesuponuoja trečiojo asmens, pareiškusio savarankiškus reikalavimus, kasaciniame skunde išdėstyti argumentai, kad valstybinės žemės pardavėjo (nuomotojo) pareiga informuoti žemės sklype esančių statinių savininkus apie gautą šio žemės sklypo planą su </w:t>
      </w:r>
      <w:r w:rsidR="00BB12DC">
        <w:rPr>
          <w:rFonts w:ascii="Times New Roman" w:hAnsi="Times New Roman"/>
          <w:sz w:val="24"/>
          <w:szCs w:val="24"/>
        </w:rPr>
        <w:t xml:space="preserve">jame esantiems </w:t>
      </w:r>
      <w:r w:rsidR="00C8103C">
        <w:rPr>
          <w:rFonts w:ascii="Times New Roman" w:hAnsi="Times New Roman"/>
          <w:sz w:val="24"/>
          <w:szCs w:val="24"/>
        </w:rPr>
        <w:t xml:space="preserve">savarankiškai funkcionuojantiems </w:t>
      </w:r>
      <w:r w:rsidR="00BB12DC">
        <w:rPr>
          <w:rFonts w:ascii="Times New Roman" w:hAnsi="Times New Roman"/>
          <w:sz w:val="24"/>
          <w:szCs w:val="24"/>
        </w:rPr>
        <w:t xml:space="preserve">statiniams </w:t>
      </w:r>
      <w:r w:rsidR="00C01F87">
        <w:rPr>
          <w:rFonts w:ascii="Times New Roman" w:hAnsi="Times New Roman"/>
          <w:sz w:val="24"/>
          <w:szCs w:val="24"/>
        </w:rPr>
        <w:t>naudoti</w:t>
      </w:r>
      <w:r w:rsidR="00BB12DC">
        <w:rPr>
          <w:rFonts w:ascii="Times New Roman" w:hAnsi="Times New Roman"/>
          <w:sz w:val="24"/>
          <w:szCs w:val="24"/>
        </w:rPr>
        <w:t xml:space="preserve"> paskirtomis </w:t>
      </w:r>
      <w:r>
        <w:rPr>
          <w:rFonts w:ascii="Times New Roman" w:hAnsi="Times New Roman"/>
          <w:sz w:val="24"/>
          <w:szCs w:val="24"/>
        </w:rPr>
        <w:t>žemės sklyp</w:t>
      </w:r>
      <w:r w:rsidR="00BB12DC">
        <w:rPr>
          <w:rFonts w:ascii="Times New Roman" w:hAnsi="Times New Roman"/>
          <w:sz w:val="24"/>
          <w:szCs w:val="24"/>
        </w:rPr>
        <w:t xml:space="preserve">o dalimis ir pradėtą </w:t>
      </w:r>
      <w:r w:rsidR="00C01F87">
        <w:rPr>
          <w:rFonts w:ascii="Times New Roman" w:hAnsi="Times New Roman"/>
          <w:sz w:val="24"/>
          <w:szCs w:val="24"/>
        </w:rPr>
        <w:t>žemės sklypo</w:t>
      </w:r>
      <w:r w:rsidR="00BB12DC">
        <w:rPr>
          <w:rFonts w:ascii="Times New Roman" w:hAnsi="Times New Roman"/>
          <w:sz w:val="24"/>
          <w:szCs w:val="24"/>
        </w:rPr>
        <w:t xml:space="preserve"> dalių nustatymo procedūrą</w:t>
      </w:r>
      <w:r>
        <w:rPr>
          <w:rFonts w:ascii="Times New Roman" w:hAnsi="Times New Roman"/>
          <w:sz w:val="24"/>
          <w:szCs w:val="24"/>
        </w:rPr>
        <w:t xml:space="preserve">, nors ir nėra tiesiogiai įtvirtinta žemės teisinius santykius reglamentuojančiose </w:t>
      </w:r>
      <w:r w:rsidR="004C1168">
        <w:rPr>
          <w:rFonts w:ascii="Times New Roman" w:hAnsi="Times New Roman"/>
          <w:sz w:val="24"/>
          <w:szCs w:val="24"/>
        </w:rPr>
        <w:t>teisės normose</w:t>
      </w:r>
      <w:r>
        <w:rPr>
          <w:rFonts w:ascii="Times New Roman" w:hAnsi="Times New Roman"/>
          <w:sz w:val="24"/>
          <w:szCs w:val="24"/>
        </w:rPr>
        <w:t xml:space="preserve">, kyla iš Konstitucijoje nustatyto gero administravimo principo. </w:t>
      </w:r>
      <w:r w:rsidR="00ED3814">
        <w:rPr>
          <w:rFonts w:ascii="Times New Roman" w:hAnsi="Times New Roman"/>
          <w:sz w:val="24"/>
          <w:szCs w:val="24"/>
        </w:rPr>
        <w:t xml:space="preserve">Trečiasis asmuo kasaciniame skunde nurodo, kad </w:t>
      </w:r>
      <w:r w:rsidR="00BB12DC">
        <w:rPr>
          <w:rFonts w:ascii="Times New Roman" w:hAnsi="Times New Roman"/>
          <w:sz w:val="24"/>
          <w:szCs w:val="24"/>
        </w:rPr>
        <w:t>atsakovė turėjo sudaryti galimybę visiems žemės sklype esančių statinių savininkams pareikšti savo nuomonę dėl pateikto žemės sklypo plano</w:t>
      </w:r>
      <w:r w:rsidR="00BF3001">
        <w:rPr>
          <w:rFonts w:ascii="Times New Roman" w:hAnsi="Times New Roman"/>
          <w:sz w:val="24"/>
          <w:szCs w:val="24"/>
        </w:rPr>
        <w:t xml:space="preserve">, </w:t>
      </w:r>
      <w:r w:rsidR="00BB12DC">
        <w:rPr>
          <w:rFonts w:ascii="Times New Roman" w:hAnsi="Times New Roman"/>
          <w:sz w:val="24"/>
          <w:szCs w:val="24"/>
        </w:rPr>
        <w:t>pateikti pastabas, išdėstyti savo turimą informaciją</w:t>
      </w:r>
      <w:r w:rsidR="00BF3001">
        <w:rPr>
          <w:rFonts w:ascii="Times New Roman" w:hAnsi="Times New Roman"/>
          <w:sz w:val="24"/>
          <w:szCs w:val="24"/>
        </w:rPr>
        <w:t xml:space="preserve"> </w:t>
      </w:r>
      <w:r w:rsidR="00ED3814">
        <w:rPr>
          <w:rFonts w:ascii="Times New Roman" w:hAnsi="Times New Roman"/>
          <w:sz w:val="24"/>
          <w:szCs w:val="24"/>
        </w:rPr>
        <w:t>ir pan</w:t>
      </w:r>
      <w:r w:rsidR="00BB12DC">
        <w:rPr>
          <w:rFonts w:ascii="Times New Roman" w:hAnsi="Times New Roman"/>
          <w:sz w:val="24"/>
          <w:szCs w:val="24"/>
        </w:rPr>
        <w:t xml:space="preserve">. </w:t>
      </w:r>
      <w:r w:rsidR="00ED3814">
        <w:rPr>
          <w:rFonts w:ascii="Times New Roman" w:hAnsi="Times New Roman"/>
          <w:sz w:val="24"/>
          <w:szCs w:val="24"/>
        </w:rPr>
        <w:t xml:space="preserve">Tokie trečiojo asmens išdėstyti argumentai rodo, kad, jo vertinimu, </w:t>
      </w:r>
      <w:r w:rsidR="00B55641">
        <w:rPr>
          <w:rFonts w:ascii="Times New Roman" w:hAnsi="Times New Roman"/>
          <w:sz w:val="24"/>
          <w:szCs w:val="24"/>
        </w:rPr>
        <w:t>atsakovė, nustatydama valstybinės žemės sklypo dalis, reikalingas jame esantiems</w:t>
      </w:r>
      <w:r w:rsidR="00BF3001">
        <w:rPr>
          <w:rFonts w:ascii="Times New Roman" w:hAnsi="Times New Roman"/>
          <w:sz w:val="24"/>
          <w:szCs w:val="24"/>
        </w:rPr>
        <w:t xml:space="preserve"> savarankiškai funkcionuojantiems </w:t>
      </w:r>
      <w:r w:rsidR="00B55641">
        <w:rPr>
          <w:rFonts w:ascii="Times New Roman" w:hAnsi="Times New Roman"/>
          <w:sz w:val="24"/>
          <w:szCs w:val="24"/>
        </w:rPr>
        <w:t xml:space="preserve">statiniams </w:t>
      </w:r>
      <w:r w:rsidR="00BF3001">
        <w:rPr>
          <w:rFonts w:ascii="Times New Roman" w:hAnsi="Times New Roman"/>
          <w:sz w:val="24"/>
          <w:szCs w:val="24"/>
        </w:rPr>
        <w:t xml:space="preserve">eksploatuoti </w:t>
      </w:r>
      <w:r w:rsidR="00B55641">
        <w:rPr>
          <w:rFonts w:ascii="Times New Roman" w:hAnsi="Times New Roman"/>
          <w:sz w:val="24"/>
          <w:szCs w:val="24"/>
        </w:rPr>
        <w:t xml:space="preserve">pagal paskirtį, turėjo konsultuotis su visais žemės sklype esančių statinių savininkais ir derinti su jais savo sprendimą. </w:t>
      </w:r>
      <w:r w:rsidR="00ED3814">
        <w:rPr>
          <w:rFonts w:ascii="Times New Roman" w:hAnsi="Times New Roman"/>
          <w:sz w:val="24"/>
          <w:szCs w:val="24"/>
        </w:rPr>
        <w:t>Vis dėlto tokia pozicija nedera su šioje nutart</w:t>
      </w:r>
      <w:r w:rsidR="006C220F">
        <w:rPr>
          <w:rFonts w:ascii="Times New Roman" w:hAnsi="Times New Roman"/>
          <w:sz w:val="24"/>
          <w:szCs w:val="24"/>
        </w:rPr>
        <w:t>ies dalyje</w:t>
      </w:r>
      <w:r w:rsidR="00ED3814">
        <w:rPr>
          <w:rFonts w:ascii="Times New Roman" w:hAnsi="Times New Roman"/>
          <w:sz w:val="24"/>
          <w:szCs w:val="24"/>
        </w:rPr>
        <w:t xml:space="preserve"> anksčiau aptartu reglamentavimu, </w:t>
      </w:r>
      <w:r w:rsidR="00C01F87">
        <w:rPr>
          <w:rFonts w:ascii="Times New Roman" w:hAnsi="Times New Roman"/>
          <w:sz w:val="24"/>
          <w:szCs w:val="24"/>
        </w:rPr>
        <w:t xml:space="preserve">pagal kurį </w:t>
      </w:r>
      <w:r w:rsidR="00ED3814">
        <w:rPr>
          <w:rFonts w:ascii="Times New Roman" w:hAnsi="Times New Roman"/>
          <w:sz w:val="24"/>
          <w:szCs w:val="24"/>
        </w:rPr>
        <w:t xml:space="preserve">būtent valstybinės žemės pardavėjas ar nuomotojas (šiuo atveju – atsakovė) turi </w:t>
      </w:r>
      <w:r w:rsidR="004C1168">
        <w:rPr>
          <w:rFonts w:ascii="Times New Roman" w:hAnsi="Times New Roman"/>
          <w:sz w:val="24"/>
          <w:szCs w:val="24"/>
        </w:rPr>
        <w:t xml:space="preserve">pareigą </w:t>
      </w:r>
      <w:r w:rsidR="00ED3814">
        <w:rPr>
          <w:rFonts w:ascii="Times New Roman" w:hAnsi="Times New Roman"/>
          <w:sz w:val="24"/>
          <w:szCs w:val="24"/>
        </w:rPr>
        <w:t xml:space="preserve">įvertinti ir nustatyti, kokios žemės sklypo dalys yra reikalingos jame esantiems savarankiškai funkcionuojantiems statiniams ir įrenginiams eksploatuoti, o potencialūs šių žemės sklypo dalių pirkėjai ir nuomotojai šioje procedūroje dalyvauja pateikdami žemės sklypo planą su išskirtomis </w:t>
      </w:r>
      <w:r w:rsidR="006C220F">
        <w:rPr>
          <w:rFonts w:ascii="Times New Roman" w:hAnsi="Times New Roman"/>
          <w:sz w:val="24"/>
          <w:szCs w:val="24"/>
        </w:rPr>
        <w:t xml:space="preserve">žemės sklypo </w:t>
      </w:r>
      <w:r w:rsidR="00ED3814">
        <w:rPr>
          <w:rFonts w:ascii="Times New Roman" w:hAnsi="Times New Roman"/>
          <w:sz w:val="24"/>
          <w:szCs w:val="24"/>
        </w:rPr>
        <w:t xml:space="preserve">dalimis, jų vertinimu, reikalingomis </w:t>
      </w:r>
      <w:r w:rsidR="00B55641">
        <w:rPr>
          <w:rFonts w:ascii="Times New Roman" w:hAnsi="Times New Roman"/>
          <w:sz w:val="24"/>
          <w:szCs w:val="24"/>
        </w:rPr>
        <w:t xml:space="preserve">tam, kad </w:t>
      </w:r>
      <w:r w:rsidR="006C220F">
        <w:rPr>
          <w:rFonts w:ascii="Times New Roman" w:hAnsi="Times New Roman"/>
          <w:sz w:val="24"/>
          <w:szCs w:val="24"/>
        </w:rPr>
        <w:t>jame</w:t>
      </w:r>
      <w:r w:rsidR="00B55641">
        <w:rPr>
          <w:rFonts w:ascii="Times New Roman" w:hAnsi="Times New Roman"/>
          <w:sz w:val="24"/>
          <w:szCs w:val="24"/>
        </w:rPr>
        <w:t xml:space="preserve"> esantys statiniai ir įrenginiai galėtų būti tinkamai naudojami pagal jų tikslinę paskirtį.</w:t>
      </w:r>
    </w:p>
    <w:p w14:paraId="41C354C1" w14:textId="350DF9E9" w:rsidR="00B55641" w:rsidRPr="00777CBA" w:rsidRDefault="00B55641" w:rsidP="00777CBA">
      <w:pPr>
        <w:pStyle w:val="Sraopastraipa"/>
        <w:numPr>
          <w:ilvl w:val="0"/>
          <w:numId w:val="2"/>
        </w:numPr>
        <w:spacing w:before="100" w:beforeAutospacing="1" w:after="120" w:line="240" w:lineRule="auto"/>
        <w:ind w:left="357" w:hanging="357"/>
        <w:contextualSpacing w:val="0"/>
        <w:jc w:val="both"/>
        <w:rPr>
          <w:rFonts w:ascii="Times New Roman" w:hAnsi="Times New Roman"/>
          <w:sz w:val="24"/>
          <w:szCs w:val="24"/>
        </w:rPr>
      </w:pPr>
      <w:r>
        <w:rPr>
          <w:rFonts w:ascii="Times New Roman" w:hAnsi="Times New Roman"/>
          <w:sz w:val="24"/>
          <w:szCs w:val="24"/>
        </w:rPr>
        <w:lastRenderedPageBreak/>
        <w:t xml:space="preserve">Šiame kontekste </w:t>
      </w:r>
      <w:r w:rsidR="007B01E2">
        <w:rPr>
          <w:rFonts w:ascii="Times New Roman" w:hAnsi="Times New Roman"/>
          <w:sz w:val="24"/>
          <w:szCs w:val="24"/>
        </w:rPr>
        <w:t xml:space="preserve">taip pat atkreiptinas dėmesys į byloje nustatytą aplinkybę, kad </w:t>
      </w:r>
      <w:r>
        <w:rPr>
          <w:rFonts w:ascii="Times New Roman" w:hAnsi="Times New Roman"/>
          <w:sz w:val="24"/>
          <w:szCs w:val="24"/>
        </w:rPr>
        <w:t xml:space="preserve">atsakovė informavo visus </w:t>
      </w:r>
      <w:r w:rsidR="004C1168">
        <w:rPr>
          <w:rFonts w:ascii="Times New Roman" w:hAnsi="Times New Roman"/>
          <w:sz w:val="24"/>
          <w:szCs w:val="24"/>
        </w:rPr>
        <w:t>asmenis</w:t>
      </w:r>
      <w:r>
        <w:rPr>
          <w:rFonts w:ascii="Times New Roman" w:hAnsi="Times New Roman"/>
          <w:sz w:val="24"/>
          <w:szCs w:val="24"/>
        </w:rPr>
        <w:t xml:space="preserve">, </w:t>
      </w:r>
      <w:r w:rsidR="004C1168">
        <w:rPr>
          <w:rFonts w:ascii="Times New Roman" w:hAnsi="Times New Roman"/>
          <w:sz w:val="24"/>
          <w:szCs w:val="24"/>
        </w:rPr>
        <w:t>pateikusius prašymus</w:t>
      </w:r>
      <w:r>
        <w:rPr>
          <w:rFonts w:ascii="Times New Roman" w:hAnsi="Times New Roman"/>
          <w:sz w:val="24"/>
          <w:szCs w:val="24"/>
        </w:rPr>
        <w:t xml:space="preserve"> nupirkti ar išsinuomoti žemės sklypo dalį, reikalingą jiems priklausantiems statiniams eksploatuoti, </w:t>
      </w:r>
      <w:r w:rsidR="00513D73">
        <w:rPr>
          <w:rFonts w:ascii="Times New Roman" w:hAnsi="Times New Roman"/>
          <w:sz w:val="24"/>
          <w:szCs w:val="24"/>
        </w:rPr>
        <w:t>jog</w:t>
      </w:r>
      <w:r w:rsidR="00FC6B88">
        <w:rPr>
          <w:rFonts w:ascii="Times New Roman" w:hAnsi="Times New Roman"/>
          <w:sz w:val="24"/>
          <w:szCs w:val="24"/>
        </w:rPr>
        <w:t>,</w:t>
      </w:r>
      <w:r>
        <w:rPr>
          <w:rFonts w:ascii="Times New Roman" w:hAnsi="Times New Roman"/>
          <w:sz w:val="24"/>
          <w:szCs w:val="24"/>
        </w:rPr>
        <w:t xml:space="preserve"> </w:t>
      </w:r>
      <w:r w:rsidR="00684FEE">
        <w:rPr>
          <w:rFonts w:ascii="Times New Roman" w:hAnsi="Times New Roman"/>
          <w:sz w:val="24"/>
          <w:szCs w:val="24"/>
        </w:rPr>
        <w:t xml:space="preserve">pagal Taisyklių nuostatas, tokį prašymą reiškiantis asmuo turi pateikti jai žemės sklypo planą su Taisyklių </w:t>
      </w:r>
      <w:r w:rsidR="00684FEE" w:rsidRPr="00684FEE">
        <w:rPr>
          <w:rFonts w:ascii="Times New Roman" w:hAnsi="Times New Roman"/>
          <w:sz w:val="24"/>
          <w:szCs w:val="24"/>
        </w:rPr>
        <w:t>8</w:t>
      </w:r>
      <w:r w:rsidR="00684FEE">
        <w:rPr>
          <w:rFonts w:ascii="Times New Roman" w:hAnsi="Times New Roman"/>
          <w:sz w:val="24"/>
          <w:szCs w:val="24"/>
        </w:rPr>
        <w:t xml:space="preserve"> punkte nustatyta tvarka išskirtomis žemės sklypo dalimis, reikalingomis jame esantiems </w:t>
      </w:r>
      <w:r w:rsidR="006C220F">
        <w:rPr>
          <w:rFonts w:ascii="Times New Roman" w:hAnsi="Times New Roman"/>
          <w:sz w:val="24"/>
          <w:szCs w:val="24"/>
        </w:rPr>
        <w:t xml:space="preserve">savarankiškai funkcionuojantiems </w:t>
      </w:r>
      <w:r w:rsidR="00684FEE">
        <w:rPr>
          <w:rFonts w:ascii="Times New Roman" w:hAnsi="Times New Roman"/>
          <w:sz w:val="24"/>
          <w:szCs w:val="24"/>
        </w:rPr>
        <w:t xml:space="preserve">statiniams eksploatuoti. </w:t>
      </w:r>
      <w:r w:rsidR="00110CDD">
        <w:rPr>
          <w:rFonts w:ascii="Times New Roman" w:hAnsi="Times New Roman"/>
          <w:sz w:val="24"/>
          <w:szCs w:val="24"/>
        </w:rPr>
        <w:t>B</w:t>
      </w:r>
      <w:r w:rsidR="00B967EB">
        <w:rPr>
          <w:rFonts w:ascii="Times New Roman" w:hAnsi="Times New Roman"/>
          <w:sz w:val="24"/>
          <w:szCs w:val="24"/>
        </w:rPr>
        <w:t xml:space="preserve">yloje nustatyta, kad </w:t>
      </w:r>
      <w:r w:rsidR="006C220F">
        <w:rPr>
          <w:rFonts w:ascii="Times New Roman" w:hAnsi="Times New Roman"/>
          <w:sz w:val="24"/>
          <w:szCs w:val="24"/>
        </w:rPr>
        <w:t>minėtą</w:t>
      </w:r>
      <w:r w:rsidR="004C1168">
        <w:rPr>
          <w:rFonts w:ascii="Times New Roman" w:hAnsi="Times New Roman"/>
          <w:sz w:val="24"/>
          <w:szCs w:val="24"/>
        </w:rPr>
        <w:t xml:space="preserve"> </w:t>
      </w:r>
      <w:r w:rsidR="00B967EB">
        <w:rPr>
          <w:rFonts w:ascii="Times New Roman" w:hAnsi="Times New Roman"/>
          <w:sz w:val="24"/>
          <w:szCs w:val="24"/>
        </w:rPr>
        <w:t>žemės sklypo planą pateikė tik vienas iš prašymą įgyti žemės sklypo dalį pareiškusių asmenų</w:t>
      </w:r>
      <w:r w:rsidR="00110CDD">
        <w:rPr>
          <w:rFonts w:ascii="Times New Roman" w:hAnsi="Times New Roman"/>
          <w:sz w:val="24"/>
          <w:szCs w:val="24"/>
        </w:rPr>
        <w:t>.</w:t>
      </w:r>
      <w:r w:rsidR="004C1168">
        <w:rPr>
          <w:rFonts w:ascii="Times New Roman" w:hAnsi="Times New Roman"/>
          <w:sz w:val="24"/>
          <w:szCs w:val="24"/>
        </w:rPr>
        <w:t xml:space="preserve"> </w:t>
      </w:r>
      <w:r w:rsidR="00110CDD">
        <w:rPr>
          <w:rFonts w:ascii="Times New Roman" w:hAnsi="Times New Roman"/>
          <w:sz w:val="24"/>
          <w:szCs w:val="24"/>
        </w:rPr>
        <w:t>N</w:t>
      </w:r>
      <w:r w:rsidR="00B967EB">
        <w:rPr>
          <w:rFonts w:ascii="Times New Roman" w:hAnsi="Times New Roman"/>
          <w:sz w:val="24"/>
          <w:szCs w:val="24"/>
        </w:rPr>
        <w:t>ei ieškovė, nei</w:t>
      </w:r>
      <w:r w:rsidR="006C220F">
        <w:rPr>
          <w:rFonts w:ascii="Times New Roman" w:hAnsi="Times New Roman"/>
          <w:sz w:val="24"/>
          <w:szCs w:val="24"/>
        </w:rPr>
        <w:t xml:space="preserve"> </w:t>
      </w:r>
      <w:r w:rsidR="00197D9E">
        <w:rPr>
          <w:rFonts w:ascii="Times New Roman" w:hAnsi="Times New Roman"/>
          <w:sz w:val="24"/>
          <w:szCs w:val="24"/>
        </w:rPr>
        <w:t>trečiasis asmuo, pareiškęs savarankiškus reikalavimus,</w:t>
      </w:r>
      <w:r w:rsidR="00B967EB">
        <w:rPr>
          <w:rFonts w:ascii="Times New Roman" w:hAnsi="Times New Roman"/>
          <w:sz w:val="24"/>
          <w:szCs w:val="24"/>
        </w:rPr>
        <w:t xml:space="preserve"> šio atsakovės </w:t>
      </w:r>
      <w:r w:rsidR="004C1168">
        <w:rPr>
          <w:rFonts w:ascii="Times New Roman" w:hAnsi="Times New Roman"/>
          <w:sz w:val="24"/>
          <w:szCs w:val="24"/>
        </w:rPr>
        <w:t>pasiūlymo</w:t>
      </w:r>
      <w:r w:rsidR="00B967EB">
        <w:rPr>
          <w:rFonts w:ascii="Times New Roman" w:hAnsi="Times New Roman"/>
          <w:sz w:val="24"/>
          <w:szCs w:val="24"/>
        </w:rPr>
        <w:t xml:space="preserve"> neįvykdė</w:t>
      </w:r>
      <w:r w:rsidR="00110CDD">
        <w:rPr>
          <w:rFonts w:ascii="Times New Roman" w:hAnsi="Times New Roman"/>
          <w:sz w:val="24"/>
          <w:szCs w:val="24"/>
        </w:rPr>
        <w:t>.</w:t>
      </w:r>
      <w:r w:rsidR="007E0847">
        <w:rPr>
          <w:rFonts w:ascii="Times New Roman" w:hAnsi="Times New Roman"/>
          <w:sz w:val="24"/>
          <w:szCs w:val="24"/>
        </w:rPr>
        <w:t xml:space="preserve"> </w:t>
      </w:r>
      <w:r w:rsidR="00110CDD">
        <w:rPr>
          <w:rFonts w:ascii="Times New Roman" w:hAnsi="Times New Roman"/>
          <w:sz w:val="24"/>
          <w:szCs w:val="24"/>
        </w:rPr>
        <w:t>N</w:t>
      </w:r>
      <w:r w:rsidR="00B967EB">
        <w:rPr>
          <w:rFonts w:ascii="Times New Roman" w:hAnsi="Times New Roman"/>
          <w:sz w:val="24"/>
          <w:szCs w:val="24"/>
        </w:rPr>
        <w:t xml:space="preserve">urodytos aplinkybės patvirtina, kad </w:t>
      </w:r>
      <w:r w:rsidR="007E0847">
        <w:rPr>
          <w:rFonts w:ascii="Times New Roman" w:hAnsi="Times New Roman"/>
          <w:sz w:val="24"/>
          <w:szCs w:val="24"/>
        </w:rPr>
        <w:t xml:space="preserve">visi asmenys, išreiškę pageidavimą pirkti ar nuomoti </w:t>
      </w:r>
      <w:r w:rsidR="00C01F87">
        <w:rPr>
          <w:rFonts w:ascii="Times New Roman" w:hAnsi="Times New Roman"/>
          <w:sz w:val="24"/>
          <w:szCs w:val="24"/>
        </w:rPr>
        <w:t xml:space="preserve">valstybei priklausančias </w:t>
      </w:r>
      <w:r w:rsidR="007E0847">
        <w:rPr>
          <w:rFonts w:ascii="Times New Roman" w:hAnsi="Times New Roman"/>
          <w:sz w:val="24"/>
          <w:szCs w:val="24"/>
        </w:rPr>
        <w:t xml:space="preserve">žemės sklypo dalis, turėjo galimybę pateikti atsakovei </w:t>
      </w:r>
      <w:r w:rsidR="00B967EB">
        <w:rPr>
          <w:rFonts w:ascii="Times New Roman" w:hAnsi="Times New Roman"/>
          <w:sz w:val="24"/>
          <w:szCs w:val="24"/>
        </w:rPr>
        <w:t xml:space="preserve">Taisyklėse nurodytą </w:t>
      </w:r>
      <w:r w:rsidR="007E0847">
        <w:rPr>
          <w:rFonts w:ascii="Times New Roman" w:hAnsi="Times New Roman"/>
          <w:sz w:val="24"/>
          <w:szCs w:val="24"/>
        </w:rPr>
        <w:t xml:space="preserve">planą, </w:t>
      </w:r>
      <w:r w:rsidR="006C220F">
        <w:rPr>
          <w:rFonts w:ascii="Times New Roman" w:hAnsi="Times New Roman"/>
          <w:sz w:val="24"/>
          <w:szCs w:val="24"/>
        </w:rPr>
        <w:t xml:space="preserve">kurį gavusi atsakovė </w:t>
      </w:r>
      <w:r w:rsidR="007E0847">
        <w:rPr>
          <w:rFonts w:ascii="Times New Roman" w:hAnsi="Times New Roman"/>
          <w:sz w:val="24"/>
          <w:szCs w:val="24"/>
        </w:rPr>
        <w:t>turėtų įvertint</w:t>
      </w:r>
      <w:r w:rsidR="004C1168">
        <w:rPr>
          <w:rFonts w:ascii="Times New Roman" w:hAnsi="Times New Roman"/>
          <w:sz w:val="24"/>
          <w:szCs w:val="24"/>
        </w:rPr>
        <w:t xml:space="preserve">i </w:t>
      </w:r>
      <w:r w:rsidR="00997C40">
        <w:rPr>
          <w:rFonts w:ascii="Times New Roman" w:hAnsi="Times New Roman"/>
          <w:sz w:val="24"/>
          <w:szCs w:val="24"/>
        </w:rPr>
        <w:t xml:space="preserve">jame </w:t>
      </w:r>
      <w:r w:rsidR="004C1168">
        <w:rPr>
          <w:rFonts w:ascii="Times New Roman" w:hAnsi="Times New Roman"/>
          <w:sz w:val="24"/>
          <w:szCs w:val="24"/>
        </w:rPr>
        <w:t>siūlomas</w:t>
      </w:r>
      <w:r w:rsidR="007E0847">
        <w:rPr>
          <w:rFonts w:ascii="Times New Roman" w:hAnsi="Times New Roman"/>
          <w:sz w:val="24"/>
          <w:szCs w:val="24"/>
        </w:rPr>
        <w:t xml:space="preserve"> nustat</w:t>
      </w:r>
      <w:r w:rsidR="004C1168">
        <w:rPr>
          <w:rFonts w:ascii="Times New Roman" w:hAnsi="Times New Roman"/>
          <w:sz w:val="24"/>
          <w:szCs w:val="24"/>
        </w:rPr>
        <w:t xml:space="preserve">yti </w:t>
      </w:r>
      <w:r w:rsidR="007E0847">
        <w:rPr>
          <w:rFonts w:ascii="Times New Roman" w:hAnsi="Times New Roman"/>
          <w:sz w:val="24"/>
          <w:szCs w:val="24"/>
        </w:rPr>
        <w:t>statiniams eksploatuoti reikalingas žemės sklypo dalis</w:t>
      </w:r>
      <w:r w:rsidR="00B967EB">
        <w:rPr>
          <w:rFonts w:ascii="Times New Roman" w:hAnsi="Times New Roman"/>
          <w:sz w:val="24"/>
          <w:szCs w:val="24"/>
        </w:rPr>
        <w:t xml:space="preserve">. </w:t>
      </w:r>
      <w:r w:rsidR="004C1168">
        <w:rPr>
          <w:rFonts w:ascii="Times New Roman" w:hAnsi="Times New Roman"/>
          <w:sz w:val="24"/>
          <w:szCs w:val="24"/>
        </w:rPr>
        <w:t>A</w:t>
      </w:r>
      <w:r w:rsidR="007E0847">
        <w:rPr>
          <w:rFonts w:ascii="Times New Roman" w:hAnsi="Times New Roman"/>
          <w:sz w:val="24"/>
          <w:szCs w:val="24"/>
        </w:rPr>
        <w:t xml:space="preserve">peliacinės instancijos teismas </w:t>
      </w:r>
      <w:r w:rsidR="004C1168">
        <w:rPr>
          <w:rFonts w:ascii="Times New Roman" w:hAnsi="Times New Roman"/>
          <w:sz w:val="24"/>
          <w:szCs w:val="24"/>
        </w:rPr>
        <w:t xml:space="preserve">taip pat </w:t>
      </w:r>
      <w:r w:rsidR="007E0847">
        <w:rPr>
          <w:rFonts w:ascii="Times New Roman" w:hAnsi="Times New Roman"/>
          <w:sz w:val="24"/>
          <w:szCs w:val="24"/>
        </w:rPr>
        <w:t>teisingai pažymėjo, kad atsakovė, Įsakymu nustačiusi žemės sklype esantiems statiniams eksploatuoti reikalingas jo dalis, visiems</w:t>
      </w:r>
      <w:r w:rsidR="00C01F87">
        <w:rPr>
          <w:rFonts w:ascii="Times New Roman" w:hAnsi="Times New Roman"/>
          <w:sz w:val="24"/>
          <w:szCs w:val="24"/>
        </w:rPr>
        <w:t xml:space="preserve"> </w:t>
      </w:r>
      <w:r w:rsidR="007E0847">
        <w:rPr>
          <w:rFonts w:ascii="Times New Roman" w:hAnsi="Times New Roman"/>
          <w:sz w:val="24"/>
          <w:szCs w:val="24"/>
        </w:rPr>
        <w:t xml:space="preserve">statinių savininkams išsiuntė šį Įsakymą, taip sudarydama galimybę asmenims, nesutinkantiems su paskirtomis žemės sklypo dalimis ir manantiems, kad jų teisės buvo pažeistos, </w:t>
      </w:r>
      <w:r w:rsidR="00C01F87">
        <w:rPr>
          <w:rFonts w:ascii="Times New Roman" w:hAnsi="Times New Roman"/>
          <w:sz w:val="24"/>
          <w:szCs w:val="24"/>
        </w:rPr>
        <w:t>jas apginti</w:t>
      </w:r>
      <w:r w:rsidR="004C1168">
        <w:rPr>
          <w:rFonts w:ascii="Times New Roman" w:hAnsi="Times New Roman"/>
          <w:sz w:val="24"/>
          <w:szCs w:val="24"/>
        </w:rPr>
        <w:t xml:space="preserve"> ginčijant šį Įsakymą</w:t>
      </w:r>
      <w:r w:rsidR="007E0847">
        <w:rPr>
          <w:rFonts w:ascii="Times New Roman" w:hAnsi="Times New Roman"/>
          <w:sz w:val="24"/>
          <w:szCs w:val="24"/>
        </w:rPr>
        <w:t>.</w:t>
      </w:r>
      <w:r w:rsidR="00B967EB">
        <w:rPr>
          <w:rFonts w:ascii="Times New Roman" w:hAnsi="Times New Roman"/>
          <w:sz w:val="24"/>
          <w:szCs w:val="24"/>
        </w:rPr>
        <w:t xml:space="preserve"> Todėl nėra pagrindo sutikti su trečiojo asmens, </w:t>
      </w:r>
      <w:r w:rsidR="007B01E2">
        <w:rPr>
          <w:rFonts w:ascii="Times New Roman" w:hAnsi="Times New Roman"/>
          <w:sz w:val="24"/>
          <w:szCs w:val="24"/>
        </w:rPr>
        <w:t>pareiškusio savarankiškus reikalavimus</w:t>
      </w:r>
      <w:r w:rsidR="00C01F87">
        <w:rPr>
          <w:rFonts w:ascii="Times New Roman" w:hAnsi="Times New Roman"/>
          <w:sz w:val="24"/>
          <w:szCs w:val="24"/>
        </w:rPr>
        <w:t>, kasaciniame skunde išdėstytu</w:t>
      </w:r>
      <w:r w:rsidR="00B967EB">
        <w:rPr>
          <w:rFonts w:ascii="Times New Roman" w:hAnsi="Times New Roman"/>
          <w:sz w:val="24"/>
          <w:szCs w:val="24"/>
        </w:rPr>
        <w:t xml:space="preserve"> argumentu, kad iš anksto neinformavus visų žemės sklypo naudotojų apie gautą planą buvo pažeistos jų teisės ir gero administravimo principas.</w:t>
      </w:r>
    </w:p>
    <w:p w14:paraId="198E3E7B" w14:textId="5EEC7849" w:rsidR="005A2D20" w:rsidRDefault="00004886" w:rsidP="00BD2E9F">
      <w:pPr>
        <w:pStyle w:val="Sraopastraipa"/>
        <w:numPr>
          <w:ilvl w:val="0"/>
          <w:numId w:val="2"/>
        </w:numPr>
        <w:spacing w:before="100" w:beforeAutospacing="1" w:after="120" w:line="240" w:lineRule="auto"/>
        <w:ind w:left="357" w:hanging="357"/>
        <w:contextualSpacing w:val="0"/>
        <w:jc w:val="both"/>
        <w:rPr>
          <w:rFonts w:ascii="Times New Roman" w:hAnsi="Times New Roman"/>
          <w:sz w:val="24"/>
          <w:szCs w:val="24"/>
        </w:rPr>
      </w:pPr>
      <w:bookmarkStart w:id="50" w:name="_Hlk191972469"/>
      <w:r>
        <w:rPr>
          <w:rFonts w:ascii="Times New Roman" w:hAnsi="Times New Roman"/>
          <w:sz w:val="24"/>
          <w:szCs w:val="24"/>
        </w:rPr>
        <w:t>K</w:t>
      </w:r>
      <w:r w:rsidR="001E2636">
        <w:rPr>
          <w:rFonts w:ascii="Times New Roman" w:hAnsi="Times New Roman"/>
          <w:sz w:val="24"/>
          <w:szCs w:val="24"/>
        </w:rPr>
        <w:t xml:space="preserve">ita vertus, </w:t>
      </w:r>
      <w:r w:rsidR="00513D73">
        <w:rPr>
          <w:rFonts w:ascii="Times New Roman" w:hAnsi="Times New Roman"/>
          <w:sz w:val="24"/>
          <w:szCs w:val="24"/>
        </w:rPr>
        <w:t>nors apeliacinės instancijos teismas pagrįstai nurodė, kad</w:t>
      </w:r>
      <w:r w:rsidR="00511731">
        <w:rPr>
          <w:rFonts w:ascii="Times New Roman" w:hAnsi="Times New Roman"/>
          <w:sz w:val="24"/>
          <w:szCs w:val="24"/>
        </w:rPr>
        <w:t xml:space="preserve"> būtent</w:t>
      </w:r>
      <w:r w:rsidR="00513D73">
        <w:rPr>
          <w:rFonts w:ascii="Times New Roman" w:hAnsi="Times New Roman"/>
          <w:sz w:val="24"/>
          <w:szCs w:val="24"/>
        </w:rPr>
        <w:t xml:space="preserve"> atsakovė turėjo </w:t>
      </w:r>
      <w:proofErr w:type="spellStart"/>
      <w:r w:rsidR="00513D73">
        <w:rPr>
          <w:rFonts w:ascii="Times New Roman" w:hAnsi="Times New Roman"/>
          <w:sz w:val="24"/>
          <w:szCs w:val="24"/>
        </w:rPr>
        <w:t>diskreciją</w:t>
      </w:r>
      <w:proofErr w:type="spellEnd"/>
      <w:r w:rsidR="00513D73">
        <w:rPr>
          <w:rFonts w:ascii="Times New Roman" w:hAnsi="Times New Roman"/>
          <w:sz w:val="24"/>
          <w:szCs w:val="24"/>
        </w:rPr>
        <w:t xml:space="preserve"> nustatyti Įsakymu žemės sklypo dalis, reikalingas jame esantiems savarankišk</w:t>
      </w:r>
      <w:r w:rsidR="006C1DB8">
        <w:rPr>
          <w:rFonts w:ascii="Times New Roman" w:hAnsi="Times New Roman"/>
          <w:sz w:val="24"/>
          <w:szCs w:val="24"/>
        </w:rPr>
        <w:t xml:space="preserve">ai funkcionuojantiems </w:t>
      </w:r>
      <w:r w:rsidR="00513D73">
        <w:rPr>
          <w:rFonts w:ascii="Times New Roman" w:hAnsi="Times New Roman"/>
          <w:sz w:val="24"/>
          <w:szCs w:val="24"/>
        </w:rPr>
        <w:t xml:space="preserve">statiniams eksploatuoti, pažymėtina, kad ši atsakovės </w:t>
      </w:r>
      <w:r w:rsidR="00110CDD">
        <w:rPr>
          <w:rFonts w:ascii="Times New Roman" w:hAnsi="Times New Roman"/>
          <w:sz w:val="24"/>
          <w:szCs w:val="24"/>
        </w:rPr>
        <w:t>teisė</w:t>
      </w:r>
      <w:r w:rsidR="00513D73">
        <w:rPr>
          <w:rFonts w:ascii="Times New Roman" w:hAnsi="Times New Roman"/>
          <w:sz w:val="24"/>
          <w:szCs w:val="24"/>
        </w:rPr>
        <w:t xml:space="preserve"> nėra absoliuti</w:t>
      </w:r>
      <w:r w:rsidR="00997C40">
        <w:rPr>
          <w:rFonts w:ascii="Times New Roman" w:hAnsi="Times New Roman"/>
          <w:sz w:val="24"/>
          <w:szCs w:val="24"/>
        </w:rPr>
        <w:t xml:space="preserve"> – atsakovė negali nustatyti tokių žemės sklypo dalių pasikliaudama vien tik savo nuožiūra, nepaisydama teisės aktuose nustatytų reikalavimų, taikytinų disponuojant valstybine žeme</w:t>
      </w:r>
      <w:r w:rsidR="00513D73">
        <w:rPr>
          <w:rFonts w:ascii="Times New Roman" w:hAnsi="Times New Roman"/>
          <w:sz w:val="24"/>
          <w:szCs w:val="24"/>
        </w:rPr>
        <w:t>. Atsakovės</w:t>
      </w:r>
      <w:r w:rsidR="00C8103C">
        <w:rPr>
          <w:rFonts w:ascii="Times New Roman" w:hAnsi="Times New Roman"/>
          <w:sz w:val="24"/>
          <w:szCs w:val="24"/>
        </w:rPr>
        <w:t xml:space="preserve"> pareiga nustat</w:t>
      </w:r>
      <w:r w:rsidR="007B01E2">
        <w:rPr>
          <w:rFonts w:ascii="Times New Roman" w:hAnsi="Times New Roman"/>
          <w:sz w:val="24"/>
          <w:szCs w:val="24"/>
        </w:rPr>
        <w:t>yti</w:t>
      </w:r>
      <w:r w:rsidR="00C8103C">
        <w:rPr>
          <w:rFonts w:ascii="Times New Roman" w:hAnsi="Times New Roman"/>
          <w:sz w:val="24"/>
          <w:szCs w:val="24"/>
        </w:rPr>
        <w:t xml:space="preserve"> žemės sklypo dalis</w:t>
      </w:r>
      <w:r w:rsidR="00B967EB">
        <w:rPr>
          <w:rFonts w:ascii="Times New Roman" w:hAnsi="Times New Roman"/>
          <w:sz w:val="24"/>
          <w:szCs w:val="24"/>
        </w:rPr>
        <w:t>, reikalingas jame esantiems savarankišk</w:t>
      </w:r>
      <w:r w:rsidR="00997C40">
        <w:rPr>
          <w:rFonts w:ascii="Times New Roman" w:hAnsi="Times New Roman"/>
          <w:sz w:val="24"/>
          <w:szCs w:val="24"/>
        </w:rPr>
        <w:t>ai funkcionuojantiems</w:t>
      </w:r>
      <w:r w:rsidR="00B967EB">
        <w:rPr>
          <w:rFonts w:ascii="Times New Roman" w:hAnsi="Times New Roman"/>
          <w:sz w:val="24"/>
          <w:szCs w:val="24"/>
        </w:rPr>
        <w:t xml:space="preserve"> statiniams ir įrenginiams eksp</w:t>
      </w:r>
      <w:r w:rsidR="008E0738">
        <w:rPr>
          <w:rFonts w:ascii="Times New Roman" w:hAnsi="Times New Roman"/>
          <w:sz w:val="24"/>
          <w:szCs w:val="24"/>
        </w:rPr>
        <w:t>loatuoti</w:t>
      </w:r>
      <w:r w:rsidR="00E2531D">
        <w:rPr>
          <w:rFonts w:ascii="Times New Roman" w:hAnsi="Times New Roman"/>
          <w:sz w:val="24"/>
          <w:szCs w:val="24"/>
        </w:rPr>
        <w:t xml:space="preserve">, </w:t>
      </w:r>
      <w:r w:rsidR="00B967EB">
        <w:rPr>
          <w:rFonts w:ascii="Times New Roman" w:hAnsi="Times New Roman"/>
          <w:sz w:val="24"/>
          <w:szCs w:val="24"/>
        </w:rPr>
        <w:t>neapsiriboja</w:t>
      </w:r>
      <w:r w:rsidR="008E0738">
        <w:rPr>
          <w:rFonts w:ascii="Times New Roman" w:hAnsi="Times New Roman"/>
          <w:sz w:val="24"/>
          <w:szCs w:val="24"/>
        </w:rPr>
        <w:t xml:space="preserve"> </w:t>
      </w:r>
      <w:r w:rsidR="00997C40">
        <w:rPr>
          <w:rFonts w:ascii="Times New Roman" w:hAnsi="Times New Roman"/>
          <w:sz w:val="24"/>
          <w:szCs w:val="24"/>
        </w:rPr>
        <w:t xml:space="preserve">ir </w:t>
      </w:r>
      <w:r w:rsidR="008E0738">
        <w:rPr>
          <w:rFonts w:ascii="Times New Roman" w:hAnsi="Times New Roman"/>
          <w:sz w:val="24"/>
          <w:szCs w:val="24"/>
        </w:rPr>
        <w:t xml:space="preserve">vien tik formaliu asmens, pageidaujančio pirkti ar nuomoti žemės sklypo dalį, pateiktame plane išskirtų </w:t>
      </w:r>
      <w:r w:rsidR="0075059E">
        <w:rPr>
          <w:rFonts w:ascii="Times New Roman" w:hAnsi="Times New Roman"/>
          <w:sz w:val="24"/>
          <w:szCs w:val="24"/>
        </w:rPr>
        <w:t>žemės sklypo</w:t>
      </w:r>
      <w:r w:rsidR="008E0738">
        <w:rPr>
          <w:rFonts w:ascii="Times New Roman" w:hAnsi="Times New Roman"/>
          <w:sz w:val="24"/>
          <w:szCs w:val="24"/>
        </w:rPr>
        <w:t xml:space="preserve"> dalių patvirtinimu priimant įsakymą. </w:t>
      </w:r>
      <w:r w:rsidR="006C1DB8">
        <w:rPr>
          <w:rFonts w:ascii="Times New Roman" w:hAnsi="Times New Roman"/>
          <w:sz w:val="24"/>
          <w:szCs w:val="24"/>
        </w:rPr>
        <w:t>Kaip minėta, a</w:t>
      </w:r>
      <w:r w:rsidR="0075059E">
        <w:rPr>
          <w:rFonts w:ascii="Times New Roman" w:hAnsi="Times New Roman"/>
          <w:sz w:val="24"/>
          <w:szCs w:val="24"/>
        </w:rPr>
        <w:t>tsakovė, ga</w:t>
      </w:r>
      <w:r w:rsidR="003A44CE">
        <w:rPr>
          <w:rFonts w:ascii="Times New Roman" w:hAnsi="Times New Roman"/>
          <w:sz w:val="24"/>
          <w:szCs w:val="24"/>
        </w:rPr>
        <w:t>v</w:t>
      </w:r>
      <w:r w:rsidR="0075059E">
        <w:rPr>
          <w:rFonts w:ascii="Times New Roman" w:hAnsi="Times New Roman"/>
          <w:sz w:val="24"/>
          <w:szCs w:val="24"/>
        </w:rPr>
        <w:t xml:space="preserve">usi planą su išskirtomis žemės sklypo dalimis, reikalingomis </w:t>
      </w:r>
      <w:r w:rsidR="00BB6CF5">
        <w:rPr>
          <w:rFonts w:ascii="Times New Roman" w:hAnsi="Times New Roman"/>
          <w:sz w:val="24"/>
          <w:szCs w:val="24"/>
        </w:rPr>
        <w:t>jame esantiems savarankiškai funkcionuojantiems statiniams ir įrenginiams eksploatuoti, prieš patvirtindama jį įsakymu, visų pirma turi įvertinti, ar šiame plane išskirtos žemės sklypo dalys atitinka teisės aktuose nustatytus reikalavimus</w:t>
      </w:r>
      <w:r w:rsidR="009F0B99">
        <w:rPr>
          <w:rFonts w:ascii="Times New Roman" w:hAnsi="Times New Roman"/>
          <w:sz w:val="24"/>
          <w:szCs w:val="24"/>
        </w:rPr>
        <w:t xml:space="preserve"> ir</w:t>
      </w:r>
      <w:r w:rsidR="00BB6CF5">
        <w:rPr>
          <w:rFonts w:ascii="Times New Roman" w:hAnsi="Times New Roman"/>
          <w:sz w:val="24"/>
          <w:szCs w:val="24"/>
        </w:rPr>
        <w:t xml:space="preserve"> užtikrina žemės perleidimo lengvatine tvarką tikslą</w:t>
      </w:r>
      <w:r w:rsidR="006C1DB8">
        <w:rPr>
          <w:rFonts w:ascii="Times New Roman" w:hAnsi="Times New Roman"/>
          <w:sz w:val="24"/>
          <w:szCs w:val="24"/>
        </w:rPr>
        <w:t xml:space="preserve"> – galimybę naudoti statinius pagal paskirtį</w:t>
      </w:r>
      <w:r w:rsidR="00BB6CF5">
        <w:rPr>
          <w:rFonts w:ascii="Times New Roman" w:hAnsi="Times New Roman"/>
          <w:sz w:val="24"/>
          <w:szCs w:val="24"/>
        </w:rPr>
        <w:t xml:space="preserve">. </w:t>
      </w:r>
    </w:p>
    <w:bookmarkEnd w:id="50"/>
    <w:p w14:paraId="25711985" w14:textId="3DE1CABD" w:rsidR="00BB6CF5" w:rsidRDefault="00AB7C44" w:rsidP="003A44CE">
      <w:pPr>
        <w:pStyle w:val="Sraopastraipa"/>
        <w:numPr>
          <w:ilvl w:val="0"/>
          <w:numId w:val="2"/>
        </w:numPr>
        <w:spacing w:before="100" w:beforeAutospacing="1"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Kaip teisingai kasaciniame skunde nurodė trečiasis asmuo, </w:t>
      </w:r>
      <w:r w:rsidR="00513D73">
        <w:rPr>
          <w:rFonts w:ascii="Times New Roman" w:hAnsi="Times New Roman"/>
          <w:sz w:val="24"/>
          <w:szCs w:val="24"/>
        </w:rPr>
        <w:t>pareiškęs savarankiškus reikalavimus</w:t>
      </w:r>
      <w:r>
        <w:rPr>
          <w:rFonts w:ascii="Times New Roman" w:hAnsi="Times New Roman"/>
          <w:sz w:val="24"/>
          <w:szCs w:val="24"/>
        </w:rPr>
        <w:t xml:space="preserve">, iš Konstitucijos </w:t>
      </w:r>
      <w:r w:rsidRPr="00AB7C44">
        <w:rPr>
          <w:rFonts w:ascii="Times New Roman" w:hAnsi="Times New Roman"/>
          <w:sz w:val="24"/>
          <w:szCs w:val="24"/>
        </w:rPr>
        <w:t xml:space="preserve">5 </w:t>
      </w:r>
      <w:r>
        <w:rPr>
          <w:rFonts w:ascii="Times New Roman" w:hAnsi="Times New Roman"/>
          <w:sz w:val="24"/>
          <w:szCs w:val="24"/>
        </w:rPr>
        <w:t xml:space="preserve">straipsnio nuostatos, kad valdžios institucijos tarnauja žmonėms, kyla gero administravimo principas, </w:t>
      </w:r>
      <w:r w:rsidR="00A93204">
        <w:rPr>
          <w:rFonts w:ascii="Times New Roman" w:hAnsi="Times New Roman"/>
          <w:sz w:val="24"/>
          <w:szCs w:val="24"/>
        </w:rPr>
        <w:t>įpareigojantis atsakovę pagrįsti savo sprendimą</w:t>
      </w:r>
      <w:r>
        <w:rPr>
          <w:rFonts w:ascii="Times New Roman" w:hAnsi="Times New Roman"/>
          <w:sz w:val="24"/>
          <w:szCs w:val="24"/>
        </w:rPr>
        <w:t xml:space="preserve">. </w:t>
      </w:r>
      <w:r w:rsidR="009F0B99">
        <w:rPr>
          <w:rFonts w:ascii="Times New Roman" w:hAnsi="Times New Roman"/>
          <w:sz w:val="24"/>
          <w:szCs w:val="24"/>
        </w:rPr>
        <w:t xml:space="preserve">Kasacinio teismo praktikoje, atskleidžiant </w:t>
      </w:r>
      <w:r w:rsidR="003A44CE">
        <w:rPr>
          <w:rFonts w:ascii="Times New Roman" w:hAnsi="Times New Roman"/>
          <w:sz w:val="24"/>
          <w:szCs w:val="24"/>
        </w:rPr>
        <w:t>šio</w:t>
      </w:r>
      <w:r w:rsidR="009F0B99">
        <w:rPr>
          <w:rFonts w:ascii="Times New Roman" w:hAnsi="Times New Roman"/>
          <w:sz w:val="24"/>
          <w:szCs w:val="24"/>
        </w:rPr>
        <w:t xml:space="preserve"> principo turinį, nurodyta, kad </w:t>
      </w:r>
      <w:r w:rsidR="009F0B99" w:rsidRPr="009F0B99">
        <w:rPr>
          <w:rFonts w:ascii="Times New Roman" w:hAnsi="Times New Roman"/>
          <w:sz w:val="24"/>
          <w:szCs w:val="24"/>
        </w:rPr>
        <w:t>pagal gero administravimo principą valstybės institucijos privalo dirbti rūpestingai ir atidžiai, veikti taip, kad administracinėje procedūroje būtų laikomasi visų teisės aktų nuostat</w:t>
      </w:r>
      <w:r w:rsidR="009F0B99">
        <w:rPr>
          <w:rFonts w:ascii="Times New Roman" w:hAnsi="Times New Roman"/>
          <w:sz w:val="24"/>
          <w:szCs w:val="24"/>
        </w:rPr>
        <w:t xml:space="preserve">ų (pvz., Lietuvos Aukščiausiojo Teismo </w:t>
      </w:r>
      <w:r w:rsidR="009F0B99" w:rsidRPr="009F0B99">
        <w:rPr>
          <w:rFonts w:ascii="Times New Roman" w:hAnsi="Times New Roman"/>
          <w:sz w:val="24"/>
          <w:szCs w:val="24"/>
        </w:rPr>
        <w:t>2015</w:t>
      </w:r>
      <w:r w:rsidR="009F0B99">
        <w:rPr>
          <w:rFonts w:ascii="Times New Roman" w:hAnsi="Times New Roman"/>
          <w:sz w:val="24"/>
          <w:szCs w:val="24"/>
        </w:rPr>
        <w:t> </w:t>
      </w:r>
      <w:r w:rsidR="009F0B99" w:rsidRPr="009F0B99">
        <w:rPr>
          <w:rFonts w:ascii="Times New Roman" w:hAnsi="Times New Roman"/>
          <w:sz w:val="24"/>
          <w:szCs w:val="24"/>
        </w:rPr>
        <w:t>m. spalio 6</w:t>
      </w:r>
      <w:r w:rsidR="009F0B99">
        <w:rPr>
          <w:rFonts w:ascii="Times New Roman" w:hAnsi="Times New Roman"/>
          <w:sz w:val="24"/>
          <w:szCs w:val="24"/>
        </w:rPr>
        <w:t> </w:t>
      </w:r>
      <w:r w:rsidR="009F0B99" w:rsidRPr="009F0B99">
        <w:rPr>
          <w:rFonts w:ascii="Times New Roman" w:hAnsi="Times New Roman"/>
          <w:sz w:val="24"/>
          <w:szCs w:val="24"/>
        </w:rPr>
        <w:t>d.</w:t>
      </w:r>
      <w:r w:rsidR="009F0B99">
        <w:rPr>
          <w:rFonts w:ascii="Times New Roman" w:hAnsi="Times New Roman"/>
          <w:sz w:val="24"/>
          <w:szCs w:val="24"/>
        </w:rPr>
        <w:t xml:space="preserve"> nutartis civilinėje byloje Nr. </w:t>
      </w:r>
      <w:r w:rsidR="009F0B99" w:rsidRPr="009F0B99">
        <w:rPr>
          <w:rFonts w:ascii="Times New Roman" w:hAnsi="Times New Roman"/>
          <w:sz w:val="24"/>
          <w:szCs w:val="24"/>
        </w:rPr>
        <w:t>3K-3-502-916/2015</w:t>
      </w:r>
      <w:r w:rsidR="009F0B99">
        <w:rPr>
          <w:rFonts w:ascii="Times New Roman" w:hAnsi="Times New Roman"/>
          <w:sz w:val="24"/>
          <w:szCs w:val="24"/>
        </w:rPr>
        <w:t xml:space="preserve">). </w:t>
      </w:r>
      <w:r w:rsidR="006C1DB8">
        <w:rPr>
          <w:rFonts w:ascii="Times New Roman" w:hAnsi="Times New Roman"/>
          <w:sz w:val="24"/>
          <w:szCs w:val="24"/>
        </w:rPr>
        <w:t>S</w:t>
      </w:r>
      <w:r w:rsidR="009F0B99">
        <w:rPr>
          <w:rFonts w:ascii="Times New Roman" w:hAnsi="Times New Roman"/>
          <w:sz w:val="24"/>
          <w:szCs w:val="24"/>
        </w:rPr>
        <w:t>u gero administravimo principu yra sieja</w:t>
      </w:r>
      <w:r w:rsidR="00513D73">
        <w:rPr>
          <w:rFonts w:ascii="Times New Roman" w:hAnsi="Times New Roman"/>
          <w:sz w:val="24"/>
          <w:szCs w:val="24"/>
        </w:rPr>
        <w:t>ma</w:t>
      </w:r>
      <w:r w:rsidR="009F0B99">
        <w:rPr>
          <w:rFonts w:ascii="Times New Roman" w:hAnsi="Times New Roman"/>
          <w:sz w:val="24"/>
          <w:szCs w:val="24"/>
        </w:rPr>
        <w:t xml:space="preserve"> </w:t>
      </w:r>
      <w:r w:rsidR="006C1DB8">
        <w:rPr>
          <w:rFonts w:ascii="Times New Roman" w:hAnsi="Times New Roman"/>
          <w:sz w:val="24"/>
          <w:szCs w:val="24"/>
        </w:rPr>
        <w:t xml:space="preserve">ir </w:t>
      </w:r>
      <w:r w:rsidR="009F0B99">
        <w:rPr>
          <w:rFonts w:ascii="Times New Roman" w:hAnsi="Times New Roman"/>
          <w:sz w:val="24"/>
          <w:szCs w:val="24"/>
        </w:rPr>
        <w:t>viešojo administravimo subjekto pareiga motyvuoti savo priimtą sprendimą ir atskleisti jo priėmimo motyvus</w:t>
      </w:r>
      <w:r w:rsidR="009F29EA">
        <w:rPr>
          <w:rFonts w:ascii="Times New Roman" w:hAnsi="Times New Roman"/>
          <w:sz w:val="24"/>
          <w:szCs w:val="24"/>
        </w:rPr>
        <w:t xml:space="preserve"> </w:t>
      </w:r>
      <w:r w:rsidR="00197D9E">
        <w:rPr>
          <w:rFonts w:ascii="Times New Roman" w:hAnsi="Times New Roman"/>
          <w:sz w:val="24"/>
          <w:szCs w:val="24"/>
        </w:rPr>
        <w:t>asmeniui</w:t>
      </w:r>
      <w:r w:rsidR="009F29EA">
        <w:rPr>
          <w:rFonts w:ascii="Times New Roman" w:hAnsi="Times New Roman"/>
          <w:sz w:val="24"/>
          <w:szCs w:val="24"/>
        </w:rPr>
        <w:t>, kuriam jis yra adresuotas.</w:t>
      </w:r>
      <w:r w:rsidR="009F0B99">
        <w:rPr>
          <w:rFonts w:ascii="Times New Roman" w:hAnsi="Times New Roman"/>
          <w:sz w:val="24"/>
          <w:szCs w:val="24"/>
        </w:rPr>
        <w:t xml:space="preserve"> Lietuvos vyriausiojo administracinio teismo praktikoje nurodoma, kad</w:t>
      </w:r>
      <w:r w:rsidR="009F29EA">
        <w:rPr>
          <w:rFonts w:ascii="Times New Roman" w:hAnsi="Times New Roman"/>
          <w:sz w:val="24"/>
          <w:szCs w:val="24"/>
        </w:rPr>
        <w:t xml:space="preserve"> reikalavimas viešojo administravimo subjektams tinkamai pagrįsti priimtą sprendimą siejamas</w:t>
      </w:r>
      <w:r w:rsidR="009F29EA" w:rsidRPr="009F29EA">
        <w:rPr>
          <w:rFonts w:ascii="Times New Roman" w:hAnsi="Times New Roman"/>
          <w:sz w:val="24"/>
          <w:szCs w:val="24"/>
        </w:rPr>
        <w:t xml:space="preserve"> </w:t>
      </w:r>
      <w:r w:rsidR="006C1DB8">
        <w:rPr>
          <w:rFonts w:ascii="Times New Roman" w:hAnsi="Times New Roman"/>
          <w:sz w:val="24"/>
          <w:szCs w:val="24"/>
        </w:rPr>
        <w:t xml:space="preserve">taip pat </w:t>
      </w:r>
      <w:r w:rsidR="00997C40">
        <w:rPr>
          <w:rFonts w:ascii="Times New Roman" w:hAnsi="Times New Roman"/>
          <w:sz w:val="24"/>
          <w:szCs w:val="24"/>
        </w:rPr>
        <w:t xml:space="preserve">su </w:t>
      </w:r>
      <w:r w:rsidR="009F29EA" w:rsidRPr="009F29EA">
        <w:rPr>
          <w:rFonts w:ascii="Times New Roman" w:hAnsi="Times New Roman"/>
          <w:sz w:val="24"/>
          <w:szCs w:val="24"/>
        </w:rPr>
        <w:t>teisėtumo principu, pagal kurį reikalaujama, kad viešojo administravimo subjektai savo veikla nepažeistų teisės aktų reikalavimų, jų sprendimai būtų pagrįsti, o sprendimų turinys atitiktų teisės normų reikalavimus</w:t>
      </w:r>
      <w:r w:rsidR="009F29EA">
        <w:rPr>
          <w:rFonts w:ascii="Times New Roman" w:hAnsi="Times New Roman"/>
          <w:sz w:val="24"/>
          <w:szCs w:val="24"/>
        </w:rPr>
        <w:t xml:space="preserve"> (pvz.,</w:t>
      </w:r>
      <w:r w:rsidR="003A44CE">
        <w:rPr>
          <w:rFonts w:ascii="Times New Roman" w:hAnsi="Times New Roman"/>
          <w:sz w:val="24"/>
          <w:szCs w:val="24"/>
        </w:rPr>
        <w:t> </w:t>
      </w:r>
      <w:r w:rsidR="009F29EA">
        <w:rPr>
          <w:rFonts w:ascii="Times New Roman" w:hAnsi="Times New Roman"/>
          <w:sz w:val="24"/>
          <w:szCs w:val="24"/>
        </w:rPr>
        <w:t xml:space="preserve">Lietuvos vyriausiojo </w:t>
      </w:r>
      <w:r w:rsidR="009F29EA" w:rsidRPr="003A44CE">
        <w:rPr>
          <w:rFonts w:ascii="Times New Roman" w:hAnsi="Times New Roman"/>
          <w:sz w:val="24"/>
          <w:szCs w:val="24"/>
        </w:rPr>
        <w:t>administracinio teismo 2013 m. birželio 13 d. nutartis administracinėje byloje Nr. </w:t>
      </w:r>
      <w:bookmarkStart w:id="51" w:name="nTP1_10000002_byla"/>
      <w:r w:rsidR="009F29EA" w:rsidRPr="003A44CE">
        <w:rPr>
          <w:rFonts w:ascii="Times New Roman" w:hAnsi="Times New Roman"/>
          <w:sz w:val="24"/>
          <w:szCs w:val="24"/>
        </w:rPr>
        <w:t>A-502-940/2013</w:t>
      </w:r>
      <w:bookmarkEnd w:id="51"/>
      <w:r w:rsidR="009F29EA" w:rsidRPr="003A44CE">
        <w:rPr>
          <w:rFonts w:ascii="Times New Roman" w:hAnsi="Times New Roman"/>
          <w:sz w:val="24"/>
          <w:szCs w:val="24"/>
        </w:rPr>
        <w:t>).</w:t>
      </w:r>
      <w:r w:rsidR="003A44CE" w:rsidRPr="003A44CE">
        <w:rPr>
          <w:rFonts w:ascii="Times New Roman" w:hAnsi="Times New Roman"/>
          <w:sz w:val="24"/>
          <w:szCs w:val="24"/>
        </w:rPr>
        <w:t xml:space="preserve"> </w:t>
      </w:r>
      <w:r w:rsidR="00252C97" w:rsidRPr="003A44CE">
        <w:rPr>
          <w:rFonts w:ascii="Times New Roman" w:hAnsi="Times New Roman"/>
          <w:sz w:val="24"/>
          <w:szCs w:val="24"/>
        </w:rPr>
        <w:t>Todėl</w:t>
      </w:r>
      <w:r w:rsidR="003A44CE">
        <w:rPr>
          <w:rFonts w:ascii="Times New Roman" w:hAnsi="Times New Roman"/>
          <w:sz w:val="24"/>
          <w:szCs w:val="24"/>
        </w:rPr>
        <w:t xml:space="preserve"> atsakovė, įgyvendinusi jai suteiktą </w:t>
      </w:r>
      <w:proofErr w:type="spellStart"/>
      <w:r w:rsidR="00252C97" w:rsidRPr="003A44CE">
        <w:rPr>
          <w:rFonts w:ascii="Times New Roman" w:hAnsi="Times New Roman"/>
          <w:sz w:val="24"/>
          <w:szCs w:val="24"/>
        </w:rPr>
        <w:t>diskrecij</w:t>
      </w:r>
      <w:r w:rsidR="003A44CE">
        <w:rPr>
          <w:rFonts w:ascii="Times New Roman" w:hAnsi="Times New Roman"/>
          <w:sz w:val="24"/>
          <w:szCs w:val="24"/>
        </w:rPr>
        <w:t>ą</w:t>
      </w:r>
      <w:proofErr w:type="spellEnd"/>
      <w:r w:rsidR="00252C97" w:rsidRPr="003A44CE">
        <w:rPr>
          <w:rFonts w:ascii="Times New Roman" w:hAnsi="Times New Roman"/>
          <w:sz w:val="24"/>
          <w:szCs w:val="24"/>
        </w:rPr>
        <w:t xml:space="preserve"> </w:t>
      </w:r>
      <w:r w:rsidR="003A44CE">
        <w:rPr>
          <w:rFonts w:ascii="Times New Roman" w:hAnsi="Times New Roman"/>
          <w:sz w:val="24"/>
          <w:szCs w:val="24"/>
        </w:rPr>
        <w:t xml:space="preserve">Įsakymu </w:t>
      </w:r>
      <w:r w:rsidR="00252C97" w:rsidRPr="003A44CE">
        <w:rPr>
          <w:rFonts w:ascii="Times New Roman" w:hAnsi="Times New Roman"/>
          <w:sz w:val="24"/>
          <w:szCs w:val="24"/>
        </w:rPr>
        <w:t xml:space="preserve">nustatyti žemės sklypo dalis, reikalingas jame esantiems statiniams eksploatuoti, </w:t>
      </w:r>
      <w:r w:rsidR="003A44CE">
        <w:rPr>
          <w:rFonts w:ascii="Times New Roman" w:hAnsi="Times New Roman"/>
          <w:sz w:val="24"/>
          <w:szCs w:val="24"/>
        </w:rPr>
        <w:t xml:space="preserve">turi </w:t>
      </w:r>
      <w:r w:rsidR="00252C97" w:rsidRPr="003A44CE">
        <w:rPr>
          <w:rFonts w:ascii="Times New Roman" w:hAnsi="Times New Roman"/>
          <w:sz w:val="24"/>
          <w:szCs w:val="24"/>
        </w:rPr>
        <w:t>pareigą motyvuoti ir pagrįsti</w:t>
      </w:r>
      <w:r w:rsidR="00FD4F6A">
        <w:rPr>
          <w:rFonts w:ascii="Times New Roman" w:hAnsi="Times New Roman"/>
          <w:sz w:val="24"/>
          <w:szCs w:val="24"/>
        </w:rPr>
        <w:t xml:space="preserve"> savo priimtą sprendimą</w:t>
      </w:r>
      <w:r w:rsidR="00513D73">
        <w:rPr>
          <w:rFonts w:ascii="Times New Roman" w:hAnsi="Times New Roman"/>
          <w:sz w:val="24"/>
          <w:szCs w:val="24"/>
        </w:rPr>
        <w:t>, taip užtikrindama, kad visiems suinteresuotiems asmenims būtų aiškūs jo priėmimo motyvai</w:t>
      </w:r>
      <w:r w:rsidR="008744A3">
        <w:rPr>
          <w:rFonts w:ascii="Times New Roman" w:hAnsi="Times New Roman"/>
          <w:sz w:val="24"/>
          <w:szCs w:val="24"/>
        </w:rPr>
        <w:t>,</w:t>
      </w:r>
      <w:r w:rsidR="00513D73">
        <w:rPr>
          <w:rFonts w:ascii="Times New Roman" w:hAnsi="Times New Roman"/>
          <w:sz w:val="24"/>
          <w:szCs w:val="24"/>
        </w:rPr>
        <w:t xml:space="preserve"> ir užkirsdama kelią</w:t>
      </w:r>
      <w:r w:rsidR="006C1DB8">
        <w:rPr>
          <w:rFonts w:ascii="Times New Roman" w:hAnsi="Times New Roman"/>
          <w:sz w:val="24"/>
          <w:szCs w:val="24"/>
        </w:rPr>
        <w:t xml:space="preserve"> </w:t>
      </w:r>
      <w:r w:rsidR="00513D73">
        <w:rPr>
          <w:rFonts w:ascii="Times New Roman" w:hAnsi="Times New Roman"/>
          <w:sz w:val="24"/>
          <w:szCs w:val="24"/>
        </w:rPr>
        <w:t>abejonėms</w:t>
      </w:r>
      <w:r w:rsidR="006C1DB8">
        <w:rPr>
          <w:rFonts w:ascii="Times New Roman" w:hAnsi="Times New Roman"/>
          <w:sz w:val="24"/>
          <w:szCs w:val="24"/>
        </w:rPr>
        <w:t xml:space="preserve">, kad sprendimas paskirti atitinkamas žemės sklypo dalis konkretiems jame esantiems statiniams </w:t>
      </w:r>
      <w:r w:rsidR="00997C40">
        <w:rPr>
          <w:rFonts w:ascii="Times New Roman" w:hAnsi="Times New Roman"/>
          <w:sz w:val="24"/>
          <w:szCs w:val="24"/>
        </w:rPr>
        <w:lastRenderedPageBreak/>
        <w:t xml:space="preserve">eksploatuoti </w:t>
      </w:r>
      <w:r w:rsidR="006C1DB8">
        <w:rPr>
          <w:rFonts w:ascii="Times New Roman" w:hAnsi="Times New Roman"/>
          <w:sz w:val="24"/>
          <w:szCs w:val="24"/>
        </w:rPr>
        <w:t xml:space="preserve">buvo priimtas neobjektyviai, atsižvelgiant tik į </w:t>
      </w:r>
      <w:r w:rsidR="0026346E">
        <w:rPr>
          <w:rFonts w:ascii="Times New Roman" w:hAnsi="Times New Roman"/>
          <w:sz w:val="24"/>
          <w:szCs w:val="24"/>
        </w:rPr>
        <w:t xml:space="preserve">asmens, pateikusio </w:t>
      </w:r>
      <w:r w:rsidR="00A211BC">
        <w:rPr>
          <w:rFonts w:ascii="Times New Roman" w:hAnsi="Times New Roman"/>
          <w:sz w:val="24"/>
          <w:szCs w:val="24"/>
        </w:rPr>
        <w:t>žemės sklypo planą, kurio pagrindu buvo priimtas Įsakymas,</w:t>
      </w:r>
      <w:r w:rsidR="00884BCB">
        <w:rPr>
          <w:rFonts w:ascii="Times New Roman" w:hAnsi="Times New Roman"/>
          <w:sz w:val="24"/>
          <w:szCs w:val="24"/>
        </w:rPr>
        <w:t xml:space="preserve"> </w:t>
      </w:r>
      <w:r w:rsidR="006C1DB8">
        <w:rPr>
          <w:rFonts w:ascii="Times New Roman" w:hAnsi="Times New Roman"/>
          <w:sz w:val="24"/>
          <w:szCs w:val="24"/>
        </w:rPr>
        <w:t>interesus ir nepaisant kitų jame esančių statinių savininkų poreikio juos naudoti pagal paskirtį.</w:t>
      </w:r>
      <w:r w:rsidR="0026346E">
        <w:rPr>
          <w:rFonts w:ascii="Times New Roman" w:hAnsi="Times New Roman"/>
          <w:sz w:val="24"/>
          <w:szCs w:val="24"/>
        </w:rPr>
        <w:t xml:space="preserve"> </w:t>
      </w:r>
    </w:p>
    <w:p w14:paraId="74416E79" w14:textId="6D15613F" w:rsidR="000C1CF8" w:rsidRPr="001562F9" w:rsidRDefault="000C1CF8" w:rsidP="001562F9">
      <w:pPr>
        <w:pStyle w:val="Sraopastraipa"/>
        <w:numPr>
          <w:ilvl w:val="0"/>
          <w:numId w:val="2"/>
        </w:numPr>
        <w:spacing w:before="100" w:beforeAutospacing="1"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Priešingai nei vertino apeliacinės instancijos teismas, pirmiau nurodyta aplinkybė, kad teisės aktuose buvo įtvirtinta būtent atsakovės kompetencija nustatyti, kokios žemės sklypo dalys yra reikalingos jame esantiems savarankišk</w:t>
      </w:r>
      <w:r w:rsidR="00A211BC">
        <w:rPr>
          <w:rFonts w:ascii="Times New Roman" w:hAnsi="Times New Roman"/>
          <w:sz w:val="24"/>
          <w:szCs w:val="24"/>
        </w:rPr>
        <w:t>ai funkcionuojantiems</w:t>
      </w:r>
      <w:r>
        <w:rPr>
          <w:rFonts w:ascii="Times New Roman" w:hAnsi="Times New Roman"/>
          <w:sz w:val="24"/>
          <w:szCs w:val="24"/>
        </w:rPr>
        <w:t xml:space="preserve"> statiniams ir įrenginiams eksploatuoti, nepašalina ir teismo</w:t>
      </w:r>
      <w:r w:rsidR="001562F9">
        <w:rPr>
          <w:rFonts w:ascii="Times New Roman" w:hAnsi="Times New Roman"/>
          <w:sz w:val="24"/>
          <w:szCs w:val="24"/>
        </w:rPr>
        <w:t xml:space="preserve"> pareigos</w:t>
      </w:r>
      <w:r>
        <w:rPr>
          <w:rFonts w:ascii="Times New Roman" w:hAnsi="Times New Roman"/>
          <w:sz w:val="24"/>
          <w:szCs w:val="24"/>
        </w:rPr>
        <w:t xml:space="preserve">, kilus ginčui dėl </w:t>
      </w:r>
      <w:r w:rsidR="00A211BC">
        <w:rPr>
          <w:rFonts w:ascii="Times New Roman" w:hAnsi="Times New Roman"/>
          <w:sz w:val="24"/>
          <w:szCs w:val="24"/>
        </w:rPr>
        <w:t>nustatytų žemės sklypo</w:t>
      </w:r>
      <w:r>
        <w:rPr>
          <w:rFonts w:ascii="Times New Roman" w:hAnsi="Times New Roman"/>
          <w:sz w:val="24"/>
          <w:szCs w:val="24"/>
        </w:rPr>
        <w:t xml:space="preserve"> dalių teisėtumo ir pagrįstumo, įvertinti, ar Įsakymo turinys atitinka teisės aktuose nustatytus reikalavimus. </w:t>
      </w:r>
      <w:r w:rsidR="001F022C">
        <w:rPr>
          <w:rFonts w:ascii="Times New Roman" w:hAnsi="Times New Roman"/>
          <w:sz w:val="24"/>
          <w:szCs w:val="24"/>
        </w:rPr>
        <w:t xml:space="preserve">Tokia teismo pareiga kyla iš </w:t>
      </w:r>
      <w:r w:rsidR="001F022C" w:rsidRPr="003300F0">
        <w:rPr>
          <w:rFonts w:ascii="Times New Roman" w:hAnsi="Times New Roman"/>
          <w:sz w:val="24"/>
          <w:szCs w:val="24"/>
        </w:rPr>
        <w:t xml:space="preserve">CPK </w:t>
      </w:r>
      <w:r w:rsidR="001F022C">
        <w:rPr>
          <w:rFonts w:ascii="Times New Roman" w:hAnsi="Times New Roman"/>
          <w:sz w:val="24"/>
          <w:szCs w:val="24"/>
        </w:rPr>
        <w:t xml:space="preserve">nuostatų, įtvirtinančių </w:t>
      </w:r>
      <w:r w:rsidR="00197D9E">
        <w:rPr>
          <w:rFonts w:ascii="Times New Roman" w:hAnsi="Times New Roman"/>
          <w:sz w:val="24"/>
          <w:szCs w:val="24"/>
        </w:rPr>
        <w:t xml:space="preserve">reikalavimą </w:t>
      </w:r>
      <w:r w:rsidR="00513D73">
        <w:rPr>
          <w:rFonts w:ascii="Times New Roman" w:hAnsi="Times New Roman"/>
          <w:sz w:val="24"/>
          <w:szCs w:val="24"/>
        </w:rPr>
        <w:t>teism</w:t>
      </w:r>
      <w:r w:rsidR="00197D9E">
        <w:rPr>
          <w:rFonts w:ascii="Times New Roman" w:hAnsi="Times New Roman"/>
          <w:sz w:val="24"/>
          <w:szCs w:val="24"/>
        </w:rPr>
        <w:t xml:space="preserve">ui </w:t>
      </w:r>
      <w:r w:rsidR="001F022C">
        <w:rPr>
          <w:rFonts w:ascii="Times New Roman" w:hAnsi="Times New Roman"/>
          <w:sz w:val="24"/>
          <w:szCs w:val="24"/>
        </w:rPr>
        <w:t>motyvuoti ir pagrįsti savo priimtą sprendimą, reglamentuojančių teismo sprendimo turiniui keliamus reikalavimus</w:t>
      </w:r>
      <w:r w:rsidR="00513D73">
        <w:rPr>
          <w:rFonts w:ascii="Times New Roman" w:hAnsi="Times New Roman"/>
          <w:sz w:val="24"/>
          <w:szCs w:val="24"/>
        </w:rPr>
        <w:t xml:space="preserve">, </w:t>
      </w:r>
      <w:r w:rsidR="001562F9">
        <w:rPr>
          <w:rFonts w:ascii="Times New Roman" w:hAnsi="Times New Roman"/>
          <w:sz w:val="24"/>
          <w:szCs w:val="24"/>
        </w:rPr>
        <w:t>nustatančių</w:t>
      </w:r>
      <w:r w:rsidR="001F022C">
        <w:rPr>
          <w:rFonts w:ascii="Times New Roman" w:hAnsi="Times New Roman"/>
          <w:sz w:val="24"/>
          <w:szCs w:val="24"/>
        </w:rPr>
        <w:t>, kokius klausimus, priimdamas sprendimą, teismas turi išspręsti</w:t>
      </w:r>
      <w:r w:rsidR="00513D73">
        <w:rPr>
          <w:rFonts w:ascii="Times New Roman" w:hAnsi="Times New Roman"/>
          <w:sz w:val="24"/>
          <w:szCs w:val="24"/>
        </w:rPr>
        <w:t xml:space="preserve"> </w:t>
      </w:r>
      <w:r w:rsidR="001F022C">
        <w:rPr>
          <w:rFonts w:ascii="Times New Roman" w:hAnsi="Times New Roman"/>
          <w:sz w:val="24"/>
          <w:szCs w:val="24"/>
        </w:rPr>
        <w:t>(</w:t>
      </w:r>
      <w:r w:rsidR="001F022C" w:rsidRPr="003300F0">
        <w:rPr>
          <w:rFonts w:ascii="Times New Roman" w:hAnsi="Times New Roman"/>
          <w:sz w:val="24"/>
          <w:szCs w:val="24"/>
        </w:rPr>
        <w:t>CPK 263</w:t>
      </w:r>
      <w:r w:rsidR="001F022C">
        <w:rPr>
          <w:rFonts w:ascii="Times New Roman" w:hAnsi="Times New Roman"/>
          <w:sz w:val="24"/>
          <w:szCs w:val="24"/>
        </w:rPr>
        <w:t xml:space="preserve">, </w:t>
      </w:r>
      <w:r w:rsidR="001F022C" w:rsidRPr="003300F0">
        <w:rPr>
          <w:rFonts w:ascii="Times New Roman" w:hAnsi="Times New Roman"/>
          <w:sz w:val="24"/>
          <w:szCs w:val="24"/>
        </w:rPr>
        <w:t>265</w:t>
      </w:r>
      <w:r w:rsidR="001F022C">
        <w:rPr>
          <w:rFonts w:ascii="Times New Roman" w:hAnsi="Times New Roman"/>
          <w:sz w:val="24"/>
          <w:szCs w:val="24"/>
        </w:rPr>
        <w:t xml:space="preserve">, </w:t>
      </w:r>
      <w:r w:rsidR="001F022C" w:rsidRPr="003300F0">
        <w:rPr>
          <w:rFonts w:ascii="Times New Roman" w:hAnsi="Times New Roman"/>
          <w:sz w:val="24"/>
          <w:szCs w:val="24"/>
        </w:rPr>
        <w:t>270</w:t>
      </w:r>
      <w:r w:rsidR="001F022C">
        <w:rPr>
          <w:rFonts w:ascii="Times New Roman" w:hAnsi="Times New Roman"/>
          <w:sz w:val="24"/>
          <w:szCs w:val="24"/>
        </w:rPr>
        <w:t xml:space="preserve">, </w:t>
      </w:r>
      <w:r w:rsidR="001F022C" w:rsidRPr="003300F0">
        <w:rPr>
          <w:rFonts w:ascii="Times New Roman" w:hAnsi="Times New Roman"/>
          <w:sz w:val="24"/>
          <w:szCs w:val="24"/>
        </w:rPr>
        <w:t>331</w:t>
      </w:r>
      <w:r w:rsidR="006179FC">
        <w:rPr>
          <w:rFonts w:ascii="Times New Roman" w:hAnsi="Times New Roman"/>
          <w:sz w:val="24"/>
          <w:szCs w:val="24"/>
        </w:rPr>
        <w:t xml:space="preserve"> </w:t>
      </w:r>
      <w:r w:rsidR="001F022C" w:rsidRPr="003300F0">
        <w:rPr>
          <w:rFonts w:ascii="Times New Roman" w:hAnsi="Times New Roman"/>
          <w:sz w:val="24"/>
          <w:szCs w:val="24"/>
        </w:rPr>
        <w:t>straipsni</w:t>
      </w:r>
      <w:r w:rsidR="001F022C">
        <w:rPr>
          <w:rFonts w:ascii="Times New Roman" w:hAnsi="Times New Roman"/>
          <w:sz w:val="24"/>
          <w:szCs w:val="24"/>
        </w:rPr>
        <w:t xml:space="preserve">ai). </w:t>
      </w:r>
      <w:r w:rsidR="00321660">
        <w:rPr>
          <w:rFonts w:ascii="Times New Roman" w:hAnsi="Times New Roman"/>
          <w:sz w:val="24"/>
          <w:szCs w:val="24"/>
        </w:rPr>
        <w:t>Pagal CPK išdėstytą reglamentavimą,</w:t>
      </w:r>
      <w:r w:rsidR="00321660" w:rsidRPr="00321660">
        <w:rPr>
          <w:rFonts w:ascii="Times New Roman" w:hAnsi="Times New Roman"/>
          <w:sz w:val="24"/>
          <w:szCs w:val="24"/>
        </w:rPr>
        <w:t xml:space="preserve"> sprendimo (nutarties) motyvuojamojoje dalyje teismas turi pagrįsti išvadas, išdėstytas sprendimo rezoliucinėje dalyje, t.</w:t>
      </w:r>
      <w:r w:rsidR="00321660">
        <w:rPr>
          <w:rFonts w:ascii="Times New Roman" w:hAnsi="Times New Roman"/>
          <w:sz w:val="24"/>
          <w:szCs w:val="24"/>
        </w:rPr>
        <w:t> </w:t>
      </w:r>
      <w:r w:rsidR="00321660" w:rsidRPr="00321660">
        <w:rPr>
          <w:rFonts w:ascii="Times New Roman" w:hAnsi="Times New Roman"/>
          <w:sz w:val="24"/>
          <w:szCs w:val="24"/>
        </w:rPr>
        <w:t>y.</w:t>
      </w:r>
      <w:r w:rsidR="00321660">
        <w:rPr>
          <w:rFonts w:ascii="Times New Roman" w:hAnsi="Times New Roman"/>
          <w:sz w:val="24"/>
          <w:szCs w:val="24"/>
        </w:rPr>
        <w:t> </w:t>
      </w:r>
      <w:r w:rsidR="00321660" w:rsidRPr="00321660">
        <w:rPr>
          <w:rFonts w:ascii="Times New Roman" w:hAnsi="Times New Roman"/>
          <w:sz w:val="24"/>
          <w:szCs w:val="24"/>
        </w:rPr>
        <w:t>jis turi įvertinti dalyvaujančių byloje asmenų pateiktus įrodymus ir nustatyti ginčui reikšmingas faktines aplinkybes, pritaikyti ginčui aktualias teisės aktų nuostatas, nurodyti argumentus, kodėl jis nelaiko patikimais ir nesiremia konkrečiais įrodymais, atmeta kaip nepagrįstus šalių nurodytas argumentus ir pan. Tik išsamiai ištyręs visas bylai teisingai išspręsti reikšmės galinčias turėti aplinkybes ir sprendime (nutartyje) išdėstęs argumentus dėl šių aplinkybių nustatymo ir vertinimo, teismas gali priimti byloje teisingą ir teisėtą sprendimą, taip, be kita ko, įgyvendindamas ir dalyvaujančių byloje asmenų teisę būti išklausytiems (Lietuvos Aukščiausiojo Teismo 2023</w:t>
      </w:r>
      <w:r w:rsidR="00321660">
        <w:rPr>
          <w:rFonts w:ascii="Times New Roman" w:hAnsi="Times New Roman"/>
          <w:sz w:val="24"/>
          <w:szCs w:val="24"/>
        </w:rPr>
        <w:t> </w:t>
      </w:r>
      <w:r w:rsidR="00321660" w:rsidRPr="00321660">
        <w:rPr>
          <w:rFonts w:ascii="Times New Roman" w:hAnsi="Times New Roman"/>
          <w:sz w:val="24"/>
          <w:szCs w:val="24"/>
        </w:rPr>
        <w:t>m. liepos 13</w:t>
      </w:r>
      <w:r w:rsidR="00321660">
        <w:rPr>
          <w:rFonts w:ascii="Times New Roman" w:hAnsi="Times New Roman"/>
          <w:sz w:val="24"/>
          <w:szCs w:val="24"/>
        </w:rPr>
        <w:t> </w:t>
      </w:r>
      <w:r w:rsidR="00321660" w:rsidRPr="00321660">
        <w:rPr>
          <w:rFonts w:ascii="Times New Roman" w:hAnsi="Times New Roman"/>
          <w:sz w:val="24"/>
          <w:szCs w:val="24"/>
        </w:rPr>
        <w:t>d. nutartis civilinėje byloje Nr.</w:t>
      </w:r>
      <w:bookmarkStart w:id="52" w:name="nec6b3660-6d91-4cbf-83b1-215b498b5768"/>
      <w:r w:rsidR="00321660">
        <w:rPr>
          <w:rFonts w:ascii="Times New Roman" w:hAnsi="Times New Roman"/>
          <w:sz w:val="24"/>
          <w:szCs w:val="24"/>
        </w:rPr>
        <w:t> </w:t>
      </w:r>
      <w:r w:rsidR="00321660" w:rsidRPr="00321660">
        <w:rPr>
          <w:rFonts w:ascii="Times New Roman" w:hAnsi="Times New Roman"/>
          <w:sz w:val="24"/>
          <w:szCs w:val="24"/>
        </w:rPr>
        <w:t>e3K-3-205-701/2023</w:t>
      </w:r>
      <w:bookmarkStart w:id="53" w:name="pnec6b3660-6d91-4cbf-83b1-215b498b5768"/>
      <w:bookmarkEnd w:id="52"/>
      <w:bookmarkEnd w:id="53"/>
      <w:r w:rsidR="00321660" w:rsidRPr="00321660">
        <w:rPr>
          <w:rFonts w:ascii="Times New Roman" w:hAnsi="Times New Roman"/>
          <w:sz w:val="24"/>
          <w:szCs w:val="24"/>
        </w:rPr>
        <w:t>, 23</w:t>
      </w:r>
      <w:r w:rsidR="00321660">
        <w:rPr>
          <w:rFonts w:ascii="Times New Roman" w:hAnsi="Times New Roman"/>
          <w:sz w:val="24"/>
          <w:szCs w:val="24"/>
        </w:rPr>
        <w:t> </w:t>
      </w:r>
      <w:r w:rsidR="00321660" w:rsidRPr="00321660">
        <w:rPr>
          <w:rFonts w:ascii="Times New Roman" w:hAnsi="Times New Roman"/>
          <w:sz w:val="24"/>
          <w:szCs w:val="24"/>
        </w:rPr>
        <w:t>punktas).</w:t>
      </w:r>
      <w:r w:rsidR="00321660">
        <w:rPr>
          <w:rFonts w:ascii="Times New Roman" w:hAnsi="Times New Roman"/>
          <w:sz w:val="24"/>
          <w:szCs w:val="24"/>
        </w:rPr>
        <w:t xml:space="preserve"> </w:t>
      </w:r>
      <w:r w:rsidR="00E2531D">
        <w:rPr>
          <w:rFonts w:ascii="Times New Roman" w:hAnsi="Times New Roman"/>
          <w:sz w:val="24"/>
          <w:szCs w:val="24"/>
        </w:rPr>
        <w:t>N</w:t>
      </w:r>
      <w:r w:rsidR="00321660">
        <w:rPr>
          <w:rFonts w:ascii="Times New Roman" w:hAnsi="Times New Roman"/>
          <w:sz w:val="24"/>
          <w:szCs w:val="24"/>
        </w:rPr>
        <w:t xml:space="preserve">agrinėjamu atveju byloje kilus ginčui dėl to, ar </w:t>
      </w:r>
      <w:r w:rsidR="00A211BC">
        <w:rPr>
          <w:rFonts w:ascii="Times New Roman" w:hAnsi="Times New Roman"/>
          <w:sz w:val="24"/>
          <w:szCs w:val="24"/>
        </w:rPr>
        <w:t>Įsakymu buvo tinkamai nustatytos žemės sklypo dalys, reikalingos jame esantiems statiniams eksploatuoti</w:t>
      </w:r>
      <w:r w:rsidR="00321660">
        <w:rPr>
          <w:rFonts w:ascii="Times New Roman" w:hAnsi="Times New Roman"/>
          <w:sz w:val="24"/>
          <w:szCs w:val="24"/>
        </w:rPr>
        <w:t xml:space="preserve">, teismas turėjo </w:t>
      </w:r>
      <w:r w:rsidR="001562F9">
        <w:rPr>
          <w:rFonts w:ascii="Times New Roman" w:hAnsi="Times New Roman"/>
          <w:sz w:val="24"/>
          <w:szCs w:val="24"/>
        </w:rPr>
        <w:t xml:space="preserve">įvertinti, ar </w:t>
      </w:r>
      <w:r w:rsidR="009A7C21">
        <w:rPr>
          <w:rFonts w:ascii="Times New Roman" w:hAnsi="Times New Roman"/>
          <w:sz w:val="24"/>
          <w:szCs w:val="24"/>
        </w:rPr>
        <w:t xml:space="preserve">Įsakymo ir plano, kurio pagrindu jis buvo priimtas, turinys atitinka teisės aktuose nustatytus reikalavimus, </w:t>
      </w:r>
      <w:r w:rsidR="00197D9E">
        <w:rPr>
          <w:rFonts w:ascii="Times New Roman" w:hAnsi="Times New Roman"/>
          <w:sz w:val="24"/>
          <w:szCs w:val="24"/>
        </w:rPr>
        <w:t>ar</w:t>
      </w:r>
      <w:r w:rsidR="009A7C21">
        <w:rPr>
          <w:rFonts w:ascii="Times New Roman" w:hAnsi="Times New Roman"/>
          <w:sz w:val="24"/>
          <w:szCs w:val="24"/>
        </w:rPr>
        <w:t xml:space="preserve"> egzistuoja </w:t>
      </w:r>
      <w:r w:rsidR="001562F9">
        <w:rPr>
          <w:rFonts w:ascii="Times New Roman" w:hAnsi="Times New Roman"/>
          <w:sz w:val="24"/>
          <w:szCs w:val="24"/>
        </w:rPr>
        <w:t>dalyvaujančių byloje asmenų nurodyti</w:t>
      </w:r>
      <w:r w:rsidR="009A7C21">
        <w:rPr>
          <w:rFonts w:ascii="Times New Roman" w:hAnsi="Times New Roman"/>
          <w:sz w:val="24"/>
          <w:szCs w:val="24"/>
        </w:rPr>
        <w:t xml:space="preserve"> jų</w:t>
      </w:r>
      <w:r w:rsidR="00A211BC">
        <w:rPr>
          <w:rFonts w:ascii="Times New Roman" w:hAnsi="Times New Roman"/>
          <w:sz w:val="24"/>
          <w:szCs w:val="24"/>
        </w:rPr>
        <w:t xml:space="preserve"> </w:t>
      </w:r>
      <w:r w:rsidR="001562F9">
        <w:rPr>
          <w:rFonts w:ascii="Times New Roman" w:hAnsi="Times New Roman"/>
          <w:sz w:val="24"/>
          <w:szCs w:val="24"/>
        </w:rPr>
        <w:t>trūkumai</w:t>
      </w:r>
      <w:r w:rsidR="00197D9E">
        <w:rPr>
          <w:rFonts w:ascii="Times New Roman" w:hAnsi="Times New Roman"/>
          <w:sz w:val="24"/>
          <w:szCs w:val="24"/>
        </w:rPr>
        <w:t>, ar šie trūkumai nėra formalūs ir turi įtakos Įsakymo teisėtumui</w:t>
      </w:r>
      <w:r w:rsidR="001562F9">
        <w:rPr>
          <w:rFonts w:ascii="Times New Roman" w:hAnsi="Times New Roman"/>
          <w:sz w:val="24"/>
          <w:szCs w:val="24"/>
        </w:rPr>
        <w:t>.</w:t>
      </w:r>
    </w:p>
    <w:p w14:paraId="0559D903" w14:textId="6F34BA5C" w:rsidR="00BD2E9F" w:rsidRPr="00BD2E9F" w:rsidRDefault="00004886" w:rsidP="00BD2E9F">
      <w:pPr>
        <w:pStyle w:val="tajtip"/>
        <w:numPr>
          <w:ilvl w:val="0"/>
          <w:numId w:val="2"/>
        </w:numPr>
        <w:spacing w:after="120" w:afterAutospacing="0"/>
        <w:jc w:val="both"/>
      </w:pPr>
      <w:r>
        <w:t xml:space="preserve">Bendrosios taisyklės, kuriomis turi būti vadovaujamasi nustatant valstybinės žemės sklypo dalis, reikalingas jame esantiems savarankiškai funkcionuojantiems statiniams ir įrenginiams eksploatuoti, yra išdėstytos jau minėtame Taisyklių </w:t>
      </w:r>
      <w:r w:rsidRPr="00004886">
        <w:t>8 </w:t>
      </w:r>
      <w:r>
        <w:t>punkte. Pagal šią nuostatą, v</w:t>
      </w:r>
      <w:r w:rsidR="00BD2E9F" w:rsidRPr="00BD2E9F">
        <w:t>alstybinės žemės sklype išskiriant kiekvienam savarankiškai funkcionuojančiam statiniui ar įrenginiui eksploatuoti reikalingą atskirą žemės sklypo dalį, turi būti siekiama, kad ši dalis būtų taisyklingos formos, vientisa, kad kiekvieno statinio ar įrenginio savininkui (bendraturčiui) būtų patogu naudotis žemės sklypu, ir tokio ploto, kad būtų užtikrinamas kiekvieno statinio ar įrenginio ir jų priklausinių tinkamas naudojimas pagal Nekilnojamojo turto kadastre įrašytą jų tiesioginę paskirtį. Jeigu žemės sklype, be kiekvienam statiniui ar įrenginiui išskirtos atskiros žemės sklypo dalies, išskiriamas ir bendras visiems (ar keliems) žemės sklype esantiems statiniams ar įrenginiams eksploatuoti reikalingas žemės plotas (plotai) – bendro naudojimo plotas: kiemas, automobilių stovėjimo vieta, žalia veja, žaidimų aikštelė ir kita, šis bendro naudojimo plotas paskirstomas proporcingai kiekvienam savarankiškai funkcionuojančiam statiniui ar įrenginiui, kuriam išskirtas bendro naudojimo plotas, išskirtos atskiros žemės sklypo dalies plotui ir parduodamas statinių ar įrenginių</w:t>
      </w:r>
      <w:r w:rsidR="00884BCB">
        <w:t>,</w:t>
      </w:r>
      <w:r w:rsidR="00BD2E9F" w:rsidRPr="00BD2E9F">
        <w:t xml:space="preserve"> kuriems išskirtas šis bendro naudojimo plotas, savininkams</w:t>
      </w:r>
      <w:r w:rsidR="00A85B3A">
        <w:t xml:space="preserve"> (</w:t>
      </w:r>
      <w:r w:rsidR="00BD2E9F" w:rsidRPr="00BD2E9F">
        <w:t>bendraturčiams</w:t>
      </w:r>
      <w:r w:rsidR="00A85B3A">
        <w:t>)</w:t>
      </w:r>
      <w:r w:rsidR="00BD2E9F" w:rsidRPr="00BD2E9F">
        <w:t xml:space="preserve">. Žemės sklype esantis bendro naudojimo plotas (plotai) išskiriamas tik tiems žemės sklype esantiems savarankiškai funkcionuojantiems statiniams ir įrenginiams, kuriems eksploatuoti pagal tiesioginę paskirtį bendro naudojimo ploto reikia. </w:t>
      </w:r>
    </w:p>
    <w:p w14:paraId="62E6F74B" w14:textId="3A9816B1" w:rsidR="00BD2E9F" w:rsidRPr="00B072FB" w:rsidRDefault="00004886" w:rsidP="00BD2E9F">
      <w:pPr>
        <w:pStyle w:val="tajtip"/>
        <w:numPr>
          <w:ilvl w:val="0"/>
          <w:numId w:val="2"/>
        </w:numPr>
        <w:spacing w:after="120" w:afterAutospacing="0"/>
        <w:jc w:val="both"/>
      </w:pPr>
      <w:r>
        <w:t xml:space="preserve">Taisyklių </w:t>
      </w:r>
      <w:r w:rsidRPr="00004886">
        <w:t>8</w:t>
      </w:r>
      <w:r>
        <w:t xml:space="preserve"> punkte taip pat nurodyta, kad</w:t>
      </w:r>
      <w:r w:rsidR="008744A3">
        <w:t>,</w:t>
      </w:r>
      <w:r>
        <w:t xml:space="preserve"> v</w:t>
      </w:r>
      <w:r w:rsidR="00BD2E9F" w:rsidRPr="00BD2E9F">
        <w:t xml:space="preserve">alstybinės žemės sklype išskiriant kiekvienam savarankiškai funkcionuojančiam statiniui ar įrenginiui su priklausiniais eksploatuoti reikalingą žemės sklypo dalį, turi būti užtikrinamas patekimas (privažiavimas) nuo įvažiavimo į žemės sklypą į kiekvienam statiniui ar įrenginiui su priklausiniais eksploatuoti išskirtą atskirą žemės sklypo dalį. Žemės sklypo plane nurodyta žemės sklypo dalis nuo įvažiavimo į žemės sklypą iki kiekvienam savarankiškai </w:t>
      </w:r>
      <w:r w:rsidR="00BD2E9F" w:rsidRPr="003D0CA2">
        <w:t>funkcionuojančiam statiniui ar įrenginiui eksploatuoti išskirtos atskiros žemės s</w:t>
      </w:r>
      <w:r w:rsidR="00BD2E9F" w:rsidRPr="00C978D5">
        <w:t xml:space="preserve">klypo dalies laikoma visiems žemės sklype esantiems savarankiškai funkcionuojantiems </w:t>
      </w:r>
      <w:r w:rsidR="00BD2E9F" w:rsidRPr="00C978D5">
        <w:lastRenderedPageBreak/>
        <w:t xml:space="preserve">statiniams ar įrenginiams reikalingu bendro naudojimo plotu. Jis paskirstomas proporcingai kiekvienam statiniui ar įrenginiui išskirtos atskiros žemės sklypo dalies plotui ir parduodamas šių statinių ar įrenginių savininkams, o jeigu statiniai ar įrenginiai priklauso keliems asmenims, – šių statinių ar įrenginių </w:t>
      </w:r>
      <w:r w:rsidR="00BD2E9F" w:rsidRPr="00B072FB">
        <w:t xml:space="preserve">bendraturčiams. </w:t>
      </w:r>
    </w:p>
    <w:p w14:paraId="32BA0857" w14:textId="03ECD16C" w:rsidR="001151B1" w:rsidRPr="00C978D5" w:rsidRDefault="001D53A4" w:rsidP="001151B1">
      <w:pPr>
        <w:pStyle w:val="tajtip"/>
        <w:numPr>
          <w:ilvl w:val="0"/>
          <w:numId w:val="2"/>
        </w:numPr>
        <w:spacing w:before="0" w:beforeAutospacing="0" w:after="120" w:afterAutospacing="0"/>
        <w:ind w:left="357" w:hanging="357"/>
        <w:jc w:val="both"/>
      </w:pPr>
      <w:r w:rsidRPr="00B072FB">
        <w:t xml:space="preserve">Įvertinus šios nutarties </w:t>
      </w:r>
      <w:r w:rsidR="00A85B3A" w:rsidRPr="00B072FB">
        <w:t>56 ir 57 </w:t>
      </w:r>
      <w:r w:rsidRPr="00B072FB">
        <w:t>punktuose</w:t>
      </w:r>
      <w:r w:rsidRPr="00C978D5">
        <w:t xml:space="preserve"> išdėstytą reglamentavimą, matyti, kad </w:t>
      </w:r>
      <w:r>
        <w:t xml:space="preserve">Taisyklių </w:t>
      </w:r>
      <w:r w:rsidRPr="001D53A4">
        <w:t>8</w:t>
      </w:r>
      <w:r w:rsidR="00A85B3A">
        <w:t> </w:t>
      </w:r>
      <w:r>
        <w:t xml:space="preserve">punkte </w:t>
      </w:r>
      <w:r w:rsidRPr="00C978D5">
        <w:t xml:space="preserve">nėra nustatyta konkrečių taisyklių, kaip turėtų būti apskaičiuojama tam tikrus parametrus atitinkančiam statiniui ar įrenginiui eksploatuoti </w:t>
      </w:r>
      <w:r w:rsidR="0026513B" w:rsidRPr="00C978D5">
        <w:t xml:space="preserve">reikalinga </w:t>
      </w:r>
      <w:r w:rsidRPr="00C978D5">
        <w:t>valstybinės žemės sklypo dalis.</w:t>
      </w:r>
      <w:r>
        <w:t xml:space="preserve"> P</w:t>
      </w:r>
      <w:r w:rsidR="001151B1">
        <w:t>agal</w:t>
      </w:r>
      <w:r>
        <w:t xml:space="preserve"> aptariamą nuostatą,</w:t>
      </w:r>
      <w:r w:rsidR="001151B1">
        <w:t xml:space="preserve"> nustatant žemės sklypo dalis</w:t>
      </w:r>
      <w:r>
        <w:t>, reikalingas jame esantiems savarankiškai funkcionuojantiems statiniams ir įrenginiams eksploatuoti,</w:t>
      </w:r>
      <w:r w:rsidR="001151B1">
        <w:t xml:space="preserve"> </w:t>
      </w:r>
      <w:r w:rsidR="001151B1" w:rsidRPr="00C978D5">
        <w:t>turi būti laikomasi šių pagrindinių reikalavimų: 1) </w:t>
      </w:r>
      <w:r w:rsidR="00A85B3A">
        <w:t xml:space="preserve">turėtų būti siekiama išskirti vientisas ir taisyklingos formos žemės sklypo </w:t>
      </w:r>
      <w:r w:rsidR="001151B1" w:rsidRPr="00C978D5">
        <w:t>dal</w:t>
      </w:r>
      <w:r w:rsidR="00A85B3A">
        <w:t>i</w:t>
      </w:r>
      <w:r w:rsidR="001151B1" w:rsidRPr="00C978D5">
        <w:t>s</w:t>
      </w:r>
      <w:r w:rsidR="00A85B3A">
        <w:t xml:space="preserve">, kurios būtų </w:t>
      </w:r>
      <w:r w:rsidR="001151B1" w:rsidRPr="00C978D5">
        <w:t>patogios naudoti</w:t>
      </w:r>
      <w:r w:rsidR="00A85B3A">
        <w:t xml:space="preserve"> ir užtikrintų</w:t>
      </w:r>
      <w:r w:rsidR="001151B1" w:rsidRPr="00C978D5">
        <w:t xml:space="preserve"> galimybę naudoti statinį ar įrenginį pagal paskirtį; 2) nustatant minėtiems objektams reikalingas naudoti žemės sklypo dalis, gali būti išskirtas jiems atskirai naudoti skirtas plotas ir bendrai naudojamas žemės sklypo plotas, paskirstomas proporcingai kiekvienam savarankiškai funkcionuojančiam statiniui ar įrenginiui, kuriam išskirtas bendro naudojimo plotas, išskirtos atskiros žemės sklypo dalies plotui; 3) turi būti užtikrinta galimybė patekti nuo įvažiavimo į žemės sklypą iki kiekvienam statiniui (įrenginiui) atskirai naudoti skirtos žemės sklypo dalies; ši žemės sklypo dalis, skirta </w:t>
      </w:r>
      <w:r w:rsidR="00884BCB">
        <w:t xml:space="preserve">tam, kad būtų </w:t>
      </w:r>
      <w:r w:rsidR="001151B1" w:rsidRPr="00C978D5">
        <w:t>užtikrin</w:t>
      </w:r>
      <w:r w:rsidR="00884BCB">
        <w:t>ama</w:t>
      </w:r>
      <w:r w:rsidR="001151B1" w:rsidRPr="00C978D5">
        <w:t xml:space="preserve"> galimyb</w:t>
      </w:r>
      <w:r w:rsidR="00884BCB">
        <w:t>ė</w:t>
      </w:r>
      <w:r w:rsidR="001151B1" w:rsidRPr="00C978D5">
        <w:t xml:space="preserve"> patekti į konkretiems statiniams ar įrenginiams atskirai naudoti </w:t>
      </w:r>
      <w:r w:rsidR="0026513B">
        <w:t>pa</w:t>
      </w:r>
      <w:r w:rsidR="001151B1" w:rsidRPr="00C978D5">
        <w:t>skirtas dalis, turi būti palikta kaip bendrai naudoti skirtas žemės sklypo plotas ir paskirstyta proporcingai kiekvienam statiniui ar įrenginiui išskirtos atskiros žemės sklypo dalies plotui.</w:t>
      </w:r>
      <w:r>
        <w:t xml:space="preserve"> </w:t>
      </w:r>
      <w:r w:rsidR="0026513B">
        <w:t>Nurodyti</w:t>
      </w:r>
      <w:r>
        <w:t xml:space="preserve"> bendri principai </w:t>
      </w:r>
      <w:r w:rsidRPr="00C978D5">
        <w:t>taikytini konkrečiu atveju atsižvelgus į žemės sklype susiklosčiusią faktinę situaciją (žemės sklypo konfigūraciją, užstatymą, jame esančių statinių paskirtį ir pan.)</w:t>
      </w:r>
      <w:r>
        <w:t>.</w:t>
      </w:r>
    </w:p>
    <w:p w14:paraId="4BEAE2B4" w14:textId="2F2ADD59" w:rsidR="00C978D5" w:rsidRPr="00585D80" w:rsidRDefault="0095793E" w:rsidP="00E23CE7">
      <w:pPr>
        <w:pStyle w:val="tajtip"/>
        <w:numPr>
          <w:ilvl w:val="0"/>
          <w:numId w:val="2"/>
        </w:numPr>
        <w:spacing w:before="0" w:beforeAutospacing="0" w:after="120" w:afterAutospacing="0"/>
        <w:ind w:left="357" w:hanging="357"/>
        <w:jc w:val="both"/>
      </w:pPr>
      <w:bookmarkStart w:id="54" w:name="_Hlk191648958"/>
      <w:r>
        <w:rPr>
          <w:iCs/>
        </w:rPr>
        <w:t>Kasaciniuose skunduose taip pat keliamas klausimas, kokiu teisės aktu turėjo vadovautis apeliacinės instancijos teismas</w:t>
      </w:r>
      <w:r w:rsidR="008744A3">
        <w:rPr>
          <w:iCs/>
        </w:rPr>
        <w:t>,</w:t>
      </w:r>
      <w:r>
        <w:rPr>
          <w:iCs/>
        </w:rPr>
        <w:t xml:space="preserve"> spręsdamas dėl Įsakymo teisėtumo (</w:t>
      </w:r>
      <w:r w:rsidR="00EB368E">
        <w:rPr>
          <w:iCs/>
        </w:rPr>
        <w:t xml:space="preserve">teigiama, kad </w:t>
      </w:r>
      <w:r>
        <w:rPr>
          <w:iCs/>
        </w:rPr>
        <w:t xml:space="preserve">teismas </w:t>
      </w:r>
      <w:r w:rsidR="00EB368E">
        <w:rPr>
          <w:iCs/>
        </w:rPr>
        <w:t>ne</w:t>
      </w:r>
      <w:r>
        <w:rPr>
          <w:iCs/>
        </w:rPr>
        <w:t xml:space="preserve">pagrįstai nurodė, </w:t>
      </w:r>
      <w:r w:rsidR="00EB368E">
        <w:rPr>
          <w:iCs/>
        </w:rPr>
        <w:t>jog</w:t>
      </w:r>
      <w:r>
        <w:rPr>
          <w:iCs/>
        </w:rPr>
        <w:t xml:space="preserve"> vertinant Įsakymo teisėtumą netaikytinos Metodikos nuostatos). </w:t>
      </w:r>
      <w:r>
        <w:t xml:space="preserve">Šioje nutartyje aptarti </w:t>
      </w:r>
      <w:r w:rsidR="002217D2" w:rsidRPr="00C978D5">
        <w:t xml:space="preserve">Taisyklėse </w:t>
      </w:r>
      <w:r w:rsidR="00580453">
        <w:t>išdėstyti</w:t>
      </w:r>
      <w:r w:rsidR="002217D2" w:rsidRPr="00C978D5">
        <w:t xml:space="preserve"> bendri reikalavimai</w:t>
      </w:r>
      <w:r w:rsidR="001D53A4">
        <w:t xml:space="preserve"> </w:t>
      </w:r>
      <w:r w:rsidR="00235C55">
        <w:t>Įsakymo priėmimo metu buvo</w:t>
      </w:r>
      <w:r w:rsidR="002217D2" w:rsidRPr="00C978D5">
        <w:t xml:space="preserve"> detalizuoti Metodikoje</w:t>
      </w:r>
      <w:r w:rsidR="00C978D5">
        <w:t xml:space="preserve"> </w:t>
      </w:r>
      <w:r w:rsidR="00C978D5" w:rsidRPr="00585D80">
        <w:t>(redakcija, galiojusi nuo 2020 m. spalio 8 d. iki 2024 m. rugpjūčio 1 d.)</w:t>
      </w:r>
      <w:bookmarkEnd w:id="54"/>
      <w:r w:rsidR="002217D2" w:rsidRPr="00585D80">
        <w:t xml:space="preserve">. </w:t>
      </w:r>
      <w:r w:rsidR="00587C4E" w:rsidRPr="00585D80">
        <w:t>Šiame teisės akte</w:t>
      </w:r>
      <w:r>
        <w:t xml:space="preserve"> </w:t>
      </w:r>
      <w:r w:rsidR="00587C4E" w:rsidRPr="00585D80">
        <w:t>buvo pateikt</w:t>
      </w:r>
      <w:r w:rsidR="00686940" w:rsidRPr="00585D80">
        <w:t>a</w:t>
      </w:r>
      <w:r w:rsidR="00587C4E" w:rsidRPr="00585D80">
        <w:t xml:space="preserve"> </w:t>
      </w:r>
      <w:r w:rsidR="00686940" w:rsidRPr="00585D80">
        <w:t xml:space="preserve">konkreti formulė, skirta </w:t>
      </w:r>
      <w:r w:rsidR="00772739">
        <w:t xml:space="preserve">apskaičiuoti </w:t>
      </w:r>
      <w:r w:rsidR="00686940" w:rsidRPr="00585D80">
        <w:t>mažiausiam valstybinės žemės sklypo dydžiui, reikalingam statiniams eksploatuoti (Metodikos 6 punktas)</w:t>
      </w:r>
      <w:r w:rsidR="002217D2" w:rsidRPr="00585D80">
        <w:t>; nurodyti</w:t>
      </w:r>
      <w:r w:rsidR="00686940" w:rsidRPr="00585D80">
        <w:t xml:space="preserve"> atvejai, kai valstybinės žemės plotas, viršijantis apskaičiuotą mažiausią dydį, gali būti priskiriamas prie esamiems statiniams eksploatuoti reikalingo valstybinės žemės ploto (Metodikos 10 punktas)</w:t>
      </w:r>
      <w:r w:rsidR="002217D2" w:rsidRPr="00585D80">
        <w:t>; pateiktos</w:t>
      </w:r>
      <w:r w:rsidR="00686940" w:rsidRPr="00585D80">
        <w:t xml:space="preserve"> išimtys, kai valstybinės žemės dydis, viršijantis Metodikos 10</w:t>
      </w:r>
      <w:r w:rsidR="0069383B">
        <w:t> </w:t>
      </w:r>
      <w:r w:rsidR="00686940" w:rsidRPr="00585D80">
        <w:t>punkte nurodytą valstybinės žemės plotą, gali būti priskiriamas prie esamiems statiniams eksploatuoti reikalingos valstybinės žemės (jeigu yra naudojamas su statinio eksploatacija susijusiems poreikiams tenkinti) (Metodikos 11</w:t>
      </w:r>
      <w:r w:rsidR="005F009B" w:rsidRPr="00585D80">
        <w:t xml:space="preserve"> </w:t>
      </w:r>
      <w:r w:rsidR="00686940" w:rsidRPr="00585D80">
        <w:t xml:space="preserve">punktas) ir kt. </w:t>
      </w:r>
      <w:r w:rsidR="00EB368E">
        <w:t>N</w:t>
      </w:r>
      <w:r w:rsidR="00EE1968">
        <w:t>ors Metodika galiojo Įsakymo priėmimo metu,</w:t>
      </w:r>
      <w:r w:rsidR="0069383B">
        <w:t xml:space="preserve"> </w:t>
      </w:r>
      <w:r w:rsidR="00A146FD" w:rsidRPr="00585D80">
        <w:t xml:space="preserve">nagrinėjant šią bylą teisme </w:t>
      </w:r>
      <w:r w:rsidR="00772739">
        <w:t>kai kurios</w:t>
      </w:r>
      <w:r w:rsidR="00A146FD" w:rsidRPr="00585D80">
        <w:t xml:space="preserve"> Metodikos nuostatos buvo </w:t>
      </w:r>
      <w:r w:rsidR="00260C51" w:rsidRPr="00585D80">
        <w:t>pripažintos prieštaraujančio</w:t>
      </w:r>
      <w:r w:rsidR="008744A3">
        <w:t>mi</w:t>
      </w:r>
      <w:r w:rsidR="00260C51" w:rsidRPr="00585D80">
        <w:t>s aukštesnės galios teisės aktų nuostatoms.</w:t>
      </w:r>
      <w:r w:rsidR="00220BEE" w:rsidRPr="00585D80">
        <w:t xml:space="preserve"> </w:t>
      </w:r>
      <w:r w:rsidR="00260C51" w:rsidRPr="00585D80">
        <w:t>Lietuvos vyriausiasis administracinis teismas 2023 m. gegužės 24 d. sprendim</w:t>
      </w:r>
      <w:r w:rsidR="0026513B">
        <w:t>u</w:t>
      </w:r>
      <w:r w:rsidR="00260C51" w:rsidRPr="00585D80">
        <w:t xml:space="preserve"> administracinėje byloje Nr. eI-4-629/2023 konstatavo, kad Metodikos 6, 10 ir 11</w:t>
      </w:r>
      <w:r w:rsidR="00C061A8">
        <w:t> </w:t>
      </w:r>
      <w:r w:rsidR="00260C51" w:rsidRPr="00585D80">
        <w:t>punktai</w:t>
      </w:r>
      <w:r w:rsidR="00220BEE" w:rsidRPr="00585D80">
        <w:t xml:space="preserve"> </w:t>
      </w:r>
      <w:r w:rsidR="00260C51" w:rsidRPr="00585D80">
        <w:t>(</w:t>
      </w:r>
      <w:r w:rsidR="0026513B">
        <w:t xml:space="preserve">Lietuvos Respublikos </w:t>
      </w:r>
      <w:r w:rsidR="00260C51" w:rsidRPr="00585D80">
        <w:t>žemės ūkio ministro 2020 m. spalio 7 d. įsakymo Nr.</w:t>
      </w:r>
      <w:r w:rsidR="00C061A8">
        <w:t> </w:t>
      </w:r>
      <w:r w:rsidR="00260C51" w:rsidRPr="00585D80">
        <w:t>3D-680</w:t>
      </w:r>
      <w:r w:rsidR="00C061A8">
        <w:t xml:space="preserve"> </w:t>
      </w:r>
      <w:r w:rsidR="00260C51" w:rsidRPr="00585D80">
        <w:t>redakcija) tiek</w:t>
      </w:r>
      <w:r w:rsidR="008744A3">
        <w:t>,</w:t>
      </w:r>
      <w:r w:rsidR="00260C51" w:rsidRPr="00585D80">
        <w:t xml:space="preserve"> kiek pagal juos apskaičiuotas ne aukciono būdu parduodamo valstybinės žemės sklypo dydis nėra būtinas ar pakankamas statiniams ar įrenginiams eksploatuoti pagal Nekilnojamojo turto kadastre įrašytą jų tiesioginę paskirtį,</w:t>
      </w:r>
      <w:r w:rsidR="00220BEE" w:rsidRPr="00585D80">
        <w:t xml:space="preserve"> </w:t>
      </w:r>
      <w:r w:rsidR="00260C51" w:rsidRPr="00585D80">
        <w:t xml:space="preserve">prieštarauja </w:t>
      </w:r>
      <w:r w:rsidR="00220BEE" w:rsidRPr="00585D80">
        <w:t>Ž</w:t>
      </w:r>
      <w:r w:rsidR="00260C51" w:rsidRPr="00585D80">
        <w:t>emės įstatymo 10</w:t>
      </w:r>
      <w:r w:rsidR="00C061A8">
        <w:t> </w:t>
      </w:r>
      <w:r w:rsidR="00260C51" w:rsidRPr="00585D80">
        <w:t>straipsnio 5 dalies 1 punktui</w:t>
      </w:r>
      <w:r w:rsidR="00220BEE" w:rsidRPr="00585D80">
        <w:t xml:space="preserve">. </w:t>
      </w:r>
    </w:p>
    <w:p w14:paraId="1C95E065" w14:textId="66A448DF" w:rsidR="00854467" w:rsidRDefault="00220BEE" w:rsidP="00E23CE7">
      <w:pPr>
        <w:pStyle w:val="tajtip"/>
        <w:numPr>
          <w:ilvl w:val="0"/>
          <w:numId w:val="2"/>
        </w:numPr>
        <w:spacing w:before="0" w:beforeAutospacing="0" w:after="120" w:afterAutospacing="0"/>
        <w:ind w:left="357" w:hanging="357"/>
        <w:jc w:val="both"/>
      </w:pPr>
      <w:r w:rsidRPr="00585D80">
        <w:t>CPK 3</w:t>
      </w:r>
      <w:r w:rsidR="006179FC">
        <w:t xml:space="preserve"> </w:t>
      </w:r>
      <w:r w:rsidRPr="00585D80">
        <w:t>straipsnio 4</w:t>
      </w:r>
      <w:r w:rsidR="006179FC">
        <w:t xml:space="preserve"> </w:t>
      </w:r>
      <w:r w:rsidRPr="00585D80">
        <w:t>dalyje nustatyta, kad norminis administracinis aktas ar jo dalis laikomas panaikintu ir paprastai negali būti taikomas nuo tos dienos, k</w:t>
      </w:r>
      <w:r w:rsidR="00EE1968">
        <w:t>a</w:t>
      </w:r>
      <w:r w:rsidRPr="00585D80">
        <w:t xml:space="preserve">i buvo </w:t>
      </w:r>
      <w:r w:rsidR="00EE1968" w:rsidRPr="00585D80">
        <w:t xml:space="preserve">oficialiai </w:t>
      </w:r>
      <w:r w:rsidRPr="00585D80">
        <w:t xml:space="preserve">paskelbtas įsiteisėjęs administracinio teismo sprendimas </w:t>
      </w:r>
      <w:r w:rsidR="00EE1968">
        <w:t>pripažinti jį</w:t>
      </w:r>
      <w:r w:rsidRPr="00585D80">
        <w:t xml:space="preserve"> neteisėtu</w:t>
      </w:r>
      <w:r w:rsidR="000A3067" w:rsidRPr="00585D80">
        <w:t>. Iš esmės analogiška nuostata yra įtvirtinta ir ABTĮ 118 straipsnio, reglamentuojančio norminio administracinio akto (ar jo dalies) pripažinimo neteisėtu pasekmes</w:t>
      </w:r>
      <w:r w:rsidR="000C4CF8">
        <w:t xml:space="preserve">, </w:t>
      </w:r>
      <w:r w:rsidR="000C4CF8" w:rsidRPr="000C4CF8">
        <w:t>1 </w:t>
      </w:r>
      <w:r w:rsidR="000C4CF8">
        <w:t>dalyje</w:t>
      </w:r>
      <w:r w:rsidR="000A3067" w:rsidRPr="00585D80">
        <w:t xml:space="preserve">. </w:t>
      </w:r>
      <w:r w:rsidR="00E23CE7">
        <w:t>Š</w:t>
      </w:r>
      <w:r w:rsidR="000C4CF8">
        <w:t xml:space="preserve">io straipsnio </w:t>
      </w:r>
      <w:r w:rsidR="000C4CF8" w:rsidRPr="000C4CF8">
        <w:t>2 </w:t>
      </w:r>
      <w:r w:rsidR="000C4CF8">
        <w:t>dalyje</w:t>
      </w:r>
      <w:r w:rsidR="00E23CE7">
        <w:t xml:space="preserve"> papildomai</w:t>
      </w:r>
      <w:r w:rsidR="000C4CF8">
        <w:t xml:space="preserve"> nustatyta, kad a</w:t>
      </w:r>
      <w:r w:rsidR="000C4CF8" w:rsidRPr="000C4CF8">
        <w:t xml:space="preserve">dministracinis teismas, atsižvelgdamas į konkrečias bylos aplinkybes ir įvertinęs neigiamų teisinių pasekmių tikimybę, savo sprendimu gali nustatyti, </w:t>
      </w:r>
      <w:r w:rsidR="000C4CF8">
        <w:t xml:space="preserve">jog </w:t>
      </w:r>
      <w:r w:rsidR="000C4CF8" w:rsidRPr="000C4CF8">
        <w:t>pripažintas neteisėtu norminis administracinis aktas (ar jo dalis) negali būti taikomas nuo jo priėmimo dienos.</w:t>
      </w:r>
      <w:r w:rsidR="000C4CF8">
        <w:t xml:space="preserve"> </w:t>
      </w:r>
      <w:r w:rsidR="00AD4408">
        <w:t xml:space="preserve">Taigi, </w:t>
      </w:r>
      <w:r w:rsidR="00E23CE7">
        <w:t xml:space="preserve">teisės </w:t>
      </w:r>
      <w:r w:rsidR="00E23CE7">
        <w:lastRenderedPageBreak/>
        <w:t>aktuose nustatyta</w:t>
      </w:r>
      <w:r w:rsidR="00AD4408">
        <w:t xml:space="preserve"> bendra taisyklė, kad</w:t>
      </w:r>
      <w:r w:rsidR="008744A3">
        <w:t>,</w:t>
      </w:r>
      <w:r w:rsidR="00AD4408">
        <w:t xml:space="preserve"> pripažinus norminį administracinį aktą neteisėtu, šio sprendimo padariniai yra taikomi ateityje galintiems susiklostyti teisiniams santykiams </w:t>
      </w:r>
      <w:r w:rsidR="00E23CE7">
        <w:t>(</w:t>
      </w:r>
      <w:r w:rsidR="00AD4408">
        <w:t>aktas negali būti taikomas nuo oficialaus sprendimo pripažinti jį neteisėtu</w:t>
      </w:r>
      <w:r w:rsidR="00E23CE7">
        <w:t xml:space="preserve"> paskelbimo)</w:t>
      </w:r>
      <w:r w:rsidR="000C4CF8">
        <w:t>, o nuo jo priėmimo dienos administracinis aktas netaikomas, kai taip nustato jį neteisėtu pripažinęs teismas</w:t>
      </w:r>
      <w:r w:rsidR="00AD4408">
        <w:t>. Tačiau juose nėra nurodyta, kai</w:t>
      </w:r>
      <w:r w:rsidR="006C017A">
        <w:t>p</w:t>
      </w:r>
      <w:r w:rsidR="00AD4408">
        <w:t xml:space="preserve"> turėtų būti vertinama </w:t>
      </w:r>
      <w:r w:rsidR="001E2FC0">
        <w:t xml:space="preserve">tokia kaip nagrinėjamoje byloje susiklosčiusi </w:t>
      </w:r>
      <w:r w:rsidR="00AD4408">
        <w:t xml:space="preserve">situacija, kai </w:t>
      </w:r>
      <w:r w:rsidR="00A33D8C">
        <w:t>administracinis aktas</w:t>
      </w:r>
      <w:r w:rsidR="00772739">
        <w:t xml:space="preserve"> </w:t>
      </w:r>
      <w:r w:rsidR="00A33D8C">
        <w:t xml:space="preserve">galiojo priimant ginčijamą </w:t>
      </w:r>
      <w:r w:rsidR="00772739">
        <w:t>Įsakym</w:t>
      </w:r>
      <w:r w:rsidR="00A33D8C">
        <w:t xml:space="preserve">ą, </w:t>
      </w:r>
      <w:r w:rsidR="00E23CE7">
        <w:t xml:space="preserve">bet </w:t>
      </w:r>
      <w:r w:rsidR="00A33D8C">
        <w:t xml:space="preserve">iki bylos dėl jo </w:t>
      </w:r>
      <w:r w:rsidR="001E2FC0">
        <w:t xml:space="preserve">teisėtumo </w:t>
      </w:r>
      <w:r w:rsidR="00A33D8C">
        <w:t xml:space="preserve">išnagrinėjimo buvo pripažintas neteisėtu. </w:t>
      </w:r>
      <w:bookmarkStart w:id="55" w:name="_Hlk191976946"/>
      <w:r w:rsidR="00E23CE7">
        <w:t>Todėl b</w:t>
      </w:r>
      <w:r w:rsidR="00A33D8C">
        <w:t>ylą išnagrinėję teismai skirtingai vertino galimybę nagrinėjam ginčui taikyti Metodikos nuostatas</w:t>
      </w:r>
      <w:r w:rsidR="0026513B">
        <w:t>. P</w:t>
      </w:r>
      <w:r w:rsidR="00A33D8C">
        <w:t>irmosios instancijos teismas</w:t>
      </w:r>
      <w:r w:rsidR="00E23CE7">
        <w:t xml:space="preserve"> ir jo pozicijai kasaciniame skunde pritariantis trečiasis asmuo, pareiškęs savarankiškus reikalavimus,</w:t>
      </w:r>
      <w:r w:rsidR="00A33D8C">
        <w:t xml:space="preserve"> </w:t>
      </w:r>
      <w:r w:rsidR="00E23CE7">
        <w:t>laikė</w:t>
      </w:r>
      <w:r w:rsidR="00A33D8C">
        <w:t xml:space="preserve">, kad </w:t>
      </w:r>
      <w:r w:rsidR="00EF1F9C">
        <w:t>Metodik</w:t>
      </w:r>
      <w:r w:rsidR="00772739">
        <w:t>os nuostatos</w:t>
      </w:r>
      <w:r w:rsidR="00EF1F9C">
        <w:t xml:space="preserve"> turi būti taikom</w:t>
      </w:r>
      <w:r w:rsidR="00772739">
        <w:t>os</w:t>
      </w:r>
      <w:r w:rsidR="00EF1F9C">
        <w:t xml:space="preserve"> vertinant Įsakymo teisėtumą</w:t>
      </w:r>
      <w:r w:rsidR="00A33D8C">
        <w:t>, nes atsakovei priimant Įsakymą j</w:t>
      </w:r>
      <w:r w:rsidR="00772739">
        <w:t>os</w:t>
      </w:r>
      <w:r w:rsidR="00A33D8C">
        <w:t xml:space="preserve"> nebuvo pripažint</w:t>
      </w:r>
      <w:r w:rsidR="00772739">
        <w:t>os</w:t>
      </w:r>
      <w:r w:rsidR="00A33D8C">
        <w:t xml:space="preserve"> neteisėt</w:t>
      </w:r>
      <w:r w:rsidR="00772739">
        <w:t>omis</w:t>
      </w:r>
      <w:r w:rsidR="0026513B">
        <w:t>. A</w:t>
      </w:r>
      <w:r w:rsidR="00A33D8C">
        <w:t>peliacinės instancijos teismas laikėsi priešingos pozicijos ir nurodė nesant pagrindo vadovautis</w:t>
      </w:r>
      <w:r w:rsidR="00E23CE7">
        <w:t xml:space="preserve"> neteisėtu </w:t>
      </w:r>
      <w:r w:rsidR="00772739">
        <w:t xml:space="preserve">pripažintu </w:t>
      </w:r>
      <w:r w:rsidR="00E23CE7">
        <w:t>teisės aktu</w:t>
      </w:r>
      <w:r w:rsidR="00A33D8C">
        <w:t>.</w:t>
      </w:r>
      <w:r w:rsidR="00EF1F9C">
        <w:t xml:space="preserve"> </w:t>
      </w:r>
    </w:p>
    <w:bookmarkEnd w:id="55"/>
    <w:p w14:paraId="7B266C3A" w14:textId="11D592FB" w:rsidR="00585D80" w:rsidRDefault="00854467" w:rsidP="00E23CE7">
      <w:pPr>
        <w:pStyle w:val="tajtip"/>
        <w:numPr>
          <w:ilvl w:val="0"/>
          <w:numId w:val="2"/>
        </w:numPr>
        <w:spacing w:before="0" w:beforeAutospacing="0" w:after="120" w:afterAutospacing="0"/>
        <w:ind w:left="357" w:hanging="357"/>
        <w:jc w:val="both"/>
      </w:pPr>
      <w:r>
        <w:t xml:space="preserve">Kaip minėta, pagal </w:t>
      </w:r>
      <w:r w:rsidR="00772739">
        <w:t>CPK ir ABTĮ</w:t>
      </w:r>
      <w:r w:rsidR="00FE3738" w:rsidRPr="00585D80">
        <w:t xml:space="preserve"> įtvirtint</w:t>
      </w:r>
      <w:r>
        <w:t>ą</w:t>
      </w:r>
      <w:r w:rsidR="00FE3738" w:rsidRPr="00585D80">
        <w:t xml:space="preserve"> bendr</w:t>
      </w:r>
      <w:r>
        <w:t>ą</w:t>
      </w:r>
      <w:r w:rsidR="00FE3738" w:rsidRPr="00585D80">
        <w:t xml:space="preserve"> taisykl</w:t>
      </w:r>
      <w:r>
        <w:t>ę</w:t>
      </w:r>
      <w:r w:rsidR="00FE3738" w:rsidRPr="00585D80">
        <w:t>, Lietuvos vyriausiojo administracinio teismo sprendimo dėl norminio akto teisėtumo galia yra nukreipta į ateitį, tačiau jo</w:t>
      </w:r>
      <w:r w:rsidR="007A3C6C">
        <w:t>j</w:t>
      </w:r>
      <w:r w:rsidR="00FE3738" w:rsidRPr="00585D80">
        <w:t xml:space="preserve">e vartojama sąvoka „paprastai negali būti taikomas“ nėra imperatyvaus pobūdžio, todėl kasacinio teismo praktikoje yra padaryta išvada, kad yra galimos šios bendro pobūdžio taisyklės išimtys. Kasacinis teismas, atsižvelgdamas ir į Lietuvos vyriausiojo administracinio teismo </w:t>
      </w:r>
      <w:r w:rsidR="00772739">
        <w:t xml:space="preserve">praktikoje </w:t>
      </w:r>
      <w:r w:rsidR="00FE3738" w:rsidRPr="00585D80">
        <w:t xml:space="preserve">pateiktus išaiškinimus, nurodė, kad </w:t>
      </w:r>
      <w:r w:rsidR="001505EC" w:rsidRPr="00585D80">
        <w:t>tokios išimtys yra taikomos, kai teisės akto teisėtumas yra revizuojamas</w:t>
      </w:r>
      <w:r w:rsidR="00FE3738" w:rsidRPr="00585D80">
        <w:t xml:space="preserve"> teisme nagrinėjant individualią bylą. Priešingu atveju toks konkretaus norminio akto teisėtumo revizavimas netektų prasmės, nes norminio akto panaikinimas neturėtų jokių teisinių padarinių teisme nagrinėjamos individualios bylos baigčiai (pvz., Lietuvos Aukščiausiojo Teismo 2012 m. spalio 11 d. nutartis civilinėje byloje Nr. 3K-7-288/2012</w:t>
      </w:r>
      <w:r w:rsidR="008744A3">
        <w:t>;</w:t>
      </w:r>
      <w:r w:rsidR="00FE3738" w:rsidRPr="00585D80">
        <w:t xml:space="preserve"> 2017 m. kovo 17 d. nutartis civilinėje byloje Nr. 3K-3-132-421/2017, 34 punktas).</w:t>
      </w:r>
    </w:p>
    <w:p w14:paraId="37E04818" w14:textId="31C73051" w:rsidR="001505EC" w:rsidRPr="001505EC" w:rsidRDefault="001505EC" w:rsidP="001505EC">
      <w:pPr>
        <w:pStyle w:val="tajtip"/>
        <w:numPr>
          <w:ilvl w:val="0"/>
          <w:numId w:val="2"/>
        </w:numPr>
        <w:spacing w:after="120" w:afterAutospacing="0"/>
        <w:jc w:val="both"/>
      </w:pPr>
      <w:r w:rsidRPr="00585D80">
        <w:t xml:space="preserve">Lietuvos vyriausiojo administracinio teismo praktikoje šiuo aspektu taip pat yra išaiškinta, kad, </w:t>
      </w:r>
      <w:r w:rsidR="006C017A" w:rsidRPr="00585D80">
        <w:t xml:space="preserve">įsiteisėjusiu administracinio teismo sprendimu neteisėtu pripažintas norminis teisės aktas (jo dalis) nuo tokio akto oficialaus paskelbimo dienos negali būti taikomas ir tiems teisiniams santykiams, kurie nėra </w:t>
      </w:r>
      <w:r w:rsidR="006B6CCF">
        <w:t xml:space="preserve">išspręsti </w:t>
      </w:r>
      <w:r w:rsidR="006C017A" w:rsidRPr="00585D80">
        <w:t>galutinai</w:t>
      </w:r>
      <w:r w:rsidR="006C017A">
        <w:t>. P</w:t>
      </w:r>
      <w:r w:rsidRPr="00585D80">
        <w:t>ripažinus poįstatyminių teisės aktų neteisėtumą vienoje administracinėje byloje, analogiškos teisinės pasekmės turėtų būti sukuriamos ir kitoje administracinėje byloje, kurioje galutinis teismo sprendimas dar nėra priimtas. Priešingu atveju tektų daryti išvadą, kad galutinio teisinio stabilumo neįgijęs administracinis aktas yra teisėtas, nors jis ir buvo priimtas remiantis teisės normomis, prieštaraujančiomis aukštesnės galios teisės aktui, o apeliacinės instancijos teismas, atlikdamas galutinį teisinio stabilumo dar neįgijusio administracinio akto teisėtumo įvertinimą, turėtų remtis neteisėtomis (prieštaraujančiomis aukštesnės galios teisės aktui) teisės normomis (pvz., Lietuvos vyriausiojo administracinio teismo 2024 m. spalio 2 d. nutartis administracinėje byloje Nr. eA-1634-821/2024, 49 punktas ir jame nurodyta šio teismo praktika).</w:t>
      </w:r>
    </w:p>
    <w:p w14:paraId="6E4F14BE" w14:textId="49979036" w:rsidR="001505EC" w:rsidRDefault="001E2FC0" w:rsidP="00764030">
      <w:pPr>
        <w:pStyle w:val="tajtip"/>
        <w:numPr>
          <w:ilvl w:val="0"/>
          <w:numId w:val="2"/>
        </w:numPr>
        <w:spacing w:after="120" w:afterAutospacing="0"/>
        <w:jc w:val="both"/>
      </w:pPr>
      <w:r>
        <w:t xml:space="preserve">Anksčiau aptarti išaiškinimai suponuoja išvadą, kad neteisėtu pripažintas administracinis aktas negali būti taikomas tiek </w:t>
      </w:r>
      <w:r w:rsidR="00764030">
        <w:t xml:space="preserve">toje individualioje byloje, kurioje buvo iškeltas klausimas dėl šio administracinio akto atitikties aukštesnės galios teisės aktams, tiek ir kitose bylose, </w:t>
      </w:r>
      <w:r w:rsidR="004F0D08">
        <w:t xml:space="preserve">kuriose </w:t>
      </w:r>
      <w:r w:rsidR="002B667D">
        <w:t xml:space="preserve">tuo metu </w:t>
      </w:r>
      <w:r w:rsidR="00764030">
        <w:t>dar nėra priimtas galutinis teismo sprendimas. Todėl apeliacinės instancijos teismas padarė pagrįstą išvadą, kad Metodikos nuostatos, kurios bylos nagrinėjimo metu buvo pripažintos neteisėtomis, negali būti taikomos vertinant byloje</w:t>
      </w:r>
      <w:r w:rsidR="004F0D08">
        <w:t xml:space="preserve"> </w:t>
      </w:r>
      <w:r w:rsidR="00764030">
        <w:t>pareikštus reikalavimus. Nors trečiasis asmuo, pareiškęs savarankiškus reikalavimus, kasaciniame skunde nurodo, kad net ir padaręs pirmiau minėtą išvadą apeliacinės instancijos teismas</w:t>
      </w:r>
      <w:r w:rsidR="00854467" w:rsidRPr="0066444A">
        <w:t xml:space="preserve"> turė</w:t>
      </w:r>
      <w:r w:rsidR="00764030">
        <w:t xml:space="preserve">jo </w:t>
      </w:r>
      <w:r w:rsidR="00854467" w:rsidRPr="0066444A">
        <w:t xml:space="preserve">taikyti tas Metodikos nuostatas, kurios nebuvo pripažintos prieštaraujančiomis įstatymams, tačiau toks argumentas </w:t>
      </w:r>
      <w:r w:rsidR="004F0D08">
        <w:t xml:space="preserve">kasaciniame skunde </w:t>
      </w:r>
      <w:r w:rsidR="00854467" w:rsidRPr="0066444A">
        <w:t>nurod</w:t>
      </w:r>
      <w:r w:rsidR="004F0D08">
        <w:t>ytas</w:t>
      </w:r>
      <w:r w:rsidR="00854467" w:rsidRPr="0066444A">
        <w:t xml:space="preserve"> deklaratyviai, nedetalizuojant, kokios </w:t>
      </w:r>
      <w:r w:rsidR="00764030">
        <w:t xml:space="preserve">kitos </w:t>
      </w:r>
      <w:r w:rsidR="0026513B">
        <w:t xml:space="preserve">Metodikos </w:t>
      </w:r>
      <w:r w:rsidR="00764030">
        <w:t xml:space="preserve">nuostatos šiuo atveju yra aktualios ir </w:t>
      </w:r>
      <w:r w:rsidR="00854467" w:rsidRPr="0066444A">
        <w:t xml:space="preserve">turėjo būti, </w:t>
      </w:r>
      <w:r w:rsidR="00764030">
        <w:t>bet</w:t>
      </w:r>
      <w:r w:rsidR="00854467" w:rsidRPr="0066444A">
        <w:t xml:space="preserve"> nebuvo </w:t>
      </w:r>
      <w:r w:rsidR="004F0D08">
        <w:t>pri</w:t>
      </w:r>
      <w:r w:rsidR="00854467" w:rsidRPr="0066444A">
        <w:t>taik</w:t>
      </w:r>
      <w:r w:rsidR="004F0D08">
        <w:t>ytos.</w:t>
      </w:r>
    </w:p>
    <w:p w14:paraId="734DA333" w14:textId="1EF58BA1" w:rsidR="00793638" w:rsidRDefault="00EB4BC8" w:rsidP="001151B1">
      <w:pPr>
        <w:pStyle w:val="tajtip"/>
        <w:numPr>
          <w:ilvl w:val="0"/>
          <w:numId w:val="2"/>
        </w:numPr>
        <w:spacing w:before="0" w:beforeAutospacing="0" w:after="120" w:afterAutospacing="0"/>
        <w:ind w:left="357" w:hanging="357"/>
        <w:jc w:val="both"/>
      </w:pPr>
      <w:r>
        <w:t>Atsižvelg</w:t>
      </w:r>
      <w:r w:rsidR="00954FE1">
        <w:t>damas</w:t>
      </w:r>
      <w:r>
        <w:t xml:space="preserve"> į tai, kad </w:t>
      </w:r>
      <w:r w:rsidR="004F0D08">
        <w:t xml:space="preserve">byloje </w:t>
      </w:r>
      <w:r w:rsidR="0095793E">
        <w:t>ne</w:t>
      </w:r>
      <w:r w:rsidR="004F0D08">
        <w:t>taikytinos</w:t>
      </w:r>
      <w:r>
        <w:t xml:space="preserve"> Lietuvos vyriausiojo administracini</w:t>
      </w:r>
      <w:r w:rsidR="004F0D08">
        <w:t>o</w:t>
      </w:r>
      <w:r>
        <w:t xml:space="preserve"> teismo sprendimu pripažintos neteisėtomis Metodikos nuostatos, </w:t>
      </w:r>
      <w:r w:rsidR="00BC5C5E">
        <w:t xml:space="preserve">kuriomis vadovavosi pirmosios instancijos teismas, </w:t>
      </w:r>
      <w:r w:rsidR="001151B1">
        <w:t>apeliacinės instancijos teismas, vertindamas</w:t>
      </w:r>
      <w:r w:rsidR="00B94C3A">
        <w:t xml:space="preserve"> </w:t>
      </w:r>
      <w:r w:rsidR="001D53A4">
        <w:t>pirmosios instancijos teism</w:t>
      </w:r>
      <w:r w:rsidR="00B94C3A">
        <w:t>o</w:t>
      </w:r>
      <w:r w:rsidR="001D53A4">
        <w:t xml:space="preserve"> </w:t>
      </w:r>
      <w:r w:rsidR="00B94C3A">
        <w:t>sprendimo teisėtumą</w:t>
      </w:r>
      <w:r w:rsidR="001151B1">
        <w:t xml:space="preserve">, </w:t>
      </w:r>
      <w:r w:rsidR="00B94C3A">
        <w:t xml:space="preserve">pagrįstai </w:t>
      </w:r>
      <w:r w:rsidR="001151B1">
        <w:t>vadova</w:t>
      </w:r>
      <w:r w:rsidR="00B94C3A">
        <w:t>vosi</w:t>
      </w:r>
      <w:r w:rsidR="00D71D47">
        <w:t xml:space="preserve"> </w:t>
      </w:r>
      <w:r w:rsidR="004F0D08">
        <w:t xml:space="preserve">bendromis </w:t>
      </w:r>
      <w:r w:rsidR="00D71D47">
        <w:t>Žemės įstatym</w:t>
      </w:r>
      <w:r w:rsidR="004F0D08">
        <w:t xml:space="preserve">o nuostatomis, </w:t>
      </w:r>
      <w:r w:rsidR="004F0D08">
        <w:lastRenderedPageBreak/>
        <w:t xml:space="preserve">įtvirtinančiomis </w:t>
      </w:r>
      <w:r w:rsidR="00793638">
        <w:t>reikalavimu</w:t>
      </w:r>
      <w:r w:rsidR="004F0D08">
        <w:t>s</w:t>
      </w:r>
      <w:r w:rsidR="00793638">
        <w:t>, kad statiniui eksploatuoti parduodama ar nuomojama žemės sklypo dalis užtikrintų galimybę jį naudoti pagal paskirtį</w:t>
      </w:r>
      <w:r w:rsidR="001D53A4">
        <w:t>, t</w:t>
      </w:r>
      <w:r w:rsidR="00793638">
        <w:t xml:space="preserve">aip pat </w:t>
      </w:r>
      <w:r w:rsidR="00D71D47">
        <w:t>Taisyklių 8 punkto nuostatomis</w:t>
      </w:r>
      <w:r w:rsidR="004F0D08" w:rsidRPr="00C978D5">
        <w:t>.</w:t>
      </w:r>
      <w:r w:rsidR="001151B1">
        <w:t xml:space="preserve"> Tačiau, k</w:t>
      </w:r>
      <w:r w:rsidR="00793638">
        <w:t xml:space="preserve">aip pagrįstai </w:t>
      </w:r>
      <w:r w:rsidR="004F0D08">
        <w:t xml:space="preserve">nurodo kasacinius skundus pateikę </w:t>
      </w:r>
      <w:r w:rsidR="00793638">
        <w:t xml:space="preserve">tretieji asmenys, apeliacinės instancijos teismas </w:t>
      </w:r>
      <w:r>
        <w:t>neįvertino</w:t>
      </w:r>
      <w:r w:rsidR="00B94C3A">
        <w:t xml:space="preserve"> ir nepagrindė</w:t>
      </w:r>
      <w:r>
        <w:t xml:space="preserve"> Įsakymo turinio</w:t>
      </w:r>
      <w:r w:rsidR="00B94C3A">
        <w:t xml:space="preserve"> </w:t>
      </w:r>
      <w:r w:rsidR="004F0D08">
        <w:t>atitikties pirmiau nurodytų teisės aktų reika</w:t>
      </w:r>
      <w:r w:rsidR="001151B1">
        <w:t>la</w:t>
      </w:r>
      <w:r w:rsidR="004F0D08">
        <w:t>vimams</w:t>
      </w:r>
      <w:r>
        <w:t xml:space="preserve">. </w:t>
      </w:r>
      <w:r w:rsidR="00D71D47">
        <w:t>Apeliacinės instancijos teismas</w:t>
      </w:r>
      <w:r w:rsidR="002B667D">
        <w:t>, kaip minėta,</w:t>
      </w:r>
      <w:r w:rsidR="00B94C3A">
        <w:t xml:space="preserve"> tik</w:t>
      </w:r>
      <w:r w:rsidR="001151B1">
        <w:t xml:space="preserve"> nurodė,</w:t>
      </w:r>
      <w:r w:rsidR="00D71D47">
        <w:t xml:space="preserve"> kad atsakovė turi </w:t>
      </w:r>
      <w:proofErr w:type="spellStart"/>
      <w:r w:rsidR="00D71D47">
        <w:t>diskreciją</w:t>
      </w:r>
      <w:proofErr w:type="spellEnd"/>
      <w:r w:rsidR="00D71D47">
        <w:t xml:space="preserve"> pati nustatyti, kokios žemės sklypo dalys yra reikalingos jame esantiems savarankiškai funkcionuojantiems statiniams eksploatuot</w:t>
      </w:r>
      <w:r w:rsidR="001151B1">
        <w:t>i</w:t>
      </w:r>
      <w:r w:rsidR="008744A3">
        <w:t>,</w:t>
      </w:r>
      <w:r w:rsidR="001151B1">
        <w:t xml:space="preserve"> ir nerevizavo jos priimto sprendimo</w:t>
      </w:r>
      <w:r w:rsidR="00B94C3A">
        <w:t xml:space="preserve"> atitikties teisės aktams</w:t>
      </w:r>
      <w:r w:rsidR="001151B1">
        <w:t xml:space="preserve">. </w:t>
      </w:r>
      <w:r w:rsidR="00793638">
        <w:t>Tokie apeliacinės instancijos teismo argumentai neatitinka šioje nutart</w:t>
      </w:r>
      <w:r w:rsidR="0095793E">
        <w:t>yje</w:t>
      </w:r>
      <w:r w:rsidR="00613E6A">
        <w:t xml:space="preserve"> </w:t>
      </w:r>
      <w:r w:rsidR="00793638">
        <w:t>pateiktų išaiškinimų</w:t>
      </w:r>
      <w:r w:rsidR="00613E6A">
        <w:t xml:space="preserve"> </w:t>
      </w:r>
      <w:r w:rsidR="00793638">
        <w:t xml:space="preserve">dėl atsakovės pareigos laikytis gero administravimo principo </w:t>
      </w:r>
      <w:r w:rsidR="002C1A97">
        <w:t>ir</w:t>
      </w:r>
      <w:r w:rsidR="00793638">
        <w:t xml:space="preserve"> pagrįsti savo priimtą sprendimą, taip pat </w:t>
      </w:r>
      <w:r w:rsidR="001151B1">
        <w:t>teisės aktuose keliamų</w:t>
      </w:r>
      <w:r w:rsidR="00793638">
        <w:t xml:space="preserve"> reikalavimų teismui tinkamai pagrįsti savo priimtą sprendimą. </w:t>
      </w:r>
    </w:p>
    <w:p w14:paraId="2E3BCBE7" w14:textId="544DB6A3" w:rsidR="00123EE2" w:rsidRPr="00CD0CFB" w:rsidRDefault="00E2531D" w:rsidP="001C5CE8">
      <w:pPr>
        <w:pStyle w:val="Sraopastraipa"/>
        <w:spacing w:after="120" w:line="240" w:lineRule="auto"/>
        <w:ind w:left="0" w:firstLine="720"/>
        <w:contextualSpacing w:val="0"/>
        <w:jc w:val="both"/>
        <w:rPr>
          <w:rFonts w:ascii="Times New Roman" w:hAnsi="Times New Roman"/>
          <w:sz w:val="24"/>
          <w:szCs w:val="24"/>
        </w:rPr>
      </w:pPr>
      <w:r>
        <w:rPr>
          <w:rFonts w:ascii="Times New Roman" w:hAnsi="Times New Roman"/>
          <w:sz w:val="24"/>
          <w:szCs w:val="24"/>
        </w:rPr>
        <w:t xml:space="preserve"> </w:t>
      </w:r>
    </w:p>
    <w:p w14:paraId="470A32EF" w14:textId="1854E866" w:rsidR="00123EE2" w:rsidRPr="00CD0CFB" w:rsidRDefault="00A80C8A" w:rsidP="001C5CE8">
      <w:pPr>
        <w:pStyle w:val="Sraopastraipa"/>
        <w:spacing w:after="120" w:line="240" w:lineRule="auto"/>
        <w:ind w:left="0" w:firstLine="720"/>
        <w:contextualSpacing w:val="0"/>
        <w:jc w:val="both"/>
        <w:rPr>
          <w:rFonts w:ascii="Times New Roman" w:hAnsi="Times New Roman"/>
          <w:i/>
          <w:sz w:val="24"/>
          <w:szCs w:val="24"/>
        </w:rPr>
      </w:pPr>
      <w:r w:rsidRPr="00CD0CFB">
        <w:rPr>
          <w:rFonts w:ascii="Times New Roman" w:hAnsi="Times New Roman"/>
          <w:i/>
          <w:sz w:val="24"/>
          <w:szCs w:val="24"/>
        </w:rPr>
        <w:t>Dėl</w:t>
      </w:r>
      <w:r w:rsidR="00613E6A">
        <w:rPr>
          <w:rFonts w:ascii="Times New Roman" w:hAnsi="Times New Roman"/>
          <w:i/>
          <w:sz w:val="24"/>
          <w:szCs w:val="24"/>
        </w:rPr>
        <w:t xml:space="preserve"> bylos procesinės baigties</w:t>
      </w:r>
      <w:r w:rsidR="00444DB5">
        <w:rPr>
          <w:rFonts w:ascii="Times New Roman" w:hAnsi="Times New Roman"/>
          <w:i/>
          <w:sz w:val="24"/>
          <w:szCs w:val="24"/>
        </w:rPr>
        <w:t>,</w:t>
      </w:r>
      <w:r w:rsidRPr="00CD0CFB">
        <w:rPr>
          <w:rFonts w:ascii="Times New Roman" w:hAnsi="Times New Roman"/>
          <w:i/>
          <w:sz w:val="24"/>
          <w:szCs w:val="24"/>
        </w:rPr>
        <w:t xml:space="preserve"> bylinėjimosi išlaidų</w:t>
      </w:r>
      <w:r w:rsidR="00444DB5">
        <w:rPr>
          <w:rFonts w:ascii="Times New Roman" w:hAnsi="Times New Roman"/>
          <w:i/>
          <w:sz w:val="24"/>
          <w:szCs w:val="24"/>
        </w:rPr>
        <w:t>, byloje pateiktų rašytinių paaiškinimų</w:t>
      </w:r>
    </w:p>
    <w:p w14:paraId="6D50E8BE" w14:textId="5988A723" w:rsidR="00123EE2" w:rsidRPr="00CD0CFB" w:rsidRDefault="00E2531D" w:rsidP="001C5CE8">
      <w:pPr>
        <w:pStyle w:val="Sraopastraipa"/>
        <w:spacing w:after="120" w:line="240" w:lineRule="auto"/>
        <w:ind w:left="0" w:firstLine="720"/>
        <w:contextualSpacing w:val="0"/>
        <w:jc w:val="both"/>
        <w:rPr>
          <w:rFonts w:ascii="Times New Roman" w:hAnsi="Times New Roman"/>
          <w:sz w:val="24"/>
          <w:szCs w:val="24"/>
        </w:rPr>
      </w:pPr>
      <w:r>
        <w:rPr>
          <w:rFonts w:ascii="Times New Roman" w:hAnsi="Times New Roman"/>
          <w:sz w:val="24"/>
          <w:szCs w:val="24"/>
        </w:rPr>
        <w:t xml:space="preserve"> </w:t>
      </w:r>
    </w:p>
    <w:p w14:paraId="224D5106" w14:textId="011DF834" w:rsidR="00955A37" w:rsidRDefault="00E2531D" w:rsidP="001D53A4">
      <w:pPr>
        <w:pStyle w:val="Sraopastraipa"/>
        <w:numPr>
          <w:ilvl w:val="0"/>
          <w:numId w:val="2"/>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Apibendrindama išdėstytus argumentus, teisėjų kolegija konstatuoja, </w:t>
      </w:r>
      <w:r w:rsidR="001151B1">
        <w:rPr>
          <w:rFonts w:ascii="Times New Roman" w:hAnsi="Times New Roman"/>
          <w:sz w:val="24"/>
          <w:szCs w:val="24"/>
        </w:rPr>
        <w:t>kad</w:t>
      </w:r>
      <w:r>
        <w:rPr>
          <w:rFonts w:ascii="Times New Roman" w:hAnsi="Times New Roman"/>
          <w:sz w:val="24"/>
          <w:szCs w:val="24"/>
        </w:rPr>
        <w:t xml:space="preserve"> apeliacinės instancijos teismas </w:t>
      </w:r>
      <w:r w:rsidR="00A94089">
        <w:rPr>
          <w:rFonts w:ascii="Times New Roman" w:hAnsi="Times New Roman"/>
          <w:sz w:val="24"/>
          <w:szCs w:val="24"/>
        </w:rPr>
        <w:t>tinkamai taikė teisės aktų nuostatas ir vadovavosi teismų praktikoje pateiktais išaiškinimais</w:t>
      </w:r>
      <w:r w:rsidR="002C1A97">
        <w:rPr>
          <w:rFonts w:ascii="Times New Roman" w:hAnsi="Times New Roman"/>
          <w:sz w:val="24"/>
          <w:szCs w:val="24"/>
        </w:rPr>
        <w:t>,</w:t>
      </w:r>
      <w:r w:rsidR="001D53A4">
        <w:rPr>
          <w:rFonts w:ascii="Times New Roman" w:hAnsi="Times New Roman"/>
          <w:sz w:val="24"/>
          <w:szCs w:val="24"/>
        </w:rPr>
        <w:t xml:space="preserve"> pripažindamas</w:t>
      </w:r>
      <w:r>
        <w:rPr>
          <w:rFonts w:ascii="Times New Roman" w:hAnsi="Times New Roman"/>
          <w:sz w:val="24"/>
          <w:szCs w:val="24"/>
        </w:rPr>
        <w:t xml:space="preserve">, </w:t>
      </w:r>
      <w:r w:rsidR="00A94089">
        <w:rPr>
          <w:rFonts w:ascii="Times New Roman" w:hAnsi="Times New Roman"/>
          <w:sz w:val="24"/>
          <w:szCs w:val="24"/>
        </w:rPr>
        <w:t>kad</w:t>
      </w:r>
      <w:r>
        <w:rPr>
          <w:rFonts w:ascii="Times New Roman" w:hAnsi="Times New Roman"/>
          <w:sz w:val="24"/>
          <w:szCs w:val="24"/>
        </w:rPr>
        <w:t xml:space="preserve"> atsakovė neturėjo pareigos</w:t>
      </w:r>
      <w:r w:rsidR="002C1A97">
        <w:rPr>
          <w:rFonts w:ascii="Times New Roman" w:hAnsi="Times New Roman"/>
          <w:sz w:val="24"/>
          <w:szCs w:val="24"/>
        </w:rPr>
        <w:t>,</w:t>
      </w:r>
      <w:r>
        <w:rPr>
          <w:rFonts w:ascii="Times New Roman" w:hAnsi="Times New Roman"/>
          <w:sz w:val="24"/>
          <w:szCs w:val="24"/>
        </w:rPr>
        <w:t xml:space="preserve"> prieš priimdama ginčijamą Įsa</w:t>
      </w:r>
      <w:r w:rsidR="004E2EB0">
        <w:rPr>
          <w:rFonts w:ascii="Times New Roman" w:hAnsi="Times New Roman"/>
          <w:sz w:val="24"/>
          <w:szCs w:val="24"/>
        </w:rPr>
        <w:t>kymą</w:t>
      </w:r>
      <w:r w:rsidR="002C1A97">
        <w:rPr>
          <w:rFonts w:ascii="Times New Roman" w:hAnsi="Times New Roman"/>
          <w:sz w:val="24"/>
          <w:szCs w:val="24"/>
        </w:rPr>
        <w:t>,</w:t>
      </w:r>
      <w:r w:rsidR="001D53A4">
        <w:rPr>
          <w:rFonts w:ascii="Times New Roman" w:hAnsi="Times New Roman"/>
          <w:sz w:val="24"/>
          <w:szCs w:val="24"/>
        </w:rPr>
        <w:t xml:space="preserve"> supažindinti vis</w:t>
      </w:r>
      <w:r w:rsidR="002B667D">
        <w:rPr>
          <w:rFonts w:ascii="Times New Roman" w:hAnsi="Times New Roman"/>
          <w:sz w:val="24"/>
          <w:szCs w:val="24"/>
        </w:rPr>
        <w:t>ų</w:t>
      </w:r>
      <w:r w:rsidR="001D53A4">
        <w:rPr>
          <w:rFonts w:ascii="Times New Roman" w:hAnsi="Times New Roman"/>
          <w:sz w:val="24"/>
          <w:szCs w:val="24"/>
        </w:rPr>
        <w:t xml:space="preserve"> žemės sklype esančių statinių savininkus su jai pateiktu planu ir </w:t>
      </w:r>
      <w:r w:rsidR="00A94089">
        <w:rPr>
          <w:rFonts w:ascii="Times New Roman" w:hAnsi="Times New Roman"/>
          <w:sz w:val="24"/>
          <w:szCs w:val="24"/>
        </w:rPr>
        <w:t xml:space="preserve">derinti su </w:t>
      </w:r>
      <w:r w:rsidR="001D53A4">
        <w:rPr>
          <w:rFonts w:ascii="Times New Roman" w:hAnsi="Times New Roman"/>
          <w:sz w:val="24"/>
          <w:szCs w:val="24"/>
        </w:rPr>
        <w:t>jais</w:t>
      </w:r>
      <w:r w:rsidR="00A94089">
        <w:rPr>
          <w:rFonts w:ascii="Times New Roman" w:hAnsi="Times New Roman"/>
          <w:sz w:val="24"/>
          <w:szCs w:val="24"/>
        </w:rPr>
        <w:t xml:space="preserve"> </w:t>
      </w:r>
      <w:r w:rsidR="00694AC1">
        <w:rPr>
          <w:rFonts w:ascii="Times New Roman" w:hAnsi="Times New Roman"/>
          <w:sz w:val="24"/>
          <w:szCs w:val="24"/>
        </w:rPr>
        <w:t xml:space="preserve">nustatomas </w:t>
      </w:r>
      <w:r w:rsidR="00A94089">
        <w:rPr>
          <w:rFonts w:ascii="Times New Roman" w:hAnsi="Times New Roman"/>
          <w:sz w:val="24"/>
          <w:szCs w:val="24"/>
        </w:rPr>
        <w:t xml:space="preserve">šiems statiniams </w:t>
      </w:r>
      <w:r w:rsidR="00694AC1">
        <w:rPr>
          <w:rFonts w:ascii="Times New Roman" w:hAnsi="Times New Roman"/>
          <w:sz w:val="24"/>
          <w:szCs w:val="24"/>
        </w:rPr>
        <w:t xml:space="preserve">eksploatuoti reikalingas </w:t>
      </w:r>
      <w:r w:rsidR="00A94089">
        <w:rPr>
          <w:rFonts w:ascii="Times New Roman" w:hAnsi="Times New Roman"/>
          <w:sz w:val="24"/>
          <w:szCs w:val="24"/>
        </w:rPr>
        <w:t xml:space="preserve">žemės sklypo </w:t>
      </w:r>
      <w:r w:rsidR="001D53A4">
        <w:rPr>
          <w:rFonts w:ascii="Times New Roman" w:hAnsi="Times New Roman"/>
          <w:sz w:val="24"/>
          <w:szCs w:val="24"/>
        </w:rPr>
        <w:t>dalis</w:t>
      </w:r>
      <w:r w:rsidR="002F2E70">
        <w:rPr>
          <w:rFonts w:ascii="Times New Roman" w:hAnsi="Times New Roman"/>
          <w:sz w:val="24"/>
          <w:szCs w:val="24"/>
        </w:rPr>
        <w:t>. Apeliacinės instancijos teismas taip pat nepažeidė teisės aktų nuostatų ir nenukrypo nuo teismų praktikoje pateiktų išaiškinimų</w:t>
      </w:r>
      <w:r w:rsidR="002C1A97">
        <w:rPr>
          <w:rFonts w:ascii="Times New Roman" w:hAnsi="Times New Roman"/>
          <w:sz w:val="24"/>
          <w:szCs w:val="24"/>
        </w:rPr>
        <w:t>,</w:t>
      </w:r>
      <w:r w:rsidR="002F2E70">
        <w:rPr>
          <w:rFonts w:ascii="Times New Roman" w:hAnsi="Times New Roman"/>
          <w:sz w:val="24"/>
          <w:szCs w:val="24"/>
        </w:rPr>
        <w:t xml:space="preserve"> </w:t>
      </w:r>
      <w:r w:rsidR="002B667D">
        <w:rPr>
          <w:rFonts w:ascii="Times New Roman" w:hAnsi="Times New Roman"/>
          <w:sz w:val="24"/>
          <w:szCs w:val="24"/>
        </w:rPr>
        <w:t>kai nustatė</w:t>
      </w:r>
      <w:r w:rsidR="002F2E70">
        <w:rPr>
          <w:rFonts w:ascii="Times New Roman" w:hAnsi="Times New Roman"/>
          <w:sz w:val="24"/>
          <w:szCs w:val="24"/>
        </w:rPr>
        <w:t>,</w:t>
      </w:r>
      <w:r w:rsidR="00A94089">
        <w:rPr>
          <w:rFonts w:ascii="Times New Roman" w:hAnsi="Times New Roman"/>
          <w:sz w:val="24"/>
          <w:szCs w:val="24"/>
        </w:rPr>
        <w:t xml:space="preserve"> kad</w:t>
      </w:r>
      <w:r w:rsidR="002F2E70">
        <w:rPr>
          <w:rFonts w:ascii="Times New Roman" w:hAnsi="Times New Roman"/>
          <w:sz w:val="24"/>
          <w:szCs w:val="24"/>
        </w:rPr>
        <w:t>,</w:t>
      </w:r>
      <w:r w:rsidR="00A94089">
        <w:rPr>
          <w:rFonts w:ascii="Times New Roman" w:hAnsi="Times New Roman"/>
          <w:sz w:val="24"/>
          <w:szCs w:val="24"/>
        </w:rPr>
        <w:t xml:space="preserve"> </w:t>
      </w:r>
      <w:r>
        <w:rPr>
          <w:rFonts w:ascii="Times New Roman" w:hAnsi="Times New Roman"/>
          <w:sz w:val="24"/>
          <w:szCs w:val="24"/>
        </w:rPr>
        <w:t>vertinant šioje byloje pareikštus reikalavimus, neturi būti vadovaujamasi Lietuvos vyriausiojo administracinio teismo neteisėtomis pripažintomis Metodikos nuostatomis</w:t>
      </w:r>
      <w:r w:rsidR="00A94089">
        <w:rPr>
          <w:rFonts w:ascii="Times New Roman" w:hAnsi="Times New Roman"/>
          <w:sz w:val="24"/>
          <w:szCs w:val="24"/>
        </w:rPr>
        <w:t>.</w:t>
      </w:r>
      <w:r w:rsidR="001D53A4">
        <w:rPr>
          <w:rFonts w:ascii="Times New Roman" w:hAnsi="Times New Roman"/>
          <w:sz w:val="24"/>
          <w:szCs w:val="24"/>
        </w:rPr>
        <w:t xml:space="preserve"> </w:t>
      </w:r>
    </w:p>
    <w:p w14:paraId="548662F1" w14:textId="10789480" w:rsidR="00A94089" w:rsidRPr="00D40F32" w:rsidRDefault="00B94C3A" w:rsidP="001D53A4">
      <w:pPr>
        <w:pStyle w:val="Sraopastraipa"/>
        <w:numPr>
          <w:ilvl w:val="0"/>
          <w:numId w:val="2"/>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Kita </w:t>
      </w:r>
      <w:r w:rsidR="00A94089">
        <w:rPr>
          <w:rFonts w:ascii="Times New Roman" w:hAnsi="Times New Roman"/>
          <w:sz w:val="24"/>
          <w:szCs w:val="24"/>
        </w:rPr>
        <w:t xml:space="preserve">vertus, </w:t>
      </w:r>
      <w:r w:rsidR="00947CEA">
        <w:rPr>
          <w:rFonts w:ascii="Times New Roman" w:hAnsi="Times New Roman"/>
          <w:sz w:val="24"/>
          <w:szCs w:val="24"/>
        </w:rPr>
        <w:t xml:space="preserve">apeliacinės instancijos teismas </w:t>
      </w:r>
      <w:r w:rsidR="00955A37">
        <w:rPr>
          <w:rFonts w:ascii="Times New Roman" w:hAnsi="Times New Roman"/>
          <w:sz w:val="24"/>
          <w:szCs w:val="24"/>
        </w:rPr>
        <w:t xml:space="preserve">netinkamai taikė teisės aktų nuostatas ir </w:t>
      </w:r>
      <w:r w:rsidR="00954FE1">
        <w:rPr>
          <w:rFonts w:ascii="Times New Roman" w:hAnsi="Times New Roman"/>
          <w:sz w:val="24"/>
          <w:szCs w:val="24"/>
        </w:rPr>
        <w:t>vadovavosi</w:t>
      </w:r>
      <w:r w:rsidR="00955A37">
        <w:rPr>
          <w:rFonts w:ascii="Times New Roman" w:hAnsi="Times New Roman"/>
          <w:sz w:val="24"/>
          <w:szCs w:val="24"/>
        </w:rPr>
        <w:t xml:space="preserve"> teismų praktikoje pateiktais išaiškinimais</w:t>
      </w:r>
      <w:r w:rsidR="002C1A97">
        <w:rPr>
          <w:rFonts w:ascii="Times New Roman" w:hAnsi="Times New Roman"/>
          <w:sz w:val="24"/>
          <w:szCs w:val="24"/>
        </w:rPr>
        <w:t>,</w:t>
      </w:r>
      <w:r w:rsidR="00955A37">
        <w:rPr>
          <w:rFonts w:ascii="Times New Roman" w:hAnsi="Times New Roman"/>
          <w:sz w:val="24"/>
          <w:szCs w:val="24"/>
        </w:rPr>
        <w:t xml:space="preserve"> pripažindamas, kad šiuo atveju nėra pagrindo atnaujinti ieškovės praleisto termino Sprendimui ir Įsakymui ginčyti teisme. Be to, teismas </w:t>
      </w:r>
      <w:r w:rsidR="002F2E70">
        <w:rPr>
          <w:rFonts w:ascii="Times New Roman" w:hAnsi="Times New Roman"/>
          <w:sz w:val="24"/>
          <w:szCs w:val="24"/>
        </w:rPr>
        <w:t>nesivadovavo</w:t>
      </w:r>
      <w:r w:rsidR="001D53A4">
        <w:rPr>
          <w:rFonts w:ascii="Times New Roman" w:hAnsi="Times New Roman"/>
          <w:sz w:val="24"/>
          <w:szCs w:val="24"/>
        </w:rPr>
        <w:t xml:space="preserve"> teisės aktuose įtvirtintu</w:t>
      </w:r>
      <w:r w:rsidR="002F2E70">
        <w:rPr>
          <w:rFonts w:ascii="Times New Roman" w:hAnsi="Times New Roman"/>
          <w:sz w:val="24"/>
          <w:szCs w:val="24"/>
        </w:rPr>
        <w:t xml:space="preserve"> gero administravimo principu ir </w:t>
      </w:r>
      <w:r w:rsidR="001D53A4">
        <w:rPr>
          <w:rFonts w:ascii="Times New Roman" w:hAnsi="Times New Roman"/>
          <w:sz w:val="24"/>
          <w:szCs w:val="24"/>
        </w:rPr>
        <w:t>pažeidė tiek žemės teisinius santykius reglamentuojančias materialiosios teisės normas, tiek ir</w:t>
      </w:r>
      <w:r w:rsidR="002F2E70">
        <w:rPr>
          <w:rFonts w:ascii="Times New Roman" w:hAnsi="Times New Roman"/>
          <w:sz w:val="24"/>
          <w:szCs w:val="24"/>
        </w:rPr>
        <w:t xml:space="preserve"> </w:t>
      </w:r>
      <w:r w:rsidR="002B667D">
        <w:rPr>
          <w:rFonts w:ascii="Times New Roman" w:hAnsi="Times New Roman"/>
          <w:sz w:val="24"/>
          <w:szCs w:val="24"/>
        </w:rPr>
        <w:t xml:space="preserve">proceso teisės normose nustatytą </w:t>
      </w:r>
      <w:r w:rsidR="00694AC1">
        <w:rPr>
          <w:rFonts w:ascii="Times New Roman" w:hAnsi="Times New Roman"/>
          <w:sz w:val="24"/>
          <w:szCs w:val="24"/>
        </w:rPr>
        <w:t>teismo pareigą motyvuoti sprendimą ir atsakyti į byloje keliamus reikalavimus</w:t>
      </w:r>
      <w:r w:rsidR="002F2E70">
        <w:rPr>
          <w:rFonts w:ascii="Times New Roman" w:hAnsi="Times New Roman"/>
          <w:sz w:val="24"/>
          <w:szCs w:val="24"/>
        </w:rPr>
        <w:t xml:space="preserve">, kai pripažino, kad atsakovė turi neribotą </w:t>
      </w:r>
      <w:proofErr w:type="spellStart"/>
      <w:r w:rsidR="002F2E70">
        <w:rPr>
          <w:rFonts w:ascii="Times New Roman" w:hAnsi="Times New Roman"/>
          <w:sz w:val="24"/>
          <w:szCs w:val="24"/>
        </w:rPr>
        <w:t>diskrecij</w:t>
      </w:r>
      <w:r w:rsidR="002C1A97">
        <w:rPr>
          <w:rFonts w:ascii="Times New Roman" w:hAnsi="Times New Roman"/>
          <w:sz w:val="24"/>
          <w:szCs w:val="24"/>
        </w:rPr>
        <w:t>ą</w:t>
      </w:r>
      <w:proofErr w:type="spellEnd"/>
      <w:r w:rsidR="002F2E70">
        <w:rPr>
          <w:rFonts w:ascii="Times New Roman" w:hAnsi="Times New Roman"/>
          <w:sz w:val="24"/>
          <w:szCs w:val="24"/>
        </w:rPr>
        <w:t xml:space="preserve"> savo nuožiūra nustatyti valstybiniame žemės sklype esantiems savarankiškai funkcionuojantiems statiniams ir įrenginiams eksploatuoti reikalingas šio žemės sklypo dalis</w:t>
      </w:r>
      <w:r w:rsidR="002C1A97">
        <w:rPr>
          <w:rFonts w:ascii="Times New Roman" w:hAnsi="Times New Roman"/>
          <w:sz w:val="24"/>
          <w:szCs w:val="24"/>
        </w:rPr>
        <w:t>,</w:t>
      </w:r>
      <w:r w:rsidR="002F2E70">
        <w:rPr>
          <w:rFonts w:ascii="Times New Roman" w:hAnsi="Times New Roman"/>
          <w:sz w:val="24"/>
          <w:szCs w:val="24"/>
        </w:rPr>
        <w:t xml:space="preserve"> ir nevertino, ar </w:t>
      </w:r>
      <w:r w:rsidR="002B667D">
        <w:rPr>
          <w:rFonts w:ascii="Times New Roman" w:hAnsi="Times New Roman"/>
          <w:sz w:val="24"/>
          <w:szCs w:val="24"/>
        </w:rPr>
        <w:t>tokios jos nustatytos dalys</w:t>
      </w:r>
      <w:r w:rsidR="002F2E70">
        <w:rPr>
          <w:rFonts w:ascii="Times New Roman" w:hAnsi="Times New Roman"/>
          <w:sz w:val="24"/>
          <w:szCs w:val="24"/>
        </w:rPr>
        <w:t xml:space="preserve"> atitinka teisės aktuose </w:t>
      </w:r>
      <w:r w:rsidR="002B667D">
        <w:rPr>
          <w:rFonts w:ascii="Times New Roman" w:hAnsi="Times New Roman"/>
          <w:sz w:val="24"/>
          <w:szCs w:val="24"/>
        </w:rPr>
        <w:t>išdėstytus</w:t>
      </w:r>
      <w:r w:rsidR="002F2E70">
        <w:rPr>
          <w:rFonts w:ascii="Times New Roman" w:hAnsi="Times New Roman"/>
          <w:sz w:val="24"/>
          <w:szCs w:val="24"/>
        </w:rPr>
        <w:t xml:space="preserve"> reikalavimus. Dėl šios priežasties yra </w:t>
      </w:r>
      <w:r w:rsidR="006E464F">
        <w:rPr>
          <w:rFonts w:ascii="Times New Roman" w:hAnsi="Times New Roman"/>
          <w:sz w:val="24"/>
          <w:szCs w:val="24"/>
        </w:rPr>
        <w:t xml:space="preserve">pagrindas </w:t>
      </w:r>
      <w:r w:rsidR="002F2E70">
        <w:rPr>
          <w:rFonts w:ascii="Times New Roman" w:hAnsi="Times New Roman"/>
          <w:sz w:val="24"/>
          <w:szCs w:val="24"/>
        </w:rPr>
        <w:t xml:space="preserve">panaikinti apeliacinės instancijos teismo sprendimą ir grąžinti </w:t>
      </w:r>
      <w:r w:rsidR="006E464F">
        <w:rPr>
          <w:rFonts w:ascii="Times New Roman" w:hAnsi="Times New Roman"/>
          <w:sz w:val="24"/>
          <w:szCs w:val="24"/>
        </w:rPr>
        <w:t>bylą iš naujo nagrinėti apeliacinės instancijos teismui</w:t>
      </w:r>
      <w:r w:rsidR="002B667D">
        <w:rPr>
          <w:rFonts w:ascii="Times New Roman" w:hAnsi="Times New Roman"/>
          <w:sz w:val="24"/>
          <w:szCs w:val="24"/>
        </w:rPr>
        <w:t xml:space="preserve">, kad byloje būtų įvertinta, ar Įsakymu nustatytos žemės sklypo dalys, reikalingos jame esantiems statiniams naudoti pagal paskirtį, atitinka šios </w:t>
      </w:r>
      <w:r w:rsidR="00954FE1">
        <w:rPr>
          <w:rFonts w:ascii="Times New Roman" w:hAnsi="Times New Roman"/>
          <w:sz w:val="24"/>
          <w:szCs w:val="24"/>
        </w:rPr>
        <w:t>nutartyje</w:t>
      </w:r>
      <w:r w:rsidR="002B667D">
        <w:rPr>
          <w:rFonts w:ascii="Times New Roman" w:hAnsi="Times New Roman"/>
          <w:sz w:val="24"/>
          <w:szCs w:val="24"/>
        </w:rPr>
        <w:t xml:space="preserve"> aptartu</w:t>
      </w:r>
      <w:r w:rsidR="00954FE1">
        <w:rPr>
          <w:rFonts w:ascii="Times New Roman" w:hAnsi="Times New Roman"/>
          <w:sz w:val="24"/>
          <w:szCs w:val="24"/>
        </w:rPr>
        <w:t>o</w:t>
      </w:r>
      <w:r w:rsidR="002B667D">
        <w:rPr>
          <w:rFonts w:ascii="Times New Roman" w:hAnsi="Times New Roman"/>
          <w:sz w:val="24"/>
          <w:szCs w:val="24"/>
        </w:rPr>
        <w:t>s</w:t>
      </w:r>
      <w:r w:rsidR="00954FE1">
        <w:rPr>
          <w:rFonts w:ascii="Times New Roman" w:hAnsi="Times New Roman"/>
          <w:sz w:val="24"/>
          <w:szCs w:val="24"/>
        </w:rPr>
        <w:t>e</w:t>
      </w:r>
      <w:r w:rsidR="002B667D">
        <w:rPr>
          <w:rFonts w:ascii="Times New Roman" w:hAnsi="Times New Roman"/>
          <w:sz w:val="24"/>
          <w:szCs w:val="24"/>
        </w:rPr>
        <w:t xml:space="preserve"> </w:t>
      </w:r>
      <w:r w:rsidR="002B667D" w:rsidRPr="00D40F32">
        <w:rPr>
          <w:rFonts w:ascii="Times New Roman" w:hAnsi="Times New Roman"/>
          <w:sz w:val="24"/>
          <w:szCs w:val="24"/>
        </w:rPr>
        <w:t>teisės aktuose keliamus reikalavimus</w:t>
      </w:r>
      <w:r w:rsidR="00954FE1" w:rsidRPr="00D40F32">
        <w:rPr>
          <w:rFonts w:ascii="Times New Roman" w:hAnsi="Times New Roman"/>
          <w:sz w:val="24"/>
          <w:szCs w:val="24"/>
        </w:rPr>
        <w:t xml:space="preserve"> (žr. nutarties 56–58, 64 punktus)</w:t>
      </w:r>
      <w:r w:rsidR="002B667D" w:rsidRPr="00D40F32">
        <w:rPr>
          <w:rFonts w:ascii="Times New Roman" w:hAnsi="Times New Roman"/>
          <w:sz w:val="24"/>
          <w:szCs w:val="24"/>
        </w:rPr>
        <w:t xml:space="preserve">. </w:t>
      </w:r>
      <w:r w:rsidR="001D53A4" w:rsidRPr="00D40F32">
        <w:rPr>
          <w:rFonts w:ascii="Times New Roman" w:hAnsi="Times New Roman"/>
          <w:sz w:val="24"/>
          <w:szCs w:val="24"/>
        </w:rPr>
        <w:t>Panaikinusi</w:t>
      </w:r>
      <w:r w:rsidR="00A94089" w:rsidRPr="00D40F32">
        <w:rPr>
          <w:rFonts w:ascii="Times New Roman" w:hAnsi="Times New Roman"/>
          <w:sz w:val="24"/>
          <w:szCs w:val="24"/>
        </w:rPr>
        <w:t xml:space="preserve"> apeliacinės instancijos teismo sprendimą dėl ginčo esmės, teisėjų kolegija panaikina ir papildomą nutartį, kuria buvo paskirstytos bylinėjimosi išlaidos</w:t>
      </w:r>
      <w:r w:rsidR="00955A37" w:rsidRPr="00D40F32">
        <w:rPr>
          <w:rFonts w:ascii="Times New Roman" w:hAnsi="Times New Roman"/>
          <w:sz w:val="24"/>
          <w:szCs w:val="24"/>
        </w:rPr>
        <w:t>, nes šis klausimas turi būti išspręstas atsižvelgiant į bylos baigtį</w:t>
      </w:r>
      <w:r w:rsidR="00A94089" w:rsidRPr="00D40F32">
        <w:rPr>
          <w:rFonts w:ascii="Times New Roman" w:hAnsi="Times New Roman"/>
          <w:sz w:val="24"/>
          <w:szCs w:val="24"/>
        </w:rPr>
        <w:t xml:space="preserve">. </w:t>
      </w:r>
      <w:r w:rsidR="006E49C9" w:rsidRPr="00D40F32">
        <w:rPr>
          <w:rFonts w:ascii="Times New Roman" w:hAnsi="Times New Roman"/>
          <w:sz w:val="24"/>
          <w:szCs w:val="24"/>
        </w:rPr>
        <w:t>Byla grąžintina nagrinėti Vilniaus apygardos teismui, kuriam ji teisminga.</w:t>
      </w:r>
    </w:p>
    <w:p w14:paraId="61EB0D44" w14:textId="234E9677" w:rsidR="008616A4" w:rsidRPr="00D40F32" w:rsidRDefault="006E464F" w:rsidP="008616A4">
      <w:pPr>
        <w:pStyle w:val="Sraopastraipa"/>
        <w:numPr>
          <w:ilvl w:val="0"/>
          <w:numId w:val="2"/>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Ieškovė </w:t>
      </w:r>
      <w:r w:rsidR="00FF4F64">
        <w:rPr>
          <w:rFonts w:ascii="Times New Roman" w:hAnsi="Times New Roman"/>
          <w:sz w:val="24"/>
          <w:szCs w:val="24"/>
        </w:rPr>
        <w:t xml:space="preserve">ir trečiasis asmuo, pareiškęs savarankiškus reikalavimus, </w:t>
      </w:r>
      <w:r>
        <w:rPr>
          <w:rFonts w:ascii="Times New Roman" w:hAnsi="Times New Roman"/>
          <w:sz w:val="24"/>
          <w:szCs w:val="24"/>
        </w:rPr>
        <w:t>pateikė kasaciniam teismui prašym</w:t>
      </w:r>
      <w:r w:rsidR="00FF4F64">
        <w:rPr>
          <w:rFonts w:ascii="Times New Roman" w:hAnsi="Times New Roman"/>
          <w:sz w:val="24"/>
          <w:szCs w:val="24"/>
        </w:rPr>
        <w:t>us</w:t>
      </w:r>
      <w:r>
        <w:rPr>
          <w:rFonts w:ascii="Times New Roman" w:hAnsi="Times New Roman"/>
          <w:sz w:val="24"/>
          <w:szCs w:val="24"/>
        </w:rPr>
        <w:t xml:space="preserve"> atlyginti j</w:t>
      </w:r>
      <w:r w:rsidR="002C1A97">
        <w:rPr>
          <w:rFonts w:ascii="Times New Roman" w:hAnsi="Times New Roman"/>
          <w:sz w:val="24"/>
          <w:szCs w:val="24"/>
        </w:rPr>
        <w:t>ie</w:t>
      </w:r>
      <w:r w:rsidR="00FF4F64">
        <w:rPr>
          <w:rFonts w:ascii="Times New Roman" w:hAnsi="Times New Roman"/>
          <w:sz w:val="24"/>
          <w:szCs w:val="24"/>
        </w:rPr>
        <w:t>ms po</w:t>
      </w:r>
      <w:r>
        <w:rPr>
          <w:rFonts w:ascii="Times New Roman" w:hAnsi="Times New Roman"/>
          <w:sz w:val="24"/>
          <w:szCs w:val="24"/>
        </w:rPr>
        <w:t xml:space="preserve"> 800 Eur bylinėjimosi išlaidų</w:t>
      </w:r>
      <w:r w:rsidR="00694AC1">
        <w:rPr>
          <w:rFonts w:ascii="Times New Roman" w:hAnsi="Times New Roman"/>
          <w:sz w:val="24"/>
          <w:szCs w:val="24"/>
        </w:rPr>
        <w:t>, patirtų rengiant kasacinius skundus,</w:t>
      </w:r>
      <w:r w:rsidR="00FF4F64">
        <w:rPr>
          <w:rFonts w:ascii="Times New Roman" w:hAnsi="Times New Roman"/>
          <w:sz w:val="24"/>
          <w:szCs w:val="24"/>
        </w:rPr>
        <w:t xml:space="preserve"> ir šias išlaidas pagrindžiančius įrodymus (</w:t>
      </w:r>
      <w:r w:rsidR="00A36B62">
        <w:rPr>
          <w:rFonts w:ascii="Times New Roman" w:hAnsi="Times New Roman"/>
          <w:sz w:val="24"/>
          <w:szCs w:val="24"/>
        </w:rPr>
        <w:t>ieškovė pateikė teismui 2024 m. lapkričio 8 d. sąskaitą ir 2024 m. lapkričio 14 d. mokėjimo nurodymą</w:t>
      </w:r>
      <w:r w:rsidR="00FF4F64">
        <w:rPr>
          <w:rFonts w:ascii="Times New Roman" w:hAnsi="Times New Roman"/>
          <w:sz w:val="24"/>
          <w:szCs w:val="24"/>
        </w:rPr>
        <w:t>; t</w:t>
      </w:r>
      <w:r w:rsidR="00A36B62">
        <w:rPr>
          <w:rFonts w:ascii="Times New Roman" w:hAnsi="Times New Roman"/>
          <w:sz w:val="24"/>
          <w:szCs w:val="24"/>
        </w:rPr>
        <w:t>rečiasis asmuo</w:t>
      </w:r>
      <w:r w:rsidR="00FF4F64">
        <w:rPr>
          <w:rFonts w:ascii="Times New Roman" w:hAnsi="Times New Roman"/>
          <w:sz w:val="24"/>
          <w:szCs w:val="24"/>
        </w:rPr>
        <w:t xml:space="preserve"> – </w:t>
      </w:r>
      <w:r w:rsidR="00A36B62">
        <w:rPr>
          <w:rFonts w:ascii="Times New Roman" w:hAnsi="Times New Roman"/>
          <w:sz w:val="24"/>
          <w:szCs w:val="24"/>
        </w:rPr>
        <w:t>2024 m. gruodžio 19 d. sąskait</w:t>
      </w:r>
      <w:r w:rsidR="00FF4F64">
        <w:rPr>
          <w:rFonts w:ascii="Times New Roman" w:hAnsi="Times New Roman"/>
          <w:sz w:val="24"/>
          <w:szCs w:val="24"/>
        </w:rPr>
        <w:t>ą</w:t>
      </w:r>
      <w:r w:rsidR="00A36B62">
        <w:rPr>
          <w:rFonts w:ascii="Times New Roman" w:hAnsi="Times New Roman"/>
          <w:sz w:val="24"/>
          <w:szCs w:val="24"/>
        </w:rPr>
        <w:t xml:space="preserve"> ir mokėjimo nurodym</w:t>
      </w:r>
      <w:r w:rsidR="00FF4F64">
        <w:rPr>
          <w:rFonts w:ascii="Times New Roman" w:hAnsi="Times New Roman"/>
          <w:sz w:val="24"/>
          <w:szCs w:val="24"/>
        </w:rPr>
        <w:t>ą)</w:t>
      </w:r>
      <w:r w:rsidR="00A36B62">
        <w:rPr>
          <w:rFonts w:ascii="Times New Roman" w:hAnsi="Times New Roman"/>
          <w:sz w:val="24"/>
          <w:szCs w:val="24"/>
        </w:rPr>
        <w:t>. Trečiasis asmuo, nepareiškiantis savarankiškų reikalavimų, UAB „</w:t>
      </w:r>
      <w:proofErr w:type="spellStart"/>
      <w:r w:rsidR="00A36B62">
        <w:rPr>
          <w:rFonts w:ascii="Times New Roman" w:hAnsi="Times New Roman"/>
          <w:sz w:val="24"/>
          <w:szCs w:val="24"/>
        </w:rPr>
        <w:t>Sitos</w:t>
      </w:r>
      <w:proofErr w:type="spellEnd"/>
      <w:r w:rsidR="00A36B62">
        <w:rPr>
          <w:rFonts w:ascii="Times New Roman" w:hAnsi="Times New Roman"/>
          <w:sz w:val="24"/>
          <w:szCs w:val="24"/>
        </w:rPr>
        <w:t xml:space="preserve"> namai“ prašo priteisti ja</w:t>
      </w:r>
      <w:r w:rsidR="002B667D">
        <w:rPr>
          <w:rFonts w:ascii="Times New Roman" w:hAnsi="Times New Roman"/>
          <w:sz w:val="24"/>
          <w:szCs w:val="24"/>
        </w:rPr>
        <w:t>i</w:t>
      </w:r>
      <w:r w:rsidR="00A36B62">
        <w:rPr>
          <w:rFonts w:ascii="Times New Roman" w:hAnsi="Times New Roman"/>
          <w:sz w:val="24"/>
          <w:szCs w:val="24"/>
        </w:rPr>
        <w:t xml:space="preserve"> iš kasacinius skundus pateikusi asmenų 2662 Eur bylinėjimosi išlaid</w:t>
      </w:r>
      <w:r w:rsidR="008616A4">
        <w:rPr>
          <w:rFonts w:ascii="Times New Roman" w:hAnsi="Times New Roman"/>
          <w:sz w:val="24"/>
          <w:szCs w:val="24"/>
        </w:rPr>
        <w:t>oms</w:t>
      </w:r>
      <w:r w:rsidR="00A36B62">
        <w:rPr>
          <w:rFonts w:ascii="Times New Roman" w:hAnsi="Times New Roman"/>
          <w:sz w:val="24"/>
          <w:szCs w:val="24"/>
        </w:rPr>
        <w:t>, patirt</w:t>
      </w:r>
      <w:r w:rsidR="008616A4">
        <w:rPr>
          <w:rFonts w:ascii="Times New Roman" w:hAnsi="Times New Roman"/>
          <w:sz w:val="24"/>
          <w:szCs w:val="24"/>
        </w:rPr>
        <w:t>oms</w:t>
      </w:r>
      <w:r w:rsidR="00A36B62">
        <w:rPr>
          <w:rFonts w:ascii="Times New Roman" w:hAnsi="Times New Roman"/>
          <w:sz w:val="24"/>
          <w:szCs w:val="24"/>
        </w:rPr>
        <w:t xml:space="preserve"> rengiant atsiliepimą į kasacinius skundus</w:t>
      </w:r>
      <w:r w:rsidR="008616A4">
        <w:rPr>
          <w:rFonts w:ascii="Times New Roman" w:hAnsi="Times New Roman"/>
          <w:sz w:val="24"/>
          <w:szCs w:val="24"/>
        </w:rPr>
        <w:t>, atlyginti</w:t>
      </w:r>
      <w:r w:rsidR="00A36B62">
        <w:rPr>
          <w:rFonts w:ascii="Times New Roman" w:hAnsi="Times New Roman"/>
          <w:sz w:val="24"/>
          <w:szCs w:val="24"/>
        </w:rPr>
        <w:t xml:space="preserve">. </w:t>
      </w:r>
      <w:r w:rsidR="008616A4">
        <w:rPr>
          <w:rFonts w:ascii="Times New Roman" w:hAnsi="Times New Roman"/>
          <w:sz w:val="24"/>
          <w:szCs w:val="24"/>
        </w:rPr>
        <w:t>Patirtas išlaidas trečiasis asmuo grindžia 2025 m. sausio 14 d. sąskaita ir 2025 m. vasario 5 d. mokėjimo nurodymu. Vadovaujantis Lietuvos Aukščiausiojo Teismo 2025 m. vasario 2</w:t>
      </w:r>
      <w:r w:rsidR="00B62B8E">
        <w:rPr>
          <w:rFonts w:ascii="Times New Roman" w:hAnsi="Times New Roman"/>
          <w:sz w:val="24"/>
          <w:szCs w:val="24"/>
        </w:rPr>
        <w:t>1</w:t>
      </w:r>
      <w:r w:rsidR="008616A4">
        <w:rPr>
          <w:rFonts w:ascii="Times New Roman" w:hAnsi="Times New Roman"/>
          <w:sz w:val="24"/>
          <w:szCs w:val="24"/>
        </w:rPr>
        <w:t> d. pažyma apie išlaidas, susijusias su procesinių dokumentų įteikimu,</w:t>
      </w:r>
      <w:r w:rsidR="00FF4F64">
        <w:rPr>
          <w:rFonts w:ascii="Times New Roman" w:hAnsi="Times New Roman"/>
          <w:sz w:val="24"/>
          <w:szCs w:val="24"/>
        </w:rPr>
        <w:t xml:space="preserve"> nagrinėjant bylą kasaciniame teisme</w:t>
      </w:r>
      <w:r w:rsidR="008616A4">
        <w:rPr>
          <w:rFonts w:ascii="Times New Roman" w:hAnsi="Times New Roman"/>
          <w:sz w:val="24"/>
          <w:szCs w:val="24"/>
        </w:rPr>
        <w:t xml:space="preserve"> buvo patirta </w:t>
      </w:r>
      <w:r w:rsidR="008616A4">
        <w:rPr>
          <w:rFonts w:ascii="Times New Roman" w:hAnsi="Times New Roman"/>
          <w:sz w:val="24"/>
          <w:szCs w:val="24"/>
        </w:rPr>
        <w:lastRenderedPageBreak/>
        <w:t>45,16 Eur dokumentų įteikimo išlaidų. T</w:t>
      </w:r>
      <w:r w:rsidR="00694AC1">
        <w:rPr>
          <w:rFonts w:ascii="Times New Roman" w:hAnsi="Times New Roman"/>
          <w:sz w:val="24"/>
          <w:szCs w:val="24"/>
        </w:rPr>
        <w:t>eisėjų kolegija,</w:t>
      </w:r>
      <w:r w:rsidR="008616A4">
        <w:rPr>
          <w:rFonts w:ascii="Times New Roman" w:hAnsi="Times New Roman"/>
          <w:sz w:val="24"/>
          <w:szCs w:val="24"/>
        </w:rPr>
        <w:t xml:space="preserve"> panaikinusi apeliacinės instancijos teismo sprendimą ir grąžinusi bylą iš naujo nagrinėti </w:t>
      </w:r>
      <w:r w:rsidR="00954FE1">
        <w:rPr>
          <w:rFonts w:ascii="Times New Roman" w:hAnsi="Times New Roman"/>
          <w:sz w:val="24"/>
          <w:szCs w:val="24"/>
        </w:rPr>
        <w:t>šiam</w:t>
      </w:r>
      <w:r w:rsidR="008616A4">
        <w:rPr>
          <w:rFonts w:ascii="Times New Roman" w:hAnsi="Times New Roman"/>
          <w:sz w:val="24"/>
          <w:szCs w:val="24"/>
        </w:rPr>
        <w:t xml:space="preserve"> teismui, nesprendžia klausimo dėl </w:t>
      </w:r>
      <w:r w:rsidR="00954FE1" w:rsidRPr="00D40F32">
        <w:rPr>
          <w:rFonts w:ascii="Times New Roman" w:hAnsi="Times New Roman"/>
          <w:sz w:val="24"/>
          <w:szCs w:val="24"/>
        </w:rPr>
        <w:t>nurodytų</w:t>
      </w:r>
      <w:r w:rsidR="00437794" w:rsidRPr="00D40F32">
        <w:rPr>
          <w:rFonts w:ascii="Times New Roman" w:hAnsi="Times New Roman"/>
          <w:sz w:val="24"/>
          <w:szCs w:val="24"/>
        </w:rPr>
        <w:t xml:space="preserve"> </w:t>
      </w:r>
      <w:r w:rsidR="008616A4" w:rsidRPr="00D40F32">
        <w:rPr>
          <w:rFonts w:ascii="Times New Roman" w:hAnsi="Times New Roman"/>
          <w:sz w:val="24"/>
          <w:szCs w:val="24"/>
        </w:rPr>
        <w:t xml:space="preserve">byloje patirtų bylinėjimosi išlaidų paskirstymo. Šis klausimas turės būti išspręstas išnagrinėjus iš esmės visus byloje pareikštus reikalavimus.  </w:t>
      </w:r>
    </w:p>
    <w:p w14:paraId="2F87BA0F" w14:textId="23570150" w:rsidR="00701115" w:rsidRPr="00D40F32" w:rsidRDefault="00444DB5" w:rsidP="00701115">
      <w:pPr>
        <w:pStyle w:val="Sraopastraipa"/>
        <w:numPr>
          <w:ilvl w:val="0"/>
          <w:numId w:val="2"/>
        </w:numPr>
        <w:spacing w:after="120" w:line="240" w:lineRule="auto"/>
        <w:contextualSpacing w:val="0"/>
        <w:jc w:val="both"/>
        <w:rPr>
          <w:rFonts w:ascii="Times New Roman" w:hAnsi="Times New Roman"/>
          <w:sz w:val="24"/>
          <w:szCs w:val="24"/>
        </w:rPr>
      </w:pPr>
      <w:r w:rsidRPr="00D40F32">
        <w:rPr>
          <w:rFonts w:ascii="Times New Roman" w:hAnsi="Times New Roman"/>
          <w:sz w:val="24"/>
          <w:szCs w:val="24"/>
        </w:rPr>
        <w:t>Trečiasis asmuo, nepareiškiantis savarankiškų reikalavimų, UAB „</w:t>
      </w:r>
      <w:proofErr w:type="spellStart"/>
      <w:r w:rsidRPr="00D40F32">
        <w:rPr>
          <w:rFonts w:ascii="Times New Roman" w:hAnsi="Times New Roman"/>
          <w:sz w:val="24"/>
          <w:szCs w:val="24"/>
        </w:rPr>
        <w:t>Sitos</w:t>
      </w:r>
      <w:proofErr w:type="spellEnd"/>
      <w:r w:rsidRPr="00D40F32">
        <w:rPr>
          <w:rFonts w:ascii="Times New Roman" w:hAnsi="Times New Roman"/>
          <w:sz w:val="24"/>
          <w:szCs w:val="24"/>
        </w:rPr>
        <w:t xml:space="preserve"> namai“ pateikė kasaciniam teismui papildomus rašytinius paaiškinimus (informacinį pranešimą). Trečiasis asmuo nurodė, kad Valstybinė teritorijų planavimo ir statybos inspekcija prie Aplinkos ministerijos atliko patikrinimą ginčo žemės sklype ir konstatavo, </w:t>
      </w:r>
      <w:r w:rsidR="006E49C9" w:rsidRPr="00D40F32">
        <w:rPr>
          <w:rFonts w:ascii="Times New Roman" w:hAnsi="Times New Roman"/>
          <w:sz w:val="24"/>
          <w:szCs w:val="24"/>
        </w:rPr>
        <w:t>jog</w:t>
      </w:r>
      <w:r w:rsidRPr="00D40F32">
        <w:rPr>
          <w:rFonts w:ascii="Times New Roman" w:hAnsi="Times New Roman"/>
          <w:sz w:val="24"/>
          <w:szCs w:val="24"/>
        </w:rPr>
        <w:t xml:space="preserve"> valstybinė žemė yra užimta kilnojamaisiais daiktais. Tokios aplinkybės, trečiojo asmens teigimu, patvirtina jo išdėstytus argumentus, kad kasacinius skundus pateikę asmenys žemės sklype yra pastatę neregistruotų statinių ir kilnojamųjų daiktų, o jiems eksploatuoti siekia naudoti </w:t>
      </w:r>
      <w:r w:rsidR="00701115" w:rsidRPr="00D40F32">
        <w:rPr>
          <w:rFonts w:ascii="Times New Roman" w:hAnsi="Times New Roman"/>
          <w:sz w:val="24"/>
          <w:szCs w:val="24"/>
        </w:rPr>
        <w:t>užimtą valstybinę žemę. Taigi, trečiasis asmuo, teikdamas rašytinius paaiškinimus, siekia pagrįsti, kad egzistuoja, jo vertinimu, bylai išnagrinėti reikšmingos aplinkybės, ir papildo savo atsiliepime į kasacin</w:t>
      </w:r>
      <w:r w:rsidR="009D56BA">
        <w:rPr>
          <w:rFonts w:ascii="Times New Roman" w:hAnsi="Times New Roman"/>
          <w:sz w:val="24"/>
          <w:szCs w:val="24"/>
        </w:rPr>
        <w:t>į</w:t>
      </w:r>
      <w:r w:rsidR="00701115" w:rsidRPr="00D40F32">
        <w:rPr>
          <w:rFonts w:ascii="Times New Roman" w:hAnsi="Times New Roman"/>
          <w:sz w:val="24"/>
          <w:szCs w:val="24"/>
        </w:rPr>
        <w:t xml:space="preserve"> skundą išdėstytus argumentus. </w:t>
      </w:r>
    </w:p>
    <w:p w14:paraId="45D9E333" w14:textId="6B3ADAD4" w:rsidR="00123EE2" w:rsidRPr="00D40F32" w:rsidRDefault="00701115" w:rsidP="006E49C9">
      <w:pPr>
        <w:pStyle w:val="Sraopastraipa"/>
        <w:numPr>
          <w:ilvl w:val="0"/>
          <w:numId w:val="2"/>
        </w:numPr>
        <w:spacing w:after="120" w:line="240" w:lineRule="auto"/>
        <w:contextualSpacing w:val="0"/>
        <w:jc w:val="both"/>
        <w:rPr>
          <w:rFonts w:ascii="Times New Roman" w:hAnsi="Times New Roman"/>
          <w:i/>
          <w:sz w:val="24"/>
          <w:szCs w:val="24"/>
        </w:rPr>
      </w:pPr>
      <w:r w:rsidRPr="00D40F32">
        <w:rPr>
          <w:rFonts w:ascii="Times New Roman" w:hAnsi="Times New Roman"/>
          <w:bCs/>
          <w:sz w:val="24"/>
          <w:szCs w:val="24"/>
        </w:rPr>
        <w:t>Teisėjų kolegija atsisako priimti</w:t>
      </w:r>
      <w:r w:rsidR="00894C47" w:rsidRPr="00D40F32">
        <w:rPr>
          <w:rFonts w:ascii="Times New Roman" w:hAnsi="Times New Roman"/>
          <w:bCs/>
          <w:sz w:val="24"/>
          <w:szCs w:val="24"/>
        </w:rPr>
        <w:t xml:space="preserve"> trečiojo asmens pateiktą procesinį dokumentą</w:t>
      </w:r>
      <w:r w:rsidRPr="00D40F32">
        <w:rPr>
          <w:rFonts w:ascii="Times New Roman" w:hAnsi="Times New Roman"/>
          <w:bCs/>
          <w:sz w:val="24"/>
          <w:szCs w:val="24"/>
        </w:rPr>
        <w:t>. Visų pirma, kasacinis teismas, nagrinėdamas bylą, nenustato naujų faktinių aplinkybių</w:t>
      </w:r>
      <w:r w:rsidRPr="00D40F32">
        <w:rPr>
          <w:rFonts w:ascii="Times New Roman" w:hAnsi="Times New Roman"/>
          <w:sz w:val="24"/>
          <w:szCs w:val="24"/>
        </w:rPr>
        <w:t>, bet yra saistomas pirmosios ir apeliacinės instancijos teismų nustatytų aplinkybių</w:t>
      </w:r>
      <w:r w:rsidRPr="00D40F32">
        <w:rPr>
          <w:rFonts w:ascii="Times New Roman" w:hAnsi="Times New Roman"/>
          <w:bCs/>
          <w:sz w:val="24"/>
          <w:szCs w:val="24"/>
        </w:rPr>
        <w:t xml:space="preserve"> (</w:t>
      </w:r>
      <w:r w:rsidRPr="00D40F32">
        <w:rPr>
          <w:rFonts w:ascii="Times New Roman" w:hAnsi="Times New Roman"/>
          <w:sz w:val="24"/>
          <w:szCs w:val="24"/>
        </w:rPr>
        <w:t>CPK 353 straipsnio 1</w:t>
      </w:r>
      <w:r w:rsidR="006E49C9" w:rsidRPr="00D40F32">
        <w:rPr>
          <w:rFonts w:ascii="Times New Roman" w:hAnsi="Times New Roman"/>
          <w:sz w:val="24"/>
          <w:szCs w:val="24"/>
        </w:rPr>
        <w:t> </w:t>
      </w:r>
      <w:r w:rsidRPr="00D40F32">
        <w:rPr>
          <w:rFonts w:ascii="Times New Roman" w:hAnsi="Times New Roman"/>
          <w:sz w:val="24"/>
          <w:szCs w:val="24"/>
        </w:rPr>
        <w:t>dal</w:t>
      </w:r>
      <w:r w:rsidR="006E49C9" w:rsidRPr="00D40F32">
        <w:rPr>
          <w:rFonts w:ascii="Times New Roman" w:hAnsi="Times New Roman"/>
          <w:sz w:val="24"/>
          <w:szCs w:val="24"/>
        </w:rPr>
        <w:t>is</w:t>
      </w:r>
      <w:r w:rsidRPr="00D40F32">
        <w:rPr>
          <w:rFonts w:ascii="Times New Roman" w:hAnsi="Times New Roman"/>
          <w:color w:val="000000"/>
          <w:sz w:val="24"/>
          <w:szCs w:val="24"/>
          <w:shd w:val="clear" w:color="auto" w:fill="FFFFFF"/>
        </w:rPr>
        <w:t xml:space="preserve">). </w:t>
      </w:r>
      <w:r w:rsidRPr="00D40F32">
        <w:rPr>
          <w:rFonts w:ascii="Times New Roman" w:hAnsi="Times New Roman"/>
          <w:iCs/>
          <w:sz w:val="24"/>
          <w:szCs w:val="24"/>
        </w:rPr>
        <w:t xml:space="preserve">Antra, </w:t>
      </w:r>
      <w:r w:rsidR="00894C47" w:rsidRPr="00D40F32">
        <w:rPr>
          <w:rFonts w:ascii="Times New Roman" w:hAnsi="Times New Roman"/>
          <w:iCs/>
          <w:sz w:val="24"/>
          <w:szCs w:val="24"/>
        </w:rPr>
        <w:t>c</w:t>
      </w:r>
      <w:r w:rsidRPr="00D40F32">
        <w:rPr>
          <w:rFonts w:ascii="Times New Roman" w:hAnsi="Times New Roman"/>
          <w:iCs/>
          <w:sz w:val="24"/>
          <w:szCs w:val="24"/>
        </w:rPr>
        <w:t xml:space="preserve">ivilinį procesą reglamentuojančios teisės normos nesuteikia dalyvaujantiems byloje asmenims galimybės kasaciniame teisme papildyti pateiktą atsiliepimą į kasacinį skundą ar reikšti papildomus rašytinius paaiškinimus (pvz., Lietuvos Aukščiausiojo Teismo 2022 m. sausio 12 d. nutartis civilinėje byloje Nr. e3K-3-119-313/2022, 20 punktas ir jame nurodyta kasacinio teismo praktika). </w:t>
      </w:r>
    </w:p>
    <w:p w14:paraId="149E8DD8" w14:textId="77777777" w:rsidR="006E49C9" w:rsidRPr="006E49C9" w:rsidRDefault="006E49C9" w:rsidP="006E49C9">
      <w:pPr>
        <w:pStyle w:val="Sraopastraipa"/>
        <w:spacing w:after="120" w:line="240" w:lineRule="auto"/>
        <w:ind w:left="360"/>
        <w:contextualSpacing w:val="0"/>
        <w:jc w:val="both"/>
        <w:rPr>
          <w:rFonts w:ascii="Times New Roman" w:hAnsi="Times New Roman"/>
          <w:i/>
          <w:sz w:val="24"/>
          <w:szCs w:val="24"/>
        </w:rPr>
      </w:pPr>
    </w:p>
    <w:p w14:paraId="52EDE901" w14:textId="2A9D51C3" w:rsidR="00123EE2" w:rsidRPr="00CD0CFB" w:rsidRDefault="00A80C8A" w:rsidP="001C5CE8">
      <w:pPr>
        <w:ind w:firstLine="720"/>
        <w:jc w:val="both"/>
      </w:pPr>
      <w:r w:rsidRPr="00CD0CFB">
        <w:t xml:space="preserve">Lietuvos Aukščiausiojo Teismo Civilinių bylų skyriaus teisėjų kolegija, vadovaudamasi Lietuvos Respublikos civilinio proceso kodekso 359 straipsnio 1 dalies </w:t>
      </w:r>
      <w:r w:rsidR="00DB6897" w:rsidRPr="00CD0CFB">
        <w:t xml:space="preserve">5 </w:t>
      </w:r>
      <w:r w:rsidRPr="00CD0CFB">
        <w:t>punktu, 362 straipsnio 1</w:t>
      </w:r>
      <w:r w:rsidR="00DF2830">
        <w:t> </w:t>
      </w:r>
      <w:r w:rsidRPr="00CD0CFB">
        <w:t>dalimi,</w:t>
      </w:r>
    </w:p>
    <w:p w14:paraId="0C109E2A" w14:textId="3BED3018" w:rsidR="00123EE2" w:rsidRPr="00CD0CFB" w:rsidRDefault="00C70119" w:rsidP="001C5CE8">
      <w:pPr>
        <w:ind w:firstLine="720"/>
        <w:jc w:val="both"/>
      </w:pPr>
      <w:r w:rsidRPr="00CD0CFB">
        <w:t xml:space="preserve"> </w:t>
      </w:r>
    </w:p>
    <w:p w14:paraId="749059B7" w14:textId="77777777" w:rsidR="00123EE2" w:rsidRPr="00D40F32" w:rsidRDefault="00A80C8A" w:rsidP="001C5CE8">
      <w:pPr>
        <w:jc w:val="both"/>
      </w:pPr>
      <w:r w:rsidRPr="00CD0CFB">
        <w:t xml:space="preserve">n </w:t>
      </w:r>
      <w:r w:rsidRPr="00D40F32">
        <w:t>u t a r i a :</w:t>
      </w:r>
    </w:p>
    <w:p w14:paraId="47A94333" w14:textId="77777777" w:rsidR="00701115" w:rsidRPr="00D40F32" w:rsidRDefault="00701115" w:rsidP="001C5CE8">
      <w:pPr>
        <w:jc w:val="both"/>
        <w:rPr>
          <w:b/>
          <w:bCs/>
        </w:rPr>
      </w:pPr>
    </w:p>
    <w:p w14:paraId="60CEC4FA" w14:textId="088141CF" w:rsidR="00123EE2" w:rsidRPr="00D40F32" w:rsidRDefault="00CD2B70" w:rsidP="00CD2B70">
      <w:pPr>
        <w:ind w:firstLine="720"/>
        <w:jc w:val="both"/>
      </w:pPr>
      <w:r w:rsidRPr="00D40F32">
        <w:rPr>
          <w:color w:val="000000"/>
        </w:rPr>
        <w:t>Atsisakyti priimti trečiojo asmens, nepareiškiančio savarankiškų reikalavimų,</w:t>
      </w:r>
      <w:r w:rsidRPr="00D40F32">
        <w:rPr>
          <w:bCs/>
        </w:rPr>
        <w:t xml:space="preserve"> uždarosios akcinės bendrovės „</w:t>
      </w:r>
      <w:proofErr w:type="spellStart"/>
      <w:r w:rsidRPr="00D40F32">
        <w:rPr>
          <w:bCs/>
        </w:rPr>
        <w:t>Sitos</w:t>
      </w:r>
      <w:proofErr w:type="spellEnd"/>
      <w:r w:rsidRPr="00D40F32">
        <w:rPr>
          <w:bCs/>
        </w:rPr>
        <w:t xml:space="preserve"> namai“ 2025 m. kovo 7 d. pateiktus rašytinius paaiškinimus (informacinį pranešimą)</w:t>
      </w:r>
      <w:r w:rsidRPr="00D40F32">
        <w:rPr>
          <w:color w:val="000000"/>
        </w:rPr>
        <w:t xml:space="preserve"> ir grąžinti </w:t>
      </w:r>
      <w:r w:rsidR="002C1A97">
        <w:rPr>
          <w:color w:val="000000"/>
        </w:rPr>
        <w:t xml:space="preserve">šiuos paaiškinimus </w:t>
      </w:r>
      <w:r w:rsidRPr="00D40F32">
        <w:rPr>
          <w:color w:val="000000"/>
        </w:rPr>
        <w:t xml:space="preserve">juos padavusiam asmeniui. </w:t>
      </w:r>
    </w:p>
    <w:p w14:paraId="01E32BD7" w14:textId="4E507378" w:rsidR="00317103" w:rsidRPr="00CD0CFB" w:rsidRDefault="00A548B1" w:rsidP="001C5CE8">
      <w:pPr>
        <w:ind w:firstLine="720"/>
        <w:jc w:val="both"/>
      </w:pPr>
      <w:r w:rsidRPr="00D40F32">
        <w:t xml:space="preserve">Panaikinti </w:t>
      </w:r>
      <w:r w:rsidR="00AB7280" w:rsidRPr="00D40F32">
        <w:t xml:space="preserve">Šiaulių </w:t>
      </w:r>
      <w:r w:rsidR="00E41B9B" w:rsidRPr="00D40F32">
        <w:t>apygardos</w:t>
      </w:r>
      <w:r w:rsidR="00C70119" w:rsidRPr="00D40F32">
        <w:t xml:space="preserve"> teismo </w:t>
      </w:r>
      <w:r w:rsidR="00317103" w:rsidRPr="00D40F32">
        <w:t xml:space="preserve">Civilinių bylų skyriaus teisėjų kolegijos </w:t>
      </w:r>
      <w:r w:rsidR="00E41B9B" w:rsidRPr="00D40F32">
        <w:t xml:space="preserve">2024 m. </w:t>
      </w:r>
      <w:r w:rsidR="004F6730" w:rsidRPr="00D40F32">
        <w:t xml:space="preserve">spalio </w:t>
      </w:r>
      <w:r w:rsidR="00AB7280" w:rsidRPr="00D40F32">
        <w:t>14</w:t>
      </w:r>
      <w:r w:rsidR="00E41B9B" w:rsidRPr="00D40F32">
        <w:t> d.</w:t>
      </w:r>
      <w:r w:rsidR="00317103" w:rsidRPr="00D40F32">
        <w:t xml:space="preserve"> </w:t>
      </w:r>
      <w:r w:rsidR="00AB7280" w:rsidRPr="00D40F32">
        <w:t>sprendimą</w:t>
      </w:r>
      <w:r w:rsidR="00440730" w:rsidRPr="00D40F32">
        <w:t xml:space="preserve"> ir 2024 m. spalio 21 d. papildomą nutartį</w:t>
      </w:r>
      <w:r w:rsidR="00A94089" w:rsidRPr="00D40F32">
        <w:t xml:space="preserve"> ir perduoti bylą iš naujo nagrinėti </w:t>
      </w:r>
      <w:r w:rsidR="006E49C9" w:rsidRPr="00D40F32">
        <w:t>Vilniaus apygardos</w:t>
      </w:r>
      <w:r w:rsidR="00A94089" w:rsidRPr="00D40F32">
        <w:t xml:space="preserve"> teismui.</w:t>
      </w:r>
      <w:r w:rsidR="00A94089">
        <w:t xml:space="preserve"> </w:t>
      </w:r>
    </w:p>
    <w:p w14:paraId="5DD6E556" w14:textId="1342B9EB" w:rsidR="00123EE2" w:rsidRPr="00CD0CFB" w:rsidRDefault="00A80C8A" w:rsidP="001C5CE8">
      <w:pPr>
        <w:ind w:firstLine="720"/>
        <w:jc w:val="both"/>
      </w:pPr>
      <w:r w:rsidRPr="00CD0CFB">
        <w:t>Ši Lietuvos Aukščiausiojo Teismo nutartis yra galutinė, neskundžiama ir įsiteisėja nuo priėmimo dienos.</w:t>
      </w:r>
    </w:p>
    <w:p w14:paraId="1828EEFC" w14:textId="77777777" w:rsidR="00123EE2" w:rsidRPr="00CD0CFB" w:rsidRDefault="00123EE2" w:rsidP="001C5CE8">
      <w:pPr>
        <w:jc w:val="both"/>
      </w:pPr>
    </w:p>
    <w:p w14:paraId="7564EBBF" w14:textId="77777777" w:rsidR="00123EE2" w:rsidRPr="00CD0CFB" w:rsidRDefault="00123EE2" w:rsidP="001C5CE8">
      <w:pPr>
        <w:jc w:val="both"/>
      </w:pPr>
    </w:p>
    <w:p w14:paraId="27DD0C85" w14:textId="669890B1" w:rsidR="00123EE2" w:rsidRPr="00CD0CFB" w:rsidRDefault="00A80C8A" w:rsidP="001C5CE8">
      <w:pPr>
        <w:tabs>
          <w:tab w:val="left" w:pos="6237"/>
        </w:tabs>
        <w:jc w:val="both"/>
      </w:pPr>
      <w:r w:rsidRPr="00CD0CFB">
        <w:t>Teisėj</w:t>
      </w:r>
      <w:r w:rsidR="007F32E1" w:rsidRPr="00CD0CFB">
        <w:t>os</w:t>
      </w:r>
      <w:r w:rsidRPr="00CD0CFB">
        <w:tab/>
      </w:r>
      <w:r w:rsidR="00E41B9B" w:rsidRPr="00CD0CFB">
        <w:t xml:space="preserve">Goda </w:t>
      </w:r>
      <w:proofErr w:type="spellStart"/>
      <w:r w:rsidR="00E41B9B" w:rsidRPr="00CD0CFB">
        <w:t>Ambrasaitė</w:t>
      </w:r>
      <w:proofErr w:type="spellEnd"/>
      <w:r w:rsidR="00E41B9B" w:rsidRPr="00CD0CFB">
        <w:t>-Balynienė</w:t>
      </w:r>
    </w:p>
    <w:p w14:paraId="044F593D" w14:textId="77777777" w:rsidR="003B11E6" w:rsidRPr="00CD0CFB" w:rsidRDefault="003B11E6" w:rsidP="001C5CE8">
      <w:pPr>
        <w:tabs>
          <w:tab w:val="left" w:pos="6237"/>
        </w:tabs>
        <w:jc w:val="both"/>
      </w:pPr>
    </w:p>
    <w:p w14:paraId="66361924" w14:textId="77777777" w:rsidR="00123EE2" w:rsidRPr="00CD0CFB" w:rsidRDefault="00123EE2" w:rsidP="001C5CE8">
      <w:pPr>
        <w:jc w:val="both"/>
      </w:pPr>
    </w:p>
    <w:p w14:paraId="446F5737" w14:textId="3C864366" w:rsidR="00123EE2" w:rsidRPr="00CD0CFB" w:rsidRDefault="00A80C8A" w:rsidP="001C5CE8">
      <w:pPr>
        <w:tabs>
          <w:tab w:val="left" w:pos="6237"/>
        </w:tabs>
        <w:jc w:val="both"/>
      </w:pPr>
      <w:r w:rsidRPr="00CD0CFB">
        <w:tab/>
      </w:r>
      <w:r w:rsidR="00AB7280" w:rsidRPr="00CD0CFB">
        <w:t>Danguolė Bublienė</w:t>
      </w:r>
      <w:r w:rsidR="00E41B9B" w:rsidRPr="00CD0CFB">
        <w:t xml:space="preserve"> </w:t>
      </w:r>
    </w:p>
    <w:p w14:paraId="7E71AA59" w14:textId="77777777" w:rsidR="00123EE2" w:rsidRPr="00CD0CFB" w:rsidRDefault="00123EE2" w:rsidP="001C5CE8">
      <w:pPr>
        <w:jc w:val="both"/>
      </w:pPr>
    </w:p>
    <w:p w14:paraId="69A12293" w14:textId="77777777" w:rsidR="00123EE2" w:rsidRPr="00CD0CFB" w:rsidRDefault="00123EE2" w:rsidP="001C5CE8">
      <w:pPr>
        <w:jc w:val="both"/>
      </w:pPr>
    </w:p>
    <w:p w14:paraId="65B8402F" w14:textId="347826AC" w:rsidR="00123EE2" w:rsidRPr="005A099F" w:rsidRDefault="00A80C8A" w:rsidP="001C5CE8">
      <w:pPr>
        <w:tabs>
          <w:tab w:val="left" w:pos="6237"/>
        </w:tabs>
        <w:jc w:val="both"/>
      </w:pPr>
      <w:r w:rsidRPr="00CD0CFB">
        <w:tab/>
      </w:r>
      <w:r w:rsidR="00AB7280" w:rsidRPr="00CD0CFB">
        <w:t>Agnė Tikniūtė</w:t>
      </w:r>
    </w:p>
    <w:sectPr w:rsidR="00123EE2" w:rsidRPr="005A099F" w:rsidSect="002319D7">
      <w:headerReference w:type="even" r:id="rId9"/>
      <w:headerReference w:type="default" r:id="rId10"/>
      <w:headerReference w:type="first" r:id="rId11"/>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7BD1B8" w14:textId="77777777" w:rsidR="00160F82" w:rsidRPr="00CD0CFB" w:rsidRDefault="00160F82">
      <w:r w:rsidRPr="00CD0CFB">
        <w:separator/>
      </w:r>
    </w:p>
  </w:endnote>
  <w:endnote w:type="continuationSeparator" w:id="0">
    <w:p w14:paraId="2C57E5D3" w14:textId="77777777" w:rsidR="00160F82" w:rsidRPr="00CD0CFB" w:rsidRDefault="00160F82">
      <w:r w:rsidRPr="00CD0CF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Franklin Gothic Heavy">
    <w:panose1 w:val="020B09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125E67" w14:textId="77777777" w:rsidR="00160F82" w:rsidRPr="00CD0CFB" w:rsidRDefault="00160F82">
      <w:r w:rsidRPr="00CD0CFB">
        <w:separator/>
      </w:r>
    </w:p>
  </w:footnote>
  <w:footnote w:type="continuationSeparator" w:id="0">
    <w:p w14:paraId="013F5F9E" w14:textId="77777777" w:rsidR="00160F82" w:rsidRPr="00CD0CFB" w:rsidRDefault="00160F82">
      <w:r w:rsidRPr="00CD0CF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E1A04" w14:textId="7EC6CC88" w:rsidR="00BA5EA4" w:rsidRPr="00CD0CFB" w:rsidRDefault="00BA5EA4">
    <w:pPr>
      <w:pStyle w:val="Antrats"/>
      <w:framePr w:wrap="around" w:vAnchor="text" w:hAnchor="margin" w:xAlign="center" w:y="1"/>
      <w:rPr>
        <w:rStyle w:val="Puslapionumeris"/>
      </w:rPr>
    </w:pPr>
    <w:r w:rsidRPr="00CD0CFB">
      <w:fldChar w:fldCharType="begin"/>
    </w:r>
    <w:r w:rsidRPr="00CD0CFB">
      <w:rPr>
        <w:rStyle w:val="Puslapionumeris"/>
      </w:rPr>
      <w:instrText xml:space="preserve">PAGE  </w:instrText>
    </w:r>
    <w:r w:rsidRPr="00CD0CFB">
      <w:fldChar w:fldCharType="separate"/>
    </w:r>
    <w:r w:rsidR="007E7FB8" w:rsidRPr="00CD0CFB">
      <w:rPr>
        <w:rStyle w:val="Puslapionumeris"/>
      </w:rPr>
      <w:t>9</w:t>
    </w:r>
    <w:r w:rsidRPr="00CD0CFB">
      <w:fldChar w:fldCharType="end"/>
    </w:r>
  </w:p>
  <w:p w14:paraId="4CD8F4BA" w14:textId="77777777" w:rsidR="00BA5EA4" w:rsidRPr="00CD0CFB" w:rsidRDefault="00BA5EA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A091C" w14:textId="77777777" w:rsidR="00BA5EA4" w:rsidRPr="00CD0CFB" w:rsidRDefault="00BA5EA4">
    <w:pPr>
      <w:pStyle w:val="Antrats"/>
      <w:framePr w:wrap="around" w:vAnchor="text" w:hAnchor="margin" w:xAlign="center" w:y="1"/>
      <w:rPr>
        <w:rStyle w:val="Puslapionumeris"/>
      </w:rPr>
    </w:pPr>
    <w:r w:rsidRPr="00CD0CFB">
      <w:fldChar w:fldCharType="begin"/>
    </w:r>
    <w:r w:rsidRPr="00CD0CFB">
      <w:rPr>
        <w:rStyle w:val="Puslapionumeris"/>
      </w:rPr>
      <w:instrText xml:space="preserve">PAGE  </w:instrText>
    </w:r>
    <w:r w:rsidRPr="00CD0CFB">
      <w:fldChar w:fldCharType="separate"/>
    </w:r>
    <w:r w:rsidR="00316923" w:rsidRPr="00CD0CFB">
      <w:rPr>
        <w:rStyle w:val="Puslapionumeris"/>
      </w:rPr>
      <w:t>2</w:t>
    </w:r>
    <w:r w:rsidRPr="00CD0CFB">
      <w:fldChar w:fldCharType="end"/>
    </w:r>
  </w:p>
  <w:p w14:paraId="600C41B9" w14:textId="6AFD196D" w:rsidR="00BA5EA4" w:rsidRPr="00CD0CFB" w:rsidRDefault="00BA5EA4">
    <w:pPr>
      <w:pStyle w:val="Antrats"/>
      <w:jc w:val="right"/>
      <w:rPr>
        <w:i/>
      </w:rPr>
    </w:pPr>
    <w:r w:rsidRPr="00CD0CFB">
      <w:tab/>
    </w:r>
    <w:r w:rsidRPr="00CD0CFB">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FFD88" w14:textId="3AAF69E1" w:rsidR="00BA5EA4" w:rsidRPr="00CD0CFB" w:rsidRDefault="00BA5EA4" w:rsidP="009A613D">
    <w:pPr>
      <w:pStyle w:val="Antrats"/>
    </w:pPr>
    <w:r w:rsidRPr="00CD0CFB">
      <w:tab/>
    </w:r>
    <w:r w:rsidRPr="00CD0CFB">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5A405ED"/>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DEB27B2"/>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4FE8F67"/>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CA607AE9"/>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CDE6F69F"/>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543C2A"/>
    <w:multiLevelType w:val="hybridMultilevel"/>
    <w:tmpl w:val="587856C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02B206B5"/>
    <w:multiLevelType w:val="multilevel"/>
    <w:tmpl w:val="C1A21884"/>
    <w:lvl w:ilvl="0">
      <w:start w:val="28"/>
      <w:numFmt w:val="decimal"/>
      <w:lvlText w:val="%1."/>
      <w:lvlJc w:val="left"/>
      <w:pPr>
        <w:ind w:left="360" w:hanging="360"/>
      </w:pPr>
      <w:rPr>
        <w:rFonts w:ascii="Times New Roman" w:hAnsi="Times New Roman" w:cs="Times New Roman" w:hint="default"/>
        <w:i w:val="0"/>
        <w:iCs w:val="0"/>
        <w:sz w:val="24"/>
        <w:szCs w:val="24"/>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AA7670A"/>
    <w:multiLevelType w:val="multilevel"/>
    <w:tmpl w:val="818EC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532692"/>
    <w:multiLevelType w:val="multilevel"/>
    <w:tmpl w:val="2454F5FA"/>
    <w:lvl w:ilvl="0">
      <w:start w:val="1"/>
      <w:numFmt w:val="decimal"/>
      <w:lvlText w:val="%1."/>
      <w:lvlJc w:val="left"/>
      <w:pPr>
        <w:ind w:left="360" w:hanging="360"/>
      </w:pPr>
      <w:rPr>
        <w:rFonts w:ascii="Times New Roman" w:hAnsi="Times New Roman" w:cs="Times New Roman" w:hint="default"/>
        <w:i w:val="0"/>
        <w:iCs w:val="0"/>
        <w:sz w:val="24"/>
        <w:szCs w:val="24"/>
      </w:rPr>
    </w:lvl>
    <w:lvl w:ilvl="1">
      <w:start w:val="1"/>
      <w:numFmt w:val="decimal"/>
      <w:lvlText w:val="%1.%2."/>
      <w:lvlJc w:val="left"/>
      <w:pPr>
        <w:ind w:left="1000" w:hanging="432"/>
      </w:pPr>
      <w:rPr>
        <w:rFonts w:ascii="Times New Roman" w:hAnsi="Times New Roman" w:cs="Times New Roman" w:hint="default"/>
        <w:b w:val="0"/>
        <w:bCs w:val="0"/>
        <w:i w:val="0"/>
        <w:i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FE73756"/>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02228FF"/>
    <w:multiLevelType w:val="multilevel"/>
    <w:tmpl w:val="D3343188"/>
    <w:lvl w:ilvl="0">
      <w:start w:val="1"/>
      <w:numFmt w:val="decimal"/>
      <w:lvlText w:val="4.3.%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CDB23A7"/>
    <w:multiLevelType w:val="multilevel"/>
    <w:tmpl w:val="41D60E20"/>
    <w:lvl w:ilvl="0">
      <w:start w:val="1"/>
      <w:numFmt w:val="decimal"/>
      <w:lvlText w:val="%1."/>
      <w:lvlJc w:val="left"/>
      <w:pPr>
        <w:ind w:left="360" w:hanging="360"/>
      </w:pPr>
      <w:rPr>
        <w:rFonts w:ascii="Times New Roman" w:hAnsi="Times New Roman" w:cs="Times New Roman" w:hint="default"/>
        <w:i w:val="0"/>
        <w:iCs w:val="0"/>
        <w:sz w:val="24"/>
        <w:szCs w:val="24"/>
      </w:rPr>
    </w:lvl>
    <w:lvl w:ilvl="1">
      <w:start w:val="1"/>
      <w:numFmt w:val="decimal"/>
      <w:lvlText w:val="%1.%2."/>
      <w:lvlJc w:val="left"/>
      <w:pPr>
        <w:ind w:left="792" w:hanging="432"/>
      </w:pPr>
      <w:rPr>
        <w:rFonts w:ascii="Times New Roman" w:hAnsi="Times New Roman" w:cs="Times New Roman" w:hint="default"/>
        <w:b w:val="0"/>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E7D6591"/>
    <w:multiLevelType w:val="multilevel"/>
    <w:tmpl w:val="41D60E20"/>
    <w:lvl w:ilvl="0">
      <w:start w:val="1"/>
      <w:numFmt w:val="decimal"/>
      <w:lvlText w:val="%1."/>
      <w:lvlJc w:val="left"/>
      <w:pPr>
        <w:ind w:left="360" w:hanging="360"/>
      </w:pPr>
      <w:rPr>
        <w:rFonts w:ascii="Times New Roman" w:hAnsi="Times New Roman" w:cs="Times New Roman" w:hint="default"/>
        <w:i w:val="0"/>
        <w:iCs w:val="0"/>
        <w:sz w:val="24"/>
        <w:szCs w:val="24"/>
      </w:rPr>
    </w:lvl>
    <w:lvl w:ilvl="1">
      <w:start w:val="1"/>
      <w:numFmt w:val="decimal"/>
      <w:lvlText w:val="%1.%2."/>
      <w:lvlJc w:val="left"/>
      <w:pPr>
        <w:ind w:left="716" w:hanging="432"/>
      </w:pPr>
      <w:rPr>
        <w:rFonts w:ascii="Times New Roman" w:hAnsi="Times New Roman" w:cs="Times New Roman" w:hint="default"/>
        <w:b w:val="0"/>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00059FD"/>
    <w:multiLevelType w:val="multilevel"/>
    <w:tmpl w:val="2454F5FA"/>
    <w:lvl w:ilvl="0">
      <w:start w:val="1"/>
      <w:numFmt w:val="decimal"/>
      <w:lvlText w:val="%1."/>
      <w:lvlJc w:val="left"/>
      <w:pPr>
        <w:ind w:left="360" w:hanging="360"/>
      </w:pPr>
      <w:rPr>
        <w:rFonts w:ascii="Times New Roman" w:hAnsi="Times New Roman" w:cs="Times New Roman" w:hint="default"/>
        <w:i w:val="0"/>
        <w:iCs w:val="0"/>
        <w:sz w:val="24"/>
        <w:szCs w:val="24"/>
      </w:rPr>
    </w:lvl>
    <w:lvl w:ilvl="1">
      <w:start w:val="1"/>
      <w:numFmt w:val="decimal"/>
      <w:lvlText w:val="%1.%2."/>
      <w:lvlJc w:val="left"/>
      <w:pPr>
        <w:ind w:left="1000" w:hanging="432"/>
      </w:pPr>
      <w:rPr>
        <w:rFonts w:ascii="Times New Roman" w:hAnsi="Times New Roman" w:cs="Times New Roman" w:hint="default"/>
        <w:b w:val="0"/>
        <w:bCs w:val="0"/>
        <w:i w:val="0"/>
        <w:i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222F9B1"/>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5A55A4C"/>
    <w:multiLevelType w:val="multilevel"/>
    <w:tmpl w:val="AE28EA06"/>
    <w:lvl w:ilvl="0">
      <w:start w:val="1"/>
      <w:numFmt w:val="decimal"/>
      <w:lvlText w:val="13.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B0A6C3B"/>
    <w:multiLevelType w:val="multilevel"/>
    <w:tmpl w:val="41D60E20"/>
    <w:lvl w:ilvl="0">
      <w:start w:val="1"/>
      <w:numFmt w:val="decimal"/>
      <w:lvlText w:val="%1."/>
      <w:lvlJc w:val="left"/>
      <w:pPr>
        <w:ind w:left="360" w:hanging="360"/>
      </w:pPr>
      <w:rPr>
        <w:rFonts w:ascii="Times New Roman" w:hAnsi="Times New Roman" w:cs="Times New Roman" w:hint="default"/>
        <w:i w:val="0"/>
        <w:iCs w:val="0"/>
        <w:sz w:val="24"/>
        <w:szCs w:val="24"/>
      </w:rPr>
    </w:lvl>
    <w:lvl w:ilvl="1">
      <w:start w:val="1"/>
      <w:numFmt w:val="decimal"/>
      <w:lvlText w:val="%1.%2."/>
      <w:lvlJc w:val="left"/>
      <w:pPr>
        <w:ind w:left="792" w:hanging="432"/>
      </w:pPr>
      <w:rPr>
        <w:rFonts w:ascii="Times New Roman" w:hAnsi="Times New Roman" w:cs="Times New Roman" w:hint="default"/>
        <w:b w:val="0"/>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FE648AC"/>
    <w:multiLevelType w:val="multilevel"/>
    <w:tmpl w:val="68B41836"/>
    <w:lvl w:ilvl="0">
      <w:start w:val="8"/>
      <w:numFmt w:val="decimal"/>
      <w:lvlText w:val="3.2.%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03B0BF2"/>
    <w:multiLevelType w:val="multilevel"/>
    <w:tmpl w:val="CC5EF0B2"/>
    <w:lvl w:ilvl="0">
      <w:start w:val="2"/>
      <w:numFmt w:val="decimal"/>
      <w:lvlText w:val="6.%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25357E6"/>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32A57856"/>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399BE02F"/>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40345774"/>
    <w:multiLevelType w:val="multilevel"/>
    <w:tmpl w:val="9FAE455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4B10992"/>
    <w:multiLevelType w:val="multilevel"/>
    <w:tmpl w:val="2454F5FA"/>
    <w:lvl w:ilvl="0">
      <w:start w:val="1"/>
      <w:numFmt w:val="decimal"/>
      <w:lvlText w:val="%1."/>
      <w:lvlJc w:val="left"/>
      <w:pPr>
        <w:ind w:left="360" w:hanging="360"/>
      </w:pPr>
      <w:rPr>
        <w:rFonts w:ascii="Times New Roman" w:hAnsi="Times New Roman" w:cs="Times New Roman" w:hint="default"/>
        <w:i w:val="0"/>
        <w:iCs w:val="0"/>
        <w:sz w:val="24"/>
        <w:szCs w:val="24"/>
      </w:rPr>
    </w:lvl>
    <w:lvl w:ilvl="1">
      <w:start w:val="1"/>
      <w:numFmt w:val="decimal"/>
      <w:lvlText w:val="%1.%2."/>
      <w:lvlJc w:val="left"/>
      <w:pPr>
        <w:ind w:left="1000" w:hanging="432"/>
      </w:pPr>
      <w:rPr>
        <w:rFonts w:ascii="Times New Roman" w:hAnsi="Times New Roman" w:cs="Times New Roman" w:hint="default"/>
        <w:b w:val="0"/>
        <w:bCs w:val="0"/>
        <w:i w:val="0"/>
        <w:i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5EC24E1"/>
    <w:multiLevelType w:val="multilevel"/>
    <w:tmpl w:val="41D60E20"/>
    <w:lvl w:ilvl="0">
      <w:start w:val="1"/>
      <w:numFmt w:val="decimal"/>
      <w:lvlText w:val="%1."/>
      <w:lvlJc w:val="left"/>
      <w:pPr>
        <w:ind w:left="360" w:hanging="360"/>
      </w:pPr>
      <w:rPr>
        <w:rFonts w:ascii="Times New Roman" w:hAnsi="Times New Roman" w:cs="Times New Roman" w:hint="default"/>
        <w:i w:val="0"/>
        <w:iCs w:val="0"/>
        <w:sz w:val="24"/>
        <w:szCs w:val="24"/>
      </w:rPr>
    </w:lvl>
    <w:lvl w:ilvl="1">
      <w:start w:val="1"/>
      <w:numFmt w:val="decimal"/>
      <w:lvlText w:val="%1.%2."/>
      <w:lvlJc w:val="left"/>
      <w:pPr>
        <w:ind w:left="792" w:hanging="432"/>
      </w:pPr>
      <w:rPr>
        <w:rFonts w:ascii="Times New Roman" w:hAnsi="Times New Roman" w:cs="Times New Roman" w:hint="default"/>
        <w:b w:val="0"/>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7844701"/>
    <w:multiLevelType w:val="multilevel"/>
    <w:tmpl w:val="DAC07D30"/>
    <w:lvl w:ilvl="0">
      <w:start w:val="1"/>
      <w:numFmt w:val="decimal"/>
      <w:lvlText w:val="%1."/>
      <w:lvlJc w:val="left"/>
      <w:pPr>
        <w:ind w:left="4188" w:hanging="360"/>
      </w:pPr>
      <w:rPr>
        <w:i w:val="0"/>
        <w:iCs/>
      </w:rPr>
    </w:lvl>
    <w:lvl w:ilvl="1">
      <w:start w:val="1"/>
      <w:numFmt w:val="decimal"/>
      <w:lvlText w:val="%1.%2."/>
      <w:lvlJc w:val="left"/>
      <w:pPr>
        <w:ind w:left="716" w:hanging="432"/>
      </w:pPr>
      <w:rPr>
        <w:i w:val="0"/>
        <w:i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E623BA3"/>
    <w:multiLevelType w:val="hybridMultilevel"/>
    <w:tmpl w:val="37E80B5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7" w15:restartNumberingAfterBreak="0">
    <w:nsid w:val="4FA10847"/>
    <w:multiLevelType w:val="multilevel"/>
    <w:tmpl w:val="5D782E74"/>
    <w:lvl w:ilvl="0">
      <w:start w:val="1"/>
      <w:numFmt w:val="decimal"/>
      <w:lvlText w:val="13.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07F6093"/>
    <w:multiLevelType w:val="multilevel"/>
    <w:tmpl w:val="70061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11C6624"/>
    <w:multiLevelType w:val="multilevel"/>
    <w:tmpl w:val="A4DAE296"/>
    <w:lvl w:ilvl="0">
      <w:start w:val="3"/>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52112022"/>
    <w:multiLevelType w:val="multilevel"/>
    <w:tmpl w:val="2454F5FA"/>
    <w:lvl w:ilvl="0">
      <w:start w:val="1"/>
      <w:numFmt w:val="decimal"/>
      <w:lvlText w:val="%1."/>
      <w:lvlJc w:val="left"/>
      <w:pPr>
        <w:ind w:left="360" w:hanging="360"/>
      </w:pPr>
      <w:rPr>
        <w:rFonts w:ascii="Times New Roman" w:hAnsi="Times New Roman" w:cs="Times New Roman" w:hint="default"/>
        <w:i w:val="0"/>
        <w:iCs w:val="0"/>
        <w:sz w:val="24"/>
        <w:szCs w:val="24"/>
      </w:rPr>
    </w:lvl>
    <w:lvl w:ilvl="1">
      <w:start w:val="1"/>
      <w:numFmt w:val="decimal"/>
      <w:lvlText w:val="%1.%2."/>
      <w:lvlJc w:val="left"/>
      <w:pPr>
        <w:ind w:left="1000" w:hanging="432"/>
      </w:pPr>
      <w:rPr>
        <w:rFonts w:ascii="Times New Roman" w:hAnsi="Times New Roman" w:cs="Times New Roman" w:hint="default"/>
        <w:b w:val="0"/>
        <w:bCs w:val="0"/>
        <w:i w:val="0"/>
        <w:i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B13234D"/>
    <w:multiLevelType w:val="hybridMultilevel"/>
    <w:tmpl w:val="4B9652E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2" w15:restartNumberingAfterBreak="0">
    <w:nsid w:val="5CCA0C86"/>
    <w:multiLevelType w:val="multilevel"/>
    <w:tmpl w:val="2454F5FA"/>
    <w:lvl w:ilvl="0">
      <w:start w:val="1"/>
      <w:numFmt w:val="decimal"/>
      <w:lvlText w:val="%1."/>
      <w:lvlJc w:val="left"/>
      <w:pPr>
        <w:ind w:left="360" w:hanging="360"/>
      </w:pPr>
      <w:rPr>
        <w:rFonts w:ascii="Times New Roman" w:hAnsi="Times New Roman" w:cs="Times New Roman" w:hint="default"/>
        <w:i w:val="0"/>
        <w:iCs w:val="0"/>
        <w:sz w:val="24"/>
        <w:szCs w:val="24"/>
      </w:rPr>
    </w:lvl>
    <w:lvl w:ilvl="1">
      <w:start w:val="1"/>
      <w:numFmt w:val="decimal"/>
      <w:lvlText w:val="%1.%2."/>
      <w:lvlJc w:val="left"/>
      <w:pPr>
        <w:ind w:left="1000" w:hanging="432"/>
      </w:pPr>
      <w:rPr>
        <w:rFonts w:ascii="Times New Roman" w:hAnsi="Times New Roman" w:cs="Times New Roman" w:hint="default"/>
        <w:b w:val="0"/>
        <w:bCs w:val="0"/>
        <w:i w:val="0"/>
        <w:i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F1D2AE0"/>
    <w:multiLevelType w:val="multilevel"/>
    <w:tmpl w:val="240653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lvl>
    <w:lvl w:ilvl="2">
      <w:start w:val="1"/>
      <w:numFmt w:val="decimal"/>
      <w:lvlText w:val="%1.%2.%3"/>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61B77B5F"/>
    <w:multiLevelType w:val="hybridMultilevel"/>
    <w:tmpl w:val="F01E4E2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5" w15:restartNumberingAfterBreak="0">
    <w:nsid w:val="621B7F68"/>
    <w:multiLevelType w:val="multilevel"/>
    <w:tmpl w:val="128E20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lvl>
    <w:lvl w:ilvl="2">
      <w:start w:val="1"/>
      <w:numFmt w:val="decimal"/>
      <w:lvlText w:val="%1.%2.%3"/>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649564B4"/>
    <w:multiLevelType w:val="multilevel"/>
    <w:tmpl w:val="3E3CCFD8"/>
    <w:lvl w:ilvl="0">
      <w:start w:val="1"/>
      <w:numFmt w:val="decimal"/>
      <w:lvlText w:val="4.%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67D63C18"/>
    <w:multiLevelType w:val="hybridMultilevel"/>
    <w:tmpl w:val="FB68654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8" w15:restartNumberingAfterBreak="0">
    <w:nsid w:val="680609F3"/>
    <w:multiLevelType w:val="multilevel"/>
    <w:tmpl w:val="CA40B4F8"/>
    <w:lvl w:ilvl="0">
      <w:start w:val="200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6CA65EBE"/>
    <w:multiLevelType w:val="multilevel"/>
    <w:tmpl w:val="2454F5FA"/>
    <w:lvl w:ilvl="0">
      <w:start w:val="1"/>
      <w:numFmt w:val="decimal"/>
      <w:lvlText w:val="%1."/>
      <w:lvlJc w:val="left"/>
      <w:pPr>
        <w:ind w:left="360" w:hanging="360"/>
      </w:pPr>
      <w:rPr>
        <w:rFonts w:ascii="Times New Roman" w:hAnsi="Times New Roman" w:cs="Times New Roman" w:hint="default"/>
        <w:i w:val="0"/>
        <w:iCs w:val="0"/>
        <w:sz w:val="24"/>
        <w:szCs w:val="24"/>
      </w:rPr>
    </w:lvl>
    <w:lvl w:ilvl="1">
      <w:start w:val="1"/>
      <w:numFmt w:val="decimal"/>
      <w:lvlText w:val="%1.%2."/>
      <w:lvlJc w:val="left"/>
      <w:pPr>
        <w:ind w:left="1141" w:hanging="432"/>
      </w:pPr>
      <w:rPr>
        <w:rFonts w:ascii="Times New Roman" w:hAnsi="Times New Roman" w:cs="Times New Roman" w:hint="default"/>
        <w:b w:val="0"/>
        <w:bCs w:val="0"/>
        <w:i w:val="0"/>
        <w:i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19955B4"/>
    <w:multiLevelType w:val="hybridMultilevel"/>
    <w:tmpl w:val="C3FE896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1" w15:restartNumberingAfterBreak="0">
    <w:nsid w:val="735303F6"/>
    <w:multiLevelType w:val="hybridMultilevel"/>
    <w:tmpl w:val="AB380AB2"/>
    <w:lvl w:ilvl="0" w:tplc="F0520F56">
      <w:start w:val="2005"/>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2" w15:restartNumberingAfterBreak="0">
    <w:nsid w:val="7425752F"/>
    <w:multiLevelType w:val="multilevel"/>
    <w:tmpl w:val="2454F5FA"/>
    <w:lvl w:ilvl="0">
      <w:start w:val="1"/>
      <w:numFmt w:val="decimal"/>
      <w:lvlText w:val="%1."/>
      <w:lvlJc w:val="left"/>
      <w:pPr>
        <w:ind w:left="360" w:hanging="360"/>
      </w:pPr>
      <w:rPr>
        <w:rFonts w:ascii="Times New Roman" w:hAnsi="Times New Roman" w:cs="Times New Roman" w:hint="default"/>
        <w:i w:val="0"/>
        <w:iCs w:val="0"/>
        <w:sz w:val="24"/>
        <w:szCs w:val="24"/>
      </w:rPr>
    </w:lvl>
    <w:lvl w:ilvl="1">
      <w:start w:val="1"/>
      <w:numFmt w:val="decimal"/>
      <w:lvlText w:val="%1.%2."/>
      <w:lvlJc w:val="left"/>
      <w:pPr>
        <w:ind w:left="1000" w:hanging="432"/>
      </w:pPr>
      <w:rPr>
        <w:rFonts w:ascii="Times New Roman" w:hAnsi="Times New Roman" w:cs="Times New Roman" w:hint="default"/>
        <w:b w:val="0"/>
        <w:bCs w:val="0"/>
        <w:i w:val="0"/>
        <w:i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78C0F8E"/>
    <w:multiLevelType w:val="multilevel"/>
    <w:tmpl w:val="2454F5FA"/>
    <w:lvl w:ilvl="0">
      <w:start w:val="1"/>
      <w:numFmt w:val="decimal"/>
      <w:lvlText w:val="%1."/>
      <w:lvlJc w:val="left"/>
      <w:pPr>
        <w:ind w:left="360" w:hanging="360"/>
      </w:pPr>
      <w:rPr>
        <w:rFonts w:ascii="Times New Roman" w:hAnsi="Times New Roman" w:cs="Times New Roman" w:hint="default"/>
        <w:i w:val="0"/>
        <w:iCs w:val="0"/>
        <w:sz w:val="24"/>
        <w:szCs w:val="24"/>
      </w:rPr>
    </w:lvl>
    <w:lvl w:ilvl="1">
      <w:start w:val="1"/>
      <w:numFmt w:val="decimal"/>
      <w:lvlText w:val="%1.%2."/>
      <w:lvlJc w:val="left"/>
      <w:pPr>
        <w:ind w:left="1141" w:hanging="432"/>
      </w:pPr>
      <w:rPr>
        <w:rFonts w:ascii="Times New Roman" w:hAnsi="Times New Roman" w:cs="Times New Roman" w:hint="default"/>
        <w:b w:val="0"/>
        <w:bCs w:val="0"/>
        <w:i w:val="0"/>
        <w:i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78872594"/>
    <w:multiLevelType w:val="multilevel"/>
    <w:tmpl w:val="2454F5FA"/>
    <w:lvl w:ilvl="0">
      <w:start w:val="1"/>
      <w:numFmt w:val="decimal"/>
      <w:lvlText w:val="%1."/>
      <w:lvlJc w:val="left"/>
      <w:pPr>
        <w:ind w:left="360" w:hanging="360"/>
      </w:pPr>
      <w:rPr>
        <w:rFonts w:ascii="Times New Roman" w:hAnsi="Times New Roman" w:cs="Times New Roman" w:hint="default"/>
        <w:i w:val="0"/>
        <w:iCs w:val="0"/>
        <w:sz w:val="24"/>
        <w:szCs w:val="24"/>
      </w:rPr>
    </w:lvl>
    <w:lvl w:ilvl="1">
      <w:start w:val="1"/>
      <w:numFmt w:val="decimal"/>
      <w:lvlText w:val="%1.%2."/>
      <w:lvlJc w:val="left"/>
      <w:pPr>
        <w:ind w:left="1000" w:hanging="432"/>
      </w:pPr>
      <w:rPr>
        <w:rFonts w:ascii="Times New Roman" w:hAnsi="Times New Roman" w:cs="Times New Roman" w:hint="default"/>
        <w:b w:val="0"/>
        <w:bCs w:val="0"/>
        <w:i w:val="0"/>
        <w:i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7B9C52F4"/>
    <w:multiLevelType w:val="multilevel"/>
    <w:tmpl w:val="25A0C9AA"/>
    <w:lvl w:ilvl="0">
      <w:start w:val="3"/>
      <w:numFmt w:val="decimal"/>
      <w:lvlText w:val="6.%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760365671">
    <w:abstractNumId w:val="13"/>
  </w:num>
  <w:num w:numId="2" w16cid:durableId="1798450992">
    <w:abstractNumId w:val="6"/>
  </w:num>
  <w:num w:numId="3" w16cid:durableId="1359089016">
    <w:abstractNumId w:val="34"/>
  </w:num>
  <w:num w:numId="4" w16cid:durableId="1949656256">
    <w:abstractNumId w:val="41"/>
  </w:num>
  <w:num w:numId="5" w16cid:durableId="2096777246">
    <w:abstractNumId w:val="31"/>
  </w:num>
  <w:num w:numId="6" w16cid:durableId="2128964796">
    <w:abstractNumId w:val="35"/>
  </w:num>
  <w:num w:numId="7" w16cid:durableId="399015706">
    <w:abstractNumId w:val="17"/>
  </w:num>
  <w:num w:numId="8" w16cid:durableId="384647202">
    <w:abstractNumId w:val="29"/>
  </w:num>
  <w:num w:numId="9" w16cid:durableId="185296524">
    <w:abstractNumId w:val="36"/>
  </w:num>
  <w:num w:numId="10" w16cid:durableId="28649098">
    <w:abstractNumId w:val="10"/>
  </w:num>
  <w:num w:numId="11" w16cid:durableId="1519076097">
    <w:abstractNumId w:val="33"/>
  </w:num>
  <w:num w:numId="12" w16cid:durableId="1983849733">
    <w:abstractNumId w:val="18"/>
  </w:num>
  <w:num w:numId="13" w16cid:durableId="705327718">
    <w:abstractNumId w:val="45"/>
  </w:num>
  <w:num w:numId="14" w16cid:durableId="1904756263">
    <w:abstractNumId w:val="15"/>
  </w:num>
  <w:num w:numId="15" w16cid:durableId="1173104789">
    <w:abstractNumId w:val="27"/>
  </w:num>
  <w:num w:numId="16" w16cid:durableId="676271616">
    <w:abstractNumId w:val="38"/>
  </w:num>
  <w:num w:numId="17" w16cid:durableId="1769156472">
    <w:abstractNumId w:val="11"/>
  </w:num>
  <w:num w:numId="18" w16cid:durableId="1266306398">
    <w:abstractNumId w:val="12"/>
  </w:num>
  <w:num w:numId="19" w16cid:durableId="185218463">
    <w:abstractNumId w:val="24"/>
  </w:num>
  <w:num w:numId="20" w16cid:durableId="1827017641">
    <w:abstractNumId w:val="16"/>
  </w:num>
  <w:num w:numId="21" w16cid:durableId="1222670759">
    <w:abstractNumId w:val="22"/>
  </w:num>
  <w:num w:numId="22" w16cid:durableId="1959557851">
    <w:abstractNumId w:val="40"/>
  </w:num>
  <w:num w:numId="23" w16cid:durableId="1096294551">
    <w:abstractNumId w:val="25"/>
  </w:num>
  <w:num w:numId="24" w16cid:durableId="1535729449">
    <w:abstractNumId w:val="1"/>
  </w:num>
  <w:num w:numId="25" w16cid:durableId="1811824400">
    <w:abstractNumId w:val="20"/>
  </w:num>
  <w:num w:numId="26" w16cid:durableId="1457023923">
    <w:abstractNumId w:val="21"/>
  </w:num>
  <w:num w:numId="27" w16cid:durableId="1943680755">
    <w:abstractNumId w:val="2"/>
  </w:num>
  <w:num w:numId="28" w16cid:durableId="1423450265">
    <w:abstractNumId w:val="3"/>
  </w:num>
  <w:num w:numId="29" w16cid:durableId="966352093">
    <w:abstractNumId w:val="0"/>
  </w:num>
  <w:num w:numId="30" w16cid:durableId="1655256169">
    <w:abstractNumId w:val="4"/>
  </w:num>
  <w:num w:numId="31" w16cid:durableId="1626543057">
    <w:abstractNumId w:val="14"/>
  </w:num>
  <w:num w:numId="32" w16cid:durableId="1776634575">
    <w:abstractNumId w:val="39"/>
  </w:num>
  <w:num w:numId="33" w16cid:durableId="1925525905">
    <w:abstractNumId w:val="43"/>
  </w:num>
  <w:num w:numId="34" w16cid:durableId="1620990582">
    <w:abstractNumId w:val="23"/>
  </w:num>
  <w:num w:numId="35" w16cid:durableId="1541167203">
    <w:abstractNumId w:val="44"/>
  </w:num>
  <w:num w:numId="36" w16cid:durableId="1458059562">
    <w:abstractNumId w:val="8"/>
  </w:num>
  <w:num w:numId="37" w16cid:durableId="355927247">
    <w:abstractNumId w:val="32"/>
  </w:num>
  <w:num w:numId="38" w16cid:durableId="2030181581">
    <w:abstractNumId w:val="30"/>
  </w:num>
  <w:num w:numId="39" w16cid:durableId="1588538846">
    <w:abstractNumId w:val="42"/>
  </w:num>
  <w:num w:numId="40" w16cid:durableId="358244482">
    <w:abstractNumId w:val="19"/>
  </w:num>
  <w:num w:numId="41" w16cid:durableId="478231799">
    <w:abstractNumId w:val="9"/>
  </w:num>
  <w:num w:numId="42" w16cid:durableId="661205620">
    <w:abstractNumId w:val="7"/>
  </w:num>
  <w:num w:numId="43" w16cid:durableId="1580408263">
    <w:abstractNumId w:val="28"/>
  </w:num>
  <w:num w:numId="44" w16cid:durableId="379398622">
    <w:abstractNumId w:val="37"/>
  </w:num>
  <w:num w:numId="45" w16cid:durableId="1913149992">
    <w:abstractNumId w:val="5"/>
  </w:num>
  <w:num w:numId="46" w16cid:durableId="1281956800">
    <w:abstractNumId w:val="2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6F5"/>
    <w:rsid w:val="00000346"/>
    <w:rsid w:val="000005F1"/>
    <w:rsid w:val="000007EC"/>
    <w:rsid w:val="00001CB0"/>
    <w:rsid w:val="000024B9"/>
    <w:rsid w:val="000039BA"/>
    <w:rsid w:val="00004886"/>
    <w:rsid w:val="00005EBE"/>
    <w:rsid w:val="00005FFE"/>
    <w:rsid w:val="00007840"/>
    <w:rsid w:val="00007BEB"/>
    <w:rsid w:val="00010460"/>
    <w:rsid w:val="0001067D"/>
    <w:rsid w:val="000131E3"/>
    <w:rsid w:val="000149F2"/>
    <w:rsid w:val="000149F3"/>
    <w:rsid w:val="00020A3D"/>
    <w:rsid w:val="000211EE"/>
    <w:rsid w:val="00021321"/>
    <w:rsid w:val="00021D56"/>
    <w:rsid w:val="000228F5"/>
    <w:rsid w:val="00022C12"/>
    <w:rsid w:val="00022C7C"/>
    <w:rsid w:val="0002452D"/>
    <w:rsid w:val="00024AEE"/>
    <w:rsid w:val="000257E1"/>
    <w:rsid w:val="000272B3"/>
    <w:rsid w:val="0002785C"/>
    <w:rsid w:val="00027912"/>
    <w:rsid w:val="00030C59"/>
    <w:rsid w:val="00032F86"/>
    <w:rsid w:val="00034756"/>
    <w:rsid w:val="000347B7"/>
    <w:rsid w:val="000368B7"/>
    <w:rsid w:val="00036E02"/>
    <w:rsid w:val="000373CD"/>
    <w:rsid w:val="00037667"/>
    <w:rsid w:val="00037DDA"/>
    <w:rsid w:val="0004013D"/>
    <w:rsid w:val="00040D3E"/>
    <w:rsid w:val="000413E8"/>
    <w:rsid w:val="00041859"/>
    <w:rsid w:val="000425AA"/>
    <w:rsid w:val="00042735"/>
    <w:rsid w:val="00043DCA"/>
    <w:rsid w:val="000441D7"/>
    <w:rsid w:val="00044B97"/>
    <w:rsid w:val="00044D97"/>
    <w:rsid w:val="00046324"/>
    <w:rsid w:val="00050763"/>
    <w:rsid w:val="0005115D"/>
    <w:rsid w:val="000512D2"/>
    <w:rsid w:val="00051CCD"/>
    <w:rsid w:val="00052D48"/>
    <w:rsid w:val="00052EE9"/>
    <w:rsid w:val="000532C3"/>
    <w:rsid w:val="000534F8"/>
    <w:rsid w:val="00053970"/>
    <w:rsid w:val="00054477"/>
    <w:rsid w:val="00054C98"/>
    <w:rsid w:val="00057869"/>
    <w:rsid w:val="00057E6D"/>
    <w:rsid w:val="000606A1"/>
    <w:rsid w:val="00061F64"/>
    <w:rsid w:val="00062E28"/>
    <w:rsid w:val="000631CB"/>
    <w:rsid w:val="000632B0"/>
    <w:rsid w:val="000636D0"/>
    <w:rsid w:val="00063F1D"/>
    <w:rsid w:val="00064B99"/>
    <w:rsid w:val="00065CE0"/>
    <w:rsid w:val="0007137C"/>
    <w:rsid w:val="000757FC"/>
    <w:rsid w:val="00077389"/>
    <w:rsid w:val="00077B97"/>
    <w:rsid w:val="000828C5"/>
    <w:rsid w:val="00082ED8"/>
    <w:rsid w:val="00083FEF"/>
    <w:rsid w:val="0008545C"/>
    <w:rsid w:val="0008625E"/>
    <w:rsid w:val="000863A7"/>
    <w:rsid w:val="00086B11"/>
    <w:rsid w:val="00086EBD"/>
    <w:rsid w:val="00086F72"/>
    <w:rsid w:val="00090764"/>
    <w:rsid w:val="00091F04"/>
    <w:rsid w:val="00092270"/>
    <w:rsid w:val="00093A57"/>
    <w:rsid w:val="00093D88"/>
    <w:rsid w:val="00096D0B"/>
    <w:rsid w:val="000A05C0"/>
    <w:rsid w:val="000A1A5B"/>
    <w:rsid w:val="000A1F5E"/>
    <w:rsid w:val="000A2864"/>
    <w:rsid w:val="000A2C25"/>
    <w:rsid w:val="000A3067"/>
    <w:rsid w:val="000A4992"/>
    <w:rsid w:val="000A4BB5"/>
    <w:rsid w:val="000A6C48"/>
    <w:rsid w:val="000B0819"/>
    <w:rsid w:val="000B0C4C"/>
    <w:rsid w:val="000B433F"/>
    <w:rsid w:val="000B44BF"/>
    <w:rsid w:val="000B5C6D"/>
    <w:rsid w:val="000B70C1"/>
    <w:rsid w:val="000C1CF8"/>
    <w:rsid w:val="000C1D1E"/>
    <w:rsid w:val="000C2577"/>
    <w:rsid w:val="000C4CF8"/>
    <w:rsid w:val="000C6603"/>
    <w:rsid w:val="000C721B"/>
    <w:rsid w:val="000C7BCB"/>
    <w:rsid w:val="000C7E00"/>
    <w:rsid w:val="000D02E1"/>
    <w:rsid w:val="000D03BE"/>
    <w:rsid w:val="000D1BEA"/>
    <w:rsid w:val="000D1D4B"/>
    <w:rsid w:val="000D209D"/>
    <w:rsid w:val="000D21C7"/>
    <w:rsid w:val="000D7105"/>
    <w:rsid w:val="000E007C"/>
    <w:rsid w:val="000E06CB"/>
    <w:rsid w:val="000E08F0"/>
    <w:rsid w:val="000E0B60"/>
    <w:rsid w:val="000E132E"/>
    <w:rsid w:val="000E22A3"/>
    <w:rsid w:val="000E2889"/>
    <w:rsid w:val="000E4647"/>
    <w:rsid w:val="000E49ED"/>
    <w:rsid w:val="000E4B6D"/>
    <w:rsid w:val="000E65F0"/>
    <w:rsid w:val="000E7E33"/>
    <w:rsid w:val="000F2EF6"/>
    <w:rsid w:val="000F3643"/>
    <w:rsid w:val="000F3F7B"/>
    <w:rsid w:val="000F4CC7"/>
    <w:rsid w:val="000F4EFD"/>
    <w:rsid w:val="000F5C77"/>
    <w:rsid w:val="000F5EC5"/>
    <w:rsid w:val="000F76DF"/>
    <w:rsid w:val="000F77CE"/>
    <w:rsid w:val="000F7802"/>
    <w:rsid w:val="000F7C66"/>
    <w:rsid w:val="00100E1B"/>
    <w:rsid w:val="001027A6"/>
    <w:rsid w:val="00103AFA"/>
    <w:rsid w:val="0010449C"/>
    <w:rsid w:val="001046F5"/>
    <w:rsid w:val="0010479C"/>
    <w:rsid w:val="00104B9E"/>
    <w:rsid w:val="00106569"/>
    <w:rsid w:val="00107A1E"/>
    <w:rsid w:val="00110CDD"/>
    <w:rsid w:val="001135B9"/>
    <w:rsid w:val="001145F9"/>
    <w:rsid w:val="001151B1"/>
    <w:rsid w:val="0011765D"/>
    <w:rsid w:val="00121F67"/>
    <w:rsid w:val="00123E10"/>
    <w:rsid w:val="00123EE2"/>
    <w:rsid w:val="0012410D"/>
    <w:rsid w:val="001245A2"/>
    <w:rsid w:val="00130096"/>
    <w:rsid w:val="001305F7"/>
    <w:rsid w:val="00130E3C"/>
    <w:rsid w:val="0013464E"/>
    <w:rsid w:val="00134F4C"/>
    <w:rsid w:val="00134F8E"/>
    <w:rsid w:val="001357C6"/>
    <w:rsid w:val="001364C7"/>
    <w:rsid w:val="001368CB"/>
    <w:rsid w:val="00137757"/>
    <w:rsid w:val="001402C6"/>
    <w:rsid w:val="001408F4"/>
    <w:rsid w:val="0014116D"/>
    <w:rsid w:val="00142ACD"/>
    <w:rsid w:val="00142B59"/>
    <w:rsid w:val="00143101"/>
    <w:rsid w:val="00143691"/>
    <w:rsid w:val="00143D48"/>
    <w:rsid w:val="001448DA"/>
    <w:rsid w:val="0014587A"/>
    <w:rsid w:val="00145DF1"/>
    <w:rsid w:val="001466F8"/>
    <w:rsid w:val="00146D8E"/>
    <w:rsid w:val="001474C8"/>
    <w:rsid w:val="00147502"/>
    <w:rsid w:val="00147908"/>
    <w:rsid w:val="001505EC"/>
    <w:rsid w:val="00150FAD"/>
    <w:rsid w:val="0015122D"/>
    <w:rsid w:val="00151A21"/>
    <w:rsid w:val="001526CC"/>
    <w:rsid w:val="00152CC2"/>
    <w:rsid w:val="00153F92"/>
    <w:rsid w:val="00154CBE"/>
    <w:rsid w:val="00155D9C"/>
    <w:rsid w:val="001562F9"/>
    <w:rsid w:val="00156ECF"/>
    <w:rsid w:val="00157334"/>
    <w:rsid w:val="00160B83"/>
    <w:rsid w:val="00160F82"/>
    <w:rsid w:val="00161848"/>
    <w:rsid w:val="00163EA1"/>
    <w:rsid w:val="00164946"/>
    <w:rsid w:val="001652BE"/>
    <w:rsid w:val="00165E24"/>
    <w:rsid w:val="001662FC"/>
    <w:rsid w:val="001663BD"/>
    <w:rsid w:val="00166C0D"/>
    <w:rsid w:val="00166E8F"/>
    <w:rsid w:val="00167009"/>
    <w:rsid w:val="00167335"/>
    <w:rsid w:val="001717A1"/>
    <w:rsid w:val="00171AAD"/>
    <w:rsid w:val="00173E01"/>
    <w:rsid w:val="001748D8"/>
    <w:rsid w:val="00175864"/>
    <w:rsid w:val="001766B6"/>
    <w:rsid w:val="00176CF5"/>
    <w:rsid w:val="00181EF9"/>
    <w:rsid w:val="00182004"/>
    <w:rsid w:val="001834B4"/>
    <w:rsid w:val="0018511B"/>
    <w:rsid w:val="00185799"/>
    <w:rsid w:val="00186FBA"/>
    <w:rsid w:val="00192CC8"/>
    <w:rsid w:val="0019317A"/>
    <w:rsid w:val="00196BEB"/>
    <w:rsid w:val="00197CC1"/>
    <w:rsid w:val="00197D9E"/>
    <w:rsid w:val="00197E53"/>
    <w:rsid w:val="001A119B"/>
    <w:rsid w:val="001A151C"/>
    <w:rsid w:val="001A1DD2"/>
    <w:rsid w:val="001A39EC"/>
    <w:rsid w:val="001A39F0"/>
    <w:rsid w:val="001A47E4"/>
    <w:rsid w:val="001A5C19"/>
    <w:rsid w:val="001A61B3"/>
    <w:rsid w:val="001B046B"/>
    <w:rsid w:val="001B053C"/>
    <w:rsid w:val="001B0729"/>
    <w:rsid w:val="001B090D"/>
    <w:rsid w:val="001B153A"/>
    <w:rsid w:val="001B4408"/>
    <w:rsid w:val="001B4625"/>
    <w:rsid w:val="001B514E"/>
    <w:rsid w:val="001B5273"/>
    <w:rsid w:val="001B54D9"/>
    <w:rsid w:val="001B5C7D"/>
    <w:rsid w:val="001B647B"/>
    <w:rsid w:val="001C0EBD"/>
    <w:rsid w:val="001C264D"/>
    <w:rsid w:val="001C2AA3"/>
    <w:rsid w:val="001C2C3C"/>
    <w:rsid w:val="001C354A"/>
    <w:rsid w:val="001C3C5D"/>
    <w:rsid w:val="001C4AFE"/>
    <w:rsid w:val="001C4E92"/>
    <w:rsid w:val="001C5CE8"/>
    <w:rsid w:val="001C5E57"/>
    <w:rsid w:val="001C5ED8"/>
    <w:rsid w:val="001C6338"/>
    <w:rsid w:val="001C6343"/>
    <w:rsid w:val="001C63EC"/>
    <w:rsid w:val="001C65D4"/>
    <w:rsid w:val="001D0311"/>
    <w:rsid w:val="001D0E2F"/>
    <w:rsid w:val="001D1B49"/>
    <w:rsid w:val="001D23D3"/>
    <w:rsid w:val="001D2BC8"/>
    <w:rsid w:val="001D3750"/>
    <w:rsid w:val="001D5203"/>
    <w:rsid w:val="001D53A4"/>
    <w:rsid w:val="001D6804"/>
    <w:rsid w:val="001D7BE5"/>
    <w:rsid w:val="001E22BF"/>
    <w:rsid w:val="001E2636"/>
    <w:rsid w:val="001E27D1"/>
    <w:rsid w:val="001E28D5"/>
    <w:rsid w:val="001E2FC0"/>
    <w:rsid w:val="001E3685"/>
    <w:rsid w:val="001E395D"/>
    <w:rsid w:val="001E4A1F"/>
    <w:rsid w:val="001E65D9"/>
    <w:rsid w:val="001E6F2D"/>
    <w:rsid w:val="001E6F42"/>
    <w:rsid w:val="001E71A3"/>
    <w:rsid w:val="001E797D"/>
    <w:rsid w:val="001E7CA2"/>
    <w:rsid w:val="001F022C"/>
    <w:rsid w:val="001F11EE"/>
    <w:rsid w:val="001F41C0"/>
    <w:rsid w:val="001F5E3E"/>
    <w:rsid w:val="0020005C"/>
    <w:rsid w:val="00200B3E"/>
    <w:rsid w:val="00200BAF"/>
    <w:rsid w:val="00201BC0"/>
    <w:rsid w:val="00201C0F"/>
    <w:rsid w:val="00205560"/>
    <w:rsid w:val="002062C3"/>
    <w:rsid w:val="002108C9"/>
    <w:rsid w:val="00211B86"/>
    <w:rsid w:val="00212EE5"/>
    <w:rsid w:val="002139CB"/>
    <w:rsid w:val="0021781F"/>
    <w:rsid w:val="002209FB"/>
    <w:rsid w:val="00220BEE"/>
    <w:rsid w:val="00220F06"/>
    <w:rsid w:val="002217D2"/>
    <w:rsid w:val="00221F45"/>
    <w:rsid w:val="00222066"/>
    <w:rsid w:val="00222C93"/>
    <w:rsid w:val="0022321B"/>
    <w:rsid w:val="00224123"/>
    <w:rsid w:val="00224A2D"/>
    <w:rsid w:val="00224B36"/>
    <w:rsid w:val="00225DAD"/>
    <w:rsid w:val="002319D7"/>
    <w:rsid w:val="00232007"/>
    <w:rsid w:val="0023247F"/>
    <w:rsid w:val="002325CA"/>
    <w:rsid w:val="002328EB"/>
    <w:rsid w:val="0023378A"/>
    <w:rsid w:val="00234776"/>
    <w:rsid w:val="00235C55"/>
    <w:rsid w:val="00236F86"/>
    <w:rsid w:val="002401F5"/>
    <w:rsid w:val="00240200"/>
    <w:rsid w:val="00240735"/>
    <w:rsid w:val="00240C01"/>
    <w:rsid w:val="00241151"/>
    <w:rsid w:val="0024145D"/>
    <w:rsid w:val="00242D91"/>
    <w:rsid w:val="00242EC6"/>
    <w:rsid w:val="00243599"/>
    <w:rsid w:val="0024657E"/>
    <w:rsid w:val="0024663B"/>
    <w:rsid w:val="00246D81"/>
    <w:rsid w:val="0025089B"/>
    <w:rsid w:val="0025120D"/>
    <w:rsid w:val="002524D4"/>
    <w:rsid w:val="00252C97"/>
    <w:rsid w:val="00252CE7"/>
    <w:rsid w:val="00253807"/>
    <w:rsid w:val="0025394B"/>
    <w:rsid w:val="00256959"/>
    <w:rsid w:val="00260C51"/>
    <w:rsid w:val="0026118D"/>
    <w:rsid w:val="0026169A"/>
    <w:rsid w:val="002619B4"/>
    <w:rsid w:val="002624B3"/>
    <w:rsid w:val="0026346E"/>
    <w:rsid w:val="002634E4"/>
    <w:rsid w:val="002635D9"/>
    <w:rsid w:val="00263A60"/>
    <w:rsid w:val="0026513B"/>
    <w:rsid w:val="0026550C"/>
    <w:rsid w:val="002657A7"/>
    <w:rsid w:val="00265AA3"/>
    <w:rsid w:val="002661A8"/>
    <w:rsid w:val="002677D9"/>
    <w:rsid w:val="002700B6"/>
    <w:rsid w:val="002703B2"/>
    <w:rsid w:val="00270626"/>
    <w:rsid w:val="00273549"/>
    <w:rsid w:val="00273A5B"/>
    <w:rsid w:val="002740A1"/>
    <w:rsid w:val="002751A8"/>
    <w:rsid w:val="00276A5D"/>
    <w:rsid w:val="00276C35"/>
    <w:rsid w:val="00277C64"/>
    <w:rsid w:val="00280AC9"/>
    <w:rsid w:val="0028295B"/>
    <w:rsid w:val="00282A9B"/>
    <w:rsid w:val="00284B55"/>
    <w:rsid w:val="00285939"/>
    <w:rsid w:val="002859D3"/>
    <w:rsid w:val="00285D69"/>
    <w:rsid w:val="00286411"/>
    <w:rsid w:val="002878AD"/>
    <w:rsid w:val="00290CD9"/>
    <w:rsid w:val="0029270C"/>
    <w:rsid w:val="002927D5"/>
    <w:rsid w:val="00292F36"/>
    <w:rsid w:val="002932FF"/>
    <w:rsid w:val="00293874"/>
    <w:rsid w:val="00293BF0"/>
    <w:rsid w:val="00295907"/>
    <w:rsid w:val="00295A0C"/>
    <w:rsid w:val="00296F53"/>
    <w:rsid w:val="00296F70"/>
    <w:rsid w:val="00297377"/>
    <w:rsid w:val="0029737C"/>
    <w:rsid w:val="002A0259"/>
    <w:rsid w:val="002A03ED"/>
    <w:rsid w:val="002A122F"/>
    <w:rsid w:val="002A27DF"/>
    <w:rsid w:val="002A3B59"/>
    <w:rsid w:val="002A3CD9"/>
    <w:rsid w:val="002A458D"/>
    <w:rsid w:val="002A5216"/>
    <w:rsid w:val="002A7DF0"/>
    <w:rsid w:val="002A7E56"/>
    <w:rsid w:val="002B0D5E"/>
    <w:rsid w:val="002B0FBC"/>
    <w:rsid w:val="002B0FD4"/>
    <w:rsid w:val="002B124A"/>
    <w:rsid w:val="002B1C58"/>
    <w:rsid w:val="002B2965"/>
    <w:rsid w:val="002B2FE9"/>
    <w:rsid w:val="002B4762"/>
    <w:rsid w:val="002B4C3A"/>
    <w:rsid w:val="002B659E"/>
    <w:rsid w:val="002B667D"/>
    <w:rsid w:val="002C1A97"/>
    <w:rsid w:val="002C2713"/>
    <w:rsid w:val="002C4514"/>
    <w:rsid w:val="002C6311"/>
    <w:rsid w:val="002C65DD"/>
    <w:rsid w:val="002C6785"/>
    <w:rsid w:val="002D0E0C"/>
    <w:rsid w:val="002D2F31"/>
    <w:rsid w:val="002D30C7"/>
    <w:rsid w:val="002D3E74"/>
    <w:rsid w:val="002D4F5F"/>
    <w:rsid w:val="002D58C5"/>
    <w:rsid w:val="002D5EF1"/>
    <w:rsid w:val="002D784A"/>
    <w:rsid w:val="002E0762"/>
    <w:rsid w:val="002E078A"/>
    <w:rsid w:val="002E09F2"/>
    <w:rsid w:val="002E165E"/>
    <w:rsid w:val="002E1C94"/>
    <w:rsid w:val="002E2ABA"/>
    <w:rsid w:val="002E2D5C"/>
    <w:rsid w:val="002E2FA3"/>
    <w:rsid w:val="002E588B"/>
    <w:rsid w:val="002E705C"/>
    <w:rsid w:val="002E7F55"/>
    <w:rsid w:val="002F082A"/>
    <w:rsid w:val="002F0EAC"/>
    <w:rsid w:val="002F2E70"/>
    <w:rsid w:val="002F3839"/>
    <w:rsid w:val="002F3C7A"/>
    <w:rsid w:val="002F3D57"/>
    <w:rsid w:val="002F4542"/>
    <w:rsid w:val="002F45D4"/>
    <w:rsid w:val="002F4EEB"/>
    <w:rsid w:val="002F5637"/>
    <w:rsid w:val="002F7B1C"/>
    <w:rsid w:val="00300342"/>
    <w:rsid w:val="00300C9A"/>
    <w:rsid w:val="00301584"/>
    <w:rsid w:val="003027F3"/>
    <w:rsid w:val="00303C80"/>
    <w:rsid w:val="00303E2C"/>
    <w:rsid w:val="00304536"/>
    <w:rsid w:val="00305564"/>
    <w:rsid w:val="00306327"/>
    <w:rsid w:val="003066E6"/>
    <w:rsid w:val="00307059"/>
    <w:rsid w:val="00307094"/>
    <w:rsid w:val="00307AE2"/>
    <w:rsid w:val="00312C1C"/>
    <w:rsid w:val="00313147"/>
    <w:rsid w:val="003137F1"/>
    <w:rsid w:val="0031408E"/>
    <w:rsid w:val="00315145"/>
    <w:rsid w:val="00315477"/>
    <w:rsid w:val="00315C82"/>
    <w:rsid w:val="00316540"/>
    <w:rsid w:val="00316923"/>
    <w:rsid w:val="00316D2A"/>
    <w:rsid w:val="00316EFA"/>
    <w:rsid w:val="00317103"/>
    <w:rsid w:val="003173A4"/>
    <w:rsid w:val="00317480"/>
    <w:rsid w:val="003211AF"/>
    <w:rsid w:val="00321444"/>
    <w:rsid w:val="00321660"/>
    <w:rsid w:val="00321CD3"/>
    <w:rsid w:val="00321F76"/>
    <w:rsid w:val="00322AE5"/>
    <w:rsid w:val="00323AFE"/>
    <w:rsid w:val="00325058"/>
    <w:rsid w:val="00325192"/>
    <w:rsid w:val="0032660F"/>
    <w:rsid w:val="00326808"/>
    <w:rsid w:val="00327D03"/>
    <w:rsid w:val="00330073"/>
    <w:rsid w:val="003323E4"/>
    <w:rsid w:val="003331DA"/>
    <w:rsid w:val="003332D6"/>
    <w:rsid w:val="00334DD2"/>
    <w:rsid w:val="00337FD0"/>
    <w:rsid w:val="003407EC"/>
    <w:rsid w:val="00340A18"/>
    <w:rsid w:val="00341558"/>
    <w:rsid w:val="00341629"/>
    <w:rsid w:val="00341D22"/>
    <w:rsid w:val="00343CD2"/>
    <w:rsid w:val="00346770"/>
    <w:rsid w:val="00347690"/>
    <w:rsid w:val="00347BFB"/>
    <w:rsid w:val="00350A45"/>
    <w:rsid w:val="00350DC6"/>
    <w:rsid w:val="00350E23"/>
    <w:rsid w:val="00352565"/>
    <w:rsid w:val="003541EB"/>
    <w:rsid w:val="003554E8"/>
    <w:rsid w:val="0035629D"/>
    <w:rsid w:val="00356E8C"/>
    <w:rsid w:val="0035707A"/>
    <w:rsid w:val="00357488"/>
    <w:rsid w:val="0035791C"/>
    <w:rsid w:val="00363776"/>
    <w:rsid w:val="00364515"/>
    <w:rsid w:val="003659BB"/>
    <w:rsid w:val="0036641C"/>
    <w:rsid w:val="00366941"/>
    <w:rsid w:val="00367DFB"/>
    <w:rsid w:val="00370282"/>
    <w:rsid w:val="00374822"/>
    <w:rsid w:val="00375C6C"/>
    <w:rsid w:val="00375F90"/>
    <w:rsid w:val="00377300"/>
    <w:rsid w:val="003813DC"/>
    <w:rsid w:val="0038150B"/>
    <w:rsid w:val="00382F66"/>
    <w:rsid w:val="00383C47"/>
    <w:rsid w:val="00385288"/>
    <w:rsid w:val="003914EE"/>
    <w:rsid w:val="00391D1A"/>
    <w:rsid w:val="00392380"/>
    <w:rsid w:val="00393FF6"/>
    <w:rsid w:val="00395C41"/>
    <w:rsid w:val="00395DE9"/>
    <w:rsid w:val="00397BEC"/>
    <w:rsid w:val="003A2236"/>
    <w:rsid w:val="003A36FF"/>
    <w:rsid w:val="003A3B0B"/>
    <w:rsid w:val="003A44CE"/>
    <w:rsid w:val="003A457D"/>
    <w:rsid w:val="003A5223"/>
    <w:rsid w:val="003A63B1"/>
    <w:rsid w:val="003A78FF"/>
    <w:rsid w:val="003B098D"/>
    <w:rsid w:val="003B109A"/>
    <w:rsid w:val="003B11E6"/>
    <w:rsid w:val="003B163F"/>
    <w:rsid w:val="003B17D6"/>
    <w:rsid w:val="003B3CB9"/>
    <w:rsid w:val="003B493D"/>
    <w:rsid w:val="003B585C"/>
    <w:rsid w:val="003B5A4E"/>
    <w:rsid w:val="003B64D3"/>
    <w:rsid w:val="003B6FB4"/>
    <w:rsid w:val="003B7F3E"/>
    <w:rsid w:val="003C06DA"/>
    <w:rsid w:val="003C2B0C"/>
    <w:rsid w:val="003C2CC0"/>
    <w:rsid w:val="003C30F7"/>
    <w:rsid w:val="003C5B6E"/>
    <w:rsid w:val="003C61DD"/>
    <w:rsid w:val="003C7304"/>
    <w:rsid w:val="003C7322"/>
    <w:rsid w:val="003C74B4"/>
    <w:rsid w:val="003C7D5E"/>
    <w:rsid w:val="003D0CA2"/>
    <w:rsid w:val="003D177F"/>
    <w:rsid w:val="003D1C08"/>
    <w:rsid w:val="003D32BB"/>
    <w:rsid w:val="003D35BC"/>
    <w:rsid w:val="003D384E"/>
    <w:rsid w:val="003D462A"/>
    <w:rsid w:val="003D61FC"/>
    <w:rsid w:val="003E00EE"/>
    <w:rsid w:val="003E1E29"/>
    <w:rsid w:val="003E2567"/>
    <w:rsid w:val="003E4334"/>
    <w:rsid w:val="003E4D60"/>
    <w:rsid w:val="003E53DA"/>
    <w:rsid w:val="003E67C0"/>
    <w:rsid w:val="003E6899"/>
    <w:rsid w:val="003E6F11"/>
    <w:rsid w:val="003F00E0"/>
    <w:rsid w:val="003F0156"/>
    <w:rsid w:val="003F0885"/>
    <w:rsid w:val="003F2A37"/>
    <w:rsid w:val="003F33C2"/>
    <w:rsid w:val="003F3782"/>
    <w:rsid w:val="003F78A8"/>
    <w:rsid w:val="004006F0"/>
    <w:rsid w:val="0040116E"/>
    <w:rsid w:val="00401EA1"/>
    <w:rsid w:val="00401EE8"/>
    <w:rsid w:val="00403475"/>
    <w:rsid w:val="00403A9C"/>
    <w:rsid w:val="00403B98"/>
    <w:rsid w:val="0040619E"/>
    <w:rsid w:val="00406CA8"/>
    <w:rsid w:val="00406ED6"/>
    <w:rsid w:val="00410B04"/>
    <w:rsid w:val="00411A86"/>
    <w:rsid w:val="00411BD6"/>
    <w:rsid w:val="00411F9C"/>
    <w:rsid w:val="00412D21"/>
    <w:rsid w:val="004142DE"/>
    <w:rsid w:val="00414A8B"/>
    <w:rsid w:val="00414B15"/>
    <w:rsid w:val="0041677B"/>
    <w:rsid w:val="0041736F"/>
    <w:rsid w:val="00420F58"/>
    <w:rsid w:val="00421462"/>
    <w:rsid w:val="00421760"/>
    <w:rsid w:val="004222B2"/>
    <w:rsid w:val="00422A50"/>
    <w:rsid w:val="00423547"/>
    <w:rsid w:val="00423770"/>
    <w:rsid w:val="00424A1E"/>
    <w:rsid w:val="00427372"/>
    <w:rsid w:val="004274FB"/>
    <w:rsid w:val="00427FDE"/>
    <w:rsid w:val="0043266E"/>
    <w:rsid w:val="00432A4F"/>
    <w:rsid w:val="0043411F"/>
    <w:rsid w:val="0043432D"/>
    <w:rsid w:val="00434671"/>
    <w:rsid w:val="00434A72"/>
    <w:rsid w:val="0043632D"/>
    <w:rsid w:val="00436611"/>
    <w:rsid w:val="004376C4"/>
    <w:rsid w:val="00437794"/>
    <w:rsid w:val="0043787E"/>
    <w:rsid w:val="00440730"/>
    <w:rsid w:val="00441EDA"/>
    <w:rsid w:val="00443288"/>
    <w:rsid w:val="0044446A"/>
    <w:rsid w:val="00444DB5"/>
    <w:rsid w:val="00445802"/>
    <w:rsid w:val="00447EE2"/>
    <w:rsid w:val="0045006F"/>
    <w:rsid w:val="004506E9"/>
    <w:rsid w:val="0045115F"/>
    <w:rsid w:val="00453FA0"/>
    <w:rsid w:val="004546D5"/>
    <w:rsid w:val="004549BF"/>
    <w:rsid w:val="00455138"/>
    <w:rsid w:val="00457AA8"/>
    <w:rsid w:val="00460278"/>
    <w:rsid w:val="00462155"/>
    <w:rsid w:val="00463AF9"/>
    <w:rsid w:val="00464975"/>
    <w:rsid w:val="00464EA3"/>
    <w:rsid w:val="00464F15"/>
    <w:rsid w:val="00464FB5"/>
    <w:rsid w:val="00467732"/>
    <w:rsid w:val="004678AC"/>
    <w:rsid w:val="00470038"/>
    <w:rsid w:val="00470119"/>
    <w:rsid w:val="00470E00"/>
    <w:rsid w:val="004726C6"/>
    <w:rsid w:val="00472D14"/>
    <w:rsid w:val="004732DF"/>
    <w:rsid w:val="00474215"/>
    <w:rsid w:val="004759CE"/>
    <w:rsid w:val="00475D1A"/>
    <w:rsid w:val="00476077"/>
    <w:rsid w:val="00476340"/>
    <w:rsid w:val="004779BB"/>
    <w:rsid w:val="00483F4B"/>
    <w:rsid w:val="00486194"/>
    <w:rsid w:val="004910C1"/>
    <w:rsid w:val="004915E2"/>
    <w:rsid w:val="004917CD"/>
    <w:rsid w:val="00491898"/>
    <w:rsid w:val="004922A7"/>
    <w:rsid w:val="00493BDC"/>
    <w:rsid w:val="00494D1A"/>
    <w:rsid w:val="004951EA"/>
    <w:rsid w:val="004A062A"/>
    <w:rsid w:val="004A1639"/>
    <w:rsid w:val="004A1753"/>
    <w:rsid w:val="004A25BE"/>
    <w:rsid w:val="004A46D2"/>
    <w:rsid w:val="004A47A9"/>
    <w:rsid w:val="004A4A55"/>
    <w:rsid w:val="004A62A5"/>
    <w:rsid w:val="004A63D3"/>
    <w:rsid w:val="004A6F50"/>
    <w:rsid w:val="004B0CBB"/>
    <w:rsid w:val="004B0ED2"/>
    <w:rsid w:val="004B1C78"/>
    <w:rsid w:val="004B3A29"/>
    <w:rsid w:val="004B58F8"/>
    <w:rsid w:val="004B5B60"/>
    <w:rsid w:val="004B608A"/>
    <w:rsid w:val="004B745B"/>
    <w:rsid w:val="004B7C92"/>
    <w:rsid w:val="004C0197"/>
    <w:rsid w:val="004C0E6D"/>
    <w:rsid w:val="004C0ECF"/>
    <w:rsid w:val="004C1168"/>
    <w:rsid w:val="004C1DF0"/>
    <w:rsid w:val="004C2083"/>
    <w:rsid w:val="004C34DD"/>
    <w:rsid w:val="004C44FE"/>
    <w:rsid w:val="004C4E12"/>
    <w:rsid w:val="004C4EC6"/>
    <w:rsid w:val="004C5E84"/>
    <w:rsid w:val="004C64E2"/>
    <w:rsid w:val="004C6FD5"/>
    <w:rsid w:val="004C74F5"/>
    <w:rsid w:val="004C7ECE"/>
    <w:rsid w:val="004C7FAA"/>
    <w:rsid w:val="004D0885"/>
    <w:rsid w:val="004D0D30"/>
    <w:rsid w:val="004D10A1"/>
    <w:rsid w:val="004D3F35"/>
    <w:rsid w:val="004D4629"/>
    <w:rsid w:val="004D5146"/>
    <w:rsid w:val="004D5563"/>
    <w:rsid w:val="004D6151"/>
    <w:rsid w:val="004D6CD0"/>
    <w:rsid w:val="004D706C"/>
    <w:rsid w:val="004D760B"/>
    <w:rsid w:val="004D7845"/>
    <w:rsid w:val="004D7D2A"/>
    <w:rsid w:val="004E015E"/>
    <w:rsid w:val="004E2281"/>
    <w:rsid w:val="004E2EB0"/>
    <w:rsid w:val="004E3DEF"/>
    <w:rsid w:val="004E4C2C"/>
    <w:rsid w:val="004E703F"/>
    <w:rsid w:val="004E7FCE"/>
    <w:rsid w:val="004F0A19"/>
    <w:rsid w:val="004F0D08"/>
    <w:rsid w:val="004F17F7"/>
    <w:rsid w:val="004F2644"/>
    <w:rsid w:val="004F3C48"/>
    <w:rsid w:val="004F4178"/>
    <w:rsid w:val="004F6730"/>
    <w:rsid w:val="004F6D6D"/>
    <w:rsid w:val="004F7753"/>
    <w:rsid w:val="004F775D"/>
    <w:rsid w:val="004F78C8"/>
    <w:rsid w:val="004F7C99"/>
    <w:rsid w:val="005021E5"/>
    <w:rsid w:val="0050221D"/>
    <w:rsid w:val="0050288C"/>
    <w:rsid w:val="00502DE8"/>
    <w:rsid w:val="00502E93"/>
    <w:rsid w:val="005032E1"/>
    <w:rsid w:val="0050466D"/>
    <w:rsid w:val="00504962"/>
    <w:rsid w:val="005051AF"/>
    <w:rsid w:val="00506047"/>
    <w:rsid w:val="00506D0C"/>
    <w:rsid w:val="005072F1"/>
    <w:rsid w:val="00511731"/>
    <w:rsid w:val="0051191A"/>
    <w:rsid w:val="005127A3"/>
    <w:rsid w:val="00512F5F"/>
    <w:rsid w:val="00513551"/>
    <w:rsid w:val="00513D50"/>
    <w:rsid w:val="00513D73"/>
    <w:rsid w:val="0051503F"/>
    <w:rsid w:val="005155CB"/>
    <w:rsid w:val="00515BEF"/>
    <w:rsid w:val="00515C61"/>
    <w:rsid w:val="005175D1"/>
    <w:rsid w:val="00517EA0"/>
    <w:rsid w:val="0052274E"/>
    <w:rsid w:val="0052474A"/>
    <w:rsid w:val="005263AA"/>
    <w:rsid w:val="00526686"/>
    <w:rsid w:val="00527C8A"/>
    <w:rsid w:val="005302A2"/>
    <w:rsid w:val="00530E05"/>
    <w:rsid w:val="0053191D"/>
    <w:rsid w:val="005319D2"/>
    <w:rsid w:val="005324AD"/>
    <w:rsid w:val="0053328B"/>
    <w:rsid w:val="005345CF"/>
    <w:rsid w:val="00535243"/>
    <w:rsid w:val="0053618A"/>
    <w:rsid w:val="00541DE6"/>
    <w:rsid w:val="00544540"/>
    <w:rsid w:val="005446C9"/>
    <w:rsid w:val="005448C1"/>
    <w:rsid w:val="00544A5B"/>
    <w:rsid w:val="00546DEA"/>
    <w:rsid w:val="0054717A"/>
    <w:rsid w:val="00547776"/>
    <w:rsid w:val="0055037B"/>
    <w:rsid w:val="00551643"/>
    <w:rsid w:val="0055186D"/>
    <w:rsid w:val="00552E04"/>
    <w:rsid w:val="00554B8C"/>
    <w:rsid w:val="00555059"/>
    <w:rsid w:val="00555F19"/>
    <w:rsid w:val="0055630E"/>
    <w:rsid w:val="0055632B"/>
    <w:rsid w:val="0055702D"/>
    <w:rsid w:val="00557C77"/>
    <w:rsid w:val="0056124A"/>
    <w:rsid w:val="00561CA6"/>
    <w:rsid w:val="00561CB3"/>
    <w:rsid w:val="00562B37"/>
    <w:rsid w:val="0056326C"/>
    <w:rsid w:val="00563BE0"/>
    <w:rsid w:val="00563C5F"/>
    <w:rsid w:val="00563E0F"/>
    <w:rsid w:val="00565B94"/>
    <w:rsid w:val="00565F97"/>
    <w:rsid w:val="0056608F"/>
    <w:rsid w:val="00566386"/>
    <w:rsid w:val="00566B69"/>
    <w:rsid w:val="00567FB9"/>
    <w:rsid w:val="00570B3B"/>
    <w:rsid w:val="00570D75"/>
    <w:rsid w:val="00571A92"/>
    <w:rsid w:val="00572C97"/>
    <w:rsid w:val="00573704"/>
    <w:rsid w:val="00574983"/>
    <w:rsid w:val="00575621"/>
    <w:rsid w:val="005773CD"/>
    <w:rsid w:val="00577BF1"/>
    <w:rsid w:val="00580453"/>
    <w:rsid w:val="005814DF"/>
    <w:rsid w:val="005814F0"/>
    <w:rsid w:val="0058319B"/>
    <w:rsid w:val="00583B49"/>
    <w:rsid w:val="00585499"/>
    <w:rsid w:val="00585D80"/>
    <w:rsid w:val="00587BF9"/>
    <w:rsid w:val="00587C4E"/>
    <w:rsid w:val="005905D1"/>
    <w:rsid w:val="00592131"/>
    <w:rsid w:val="00592C7C"/>
    <w:rsid w:val="00592CAB"/>
    <w:rsid w:val="00594B3C"/>
    <w:rsid w:val="00595DED"/>
    <w:rsid w:val="00597E03"/>
    <w:rsid w:val="005A0930"/>
    <w:rsid w:val="005A099F"/>
    <w:rsid w:val="005A28CF"/>
    <w:rsid w:val="005A2D20"/>
    <w:rsid w:val="005A3E1B"/>
    <w:rsid w:val="005A3F98"/>
    <w:rsid w:val="005A408E"/>
    <w:rsid w:val="005A4646"/>
    <w:rsid w:val="005A473B"/>
    <w:rsid w:val="005A48D3"/>
    <w:rsid w:val="005A5093"/>
    <w:rsid w:val="005A5153"/>
    <w:rsid w:val="005A688F"/>
    <w:rsid w:val="005A6998"/>
    <w:rsid w:val="005A6B6E"/>
    <w:rsid w:val="005B18C0"/>
    <w:rsid w:val="005B19FB"/>
    <w:rsid w:val="005B3EC1"/>
    <w:rsid w:val="005B4D97"/>
    <w:rsid w:val="005B545D"/>
    <w:rsid w:val="005B559E"/>
    <w:rsid w:val="005B57FA"/>
    <w:rsid w:val="005B590D"/>
    <w:rsid w:val="005B5E1D"/>
    <w:rsid w:val="005C0B79"/>
    <w:rsid w:val="005C239B"/>
    <w:rsid w:val="005C39E0"/>
    <w:rsid w:val="005C4DDB"/>
    <w:rsid w:val="005C4E31"/>
    <w:rsid w:val="005C568E"/>
    <w:rsid w:val="005C5E69"/>
    <w:rsid w:val="005C6267"/>
    <w:rsid w:val="005C64CC"/>
    <w:rsid w:val="005C7053"/>
    <w:rsid w:val="005D058A"/>
    <w:rsid w:val="005D1DC2"/>
    <w:rsid w:val="005D50E5"/>
    <w:rsid w:val="005D5187"/>
    <w:rsid w:val="005D6A06"/>
    <w:rsid w:val="005D7626"/>
    <w:rsid w:val="005D7AFA"/>
    <w:rsid w:val="005E0198"/>
    <w:rsid w:val="005E0656"/>
    <w:rsid w:val="005E0899"/>
    <w:rsid w:val="005E0C12"/>
    <w:rsid w:val="005E36EC"/>
    <w:rsid w:val="005E3B94"/>
    <w:rsid w:val="005E4E97"/>
    <w:rsid w:val="005E5F38"/>
    <w:rsid w:val="005E604A"/>
    <w:rsid w:val="005E616F"/>
    <w:rsid w:val="005E6BFD"/>
    <w:rsid w:val="005E6F60"/>
    <w:rsid w:val="005E73B2"/>
    <w:rsid w:val="005E7A94"/>
    <w:rsid w:val="005F009B"/>
    <w:rsid w:val="005F412E"/>
    <w:rsid w:val="005F4160"/>
    <w:rsid w:val="005F56E4"/>
    <w:rsid w:val="005F6C4D"/>
    <w:rsid w:val="005F6DAB"/>
    <w:rsid w:val="005F7B9E"/>
    <w:rsid w:val="006003E7"/>
    <w:rsid w:val="00601033"/>
    <w:rsid w:val="00601086"/>
    <w:rsid w:val="00601626"/>
    <w:rsid w:val="006020ED"/>
    <w:rsid w:val="006026F0"/>
    <w:rsid w:val="00602E8B"/>
    <w:rsid w:val="0060365B"/>
    <w:rsid w:val="00603AC7"/>
    <w:rsid w:val="00603B85"/>
    <w:rsid w:val="006043BA"/>
    <w:rsid w:val="00606FB4"/>
    <w:rsid w:val="00607407"/>
    <w:rsid w:val="00607804"/>
    <w:rsid w:val="00607B35"/>
    <w:rsid w:val="00607E0B"/>
    <w:rsid w:val="006112F7"/>
    <w:rsid w:val="0061164E"/>
    <w:rsid w:val="00613AD5"/>
    <w:rsid w:val="00613E6A"/>
    <w:rsid w:val="00615D70"/>
    <w:rsid w:val="006179FC"/>
    <w:rsid w:val="00621266"/>
    <w:rsid w:val="0062178A"/>
    <w:rsid w:val="00622D25"/>
    <w:rsid w:val="00623511"/>
    <w:rsid w:val="006249B8"/>
    <w:rsid w:val="00624EE8"/>
    <w:rsid w:val="006259DD"/>
    <w:rsid w:val="0063025D"/>
    <w:rsid w:val="006304C2"/>
    <w:rsid w:val="00631394"/>
    <w:rsid w:val="00632F77"/>
    <w:rsid w:val="00640786"/>
    <w:rsid w:val="006437CA"/>
    <w:rsid w:val="00645386"/>
    <w:rsid w:val="006460A4"/>
    <w:rsid w:val="00651C63"/>
    <w:rsid w:val="00652BA8"/>
    <w:rsid w:val="006562D2"/>
    <w:rsid w:val="0065759D"/>
    <w:rsid w:val="00660B75"/>
    <w:rsid w:val="00660BC6"/>
    <w:rsid w:val="00662A4E"/>
    <w:rsid w:val="00662FED"/>
    <w:rsid w:val="0066444A"/>
    <w:rsid w:val="006646A9"/>
    <w:rsid w:val="00664FC4"/>
    <w:rsid w:val="006654BA"/>
    <w:rsid w:val="00665FC3"/>
    <w:rsid w:val="006663D8"/>
    <w:rsid w:val="006664EF"/>
    <w:rsid w:val="00667925"/>
    <w:rsid w:val="00670086"/>
    <w:rsid w:val="00670CDC"/>
    <w:rsid w:val="00670D27"/>
    <w:rsid w:val="00672C68"/>
    <w:rsid w:val="00672F96"/>
    <w:rsid w:val="00676A04"/>
    <w:rsid w:val="00677572"/>
    <w:rsid w:val="00677CA7"/>
    <w:rsid w:val="00680816"/>
    <w:rsid w:val="00680870"/>
    <w:rsid w:val="00680898"/>
    <w:rsid w:val="00680BB5"/>
    <w:rsid w:val="006819A4"/>
    <w:rsid w:val="00682467"/>
    <w:rsid w:val="006833C7"/>
    <w:rsid w:val="00683DB6"/>
    <w:rsid w:val="00684360"/>
    <w:rsid w:val="00684FEE"/>
    <w:rsid w:val="006856D3"/>
    <w:rsid w:val="00686940"/>
    <w:rsid w:val="00686B7C"/>
    <w:rsid w:val="006904FA"/>
    <w:rsid w:val="00693680"/>
    <w:rsid w:val="0069383B"/>
    <w:rsid w:val="00693E83"/>
    <w:rsid w:val="00693F70"/>
    <w:rsid w:val="006941E3"/>
    <w:rsid w:val="00694AC1"/>
    <w:rsid w:val="00697463"/>
    <w:rsid w:val="006A1B5F"/>
    <w:rsid w:val="006A2212"/>
    <w:rsid w:val="006A5850"/>
    <w:rsid w:val="006A6145"/>
    <w:rsid w:val="006A691D"/>
    <w:rsid w:val="006A6D7E"/>
    <w:rsid w:val="006A7728"/>
    <w:rsid w:val="006B0636"/>
    <w:rsid w:val="006B0D9A"/>
    <w:rsid w:val="006B100C"/>
    <w:rsid w:val="006B12F7"/>
    <w:rsid w:val="006B1843"/>
    <w:rsid w:val="006B1970"/>
    <w:rsid w:val="006B1F3D"/>
    <w:rsid w:val="006B26B7"/>
    <w:rsid w:val="006B56D9"/>
    <w:rsid w:val="006B59D0"/>
    <w:rsid w:val="006B62E4"/>
    <w:rsid w:val="006B682D"/>
    <w:rsid w:val="006B6CCF"/>
    <w:rsid w:val="006C017A"/>
    <w:rsid w:val="006C19BE"/>
    <w:rsid w:val="006C1A5F"/>
    <w:rsid w:val="006C1DB8"/>
    <w:rsid w:val="006C220F"/>
    <w:rsid w:val="006C3487"/>
    <w:rsid w:val="006C4624"/>
    <w:rsid w:val="006C561A"/>
    <w:rsid w:val="006C6069"/>
    <w:rsid w:val="006D0F7E"/>
    <w:rsid w:val="006D27CC"/>
    <w:rsid w:val="006D3580"/>
    <w:rsid w:val="006D366C"/>
    <w:rsid w:val="006D3A2C"/>
    <w:rsid w:val="006D3D29"/>
    <w:rsid w:val="006D40A5"/>
    <w:rsid w:val="006D4CB5"/>
    <w:rsid w:val="006D50EB"/>
    <w:rsid w:val="006D53DF"/>
    <w:rsid w:val="006E0499"/>
    <w:rsid w:val="006E15A1"/>
    <w:rsid w:val="006E2314"/>
    <w:rsid w:val="006E261D"/>
    <w:rsid w:val="006E38C8"/>
    <w:rsid w:val="006E464F"/>
    <w:rsid w:val="006E48E1"/>
    <w:rsid w:val="006E49C9"/>
    <w:rsid w:val="006E5500"/>
    <w:rsid w:val="006E631C"/>
    <w:rsid w:val="006E638E"/>
    <w:rsid w:val="006E7AC9"/>
    <w:rsid w:val="006F3F47"/>
    <w:rsid w:val="006F5EBA"/>
    <w:rsid w:val="006F5F20"/>
    <w:rsid w:val="006F7F0A"/>
    <w:rsid w:val="00700F73"/>
    <w:rsid w:val="00701115"/>
    <w:rsid w:val="00701762"/>
    <w:rsid w:val="00703A2C"/>
    <w:rsid w:val="007040C2"/>
    <w:rsid w:val="007041C0"/>
    <w:rsid w:val="007042C6"/>
    <w:rsid w:val="00704493"/>
    <w:rsid w:val="0070468D"/>
    <w:rsid w:val="00704E9A"/>
    <w:rsid w:val="00705592"/>
    <w:rsid w:val="0070632F"/>
    <w:rsid w:val="00707B89"/>
    <w:rsid w:val="00710BE3"/>
    <w:rsid w:val="00712128"/>
    <w:rsid w:val="0071546F"/>
    <w:rsid w:val="00715C98"/>
    <w:rsid w:val="00715F6C"/>
    <w:rsid w:val="0072066B"/>
    <w:rsid w:val="00720C58"/>
    <w:rsid w:val="00721AD0"/>
    <w:rsid w:val="00722760"/>
    <w:rsid w:val="00722A6E"/>
    <w:rsid w:val="00722FDE"/>
    <w:rsid w:val="0072333B"/>
    <w:rsid w:val="007237AF"/>
    <w:rsid w:val="00723BCD"/>
    <w:rsid w:val="00723BCF"/>
    <w:rsid w:val="00723F9A"/>
    <w:rsid w:val="0072408D"/>
    <w:rsid w:val="00724B6D"/>
    <w:rsid w:val="00725969"/>
    <w:rsid w:val="00725995"/>
    <w:rsid w:val="00725FC6"/>
    <w:rsid w:val="007267D8"/>
    <w:rsid w:val="007268BF"/>
    <w:rsid w:val="0072691E"/>
    <w:rsid w:val="007275C1"/>
    <w:rsid w:val="007279D8"/>
    <w:rsid w:val="0073001F"/>
    <w:rsid w:val="00733753"/>
    <w:rsid w:val="00733B02"/>
    <w:rsid w:val="00733B1E"/>
    <w:rsid w:val="00733D92"/>
    <w:rsid w:val="00733E8E"/>
    <w:rsid w:val="0073660A"/>
    <w:rsid w:val="007371F2"/>
    <w:rsid w:val="00741B3A"/>
    <w:rsid w:val="00742A1B"/>
    <w:rsid w:val="00743274"/>
    <w:rsid w:val="0074470B"/>
    <w:rsid w:val="00745B20"/>
    <w:rsid w:val="00745EFA"/>
    <w:rsid w:val="007462F7"/>
    <w:rsid w:val="007464D9"/>
    <w:rsid w:val="007466A7"/>
    <w:rsid w:val="00746B9F"/>
    <w:rsid w:val="0075059E"/>
    <w:rsid w:val="00751DCB"/>
    <w:rsid w:val="00752648"/>
    <w:rsid w:val="007538A7"/>
    <w:rsid w:val="00753E70"/>
    <w:rsid w:val="00754A66"/>
    <w:rsid w:val="00754CB0"/>
    <w:rsid w:val="00757208"/>
    <w:rsid w:val="00762CCD"/>
    <w:rsid w:val="00763247"/>
    <w:rsid w:val="0076368B"/>
    <w:rsid w:val="00764030"/>
    <w:rsid w:val="00764079"/>
    <w:rsid w:val="007653BF"/>
    <w:rsid w:val="00765D05"/>
    <w:rsid w:val="00767BE0"/>
    <w:rsid w:val="00772739"/>
    <w:rsid w:val="007731C9"/>
    <w:rsid w:val="0077421A"/>
    <w:rsid w:val="007750C7"/>
    <w:rsid w:val="00775588"/>
    <w:rsid w:val="0077764C"/>
    <w:rsid w:val="0077764F"/>
    <w:rsid w:val="00777CBA"/>
    <w:rsid w:val="00780597"/>
    <w:rsid w:val="00780A8E"/>
    <w:rsid w:val="00781643"/>
    <w:rsid w:val="0078548D"/>
    <w:rsid w:val="00790E86"/>
    <w:rsid w:val="00791438"/>
    <w:rsid w:val="00793638"/>
    <w:rsid w:val="00793CF7"/>
    <w:rsid w:val="007943CE"/>
    <w:rsid w:val="007944A0"/>
    <w:rsid w:val="007963DC"/>
    <w:rsid w:val="007A05C3"/>
    <w:rsid w:val="007A0808"/>
    <w:rsid w:val="007A1D7A"/>
    <w:rsid w:val="007A1D7D"/>
    <w:rsid w:val="007A216A"/>
    <w:rsid w:val="007A3C6C"/>
    <w:rsid w:val="007A3C88"/>
    <w:rsid w:val="007A44DB"/>
    <w:rsid w:val="007A5702"/>
    <w:rsid w:val="007A5837"/>
    <w:rsid w:val="007A7AE5"/>
    <w:rsid w:val="007B01E2"/>
    <w:rsid w:val="007B0362"/>
    <w:rsid w:val="007B2777"/>
    <w:rsid w:val="007B3A31"/>
    <w:rsid w:val="007B3A33"/>
    <w:rsid w:val="007B3D20"/>
    <w:rsid w:val="007B4113"/>
    <w:rsid w:val="007B5453"/>
    <w:rsid w:val="007B5809"/>
    <w:rsid w:val="007B617F"/>
    <w:rsid w:val="007B6665"/>
    <w:rsid w:val="007B6C69"/>
    <w:rsid w:val="007C0366"/>
    <w:rsid w:val="007C057E"/>
    <w:rsid w:val="007C0904"/>
    <w:rsid w:val="007C157F"/>
    <w:rsid w:val="007C20E8"/>
    <w:rsid w:val="007C30CD"/>
    <w:rsid w:val="007C3120"/>
    <w:rsid w:val="007C472E"/>
    <w:rsid w:val="007C4752"/>
    <w:rsid w:val="007C4E8C"/>
    <w:rsid w:val="007C58A9"/>
    <w:rsid w:val="007D2BEE"/>
    <w:rsid w:val="007D51C8"/>
    <w:rsid w:val="007D653A"/>
    <w:rsid w:val="007D7A9F"/>
    <w:rsid w:val="007E0847"/>
    <w:rsid w:val="007E1024"/>
    <w:rsid w:val="007E1A0D"/>
    <w:rsid w:val="007E25F7"/>
    <w:rsid w:val="007E3F41"/>
    <w:rsid w:val="007E444C"/>
    <w:rsid w:val="007E46F7"/>
    <w:rsid w:val="007E4B57"/>
    <w:rsid w:val="007E53D2"/>
    <w:rsid w:val="007E571C"/>
    <w:rsid w:val="007E624F"/>
    <w:rsid w:val="007E6D39"/>
    <w:rsid w:val="007E7FB8"/>
    <w:rsid w:val="007F32E1"/>
    <w:rsid w:val="007F355E"/>
    <w:rsid w:val="007F36CC"/>
    <w:rsid w:val="007F3EAD"/>
    <w:rsid w:val="007F442C"/>
    <w:rsid w:val="007F44ED"/>
    <w:rsid w:val="007F7FFB"/>
    <w:rsid w:val="008014DB"/>
    <w:rsid w:val="00802E59"/>
    <w:rsid w:val="008032BE"/>
    <w:rsid w:val="0080495E"/>
    <w:rsid w:val="00805956"/>
    <w:rsid w:val="00807D42"/>
    <w:rsid w:val="008104FC"/>
    <w:rsid w:val="00810B7F"/>
    <w:rsid w:val="00812DA0"/>
    <w:rsid w:val="00813B30"/>
    <w:rsid w:val="00814456"/>
    <w:rsid w:val="00814968"/>
    <w:rsid w:val="00815023"/>
    <w:rsid w:val="0081579A"/>
    <w:rsid w:val="00816AC4"/>
    <w:rsid w:val="00816D72"/>
    <w:rsid w:val="00816FCD"/>
    <w:rsid w:val="00820F74"/>
    <w:rsid w:val="00821743"/>
    <w:rsid w:val="0082570F"/>
    <w:rsid w:val="008267D4"/>
    <w:rsid w:val="008277B7"/>
    <w:rsid w:val="00827CFC"/>
    <w:rsid w:val="00827E63"/>
    <w:rsid w:val="008305AE"/>
    <w:rsid w:val="00830DB0"/>
    <w:rsid w:val="0083141C"/>
    <w:rsid w:val="00834584"/>
    <w:rsid w:val="00837414"/>
    <w:rsid w:val="00837895"/>
    <w:rsid w:val="0083791C"/>
    <w:rsid w:val="0084094B"/>
    <w:rsid w:val="00840FB7"/>
    <w:rsid w:val="00842E6B"/>
    <w:rsid w:val="0084458E"/>
    <w:rsid w:val="00844DE0"/>
    <w:rsid w:val="00845C23"/>
    <w:rsid w:val="00850136"/>
    <w:rsid w:val="0085071B"/>
    <w:rsid w:val="00850EFE"/>
    <w:rsid w:val="008511E3"/>
    <w:rsid w:val="00853FCB"/>
    <w:rsid w:val="00854467"/>
    <w:rsid w:val="008547D8"/>
    <w:rsid w:val="00855C33"/>
    <w:rsid w:val="00856298"/>
    <w:rsid w:val="00856384"/>
    <w:rsid w:val="008572D0"/>
    <w:rsid w:val="00860900"/>
    <w:rsid w:val="008616A4"/>
    <w:rsid w:val="008619A3"/>
    <w:rsid w:val="00861CFC"/>
    <w:rsid w:val="008623DF"/>
    <w:rsid w:val="00862E44"/>
    <w:rsid w:val="00863FF3"/>
    <w:rsid w:val="00865AEC"/>
    <w:rsid w:val="0086750A"/>
    <w:rsid w:val="00867E38"/>
    <w:rsid w:val="00871095"/>
    <w:rsid w:val="00872AD6"/>
    <w:rsid w:val="008731ED"/>
    <w:rsid w:val="0087377C"/>
    <w:rsid w:val="0087390F"/>
    <w:rsid w:val="00874128"/>
    <w:rsid w:val="008744A3"/>
    <w:rsid w:val="008746CE"/>
    <w:rsid w:val="00874E7E"/>
    <w:rsid w:val="00875A18"/>
    <w:rsid w:val="00875C4B"/>
    <w:rsid w:val="00880487"/>
    <w:rsid w:val="008806CB"/>
    <w:rsid w:val="00880AC3"/>
    <w:rsid w:val="00882721"/>
    <w:rsid w:val="008837D7"/>
    <w:rsid w:val="00883A86"/>
    <w:rsid w:val="00883B0D"/>
    <w:rsid w:val="00884504"/>
    <w:rsid w:val="008849A1"/>
    <w:rsid w:val="00884BCB"/>
    <w:rsid w:val="008869E8"/>
    <w:rsid w:val="008877B1"/>
    <w:rsid w:val="00890158"/>
    <w:rsid w:val="00890D5B"/>
    <w:rsid w:val="008912DC"/>
    <w:rsid w:val="008919CB"/>
    <w:rsid w:val="00891AF8"/>
    <w:rsid w:val="00891E2B"/>
    <w:rsid w:val="00892387"/>
    <w:rsid w:val="00892B88"/>
    <w:rsid w:val="00892CCF"/>
    <w:rsid w:val="00894949"/>
    <w:rsid w:val="00894C47"/>
    <w:rsid w:val="00894E0C"/>
    <w:rsid w:val="00894E53"/>
    <w:rsid w:val="00896268"/>
    <w:rsid w:val="00896A2C"/>
    <w:rsid w:val="00897630"/>
    <w:rsid w:val="00897CAB"/>
    <w:rsid w:val="008A0A30"/>
    <w:rsid w:val="008A3918"/>
    <w:rsid w:val="008A4FB7"/>
    <w:rsid w:val="008A69F7"/>
    <w:rsid w:val="008A6B56"/>
    <w:rsid w:val="008A6FEC"/>
    <w:rsid w:val="008A717E"/>
    <w:rsid w:val="008A7E9B"/>
    <w:rsid w:val="008B0382"/>
    <w:rsid w:val="008B0C54"/>
    <w:rsid w:val="008B107F"/>
    <w:rsid w:val="008B16F1"/>
    <w:rsid w:val="008B3355"/>
    <w:rsid w:val="008B4FBA"/>
    <w:rsid w:val="008B50B2"/>
    <w:rsid w:val="008B5A3B"/>
    <w:rsid w:val="008B719F"/>
    <w:rsid w:val="008B74A3"/>
    <w:rsid w:val="008B7ACE"/>
    <w:rsid w:val="008B7EAF"/>
    <w:rsid w:val="008C02FD"/>
    <w:rsid w:val="008C08A6"/>
    <w:rsid w:val="008C1A16"/>
    <w:rsid w:val="008C1DFC"/>
    <w:rsid w:val="008C221E"/>
    <w:rsid w:val="008C5C12"/>
    <w:rsid w:val="008C5FF5"/>
    <w:rsid w:val="008C7E19"/>
    <w:rsid w:val="008D008D"/>
    <w:rsid w:val="008D0F0E"/>
    <w:rsid w:val="008D1C11"/>
    <w:rsid w:val="008D37E4"/>
    <w:rsid w:val="008D6452"/>
    <w:rsid w:val="008D7CBF"/>
    <w:rsid w:val="008E06A1"/>
    <w:rsid w:val="008E06D9"/>
    <w:rsid w:val="008E0738"/>
    <w:rsid w:val="008E4EE3"/>
    <w:rsid w:val="008E53AF"/>
    <w:rsid w:val="008E5CC6"/>
    <w:rsid w:val="008E6AC4"/>
    <w:rsid w:val="008E7CB3"/>
    <w:rsid w:val="008F1841"/>
    <w:rsid w:val="008F1AE5"/>
    <w:rsid w:val="008F1CA5"/>
    <w:rsid w:val="008F2C74"/>
    <w:rsid w:val="008F49AA"/>
    <w:rsid w:val="008F5C8D"/>
    <w:rsid w:val="008F65AF"/>
    <w:rsid w:val="008F73DC"/>
    <w:rsid w:val="008F7FA4"/>
    <w:rsid w:val="0090031B"/>
    <w:rsid w:val="009005DA"/>
    <w:rsid w:val="00900C59"/>
    <w:rsid w:val="0090341D"/>
    <w:rsid w:val="00905C13"/>
    <w:rsid w:val="00907723"/>
    <w:rsid w:val="0091017C"/>
    <w:rsid w:val="009107E1"/>
    <w:rsid w:val="00910D10"/>
    <w:rsid w:val="009110E6"/>
    <w:rsid w:val="009117C2"/>
    <w:rsid w:val="00911E1E"/>
    <w:rsid w:val="009128FF"/>
    <w:rsid w:val="00913A3F"/>
    <w:rsid w:val="00914212"/>
    <w:rsid w:val="0091435B"/>
    <w:rsid w:val="009147BF"/>
    <w:rsid w:val="00914CB1"/>
    <w:rsid w:val="00916020"/>
    <w:rsid w:val="0091658D"/>
    <w:rsid w:val="00916DBD"/>
    <w:rsid w:val="00917DC9"/>
    <w:rsid w:val="00921446"/>
    <w:rsid w:val="00922567"/>
    <w:rsid w:val="0092295A"/>
    <w:rsid w:val="00923681"/>
    <w:rsid w:val="00924359"/>
    <w:rsid w:val="00924D04"/>
    <w:rsid w:val="00925517"/>
    <w:rsid w:val="0092581A"/>
    <w:rsid w:val="00926AC3"/>
    <w:rsid w:val="00926E8D"/>
    <w:rsid w:val="009275B4"/>
    <w:rsid w:val="00930364"/>
    <w:rsid w:val="00930BEA"/>
    <w:rsid w:val="00930C88"/>
    <w:rsid w:val="0093127C"/>
    <w:rsid w:val="0093261E"/>
    <w:rsid w:val="009336B5"/>
    <w:rsid w:val="00933C07"/>
    <w:rsid w:val="00934ECA"/>
    <w:rsid w:val="0093502F"/>
    <w:rsid w:val="009365D0"/>
    <w:rsid w:val="0094112B"/>
    <w:rsid w:val="00941282"/>
    <w:rsid w:val="00941D48"/>
    <w:rsid w:val="0094323D"/>
    <w:rsid w:val="00944296"/>
    <w:rsid w:val="0094587E"/>
    <w:rsid w:val="0094673D"/>
    <w:rsid w:val="00946B0D"/>
    <w:rsid w:val="00947CEA"/>
    <w:rsid w:val="00951901"/>
    <w:rsid w:val="0095191B"/>
    <w:rsid w:val="00952575"/>
    <w:rsid w:val="00952DF3"/>
    <w:rsid w:val="00953558"/>
    <w:rsid w:val="00954CE6"/>
    <w:rsid w:val="00954FE1"/>
    <w:rsid w:val="009553FC"/>
    <w:rsid w:val="00955A37"/>
    <w:rsid w:val="00956138"/>
    <w:rsid w:val="0095629F"/>
    <w:rsid w:val="0095793E"/>
    <w:rsid w:val="00957AC3"/>
    <w:rsid w:val="00962D92"/>
    <w:rsid w:val="009642D1"/>
    <w:rsid w:val="0096485F"/>
    <w:rsid w:val="00964AD8"/>
    <w:rsid w:val="00964F61"/>
    <w:rsid w:val="00965320"/>
    <w:rsid w:val="0096557D"/>
    <w:rsid w:val="00970A35"/>
    <w:rsid w:val="00971257"/>
    <w:rsid w:val="00972480"/>
    <w:rsid w:val="0097325D"/>
    <w:rsid w:val="009735A6"/>
    <w:rsid w:val="00974D57"/>
    <w:rsid w:val="0097542A"/>
    <w:rsid w:val="0097747A"/>
    <w:rsid w:val="0098099F"/>
    <w:rsid w:val="00980C3F"/>
    <w:rsid w:val="00981E8B"/>
    <w:rsid w:val="0098376C"/>
    <w:rsid w:val="00983C69"/>
    <w:rsid w:val="0098425C"/>
    <w:rsid w:val="00984C03"/>
    <w:rsid w:val="0098649F"/>
    <w:rsid w:val="009865A7"/>
    <w:rsid w:val="00986782"/>
    <w:rsid w:val="0098737C"/>
    <w:rsid w:val="009878F5"/>
    <w:rsid w:val="00990DDF"/>
    <w:rsid w:val="00991E44"/>
    <w:rsid w:val="009932BC"/>
    <w:rsid w:val="00994864"/>
    <w:rsid w:val="009958FC"/>
    <w:rsid w:val="00995A32"/>
    <w:rsid w:val="009961FC"/>
    <w:rsid w:val="0099628A"/>
    <w:rsid w:val="009969CD"/>
    <w:rsid w:val="00997C40"/>
    <w:rsid w:val="009A165E"/>
    <w:rsid w:val="009A2EDB"/>
    <w:rsid w:val="009A4947"/>
    <w:rsid w:val="009A499C"/>
    <w:rsid w:val="009A613D"/>
    <w:rsid w:val="009A6D32"/>
    <w:rsid w:val="009A7761"/>
    <w:rsid w:val="009A7C21"/>
    <w:rsid w:val="009B26BA"/>
    <w:rsid w:val="009B2CA0"/>
    <w:rsid w:val="009B317C"/>
    <w:rsid w:val="009B39A9"/>
    <w:rsid w:val="009B3A07"/>
    <w:rsid w:val="009B4A32"/>
    <w:rsid w:val="009B6B1A"/>
    <w:rsid w:val="009B72D2"/>
    <w:rsid w:val="009B72E1"/>
    <w:rsid w:val="009C078F"/>
    <w:rsid w:val="009C0B52"/>
    <w:rsid w:val="009C0EDC"/>
    <w:rsid w:val="009C1D10"/>
    <w:rsid w:val="009C2396"/>
    <w:rsid w:val="009C467A"/>
    <w:rsid w:val="009C63E4"/>
    <w:rsid w:val="009C64D1"/>
    <w:rsid w:val="009C6A78"/>
    <w:rsid w:val="009C7B96"/>
    <w:rsid w:val="009D21CF"/>
    <w:rsid w:val="009D2504"/>
    <w:rsid w:val="009D258E"/>
    <w:rsid w:val="009D4BAD"/>
    <w:rsid w:val="009D56BA"/>
    <w:rsid w:val="009E038C"/>
    <w:rsid w:val="009E57BC"/>
    <w:rsid w:val="009E69C8"/>
    <w:rsid w:val="009E792D"/>
    <w:rsid w:val="009E7AA5"/>
    <w:rsid w:val="009F0505"/>
    <w:rsid w:val="009F0B99"/>
    <w:rsid w:val="009F28C9"/>
    <w:rsid w:val="009F29EA"/>
    <w:rsid w:val="009F39E7"/>
    <w:rsid w:val="009F3B32"/>
    <w:rsid w:val="009F3D1C"/>
    <w:rsid w:val="009F4D31"/>
    <w:rsid w:val="009F597E"/>
    <w:rsid w:val="009F599A"/>
    <w:rsid w:val="009F65E5"/>
    <w:rsid w:val="009F6F36"/>
    <w:rsid w:val="009F7782"/>
    <w:rsid w:val="009F7EA2"/>
    <w:rsid w:val="00A00974"/>
    <w:rsid w:val="00A0112C"/>
    <w:rsid w:val="00A0144A"/>
    <w:rsid w:val="00A016C6"/>
    <w:rsid w:val="00A027AA"/>
    <w:rsid w:val="00A0288B"/>
    <w:rsid w:val="00A03CB7"/>
    <w:rsid w:val="00A0540B"/>
    <w:rsid w:val="00A06B93"/>
    <w:rsid w:val="00A07DA0"/>
    <w:rsid w:val="00A107BE"/>
    <w:rsid w:val="00A110D0"/>
    <w:rsid w:val="00A1117C"/>
    <w:rsid w:val="00A1389C"/>
    <w:rsid w:val="00A13D5B"/>
    <w:rsid w:val="00A146FD"/>
    <w:rsid w:val="00A157FD"/>
    <w:rsid w:val="00A15FFE"/>
    <w:rsid w:val="00A167B6"/>
    <w:rsid w:val="00A16AD8"/>
    <w:rsid w:val="00A17034"/>
    <w:rsid w:val="00A1778A"/>
    <w:rsid w:val="00A17C54"/>
    <w:rsid w:val="00A20DA1"/>
    <w:rsid w:val="00A211BC"/>
    <w:rsid w:val="00A21CF2"/>
    <w:rsid w:val="00A21FAC"/>
    <w:rsid w:val="00A23B2D"/>
    <w:rsid w:val="00A23B64"/>
    <w:rsid w:val="00A23EF4"/>
    <w:rsid w:val="00A245FC"/>
    <w:rsid w:val="00A2496E"/>
    <w:rsid w:val="00A25696"/>
    <w:rsid w:val="00A25833"/>
    <w:rsid w:val="00A2687C"/>
    <w:rsid w:val="00A26A18"/>
    <w:rsid w:val="00A26FC2"/>
    <w:rsid w:val="00A3047C"/>
    <w:rsid w:val="00A30C15"/>
    <w:rsid w:val="00A31164"/>
    <w:rsid w:val="00A321C0"/>
    <w:rsid w:val="00A32C93"/>
    <w:rsid w:val="00A32F96"/>
    <w:rsid w:val="00A32FCB"/>
    <w:rsid w:val="00A3318D"/>
    <w:rsid w:val="00A332F9"/>
    <w:rsid w:val="00A339D5"/>
    <w:rsid w:val="00A33D8C"/>
    <w:rsid w:val="00A34B45"/>
    <w:rsid w:val="00A34CA5"/>
    <w:rsid w:val="00A34DFF"/>
    <w:rsid w:val="00A34F87"/>
    <w:rsid w:val="00A36B62"/>
    <w:rsid w:val="00A43F7D"/>
    <w:rsid w:val="00A44C4C"/>
    <w:rsid w:val="00A45014"/>
    <w:rsid w:val="00A45460"/>
    <w:rsid w:val="00A45AD4"/>
    <w:rsid w:val="00A47EB9"/>
    <w:rsid w:val="00A47FBB"/>
    <w:rsid w:val="00A53007"/>
    <w:rsid w:val="00A5305C"/>
    <w:rsid w:val="00A535EC"/>
    <w:rsid w:val="00A548B1"/>
    <w:rsid w:val="00A54B77"/>
    <w:rsid w:val="00A55C82"/>
    <w:rsid w:val="00A57545"/>
    <w:rsid w:val="00A619A5"/>
    <w:rsid w:val="00A624AC"/>
    <w:rsid w:val="00A6271C"/>
    <w:rsid w:val="00A63574"/>
    <w:rsid w:val="00A65CCB"/>
    <w:rsid w:val="00A66046"/>
    <w:rsid w:val="00A665E4"/>
    <w:rsid w:val="00A677D4"/>
    <w:rsid w:val="00A71076"/>
    <w:rsid w:val="00A721DF"/>
    <w:rsid w:val="00A72A19"/>
    <w:rsid w:val="00A72C1F"/>
    <w:rsid w:val="00A74370"/>
    <w:rsid w:val="00A763BE"/>
    <w:rsid w:val="00A77B77"/>
    <w:rsid w:val="00A80C8A"/>
    <w:rsid w:val="00A81BB7"/>
    <w:rsid w:val="00A81BCB"/>
    <w:rsid w:val="00A81DBA"/>
    <w:rsid w:val="00A82DE1"/>
    <w:rsid w:val="00A8324F"/>
    <w:rsid w:val="00A832D6"/>
    <w:rsid w:val="00A835E8"/>
    <w:rsid w:val="00A83AC6"/>
    <w:rsid w:val="00A84064"/>
    <w:rsid w:val="00A85B3A"/>
    <w:rsid w:val="00A86332"/>
    <w:rsid w:val="00A86B69"/>
    <w:rsid w:val="00A8725B"/>
    <w:rsid w:val="00A875BA"/>
    <w:rsid w:val="00A87884"/>
    <w:rsid w:val="00A9007E"/>
    <w:rsid w:val="00A915D4"/>
    <w:rsid w:val="00A9172C"/>
    <w:rsid w:val="00A93204"/>
    <w:rsid w:val="00A93754"/>
    <w:rsid w:val="00A94089"/>
    <w:rsid w:val="00A947B6"/>
    <w:rsid w:val="00A94A8A"/>
    <w:rsid w:val="00A95E33"/>
    <w:rsid w:val="00AA01BB"/>
    <w:rsid w:val="00AA3350"/>
    <w:rsid w:val="00AA618C"/>
    <w:rsid w:val="00AA73C7"/>
    <w:rsid w:val="00AB047B"/>
    <w:rsid w:val="00AB3228"/>
    <w:rsid w:val="00AB3712"/>
    <w:rsid w:val="00AB4B1D"/>
    <w:rsid w:val="00AB521C"/>
    <w:rsid w:val="00AB54CB"/>
    <w:rsid w:val="00AB7280"/>
    <w:rsid w:val="00AB7C44"/>
    <w:rsid w:val="00AC00E3"/>
    <w:rsid w:val="00AC08A9"/>
    <w:rsid w:val="00AC2604"/>
    <w:rsid w:val="00AC2798"/>
    <w:rsid w:val="00AC57A7"/>
    <w:rsid w:val="00AC57E7"/>
    <w:rsid w:val="00AC594D"/>
    <w:rsid w:val="00AC77A1"/>
    <w:rsid w:val="00AD00FF"/>
    <w:rsid w:val="00AD0938"/>
    <w:rsid w:val="00AD167A"/>
    <w:rsid w:val="00AD28A9"/>
    <w:rsid w:val="00AD3531"/>
    <w:rsid w:val="00AD3FA1"/>
    <w:rsid w:val="00AD4408"/>
    <w:rsid w:val="00AD4990"/>
    <w:rsid w:val="00AD5154"/>
    <w:rsid w:val="00AD53DA"/>
    <w:rsid w:val="00AD5C58"/>
    <w:rsid w:val="00AD7520"/>
    <w:rsid w:val="00AE18F2"/>
    <w:rsid w:val="00AE2F21"/>
    <w:rsid w:val="00AE2F90"/>
    <w:rsid w:val="00AE418A"/>
    <w:rsid w:val="00AE495D"/>
    <w:rsid w:val="00AE549C"/>
    <w:rsid w:val="00AE6FEF"/>
    <w:rsid w:val="00AE70B7"/>
    <w:rsid w:val="00AE719E"/>
    <w:rsid w:val="00AE7ADA"/>
    <w:rsid w:val="00AE7BFB"/>
    <w:rsid w:val="00AF05AA"/>
    <w:rsid w:val="00AF0852"/>
    <w:rsid w:val="00AF1ED5"/>
    <w:rsid w:val="00AF3594"/>
    <w:rsid w:val="00AF5C81"/>
    <w:rsid w:val="00AF650F"/>
    <w:rsid w:val="00AF7031"/>
    <w:rsid w:val="00B00063"/>
    <w:rsid w:val="00B00997"/>
    <w:rsid w:val="00B01F42"/>
    <w:rsid w:val="00B03EC9"/>
    <w:rsid w:val="00B0486C"/>
    <w:rsid w:val="00B072FB"/>
    <w:rsid w:val="00B07D78"/>
    <w:rsid w:val="00B115D8"/>
    <w:rsid w:val="00B12011"/>
    <w:rsid w:val="00B12FDE"/>
    <w:rsid w:val="00B143FC"/>
    <w:rsid w:val="00B15EE9"/>
    <w:rsid w:val="00B17C04"/>
    <w:rsid w:val="00B17FA4"/>
    <w:rsid w:val="00B20C1D"/>
    <w:rsid w:val="00B22915"/>
    <w:rsid w:val="00B246F2"/>
    <w:rsid w:val="00B25F8D"/>
    <w:rsid w:val="00B275EF"/>
    <w:rsid w:val="00B27EEE"/>
    <w:rsid w:val="00B31624"/>
    <w:rsid w:val="00B32133"/>
    <w:rsid w:val="00B333F0"/>
    <w:rsid w:val="00B33440"/>
    <w:rsid w:val="00B36663"/>
    <w:rsid w:val="00B3702E"/>
    <w:rsid w:val="00B3743A"/>
    <w:rsid w:val="00B37AD8"/>
    <w:rsid w:val="00B406C1"/>
    <w:rsid w:val="00B40826"/>
    <w:rsid w:val="00B40AB1"/>
    <w:rsid w:val="00B414E5"/>
    <w:rsid w:val="00B42776"/>
    <w:rsid w:val="00B4277C"/>
    <w:rsid w:val="00B42C1B"/>
    <w:rsid w:val="00B4471C"/>
    <w:rsid w:val="00B447B3"/>
    <w:rsid w:val="00B4533D"/>
    <w:rsid w:val="00B4659D"/>
    <w:rsid w:val="00B46E2B"/>
    <w:rsid w:val="00B4783C"/>
    <w:rsid w:val="00B47FFC"/>
    <w:rsid w:val="00B508C2"/>
    <w:rsid w:val="00B509E4"/>
    <w:rsid w:val="00B517AF"/>
    <w:rsid w:val="00B52B50"/>
    <w:rsid w:val="00B53155"/>
    <w:rsid w:val="00B55273"/>
    <w:rsid w:val="00B55641"/>
    <w:rsid w:val="00B55C94"/>
    <w:rsid w:val="00B56146"/>
    <w:rsid w:val="00B574CB"/>
    <w:rsid w:val="00B57C44"/>
    <w:rsid w:val="00B60582"/>
    <w:rsid w:val="00B61FC8"/>
    <w:rsid w:val="00B624FE"/>
    <w:rsid w:val="00B62B8E"/>
    <w:rsid w:val="00B62BAD"/>
    <w:rsid w:val="00B62F0A"/>
    <w:rsid w:val="00B63489"/>
    <w:rsid w:val="00B63530"/>
    <w:rsid w:val="00B6773C"/>
    <w:rsid w:val="00B71C91"/>
    <w:rsid w:val="00B7201B"/>
    <w:rsid w:val="00B72148"/>
    <w:rsid w:val="00B745E6"/>
    <w:rsid w:val="00B7608D"/>
    <w:rsid w:val="00B76D35"/>
    <w:rsid w:val="00B7728D"/>
    <w:rsid w:val="00B77875"/>
    <w:rsid w:val="00B81384"/>
    <w:rsid w:val="00B8194D"/>
    <w:rsid w:val="00B81B41"/>
    <w:rsid w:val="00B81C85"/>
    <w:rsid w:val="00B831E9"/>
    <w:rsid w:val="00B8334C"/>
    <w:rsid w:val="00B83DDB"/>
    <w:rsid w:val="00B863A4"/>
    <w:rsid w:val="00B8664A"/>
    <w:rsid w:val="00B86ED0"/>
    <w:rsid w:val="00B87160"/>
    <w:rsid w:val="00B87442"/>
    <w:rsid w:val="00B87B85"/>
    <w:rsid w:val="00B906D0"/>
    <w:rsid w:val="00B9194A"/>
    <w:rsid w:val="00B9289E"/>
    <w:rsid w:val="00B92CA3"/>
    <w:rsid w:val="00B94883"/>
    <w:rsid w:val="00B94C3A"/>
    <w:rsid w:val="00B94EE0"/>
    <w:rsid w:val="00B957B7"/>
    <w:rsid w:val="00B95F5C"/>
    <w:rsid w:val="00B963B9"/>
    <w:rsid w:val="00B96664"/>
    <w:rsid w:val="00B967EB"/>
    <w:rsid w:val="00B96CA5"/>
    <w:rsid w:val="00B9767A"/>
    <w:rsid w:val="00B97A02"/>
    <w:rsid w:val="00BA00D5"/>
    <w:rsid w:val="00BA0BEC"/>
    <w:rsid w:val="00BA1AFA"/>
    <w:rsid w:val="00BA30D6"/>
    <w:rsid w:val="00BA3758"/>
    <w:rsid w:val="00BA3D85"/>
    <w:rsid w:val="00BA4887"/>
    <w:rsid w:val="00BA5EA4"/>
    <w:rsid w:val="00BB00C3"/>
    <w:rsid w:val="00BB12DC"/>
    <w:rsid w:val="00BB3F26"/>
    <w:rsid w:val="00BB47F5"/>
    <w:rsid w:val="00BB4A1A"/>
    <w:rsid w:val="00BB4E41"/>
    <w:rsid w:val="00BB4E5B"/>
    <w:rsid w:val="00BB517C"/>
    <w:rsid w:val="00BB57AE"/>
    <w:rsid w:val="00BB64F8"/>
    <w:rsid w:val="00BB6CF5"/>
    <w:rsid w:val="00BB7123"/>
    <w:rsid w:val="00BB7736"/>
    <w:rsid w:val="00BB79E2"/>
    <w:rsid w:val="00BC0C71"/>
    <w:rsid w:val="00BC1805"/>
    <w:rsid w:val="00BC4661"/>
    <w:rsid w:val="00BC5C5E"/>
    <w:rsid w:val="00BC6429"/>
    <w:rsid w:val="00BC64B5"/>
    <w:rsid w:val="00BC6556"/>
    <w:rsid w:val="00BC6BB6"/>
    <w:rsid w:val="00BC7CB9"/>
    <w:rsid w:val="00BD0B58"/>
    <w:rsid w:val="00BD2E9F"/>
    <w:rsid w:val="00BD46F8"/>
    <w:rsid w:val="00BD5741"/>
    <w:rsid w:val="00BD70FF"/>
    <w:rsid w:val="00BD7265"/>
    <w:rsid w:val="00BE1396"/>
    <w:rsid w:val="00BE2D62"/>
    <w:rsid w:val="00BE45C5"/>
    <w:rsid w:val="00BE496A"/>
    <w:rsid w:val="00BE5019"/>
    <w:rsid w:val="00BE6F73"/>
    <w:rsid w:val="00BE7ACD"/>
    <w:rsid w:val="00BF05CB"/>
    <w:rsid w:val="00BF1965"/>
    <w:rsid w:val="00BF21C4"/>
    <w:rsid w:val="00BF3001"/>
    <w:rsid w:val="00BF4EF0"/>
    <w:rsid w:val="00BF68F1"/>
    <w:rsid w:val="00BF6A3D"/>
    <w:rsid w:val="00BF6E6B"/>
    <w:rsid w:val="00C007F7"/>
    <w:rsid w:val="00C00DA3"/>
    <w:rsid w:val="00C015B7"/>
    <w:rsid w:val="00C01F87"/>
    <w:rsid w:val="00C023F2"/>
    <w:rsid w:val="00C02C4E"/>
    <w:rsid w:val="00C03303"/>
    <w:rsid w:val="00C056B0"/>
    <w:rsid w:val="00C05ED7"/>
    <w:rsid w:val="00C05F03"/>
    <w:rsid w:val="00C05FB5"/>
    <w:rsid w:val="00C061A8"/>
    <w:rsid w:val="00C07A54"/>
    <w:rsid w:val="00C10D68"/>
    <w:rsid w:val="00C1128F"/>
    <w:rsid w:val="00C11588"/>
    <w:rsid w:val="00C11FA4"/>
    <w:rsid w:val="00C15626"/>
    <w:rsid w:val="00C1585B"/>
    <w:rsid w:val="00C15AC8"/>
    <w:rsid w:val="00C161CC"/>
    <w:rsid w:val="00C17B39"/>
    <w:rsid w:val="00C2138D"/>
    <w:rsid w:val="00C2372C"/>
    <w:rsid w:val="00C2442E"/>
    <w:rsid w:val="00C24F5E"/>
    <w:rsid w:val="00C262BD"/>
    <w:rsid w:val="00C26413"/>
    <w:rsid w:val="00C26C34"/>
    <w:rsid w:val="00C26FB4"/>
    <w:rsid w:val="00C31660"/>
    <w:rsid w:val="00C337BC"/>
    <w:rsid w:val="00C349D9"/>
    <w:rsid w:val="00C349DB"/>
    <w:rsid w:val="00C42CFB"/>
    <w:rsid w:val="00C43E69"/>
    <w:rsid w:val="00C450BC"/>
    <w:rsid w:val="00C45B7E"/>
    <w:rsid w:val="00C46226"/>
    <w:rsid w:val="00C46CFB"/>
    <w:rsid w:val="00C50908"/>
    <w:rsid w:val="00C50FC7"/>
    <w:rsid w:val="00C51544"/>
    <w:rsid w:val="00C518A3"/>
    <w:rsid w:val="00C51CD2"/>
    <w:rsid w:val="00C523CE"/>
    <w:rsid w:val="00C528EE"/>
    <w:rsid w:val="00C5315D"/>
    <w:rsid w:val="00C531ED"/>
    <w:rsid w:val="00C53A04"/>
    <w:rsid w:val="00C56923"/>
    <w:rsid w:val="00C56A33"/>
    <w:rsid w:val="00C570C9"/>
    <w:rsid w:val="00C579D4"/>
    <w:rsid w:val="00C60450"/>
    <w:rsid w:val="00C60537"/>
    <w:rsid w:val="00C62773"/>
    <w:rsid w:val="00C63CB5"/>
    <w:rsid w:val="00C645F7"/>
    <w:rsid w:val="00C64C7F"/>
    <w:rsid w:val="00C65709"/>
    <w:rsid w:val="00C66682"/>
    <w:rsid w:val="00C70119"/>
    <w:rsid w:val="00C70795"/>
    <w:rsid w:val="00C72222"/>
    <w:rsid w:val="00C72DBC"/>
    <w:rsid w:val="00C73136"/>
    <w:rsid w:val="00C7404F"/>
    <w:rsid w:val="00C75161"/>
    <w:rsid w:val="00C75269"/>
    <w:rsid w:val="00C76227"/>
    <w:rsid w:val="00C7690E"/>
    <w:rsid w:val="00C805D4"/>
    <w:rsid w:val="00C80BCC"/>
    <w:rsid w:val="00C8103C"/>
    <w:rsid w:val="00C81260"/>
    <w:rsid w:val="00C8191A"/>
    <w:rsid w:val="00C81B2E"/>
    <w:rsid w:val="00C831E5"/>
    <w:rsid w:val="00C83843"/>
    <w:rsid w:val="00C839C8"/>
    <w:rsid w:val="00C8429D"/>
    <w:rsid w:val="00C8542F"/>
    <w:rsid w:val="00C86C13"/>
    <w:rsid w:val="00C86C19"/>
    <w:rsid w:val="00C878E4"/>
    <w:rsid w:val="00C91D45"/>
    <w:rsid w:val="00C91F88"/>
    <w:rsid w:val="00C92221"/>
    <w:rsid w:val="00C92DBB"/>
    <w:rsid w:val="00C93B82"/>
    <w:rsid w:val="00C94373"/>
    <w:rsid w:val="00C951C1"/>
    <w:rsid w:val="00C95413"/>
    <w:rsid w:val="00C962E4"/>
    <w:rsid w:val="00C97098"/>
    <w:rsid w:val="00C976DE"/>
    <w:rsid w:val="00C978D5"/>
    <w:rsid w:val="00CA30AF"/>
    <w:rsid w:val="00CA3DB6"/>
    <w:rsid w:val="00CA416E"/>
    <w:rsid w:val="00CA52FE"/>
    <w:rsid w:val="00CA584C"/>
    <w:rsid w:val="00CB0A63"/>
    <w:rsid w:val="00CB1688"/>
    <w:rsid w:val="00CB263A"/>
    <w:rsid w:val="00CB33AB"/>
    <w:rsid w:val="00CB6452"/>
    <w:rsid w:val="00CC0860"/>
    <w:rsid w:val="00CC24A1"/>
    <w:rsid w:val="00CC4884"/>
    <w:rsid w:val="00CC7803"/>
    <w:rsid w:val="00CD09CF"/>
    <w:rsid w:val="00CD0CFB"/>
    <w:rsid w:val="00CD177B"/>
    <w:rsid w:val="00CD17B7"/>
    <w:rsid w:val="00CD2B70"/>
    <w:rsid w:val="00CD4CA0"/>
    <w:rsid w:val="00CD4DEE"/>
    <w:rsid w:val="00CD517E"/>
    <w:rsid w:val="00CD5DDB"/>
    <w:rsid w:val="00CD796F"/>
    <w:rsid w:val="00CE0A03"/>
    <w:rsid w:val="00CE12BE"/>
    <w:rsid w:val="00CE1B36"/>
    <w:rsid w:val="00CE4665"/>
    <w:rsid w:val="00CE481D"/>
    <w:rsid w:val="00CE4EC0"/>
    <w:rsid w:val="00CE5505"/>
    <w:rsid w:val="00CE59F8"/>
    <w:rsid w:val="00CE614A"/>
    <w:rsid w:val="00CE6EA2"/>
    <w:rsid w:val="00CE7FE3"/>
    <w:rsid w:val="00CF02CB"/>
    <w:rsid w:val="00CF0F8A"/>
    <w:rsid w:val="00CF106A"/>
    <w:rsid w:val="00CF2DC5"/>
    <w:rsid w:val="00CF3098"/>
    <w:rsid w:val="00CF312B"/>
    <w:rsid w:val="00CF3400"/>
    <w:rsid w:val="00CF3A6F"/>
    <w:rsid w:val="00CF5C33"/>
    <w:rsid w:val="00CF677C"/>
    <w:rsid w:val="00CF69AC"/>
    <w:rsid w:val="00CF7E6C"/>
    <w:rsid w:val="00D01F30"/>
    <w:rsid w:val="00D01F7A"/>
    <w:rsid w:val="00D02667"/>
    <w:rsid w:val="00D02988"/>
    <w:rsid w:val="00D03D01"/>
    <w:rsid w:val="00D044F9"/>
    <w:rsid w:val="00D04A0B"/>
    <w:rsid w:val="00D04A2D"/>
    <w:rsid w:val="00D051A5"/>
    <w:rsid w:val="00D057BF"/>
    <w:rsid w:val="00D06453"/>
    <w:rsid w:val="00D06DE6"/>
    <w:rsid w:val="00D06E61"/>
    <w:rsid w:val="00D10145"/>
    <w:rsid w:val="00D1032B"/>
    <w:rsid w:val="00D1067A"/>
    <w:rsid w:val="00D1153B"/>
    <w:rsid w:val="00D1274C"/>
    <w:rsid w:val="00D13D37"/>
    <w:rsid w:val="00D141F5"/>
    <w:rsid w:val="00D14FBB"/>
    <w:rsid w:val="00D15007"/>
    <w:rsid w:val="00D151A3"/>
    <w:rsid w:val="00D1577C"/>
    <w:rsid w:val="00D16092"/>
    <w:rsid w:val="00D162DD"/>
    <w:rsid w:val="00D16F2A"/>
    <w:rsid w:val="00D174E9"/>
    <w:rsid w:val="00D22C18"/>
    <w:rsid w:val="00D234A2"/>
    <w:rsid w:val="00D24A1A"/>
    <w:rsid w:val="00D24D12"/>
    <w:rsid w:val="00D252B2"/>
    <w:rsid w:val="00D30010"/>
    <w:rsid w:val="00D307C9"/>
    <w:rsid w:val="00D30938"/>
    <w:rsid w:val="00D30968"/>
    <w:rsid w:val="00D31E14"/>
    <w:rsid w:val="00D3296E"/>
    <w:rsid w:val="00D332E0"/>
    <w:rsid w:val="00D33E22"/>
    <w:rsid w:val="00D3490B"/>
    <w:rsid w:val="00D36B7E"/>
    <w:rsid w:val="00D40095"/>
    <w:rsid w:val="00D40F32"/>
    <w:rsid w:val="00D4155F"/>
    <w:rsid w:val="00D41810"/>
    <w:rsid w:val="00D43584"/>
    <w:rsid w:val="00D437DB"/>
    <w:rsid w:val="00D445F0"/>
    <w:rsid w:val="00D478EF"/>
    <w:rsid w:val="00D479EA"/>
    <w:rsid w:val="00D50037"/>
    <w:rsid w:val="00D524BE"/>
    <w:rsid w:val="00D53889"/>
    <w:rsid w:val="00D53975"/>
    <w:rsid w:val="00D54957"/>
    <w:rsid w:val="00D54F78"/>
    <w:rsid w:val="00D57612"/>
    <w:rsid w:val="00D60B32"/>
    <w:rsid w:val="00D60B53"/>
    <w:rsid w:val="00D60F66"/>
    <w:rsid w:val="00D61F4E"/>
    <w:rsid w:val="00D62C5A"/>
    <w:rsid w:val="00D63030"/>
    <w:rsid w:val="00D631D2"/>
    <w:rsid w:val="00D63891"/>
    <w:rsid w:val="00D64044"/>
    <w:rsid w:val="00D65C57"/>
    <w:rsid w:val="00D662BB"/>
    <w:rsid w:val="00D71D47"/>
    <w:rsid w:val="00D723C5"/>
    <w:rsid w:val="00D72C35"/>
    <w:rsid w:val="00D73695"/>
    <w:rsid w:val="00D737EB"/>
    <w:rsid w:val="00D73E47"/>
    <w:rsid w:val="00D74F01"/>
    <w:rsid w:val="00D74F7A"/>
    <w:rsid w:val="00D75905"/>
    <w:rsid w:val="00D76A91"/>
    <w:rsid w:val="00D76EE0"/>
    <w:rsid w:val="00D8015D"/>
    <w:rsid w:val="00D81B9C"/>
    <w:rsid w:val="00D8592B"/>
    <w:rsid w:val="00D85F2A"/>
    <w:rsid w:val="00D86EF4"/>
    <w:rsid w:val="00D87424"/>
    <w:rsid w:val="00D908F2"/>
    <w:rsid w:val="00D91085"/>
    <w:rsid w:val="00D91AE9"/>
    <w:rsid w:val="00D91D39"/>
    <w:rsid w:val="00D92131"/>
    <w:rsid w:val="00D922BD"/>
    <w:rsid w:val="00D922ED"/>
    <w:rsid w:val="00D92A77"/>
    <w:rsid w:val="00D93233"/>
    <w:rsid w:val="00D93B8D"/>
    <w:rsid w:val="00D94292"/>
    <w:rsid w:val="00D94330"/>
    <w:rsid w:val="00D954EB"/>
    <w:rsid w:val="00D95BCF"/>
    <w:rsid w:val="00DA0722"/>
    <w:rsid w:val="00DA34EC"/>
    <w:rsid w:val="00DA36C4"/>
    <w:rsid w:val="00DA3913"/>
    <w:rsid w:val="00DA4458"/>
    <w:rsid w:val="00DA4714"/>
    <w:rsid w:val="00DA4839"/>
    <w:rsid w:val="00DA4D5C"/>
    <w:rsid w:val="00DA5885"/>
    <w:rsid w:val="00DA6009"/>
    <w:rsid w:val="00DA60C9"/>
    <w:rsid w:val="00DB05AF"/>
    <w:rsid w:val="00DB1E27"/>
    <w:rsid w:val="00DB264A"/>
    <w:rsid w:val="00DB564F"/>
    <w:rsid w:val="00DB5ACE"/>
    <w:rsid w:val="00DB6897"/>
    <w:rsid w:val="00DB6A41"/>
    <w:rsid w:val="00DB6D19"/>
    <w:rsid w:val="00DC0FBB"/>
    <w:rsid w:val="00DC2107"/>
    <w:rsid w:val="00DC2F7C"/>
    <w:rsid w:val="00DC3C97"/>
    <w:rsid w:val="00DC4CEC"/>
    <w:rsid w:val="00DC6B9C"/>
    <w:rsid w:val="00DD02BA"/>
    <w:rsid w:val="00DD0F82"/>
    <w:rsid w:val="00DD2216"/>
    <w:rsid w:val="00DD3E2E"/>
    <w:rsid w:val="00DD4378"/>
    <w:rsid w:val="00DD47EA"/>
    <w:rsid w:val="00DD4B65"/>
    <w:rsid w:val="00DD56E8"/>
    <w:rsid w:val="00DD6102"/>
    <w:rsid w:val="00DD7A34"/>
    <w:rsid w:val="00DE0F45"/>
    <w:rsid w:val="00DE10A1"/>
    <w:rsid w:val="00DE3F7F"/>
    <w:rsid w:val="00DE41FA"/>
    <w:rsid w:val="00DE44FF"/>
    <w:rsid w:val="00DE481F"/>
    <w:rsid w:val="00DE5B97"/>
    <w:rsid w:val="00DE64E3"/>
    <w:rsid w:val="00DE64F4"/>
    <w:rsid w:val="00DE65F0"/>
    <w:rsid w:val="00DE6E50"/>
    <w:rsid w:val="00DE6F52"/>
    <w:rsid w:val="00DE7766"/>
    <w:rsid w:val="00DF15AD"/>
    <w:rsid w:val="00DF2830"/>
    <w:rsid w:val="00DF2A32"/>
    <w:rsid w:val="00DF35DA"/>
    <w:rsid w:val="00DF36A0"/>
    <w:rsid w:val="00DF56AC"/>
    <w:rsid w:val="00DF77A8"/>
    <w:rsid w:val="00E0252D"/>
    <w:rsid w:val="00E02A07"/>
    <w:rsid w:val="00E02D04"/>
    <w:rsid w:val="00E046F5"/>
    <w:rsid w:val="00E047DE"/>
    <w:rsid w:val="00E047FE"/>
    <w:rsid w:val="00E065D3"/>
    <w:rsid w:val="00E06786"/>
    <w:rsid w:val="00E06E48"/>
    <w:rsid w:val="00E10B8E"/>
    <w:rsid w:val="00E132EF"/>
    <w:rsid w:val="00E15EFD"/>
    <w:rsid w:val="00E16038"/>
    <w:rsid w:val="00E16059"/>
    <w:rsid w:val="00E20771"/>
    <w:rsid w:val="00E21C15"/>
    <w:rsid w:val="00E22319"/>
    <w:rsid w:val="00E23CE7"/>
    <w:rsid w:val="00E240E4"/>
    <w:rsid w:val="00E2428A"/>
    <w:rsid w:val="00E2531D"/>
    <w:rsid w:val="00E278CA"/>
    <w:rsid w:val="00E27AA7"/>
    <w:rsid w:val="00E27CCE"/>
    <w:rsid w:val="00E30427"/>
    <w:rsid w:val="00E30F3E"/>
    <w:rsid w:val="00E317C9"/>
    <w:rsid w:val="00E3233E"/>
    <w:rsid w:val="00E32923"/>
    <w:rsid w:val="00E32C54"/>
    <w:rsid w:val="00E336B2"/>
    <w:rsid w:val="00E34034"/>
    <w:rsid w:val="00E3439D"/>
    <w:rsid w:val="00E34B40"/>
    <w:rsid w:val="00E34C88"/>
    <w:rsid w:val="00E34D75"/>
    <w:rsid w:val="00E369CE"/>
    <w:rsid w:val="00E36DF7"/>
    <w:rsid w:val="00E40086"/>
    <w:rsid w:val="00E4104F"/>
    <w:rsid w:val="00E41629"/>
    <w:rsid w:val="00E41A4E"/>
    <w:rsid w:val="00E41B9B"/>
    <w:rsid w:val="00E42F98"/>
    <w:rsid w:val="00E43385"/>
    <w:rsid w:val="00E4468E"/>
    <w:rsid w:val="00E4476E"/>
    <w:rsid w:val="00E44B64"/>
    <w:rsid w:val="00E452C4"/>
    <w:rsid w:val="00E47CCA"/>
    <w:rsid w:val="00E50A6C"/>
    <w:rsid w:val="00E51089"/>
    <w:rsid w:val="00E52326"/>
    <w:rsid w:val="00E52374"/>
    <w:rsid w:val="00E52654"/>
    <w:rsid w:val="00E53411"/>
    <w:rsid w:val="00E558CF"/>
    <w:rsid w:val="00E56926"/>
    <w:rsid w:val="00E56B66"/>
    <w:rsid w:val="00E56C6D"/>
    <w:rsid w:val="00E609A9"/>
    <w:rsid w:val="00E60C5C"/>
    <w:rsid w:val="00E61B27"/>
    <w:rsid w:val="00E61F0E"/>
    <w:rsid w:val="00E624BB"/>
    <w:rsid w:val="00E6739E"/>
    <w:rsid w:val="00E67B5E"/>
    <w:rsid w:val="00E709B1"/>
    <w:rsid w:val="00E714F0"/>
    <w:rsid w:val="00E7236F"/>
    <w:rsid w:val="00E72AF3"/>
    <w:rsid w:val="00E72EA7"/>
    <w:rsid w:val="00E74692"/>
    <w:rsid w:val="00E80A39"/>
    <w:rsid w:val="00E8122F"/>
    <w:rsid w:val="00E8191A"/>
    <w:rsid w:val="00E81BCE"/>
    <w:rsid w:val="00E81C51"/>
    <w:rsid w:val="00E82D69"/>
    <w:rsid w:val="00E85887"/>
    <w:rsid w:val="00E85FC3"/>
    <w:rsid w:val="00E9001E"/>
    <w:rsid w:val="00E91201"/>
    <w:rsid w:val="00E9253E"/>
    <w:rsid w:val="00E92761"/>
    <w:rsid w:val="00E93AFA"/>
    <w:rsid w:val="00E93C58"/>
    <w:rsid w:val="00E93D4B"/>
    <w:rsid w:val="00E95494"/>
    <w:rsid w:val="00E96168"/>
    <w:rsid w:val="00E961BC"/>
    <w:rsid w:val="00E96352"/>
    <w:rsid w:val="00E968C4"/>
    <w:rsid w:val="00EA0229"/>
    <w:rsid w:val="00EA079B"/>
    <w:rsid w:val="00EA202C"/>
    <w:rsid w:val="00EA24F9"/>
    <w:rsid w:val="00EA39EE"/>
    <w:rsid w:val="00EA5092"/>
    <w:rsid w:val="00EB0162"/>
    <w:rsid w:val="00EB18FE"/>
    <w:rsid w:val="00EB368E"/>
    <w:rsid w:val="00EB4BC8"/>
    <w:rsid w:val="00EC059B"/>
    <w:rsid w:val="00EC2247"/>
    <w:rsid w:val="00EC489F"/>
    <w:rsid w:val="00EC55C8"/>
    <w:rsid w:val="00EC5708"/>
    <w:rsid w:val="00EC5901"/>
    <w:rsid w:val="00EC60BB"/>
    <w:rsid w:val="00EC6193"/>
    <w:rsid w:val="00ED02AB"/>
    <w:rsid w:val="00ED0DD9"/>
    <w:rsid w:val="00ED163D"/>
    <w:rsid w:val="00ED3814"/>
    <w:rsid w:val="00ED44E2"/>
    <w:rsid w:val="00ED495A"/>
    <w:rsid w:val="00ED4973"/>
    <w:rsid w:val="00ED55BF"/>
    <w:rsid w:val="00ED7468"/>
    <w:rsid w:val="00ED7C66"/>
    <w:rsid w:val="00EE0C07"/>
    <w:rsid w:val="00EE0C51"/>
    <w:rsid w:val="00EE149A"/>
    <w:rsid w:val="00EE1968"/>
    <w:rsid w:val="00EE1AA9"/>
    <w:rsid w:val="00EE354F"/>
    <w:rsid w:val="00EE38CF"/>
    <w:rsid w:val="00EE488D"/>
    <w:rsid w:val="00EE66FC"/>
    <w:rsid w:val="00EE6AA5"/>
    <w:rsid w:val="00EE7D04"/>
    <w:rsid w:val="00EF0D7F"/>
    <w:rsid w:val="00EF0FD2"/>
    <w:rsid w:val="00EF14F7"/>
    <w:rsid w:val="00EF1533"/>
    <w:rsid w:val="00EF1F9C"/>
    <w:rsid w:val="00EF4A12"/>
    <w:rsid w:val="00F05349"/>
    <w:rsid w:val="00F05C89"/>
    <w:rsid w:val="00F06C6F"/>
    <w:rsid w:val="00F06F2E"/>
    <w:rsid w:val="00F10E63"/>
    <w:rsid w:val="00F11C3D"/>
    <w:rsid w:val="00F1336F"/>
    <w:rsid w:val="00F1338B"/>
    <w:rsid w:val="00F14742"/>
    <w:rsid w:val="00F1527C"/>
    <w:rsid w:val="00F16349"/>
    <w:rsid w:val="00F20A09"/>
    <w:rsid w:val="00F20E36"/>
    <w:rsid w:val="00F214FD"/>
    <w:rsid w:val="00F219B4"/>
    <w:rsid w:val="00F22273"/>
    <w:rsid w:val="00F22B8E"/>
    <w:rsid w:val="00F24B39"/>
    <w:rsid w:val="00F2594C"/>
    <w:rsid w:val="00F25BCF"/>
    <w:rsid w:val="00F265DD"/>
    <w:rsid w:val="00F2684B"/>
    <w:rsid w:val="00F31AD6"/>
    <w:rsid w:val="00F342E2"/>
    <w:rsid w:val="00F346C3"/>
    <w:rsid w:val="00F3536D"/>
    <w:rsid w:val="00F35E5C"/>
    <w:rsid w:val="00F367BD"/>
    <w:rsid w:val="00F40B8B"/>
    <w:rsid w:val="00F41519"/>
    <w:rsid w:val="00F43D38"/>
    <w:rsid w:val="00F443BA"/>
    <w:rsid w:val="00F4623D"/>
    <w:rsid w:val="00F46933"/>
    <w:rsid w:val="00F46A75"/>
    <w:rsid w:val="00F4720A"/>
    <w:rsid w:val="00F472B8"/>
    <w:rsid w:val="00F47AC3"/>
    <w:rsid w:val="00F47E74"/>
    <w:rsid w:val="00F505E2"/>
    <w:rsid w:val="00F51758"/>
    <w:rsid w:val="00F52637"/>
    <w:rsid w:val="00F5320D"/>
    <w:rsid w:val="00F536DC"/>
    <w:rsid w:val="00F54266"/>
    <w:rsid w:val="00F5466B"/>
    <w:rsid w:val="00F5547F"/>
    <w:rsid w:val="00F556B7"/>
    <w:rsid w:val="00F6156D"/>
    <w:rsid w:val="00F61E2F"/>
    <w:rsid w:val="00F6234F"/>
    <w:rsid w:val="00F631EF"/>
    <w:rsid w:val="00F63809"/>
    <w:rsid w:val="00F63E8C"/>
    <w:rsid w:val="00F64329"/>
    <w:rsid w:val="00F65612"/>
    <w:rsid w:val="00F66139"/>
    <w:rsid w:val="00F66DD0"/>
    <w:rsid w:val="00F67341"/>
    <w:rsid w:val="00F70BD3"/>
    <w:rsid w:val="00F70DB9"/>
    <w:rsid w:val="00F71D08"/>
    <w:rsid w:val="00F72344"/>
    <w:rsid w:val="00F723FC"/>
    <w:rsid w:val="00F758E0"/>
    <w:rsid w:val="00F7643F"/>
    <w:rsid w:val="00F76526"/>
    <w:rsid w:val="00F80009"/>
    <w:rsid w:val="00F80294"/>
    <w:rsid w:val="00F830C4"/>
    <w:rsid w:val="00F834B9"/>
    <w:rsid w:val="00F85675"/>
    <w:rsid w:val="00F87744"/>
    <w:rsid w:val="00F87CF7"/>
    <w:rsid w:val="00F90B2D"/>
    <w:rsid w:val="00F91527"/>
    <w:rsid w:val="00F91A23"/>
    <w:rsid w:val="00F91F2E"/>
    <w:rsid w:val="00F937AF"/>
    <w:rsid w:val="00F95C5F"/>
    <w:rsid w:val="00F96055"/>
    <w:rsid w:val="00F96727"/>
    <w:rsid w:val="00FA0218"/>
    <w:rsid w:val="00FA03B3"/>
    <w:rsid w:val="00FA1C91"/>
    <w:rsid w:val="00FA28C4"/>
    <w:rsid w:val="00FA5113"/>
    <w:rsid w:val="00FA57DB"/>
    <w:rsid w:val="00FA7916"/>
    <w:rsid w:val="00FB0973"/>
    <w:rsid w:val="00FB1132"/>
    <w:rsid w:val="00FB1447"/>
    <w:rsid w:val="00FB1BEC"/>
    <w:rsid w:val="00FB2181"/>
    <w:rsid w:val="00FB32F9"/>
    <w:rsid w:val="00FB457C"/>
    <w:rsid w:val="00FB46D5"/>
    <w:rsid w:val="00FB46F7"/>
    <w:rsid w:val="00FB59A4"/>
    <w:rsid w:val="00FB7C96"/>
    <w:rsid w:val="00FB7ED1"/>
    <w:rsid w:val="00FC0233"/>
    <w:rsid w:val="00FC03EF"/>
    <w:rsid w:val="00FC05B7"/>
    <w:rsid w:val="00FC0D60"/>
    <w:rsid w:val="00FC0FFD"/>
    <w:rsid w:val="00FC3927"/>
    <w:rsid w:val="00FC4BC8"/>
    <w:rsid w:val="00FC538D"/>
    <w:rsid w:val="00FC5BC6"/>
    <w:rsid w:val="00FC6B88"/>
    <w:rsid w:val="00FD013F"/>
    <w:rsid w:val="00FD03D9"/>
    <w:rsid w:val="00FD1325"/>
    <w:rsid w:val="00FD184A"/>
    <w:rsid w:val="00FD2258"/>
    <w:rsid w:val="00FD26E9"/>
    <w:rsid w:val="00FD2AE3"/>
    <w:rsid w:val="00FD48EA"/>
    <w:rsid w:val="00FD4EA1"/>
    <w:rsid w:val="00FD4F6A"/>
    <w:rsid w:val="00FD5D0D"/>
    <w:rsid w:val="00FD6E9C"/>
    <w:rsid w:val="00FD7D0C"/>
    <w:rsid w:val="00FD7E12"/>
    <w:rsid w:val="00FE1C42"/>
    <w:rsid w:val="00FE3738"/>
    <w:rsid w:val="00FE51D6"/>
    <w:rsid w:val="00FE6573"/>
    <w:rsid w:val="00FF03A1"/>
    <w:rsid w:val="00FF04A2"/>
    <w:rsid w:val="00FF1CD0"/>
    <w:rsid w:val="00FF254C"/>
    <w:rsid w:val="00FF31D0"/>
    <w:rsid w:val="00FF3A2C"/>
    <w:rsid w:val="00FF4699"/>
    <w:rsid w:val="00FF46C8"/>
    <w:rsid w:val="00FF4F64"/>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DF4207"/>
  <w15:docId w15:val="{765AC452-B408-4F14-ABD8-DD00DE1CA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2">
    <w:name w:val="heading 2"/>
    <w:basedOn w:val="prastasis"/>
    <w:next w:val="prastasis"/>
    <w:qFormat/>
    <w:pPr>
      <w:keepNext/>
      <w:jc w:val="both"/>
      <w:outlineLvl w:val="1"/>
    </w:pPr>
    <w:rPr>
      <w:b/>
      <w:i/>
      <w:u w:val="single"/>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semiHidden/>
    <w:rPr>
      <w:rFonts w:ascii="Tahoma" w:hAnsi="Tahoma" w:cs="Tahoma"/>
      <w:sz w:val="16"/>
      <w:szCs w:val="16"/>
    </w:rPr>
  </w:style>
  <w:style w:type="paragraph" w:styleId="Antrats">
    <w:name w:val="header"/>
    <w:basedOn w:val="prastasis"/>
    <w:link w:val="AntratsDiagrama"/>
    <w:uiPriority w:val="99"/>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Bull"/>
    <w:basedOn w:val="prastasis"/>
    <w:link w:val="SraopastraipaDiagrama"/>
    <w:uiPriority w:val="34"/>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uiPriority w:val="20"/>
    <w:qFormat/>
    <w:rsid w:val="00FF04A2"/>
    <w:rPr>
      <w:i/>
      <w:iCs/>
    </w:rPr>
  </w:style>
  <w:style w:type="character" w:styleId="Grietas">
    <w:name w:val="Strong"/>
    <w:uiPriority w:val="22"/>
    <w:qFormat/>
    <w:rsid w:val="00FF04A2"/>
    <w:rPr>
      <w:b/>
      <w:bCs/>
    </w:r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link w:val="Sraopastraipa"/>
    <w:uiPriority w:val="34"/>
    <w:qFormat/>
    <w:locked/>
    <w:rsid w:val="006460A4"/>
    <w:rPr>
      <w:rFonts w:ascii="Calibri" w:hAnsi="Calibri"/>
      <w:sz w:val="22"/>
      <w:szCs w:val="22"/>
    </w:rPr>
  </w:style>
  <w:style w:type="character" w:customStyle="1" w:styleId="Bodytext2">
    <w:name w:val="Body text (2)_"/>
    <w:basedOn w:val="Numatytasispastraiposriftas"/>
    <w:link w:val="Bodytext20"/>
    <w:rsid w:val="008877B1"/>
    <w:rPr>
      <w:sz w:val="22"/>
      <w:szCs w:val="22"/>
      <w:shd w:val="clear" w:color="auto" w:fill="FFFFFF"/>
    </w:rPr>
  </w:style>
  <w:style w:type="character" w:customStyle="1" w:styleId="Bodytext2Bold">
    <w:name w:val="Body text (2) + Bold"/>
    <w:basedOn w:val="Bodytext2"/>
    <w:rsid w:val="008877B1"/>
    <w:rPr>
      <w:b/>
      <w:bCs/>
      <w:color w:val="000000"/>
      <w:spacing w:val="0"/>
      <w:w w:val="100"/>
      <w:position w:val="0"/>
      <w:sz w:val="22"/>
      <w:szCs w:val="22"/>
      <w:shd w:val="clear" w:color="auto" w:fill="FFFFFF"/>
      <w:lang w:val="lt-LT" w:eastAsia="lt-LT" w:bidi="lt-LT"/>
    </w:rPr>
  </w:style>
  <w:style w:type="paragraph" w:customStyle="1" w:styleId="Bodytext20">
    <w:name w:val="Body text (2)"/>
    <w:basedOn w:val="prastasis"/>
    <w:link w:val="Bodytext2"/>
    <w:rsid w:val="008877B1"/>
    <w:pPr>
      <w:widowControl w:val="0"/>
      <w:shd w:val="clear" w:color="auto" w:fill="FFFFFF"/>
      <w:spacing w:after="360" w:line="403" w:lineRule="exact"/>
      <w:ind w:hanging="620"/>
    </w:pPr>
    <w:rPr>
      <w:sz w:val="22"/>
      <w:szCs w:val="22"/>
    </w:rPr>
  </w:style>
  <w:style w:type="character" w:customStyle="1" w:styleId="Bodytext3">
    <w:name w:val="Body text (3)_"/>
    <w:basedOn w:val="Numatytasispastraiposriftas"/>
    <w:rsid w:val="008877B1"/>
    <w:rPr>
      <w:rFonts w:ascii="Times New Roman" w:eastAsia="Times New Roman" w:hAnsi="Times New Roman" w:cs="Times New Roman"/>
      <w:b/>
      <w:bCs/>
      <w:i w:val="0"/>
      <w:iCs w:val="0"/>
      <w:smallCaps w:val="0"/>
      <w:strike w:val="0"/>
      <w:sz w:val="22"/>
      <w:szCs w:val="22"/>
      <w:u w:val="none"/>
    </w:rPr>
  </w:style>
  <w:style w:type="character" w:customStyle="1" w:styleId="Bodytext3NotBold">
    <w:name w:val="Body text (3) + Not Bold"/>
    <w:basedOn w:val="Bodytext3"/>
    <w:rsid w:val="008877B1"/>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style>
  <w:style w:type="character" w:customStyle="1" w:styleId="Bodytext2FranklinGothicHeavy95ptSpacing0pt">
    <w:name w:val="Body text (2) + Franklin Gothic Heavy;9;5 pt;Spacing 0 pt"/>
    <w:basedOn w:val="Bodytext2"/>
    <w:rsid w:val="008877B1"/>
    <w:rPr>
      <w:rFonts w:ascii="Franklin Gothic Heavy" w:eastAsia="Franklin Gothic Heavy" w:hAnsi="Franklin Gothic Heavy" w:cs="Franklin Gothic Heavy"/>
      <w:b/>
      <w:bCs/>
      <w:i w:val="0"/>
      <w:iCs w:val="0"/>
      <w:smallCaps w:val="0"/>
      <w:strike w:val="0"/>
      <w:color w:val="000000"/>
      <w:spacing w:val="10"/>
      <w:w w:val="100"/>
      <w:position w:val="0"/>
      <w:sz w:val="19"/>
      <w:szCs w:val="19"/>
      <w:u w:val="none"/>
      <w:shd w:val="clear" w:color="auto" w:fill="FFFFFF"/>
      <w:lang w:val="lt-LT" w:eastAsia="lt-LT" w:bidi="lt-LT"/>
    </w:rPr>
  </w:style>
  <w:style w:type="character" w:customStyle="1" w:styleId="Bodytext3Italic">
    <w:name w:val="Body text (3) + Italic"/>
    <w:basedOn w:val="Bodytext3"/>
    <w:rsid w:val="008877B1"/>
    <w:rPr>
      <w:rFonts w:ascii="Times New Roman" w:eastAsia="Times New Roman" w:hAnsi="Times New Roman" w:cs="Times New Roman"/>
      <w:b/>
      <w:bCs/>
      <w:i/>
      <w:iCs/>
      <w:smallCaps w:val="0"/>
      <w:strike w:val="0"/>
      <w:color w:val="000000"/>
      <w:spacing w:val="0"/>
      <w:w w:val="100"/>
      <w:position w:val="0"/>
      <w:sz w:val="22"/>
      <w:szCs w:val="22"/>
      <w:u w:val="none"/>
      <w:lang w:val="lt-LT" w:eastAsia="lt-LT" w:bidi="lt-LT"/>
    </w:rPr>
  </w:style>
  <w:style w:type="character" w:customStyle="1" w:styleId="Bodytext30">
    <w:name w:val="Body text (3)"/>
    <w:basedOn w:val="Bodytext3"/>
    <w:rsid w:val="008877B1"/>
    <w:rPr>
      <w:rFonts w:ascii="Times New Roman" w:eastAsia="Times New Roman" w:hAnsi="Times New Roman" w:cs="Times New Roman"/>
      <w:b/>
      <w:bCs/>
      <w:i w:val="0"/>
      <w:iCs w:val="0"/>
      <w:smallCaps w:val="0"/>
      <w:strike w:val="0"/>
      <w:color w:val="000000"/>
      <w:spacing w:val="0"/>
      <w:w w:val="100"/>
      <w:position w:val="0"/>
      <w:sz w:val="22"/>
      <w:szCs w:val="22"/>
      <w:u w:val="single"/>
      <w:lang w:val="lt-LT" w:eastAsia="lt-LT" w:bidi="lt-LT"/>
    </w:rPr>
  </w:style>
  <w:style w:type="character" w:styleId="Hipersaitas">
    <w:name w:val="Hyperlink"/>
    <w:basedOn w:val="Numatytasispastraiposriftas"/>
    <w:uiPriority w:val="99"/>
    <w:unhideWhenUsed/>
    <w:rsid w:val="00DD2216"/>
    <w:rPr>
      <w:color w:val="0563C1" w:themeColor="hyperlink"/>
      <w:u w:val="single"/>
    </w:rPr>
  </w:style>
  <w:style w:type="paragraph" w:styleId="prastasiniatinklio">
    <w:name w:val="Normal (Web)"/>
    <w:basedOn w:val="prastasis"/>
    <w:link w:val="prastasiniatinklioDiagrama"/>
    <w:uiPriority w:val="99"/>
    <w:unhideWhenUsed/>
    <w:rsid w:val="00DD2216"/>
    <w:pPr>
      <w:spacing w:before="100" w:beforeAutospacing="1" w:after="100" w:afterAutospacing="1"/>
    </w:pPr>
    <w:rPr>
      <w:rFonts w:eastAsiaTheme="minorEastAsia"/>
    </w:rPr>
  </w:style>
  <w:style w:type="character" w:customStyle="1" w:styleId="AntratsDiagrama">
    <w:name w:val="Antraštės Diagrama"/>
    <w:basedOn w:val="Numatytasispastraiposriftas"/>
    <w:link w:val="Antrats"/>
    <w:uiPriority w:val="99"/>
    <w:rsid w:val="00FD1325"/>
    <w:rPr>
      <w:sz w:val="24"/>
      <w:szCs w:val="24"/>
    </w:rPr>
  </w:style>
  <w:style w:type="paragraph" w:customStyle="1" w:styleId="Default">
    <w:name w:val="Default"/>
    <w:rsid w:val="00196BEB"/>
    <w:pPr>
      <w:autoSpaceDE w:val="0"/>
      <w:autoSpaceDN w:val="0"/>
      <w:adjustRightInd w:val="0"/>
    </w:pPr>
    <w:rPr>
      <w:color w:val="000000"/>
      <w:sz w:val="24"/>
      <w:szCs w:val="24"/>
    </w:rPr>
  </w:style>
  <w:style w:type="paragraph" w:styleId="Betarp">
    <w:name w:val="No Spacing"/>
    <w:basedOn w:val="prastasis"/>
    <w:uiPriority w:val="1"/>
    <w:qFormat/>
    <w:rsid w:val="007E1024"/>
    <w:pPr>
      <w:spacing w:before="100" w:beforeAutospacing="1" w:after="100" w:afterAutospacing="1"/>
    </w:pPr>
    <w:rPr>
      <w:rFonts w:eastAsiaTheme="minorEastAsia"/>
    </w:rPr>
  </w:style>
  <w:style w:type="character" w:customStyle="1" w:styleId="prastasiniatinklioDiagrama">
    <w:name w:val="Įprastas (žiniatinklio) Diagrama"/>
    <w:basedOn w:val="Numatytasispastraiposriftas"/>
    <w:link w:val="prastasiniatinklio"/>
    <w:uiPriority w:val="99"/>
    <w:rsid w:val="008B107F"/>
    <w:rPr>
      <w:rFonts w:eastAsiaTheme="minorEastAsia"/>
      <w:sz w:val="24"/>
      <w:szCs w:val="24"/>
    </w:rPr>
  </w:style>
  <w:style w:type="character" w:customStyle="1" w:styleId="CharStyle5">
    <w:name w:val="CharStyle5"/>
    <w:rsid w:val="00F35E5C"/>
    <w:rPr>
      <w:rFonts w:ascii="Times New Roman" w:eastAsia="Times New Roman" w:hAnsi="Times New Roman" w:cs="Times New Roman"/>
      <w:b w:val="0"/>
      <w:bCs w:val="0"/>
      <w:i w:val="0"/>
      <w:iCs w:val="0"/>
      <w:strike w:val="0"/>
      <w:dstrike w:val="0"/>
      <w:color w:val="000000"/>
      <w:spacing w:val="0"/>
      <w:w w:val="100"/>
      <w:position w:val="0"/>
      <w:sz w:val="22"/>
      <w:szCs w:val="22"/>
      <w:u w:val="none"/>
      <w:vertAlign w:val="baseline"/>
      <w:lang w:val="lt-LT" w:bidi="lt-LT"/>
    </w:rPr>
  </w:style>
  <w:style w:type="paragraph" w:customStyle="1" w:styleId="list-paragraph">
    <w:name w:val="list-paragraph"/>
    <w:basedOn w:val="prastasis"/>
    <w:rsid w:val="002A03ED"/>
    <w:pPr>
      <w:spacing w:before="100" w:beforeAutospacing="1" w:after="100" w:afterAutospacing="1"/>
    </w:pPr>
    <w:rPr>
      <w:rFonts w:eastAsiaTheme="minorEastAsia"/>
    </w:rPr>
  </w:style>
  <w:style w:type="character" w:customStyle="1" w:styleId="default-paragraph-font">
    <w:name w:val="default-paragraph-font"/>
    <w:basedOn w:val="Numatytasispastraiposriftas"/>
    <w:rsid w:val="002A03ED"/>
  </w:style>
  <w:style w:type="paragraph" w:customStyle="1" w:styleId="prastasis1">
    <w:name w:val="Įprastasis1"/>
    <w:basedOn w:val="prastasis"/>
    <w:rsid w:val="002A03ED"/>
    <w:pPr>
      <w:spacing w:before="100" w:beforeAutospacing="1" w:after="100" w:afterAutospacing="1"/>
    </w:pPr>
    <w:rPr>
      <w:rFonts w:eastAsiaTheme="minorEastAsia"/>
    </w:rPr>
  </w:style>
  <w:style w:type="character" w:customStyle="1" w:styleId="default-paragraph-fonthyperlink">
    <w:name w:val="default-paragraph-fonthyperlink"/>
    <w:basedOn w:val="Numatytasispastraiposriftas"/>
    <w:rsid w:val="00764079"/>
  </w:style>
  <w:style w:type="paragraph" w:customStyle="1" w:styleId="prastasis2">
    <w:name w:val="Įprastasis2"/>
    <w:basedOn w:val="prastasis"/>
    <w:rsid w:val="005B3EC1"/>
    <w:pPr>
      <w:spacing w:before="100" w:beforeAutospacing="1" w:after="100" w:afterAutospacing="1"/>
    </w:pPr>
    <w:rPr>
      <w:rFonts w:eastAsiaTheme="minorEastAsia"/>
    </w:rPr>
  </w:style>
  <w:style w:type="character" w:styleId="Puslapioinaosnuoroda">
    <w:name w:val="footnote reference"/>
    <w:basedOn w:val="Numatytasispastraiposriftas"/>
    <w:uiPriority w:val="99"/>
    <w:semiHidden/>
    <w:unhideWhenUsed/>
    <w:rsid w:val="00DE481F"/>
  </w:style>
  <w:style w:type="paragraph" w:styleId="Puslapioinaostekstas">
    <w:name w:val="footnote text"/>
    <w:basedOn w:val="prastasis"/>
    <w:link w:val="PuslapioinaostekstasDiagrama"/>
    <w:uiPriority w:val="99"/>
    <w:semiHidden/>
    <w:unhideWhenUsed/>
    <w:rsid w:val="00DE481F"/>
    <w:pPr>
      <w:spacing w:before="100" w:beforeAutospacing="1" w:after="100" w:afterAutospacing="1"/>
    </w:pPr>
    <w:rPr>
      <w:rFonts w:eastAsiaTheme="minorEastAsia"/>
    </w:rPr>
  </w:style>
  <w:style w:type="character" w:customStyle="1" w:styleId="PuslapioinaostekstasDiagrama">
    <w:name w:val="Puslapio išnašos tekstas Diagrama"/>
    <w:basedOn w:val="Numatytasispastraiposriftas"/>
    <w:link w:val="Puslapioinaostekstas"/>
    <w:uiPriority w:val="99"/>
    <w:semiHidden/>
    <w:rsid w:val="00DE481F"/>
    <w:rPr>
      <w:rFonts w:eastAsiaTheme="minorEastAsia"/>
      <w:sz w:val="24"/>
      <w:szCs w:val="24"/>
    </w:rPr>
  </w:style>
  <w:style w:type="paragraph" w:customStyle="1" w:styleId="prastasis3">
    <w:name w:val="Įprastasis3"/>
    <w:basedOn w:val="prastasis"/>
    <w:rsid w:val="008F1841"/>
    <w:pPr>
      <w:spacing w:before="100" w:beforeAutospacing="1" w:after="100" w:afterAutospacing="1"/>
    </w:pPr>
    <w:rPr>
      <w:rFonts w:eastAsiaTheme="minorEastAsia"/>
    </w:rPr>
  </w:style>
  <w:style w:type="character" w:styleId="Neapdorotaspaminjimas">
    <w:name w:val="Unresolved Mention"/>
    <w:basedOn w:val="Numatytasispastraiposriftas"/>
    <w:uiPriority w:val="99"/>
    <w:semiHidden/>
    <w:unhideWhenUsed/>
    <w:rsid w:val="00D02667"/>
    <w:rPr>
      <w:color w:val="605E5C"/>
      <w:shd w:val="clear" w:color="auto" w:fill="E1DFDD"/>
    </w:rPr>
  </w:style>
  <w:style w:type="paragraph" w:customStyle="1" w:styleId="prastasis4">
    <w:name w:val="Įprastasis4"/>
    <w:basedOn w:val="prastasis"/>
    <w:rsid w:val="00185799"/>
    <w:pPr>
      <w:spacing w:before="100" w:beforeAutospacing="1" w:after="100" w:afterAutospacing="1"/>
    </w:pPr>
    <w:rPr>
      <w:rFonts w:eastAsiaTheme="minorEastAsia"/>
    </w:rPr>
  </w:style>
  <w:style w:type="paragraph" w:customStyle="1" w:styleId="prastasis5">
    <w:name w:val="Įprastasis5"/>
    <w:basedOn w:val="prastasis"/>
    <w:rsid w:val="00555F19"/>
    <w:pPr>
      <w:spacing w:before="100" w:beforeAutospacing="1" w:after="100" w:afterAutospacing="1"/>
    </w:pPr>
    <w:rPr>
      <w:rFonts w:eastAsiaTheme="minorEastAsia"/>
    </w:rPr>
  </w:style>
  <w:style w:type="character" w:customStyle="1" w:styleId="Bodytext2Italic">
    <w:name w:val="Body text (2) + Italic"/>
    <w:basedOn w:val="Bodytext2"/>
    <w:rsid w:val="00A3318D"/>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Bodytext6">
    <w:name w:val="Body text (6)_"/>
    <w:basedOn w:val="Numatytasispastraiposriftas"/>
    <w:link w:val="Bodytext60"/>
    <w:rsid w:val="00A3318D"/>
    <w:rPr>
      <w:b/>
      <w:bCs/>
      <w:i/>
      <w:iCs/>
      <w:sz w:val="22"/>
      <w:szCs w:val="22"/>
      <w:shd w:val="clear" w:color="auto" w:fill="FFFFFF"/>
    </w:rPr>
  </w:style>
  <w:style w:type="character" w:customStyle="1" w:styleId="Bodytext6NotBoldNotItalic">
    <w:name w:val="Body text (6) + Not Bold;Not Italic"/>
    <w:basedOn w:val="Bodytext6"/>
    <w:rsid w:val="00A3318D"/>
    <w:rPr>
      <w:b/>
      <w:bCs/>
      <w:i/>
      <w:iCs/>
      <w:color w:val="000000"/>
      <w:spacing w:val="0"/>
      <w:w w:val="100"/>
      <w:position w:val="0"/>
      <w:sz w:val="22"/>
      <w:szCs w:val="22"/>
      <w:shd w:val="clear" w:color="auto" w:fill="FFFFFF"/>
      <w:lang w:val="lt-LT" w:eastAsia="lt-LT" w:bidi="lt-LT"/>
    </w:rPr>
  </w:style>
  <w:style w:type="character" w:customStyle="1" w:styleId="Bodytext6NotBold">
    <w:name w:val="Body text (6) + Not Bold"/>
    <w:basedOn w:val="Bodytext6"/>
    <w:rsid w:val="00A3318D"/>
    <w:rPr>
      <w:b/>
      <w:bCs/>
      <w:i/>
      <w:iCs/>
      <w:color w:val="000000"/>
      <w:spacing w:val="0"/>
      <w:w w:val="100"/>
      <w:position w:val="0"/>
      <w:sz w:val="22"/>
      <w:szCs w:val="22"/>
      <w:shd w:val="clear" w:color="auto" w:fill="FFFFFF"/>
      <w:lang w:val="lt-LT" w:eastAsia="lt-LT" w:bidi="lt-LT"/>
    </w:rPr>
  </w:style>
  <w:style w:type="paragraph" w:customStyle="1" w:styleId="Bodytext60">
    <w:name w:val="Body text (6)"/>
    <w:basedOn w:val="prastasis"/>
    <w:link w:val="Bodytext6"/>
    <w:rsid w:val="00A3318D"/>
    <w:pPr>
      <w:widowControl w:val="0"/>
      <w:shd w:val="clear" w:color="auto" w:fill="FFFFFF"/>
      <w:spacing w:line="264" w:lineRule="exact"/>
      <w:jc w:val="both"/>
    </w:pPr>
    <w:rPr>
      <w:b/>
      <w:bCs/>
      <w:i/>
      <w:iCs/>
      <w:sz w:val="22"/>
      <w:szCs w:val="22"/>
    </w:rPr>
  </w:style>
  <w:style w:type="character" w:customStyle="1" w:styleId="Bodytext2BoldItalic">
    <w:name w:val="Body text (2) + Bold;Italic"/>
    <w:basedOn w:val="Bodytext2"/>
    <w:rsid w:val="000E4B6D"/>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character" w:customStyle="1" w:styleId="Bodytext6NotItalic">
    <w:name w:val="Body text (6) + Not Italic"/>
    <w:basedOn w:val="Bodytext6"/>
    <w:rsid w:val="004951EA"/>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paragraph" w:customStyle="1" w:styleId="prastasis6">
    <w:name w:val="Įprastasis6"/>
    <w:basedOn w:val="prastasis"/>
    <w:rsid w:val="004B58F8"/>
    <w:pPr>
      <w:spacing w:before="100" w:beforeAutospacing="1" w:after="100" w:afterAutospacing="1"/>
    </w:pPr>
    <w:rPr>
      <w:rFonts w:eastAsiaTheme="minorEastAsia"/>
    </w:rPr>
  </w:style>
  <w:style w:type="paragraph" w:customStyle="1" w:styleId="body-text--2-">
    <w:name w:val="body-text--2-"/>
    <w:basedOn w:val="prastasis"/>
    <w:rsid w:val="004B58F8"/>
    <w:pPr>
      <w:spacing w:before="100" w:beforeAutospacing="1" w:after="100" w:afterAutospacing="1"/>
    </w:pPr>
    <w:rPr>
      <w:rFonts w:eastAsiaTheme="minorEastAsia"/>
    </w:rPr>
  </w:style>
  <w:style w:type="paragraph" w:customStyle="1" w:styleId="prastasis7">
    <w:name w:val="Įprastasis7"/>
    <w:basedOn w:val="prastasis"/>
    <w:rsid w:val="00D922ED"/>
    <w:pPr>
      <w:spacing w:before="100" w:beforeAutospacing="1" w:after="100" w:afterAutospacing="1"/>
    </w:pPr>
    <w:rPr>
      <w:rFonts w:eastAsiaTheme="minorEastAsia"/>
    </w:rPr>
  </w:style>
  <w:style w:type="paragraph" w:customStyle="1" w:styleId="prastasis8">
    <w:name w:val="Įprastasis8"/>
    <w:basedOn w:val="prastasis"/>
    <w:rsid w:val="00FA0218"/>
    <w:pPr>
      <w:spacing w:before="100" w:beforeAutospacing="1" w:after="100" w:afterAutospacing="1"/>
    </w:pPr>
    <w:rPr>
      <w:rFonts w:eastAsiaTheme="minorEastAsia"/>
    </w:rPr>
  </w:style>
  <w:style w:type="character" w:customStyle="1" w:styleId="Bodytext2ItalicSpacing-1pt">
    <w:name w:val="Body text (2) + Italic;Spacing -1 pt"/>
    <w:basedOn w:val="Numatytasispastraiposriftas"/>
    <w:rsid w:val="00292F36"/>
    <w:rPr>
      <w:rFonts w:ascii="Verdana" w:eastAsia="Verdana" w:hAnsi="Verdana" w:cs="Verdana"/>
      <w:b w:val="0"/>
      <w:bCs w:val="0"/>
      <w:i/>
      <w:iCs/>
      <w:smallCaps w:val="0"/>
      <w:strike w:val="0"/>
      <w:color w:val="000000"/>
      <w:spacing w:val="-20"/>
      <w:w w:val="100"/>
      <w:position w:val="0"/>
      <w:sz w:val="17"/>
      <w:szCs w:val="17"/>
      <w:u w:val="none"/>
      <w:shd w:val="clear" w:color="auto" w:fill="FFFFFF"/>
      <w:lang w:val="lt-LT" w:eastAsia="lt-LT" w:bidi="lt-LT"/>
    </w:rPr>
  </w:style>
  <w:style w:type="character" w:customStyle="1" w:styleId="Bodytext3NotItalicSpacing0pt">
    <w:name w:val="Body text (3) + Not Italic;Spacing 0 pt"/>
    <w:basedOn w:val="Numatytasispastraiposriftas"/>
    <w:rsid w:val="00292F36"/>
    <w:rPr>
      <w:rFonts w:ascii="Verdana" w:eastAsia="Verdana" w:hAnsi="Verdana" w:cs="Verdana"/>
      <w:b w:val="0"/>
      <w:bCs w:val="0"/>
      <w:i/>
      <w:iCs/>
      <w:smallCaps w:val="0"/>
      <w:strike w:val="0"/>
      <w:color w:val="000000"/>
      <w:spacing w:val="0"/>
      <w:w w:val="100"/>
      <w:position w:val="0"/>
      <w:sz w:val="17"/>
      <w:szCs w:val="17"/>
      <w:u w:val="none"/>
      <w:shd w:val="clear" w:color="auto" w:fill="FFFFFF"/>
      <w:lang w:val="lt-LT" w:eastAsia="lt-LT" w:bidi="lt-LT"/>
    </w:rPr>
  </w:style>
  <w:style w:type="character" w:customStyle="1" w:styleId="Heading1BoldItalicSpacing0pt">
    <w:name w:val="Heading #1 + Bold;Italic;Spacing 0 pt"/>
    <w:basedOn w:val="Numatytasispastraiposriftas"/>
    <w:rsid w:val="00292F36"/>
    <w:rPr>
      <w:rFonts w:ascii="Verdana" w:eastAsia="Verdana" w:hAnsi="Verdana" w:cs="Verdana"/>
      <w:b/>
      <w:bCs/>
      <w:i/>
      <w:iCs/>
      <w:smallCaps w:val="0"/>
      <w:strike w:val="0"/>
      <w:color w:val="000000"/>
      <w:spacing w:val="-10"/>
      <w:w w:val="100"/>
      <w:position w:val="0"/>
      <w:sz w:val="17"/>
      <w:szCs w:val="17"/>
      <w:u w:val="single"/>
      <w:lang w:val="lt-LT" w:eastAsia="lt-LT" w:bidi="lt-LT"/>
    </w:rPr>
  </w:style>
  <w:style w:type="character" w:customStyle="1" w:styleId="Heading1">
    <w:name w:val="Heading #1"/>
    <w:basedOn w:val="Numatytasispastraiposriftas"/>
    <w:rsid w:val="00292F36"/>
    <w:rPr>
      <w:rFonts w:ascii="Verdana" w:eastAsia="Verdana" w:hAnsi="Verdana" w:cs="Verdana"/>
      <w:b w:val="0"/>
      <w:bCs w:val="0"/>
      <w:i w:val="0"/>
      <w:iCs w:val="0"/>
      <w:smallCaps w:val="0"/>
      <w:strike w:val="0"/>
      <w:color w:val="000000"/>
      <w:spacing w:val="0"/>
      <w:w w:val="100"/>
      <w:position w:val="0"/>
      <w:sz w:val="17"/>
      <w:szCs w:val="17"/>
      <w:u w:val="none"/>
      <w:lang w:val="lt-LT" w:eastAsia="lt-LT" w:bidi="lt-LT"/>
    </w:rPr>
  </w:style>
  <w:style w:type="character" w:customStyle="1" w:styleId="Bodytext3BoldSpacing0pt">
    <w:name w:val="Body text (3) + Bold;Spacing 0 pt"/>
    <w:basedOn w:val="Numatytasispastraiposriftas"/>
    <w:rsid w:val="00292F36"/>
    <w:rPr>
      <w:rFonts w:ascii="Verdana" w:eastAsia="Verdana" w:hAnsi="Verdana" w:cs="Verdana"/>
      <w:b/>
      <w:bCs/>
      <w:i/>
      <w:iCs/>
      <w:smallCaps w:val="0"/>
      <w:strike w:val="0"/>
      <w:color w:val="000000"/>
      <w:spacing w:val="-10"/>
      <w:w w:val="100"/>
      <w:position w:val="0"/>
      <w:sz w:val="17"/>
      <w:szCs w:val="17"/>
      <w:u w:val="none"/>
      <w:shd w:val="clear" w:color="auto" w:fill="FFFFFF"/>
      <w:lang w:val="lt-LT" w:eastAsia="lt-LT" w:bidi="lt-LT"/>
    </w:rPr>
  </w:style>
  <w:style w:type="character" w:customStyle="1" w:styleId="blackcaption">
    <w:name w:val="black_caption"/>
    <w:basedOn w:val="Numatytasispastraiposriftas"/>
    <w:rsid w:val="00307059"/>
  </w:style>
  <w:style w:type="paragraph" w:customStyle="1" w:styleId="ColorfulShading-Accent31">
    <w:name w:val="Colorful Shading - Accent 31"/>
    <w:basedOn w:val="prastasis"/>
    <w:uiPriority w:val="34"/>
    <w:qFormat/>
    <w:rsid w:val="006D27CC"/>
    <w:pPr>
      <w:spacing w:after="200" w:line="276" w:lineRule="auto"/>
      <w:ind w:left="720"/>
      <w:contextualSpacing/>
    </w:pPr>
    <w:rPr>
      <w:rFonts w:eastAsia="Calibri"/>
      <w:sz w:val="22"/>
      <w:szCs w:val="22"/>
      <w:lang w:eastAsia="en-US"/>
    </w:rPr>
  </w:style>
  <w:style w:type="paragraph" w:styleId="Pagrindinistekstas2">
    <w:name w:val="Body Text 2"/>
    <w:basedOn w:val="prastasis"/>
    <w:link w:val="Pagrindinistekstas2Diagrama"/>
    <w:semiHidden/>
    <w:unhideWhenUsed/>
    <w:rsid w:val="00CC24A1"/>
    <w:pPr>
      <w:spacing w:after="120" w:line="480" w:lineRule="auto"/>
    </w:pPr>
  </w:style>
  <w:style w:type="character" w:customStyle="1" w:styleId="Pagrindinistekstas2Diagrama">
    <w:name w:val="Pagrindinis tekstas 2 Diagrama"/>
    <w:basedOn w:val="Numatytasispastraiposriftas"/>
    <w:link w:val="Pagrindinistekstas2"/>
    <w:semiHidden/>
    <w:rsid w:val="00CC24A1"/>
    <w:rPr>
      <w:sz w:val="24"/>
      <w:szCs w:val="24"/>
    </w:rPr>
  </w:style>
  <w:style w:type="paragraph" w:customStyle="1" w:styleId="prastasis9">
    <w:name w:val="Įprastasis9"/>
    <w:basedOn w:val="prastasis"/>
    <w:rsid w:val="00421760"/>
    <w:pPr>
      <w:spacing w:before="100" w:beforeAutospacing="1" w:after="100" w:afterAutospacing="1"/>
    </w:pPr>
    <w:rPr>
      <w:rFonts w:eastAsiaTheme="minorEastAsia"/>
    </w:rPr>
  </w:style>
  <w:style w:type="paragraph" w:customStyle="1" w:styleId="body-text-indent-2">
    <w:name w:val="body-text-indent-2"/>
    <w:basedOn w:val="prastasis"/>
    <w:rsid w:val="0023378A"/>
    <w:pPr>
      <w:spacing w:before="100" w:beforeAutospacing="1" w:after="100" w:afterAutospacing="1"/>
    </w:pPr>
    <w:rPr>
      <w:rFonts w:eastAsiaTheme="minorEastAsia"/>
    </w:rPr>
  </w:style>
  <w:style w:type="paragraph" w:customStyle="1" w:styleId="prastasis10">
    <w:name w:val="Įprastasis10"/>
    <w:basedOn w:val="prastasis"/>
    <w:rsid w:val="0025089B"/>
    <w:pPr>
      <w:spacing w:before="100" w:beforeAutospacing="1" w:after="100" w:afterAutospacing="1"/>
    </w:pPr>
    <w:rPr>
      <w:rFonts w:eastAsiaTheme="minorEastAsia"/>
    </w:rPr>
  </w:style>
  <w:style w:type="paragraph" w:customStyle="1" w:styleId="tajtip">
    <w:name w:val="tajtip"/>
    <w:basedOn w:val="prastasis"/>
    <w:rsid w:val="00DA36C4"/>
    <w:pPr>
      <w:spacing w:before="100" w:beforeAutospacing="1" w:after="100" w:afterAutospacing="1"/>
    </w:pPr>
  </w:style>
  <w:style w:type="character" w:customStyle="1" w:styleId="Hipersaitas1">
    <w:name w:val="Hipersaitas1"/>
    <w:basedOn w:val="Numatytasispastraiposriftas"/>
    <w:rsid w:val="00313147"/>
  </w:style>
  <w:style w:type="paragraph" w:customStyle="1" w:styleId="prastasis11">
    <w:name w:val="Įprastasis11"/>
    <w:basedOn w:val="prastasis"/>
    <w:rsid w:val="00980C3F"/>
    <w:pPr>
      <w:spacing w:before="100" w:beforeAutospacing="1" w:after="100" w:afterAutospacing="1"/>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02713">
      <w:bodyDiv w:val="1"/>
      <w:marLeft w:val="0"/>
      <w:marRight w:val="0"/>
      <w:marTop w:val="0"/>
      <w:marBottom w:val="0"/>
      <w:divBdr>
        <w:top w:val="none" w:sz="0" w:space="0" w:color="auto"/>
        <w:left w:val="none" w:sz="0" w:space="0" w:color="auto"/>
        <w:bottom w:val="none" w:sz="0" w:space="0" w:color="auto"/>
        <w:right w:val="none" w:sz="0" w:space="0" w:color="auto"/>
      </w:divBdr>
    </w:div>
    <w:div w:id="30495250">
      <w:bodyDiv w:val="1"/>
      <w:marLeft w:val="0"/>
      <w:marRight w:val="0"/>
      <w:marTop w:val="0"/>
      <w:marBottom w:val="0"/>
      <w:divBdr>
        <w:top w:val="none" w:sz="0" w:space="0" w:color="auto"/>
        <w:left w:val="none" w:sz="0" w:space="0" w:color="auto"/>
        <w:bottom w:val="none" w:sz="0" w:space="0" w:color="auto"/>
        <w:right w:val="none" w:sz="0" w:space="0" w:color="auto"/>
      </w:divBdr>
    </w:div>
    <w:div w:id="62997019">
      <w:bodyDiv w:val="1"/>
      <w:marLeft w:val="0"/>
      <w:marRight w:val="0"/>
      <w:marTop w:val="0"/>
      <w:marBottom w:val="0"/>
      <w:divBdr>
        <w:top w:val="none" w:sz="0" w:space="0" w:color="auto"/>
        <w:left w:val="none" w:sz="0" w:space="0" w:color="auto"/>
        <w:bottom w:val="none" w:sz="0" w:space="0" w:color="auto"/>
        <w:right w:val="none" w:sz="0" w:space="0" w:color="auto"/>
      </w:divBdr>
    </w:div>
    <w:div w:id="114371903">
      <w:bodyDiv w:val="1"/>
      <w:marLeft w:val="0"/>
      <w:marRight w:val="0"/>
      <w:marTop w:val="0"/>
      <w:marBottom w:val="0"/>
      <w:divBdr>
        <w:top w:val="none" w:sz="0" w:space="0" w:color="auto"/>
        <w:left w:val="none" w:sz="0" w:space="0" w:color="auto"/>
        <w:bottom w:val="none" w:sz="0" w:space="0" w:color="auto"/>
        <w:right w:val="none" w:sz="0" w:space="0" w:color="auto"/>
      </w:divBdr>
    </w:div>
    <w:div w:id="125124009">
      <w:bodyDiv w:val="1"/>
      <w:marLeft w:val="0"/>
      <w:marRight w:val="0"/>
      <w:marTop w:val="0"/>
      <w:marBottom w:val="0"/>
      <w:divBdr>
        <w:top w:val="none" w:sz="0" w:space="0" w:color="auto"/>
        <w:left w:val="none" w:sz="0" w:space="0" w:color="auto"/>
        <w:bottom w:val="none" w:sz="0" w:space="0" w:color="auto"/>
        <w:right w:val="none" w:sz="0" w:space="0" w:color="auto"/>
      </w:divBdr>
    </w:div>
    <w:div w:id="175965818">
      <w:bodyDiv w:val="1"/>
      <w:marLeft w:val="0"/>
      <w:marRight w:val="0"/>
      <w:marTop w:val="0"/>
      <w:marBottom w:val="0"/>
      <w:divBdr>
        <w:top w:val="none" w:sz="0" w:space="0" w:color="auto"/>
        <w:left w:val="none" w:sz="0" w:space="0" w:color="auto"/>
        <w:bottom w:val="none" w:sz="0" w:space="0" w:color="auto"/>
        <w:right w:val="none" w:sz="0" w:space="0" w:color="auto"/>
      </w:divBdr>
    </w:div>
    <w:div w:id="226885863">
      <w:bodyDiv w:val="1"/>
      <w:marLeft w:val="0"/>
      <w:marRight w:val="0"/>
      <w:marTop w:val="0"/>
      <w:marBottom w:val="0"/>
      <w:divBdr>
        <w:top w:val="none" w:sz="0" w:space="0" w:color="auto"/>
        <w:left w:val="none" w:sz="0" w:space="0" w:color="auto"/>
        <w:bottom w:val="none" w:sz="0" w:space="0" w:color="auto"/>
        <w:right w:val="none" w:sz="0" w:space="0" w:color="auto"/>
      </w:divBdr>
    </w:div>
    <w:div w:id="252739111">
      <w:bodyDiv w:val="1"/>
      <w:marLeft w:val="0"/>
      <w:marRight w:val="0"/>
      <w:marTop w:val="0"/>
      <w:marBottom w:val="0"/>
      <w:divBdr>
        <w:top w:val="none" w:sz="0" w:space="0" w:color="auto"/>
        <w:left w:val="none" w:sz="0" w:space="0" w:color="auto"/>
        <w:bottom w:val="none" w:sz="0" w:space="0" w:color="auto"/>
        <w:right w:val="none" w:sz="0" w:space="0" w:color="auto"/>
      </w:divBdr>
    </w:div>
    <w:div w:id="268855479">
      <w:bodyDiv w:val="1"/>
      <w:marLeft w:val="0"/>
      <w:marRight w:val="0"/>
      <w:marTop w:val="0"/>
      <w:marBottom w:val="0"/>
      <w:divBdr>
        <w:top w:val="none" w:sz="0" w:space="0" w:color="auto"/>
        <w:left w:val="none" w:sz="0" w:space="0" w:color="auto"/>
        <w:bottom w:val="none" w:sz="0" w:space="0" w:color="auto"/>
        <w:right w:val="none" w:sz="0" w:space="0" w:color="auto"/>
      </w:divBdr>
    </w:div>
    <w:div w:id="277642885">
      <w:bodyDiv w:val="1"/>
      <w:marLeft w:val="0"/>
      <w:marRight w:val="0"/>
      <w:marTop w:val="0"/>
      <w:marBottom w:val="0"/>
      <w:divBdr>
        <w:top w:val="none" w:sz="0" w:space="0" w:color="auto"/>
        <w:left w:val="none" w:sz="0" w:space="0" w:color="auto"/>
        <w:bottom w:val="none" w:sz="0" w:space="0" w:color="auto"/>
        <w:right w:val="none" w:sz="0" w:space="0" w:color="auto"/>
      </w:divBdr>
      <w:divsChild>
        <w:div w:id="619917803">
          <w:marLeft w:val="0"/>
          <w:marRight w:val="0"/>
          <w:marTop w:val="0"/>
          <w:marBottom w:val="0"/>
          <w:divBdr>
            <w:top w:val="none" w:sz="0" w:space="0" w:color="auto"/>
            <w:left w:val="none" w:sz="0" w:space="0" w:color="auto"/>
            <w:bottom w:val="none" w:sz="0" w:space="0" w:color="auto"/>
            <w:right w:val="none" w:sz="0" w:space="0" w:color="auto"/>
          </w:divBdr>
        </w:div>
      </w:divsChild>
    </w:div>
    <w:div w:id="313922377">
      <w:bodyDiv w:val="1"/>
      <w:marLeft w:val="0"/>
      <w:marRight w:val="0"/>
      <w:marTop w:val="0"/>
      <w:marBottom w:val="0"/>
      <w:divBdr>
        <w:top w:val="none" w:sz="0" w:space="0" w:color="auto"/>
        <w:left w:val="none" w:sz="0" w:space="0" w:color="auto"/>
        <w:bottom w:val="none" w:sz="0" w:space="0" w:color="auto"/>
        <w:right w:val="none" w:sz="0" w:space="0" w:color="auto"/>
      </w:divBdr>
    </w:div>
    <w:div w:id="351421696">
      <w:bodyDiv w:val="1"/>
      <w:marLeft w:val="0"/>
      <w:marRight w:val="0"/>
      <w:marTop w:val="0"/>
      <w:marBottom w:val="0"/>
      <w:divBdr>
        <w:top w:val="none" w:sz="0" w:space="0" w:color="auto"/>
        <w:left w:val="none" w:sz="0" w:space="0" w:color="auto"/>
        <w:bottom w:val="none" w:sz="0" w:space="0" w:color="auto"/>
        <w:right w:val="none" w:sz="0" w:space="0" w:color="auto"/>
      </w:divBdr>
    </w:div>
    <w:div w:id="378553016">
      <w:bodyDiv w:val="1"/>
      <w:marLeft w:val="0"/>
      <w:marRight w:val="0"/>
      <w:marTop w:val="0"/>
      <w:marBottom w:val="0"/>
      <w:divBdr>
        <w:top w:val="none" w:sz="0" w:space="0" w:color="auto"/>
        <w:left w:val="none" w:sz="0" w:space="0" w:color="auto"/>
        <w:bottom w:val="none" w:sz="0" w:space="0" w:color="auto"/>
        <w:right w:val="none" w:sz="0" w:space="0" w:color="auto"/>
      </w:divBdr>
    </w:div>
    <w:div w:id="386682124">
      <w:bodyDiv w:val="1"/>
      <w:marLeft w:val="0"/>
      <w:marRight w:val="0"/>
      <w:marTop w:val="0"/>
      <w:marBottom w:val="0"/>
      <w:divBdr>
        <w:top w:val="none" w:sz="0" w:space="0" w:color="auto"/>
        <w:left w:val="none" w:sz="0" w:space="0" w:color="auto"/>
        <w:bottom w:val="none" w:sz="0" w:space="0" w:color="auto"/>
        <w:right w:val="none" w:sz="0" w:space="0" w:color="auto"/>
      </w:divBdr>
    </w:div>
    <w:div w:id="478427116">
      <w:bodyDiv w:val="1"/>
      <w:marLeft w:val="0"/>
      <w:marRight w:val="0"/>
      <w:marTop w:val="0"/>
      <w:marBottom w:val="0"/>
      <w:divBdr>
        <w:top w:val="none" w:sz="0" w:space="0" w:color="auto"/>
        <w:left w:val="none" w:sz="0" w:space="0" w:color="auto"/>
        <w:bottom w:val="none" w:sz="0" w:space="0" w:color="auto"/>
        <w:right w:val="none" w:sz="0" w:space="0" w:color="auto"/>
      </w:divBdr>
    </w:div>
    <w:div w:id="478813623">
      <w:bodyDiv w:val="1"/>
      <w:marLeft w:val="0"/>
      <w:marRight w:val="0"/>
      <w:marTop w:val="0"/>
      <w:marBottom w:val="0"/>
      <w:divBdr>
        <w:top w:val="none" w:sz="0" w:space="0" w:color="auto"/>
        <w:left w:val="none" w:sz="0" w:space="0" w:color="auto"/>
        <w:bottom w:val="none" w:sz="0" w:space="0" w:color="auto"/>
        <w:right w:val="none" w:sz="0" w:space="0" w:color="auto"/>
      </w:divBdr>
    </w:div>
    <w:div w:id="509835041">
      <w:bodyDiv w:val="1"/>
      <w:marLeft w:val="0"/>
      <w:marRight w:val="0"/>
      <w:marTop w:val="0"/>
      <w:marBottom w:val="0"/>
      <w:divBdr>
        <w:top w:val="none" w:sz="0" w:space="0" w:color="auto"/>
        <w:left w:val="none" w:sz="0" w:space="0" w:color="auto"/>
        <w:bottom w:val="none" w:sz="0" w:space="0" w:color="auto"/>
        <w:right w:val="none" w:sz="0" w:space="0" w:color="auto"/>
      </w:divBdr>
    </w:div>
    <w:div w:id="649752815">
      <w:bodyDiv w:val="1"/>
      <w:marLeft w:val="0"/>
      <w:marRight w:val="0"/>
      <w:marTop w:val="0"/>
      <w:marBottom w:val="0"/>
      <w:divBdr>
        <w:top w:val="none" w:sz="0" w:space="0" w:color="auto"/>
        <w:left w:val="none" w:sz="0" w:space="0" w:color="auto"/>
        <w:bottom w:val="none" w:sz="0" w:space="0" w:color="auto"/>
        <w:right w:val="none" w:sz="0" w:space="0" w:color="auto"/>
      </w:divBdr>
    </w:div>
    <w:div w:id="701594813">
      <w:bodyDiv w:val="1"/>
      <w:marLeft w:val="0"/>
      <w:marRight w:val="0"/>
      <w:marTop w:val="0"/>
      <w:marBottom w:val="0"/>
      <w:divBdr>
        <w:top w:val="none" w:sz="0" w:space="0" w:color="auto"/>
        <w:left w:val="none" w:sz="0" w:space="0" w:color="auto"/>
        <w:bottom w:val="none" w:sz="0" w:space="0" w:color="auto"/>
        <w:right w:val="none" w:sz="0" w:space="0" w:color="auto"/>
      </w:divBdr>
    </w:div>
    <w:div w:id="712190471">
      <w:bodyDiv w:val="1"/>
      <w:marLeft w:val="0"/>
      <w:marRight w:val="0"/>
      <w:marTop w:val="0"/>
      <w:marBottom w:val="0"/>
      <w:divBdr>
        <w:top w:val="none" w:sz="0" w:space="0" w:color="auto"/>
        <w:left w:val="none" w:sz="0" w:space="0" w:color="auto"/>
        <w:bottom w:val="none" w:sz="0" w:space="0" w:color="auto"/>
        <w:right w:val="none" w:sz="0" w:space="0" w:color="auto"/>
      </w:divBdr>
    </w:div>
    <w:div w:id="721712987">
      <w:bodyDiv w:val="1"/>
      <w:marLeft w:val="0"/>
      <w:marRight w:val="0"/>
      <w:marTop w:val="0"/>
      <w:marBottom w:val="0"/>
      <w:divBdr>
        <w:top w:val="none" w:sz="0" w:space="0" w:color="auto"/>
        <w:left w:val="none" w:sz="0" w:space="0" w:color="auto"/>
        <w:bottom w:val="none" w:sz="0" w:space="0" w:color="auto"/>
        <w:right w:val="none" w:sz="0" w:space="0" w:color="auto"/>
      </w:divBdr>
    </w:div>
    <w:div w:id="728043229">
      <w:bodyDiv w:val="1"/>
      <w:marLeft w:val="0"/>
      <w:marRight w:val="0"/>
      <w:marTop w:val="0"/>
      <w:marBottom w:val="0"/>
      <w:divBdr>
        <w:top w:val="none" w:sz="0" w:space="0" w:color="auto"/>
        <w:left w:val="none" w:sz="0" w:space="0" w:color="auto"/>
        <w:bottom w:val="none" w:sz="0" w:space="0" w:color="auto"/>
        <w:right w:val="none" w:sz="0" w:space="0" w:color="auto"/>
      </w:divBdr>
    </w:div>
    <w:div w:id="805438123">
      <w:bodyDiv w:val="1"/>
      <w:marLeft w:val="0"/>
      <w:marRight w:val="0"/>
      <w:marTop w:val="0"/>
      <w:marBottom w:val="0"/>
      <w:divBdr>
        <w:top w:val="none" w:sz="0" w:space="0" w:color="auto"/>
        <w:left w:val="none" w:sz="0" w:space="0" w:color="auto"/>
        <w:bottom w:val="none" w:sz="0" w:space="0" w:color="auto"/>
        <w:right w:val="none" w:sz="0" w:space="0" w:color="auto"/>
      </w:divBdr>
    </w:div>
    <w:div w:id="816920277">
      <w:bodyDiv w:val="1"/>
      <w:marLeft w:val="0"/>
      <w:marRight w:val="0"/>
      <w:marTop w:val="0"/>
      <w:marBottom w:val="0"/>
      <w:divBdr>
        <w:top w:val="none" w:sz="0" w:space="0" w:color="auto"/>
        <w:left w:val="none" w:sz="0" w:space="0" w:color="auto"/>
        <w:bottom w:val="none" w:sz="0" w:space="0" w:color="auto"/>
        <w:right w:val="none" w:sz="0" w:space="0" w:color="auto"/>
      </w:divBdr>
    </w:div>
    <w:div w:id="818692003">
      <w:bodyDiv w:val="1"/>
      <w:marLeft w:val="0"/>
      <w:marRight w:val="0"/>
      <w:marTop w:val="0"/>
      <w:marBottom w:val="0"/>
      <w:divBdr>
        <w:top w:val="none" w:sz="0" w:space="0" w:color="auto"/>
        <w:left w:val="none" w:sz="0" w:space="0" w:color="auto"/>
        <w:bottom w:val="none" w:sz="0" w:space="0" w:color="auto"/>
        <w:right w:val="none" w:sz="0" w:space="0" w:color="auto"/>
      </w:divBdr>
    </w:div>
    <w:div w:id="822964305">
      <w:bodyDiv w:val="1"/>
      <w:marLeft w:val="0"/>
      <w:marRight w:val="0"/>
      <w:marTop w:val="0"/>
      <w:marBottom w:val="0"/>
      <w:divBdr>
        <w:top w:val="none" w:sz="0" w:space="0" w:color="auto"/>
        <w:left w:val="none" w:sz="0" w:space="0" w:color="auto"/>
        <w:bottom w:val="none" w:sz="0" w:space="0" w:color="auto"/>
        <w:right w:val="none" w:sz="0" w:space="0" w:color="auto"/>
      </w:divBdr>
    </w:div>
    <w:div w:id="836116827">
      <w:bodyDiv w:val="1"/>
      <w:marLeft w:val="0"/>
      <w:marRight w:val="0"/>
      <w:marTop w:val="0"/>
      <w:marBottom w:val="0"/>
      <w:divBdr>
        <w:top w:val="none" w:sz="0" w:space="0" w:color="auto"/>
        <w:left w:val="none" w:sz="0" w:space="0" w:color="auto"/>
        <w:bottom w:val="none" w:sz="0" w:space="0" w:color="auto"/>
        <w:right w:val="none" w:sz="0" w:space="0" w:color="auto"/>
      </w:divBdr>
    </w:div>
    <w:div w:id="866911071">
      <w:bodyDiv w:val="1"/>
      <w:marLeft w:val="0"/>
      <w:marRight w:val="0"/>
      <w:marTop w:val="0"/>
      <w:marBottom w:val="0"/>
      <w:divBdr>
        <w:top w:val="none" w:sz="0" w:space="0" w:color="auto"/>
        <w:left w:val="none" w:sz="0" w:space="0" w:color="auto"/>
        <w:bottom w:val="none" w:sz="0" w:space="0" w:color="auto"/>
        <w:right w:val="none" w:sz="0" w:space="0" w:color="auto"/>
      </w:divBdr>
    </w:div>
    <w:div w:id="885141985">
      <w:bodyDiv w:val="1"/>
      <w:marLeft w:val="0"/>
      <w:marRight w:val="0"/>
      <w:marTop w:val="0"/>
      <w:marBottom w:val="0"/>
      <w:divBdr>
        <w:top w:val="none" w:sz="0" w:space="0" w:color="auto"/>
        <w:left w:val="none" w:sz="0" w:space="0" w:color="auto"/>
        <w:bottom w:val="none" w:sz="0" w:space="0" w:color="auto"/>
        <w:right w:val="none" w:sz="0" w:space="0" w:color="auto"/>
      </w:divBdr>
    </w:div>
    <w:div w:id="894895884">
      <w:bodyDiv w:val="1"/>
      <w:marLeft w:val="0"/>
      <w:marRight w:val="0"/>
      <w:marTop w:val="0"/>
      <w:marBottom w:val="0"/>
      <w:divBdr>
        <w:top w:val="none" w:sz="0" w:space="0" w:color="auto"/>
        <w:left w:val="none" w:sz="0" w:space="0" w:color="auto"/>
        <w:bottom w:val="none" w:sz="0" w:space="0" w:color="auto"/>
        <w:right w:val="none" w:sz="0" w:space="0" w:color="auto"/>
      </w:divBdr>
    </w:div>
    <w:div w:id="896164575">
      <w:bodyDiv w:val="1"/>
      <w:marLeft w:val="0"/>
      <w:marRight w:val="0"/>
      <w:marTop w:val="0"/>
      <w:marBottom w:val="0"/>
      <w:divBdr>
        <w:top w:val="none" w:sz="0" w:space="0" w:color="auto"/>
        <w:left w:val="none" w:sz="0" w:space="0" w:color="auto"/>
        <w:bottom w:val="none" w:sz="0" w:space="0" w:color="auto"/>
        <w:right w:val="none" w:sz="0" w:space="0" w:color="auto"/>
      </w:divBdr>
    </w:div>
    <w:div w:id="920141575">
      <w:bodyDiv w:val="1"/>
      <w:marLeft w:val="0"/>
      <w:marRight w:val="0"/>
      <w:marTop w:val="0"/>
      <w:marBottom w:val="0"/>
      <w:divBdr>
        <w:top w:val="none" w:sz="0" w:space="0" w:color="auto"/>
        <w:left w:val="none" w:sz="0" w:space="0" w:color="auto"/>
        <w:bottom w:val="none" w:sz="0" w:space="0" w:color="auto"/>
        <w:right w:val="none" w:sz="0" w:space="0" w:color="auto"/>
      </w:divBdr>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1038580726">
      <w:bodyDiv w:val="1"/>
      <w:marLeft w:val="0"/>
      <w:marRight w:val="0"/>
      <w:marTop w:val="0"/>
      <w:marBottom w:val="0"/>
      <w:divBdr>
        <w:top w:val="none" w:sz="0" w:space="0" w:color="auto"/>
        <w:left w:val="none" w:sz="0" w:space="0" w:color="auto"/>
        <w:bottom w:val="none" w:sz="0" w:space="0" w:color="auto"/>
        <w:right w:val="none" w:sz="0" w:space="0" w:color="auto"/>
      </w:divBdr>
    </w:div>
    <w:div w:id="1054355521">
      <w:bodyDiv w:val="1"/>
      <w:marLeft w:val="0"/>
      <w:marRight w:val="0"/>
      <w:marTop w:val="0"/>
      <w:marBottom w:val="0"/>
      <w:divBdr>
        <w:top w:val="none" w:sz="0" w:space="0" w:color="auto"/>
        <w:left w:val="none" w:sz="0" w:space="0" w:color="auto"/>
        <w:bottom w:val="none" w:sz="0" w:space="0" w:color="auto"/>
        <w:right w:val="none" w:sz="0" w:space="0" w:color="auto"/>
      </w:divBdr>
    </w:div>
    <w:div w:id="1064134597">
      <w:bodyDiv w:val="1"/>
      <w:marLeft w:val="0"/>
      <w:marRight w:val="0"/>
      <w:marTop w:val="0"/>
      <w:marBottom w:val="0"/>
      <w:divBdr>
        <w:top w:val="none" w:sz="0" w:space="0" w:color="auto"/>
        <w:left w:val="none" w:sz="0" w:space="0" w:color="auto"/>
        <w:bottom w:val="none" w:sz="0" w:space="0" w:color="auto"/>
        <w:right w:val="none" w:sz="0" w:space="0" w:color="auto"/>
      </w:divBdr>
    </w:div>
    <w:div w:id="1092355999">
      <w:bodyDiv w:val="1"/>
      <w:marLeft w:val="0"/>
      <w:marRight w:val="0"/>
      <w:marTop w:val="0"/>
      <w:marBottom w:val="0"/>
      <w:divBdr>
        <w:top w:val="none" w:sz="0" w:space="0" w:color="auto"/>
        <w:left w:val="none" w:sz="0" w:space="0" w:color="auto"/>
        <w:bottom w:val="none" w:sz="0" w:space="0" w:color="auto"/>
        <w:right w:val="none" w:sz="0" w:space="0" w:color="auto"/>
      </w:divBdr>
    </w:div>
    <w:div w:id="1112747433">
      <w:bodyDiv w:val="1"/>
      <w:marLeft w:val="0"/>
      <w:marRight w:val="0"/>
      <w:marTop w:val="0"/>
      <w:marBottom w:val="0"/>
      <w:divBdr>
        <w:top w:val="none" w:sz="0" w:space="0" w:color="auto"/>
        <w:left w:val="none" w:sz="0" w:space="0" w:color="auto"/>
        <w:bottom w:val="none" w:sz="0" w:space="0" w:color="auto"/>
        <w:right w:val="none" w:sz="0" w:space="0" w:color="auto"/>
      </w:divBdr>
    </w:div>
    <w:div w:id="1114397104">
      <w:bodyDiv w:val="1"/>
      <w:marLeft w:val="0"/>
      <w:marRight w:val="0"/>
      <w:marTop w:val="0"/>
      <w:marBottom w:val="0"/>
      <w:divBdr>
        <w:top w:val="none" w:sz="0" w:space="0" w:color="auto"/>
        <w:left w:val="none" w:sz="0" w:space="0" w:color="auto"/>
        <w:bottom w:val="none" w:sz="0" w:space="0" w:color="auto"/>
        <w:right w:val="none" w:sz="0" w:space="0" w:color="auto"/>
      </w:divBdr>
    </w:div>
    <w:div w:id="1128862377">
      <w:bodyDiv w:val="1"/>
      <w:marLeft w:val="0"/>
      <w:marRight w:val="0"/>
      <w:marTop w:val="0"/>
      <w:marBottom w:val="0"/>
      <w:divBdr>
        <w:top w:val="none" w:sz="0" w:space="0" w:color="auto"/>
        <w:left w:val="none" w:sz="0" w:space="0" w:color="auto"/>
        <w:bottom w:val="none" w:sz="0" w:space="0" w:color="auto"/>
        <w:right w:val="none" w:sz="0" w:space="0" w:color="auto"/>
      </w:divBdr>
    </w:div>
    <w:div w:id="1131747040">
      <w:bodyDiv w:val="1"/>
      <w:marLeft w:val="0"/>
      <w:marRight w:val="0"/>
      <w:marTop w:val="0"/>
      <w:marBottom w:val="0"/>
      <w:divBdr>
        <w:top w:val="none" w:sz="0" w:space="0" w:color="auto"/>
        <w:left w:val="none" w:sz="0" w:space="0" w:color="auto"/>
        <w:bottom w:val="none" w:sz="0" w:space="0" w:color="auto"/>
        <w:right w:val="none" w:sz="0" w:space="0" w:color="auto"/>
      </w:divBdr>
    </w:div>
    <w:div w:id="1155098961">
      <w:bodyDiv w:val="1"/>
      <w:marLeft w:val="0"/>
      <w:marRight w:val="0"/>
      <w:marTop w:val="0"/>
      <w:marBottom w:val="0"/>
      <w:divBdr>
        <w:top w:val="none" w:sz="0" w:space="0" w:color="auto"/>
        <w:left w:val="none" w:sz="0" w:space="0" w:color="auto"/>
        <w:bottom w:val="none" w:sz="0" w:space="0" w:color="auto"/>
        <w:right w:val="none" w:sz="0" w:space="0" w:color="auto"/>
      </w:divBdr>
    </w:div>
    <w:div w:id="1272938308">
      <w:bodyDiv w:val="1"/>
      <w:marLeft w:val="0"/>
      <w:marRight w:val="0"/>
      <w:marTop w:val="0"/>
      <w:marBottom w:val="0"/>
      <w:divBdr>
        <w:top w:val="none" w:sz="0" w:space="0" w:color="auto"/>
        <w:left w:val="none" w:sz="0" w:space="0" w:color="auto"/>
        <w:bottom w:val="none" w:sz="0" w:space="0" w:color="auto"/>
        <w:right w:val="none" w:sz="0" w:space="0" w:color="auto"/>
      </w:divBdr>
    </w:div>
    <w:div w:id="1279288959">
      <w:bodyDiv w:val="1"/>
      <w:marLeft w:val="0"/>
      <w:marRight w:val="0"/>
      <w:marTop w:val="0"/>
      <w:marBottom w:val="0"/>
      <w:divBdr>
        <w:top w:val="none" w:sz="0" w:space="0" w:color="auto"/>
        <w:left w:val="none" w:sz="0" w:space="0" w:color="auto"/>
        <w:bottom w:val="none" w:sz="0" w:space="0" w:color="auto"/>
        <w:right w:val="none" w:sz="0" w:space="0" w:color="auto"/>
      </w:divBdr>
    </w:div>
    <w:div w:id="1333220599">
      <w:bodyDiv w:val="1"/>
      <w:marLeft w:val="0"/>
      <w:marRight w:val="0"/>
      <w:marTop w:val="0"/>
      <w:marBottom w:val="0"/>
      <w:divBdr>
        <w:top w:val="none" w:sz="0" w:space="0" w:color="auto"/>
        <w:left w:val="none" w:sz="0" w:space="0" w:color="auto"/>
        <w:bottom w:val="none" w:sz="0" w:space="0" w:color="auto"/>
        <w:right w:val="none" w:sz="0" w:space="0" w:color="auto"/>
      </w:divBdr>
    </w:div>
    <w:div w:id="1374303523">
      <w:bodyDiv w:val="1"/>
      <w:marLeft w:val="0"/>
      <w:marRight w:val="0"/>
      <w:marTop w:val="0"/>
      <w:marBottom w:val="0"/>
      <w:divBdr>
        <w:top w:val="none" w:sz="0" w:space="0" w:color="auto"/>
        <w:left w:val="none" w:sz="0" w:space="0" w:color="auto"/>
        <w:bottom w:val="none" w:sz="0" w:space="0" w:color="auto"/>
        <w:right w:val="none" w:sz="0" w:space="0" w:color="auto"/>
      </w:divBdr>
    </w:div>
    <w:div w:id="1385249691">
      <w:bodyDiv w:val="1"/>
      <w:marLeft w:val="0"/>
      <w:marRight w:val="0"/>
      <w:marTop w:val="0"/>
      <w:marBottom w:val="0"/>
      <w:divBdr>
        <w:top w:val="none" w:sz="0" w:space="0" w:color="auto"/>
        <w:left w:val="none" w:sz="0" w:space="0" w:color="auto"/>
        <w:bottom w:val="none" w:sz="0" w:space="0" w:color="auto"/>
        <w:right w:val="none" w:sz="0" w:space="0" w:color="auto"/>
      </w:divBdr>
    </w:div>
    <w:div w:id="1410883846">
      <w:bodyDiv w:val="1"/>
      <w:marLeft w:val="0"/>
      <w:marRight w:val="0"/>
      <w:marTop w:val="0"/>
      <w:marBottom w:val="0"/>
      <w:divBdr>
        <w:top w:val="none" w:sz="0" w:space="0" w:color="auto"/>
        <w:left w:val="none" w:sz="0" w:space="0" w:color="auto"/>
        <w:bottom w:val="none" w:sz="0" w:space="0" w:color="auto"/>
        <w:right w:val="none" w:sz="0" w:space="0" w:color="auto"/>
      </w:divBdr>
    </w:div>
    <w:div w:id="1418214737">
      <w:bodyDiv w:val="1"/>
      <w:marLeft w:val="0"/>
      <w:marRight w:val="0"/>
      <w:marTop w:val="0"/>
      <w:marBottom w:val="0"/>
      <w:divBdr>
        <w:top w:val="none" w:sz="0" w:space="0" w:color="auto"/>
        <w:left w:val="none" w:sz="0" w:space="0" w:color="auto"/>
        <w:bottom w:val="none" w:sz="0" w:space="0" w:color="auto"/>
        <w:right w:val="none" w:sz="0" w:space="0" w:color="auto"/>
      </w:divBdr>
    </w:div>
    <w:div w:id="1433162016">
      <w:bodyDiv w:val="1"/>
      <w:marLeft w:val="0"/>
      <w:marRight w:val="0"/>
      <w:marTop w:val="0"/>
      <w:marBottom w:val="0"/>
      <w:divBdr>
        <w:top w:val="none" w:sz="0" w:space="0" w:color="auto"/>
        <w:left w:val="none" w:sz="0" w:space="0" w:color="auto"/>
        <w:bottom w:val="none" w:sz="0" w:space="0" w:color="auto"/>
        <w:right w:val="none" w:sz="0" w:space="0" w:color="auto"/>
      </w:divBdr>
    </w:div>
    <w:div w:id="1487698399">
      <w:bodyDiv w:val="1"/>
      <w:marLeft w:val="0"/>
      <w:marRight w:val="0"/>
      <w:marTop w:val="0"/>
      <w:marBottom w:val="0"/>
      <w:divBdr>
        <w:top w:val="none" w:sz="0" w:space="0" w:color="auto"/>
        <w:left w:val="none" w:sz="0" w:space="0" w:color="auto"/>
        <w:bottom w:val="none" w:sz="0" w:space="0" w:color="auto"/>
        <w:right w:val="none" w:sz="0" w:space="0" w:color="auto"/>
      </w:divBdr>
    </w:div>
    <w:div w:id="1501461337">
      <w:bodyDiv w:val="1"/>
      <w:marLeft w:val="0"/>
      <w:marRight w:val="0"/>
      <w:marTop w:val="0"/>
      <w:marBottom w:val="0"/>
      <w:divBdr>
        <w:top w:val="none" w:sz="0" w:space="0" w:color="auto"/>
        <w:left w:val="none" w:sz="0" w:space="0" w:color="auto"/>
        <w:bottom w:val="none" w:sz="0" w:space="0" w:color="auto"/>
        <w:right w:val="none" w:sz="0" w:space="0" w:color="auto"/>
      </w:divBdr>
    </w:div>
    <w:div w:id="1536694779">
      <w:bodyDiv w:val="1"/>
      <w:marLeft w:val="0"/>
      <w:marRight w:val="0"/>
      <w:marTop w:val="0"/>
      <w:marBottom w:val="0"/>
      <w:divBdr>
        <w:top w:val="none" w:sz="0" w:space="0" w:color="auto"/>
        <w:left w:val="none" w:sz="0" w:space="0" w:color="auto"/>
        <w:bottom w:val="none" w:sz="0" w:space="0" w:color="auto"/>
        <w:right w:val="none" w:sz="0" w:space="0" w:color="auto"/>
      </w:divBdr>
    </w:div>
    <w:div w:id="1556743998">
      <w:bodyDiv w:val="1"/>
      <w:marLeft w:val="0"/>
      <w:marRight w:val="0"/>
      <w:marTop w:val="0"/>
      <w:marBottom w:val="0"/>
      <w:divBdr>
        <w:top w:val="none" w:sz="0" w:space="0" w:color="auto"/>
        <w:left w:val="none" w:sz="0" w:space="0" w:color="auto"/>
        <w:bottom w:val="none" w:sz="0" w:space="0" w:color="auto"/>
        <w:right w:val="none" w:sz="0" w:space="0" w:color="auto"/>
      </w:divBdr>
    </w:div>
    <w:div w:id="1581063227">
      <w:bodyDiv w:val="1"/>
      <w:marLeft w:val="0"/>
      <w:marRight w:val="0"/>
      <w:marTop w:val="0"/>
      <w:marBottom w:val="0"/>
      <w:divBdr>
        <w:top w:val="none" w:sz="0" w:space="0" w:color="auto"/>
        <w:left w:val="none" w:sz="0" w:space="0" w:color="auto"/>
        <w:bottom w:val="none" w:sz="0" w:space="0" w:color="auto"/>
        <w:right w:val="none" w:sz="0" w:space="0" w:color="auto"/>
      </w:divBdr>
    </w:div>
    <w:div w:id="1600602129">
      <w:bodyDiv w:val="1"/>
      <w:marLeft w:val="0"/>
      <w:marRight w:val="0"/>
      <w:marTop w:val="0"/>
      <w:marBottom w:val="0"/>
      <w:divBdr>
        <w:top w:val="none" w:sz="0" w:space="0" w:color="auto"/>
        <w:left w:val="none" w:sz="0" w:space="0" w:color="auto"/>
        <w:bottom w:val="none" w:sz="0" w:space="0" w:color="auto"/>
        <w:right w:val="none" w:sz="0" w:space="0" w:color="auto"/>
      </w:divBdr>
      <w:divsChild>
        <w:div w:id="1303727592">
          <w:marLeft w:val="0"/>
          <w:marRight w:val="0"/>
          <w:marTop w:val="0"/>
          <w:marBottom w:val="0"/>
          <w:divBdr>
            <w:top w:val="none" w:sz="0" w:space="0" w:color="auto"/>
            <w:left w:val="none" w:sz="0" w:space="0" w:color="auto"/>
            <w:bottom w:val="none" w:sz="0" w:space="0" w:color="auto"/>
            <w:right w:val="none" w:sz="0" w:space="0" w:color="auto"/>
          </w:divBdr>
          <w:divsChild>
            <w:div w:id="348919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917699">
      <w:bodyDiv w:val="1"/>
      <w:marLeft w:val="0"/>
      <w:marRight w:val="0"/>
      <w:marTop w:val="0"/>
      <w:marBottom w:val="0"/>
      <w:divBdr>
        <w:top w:val="none" w:sz="0" w:space="0" w:color="auto"/>
        <w:left w:val="none" w:sz="0" w:space="0" w:color="auto"/>
        <w:bottom w:val="none" w:sz="0" w:space="0" w:color="auto"/>
        <w:right w:val="none" w:sz="0" w:space="0" w:color="auto"/>
      </w:divBdr>
    </w:div>
    <w:div w:id="1749037068">
      <w:bodyDiv w:val="1"/>
      <w:marLeft w:val="0"/>
      <w:marRight w:val="0"/>
      <w:marTop w:val="0"/>
      <w:marBottom w:val="0"/>
      <w:divBdr>
        <w:top w:val="none" w:sz="0" w:space="0" w:color="auto"/>
        <w:left w:val="none" w:sz="0" w:space="0" w:color="auto"/>
        <w:bottom w:val="none" w:sz="0" w:space="0" w:color="auto"/>
        <w:right w:val="none" w:sz="0" w:space="0" w:color="auto"/>
      </w:divBdr>
    </w:div>
    <w:div w:id="1757749344">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778520512">
      <w:bodyDiv w:val="1"/>
      <w:marLeft w:val="0"/>
      <w:marRight w:val="0"/>
      <w:marTop w:val="0"/>
      <w:marBottom w:val="0"/>
      <w:divBdr>
        <w:top w:val="none" w:sz="0" w:space="0" w:color="auto"/>
        <w:left w:val="none" w:sz="0" w:space="0" w:color="auto"/>
        <w:bottom w:val="none" w:sz="0" w:space="0" w:color="auto"/>
        <w:right w:val="none" w:sz="0" w:space="0" w:color="auto"/>
      </w:divBdr>
    </w:div>
    <w:div w:id="1787190454">
      <w:bodyDiv w:val="1"/>
      <w:marLeft w:val="0"/>
      <w:marRight w:val="0"/>
      <w:marTop w:val="0"/>
      <w:marBottom w:val="0"/>
      <w:divBdr>
        <w:top w:val="none" w:sz="0" w:space="0" w:color="auto"/>
        <w:left w:val="none" w:sz="0" w:space="0" w:color="auto"/>
        <w:bottom w:val="none" w:sz="0" w:space="0" w:color="auto"/>
        <w:right w:val="none" w:sz="0" w:space="0" w:color="auto"/>
      </w:divBdr>
    </w:div>
    <w:div w:id="1788305062">
      <w:bodyDiv w:val="1"/>
      <w:marLeft w:val="0"/>
      <w:marRight w:val="0"/>
      <w:marTop w:val="0"/>
      <w:marBottom w:val="0"/>
      <w:divBdr>
        <w:top w:val="none" w:sz="0" w:space="0" w:color="auto"/>
        <w:left w:val="none" w:sz="0" w:space="0" w:color="auto"/>
        <w:bottom w:val="none" w:sz="0" w:space="0" w:color="auto"/>
        <w:right w:val="none" w:sz="0" w:space="0" w:color="auto"/>
      </w:divBdr>
    </w:div>
    <w:div w:id="1807356252">
      <w:bodyDiv w:val="1"/>
      <w:marLeft w:val="0"/>
      <w:marRight w:val="0"/>
      <w:marTop w:val="0"/>
      <w:marBottom w:val="0"/>
      <w:divBdr>
        <w:top w:val="none" w:sz="0" w:space="0" w:color="auto"/>
        <w:left w:val="none" w:sz="0" w:space="0" w:color="auto"/>
        <w:bottom w:val="none" w:sz="0" w:space="0" w:color="auto"/>
        <w:right w:val="none" w:sz="0" w:space="0" w:color="auto"/>
      </w:divBdr>
    </w:div>
    <w:div w:id="1814714741">
      <w:bodyDiv w:val="1"/>
      <w:marLeft w:val="0"/>
      <w:marRight w:val="0"/>
      <w:marTop w:val="0"/>
      <w:marBottom w:val="0"/>
      <w:divBdr>
        <w:top w:val="none" w:sz="0" w:space="0" w:color="auto"/>
        <w:left w:val="none" w:sz="0" w:space="0" w:color="auto"/>
        <w:bottom w:val="none" w:sz="0" w:space="0" w:color="auto"/>
        <w:right w:val="none" w:sz="0" w:space="0" w:color="auto"/>
      </w:divBdr>
    </w:div>
    <w:div w:id="1821847757">
      <w:bodyDiv w:val="1"/>
      <w:marLeft w:val="0"/>
      <w:marRight w:val="0"/>
      <w:marTop w:val="0"/>
      <w:marBottom w:val="0"/>
      <w:divBdr>
        <w:top w:val="none" w:sz="0" w:space="0" w:color="auto"/>
        <w:left w:val="none" w:sz="0" w:space="0" w:color="auto"/>
        <w:bottom w:val="none" w:sz="0" w:space="0" w:color="auto"/>
        <w:right w:val="none" w:sz="0" w:space="0" w:color="auto"/>
      </w:divBdr>
    </w:div>
    <w:div w:id="1867518383">
      <w:bodyDiv w:val="1"/>
      <w:marLeft w:val="0"/>
      <w:marRight w:val="0"/>
      <w:marTop w:val="0"/>
      <w:marBottom w:val="0"/>
      <w:divBdr>
        <w:top w:val="none" w:sz="0" w:space="0" w:color="auto"/>
        <w:left w:val="none" w:sz="0" w:space="0" w:color="auto"/>
        <w:bottom w:val="none" w:sz="0" w:space="0" w:color="auto"/>
        <w:right w:val="none" w:sz="0" w:space="0" w:color="auto"/>
      </w:divBdr>
      <w:divsChild>
        <w:div w:id="1258323269">
          <w:marLeft w:val="0"/>
          <w:marRight w:val="0"/>
          <w:marTop w:val="0"/>
          <w:marBottom w:val="0"/>
          <w:divBdr>
            <w:top w:val="none" w:sz="0" w:space="0" w:color="auto"/>
            <w:left w:val="none" w:sz="0" w:space="0" w:color="auto"/>
            <w:bottom w:val="none" w:sz="0" w:space="0" w:color="auto"/>
            <w:right w:val="none" w:sz="0" w:space="0" w:color="auto"/>
          </w:divBdr>
        </w:div>
      </w:divsChild>
    </w:div>
    <w:div w:id="1897006495">
      <w:bodyDiv w:val="1"/>
      <w:marLeft w:val="0"/>
      <w:marRight w:val="0"/>
      <w:marTop w:val="0"/>
      <w:marBottom w:val="0"/>
      <w:divBdr>
        <w:top w:val="none" w:sz="0" w:space="0" w:color="auto"/>
        <w:left w:val="none" w:sz="0" w:space="0" w:color="auto"/>
        <w:bottom w:val="none" w:sz="0" w:space="0" w:color="auto"/>
        <w:right w:val="none" w:sz="0" w:space="0" w:color="auto"/>
      </w:divBdr>
      <w:divsChild>
        <w:div w:id="282151163">
          <w:marLeft w:val="0"/>
          <w:marRight w:val="0"/>
          <w:marTop w:val="0"/>
          <w:marBottom w:val="0"/>
          <w:divBdr>
            <w:top w:val="none" w:sz="0" w:space="0" w:color="auto"/>
            <w:left w:val="none" w:sz="0" w:space="0" w:color="auto"/>
            <w:bottom w:val="none" w:sz="0" w:space="0" w:color="auto"/>
            <w:right w:val="none" w:sz="0" w:space="0" w:color="auto"/>
          </w:divBdr>
          <w:divsChild>
            <w:div w:id="1739670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575496">
      <w:bodyDiv w:val="1"/>
      <w:marLeft w:val="0"/>
      <w:marRight w:val="0"/>
      <w:marTop w:val="0"/>
      <w:marBottom w:val="0"/>
      <w:divBdr>
        <w:top w:val="none" w:sz="0" w:space="0" w:color="auto"/>
        <w:left w:val="none" w:sz="0" w:space="0" w:color="auto"/>
        <w:bottom w:val="none" w:sz="0" w:space="0" w:color="auto"/>
        <w:right w:val="none" w:sz="0" w:space="0" w:color="auto"/>
      </w:divBdr>
    </w:div>
    <w:div w:id="2032025995">
      <w:bodyDiv w:val="1"/>
      <w:marLeft w:val="0"/>
      <w:marRight w:val="0"/>
      <w:marTop w:val="0"/>
      <w:marBottom w:val="0"/>
      <w:divBdr>
        <w:top w:val="none" w:sz="0" w:space="0" w:color="auto"/>
        <w:left w:val="none" w:sz="0" w:space="0" w:color="auto"/>
        <w:bottom w:val="none" w:sz="0" w:space="0" w:color="auto"/>
        <w:right w:val="none" w:sz="0" w:space="0" w:color="auto"/>
      </w:divBdr>
    </w:div>
    <w:div w:id="2033875433">
      <w:bodyDiv w:val="1"/>
      <w:marLeft w:val="0"/>
      <w:marRight w:val="0"/>
      <w:marTop w:val="0"/>
      <w:marBottom w:val="0"/>
      <w:divBdr>
        <w:top w:val="none" w:sz="0" w:space="0" w:color="auto"/>
        <w:left w:val="none" w:sz="0" w:space="0" w:color="auto"/>
        <w:bottom w:val="none" w:sz="0" w:space="0" w:color="auto"/>
        <w:right w:val="none" w:sz="0" w:space="0" w:color="auto"/>
      </w:divBdr>
    </w:div>
    <w:div w:id="2037536294">
      <w:bodyDiv w:val="1"/>
      <w:marLeft w:val="0"/>
      <w:marRight w:val="0"/>
      <w:marTop w:val="0"/>
      <w:marBottom w:val="0"/>
      <w:divBdr>
        <w:top w:val="none" w:sz="0" w:space="0" w:color="auto"/>
        <w:left w:val="none" w:sz="0" w:space="0" w:color="auto"/>
        <w:bottom w:val="none" w:sz="0" w:space="0" w:color="auto"/>
        <w:right w:val="none" w:sz="0" w:space="0" w:color="auto"/>
      </w:divBdr>
    </w:div>
    <w:div w:id="2067727092">
      <w:bodyDiv w:val="1"/>
      <w:marLeft w:val="0"/>
      <w:marRight w:val="0"/>
      <w:marTop w:val="0"/>
      <w:marBottom w:val="0"/>
      <w:divBdr>
        <w:top w:val="none" w:sz="0" w:space="0" w:color="auto"/>
        <w:left w:val="none" w:sz="0" w:space="0" w:color="auto"/>
        <w:bottom w:val="none" w:sz="0" w:space="0" w:color="auto"/>
        <w:right w:val="none" w:sz="0" w:space="0" w:color="auto"/>
      </w:divBdr>
    </w:div>
    <w:div w:id="2076270910">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A4C328-453A-4BDA-98F2-E57484E7B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23</Pages>
  <Words>62525</Words>
  <Characters>35640</Characters>
  <Application>Microsoft Office Word</Application>
  <DocSecurity>0</DocSecurity>
  <PresentationFormat/>
  <Lines>297</Lines>
  <Paragraphs>195</Paragraphs>
  <Slides>0</Slides>
  <Notes>0</Notes>
  <HiddenSlides>0</HiddenSlides>
  <MMClips>0</MMClip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y</Company>
  <LinksUpToDate>false</LinksUpToDate>
  <CharactersWithSpaces>97970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Alina Karpovič</dc:creator>
  <cp:lastModifiedBy>Alina Karpovič</cp:lastModifiedBy>
  <cp:revision>4</cp:revision>
  <cp:lastPrinted>2025-02-05T08:37:00Z</cp:lastPrinted>
  <dcterms:created xsi:type="dcterms:W3CDTF">2025-03-12T10:39:00Z</dcterms:created>
  <dcterms:modified xsi:type="dcterms:W3CDTF">2025-03-12T10:58:00Z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y fmtid="{D5CDD505-2E9C-101B-9397-08002B2CF9AE}" pid="3" name="NSMe2ebbf34251d4d93b93ad41658980760202503121252083">
    <vt:lpwstr>zrtRjdJt5Od9JwPxXzHEPMV3Ucg=</vt:lpwstr>
  </property>
</Properties>
</file>