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1A9CA" w14:textId="47EC2333" w:rsidR="00A3239C" w:rsidRPr="0063781D" w:rsidRDefault="007521F2"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kern w:val="1"/>
          <w:sz w:val="24"/>
          <w:szCs w:val="24"/>
          <w:lang w:eastAsia="zh-CN" w:bidi="hi-IN"/>
        </w:rPr>
      </w:pPr>
      <w:r w:rsidRPr="0063781D">
        <w:rPr>
          <w:rFonts w:ascii="Times New Roman" w:eastAsia="Times New Roman" w:hAnsi="Times New Roman" w:cs="Times New Roman"/>
          <w:kern w:val="1"/>
          <w:sz w:val="24"/>
          <w:szCs w:val="24"/>
          <w:lang w:eastAsia="zh-CN" w:bidi="hi-IN"/>
        </w:rPr>
        <w:t xml:space="preserve">                                                                                </w:t>
      </w:r>
      <w:r w:rsidR="00A3239C" w:rsidRPr="0063781D">
        <w:rPr>
          <w:rFonts w:ascii="Times New Roman" w:eastAsia="Times New Roman" w:hAnsi="Times New Roman" w:cs="Times New Roman"/>
          <w:kern w:val="1"/>
          <w:sz w:val="24"/>
          <w:szCs w:val="24"/>
          <w:lang w:eastAsia="zh-CN" w:bidi="hi-IN"/>
        </w:rPr>
        <w:t>Baudžiamoji</w:t>
      </w:r>
      <w:r w:rsidRPr="0063781D">
        <w:rPr>
          <w:rFonts w:ascii="Times New Roman" w:eastAsia="Times New Roman" w:hAnsi="Times New Roman" w:cs="Times New Roman"/>
          <w:kern w:val="1"/>
          <w:sz w:val="24"/>
          <w:szCs w:val="24"/>
          <w:lang w:eastAsia="zh-CN" w:bidi="hi-IN"/>
        </w:rPr>
        <w:t xml:space="preserve"> </w:t>
      </w:r>
      <w:r w:rsidR="00A3239C" w:rsidRPr="0063781D">
        <w:rPr>
          <w:rFonts w:ascii="Times New Roman" w:eastAsia="Times New Roman" w:hAnsi="Times New Roman" w:cs="Times New Roman"/>
          <w:kern w:val="1"/>
          <w:sz w:val="24"/>
          <w:szCs w:val="24"/>
          <w:lang w:eastAsia="zh-CN" w:bidi="hi-IN"/>
        </w:rPr>
        <w:t>byla</w:t>
      </w:r>
      <w:r w:rsidRPr="0063781D">
        <w:rPr>
          <w:rFonts w:ascii="Times New Roman" w:eastAsia="Times New Roman" w:hAnsi="Times New Roman" w:cs="Times New Roman"/>
          <w:kern w:val="1"/>
          <w:sz w:val="24"/>
          <w:szCs w:val="24"/>
          <w:lang w:eastAsia="zh-CN" w:bidi="hi-IN"/>
        </w:rPr>
        <w:t xml:space="preserve"> </w:t>
      </w:r>
      <w:r w:rsidR="00A3239C" w:rsidRPr="0063781D">
        <w:rPr>
          <w:rFonts w:ascii="Times New Roman" w:eastAsia="Times New Roman" w:hAnsi="Times New Roman" w:cs="Times New Roman"/>
          <w:kern w:val="1"/>
          <w:sz w:val="24"/>
          <w:szCs w:val="24"/>
          <w:lang w:eastAsia="zh-CN" w:bidi="hi-IN"/>
        </w:rPr>
        <w:t>Nr.</w:t>
      </w:r>
      <w:r w:rsidRPr="0063781D">
        <w:rPr>
          <w:rFonts w:ascii="Times New Roman" w:eastAsia="Times New Roman" w:hAnsi="Times New Roman" w:cs="Times New Roman"/>
          <w:kern w:val="1"/>
          <w:sz w:val="24"/>
          <w:szCs w:val="24"/>
          <w:lang w:eastAsia="zh-CN" w:bidi="hi-IN"/>
        </w:rPr>
        <w:t xml:space="preserve"> </w:t>
      </w:r>
      <w:r w:rsidR="00A3239C" w:rsidRPr="0063781D">
        <w:rPr>
          <w:rFonts w:ascii="Times New Roman" w:eastAsia="Times New Roman" w:hAnsi="Times New Roman" w:cs="Times New Roman"/>
          <w:kern w:val="1"/>
          <w:sz w:val="24"/>
          <w:szCs w:val="24"/>
          <w:lang w:eastAsia="zh-CN" w:bidi="hi-IN"/>
        </w:rPr>
        <w:t>2K-</w:t>
      </w:r>
      <w:r w:rsidR="007741AF" w:rsidRPr="0063781D">
        <w:rPr>
          <w:rFonts w:ascii="Times New Roman" w:eastAsia="Times New Roman" w:hAnsi="Times New Roman" w:cs="Times New Roman"/>
          <w:kern w:val="1"/>
          <w:sz w:val="24"/>
          <w:szCs w:val="24"/>
          <w:lang w:eastAsia="zh-CN" w:bidi="hi-IN"/>
        </w:rPr>
        <w:t>7-</w:t>
      </w:r>
      <w:r w:rsidR="00044D27" w:rsidRPr="0063781D">
        <w:rPr>
          <w:rFonts w:ascii="Times New Roman" w:eastAsia="Times New Roman" w:hAnsi="Times New Roman" w:cs="Times New Roman"/>
          <w:kern w:val="1"/>
          <w:sz w:val="24"/>
          <w:szCs w:val="24"/>
          <w:lang w:eastAsia="zh-CN" w:bidi="hi-IN"/>
        </w:rPr>
        <w:t>56</w:t>
      </w:r>
      <w:r w:rsidR="00A3239C" w:rsidRPr="0063781D">
        <w:rPr>
          <w:rFonts w:ascii="Times New Roman" w:eastAsia="Times New Roman" w:hAnsi="Times New Roman" w:cs="Times New Roman"/>
          <w:kern w:val="1"/>
          <w:sz w:val="24"/>
          <w:szCs w:val="24"/>
          <w:lang w:eastAsia="zh-CN" w:bidi="hi-IN"/>
        </w:rPr>
        <w:t>-</w:t>
      </w:r>
      <w:r w:rsidR="00044D27" w:rsidRPr="0063781D">
        <w:rPr>
          <w:rFonts w:ascii="Times New Roman" w:eastAsia="Times New Roman" w:hAnsi="Times New Roman" w:cs="Times New Roman"/>
          <w:kern w:val="1"/>
          <w:sz w:val="24"/>
          <w:szCs w:val="24"/>
          <w:lang w:eastAsia="zh-CN" w:bidi="hi-IN"/>
        </w:rPr>
        <w:t>594</w:t>
      </w:r>
      <w:r w:rsidR="00A3239C" w:rsidRPr="0063781D">
        <w:rPr>
          <w:rFonts w:ascii="Times New Roman" w:eastAsia="Times New Roman" w:hAnsi="Times New Roman" w:cs="Times New Roman"/>
          <w:kern w:val="1"/>
          <w:sz w:val="24"/>
          <w:szCs w:val="24"/>
          <w:lang w:eastAsia="zh-CN" w:bidi="hi-IN"/>
        </w:rPr>
        <w:t>/202</w:t>
      </w:r>
      <w:r w:rsidR="0004077C" w:rsidRPr="0063781D">
        <w:rPr>
          <w:rFonts w:ascii="Times New Roman" w:eastAsia="Times New Roman" w:hAnsi="Times New Roman" w:cs="Times New Roman"/>
          <w:kern w:val="1"/>
          <w:sz w:val="24"/>
          <w:szCs w:val="24"/>
          <w:lang w:eastAsia="zh-CN" w:bidi="hi-IN"/>
        </w:rPr>
        <w:t>5</w:t>
      </w:r>
    </w:p>
    <w:p w14:paraId="50FD1E18" w14:textId="58066088" w:rsidR="008F04E7" w:rsidRPr="0063781D" w:rsidRDefault="008F04E7"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sz w:val="24"/>
          <w:szCs w:val="24"/>
        </w:rPr>
      </w:pPr>
      <w:r w:rsidRPr="0063781D">
        <w:rPr>
          <w:rFonts w:ascii="Times New Roman" w:eastAsia="Times New Roman" w:hAnsi="Times New Roman" w:cs="Times New Roman"/>
          <w:kern w:val="1"/>
          <w:sz w:val="24"/>
          <w:szCs w:val="24"/>
          <w:lang w:eastAsia="zh-CN" w:bidi="hi-IN"/>
        </w:rPr>
        <w:t xml:space="preserve">                                                                                Teisminio proceso Nr. </w:t>
      </w:r>
      <w:r w:rsidR="00044D27" w:rsidRPr="0063781D">
        <w:rPr>
          <w:rFonts w:ascii="Times New Roman" w:eastAsia="Times New Roman" w:hAnsi="Times New Roman" w:cs="Times New Roman"/>
          <w:kern w:val="1"/>
          <w:sz w:val="24"/>
          <w:szCs w:val="24"/>
          <w:lang w:eastAsia="zh-CN" w:bidi="hi-IN"/>
        </w:rPr>
        <w:t>1-01-1-06578-2023-6</w:t>
      </w:r>
    </w:p>
    <w:p w14:paraId="17CE7333" w14:textId="0C9AD813" w:rsidR="008F04E7" w:rsidRPr="0063781D" w:rsidRDefault="008F04E7"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sz w:val="24"/>
          <w:szCs w:val="24"/>
        </w:rPr>
      </w:pPr>
      <w:r w:rsidRPr="0063781D">
        <w:rPr>
          <w:rFonts w:ascii="Times New Roman" w:eastAsia="Times New Roman" w:hAnsi="Times New Roman" w:cs="Times New Roman"/>
          <w:sz w:val="24"/>
          <w:szCs w:val="24"/>
        </w:rPr>
        <w:t xml:space="preserve">                                                                                Procesinio sprendimo kategorij</w:t>
      </w:r>
      <w:r w:rsidR="00275BA6" w:rsidRPr="0063781D">
        <w:rPr>
          <w:rFonts w:ascii="Times New Roman" w:eastAsia="Times New Roman" w:hAnsi="Times New Roman" w:cs="Times New Roman"/>
          <w:sz w:val="24"/>
          <w:szCs w:val="24"/>
        </w:rPr>
        <w:t>os:</w:t>
      </w:r>
    </w:p>
    <w:p w14:paraId="04AA03E4" w14:textId="7396DC02" w:rsidR="00275BA6" w:rsidRPr="0063781D" w:rsidRDefault="00275BA6"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kern w:val="1"/>
          <w:sz w:val="24"/>
          <w:szCs w:val="24"/>
          <w:lang w:eastAsia="zh-CN" w:bidi="hi-IN"/>
        </w:rPr>
      </w:pPr>
      <w:r w:rsidRPr="0063781D">
        <w:rPr>
          <w:rFonts w:ascii="Times New Roman" w:eastAsia="Times New Roman" w:hAnsi="Times New Roman" w:cs="Times New Roman"/>
          <w:sz w:val="24"/>
          <w:szCs w:val="24"/>
        </w:rPr>
        <w:t xml:space="preserve">                                                                                </w:t>
      </w:r>
      <w:r w:rsidR="00DA7B5F" w:rsidRPr="0063781D">
        <w:rPr>
          <w:rFonts w:ascii="Times New Roman" w:eastAsia="Times New Roman" w:hAnsi="Times New Roman" w:cs="Times New Roman"/>
          <w:sz w:val="24"/>
          <w:szCs w:val="24"/>
        </w:rPr>
        <w:t>2.1.15.3.3; 2.4.2.2</w:t>
      </w:r>
    </w:p>
    <w:p w14:paraId="65D74966" w14:textId="6640A9C1" w:rsidR="00A3239C" w:rsidRPr="0063781D" w:rsidRDefault="00EA5752" w:rsidP="00A3239C">
      <w:pPr>
        <w:widowControl w:val="0"/>
        <w:tabs>
          <w:tab w:val="left" w:pos="9356"/>
          <w:tab w:val="left" w:pos="11340"/>
        </w:tabs>
        <w:suppressAutoHyphens/>
        <w:spacing w:after="0" w:line="240" w:lineRule="auto"/>
        <w:rPr>
          <w:rFonts w:ascii="Times New Roman" w:hAnsi="Times New Roman"/>
          <w:sz w:val="24"/>
          <w:szCs w:val="24"/>
          <w:lang w:eastAsia="lt-LT"/>
        </w:rPr>
      </w:pPr>
      <w:r w:rsidRPr="0063781D">
        <w:rPr>
          <w:rFonts w:ascii="Times New Roman" w:eastAsia="Times New Roman" w:hAnsi="Times New Roman" w:cs="Times New Roman"/>
          <w:kern w:val="1"/>
          <w:sz w:val="24"/>
          <w:szCs w:val="24"/>
          <w:lang w:eastAsia="zh-CN" w:bidi="hi-IN"/>
        </w:rPr>
        <w:t xml:space="preserve">                                                                                </w:t>
      </w:r>
      <w:r w:rsidR="004614B7" w:rsidRPr="0063781D">
        <w:rPr>
          <w:rFonts w:ascii="Times New Roman" w:eastAsia="Times New Roman" w:hAnsi="Times New Roman" w:cs="Times New Roman"/>
          <w:kern w:val="1"/>
          <w:sz w:val="24"/>
          <w:szCs w:val="24"/>
          <w:lang w:eastAsia="zh-CN" w:bidi="hi-IN"/>
        </w:rPr>
        <w:t>(S)</w:t>
      </w:r>
    </w:p>
    <w:p w14:paraId="77EAF0B4" w14:textId="77777777" w:rsidR="00EA5752" w:rsidRPr="0063781D" w:rsidRDefault="00EA5752" w:rsidP="00A3239C">
      <w:pPr>
        <w:widowControl w:val="0"/>
        <w:tabs>
          <w:tab w:val="left" w:pos="9356"/>
          <w:tab w:val="left" w:pos="11340"/>
        </w:tabs>
        <w:suppressAutoHyphens/>
        <w:spacing w:after="0" w:line="240" w:lineRule="auto"/>
        <w:rPr>
          <w:rFonts w:ascii="Times New Roman" w:eastAsia="Times New Roman" w:hAnsi="Times New Roman" w:cs="Times New Roman"/>
          <w:kern w:val="1"/>
          <w:sz w:val="24"/>
          <w:szCs w:val="24"/>
          <w:lang w:eastAsia="zh-CN" w:bidi="hi-IN"/>
        </w:rPr>
      </w:pPr>
    </w:p>
    <w:p w14:paraId="4E72923F" w14:textId="1C614B83" w:rsidR="00F81EC3" w:rsidRPr="0063781D" w:rsidRDefault="00F81EC3" w:rsidP="00A3239C">
      <w:pPr>
        <w:widowControl w:val="0"/>
        <w:tabs>
          <w:tab w:val="left" w:pos="9356"/>
          <w:tab w:val="left" w:pos="11340"/>
        </w:tabs>
        <w:suppressAutoHyphens/>
        <w:spacing w:after="0" w:line="240" w:lineRule="auto"/>
        <w:rPr>
          <w:rFonts w:ascii="Times New Roman" w:eastAsia="Times New Roman" w:hAnsi="Times New Roman" w:cs="Times New Roman"/>
          <w:kern w:val="1"/>
          <w:sz w:val="24"/>
          <w:szCs w:val="24"/>
          <w:lang w:eastAsia="zh-CN" w:bidi="hi-IN"/>
        </w:rPr>
      </w:pPr>
    </w:p>
    <w:p w14:paraId="5B9AA526" w14:textId="77777777" w:rsidR="00F81EC3" w:rsidRPr="0063781D" w:rsidRDefault="00F81EC3" w:rsidP="00A3239C">
      <w:pPr>
        <w:widowControl w:val="0"/>
        <w:tabs>
          <w:tab w:val="left" w:pos="9356"/>
          <w:tab w:val="left" w:pos="11340"/>
        </w:tabs>
        <w:suppressAutoHyphens/>
        <w:spacing w:after="0" w:line="240" w:lineRule="auto"/>
        <w:rPr>
          <w:rFonts w:ascii="Times New Roman" w:eastAsia="Times New Roman" w:hAnsi="Times New Roman" w:cs="Times New Roman"/>
          <w:kern w:val="1"/>
          <w:sz w:val="24"/>
          <w:szCs w:val="24"/>
          <w:lang w:eastAsia="zh-CN" w:bidi="hi-IN"/>
        </w:rPr>
      </w:pPr>
    </w:p>
    <w:p w14:paraId="0F27C1F9" w14:textId="77777777" w:rsidR="00A3239C" w:rsidRPr="0063781D" w:rsidRDefault="00A3239C" w:rsidP="00A3239C">
      <w:pPr>
        <w:widowControl w:val="0"/>
        <w:tabs>
          <w:tab w:val="left" w:pos="9356"/>
          <w:tab w:val="left" w:pos="11340"/>
        </w:tabs>
        <w:suppressAutoHyphens/>
        <w:spacing w:after="0" w:line="240" w:lineRule="auto"/>
        <w:ind w:right="2"/>
        <w:jc w:val="center"/>
        <w:rPr>
          <w:rFonts w:ascii="Times New Roman" w:eastAsia="Times New Roman" w:hAnsi="Times New Roman" w:cs="Times New Roman"/>
          <w:b/>
          <w:kern w:val="1"/>
          <w:sz w:val="24"/>
          <w:szCs w:val="24"/>
          <w:lang w:eastAsia="zh-CN" w:bidi="hi-IN"/>
        </w:rPr>
      </w:pPr>
      <w:r w:rsidRPr="0063781D">
        <w:rPr>
          <w:rFonts w:ascii="Times New Roman" w:eastAsia="Droid Sans Fallback" w:hAnsi="Times New Roman" w:cs="Times New Roman"/>
          <w:noProof/>
          <w:kern w:val="1"/>
          <w:sz w:val="24"/>
          <w:szCs w:val="24"/>
        </w:rPr>
        <w:drawing>
          <wp:inline distT="0" distB="0" distL="0" distR="0" wp14:anchorId="30A381A0" wp14:editId="46EBE3A9">
            <wp:extent cx="573405" cy="6191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405" cy="619125"/>
                    </a:xfrm>
                    <a:prstGeom prst="rect">
                      <a:avLst/>
                    </a:prstGeom>
                    <a:solidFill>
                      <a:srgbClr val="FFFFFF"/>
                    </a:solidFill>
                    <a:ln>
                      <a:noFill/>
                    </a:ln>
                  </pic:spPr>
                </pic:pic>
              </a:graphicData>
            </a:graphic>
          </wp:inline>
        </w:drawing>
      </w:r>
    </w:p>
    <w:p w14:paraId="034920DD" w14:textId="77777777" w:rsidR="00A3239C" w:rsidRPr="0063781D" w:rsidRDefault="00A3239C" w:rsidP="00A3239C">
      <w:pPr>
        <w:widowControl w:val="0"/>
        <w:tabs>
          <w:tab w:val="left" w:pos="9356"/>
          <w:tab w:val="left" w:pos="11340"/>
        </w:tabs>
        <w:suppressAutoHyphens/>
        <w:spacing w:after="0" w:line="240" w:lineRule="auto"/>
        <w:ind w:right="2"/>
        <w:jc w:val="center"/>
        <w:rPr>
          <w:rFonts w:ascii="Times New Roman" w:eastAsia="Times New Roman" w:hAnsi="Times New Roman" w:cs="Times New Roman"/>
          <w:b/>
          <w:kern w:val="1"/>
          <w:sz w:val="24"/>
          <w:szCs w:val="24"/>
          <w:lang w:eastAsia="zh-CN" w:bidi="hi-IN"/>
        </w:rPr>
      </w:pPr>
    </w:p>
    <w:p w14:paraId="277E62A1" w14:textId="28DD1B63" w:rsidR="00A3239C" w:rsidRPr="0063781D"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32"/>
          <w:szCs w:val="32"/>
          <w:lang w:eastAsia="lt-LT" w:bidi="hi-IN"/>
        </w:rPr>
      </w:pPr>
      <w:r w:rsidRPr="0063781D">
        <w:rPr>
          <w:rFonts w:ascii="Times New Roman" w:eastAsia="Times New Roman" w:hAnsi="Times New Roman" w:cs="Times New Roman"/>
          <w:b/>
          <w:kern w:val="1"/>
          <w:sz w:val="32"/>
          <w:szCs w:val="32"/>
          <w:lang w:eastAsia="zh-CN" w:bidi="hi-IN"/>
        </w:rPr>
        <w:t>LIETUVOS</w:t>
      </w:r>
      <w:r w:rsidR="007521F2" w:rsidRPr="0063781D">
        <w:rPr>
          <w:rFonts w:ascii="Times New Roman" w:eastAsia="Times New Roman" w:hAnsi="Times New Roman" w:cs="Times New Roman"/>
          <w:b/>
          <w:kern w:val="1"/>
          <w:sz w:val="32"/>
          <w:szCs w:val="32"/>
          <w:lang w:eastAsia="zh-CN" w:bidi="hi-IN"/>
        </w:rPr>
        <w:t xml:space="preserve"> </w:t>
      </w:r>
      <w:r w:rsidRPr="0063781D">
        <w:rPr>
          <w:rFonts w:ascii="Times New Roman" w:eastAsia="Times New Roman" w:hAnsi="Times New Roman" w:cs="Times New Roman"/>
          <w:b/>
          <w:kern w:val="1"/>
          <w:sz w:val="32"/>
          <w:szCs w:val="32"/>
          <w:lang w:eastAsia="zh-CN" w:bidi="hi-IN"/>
        </w:rPr>
        <w:t>AUKŠČIAUSIASIS</w:t>
      </w:r>
      <w:r w:rsidR="007521F2" w:rsidRPr="0063781D">
        <w:rPr>
          <w:rFonts w:ascii="Times New Roman" w:eastAsia="Times New Roman" w:hAnsi="Times New Roman" w:cs="Times New Roman"/>
          <w:b/>
          <w:kern w:val="1"/>
          <w:sz w:val="32"/>
          <w:szCs w:val="32"/>
          <w:lang w:eastAsia="zh-CN" w:bidi="hi-IN"/>
        </w:rPr>
        <w:t xml:space="preserve"> </w:t>
      </w:r>
      <w:r w:rsidRPr="0063781D">
        <w:rPr>
          <w:rFonts w:ascii="Times New Roman" w:eastAsia="Times New Roman" w:hAnsi="Times New Roman" w:cs="Times New Roman"/>
          <w:b/>
          <w:kern w:val="1"/>
          <w:sz w:val="32"/>
          <w:szCs w:val="32"/>
          <w:lang w:eastAsia="zh-CN" w:bidi="hi-IN"/>
        </w:rPr>
        <w:t>TEISMAS</w:t>
      </w:r>
    </w:p>
    <w:p w14:paraId="369A71A4" w14:textId="77777777" w:rsidR="00A3239C" w:rsidRPr="0063781D" w:rsidRDefault="00A3239C" w:rsidP="00A3239C">
      <w:pPr>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lt-LT" w:bidi="hi-IN"/>
        </w:rPr>
      </w:pPr>
    </w:p>
    <w:p w14:paraId="5E065F11" w14:textId="21B04519" w:rsidR="00A3239C" w:rsidRPr="0063781D"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32"/>
          <w:szCs w:val="32"/>
          <w:lang w:eastAsia="zh-CN" w:bidi="hi-IN"/>
        </w:rPr>
      </w:pPr>
      <w:r w:rsidRPr="0063781D">
        <w:rPr>
          <w:rFonts w:ascii="Times New Roman" w:eastAsia="Times New Roman" w:hAnsi="Times New Roman" w:cs="Times New Roman"/>
          <w:b/>
          <w:kern w:val="1"/>
          <w:sz w:val="32"/>
          <w:szCs w:val="32"/>
          <w:lang w:eastAsia="zh-CN" w:bidi="hi-IN"/>
        </w:rPr>
        <w:t>N</w:t>
      </w:r>
      <w:r w:rsidR="007521F2" w:rsidRPr="0063781D">
        <w:rPr>
          <w:rFonts w:ascii="Times New Roman" w:eastAsia="Times New Roman" w:hAnsi="Times New Roman" w:cs="Times New Roman"/>
          <w:b/>
          <w:kern w:val="1"/>
          <w:sz w:val="32"/>
          <w:szCs w:val="32"/>
          <w:lang w:eastAsia="zh-CN" w:bidi="hi-IN"/>
        </w:rPr>
        <w:t xml:space="preserve"> </w:t>
      </w:r>
      <w:r w:rsidRPr="0063781D">
        <w:rPr>
          <w:rFonts w:ascii="Times New Roman" w:eastAsia="Times New Roman" w:hAnsi="Times New Roman" w:cs="Times New Roman"/>
          <w:b/>
          <w:kern w:val="1"/>
          <w:sz w:val="32"/>
          <w:szCs w:val="32"/>
          <w:lang w:eastAsia="zh-CN" w:bidi="hi-IN"/>
        </w:rPr>
        <w:t>U</w:t>
      </w:r>
      <w:r w:rsidR="007521F2" w:rsidRPr="0063781D">
        <w:rPr>
          <w:rFonts w:ascii="Times New Roman" w:eastAsia="Times New Roman" w:hAnsi="Times New Roman" w:cs="Times New Roman"/>
          <w:b/>
          <w:kern w:val="1"/>
          <w:sz w:val="32"/>
          <w:szCs w:val="32"/>
          <w:lang w:eastAsia="zh-CN" w:bidi="hi-IN"/>
        </w:rPr>
        <w:t xml:space="preserve"> </w:t>
      </w:r>
      <w:r w:rsidRPr="0063781D">
        <w:rPr>
          <w:rFonts w:ascii="Times New Roman" w:eastAsia="Times New Roman" w:hAnsi="Times New Roman" w:cs="Times New Roman"/>
          <w:b/>
          <w:kern w:val="1"/>
          <w:sz w:val="32"/>
          <w:szCs w:val="32"/>
          <w:lang w:eastAsia="zh-CN" w:bidi="hi-IN"/>
        </w:rPr>
        <w:t>T</w:t>
      </w:r>
      <w:r w:rsidR="007521F2" w:rsidRPr="0063781D">
        <w:rPr>
          <w:rFonts w:ascii="Times New Roman" w:eastAsia="Times New Roman" w:hAnsi="Times New Roman" w:cs="Times New Roman"/>
          <w:b/>
          <w:kern w:val="1"/>
          <w:sz w:val="32"/>
          <w:szCs w:val="32"/>
          <w:lang w:eastAsia="zh-CN" w:bidi="hi-IN"/>
        </w:rPr>
        <w:t xml:space="preserve"> </w:t>
      </w:r>
      <w:r w:rsidRPr="0063781D">
        <w:rPr>
          <w:rFonts w:ascii="Times New Roman" w:eastAsia="Times New Roman" w:hAnsi="Times New Roman" w:cs="Times New Roman"/>
          <w:b/>
          <w:kern w:val="1"/>
          <w:sz w:val="32"/>
          <w:szCs w:val="32"/>
          <w:lang w:eastAsia="zh-CN" w:bidi="hi-IN"/>
        </w:rPr>
        <w:t>A</w:t>
      </w:r>
      <w:r w:rsidR="007521F2" w:rsidRPr="0063781D">
        <w:rPr>
          <w:rFonts w:ascii="Times New Roman" w:eastAsia="Times New Roman" w:hAnsi="Times New Roman" w:cs="Times New Roman"/>
          <w:b/>
          <w:kern w:val="1"/>
          <w:sz w:val="32"/>
          <w:szCs w:val="32"/>
          <w:lang w:eastAsia="zh-CN" w:bidi="hi-IN"/>
        </w:rPr>
        <w:t xml:space="preserve"> </w:t>
      </w:r>
      <w:r w:rsidRPr="0063781D">
        <w:rPr>
          <w:rFonts w:ascii="Times New Roman" w:eastAsia="Times New Roman" w:hAnsi="Times New Roman" w:cs="Times New Roman"/>
          <w:b/>
          <w:kern w:val="1"/>
          <w:sz w:val="32"/>
          <w:szCs w:val="32"/>
          <w:lang w:eastAsia="zh-CN" w:bidi="hi-IN"/>
        </w:rPr>
        <w:t>R</w:t>
      </w:r>
      <w:r w:rsidR="007521F2" w:rsidRPr="0063781D">
        <w:rPr>
          <w:rFonts w:ascii="Times New Roman" w:eastAsia="Times New Roman" w:hAnsi="Times New Roman" w:cs="Times New Roman"/>
          <w:b/>
          <w:kern w:val="1"/>
          <w:sz w:val="32"/>
          <w:szCs w:val="32"/>
          <w:lang w:eastAsia="zh-CN" w:bidi="hi-IN"/>
        </w:rPr>
        <w:t xml:space="preserve"> </w:t>
      </w:r>
      <w:r w:rsidRPr="0063781D">
        <w:rPr>
          <w:rFonts w:ascii="Times New Roman" w:eastAsia="Times New Roman" w:hAnsi="Times New Roman" w:cs="Times New Roman"/>
          <w:b/>
          <w:kern w:val="1"/>
          <w:sz w:val="32"/>
          <w:szCs w:val="32"/>
          <w:lang w:eastAsia="zh-CN" w:bidi="hi-IN"/>
        </w:rPr>
        <w:t>T</w:t>
      </w:r>
      <w:r w:rsidR="007521F2" w:rsidRPr="0063781D">
        <w:rPr>
          <w:rFonts w:ascii="Times New Roman" w:eastAsia="Times New Roman" w:hAnsi="Times New Roman" w:cs="Times New Roman"/>
          <w:b/>
          <w:kern w:val="1"/>
          <w:sz w:val="32"/>
          <w:szCs w:val="32"/>
          <w:lang w:eastAsia="zh-CN" w:bidi="hi-IN"/>
        </w:rPr>
        <w:t xml:space="preserve"> </w:t>
      </w:r>
      <w:r w:rsidRPr="0063781D">
        <w:rPr>
          <w:rFonts w:ascii="Times New Roman" w:eastAsia="Times New Roman" w:hAnsi="Times New Roman" w:cs="Times New Roman"/>
          <w:b/>
          <w:kern w:val="1"/>
          <w:sz w:val="32"/>
          <w:szCs w:val="32"/>
          <w:lang w:eastAsia="zh-CN" w:bidi="hi-IN"/>
        </w:rPr>
        <w:t>I</w:t>
      </w:r>
      <w:r w:rsidR="007521F2" w:rsidRPr="0063781D">
        <w:rPr>
          <w:rFonts w:ascii="Times New Roman" w:eastAsia="Times New Roman" w:hAnsi="Times New Roman" w:cs="Times New Roman"/>
          <w:b/>
          <w:kern w:val="1"/>
          <w:sz w:val="32"/>
          <w:szCs w:val="32"/>
          <w:lang w:eastAsia="zh-CN" w:bidi="hi-IN"/>
        </w:rPr>
        <w:t xml:space="preserve"> </w:t>
      </w:r>
      <w:r w:rsidRPr="0063781D">
        <w:rPr>
          <w:rFonts w:ascii="Times New Roman" w:eastAsia="Times New Roman" w:hAnsi="Times New Roman" w:cs="Times New Roman"/>
          <w:b/>
          <w:kern w:val="1"/>
          <w:sz w:val="32"/>
          <w:szCs w:val="32"/>
          <w:lang w:eastAsia="zh-CN" w:bidi="hi-IN"/>
        </w:rPr>
        <w:t>S</w:t>
      </w:r>
    </w:p>
    <w:p w14:paraId="3579FBBF" w14:textId="6954CC4E" w:rsidR="00A3239C" w:rsidRPr="0063781D"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r w:rsidRPr="0063781D">
        <w:rPr>
          <w:rFonts w:ascii="Times New Roman" w:eastAsia="Times New Roman" w:hAnsi="Times New Roman" w:cs="Times New Roman"/>
          <w:kern w:val="1"/>
          <w:sz w:val="24"/>
          <w:szCs w:val="24"/>
          <w:lang w:eastAsia="zh-CN" w:bidi="hi-IN"/>
        </w:rPr>
        <w:t>LIETUVOS</w:t>
      </w:r>
      <w:r w:rsidR="007521F2" w:rsidRPr="0063781D">
        <w:rPr>
          <w:rFonts w:ascii="Times New Roman" w:eastAsia="Times New Roman" w:hAnsi="Times New Roman" w:cs="Times New Roman"/>
          <w:kern w:val="1"/>
          <w:sz w:val="24"/>
          <w:szCs w:val="24"/>
          <w:lang w:eastAsia="zh-CN" w:bidi="hi-IN"/>
        </w:rPr>
        <w:t xml:space="preserve"> </w:t>
      </w:r>
      <w:r w:rsidRPr="0063781D">
        <w:rPr>
          <w:rFonts w:ascii="Times New Roman" w:eastAsia="Times New Roman" w:hAnsi="Times New Roman" w:cs="Times New Roman"/>
          <w:kern w:val="1"/>
          <w:sz w:val="24"/>
          <w:szCs w:val="24"/>
          <w:lang w:eastAsia="zh-CN" w:bidi="hi-IN"/>
        </w:rPr>
        <w:t>RESPUBLIKOS</w:t>
      </w:r>
      <w:r w:rsidR="007521F2" w:rsidRPr="0063781D">
        <w:rPr>
          <w:rFonts w:ascii="Times New Roman" w:eastAsia="Times New Roman" w:hAnsi="Times New Roman" w:cs="Times New Roman"/>
          <w:kern w:val="1"/>
          <w:sz w:val="24"/>
          <w:szCs w:val="24"/>
          <w:lang w:eastAsia="zh-CN" w:bidi="hi-IN"/>
        </w:rPr>
        <w:t xml:space="preserve"> </w:t>
      </w:r>
      <w:r w:rsidRPr="0063781D">
        <w:rPr>
          <w:rFonts w:ascii="Times New Roman" w:eastAsia="Times New Roman" w:hAnsi="Times New Roman" w:cs="Times New Roman"/>
          <w:kern w:val="1"/>
          <w:sz w:val="24"/>
          <w:szCs w:val="24"/>
          <w:lang w:eastAsia="zh-CN" w:bidi="hi-IN"/>
        </w:rPr>
        <w:t>VARDU</w:t>
      </w:r>
    </w:p>
    <w:p w14:paraId="23BBAFCC" w14:textId="77777777" w:rsidR="00A3239C" w:rsidRPr="0063781D" w:rsidRDefault="00A3239C" w:rsidP="00A3239C">
      <w:pPr>
        <w:keepNext/>
        <w:widowControl w:val="0"/>
        <w:tabs>
          <w:tab w:val="left" w:pos="720"/>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p>
    <w:p w14:paraId="58959044" w14:textId="08319677" w:rsidR="00163C2A" w:rsidRPr="0063781D"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u w:val="single"/>
          <w:lang w:eastAsia="zh-CN" w:bidi="hi-IN"/>
        </w:rPr>
      </w:pPr>
      <w:r w:rsidRPr="0063781D">
        <w:rPr>
          <w:rFonts w:ascii="Times New Roman" w:eastAsia="Times New Roman" w:hAnsi="Times New Roman" w:cs="Times New Roman"/>
          <w:kern w:val="1"/>
          <w:sz w:val="24"/>
          <w:szCs w:val="24"/>
          <w:lang w:eastAsia="zh-CN" w:bidi="hi-IN"/>
        </w:rPr>
        <w:t>202</w:t>
      </w:r>
      <w:r w:rsidR="00836AB3" w:rsidRPr="0063781D">
        <w:rPr>
          <w:rFonts w:ascii="Times New Roman" w:eastAsia="Times New Roman" w:hAnsi="Times New Roman" w:cs="Times New Roman"/>
          <w:kern w:val="1"/>
          <w:sz w:val="24"/>
          <w:szCs w:val="24"/>
          <w:lang w:eastAsia="zh-CN" w:bidi="hi-IN"/>
        </w:rPr>
        <w:t>5</w:t>
      </w:r>
      <w:r w:rsidR="007521F2" w:rsidRPr="0063781D">
        <w:rPr>
          <w:rFonts w:ascii="Times New Roman" w:eastAsia="Times New Roman" w:hAnsi="Times New Roman" w:cs="Times New Roman"/>
          <w:kern w:val="1"/>
          <w:sz w:val="24"/>
          <w:szCs w:val="24"/>
          <w:lang w:eastAsia="zh-CN" w:bidi="hi-IN"/>
        </w:rPr>
        <w:t xml:space="preserve"> </w:t>
      </w:r>
      <w:r w:rsidRPr="0063781D">
        <w:rPr>
          <w:rFonts w:ascii="Times New Roman" w:eastAsia="Times New Roman" w:hAnsi="Times New Roman" w:cs="Times New Roman"/>
          <w:kern w:val="1"/>
          <w:sz w:val="24"/>
          <w:szCs w:val="24"/>
          <w:lang w:eastAsia="zh-CN" w:bidi="hi-IN"/>
        </w:rPr>
        <w:t>m.</w:t>
      </w:r>
      <w:r w:rsidR="007521F2" w:rsidRPr="0063781D">
        <w:rPr>
          <w:rFonts w:ascii="Times New Roman" w:eastAsia="Times New Roman" w:hAnsi="Times New Roman" w:cs="Times New Roman"/>
          <w:kern w:val="1"/>
          <w:sz w:val="24"/>
          <w:szCs w:val="24"/>
          <w:lang w:eastAsia="zh-CN" w:bidi="hi-IN"/>
        </w:rPr>
        <w:t xml:space="preserve"> </w:t>
      </w:r>
      <w:r w:rsidR="007741AF" w:rsidRPr="0063781D">
        <w:rPr>
          <w:rFonts w:ascii="Times New Roman" w:eastAsia="Times New Roman" w:hAnsi="Times New Roman" w:cs="Times New Roman"/>
          <w:kern w:val="1"/>
          <w:sz w:val="24"/>
          <w:szCs w:val="24"/>
          <w:lang w:eastAsia="zh-CN" w:bidi="hi-IN"/>
        </w:rPr>
        <w:t xml:space="preserve">birželio 13 d. </w:t>
      </w:r>
    </w:p>
    <w:p w14:paraId="166C3B5F" w14:textId="783306B7" w:rsidR="00A3239C" w:rsidRPr="0063781D"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r w:rsidRPr="0063781D">
        <w:rPr>
          <w:rFonts w:ascii="Times New Roman" w:eastAsia="Times New Roman" w:hAnsi="Times New Roman" w:cs="Times New Roman"/>
          <w:kern w:val="1"/>
          <w:sz w:val="24"/>
          <w:szCs w:val="24"/>
          <w:lang w:eastAsia="zh-CN" w:bidi="hi-IN"/>
        </w:rPr>
        <w:t>Vilnius</w:t>
      </w:r>
    </w:p>
    <w:p w14:paraId="512E795D" w14:textId="77777777" w:rsidR="00A3239C" w:rsidRPr="0063781D" w:rsidRDefault="00A3239C" w:rsidP="00A3239C">
      <w:pPr>
        <w:widowControl w:val="0"/>
        <w:tabs>
          <w:tab w:val="left" w:pos="9356"/>
          <w:tab w:val="left" w:pos="11340"/>
        </w:tabs>
        <w:suppressAutoHyphens/>
        <w:spacing w:after="0" w:line="240" w:lineRule="auto"/>
        <w:ind w:right="2"/>
        <w:jc w:val="both"/>
        <w:rPr>
          <w:rFonts w:ascii="Times New Roman" w:eastAsia="Times New Roman" w:hAnsi="Times New Roman" w:cs="Times New Roman"/>
          <w:kern w:val="1"/>
          <w:sz w:val="24"/>
          <w:szCs w:val="24"/>
          <w:lang w:eastAsia="zh-CN" w:bidi="hi-IN"/>
        </w:rPr>
      </w:pPr>
    </w:p>
    <w:p w14:paraId="7EF2B40E" w14:textId="3137B428" w:rsidR="00A3239C" w:rsidRPr="0063781D" w:rsidRDefault="00A3239C" w:rsidP="00A3239C">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63781D">
        <w:rPr>
          <w:rFonts w:ascii="Times New Roman" w:eastAsia="Times New Roman" w:hAnsi="Times New Roman" w:cs="Times New Roman"/>
          <w:kern w:val="1"/>
          <w:sz w:val="24"/>
          <w:szCs w:val="24"/>
          <w:lang w:eastAsia="lt-LT" w:bidi="hi-IN"/>
        </w:rPr>
        <w:tab/>
      </w:r>
      <w:r w:rsidR="00BA1221" w:rsidRPr="0063781D">
        <w:rPr>
          <w:rFonts w:ascii="Times New Roman" w:eastAsia="Times New Roman" w:hAnsi="Times New Roman" w:cs="Times New Roman"/>
          <w:kern w:val="1"/>
          <w:sz w:val="24"/>
          <w:szCs w:val="24"/>
          <w:lang w:eastAsia="lt-LT" w:bidi="hi-IN"/>
        </w:rPr>
        <w:t>Lietuvos Aukščiausiojo Teismo Baudžiamųjų bylų skyriaus išplėstinė septynių teisėjų kolegija</w:t>
      </w:r>
      <w:r w:rsidRPr="0063781D">
        <w:rPr>
          <w:rFonts w:ascii="Times New Roman" w:eastAsia="Times New Roman" w:hAnsi="Times New Roman" w:cs="Times New Roman"/>
          <w:kern w:val="1"/>
          <w:sz w:val="24"/>
          <w:szCs w:val="24"/>
          <w:lang w:eastAsia="lt-LT" w:bidi="hi-IN"/>
        </w:rPr>
        <w:t>,</w:t>
      </w:r>
      <w:r w:rsidR="007521F2" w:rsidRPr="0063781D">
        <w:rPr>
          <w:rFonts w:ascii="Times New Roman" w:eastAsia="Times New Roman" w:hAnsi="Times New Roman" w:cs="Times New Roman"/>
          <w:kern w:val="1"/>
          <w:sz w:val="24"/>
          <w:szCs w:val="24"/>
          <w:lang w:eastAsia="lt-LT" w:bidi="hi-IN"/>
        </w:rPr>
        <w:t xml:space="preserve"> </w:t>
      </w:r>
      <w:r w:rsidRPr="0063781D">
        <w:rPr>
          <w:rFonts w:ascii="Times New Roman" w:eastAsia="Times New Roman" w:hAnsi="Times New Roman" w:cs="Times New Roman"/>
          <w:kern w:val="1"/>
          <w:sz w:val="24"/>
          <w:szCs w:val="24"/>
          <w:lang w:eastAsia="lt-LT" w:bidi="hi-IN"/>
        </w:rPr>
        <w:t>susidedanti</w:t>
      </w:r>
      <w:r w:rsidR="007521F2" w:rsidRPr="0063781D">
        <w:rPr>
          <w:rFonts w:ascii="Times New Roman" w:eastAsia="Times New Roman" w:hAnsi="Times New Roman" w:cs="Times New Roman"/>
          <w:kern w:val="1"/>
          <w:sz w:val="24"/>
          <w:szCs w:val="24"/>
          <w:lang w:eastAsia="lt-LT" w:bidi="hi-IN"/>
        </w:rPr>
        <w:t xml:space="preserve"> </w:t>
      </w:r>
      <w:r w:rsidRPr="0063781D">
        <w:rPr>
          <w:rFonts w:ascii="Times New Roman" w:eastAsia="Times New Roman" w:hAnsi="Times New Roman" w:cs="Times New Roman"/>
          <w:kern w:val="1"/>
          <w:sz w:val="24"/>
          <w:szCs w:val="24"/>
          <w:lang w:eastAsia="lt-LT" w:bidi="hi-IN"/>
        </w:rPr>
        <w:t>iš</w:t>
      </w:r>
      <w:r w:rsidR="007521F2" w:rsidRPr="0063781D">
        <w:rPr>
          <w:rFonts w:ascii="Times New Roman" w:eastAsia="Times New Roman" w:hAnsi="Times New Roman" w:cs="Times New Roman"/>
          <w:kern w:val="1"/>
          <w:sz w:val="24"/>
          <w:szCs w:val="24"/>
          <w:lang w:eastAsia="lt-LT" w:bidi="hi-IN"/>
        </w:rPr>
        <w:t xml:space="preserve"> </w:t>
      </w:r>
      <w:r w:rsidRPr="0063781D">
        <w:rPr>
          <w:rFonts w:ascii="Times New Roman" w:eastAsia="Times New Roman" w:hAnsi="Times New Roman" w:cs="Times New Roman"/>
          <w:kern w:val="1"/>
          <w:sz w:val="24"/>
          <w:szCs w:val="24"/>
          <w:lang w:eastAsia="lt-LT" w:bidi="hi-IN"/>
        </w:rPr>
        <w:t>teisėjų</w:t>
      </w:r>
      <w:r w:rsidR="007521F2" w:rsidRPr="0063781D">
        <w:rPr>
          <w:rFonts w:ascii="Times New Roman" w:eastAsia="Times New Roman" w:hAnsi="Times New Roman" w:cs="Times New Roman"/>
          <w:kern w:val="1"/>
          <w:sz w:val="24"/>
          <w:szCs w:val="24"/>
          <w:lang w:eastAsia="lt-LT" w:bidi="hi-IN"/>
        </w:rPr>
        <w:t xml:space="preserve"> </w:t>
      </w:r>
      <w:r w:rsidR="00044D27" w:rsidRPr="0063781D">
        <w:rPr>
          <w:rFonts w:ascii="Times New Roman" w:eastAsia="Times New Roman" w:hAnsi="Times New Roman" w:cs="Times New Roman"/>
          <w:kern w:val="1"/>
          <w:sz w:val="24"/>
          <w:szCs w:val="24"/>
          <w:lang w:eastAsia="lt-LT" w:bidi="hi-IN"/>
        </w:rPr>
        <w:t xml:space="preserve">Dariaus </w:t>
      </w:r>
      <w:proofErr w:type="spellStart"/>
      <w:r w:rsidR="00044D27" w:rsidRPr="0063781D">
        <w:rPr>
          <w:rFonts w:ascii="Times New Roman" w:eastAsia="Times New Roman" w:hAnsi="Times New Roman" w:cs="Times New Roman"/>
          <w:kern w:val="1"/>
          <w:sz w:val="24"/>
          <w:szCs w:val="24"/>
          <w:lang w:eastAsia="lt-LT" w:bidi="hi-IN"/>
        </w:rPr>
        <w:t>Kantaravičiaus</w:t>
      </w:r>
      <w:proofErr w:type="spellEnd"/>
      <w:r w:rsidR="00044D27" w:rsidRPr="0063781D">
        <w:rPr>
          <w:rFonts w:ascii="Times New Roman" w:eastAsia="Times New Roman" w:hAnsi="Times New Roman" w:cs="Times New Roman"/>
          <w:kern w:val="1"/>
          <w:sz w:val="24"/>
          <w:szCs w:val="24"/>
          <w:lang w:eastAsia="lt-LT" w:bidi="hi-IN"/>
        </w:rPr>
        <w:t xml:space="preserve"> </w:t>
      </w:r>
      <w:r w:rsidR="006860D9" w:rsidRPr="0063781D">
        <w:rPr>
          <w:rFonts w:ascii="Times New Roman" w:eastAsia="Times New Roman" w:hAnsi="Times New Roman" w:cs="Times New Roman"/>
          <w:kern w:val="1"/>
          <w:sz w:val="24"/>
          <w:szCs w:val="24"/>
          <w:lang w:eastAsia="lt-LT" w:bidi="hi-IN"/>
        </w:rPr>
        <w:t>(</w:t>
      </w:r>
      <w:r w:rsidRPr="0063781D">
        <w:rPr>
          <w:rFonts w:ascii="Times New Roman" w:eastAsia="Times New Roman" w:hAnsi="Times New Roman" w:cs="Times New Roman"/>
          <w:kern w:val="1"/>
          <w:sz w:val="24"/>
          <w:szCs w:val="24"/>
          <w:lang w:eastAsia="lt-LT" w:bidi="hi-IN"/>
        </w:rPr>
        <w:t>kolegijos</w:t>
      </w:r>
      <w:r w:rsidR="007521F2" w:rsidRPr="0063781D">
        <w:rPr>
          <w:rFonts w:ascii="Times New Roman" w:eastAsia="Times New Roman" w:hAnsi="Times New Roman" w:cs="Times New Roman"/>
          <w:kern w:val="1"/>
          <w:sz w:val="24"/>
          <w:szCs w:val="24"/>
          <w:lang w:eastAsia="lt-LT" w:bidi="hi-IN"/>
        </w:rPr>
        <w:t xml:space="preserve"> </w:t>
      </w:r>
      <w:r w:rsidRPr="0063781D">
        <w:rPr>
          <w:rFonts w:ascii="Times New Roman" w:eastAsia="Times New Roman" w:hAnsi="Times New Roman" w:cs="Times New Roman"/>
          <w:kern w:val="1"/>
          <w:sz w:val="24"/>
          <w:szCs w:val="24"/>
          <w:lang w:eastAsia="lt-LT" w:bidi="hi-IN"/>
        </w:rPr>
        <w:t>pirminink</w:t>
      </w:r>
      <w:r w:rsidR="002657BC" w:rsidRPr="0063781D">
        <w:rPr>
          <w:rFonts w:ascii="Times New Roman" w:eastAsia="Times New Roman" w:hAnsi="Times New Roman" w:cs="Times New Roman"/>
          <w:kern w:val="1"/>
          <w:sz w:val="24"/>
          <w:szCs w:val="24"/>
          <w:lang w:eastAsia="lt-LT" w:bidi="hi-IN"/>
        </w:rPr>
        <w:t>as</w:t>
      </w:r>
      <w:r w:rsidR="006860D9" w:rsidRPr="0063781D">
        <w:rPr>
          <w:rFonts w:ascii="Times New Roman" w:eastAsia="Times New Roman" w:hAnsi="Times New Roman" w:cs="Times New Roman"/>
          <w:kern w:val="1"/>
          <w:sz w:val="24"/>
          <w:szCs w:val="24"/>
          <w:lang w:eastAsia="lt-LT" w:bidi="hi-IN"/>
        </w:rPr>
        <w:t>)</w:t>
      </w:r>
      <w:r w:rsidRPr="0063781D">
        <w:rPr>
          <w:rFonts w:ascii="Times New Roman" w:eastAsia="Times New Roman" w:hAnsi="Times New Roman" w:cs="Times New Roman"/>
          <w:kern w:val="1"/>
          <w:sz w:val="24"/>
          <w:szCs w:val="24"/>
          <w:lang w:eastAsia="lt-LT" w:bidi="hi-IN"/>
        </w:rPr>
        <w:t>,</w:t>
      </w:r>
      <w:r w:rsidR="007521F2" w:rsidRPr="0063781D">
        <w:rPr>
          <w:rFonts w:ascii="Times New Roman" w:eastAsia="Times New Roman" w:hAnsi="Times New Roman" w:cs="Times New Roman"/>
          <w:kern w:val="1"/>
          <w:sz w:val="24"/>
          <w:szCs w:val="24"/>
          <w:lang w:eastAsia="lt-LT" w:bidi="hi-IN"/>
        </w:rPr>
        <w:t xml:space="preserve"> </w:t>
      </w:r>
      <w:r w:rsidR="0034493A" w:rsidRPr="0063781D">
        <w:rPr>
          <w:rFonts w:ascii="Times New Roman" w:eastAsia="Times New Roman" w:hAnsi="Times New Roman" w:cs="Times New Roman"/>
          <w:kern w:val="1"/>
          <w:sz w:val="24"/>
          <w:szCs w:val="24"/>
          <w:lang w:eastAsia="lt-LT" w:bidi="hi-IN"/>
        </w:rPr>
        <w:t xml:space="preserve">Olego </w:t>
      </w:r>
      <w:proofErr w:type="spellStart"/>
      <w:r w:rsidR="0034493A" w:rsidRPr="0063781D">
        <w:rPr>
          <w:rFonts w:ascii="Times New Roman" w:eastAsia="Times New Roman" w:hAnsi="Times New Roman" w:cs="Times New Roman"/>
          <w:kern w:val="1"/>
          <w:sz w:val="24"/>
          <w:szCs w:val="24"/>
          <w:lang w:eastAsia="lt-LT" w:bidi="hi-IN"/>
        </w:rPr>
        <w:t>Fedosiuko</w:t>
      </w:r>
      <w:proofErr w:type="spellEnd"/>
      <w:r w:rsidR="0034493A" w:rsidRPr="0063781D">
        <w:rPr>
          <w:rFonts w:ascii="Times New Roman" w:eastAsia="Times New Roman" w:hAnsi="Times New Roman" w:cs="Times New Roman"/>
          <w:kern w:val="1"/>
          <w:sz w:val="24"/>
          <w:szCs w:val="24"/>
          <w:lang w:eastAsia="lt-LT" w:bidi="hi-IN"/>
        </w:rPr>
        <w:t xml:space="preserve">, </w:t>
      </w:r>
      <w:r w:rsidR="001E2F94" w:rsidRPr="0063781D">
        <w:rPr>
          <w:rFonts w:ascii="Times New Roman" w:eastAsia="Times New Roman" w:hAnsi="Times New Roman" w:cs="Times New Roman"/>
          <w:kern w:val="1"/>
          <w:sz w:val="24"/>
          <w:szCs w:val="24"/>
          <w:lang w:eastAsia="lt-LT" w:bidi="hi-IN"/>
        </w:rPr>
        <w:t xml:space="preserve">Eligijaus </w:t>
      </w:r>
      <w:proofErr w:type="spellStart"/>
      <w:r w:rsidR="001E2F94" w:rsidRPr="0063781D">
        <w:rPr>
          <w:rFonts w:ascii="Times New Roman" w:eastAsia="Times New Roman" w:hAnsi="Times New Roman" w:cs="Times New Roman"/>
          <w:kern w:val="1"/>
          <w:sz w:val="24"/>
          <w:szCs w:val="24"/>
          <w:lang w:eastAsia="lt-LT" w:bidi="hi-IN"/>
        </w:rPr>
        <w:t>Gladučio</w:t>
      </w:r>
      <w:proofErr w:type="spellEnd"/>
      <w:r w:rsidR="001E2F94" w:rsidRPr="0063781D">
        <w:rPr>
          <w:rFonts w:ascii="Times New Roman" w:eastAsia="Times New Roman" w:hAnsi="Times New Roman" w:cs="Times New Roman"/>
          <w:kern w:val="1"/>
          <w:sz w:val="24"/>
          <w:szCs w:val="24"/>
          <w:lang w:eastAsia="lt-LT" w:bidi="hi-IN"/>
        </w:rPr>
        <w:t xml:space="preserve">, </w:t>
      </w:r>
      <w:r w:rsidR="00AB6EAA" w:rsidRPr="0063781D">
        <w:rPr>
          <w:rFonts w:ascii="Times New Roman" w:hAnsi="Times New Roman" w:cs="Times New Roman"/>
          <w:sz w:val="24"/>
          <w:szCs w:val="24"/>
        </w:rPr>
        <w:t xml:space="preserve">Sigitos </w:t>
      </w:r>
      <w:proofErr w:type="spellStart"/>
      <w:r w:rsidR="00AB6EAA" w:rsidRPr="0063781D">
        <w:rPr>
          <w:rFonts w:ascii="Times New Roman" w:hAnsi="Times New Roman" w:cs="Times New Roman"/>
          <w:sz w:val="24"/>
          <w:szCs w:val="24"/>
        </w:rPr>
        <w:t>Jokimaitės</w:t>
      </w:r>
      <w:proofErr w:type="spellEnd"/>
      <w:r w:rsidR="00AB6EAA" w:rsidRPr="0063781D">
        <w:rPr>
          <w:rFonts w:ascii="Times New Roman" w:hAnsi="Times New Roman" w:cs="Times New Roman"/>
          <w:sz w:val="24"/>
          <w:szCs w:val="24"/>
        </w:rPr>
        <w:t xml:space="preserve">, </w:t>
      </w:r>
      <w:r w:rsidR="001E2F94" w:rsidRPr="0063781D">
        <w:rPr>
          <w:rFonts w:ascii="Times New Roman" w:hAnsi="Times New Roman" w:cs="Times New Roman"/>
          <w:sz w:val="24"/>
          <w:szCs w:val="24"/>
        </w:rPr>
        <w:t>Gabrielės Juodkaitės-</w:t>
      </w:r>
      <w:proofErr w:type="spellStart"/>
      <w:r w:rsidR="001E2F94" w:rsidRPr="0063781D">
        <w:rPr>
          <w:rFonts w:ascii="Times New Roman" w:hAnsi="Times New Roman" w:cs="Times New Roman"/>
          <w:sz w:val="24"/>
          <w:szCs w:val="24"/>
        </w:rPr>
        <w:t>Granskienės</w:t>
      </w:r>
      <w:proofErr w:type="spellEnd"/>
      <w:r w:rsidR="00BA655E" w:rsidRPr="0063781D">
        <w:rPr>
          <w:rFonts w:ascii="Times New Roman" w:hAnsi="Times New Roman" w:cs="Times New Roman"/>
          <w:sz w:val="24"/>
          <w:szCs w:val="24"/>
        </w:rPr>
        <w:t xml:space="preserve">, </w:t>
      </w:r>
      <w:r w:rsidR="00302426" w:rsidRPr="0063781D">
        <w:rPr>
          <w:rFonts w:ascii="Times New Roman" w:eastAsia="Times New Roman" w:hAnsi="Times New Roman" w:cs="Times New Roman"/>
          <w:kern w:val="1"/>
          <w:sz w:val="24"/>
          <w:szCs w:val="24"/>
          <w:lang w:eastAsia="lt-LT" w:bidi="hi-IN"/>
        </w:rPr>
        <w:t xml:space="preserve">Algimanto </w:t>
      </w:r>
      <w:proofErr w:type="spellStart"/>
      <w:r w:rsidR="00302426" w:rsidRPr="0063781D">
        <w:rPr>
          <w:rFonts w:ascii="Times New Roman" w:eastAsia="Times New Roman" w:hAnsi="Times New Roman" w:cs="Times New Roman"/>
          <w:kern w:val="1"/>
          <w:sz w:val="24"/>
          <w:szCs w:val="24"/>
          <w:lang w:eastAsia="lt-LT" w:bidi="hi-IN"/>
        </w:rPr>
        <w:t>Valantino</w:t>
      </w:r>
      <w:proofErr w:type="spellEnd"/>
      <w:r w:rsidR="00302426" w:rsidRPr="0063781D">
        <w:rPr>
          <w:rFonts w:ascii="Times New Roman" w:eastAsia="Times New Roman" w:hAnsi="Times New Roman" w:cs="Times New Roman"/>
          <w:kern w:val="1"/>
          <w:sz w:val="24"/>
          <w:szCs w:val="24"/>
          <w:lang w:eastAsia="lt-LT" w:bidi="hi-IN"/>
        </w:rPr>
        <w:t xml:space="preserve"> </w:t>
      </w:r>
      <w:r w:rsidR="006860D9" w:rsidRPr="0063781D">
        <w:rPr>
          <w:rFonts w:ascii="Times New Roman" w:eastAsia="Times New Roman" w:hAnsi="Times New Roman" w:cs="Times New Roman"/>
          <w:kern w:val="1"/>
          <w:sz w:val="24"/>
          <w:szCs w:val="24"/>
          <w:lang w:eastAsia="lt-LT" w:bidi="hi-IN"/>
        </w:rPr>
        <w:t xml:space="preserve">ir </w:t>
      </w:r>
      <w:r w:rsidR="00044D27" w:rsidRPr="0063781D">
        <w:rPr>
          <w:rFonts w:ascii="Times New Roman" w:eastAsia="Times New Roman" w:hAnsi="Times New Roman" w:cs="Times New Roman"/>
          <w:kern w:val="1"/>
          <w:sz w:val="24"/>
          <w:szCs w:val="24"/>
          <w:lang w:eastAsia="lt-LT" w:bidi="hi-IN"/>
        </w:rPr>
        <w:t xml:space="preserve">Albino Antanaičio </w:t>
      </w:r>
      <w:r w:rsidRPr="0063781D">
        <w:rPr>
          <w:rFonts w:ascii="Times New Roman" w:eastAsia="Times New Roman" w:hAnsi="Times New Roman" w:cs="Times New Roman"/>
          <w:kern w:val="1"/>
          <w:sz w:val="24"/>
          <w:szCs w:val="24"/>
          <w:lang w:eastAsia="lt-LT" w:bidi="hi-IN"/>
        </w:rPr>
        <w:t>(pranešėja</w:t>
      </w:r>
      <w:r w:rsidR="00A06153" w:rsidRPr="0063781D">
        <w:rPr>
          <w:rFonts w:ascii="Times New Roman" w:eastAsia="Times New Roman" w:hAnsi="Times New Roman" w:cs="Times New Roman"/>
          <w:kern w:val="1"/>
          <w:sz w:val="24"/>
          <w:szCs w:val="24"/>
          <w:lang w:eastAsia="lt-LT" w:bidi="hi-IN"/>
        </w:rPr>
        <w:t>s</w:t>
      </w:r>
      <w:r w:rsidRPr="0063781D">
        <w:rPr>
          <w:rFonts w:ascii="Times New Roman" w:eastAsia="Times New Roman" w:hAnsi="Times New Roman" w:cs="Times New Roman"/>
          <w:kern w:val="1"/>
          <w:sz w:val="24"/>
          <w:szCs w:val="24"/>
          <w:lang w:eastAsia="lt-LT" w:bidi="hi-IN"/>
        </w:rPr>
        <w:t>),</w:t>
      </w:r>
    </w:p>
    <w:p w14:paraId="22202DC9" w14:textId="73E85FB8" w:rsidR="0005623F" w:rsidRPr="0063781D" w:rsidRDefault="0005623F" w:rsidP="00A3239C">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63781D">
        <w:rPr>
          <w:rFonts w:ascii="Times New Roman" w:eastAsia="Times New Roman" w:hAnsi="Times New Roman" w:cs="Times New Roman"/>
          <w:kern w:val="1"/>
          <w:sz w:val="24"/>
          <w:szCs w:val="24"/>
          <w:lang w:eastAsia="lt-LT" w:bidi="hi-IN"/>
        </w:rPr>
        <w:t xml:space="preserve">sekretoriaujant </w:t>
      </w:r>
      <w:r w:rsidR="0017459D" w:rsidRPr="0063781D">
        <w:rPr>
          <w:rFonts w:ascii="Times New Roman" w:eastAsia="Times New Roman" w:hAnsi="Times New Roman" w:cs="Times New Roman"/>
          <w:kern w:val="1"/>
          <w:sz w:val="24"/>
          <w:szCs w:val="24"/>
          <w:lang w:eastAsia="lt-LT" w:bidi="hi-IN"/>
        </w:rPr>
        <w:t xml:space="preserve">Agatai </w:t>
      </w:r>
      <w:proofErr w:type="spellStart"/>
      <w:r w:rsidR="0017459D" w:rsidRPr="0063781D">
        <w:rPr>
          <w:rFonts w:ascii="Times New Roman" w:eastAsia="Times New Roman" w:hAnsi="Times New Roman" w:cs="Times New Roman"/>
          <w:kern w:val="1"/>
          <w:sz w:val="24"/>
          <w:szCs w:val="24"/>
          <w:lang w:eastAsia="lt-LT" w:bidi="hi-IN"/>
        </w:rPr>
        <w:t>Minkel</w:t>
      </w:r>
      <w:proofErr w:type="spellEnd"/>
      <w:r w:rsidR="0017459D" w:rsidRPr="0063781D">
        <w:rPr>
          <w:rFonts w:ascii="Times New Roman" w:eastAsia="Times New Roman" w:hAnsi="Times New Roman" w:cs="Times New Roman"/>
          <w:kern w:val="1"/>
          <w:sz w:val="24"/>
          <w:szCs w:val="24"/>
          <w:lang w:eastAsia="lt-LT" w:bidi="hi-IN"/>
        </w:rPr>
        <w:t>,</w:t>
      </w:r>
    </w:p>
    <w:p w14:paraId="6AD28E8A" w14:textId="6B85BE31" w:rsidR="0017459D" w:rsidRPr="0063781D" w:rsidRDefault="001F146A" w:rsidP="00A3239C">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63781D">
        <w:rPr>
          <w:rFonts w:ascii="Times New Roman" w:eastAsia="Times New Roman" w:hAnsi="Times New Roman" w:cs="Times New Roman"/>
          <w:kern w:val="1"/>
          <w:sz w:val="24"/>
          <w:szCs w:val="24"/>
          <w:lang w:eastAsia="lt-LT" w:bidi="hi-IN"/>
        </w:rPr>
        <w:t xml:space="preserve">dalyvaujant prokurorui </w:t>
      </w:r>
      <w:r w:rsidR="009756C9" w:rsidRPr="0063781D">
        <w:rPr>
          <w:rFonts w:ascii="Times New Roman" w:eastAsia="Times New Roman" w:hAnsi="Times New Roman" w:cs="Times New Roman"/>
          <w:kern w:val="1"/>
          <w:sz w:val="24"/>
          <w:szCs w:val="24"/>
          <w:lang w:eastAsia="lt-LT" w:bidi="hi-IN"/>
        </w:rPr>
        <w:t>Gintautui Paškevičiui,</w:t>
      </w:r>
    </w:p>
    <w:p w14:paraId="5E1488C9" w14:textId="7F5FA1D6" w:rsidR="009756C9" w:rsidRPr="0063781D" w:rsidRDefault="009756C9" w:rsidP="00A3239C">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63781D">
        <w:rPr>
          <w:rFonts w:ascii="Times New Roman" w:eastAsia="Times New Roman" w:hAnsi="Times New Roman" w:cs="Times New Roman"/>
          <w:kern w:val="1"/>
          <w:sz w:val="24"/>
          <w:szCs w:val="24"/>
          <w:lang w:eastAsia="lt-LT" w:bidi="hi-IN"/>
        </w:rPr>
        <w:t xml:space="preserve">nuteistajam </w:t>
      </w:r>
      <w:bookmarkStart w:id="0" w:name="Buk_19"/>
      <w:r w:rsidR="0063781D" w:rsidRPr="0063781D">
        <w:rPr>
          <w:rFonts w:ascii="Times New Roman" w:eastAsia="Times New Roman" w:hAnsi="Times New Roman" w:cs="Times New Roman"/>
          <w:kern w:val="1"/>
          <w:sz w:val="24"/>
          <w:szCs w:val="24"/>
          <w:lang w:eastAsia="lt-LT" w:bidi="hi-IN"/>
        </w:rPr>
        <w:t>A. A.</w:t>
      </w:r>
      <w:bookmarkEnd w:id="0"/>
      <w:r w:rsidRPr="0063781D">
        <w:rPr>
          <w:rFonts w:ascii="Times New Roman" w:eastAsia="Times New Roman" w:hAnsi="Times New Roman" w:cs="Times New Roman"/>
          <w:kern w:val="1"/>
          <w:sz w:val="24"/>
          <w:szCs w:val="24"/>
          <w:lang w:eastAsia="lt-LT" w:bidi="hi-IN"/>
        </w:rPr>
        <w:t>,</w:t>
      </w:r>
    </w:p>
    <w:p w14:paraId="077CFC21" w14:textId="782FA8DB" w:rsidR="009756C9" w:rsidRPr="0063781D" w:rsidRDefault="009756C9" w:rsidP="00A3239C">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63781D">
        <w:rPr>
          <w:rFonts w:ascii="Times New Roman" w:eastAsia="Times New Roman" w:hAnsi="Times New Roman" w:cs="Times New Roman"/>
          <w:kern w:val="1"/>
          <w:sz w:val="24"/>
          <w:szCs w:val="24"/>
          <w:lang w:eastAsia="lt-LT" w:bidi="hi-IN"/>
        </w:rPr>
        <w:t xml:space="preserve">nuteistojo </w:t>
      </w:r>
      <w:bookmarkStart w:id="1" w:name="Buk_1"/>
      <w:r w:rsidR="0063781D" w:rsidRPr="0063781D">
        <w:rPr>
          <w:rFonts w:ascii="Times New Roman" w:eastAsia="Times New Roman" w:hAnsi="Times New Roman" w:cs="Times New Roman"/>
          <w:kern w:val="1"/>
          <w:sz w:val="24"/>
          <w:szCs w:val="24"/>
          <w:lang w:eastAsia="lt-LT" w:bidi="hi-IN"/>
        </w:rPr>
        <w:t xml:space="preserve">A. A. </w:t>
      </w:r>
      <w:bookmarkEnd w:id="1"/>
      <w:r w:rsidRPr="0063781D">
        <w:rPr>
          <w:rFonts w:ascii="Times New Roman" w:eastAsia="Times New Roman" w:hAnsi="Times New Roman" w:cs="Times New Roman"/>
          <w:kern w:val="1"/>
          <w:sz w:val="24"/>
          <w:szCs w:val="24"/>
          <w:lang w:eastAsia="lt-LT" w:bidi="hi-IN"/>
        </w:rPr>
        <w:t xml:space="preserve">gynėjui advokatui Laurynui Adomui </w:t>
      </w:r>
      <w:proofErr w:type="spellStart"/>
      <w:r w:rsidRPr="0063781D">
        <w:rPr>
          <w:rFonts w:ascii="Times New Roman" w:eastAsia="Times New Roman" w:hAnsi="Times New Roman" w:cs="Times New Roman"/>
          <w:kern w:val="1"/>
          <w:sz w:val="24"/>
          <w:szCs w:val="24"/>
          <w:lang w:eastAsia="lt-LT" w:bidi="hi-IN"/>
        </w:rPr>
        <w:t>Matuliauskui</w:t>
      </w:r>
      <w:proofErr w:type="spellEnd"/>
      <w:r w:rsidR="00520924" w:rsidRPr="0063781D">
        <w:rPr>
          <w:rFonts w:ascii="Times New Roman" w:eastAsia="Times New Roman" w:hAnsi="Times New Roman" w:cs="Times New Roman"/>
          <w:kern w:val="1"/>
          <w:sz w:val="24"/>
          <w:szCs w:val="24"/>
          <w:lang w:eastAsia="lt-LT" w:bidi="hi-IN"/>
        </w:rPr>
        <w:t>,</w:t>
      </w:r>
    </w:p>
    <w:p w14:paraId="42EFD815" w14:textId="2CE5F88D" w:rsidR="00350582" w:rsidRPr="0063781D" w:rsidRDefault="00A3239C" w:rsidP="00350582">
      <w:pPr>
        <w:widowControl w:val="0"/>
        <w:tabs>
          <w:tab w:val="left" w:pos="720"/>
        </w:tabs>
        <w:suppressAutoHyphens/>
        <w:spacing w:after="0" w:line="240" w:lineRule="auto"/>
        <w:jc w:val="both"/>
        <w:rPr>
          <w:rFonts w:ascii="Times New Roman" w:hAnsi="Times New Roman" w:cs="Times New Roman"/>
          <w:sz w:val="24"/>
          <w:szCs w:val="24"/>
        </w:rPr>
      </w:pPr>
      <w:r w:rsidRPr="0063781D">
        <w:rPr>
          <w:rFonts w:ascii="Times New Roman" w:eastAsia="Times New Roman" w:hAnsi="Times New Roman" w:cs="Times New Roman"/>
          <w:kern w:val="1"/>
          <w:sz w:val="24"/>
          <w:szCs w:val="24"/>
          <w:lang w:eastAsia="lt-LT" w:bidi="hi-IN"/>
        </w:rPr>
        <w:tab/>
      </w:r>
      <w:r w:rsidR="00BA655E" w:rsidRPr="0063781D">
        <w:rPr>
          <w:rFonts w:ascii="Times New Roman" w:eastAsia="Times New Roman" w:hAnsi="Times New Roman" w:cs="Times New Roman"/>
          <w:kern w:val="1"/>
          <w:sz w:val="24"/>
          <w:szCs w:val="24"/>
          <w:lang w:eastAsia="lt-LT" w:bidi="hi-IN"/>
        </w:rPr>
        <w:t xml:space="preserve">viešame </w:t>
      </w:r>
      <w:r w:rsidR="0077657E" w:rsidRPr="0063781D">
        <w:rPr>
          <w:rFonts w:ascii="Times New Roman" w:eastAsia="Times New Roman" w:hAnsi="Times New Roman" w:cs="Times New Roman"/>
          <w:kern w:val="1"/>
          <w:sz w:val="24"/>
          <w:szCs w:val="24"/>
          <w:lang w:eastAsia="lt-LT" w:bidi="hi-IN"/>
        </w:rPr>
        <w:t xml:space="preserve">teismo posėdyje kasacine </w:t>
      </w:r>
      <w:r w:rsidR="00BA655E" w:rsidRPr="0063781D">
        <w:rPr>
          <w:rFonts w:ascii="Times New Roman" w:eastAsia="Times New Roman" w:hAnsi="Times New Roman" w:cs="Times New Roman"/>
          <w:kern w:val="1"/>
          <w:sz w:val="24"/>
          <w:szCs w:val="24"/>
          <w:lang w:eastAsia="lt-LT" w:bidi="hi-IN"/>
        </w:rPr>
        <w:t xml:space="preserve">žodinio </w:t>
      </w:r>
      <w:r w:rsidR="0077657E" w:rsidRPr="0063781D">
        <w:rPr>
          <w:rFonts w:ascii="Times New Roman" w:eastAsia="Times New Roman" w:hAnsi="Times New Roman" w:cs="Times New Roman"/>
          <w:kern w:val="1"/>
          <w:sz w:val="24"/>
          <w:szCs w:val="24"/>
          <w:lang w:eastAsia="lt-LT" w:bidi="hi-IN"/>
        </w:rPr>
        <w:t xml:space="preserve">proceso tvarka išnagrinėjo baudžiamąją bylą pagal </w:t>
      </w:r>
      <w:bookmarkStart w:id="2" w:name="_Hlk166067567"/>
      <w:bookmarkStart w:id="3" w:name="_Hlk135119936"/>
      <w:r w:rsidR="00350582" w:rsidRPr="0063781D">
        <w:rPr>
          <w:rFonts w:ascii="Times New Roman" w:eastAsia="Times New Roman" w:hAnsi="Times New Roman" w:cs="Times New Roman"/>
          <w:b/>
          <w:bCs/>
          <w:sz w:val="24"/>
          <w:szCs w:val="24"/>
        </w:rPr>
        <w:t xml:space="preserve">nuteistojo </w:t>
      </w:r>
      <w:bookmarkStart w:id="4" w:name="Buk_2"/>
      <w:bookmarkEnd w:id="2"/>
      <w:r w:rsidR="0063781D" w:rsidRPr="0063781D">
        <w:rPr>
          <w:rFonts w:ascii="Times New Roman" w:hAnsi="Times New Roman" w:cs="Times New Roman"/>
          <w:b/>
          <w:bCs/>
          <w:sz w:val="24"/>
          <w:szCs w:val="24"/>
        </w:rPr>
        <w:t xml:space="preserve">A. A. </w:t>
      </w:r>
      <w:bookmarkEnd w:id="4"/>
      <w:r w:rsidR="00BC7178" w:rsidRPr="0063781D">
        <w:rPr>
          <w:rFonts w:ascii="Times New Roman" w:hAnsi="Times New Roman" w:cs="Times New Roman"/>
          <w:b/>
          <w:bCs/>
          <w:sz w:val="24"/>
          <w:szCs w:val="24"/>
        </w:rPr>
        <w:t xml:space="preserve">ir jo gynėjo advokato Lauryno Adomo </w:t>
      </w:r>
      <w:proofErr w:type="spellStart"/>
      <w:r w:rsidR="00BC7178" w:rsidRPr="0063781D">
        <w:rPr>
          <w:rFonts w:ascii="Times New Roman" w:hAnsi="Times New Roman" w:cs="Times New Roman"/>
          <w:b/>
          <w:bCs/>
          <w:sz w:val="24"/>
          <w:szCs w:val="24"/>
        </w:rPr>
        <w:t>Matuliausko</w:t>
      </w:r>
      <w:proofErr w:type="spellEnd"/>
      <w:r w:rsidR="00BC7178" w:rsidRPr="0063781D">
        <w:rPr>
          <w:rFonts w:ascii="Times New Roman" w:hAnsi="Times New Roman" w:cs="Times New Roman"/>
          <w:sz w:val="24"/>
          <w:szCs w:val="24"/>
        </w:rPr>
        <w:t xml:space="preserve"> </w:t>
      </w:r>
      <w:r w:rsidR="00350582" w:rsidRPr="0063781D">
        <w:rPr>
          <w:rFonts w:ascii="Times New Roman" w:hAnsi="Times New Roman" w:cs="Times New Roman"/>
          <w:sz w:val="24"/>
          <w:szCs w:val="24"/>
        </w:rPr>
        <w:t>kasacin</w:t>
      </w:r>
      <w:r w:rsidR="009F77F6" w:rsidRPr="0063781D">
        <w:rPr>
          <w:rFonts w:ascii="Times New Roman" w:hAnsi="Times New Roman" w:cs="Times New Roman"/>
          <w:sz w:val="24"/>
          <w:szCs w:val="24"/>
        </w:rPr>
        <w:t>į s</w:t>
      </w:r>
      <w:r w:rsidR="009B28DE" w:rsidRPr="0063781D">
        <w:rPr>
          <w:rFonts w:ascii="Times New Roman" w:hAnsi="Times New Roman" w:cs="Times New Roman"/>
          <w:sz w:val="24"/>
          <w:szCs w:val="24"/>
        </w:rPr>
        <w:t>kund</w:t>
      </w:r>
      <w:r w:rsidR="009F77F6" w:rsidRPr="0063781D">
        <w:rPr>
          <w:rFonts w:ascii="Times New Roman" w:hAnsi="Times New Roman" w:cs="Times New Roman"/>
          <w:sz w:val="24"/>
          <w:szCs w:val="24"/>
        </w:rPr>
        <w:t>ą</w:t>
      </w:r>
      <w:r w:rsidR="009B28DE" w:rsidRPr="0063781D">
        <w:rPr>
          <w:rFonts w:ascii="Times New Roman" w:hAnsi="Times New Roman" w:cs="Times New Roman"/>
          <w:sz w:val="24"/>
          <w:szCs w:val="24"/>
        </w:rPr>
        <w:t xml:space="preserve"> dėl </w:t>
      </w:r>
      <w:bookmarkStart w:id="5" w:name="_Hlk166067592"/>
      <w:r w:rsidR="00350582" w:rsidRPr="0063781D">
        <w:rPr>
          <w:rFonts w:ascii="Times New Roman" w:hAnsi="Times New Roman" w:cs="Times New Roman"/>
          <w:sz w:val="24"/>
          <w:szCs w:val="24"/>
        </w:rPr>
        <w:t xml:space="preserve">Vilniaus </w:t>
      </w:r>
      <w:r w:rsidR="00EB6D2F" w:rsidRPr="0063781D">
        <w:rPr>
          <w:rFonts w:ascii="Times New Roman" w:hAnsi="Times New Roman" w:cs="Times New Roman"/>
          <w:sz w:val="24"/>
          <w:szCs w:val="24"/>
        </w:rPr>
        <w:t>miesto apylinkės teismo 202</w:t>
      </w:r>
      <w:r w:rsidR="00E5620B" w:rsidRPr="0063781D">
        <w:rPr>
          <w:rFonts w:ascii="Times New Roman" w:hAnsi="Times New Roman" w:cs="Times New Roman"/>
          <w:sz w:val="24"/>
          <w:szCs w:val="24"/>
        </w:rPr>
        <w:t>4</w:t>
      </w:r>
      <w:r w:rsidR="00384F22" w:rsidRPr="0063781D">
        <w:rPr>
          <w:rFonts w:ascii="Times New Roman" w:hAnsi="Times New Roman" w:cs="Times New Roman"/>
          <w:sz w:val="24"/>
          <w:szCs w:val="24"/>
        </w:rPr>
        <w:t xml:space="preserve"> m.</w:t>
      </w:r>
      <w:r w:rsidR="00EB6D2F" w:rsidRPr="0063781D">
        <w:rPr>
          <w:rFonts w:ascii="Times New Roman" w:hAnsi="Times New Roman" w:cs="Times New Roman"/>
          <w:sz w:val="24"/>
          <w:szCs w:val="24"/>
        </w:rPr>
        <w:t xml:space="preserve"> </w:t>
      </w:r>
      <w:r w:rsidR="00E5620B" w:rsidRPr="0063781D">
        <w:rPr>
          <w:rFonts w:ascii="Times New Roman" w:hAnsi="Times New Roman" w:cs="Times New Roman"/>
          <w:sz w:val="24"/>
          <w:szCs w:val="24"/>
        </w:rPr>
        <w:t xml:space="preserve">sausio 23 d. </w:t>
      </w:r>
      <w:r w:rsidR="00EB6D2F" w:rsidRPr="0063781D">
        <w:rPr>
          <w:rFonts w:ascii="Times New Roman" w:hAnsi="Times New Roman" w:cs="Times New Roman"/>
          <w:sz w:val="24"/>
          <w:szCs w:val="24"/>
        </w:rPr>
        <w:t xml:space="preserve">nuosprendžio </w:t>
      </w:r>
      <w:r w:rsidR="00350582" w:rsidRPr="0063781D">
        <w:rPr>
          <w:rFonts w:ascii="Times New Roman" w:hAnsi="Times New Roman" w:cs="Times New Roman"/>
          <w:sz w:val="24"/>
          <w:szCs w:val="24"/>
        </w:rPr>
        <w:t xml:space="preserve">ir Vilniaus apygardos teismo </w:t>
      </w:r>
      <w:r w:rsidR="00350582" w:rsidRPr="0063781D">
        <w:rPr>
          <w:rFonts w:ascii="Times New Roman" w:hAnsi="Times New Roman" w:cs="Times New Roman"/>
          <w:iCs/>
          <w:sz w:val="24"/>
          <w:szCs w:val="24"/>
        </w:rPr>
        <w:t xml:space="preserve">Baudžiamųjų bylų skyriaus teisėjų kolegijos 2024 m. </w:t>
      </w:r>
      <w:r w:rsidR="00E5620B" w:rsidRPr="0063781D">
        <w:rPr>
          <w:rFonts w:ascii="Times New Roman" w:hAnsi="Times New Roman" w:cs="Times New Roman"/>
          <w:iCs/>
          <w:sz w:val="24"/>
          <w:szCs w:val="24"/>
        </w:rPr>
        <w:t xml:space="preserve">liepos 2 d. </w:t>
      </w:r>
      <w:r w:rsidR="00EB6D2F" w:rsidRPr="0063781D">
        <w:rPr>
          <w:rFonts w:ascii="Times New Roman" w:hAnsi="Times New Roman" w:cs="Times New Roman"/>
          <w:iCs/>
          <w:sz w:val="24"/>
          <w:szCs w:val="24"/>
        </w:rPr>
        <w:t>nutarties.</w:t>
      </w:r>
      <w:bookmarkEnd w:id="5"/>
    </w:p>
    <w:bookmarkEnd w:id="3"/>
    <w:p w14:paraId="072D94DD" w14:textId="664508DE" w:rsidR="009103A3" w:rsidRPr="0063781D" w:rsidRDefault="003130A3" w:rsidP="009103A3">
      <w:pPr>
        <w:widowControl w:val="0"/>
        <w:tabs>
          <w:tab w:val="left" w:pos="709"/>
        </w:tabs>
        <w:suppressAutoHyphens/>
        <w:spacing w:after="0" w:line="240" w:lineRule="auto"/>
        <w:jc w:val="both"/>
        <w:rPr>
          <w:rFonts w:ascii="Times New Roman" w:hAnsi="Times New Roman"/>
          <w:sz w:val="24"/>
          <w:szCs w:val="24"/>
        </w:rPr>
      </w:pPr>
      <w:r w:rsidRPr="0063781D">
        <w:rPr>
          <w:rFonts w:ascii="Times New Roman" w:eastAsia="Times New Roman" w:hAnsi="Times New Roman" w:cs="Times New Roman"/>
          <w:kern w:val="1"/>
          <w:sz w:val="24"/>
          <w:szCs w:val="24"/>
          <w:lang w:eastAsia="lt-LT" w:bidi="hi-IN"/>
        </w:rPr>
        <w:tab/>
      </w:r>
      <w:r w:rsidR="00255691" w:rsidRPr="0063781D">
        <w:rPr>
          <w:rFonts w:ascii="Times New Roman" w:eastAsia="Times New Roman" w:hAnsi="Times New Roman" w:cs="Times New Roman"/>
          <w:kern w:val="1"/>
          <w:sz w:val="24"/>
          <w:szCs w:val="24"/>
          <w:lang w:eastAsia="lt-LT" w:bidi="hi-IN"/>
        </w:rPr>
        <w:t xml:space="preserve">Vilniaus </w:t>
      </w:r>
      <w:r w:rsidR="00EB6D2F" w:rsidRPr="0063781D">
        <w:rPr>
          <w:rFonts w:ascii="Times New Roman" w:eastAsia="Times New Roman" w:hAnsi="Times New Roman" w:cs="Times New Roman"/>
          <w:kern w:val="1"/>
          <w:sz w:val="24"/>
          <w:szCs w:val="24"/>
          <w:lang w:eastAsia="lt-LT" w:bidi="hi-IN"/>
        </w:rPr>
        <w:t xml:space="preserve">miesto </w:t>
      </w:r>
      <w:r w:rsidR="00C55A52" w:rsidRPr="0063781D">
        <w:rPr>
          <w:rFonts w:ascii="Times New Roman" w:eastAsia="Times New Roman" w:hAnsi="Times New Roman" w:cs="Times New Roman"/>
          <w:kern w:val="1"/>
          <w:sz w:val="24"/>
          <w:szCs w:val="24"/>
          <w:lang w:eastAsia="lt-LT" w:bidi="hi-IN"/>
        </w:rPr>
        <w:t>apylinkės teismo 202</w:t>
      </w:r>
      <w:r w:rsidR="006173F2" w:rsidRPr="0063781D">
        <w:rPr>
          <w:rFonts w:ascii="Times New Roman" w:eastAsia="Times New Roman" w:hAnsi="Times New Roman" w:cs="Times New Roman"/>
          <w:kern w:val="1"/>
          <w:sz w:val="24"/>
          <w:szCs w:val="24"/>
          <w:lang w:eastAsia="lt-LT" w:bidi="hi-IN"/>
        </w:rPr>
        <w:t xml:space="preserve">4 </w:t>
      </w:r>
      <w:r w:rsidR="00C55A52" w:rsidRPr="0063781D">
        <w:rPr>
          <w:rFonts w:ascii="Times New Roman" w:eastAsia="Times New Roman" w:hAnsi="Times New Roman" w:cs="Times New Roman"/>
          <w:kern w:val="1"/>
          <w:sz w:val="24"/>
          <w:szCs w:val="24"/>
          <w:lang w:eastAsia="lt-LT" w:bidi="hi-IN"/>
        </w:rPr>
        <w:t xml:space="preserve">m. </w:t>
      </w:r>
      <w:r w:rsidR="006173F2" w:rsidRPr="0063781D">
        <w:rPr>
          <w:rFonts w:ascii="Times New Roman" w:eastAsia="Times New Roman" w:hAnsi="Times New Roman" w:cs="Times New Roman"/>
          <w:kern w:val="1"/>
          <w:sz w:val="24"/>
          <w:szCs w:val="24"/>
          <w:lang w:eastAsia="lt-LT" w:bidi="hi-IN"/>
        </w:rPr>
        <w:t xml:space="preserve">sausio 23 d. </w:t>
      </w:r>
      <w:r w:rsidR="00C55A52" w:rsidRPr="0063781D">
        <w:rPr>
          <w:rFonts w:ascii="Times New Roman" w:eastAsia="Times New Roman" w:hAnsi="Times New Roman" w:cs="Times New Roman"/>
          <w:kern w:val="1"/>
          <w:sz w:val="24"/>
          <w:szCs w:val="24"/>
          <w:lang w:eastAsia="lt-LT" w:bidi="hi-IN"/>
        </w:rPr>
        <w:t xml:space="preserve">nuosprendžiu </w:t>
      </w:r>
      <w:bookmarkStart w:id="6" w:name="Buk_13"/>
      <w:r w:rsidR="0063781D" w:rsidRPr="0063781D">
        <w:rPr>
          <w:rFonts w:ascii="Times New Roman" w:hAnsi="Times New Roman" w:cs="Times New Roman"/>
          <w:b/>
          <w:bCs/>
          <w:sz w:val="24"/>
          <w:szCs w:val="24"/>
          <w:lang w:bidi="lt-LT"/>
        </w:rPr>
        <w:t xml:space="preserve">A. A. </w:t>
      </w:r>
      <w:bookmarkEnd w:id="6"/>
      <w:r w:rsidR="00E84826" w:rsidRPr="0063781D">
        <w:rPr>
          <w:rFonts w:ascii="Times New Roman" w:hAnsi="Times New Roman" w:cs="Times New Roman"/>
          <w:sz w:val="24"/>
          <w:szCs w:val="24"/>
          <w:lang w:bidi="lt-LT"/>
        </w:rPr>
        <w:t xml:space="preserve">nuteistas pagal </w:t>
      </w:r>
      <w:r w:rsidR="009103A3" w:rsidRPr="0063781D">
        <w:rPr>
          <w:rFonts w:ascii="Times New Roman" w:eastAsia="Times New Roman" w:hAnsi="Times New Roman" w:cs="Times New Roman"/>
          <w:sz w:val="24"/>
          <w:szCs w:val="24"/>
        </w:rPr>
        <w:t xml:space="preserve">Lietuvos Respublikos baudžiamojo kodekso (toliau – BK) </w:t>
      </w:r>
      <w:r w:rsidR="009103A3" w:rsidRPr="0063781D">
        <w:rPr>
          <w:rFonts w:ascii="Times New Roman" w:hAnsi="Times New Roman"/>
          <w:sz w:val="24"/>
          <w:szCs w:val="24"/>
        </w:rPr>
        <w:t>187</w:t>
      </w:r>
      <w:r w:rsidR="009A4BC9" w:rsidRPr="0063781D">
        <w:rPr>
          <w:rFonts w:ascii="Times New Roman" w:hAnsi="Times New Roman"/>
          <w:sz w:val="24"/>
          <w:szCs w:val="24"/>
        </w:rPr>
        <w:t> </w:t>
      </w:r>
      <w:r w:rsidR="009103A3" w:rsidRPr="0063781D">
        <w:rPr>
          <w:rFonts w:ascii="Times New Roman" w:hAnsi="Times New Roman"/>
          <w:sz w:val="24"/>
          <w:szCs w:val="24"/>
        </w:rPr>
        <w:t xml:space="preserve">straipsnio 3 dalį ir jam paskirta 15 MGL (750 Eur) dydžio bauda. Iš dalies tenkintas </w:t>
      </w:r>
      <w:bookmarkStart w:id="7" w:name="Buk_20"/>
      <w:r w:rsidR="0063781D" w:rsidRPr="0063781D">
        <w:rPr>
          <w:rFonts w:ascii="Times New Roman" w:hAnsi="Times New Roman"/>
          <w:sz w:val="24"/>
          <w:szCs w:val="24"/>
        </w:rPr>
        <w:t xml:space="preserve">J. G. </w:t>
      </w:r>
      <w:bookmarkEnd w:id="7"/>
      <w:r w:rsidR="009103A3" w:rsidRPr="0063781D">
        <w:rPr>
          <w:rFonts w:ascii="Times New Roman" w:hAnsi="Times New Roman"/>
          <w:sz w:val="24"/>
          <w:szCs w:val="24"/>
        </w:rPr>
        <w:t xml:space="preserve">civilinis ieškinys ir iš </w:t>
      </w:r>
      <w:bookmarkStart w:id="8" w:name="Buk_3"/>
      <w:r w:rsidR="0063781D" w:rsidRPr="0063781D">
        <w:rPr>
          <w:rFonts w:ascii="Times New Roman" w:hAnsi="Times New Roman"/>
          <w:sz w:val="24"/>
          <w:szCs w:val="24"/>
        </w:rPr>
        <w:t xml:space="preserve">A. A. </w:t>
      </w:r>
      <w:bookmarkEnd w:id="8"/>
      <w:r w:rsidR="00646C67" w:rsidRPr="0063781D">
        <w:rPr>
          <w:rFonts w:ascii="Times New Roman" w:hAnsi="Times New Roman"/>
          <w:sz w:val="24"/>
          <w:szCs w:val="24"/>
        </w:rPr>
        <w:t>jai</w:t>
      </w:r>
      <w:r w:rsidR="009103A3" w:rsidRPr="0063781D">
        <w:rPr>
          <w:rFonts w:ascii="Times New Roman" w:hAnsi="Times New Roman"/>
          <w:sz w:val="24"/>
          <w:szCs w:val="24"/>
        </w:rPr>
        <w:t xml:space="preserve"> priteista 100 Eur</w:t>
      </w:r>
      <w:r w:rsidR="008D1E2A" w:rsidRPr="0063781D">
        <w:rPr>
          <w:rFonts w:ascii="Times New Roman" w:hAnsi="Times New Roman"/>
          <w:sz w:val="24"/>
          <w:szCs w:val="24"/>
        </w:rPr>
        <w:t xml:space="preserve"> patirtai neturtinei žalai atlyginti</w:t>
      </w:r>
      <w:r w:rsidR="00AB237F" w:rsidRPr="0063781D">
        <w:rPr>
          <w:rFonts w:ascii="Times New Roman" w:hAnsi="Times New Roman"/>
          <w:sz w:val="24"/>
          <w:szCs w:val="24"/>
        </w:rPr>
        <w:t>. C</w:t>
      </w:r>
      <w:r w:rsidR="009103A3" w:rsidRPr="0063781D">
        <w:rPr>
          <w:rFonts w:ascii="Times New Roman" w:hAnsi="Times New Roman"/>
          <w:sz w:val="24"/>
          <w:szCs w:val="24"/>
        </w:rPr>
        <w:t xml:space="preserve">ivilinio ieškinio dalis </w:t>
      </w:r>
      <w:r w:rsidR="00AB237F" w:rsidRPr="0063781D">
        <w:rPr>
          <w:rFonts w:ascii="Times New Roman" w:hAnsi="Times New Roman"/>
          <w:sz w:val="24"/>
          <w:szCs w:val="24"/>
        </w:rPr>
        <w:t xml:space="preserve">dėl turtinės žalos atlyginimo </w:t>
      </w:r>
      <w:r w:rsidR="009103A3" w:rsidRPr="0063781D">
        <w:rPr>
          <w:rFonts w:ascii="Times New Roman" w:hAnsi="Times New Roman"/>
          <w:sz w:val="24"/>
          <w:szCs w:val="24"/>
        </w:rPr>
        <w:t>atmesta.</w:t>
      </w:r>
    </w:p>
    <w:p w14:paraId="177E3357" w14:textId="7C498B94" w:rsidR="00EF0574" w:rsidRPr="0063781D" w:rsidRDefault="00B335CA" w:rsidP="00EF0574">
      <w:pPr>
        <w:widowControl w:val="0"/>
        <w:tabs>
          <w:tab w:val="left" w:pos="718"/>
        </w:tabs>
        <w:suppressAutoHyphens/>
        <w:spacing w:after="0" w:line="240" w:lineRule="auto"/>
        <w:jc w:val="both"/>
        <w:rPr>
          <w:rFonts w:ascii="Times New Roman" w:hAnsi="Times New Roman" w:cs="Times New Roman"/>
          <w:sz w:val="24"/>
          <w:szCs w:val="24"/>
        </w:rPr>
      </w:pPr>
      <w:r w:rsidRPr="0063781D">
        <w:rPr>
          <w:rFonts w:ascii="Times New Roman" w:hAnsi="Times New Roman" w:cs="Times New Roman"/>
          <w:sz w:val="24"/>
          <w:szCs w:val="24"/>
          <w:lang w:bidi="lt-LT"/>
        </w:rPr>
        <w:tab/>
      </w:r>
      <w:r w:rsidR="004205D2" w:rsidRPr="0063781D">
        <w:rPr>
          <w:rFonts w:ascii="Times New Roman" w:hAnsi="Times New Roman" w:cs="Times New Roman"/>
          <w:sz w:val="24"/>
          <w:szCs w:val="24"/>
        </w:rPr>
        <w:t xml:space="preserve">Vilniaus apygardos teismo </w:t>
      </w:r>
      <w:r w:rsidR="004205D2" w:rsidRPr="0063781D">
        <w:rPr>
          <w:rFonts w:ascii="Times New Roman" w:hAnsi="Times New Roman" w:cs="Times New Roman"/>
          <w:iCs/>
          <w:sz w:val="24"/>
          <w:szCs w:val="24"/>
        </w:rPr>
        <w:t xml:space="preserve">Baudžiamųjų bylų skyriaus teisėjų kolegijos 2024 m. </w:t>
      </w:r>
      <w:r w:rsidR="00441FFC" w:rsidRPr="0063781D">
        <w:rPr>
          <w:rFonts w:ascii="Times New Roman" w:hAnsi="Times New Roman" w:cs="Times New Roman"/>
          <w:iCs/>
          <w:sz w:val="24"/>
          <w:szCs w:val="24"/>
        </w:rPr>
        <w:t xml:space="preserve">liepos 2 d. </w:t>
      </w:r>
      <w:r w:rsidR="004205D2" w:rsidRPr="0063781D">
        <w:rPr>
          <w:rFonts w:ascii="Times New Roman" w:hAnsi="Times New Roman" w:cs="Times New Roman"/>
          <w:iCs/>
          <w:sz w:val="24"/>
          <w:szCs w:val="24"/>
        </w:rPr>
        <w:t>nutartimi</w:t>
      </w:r>
      <w:r w:rsidR="00EF0574" w:rsidRPr="0063781D">
        <w:rPr>
          <w:rFonts w:ascii="Times New Roman" w:hAnsi="Times New Roman" w:cs="Times New Roman"/>
          <w:iCs/>
          <w:sz w:val="24"/>
          <w:szCs w:val="24"/>
        </w:rPr>
        <w:t xml:space="preserve"> </w:t>
      </w:r>
      <w:r w:rsidR="00EF0574" w:rsidRPr="0063781D">
        <w:rPr>
          <w:rFonts w:ascii="Times New Roman" w:hAnsi="Times New Roman" w:cs="Times New Roman"/>
          <w:sz w:val="24"/>
          <w:szCs w:val="24"/>
        </w:rPr>
        <w:t xml:space="preserve">nuteistojo </w:t>
      </w:r>
      <w:bookmarkStart w:id="9" w:name="Buk_4"/>
      <w:r w:rsidR="0063781D" w:rsidRPr="0063781D">
        <w:rPr>
          <w:rFonts w:ascii="Times New Roman" w:hAnsi="Times New Roman" w:cs="Times New Roman"/>
          <w:sz w:val="24"/>
          <w:szCs w:val="24"/>
        </w:rPr>
        <w:t xml:space="preserve">A. A. </w:t>
      </w:r>
      <w:bookmarkEnd w:id="9"/>
      <w:r w:rsidR="00EF0574" w:rsidRPr="0063781D">
        <w:rPr>
          <w:rFonts w:ascii="Times New Roman" w:hAnsi="Times New Roman" w:cs="Times New Roman"/>
          <w:sz w:val="24"/>
          <w:szCs w:val="24"/>
        </w:rPr>
        <w:t xml:space="preserve">ir jo gynėjo advokato Lauryno Adomo </w:t>
      </w:r>
      <w:proofErr w:type="spellStart"/>
      <w:r w:rsidR="00EF0574" w:rsidRPr="0063781D">
        <w:rPr>
          <w:rFonts w:ascii="Times New Roman" w:hAnsi="Times New Roman" w:cs="Times New Roman"/>
          <w:sz w:val="24"/>
          <w:szCs w:val="24"/>
        </w:rPr>
        <w:t>Matuliausko</w:t>
      </w:r>
      <w:proofErr w:type="spellEnd"/>
      <w:r w:rsidR="00EF0574" w:rsidRPr="0063781D">
        <w:rPr>
          <w:rFonts w:ascii="Times New Roman" w:hAnsi="Times New Roman" w:cs="Times New Roman"/>
          <w:sz w:val="24"/>
          <w:szCs w:val="24"/>
        </w:rPr>
        <w:t xml:space="preserve"> apeliacinis skundas atmestas. Pakeista Vilniaus miesto apylinkės teismo 2024 m. sausio 23 d. nuosprendžio dalis, kuria atmesta </w:t>
      </w:r>
      <w:bookmarkStart w:id="10" w:name="Buk_21"/>
      <w:r w:rsidR="0063781D" w:rsidRPr="0063781D">
        <w:rPr>
          <w:rFonts w:ascii="Times New Roman" w:hAnsi="Times New Roman" w:cs="Times New Roman"/>
          <w:sz w:val="24"/>
          <w:szCs w:val="24"/>
        </w:rPr>
        <w:t xml:space="preserve">J. G. </w:t>
      </w:r>
      <w:bookmarkEnd w:id="10"/>
      <w:r w:rsidR="00EF0574" w:rsidRPr="0063781D">
        <w:rPr>
          <w:rFonts w:ascii="Times New Roman" w:hAnsi="Times New Roman" w:cs="Times New Roman"/>
          <w:sz w:val="24"/>
          <w:szCs w:val="24"/>
        </w:rPr>
        <w:t>civilinio ieškinio dalis dėl turtinės žalos atlyginimo</w:t>
      </w:r>
      <w:r w:rsidR="006421AF" w:rsidRPr="0063781D">
        <w:rPr>
          <w:rFonts w:ascii="Times New Roman" w:hAnsi="Times New Roman" w:cs="Times New Roman"/>
          <w:sz w:val="24"/>
          <w:szCs w:val="24"/>
        </w:rPr>
        <w:t>,</w:t>
      </w:r>
      <w:r w:rsidR="00EF0574" w:rsidRPr="0063781D">
        <w:rPr>
          <w:rFonts w:ascii="Times New Roman" w:hAnsi="Times New Roman" w:cs="Times New Roman"/>
          <w:sz w:val="24"/>
          <w:szCs w:val="24"/>
        </w:rPr>
        <w:t xml:space="preserve"> ir iš </w:t>
      </w:r>
      <w:bookmarkStart w:id="11" w:name="Buk_5"/>
      <w:r w:rsidR="0063781D" w:rsidRPr="0063781D">
        <w:rPr>
          <w:rFonts w:ascii="Times New Roman" w:hAnsi="Times New Roman" w:cs="Times New Roman"/>
          <w:sz w:val="24"/>
          <w:szCs w:val="24"/>
        </w:rPr>
        <w:t xml:space="preserve">A. A. </w:t>
      </w:r>
      <w:bookmarkEnd w:id="11"/>
      <w:r w:rsidR="00AB237F" w:rsidRPr="0063781D">
        <w:rPr>
          <w:rFonts w:ascii="Times New Roman" w:hAnsi="Times New Roman" w:cs="Times New Roman"/>
          <w:sz w:val="24"/>
          <w:szCs w:val="24"/>
        </w:rPr>
        <w:t xml:space="preserve">priteista </w:t>
      </w:r>
      <w:bookmarkStart w:id="12" w:name="Buk_22"/>
      <w:r w:rsidR="0063781D" w:rsidRPr="0063781D">
        <w:rPr>
          <w:rFonts w:ascii="Times New Roman" w:hAnsi="Times New Roman" w:cs="Times New Roman"/>
          <w:sz w:val="24"/>
          <w:szCs w:val="24"/>
        </w:rPr>
        <w:t xml:space="preserve">J. G. </w:t>
      </w:r>
      <w:bookmarkEnd w:id="12"/>
      <w:r w:rsidR="00EF0574" w:rsidRPr="0063781D">
        <w:rPr>
          <w:rFonts w:ascii="Times New Roman" w:hAnsi="Times New Roman" w:cs="Times New Roman"/>
          <w:sz w:val="24"/>
          <w:szCs w:val="24"/>
        </w:rPr>
        <w:t>250 Eur turtin</w:t>
      </w:r>
      <w:r w:rsidR="008F2FEB" w:rsidRPr="0063781D">
        <w:rPr>
          <w:rFonts w:ascii="Times New Roman" w:hAnsi="Times New Roman" w:cs="Times New Roman"/>
          <w:sz w:val="24"/>
          <w:szCs w:val="24"/>
        </w:rPr>
        <w:t>ei</w:t>
      </w:r>
      <w:r w:rsidR="00EF0574" w:rsidRPr="0063781D">
        <w:rPr>
          <w:rFonts w:ascii="Times New Roman" w:hAnsi="Times New Roman" w:cs="Times New Roman"/>
          <w:sz w:val="24"/>
          <w:szCs w:val="24"/>
        </w:rPr>
        <w:t xml:space="preserve"> žal</w:t>
      </w:r>
      <w:r w:rsidR="008F2FEB" w:rsidRPr="0063781D">
        <w:rPr>
          <w:rFonts w:ascii="Times New Roman" w:hAnsi="Times New Roman" w:cs="Times New Roman"/>
          <w:sz w:val="24"/>
          <w:szCs w:val="24"/>
        </w:rPr>
        <w:t>ai</w:t>
      </w:r>
      <w:r w:rsidR="00107D5A" w:rsidRPr="0063781D">
        <w:rPr>
          <w:rFonts w:ascii="Times New Roman" w:hAnsi="Times New Roman" w:cs="Times New Roman"/>
          <w:sz w:val="24"/>
          <w:szCs w:val="24"/>
        </w:rPr>
        <w:t xml:space="preserve"> atlygin</w:t>
      </w:r>
      <w:r w:rsidR="008F2FEB" w:rsidRPr="0063781D">
        <w:rPr>
          <w:rFonts w:ascii="Times New Roman" w:hAnsi="Times New Roman" w:cs="Times New Roman"/>
          <w:sz w:val="24"/>
          <w:szCs w:val="24"/>
        </w:rPr>
        <w:t>ti.</w:t>
      </w:r>
    </w:p>
    <w:p w14:paraId="7EED0904" w14:textId="77777777" w:rsidR="00A11316" w:rsidRPr="0063781D" w:rsidRDefault="00A11316" w:rsidP="002B7637">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p>
    <w:p w14:paraId="0CF67E05" w14:textId="4A404743" w:rsidR="004527B7" w:rsidRPr="0063781D" w:rsidRDefault="004169EF" w:rsidP="002B7637">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63781D">
        <w:rPr>
          <w:rFonts w:ascii="Times New Roman" w:eastAsia="Times New Roman" w:hAnsi="Times New Roman" w:cs="Times New Roman"/>
          <w:kern w:val="1"/>
          <w:sz w:val="24"/>
          <w:szCs w:val="24"/>
          <w:lang w:eastAsia="lt-LT" w:bidi="hi-IN"/>
        </w:rPr>
        <w:tab/>
      </w:r>
      <w:r w:rsidR="0017459D" w:rsidRPr="0063781D">
        <w:rPr>
          <w:rFonts w:ascii="Times New Roman" w:hAnsi="Times New Roman" w:cs="Times New Roman"/>
          <w:sz w:val="24"/>
          <w:szCs w:val="24"/>
        </w:rPr>
        <w:t>Išplėstinė septynių teisėjų kolegija, išnagrinėjusi bylą ir išklausiusi nuteistojo ir jo gynėjo, prašius</w:t>
      </w:r>
      <w:r w:rsidR="00520924" w:rsidRPr="0063781D">
        <w:rPr>
          <w:rFonts w:ascii="Times New Roman" w:hAnsi="Times New Roman" w:cs="Times New Roman"/>
          <w:sz w:val="24"/>
          <w:szCs w:val="24"/>
        </w:rPr>
        <w:t>ių</w:t>
      </w:r>
      <w:r w:rsidR="0017459D" w:rsidRPr="0063781D">
        <w:rPr>
          <w:rFonts w:ascii="Times New Roman" w:hAnsi="Times New Roman" w:cs="Times New Roman"/>
          <w:sz w:val="24"/>
          <w:szCs w:val="24"/>
        </w:rPr>
        <w:t xml:space="preserve"> kasacinį skundą tenkinti, prokuroro, prašiusio kasacinį skundą atmesti, paaiškinimų,</w:t>
      </w:r>
    </w:p>
    <w:p w14:paraId="35636FE7" w14:textId="77777777" w:rsidR="004527B7" w:rsidRPr="0063781D" w:rsidRDefault="004527B7" w:rsidP="00A3239C">
      <w:pPr>
        <w:widowControl w:val="0"/>
        <w:suppressAutoHyphens/>
        <w:spacing w:after="0" w:line="240" w:lineRule="auto"/>
        <w:jc w:val="both"/>
        <w:rPr>
          <w:rFonts w:ascii="Times New Roman" w:eastAsia="Times New Roman" w:hAnsi="Times New Roman" w:cs="Times New Roman"/>
          <w:spacing w:val="60"/>
          <w:kern w:val="1"/>
          <w:sz w:val="24"/>
          <w:szCs w:val="24"/>
          <w:lang w:eastAsia="lt-LT" w:bidi="hi-IN"/>
        </w:rPr>
      </w:pPr>
    </w:p>
    <w:p w14:paraId="0DFAE096" w14:textId="546803B7" w:rsidR="00A3239C" w:rsidRPr="0063781D" w:rsidRDefault="00A3239C" w:rsidP="00A3239C">
      <w:pPr>
        <w:widowControl w:val="0"/>
        <w:suppressAutoHyphens/>
        <w:spacing w:after="0" w:line="240" w:lineRule="auto"/>
        <w:jc w:val="both"/>
        <w:rPr>
          <w:rFonts w:ascii="Times New Roman" w:eastAsia="Times New Roman" w:hAnsi="Times New Roman" w:cs="Times New Roman"/>
          <w:spacing w:val="60"/>
          <w:kern w:val="1"/>
          <w:sz w:val="24"/>
          <w:szCs w:val="24"/>
          <w:lang w:eastAsia="lt-LT" w:bidi="hi-IN"/>
        </w:rPr>
      </w:pPr>
      <w:r w:rsidRPr="0063781D">
        <w:rPr>
          <w:rFonts w:ascii="Times New Roman" w:eastAsia="Times New Roman" w:hAnsi="Times New Roman" w:cs="Times New Roman"/>
          <w:spacing w:val="60"/>
          <w:kern w:val="1"/>
          <w:sz w:val="24"/>
          <w:szCs w:val="24"/>
          <w:lang w:eastAsia="lt-LT" w:bidi="hi-IN"/>
        </w:rPr>
        <w:t>nustatė:</w:t>
      </w:r>
    </w:p>
    <w:p w14:paraId="6C868A98" w14:textId="77777777" w:rsidR="00A3239C" w:rsidRPr="0063781D" w:rsidRDefault="00A3239C" w:rsidP="00A3239C">
      <w:pPr>
        <w:spacing w:after="0" w:line="240" w:lineRule="auto"/>
        <w:jc w:val="both"/>
        <w:rPr>
          <w:rFonts w:ascii="Times New Roman" w:eastAsia="Times New Roman" w:hAnsi="Times New Roman" w:cs="Times New Roman"/>
          <w:spacing w:val="60"/>
          <w:kern w:val="1"/>
          <w:sz w:val="24"/>
          <w:szCs w:val="24"/>
          <w:lang w:eastAsia="lt-LT" w:bidi="hi-IN"/>
        </w:rPr>
      </w:pPr>
    </w:p>
    <w:p w14:paraId="007FDA97" w14:textId="1D9CE7C3" w:rsidR="00A3239C" w:rsidRPr="0063781D" w:rsidRDefault="00A3239C" w:rsidP="00A3239C">
      <w:pPr>
        <w:spacing w:after="0" w:line="240" w:lineRule="auto"/>
        <w:jc w:val="center"/>
        <w:rPr>
          <w:rFonts w:ascii="Times New Roman" w:eastAsia="Times New Roman" w:hAnsi="Times New Roman" w:cs="Times New Roman"/>
          <w:sz w:val="24"/>
          <w:szCs w:val="24"/>
        </w:rPr>
      </w:pPr>
      <w:r w:rsidRPr="0063781D">
        <w:rPr>
          <w:rFonts w:ascii="Times New Roman" w:eastAsia="Times New Roman" w:hAnsi="Times New Roman" w:cs="Times New Roman"/>
          <w:sz w:val="24"/>
          <w:szCs w:val="24"/>
        </w:rPr>
        <w:lastRenderedPageBreak/>
        <w:t>I.</w:t>
      </w:r>
      <w:r w:rsidR="007521F2" w:rsidRPr="0063781D">
        <w:rPr>
          <w:rFonts w:ascii="Times New Roman" w:eastAsia="Times New Roman" w:hAnsi="Times New Roman" w:cs="Times New Roman"/>
          <w:sz w:val="24"/>
          <w:szCs w:val="24"/>
        </w:rPr>
        <w:t xml:space="preserve"> </w:t>
      </w:r>
      <w:r w:rsidRPr="0063781D">
        <w:rPr>
          <w:rFonts w:ascii="Times New Roman" w:eastAsia="Times New Roman" w:hAnsi="Times New Roman" w:cs="Times New Roman"/>
          <w:sz w:val="24"/>
          <w:szCs w:val="24"/>
        </w:rPr>
        <w:t>Bylos</w:t>
      </w:r>
      <w:r w:rsidR="007521F2" w:rsidRPr="0063781D">
        <w:rPr>
          <w:rFonts w:ascii="Times New Roman" w:eastAsia="Times New Roman" w:hAnsi="Times New Roman" w:cs="Times New Roman"/>
          <w:sz w:val="24"/>
          <w:szCs w:val="24"/>
        </w:rPr>
        <w:t xml:space="preserve"> </w:t>
      </w:r>
      <w:r w:rsidRPr="0063781D">
        <w:rPr>
          <w:rFonts w:ascii="Times New Roman" w:eastAsia="Times New Roman" w:hAnsi="Times New Roman" w:cs="Times New Roman"/>
          <w:sz w:val="24"/>
          <w:szCs w:val="24"/>
        </w:rPr>
        <w:t>esmė</w:t>
      </w:r>
    </w:p>
    <w:p w14:paraId="43F17F96" w14:textId="77777777" w:rsidR="00A3239C" w:rsidRPr="0063781D" w:rsidRDefault="00A3239C" w:rsidP="00A3239C">
      <w:pPr>
        <w:spacing w:after="0" w:line="240" w:lineRule="auto"/>
        <w:jc w:val="center"/>
        <w:rPr>
          <w:rFonts w:ascii="Times New Roman" w:eastAsia="Times New Roman" w:hAnsi="Times New Roman" w:cs="Times New Roman"/>
          <w:sz w:val="24"/>
          <w:szCs w:val="24"/>
        </w:rPr>
      </w:pPr>
    </w:p>
    <w:p w14:paraId="29C2704A" w14:textId="3C256EF5" w:rsidR="004917CB" w:rsidRPr="0063781D" w:rsidRDefault="007401AC" w:rsidP="004917CB">
      <w:pPr>
        <w:widowControl w:val="0"/>
        <w:tabs>
          <w:tab w:val="left" w:pos="709"/>
          <w:tab w:val="left" w:pos="1276"/>
        </w:tabs>
        <w:suppressAutoHyphens/>
        <w:spacing w:after="120" w:line="240" w:lineRule="auto"/>
        <w:ind w:left="432" w:hanging="432"/>
        <w:jc w:val="both"/>
        <w:rPr>
          <w:rFonts w:ascii="Times New Roman" w:hAnsi="Times New Roman"/>
          <w:sz w:val="24"/>
          <w:szCs w:val="24"/>
        </w:rPr>
      </w:pPr>
      <w:r w:rsidRPr="0063781D">
        <w:rPr>
          <w:rFonts w:ascii="Times New Roman" w:eastAsia="Times New Roman" w:hAnsi="Times New Roman" w:cs="Times New Roman"/>
          <w:sz w:val="24"/>
        </w:rPr>
        <w:t>1.</w:t>
      </w:r>
      <w:r w:rsidRPr="0063781D">
        <w:rPr>
          <w:rFonts w:ascii="Times New Roman" w:eastAsia="Times New Roman" w:hAnsi="Times New Roman" w:cs="Times New Roman"/>
          <w:sz w:val="24"/>
        </w:rPr>
        <w:tab/>
      </w:r>
      <w:bookmarkStart w:id="13" w:name="Buk_14"/>
      <w:r w:rsidR="0063781D" w:rsidRPr="0063781D">
        <w:rPr>
          <w:rFonts w:ascii="Times New Roman" w:eastAsia="Times New Roman" w:hAnsi="Times New Roman" w:cs="Times New Roman"/>
          <w:sz w:val="24"/>
        </w:rPr>
        <w:t xml:space="preserve">A. A. </w:t>
      </w:r>
      <w:bookmarkEnd w:id="13"/>
      <w:r w:rsidR="004917CB" w:rsidRPr="0063781D">
        <w:rPr>
          <w:rFonts w:ascii="Times New Roman" w:eastAsia="Times New Roman" w:hAnsi="Times New Roman" w:cs="Times New Roman"/>
          <w:sz w:val="24"/>
        </w:rPr>
        <w:t>pagal BK 187 straipsnio 3 dalį nuteistas už tai, kad tyčia sugadino svetimą turtą, t.</w:t>
      </w:r>
      <w:r w:rsidR="00B94971">
        <w:rPr>
          <w:rFonts w:ascii="Times New Roman" w:eastAsia="Times New Roman" w:hAnsi="Times New Roman" w:cs="Times New Roman"/>
          <w:sz w:val="24"/>
        </w:rPr>
        <w:t> </w:t>
      </w:r>
      <w:r w:rsidR="004917CB" w:rsidRPr="0063781D">
        <w:rPr>
          <w:rFonts w:ascii="Times New Roman" w:eastAsia="Times New Roman" w:hAnsi="Times New Roman" w:cs="Times New Roman"/>
          <w:sz w:val="24"/>
        </w:rPr>
        <w:t xml:space="preserve">y. </w:t>
      </w:r>
      <w:r w:rsidR="004917CB" w:rsidRPr="0063781D">
        <w:rPr>
          <w:rFonts w:ascii="Times New Roman" w:hAnsi="Times New Roman"/>
          <w:sz w:val="24"/>
          <w:szCs w:val="24"/>
        </w:rPr>
        <w:t>2023 m. vasario 10 d. apie 18.55 val. Gelvonų g. 61, Vilniuje, daugiabučio kieme esančioje automobilių stovėjimo aikštelėje</w:t>
      </w:r>
      <w:r w:rsidR="001B45E8" w:rsidRPr="0063781D">
        <w:rPr>
          <w:rFonts w:ascii="Times New Roman" w:hAnsi="Times New Roman"/>
          <w:sz w:val="24"/>
          <w:szCs w:val="24"/>
        </w:rPr>
        <w:t>,</w:t>
      </w:r>
      <w:r w:rsidR="004917CB" w:rsidRPr="0063781D">
        <w:rPr>
          <w:rFonts w:ascii="Times New Roman" w:hAnsi="Times New Roman"/>
          <w:sz w:val="24"/>
          <w:szCs w:val="24"/>
        </w:rPr>
        <w:t xml:space="preserve"> tyčia tyrimo nenustatytu daiktu perbrėžė </w:t>
      </w:r>
      <w:bookmarkStart w:id="14" w:name="Buk_48"/>
      <w:r w:rsidR="0063781D" w:rsidRPr="0063781D">
        <w:rPr>
          <w:rFonts w:ascii="Times New Roman" w:hAnsi="Times New Roman"/>
          <w:sz w:val="24"/>
          <w:szCs w:val="24"/>
        </w:rPr>
        <w:t xml:space="preserve">O. G. </w:t>
      </w:r>
      <w:bookmarkEnd w:id="14"/>
      <w:r w:rsidR="004917CB" w:rsidRPr="0063781D">
        <w:rPr>
          <w:rFonts w:ascii="Times New Roman" w:hAnsi="Times New Roman"/>
          <w:sz w:val="24"/>
          <w:szCs w:val="24"/>
        </w:rPr>
        <w:t xml:space="preserve">nuosavybės teise priklausančio turto – automobilio </w:t>
      </w:r>
      <w:r w:rsidR="001B45E8" w:rsidRPr="0063781D">
        <w:rPr>
          <w:rFonts w:ascii="Times New Roman" w:hAnsi="Times New Roman"/>
          <w:sz w:val="24"/>
          <w:szCs w:val="24"/>
        </w:rPr>
        <w:t>„</w:t>
      </w:r>
      <w:r w:rsidR="004917CB" w:rsidRPr="0063781D">
        <w:rPr>
          <w:rFonts w:ascii="Times New Roman" w:hAnsi="Times New Roman"/>
          <w:sz w:val="24"/>
          <w:szCs w:val="24"/>
        </w:rPr>
        <w:t xml:space="preserve">Toyota </w:t>
      </w:r>
      <w:proofErr w:type="spellStart"/>
      <w:r w:rsidR="004917CB" w:rsidRPr="0063781D">
        <w:rPr>
          <w:rFonts w:ascii="Times New Roman" w:hAnsi="Times New Roman"/>
          <w:sz w:val="24"/>
          <w:szCs w:val="24"/>
        </w:rPr>
        <w:t>Yaris</w:t>
      </w:r>
      <w:proofErr w:type="spellEnd"/>
      <w:r w:rsidR="001B45E8" w:rsidRPr="0063781D">
        <w:rPr>
          <w:rFonts w:ascii="Times New Roman" w:hAnsi="Times New Roman"/>
          <w:sz w:val="24"/>
          <w:szCs w:val="24"/>
        </w:rPr>
        <w:t>“</w:t>
      </w:r>
      <w:r w:rsidR="004917CB" w:rsidRPr="0063781D">
        <w:rPr>
          <w:rFonts w:ascii="Times New Roman" w:hAnsi="Times New Roman"/>
          <w:sz w:val="24"/>
          <w:szCs w:val="24"/>
        </w:rPr>
        <w:t xml:space="preserve"> – </w:t>
      </w:r>
      <w:bookmarkStart w:id="15" w:name="_Hlk155165350"/>
      <w:r w:rsidR="004917CB" w:rsidRPr="0063781D">
        <w:rPr>
          <w:rFonts w:ascii="Times New Roman" w:hAnsi="Times New Roman"/>
          <w:sz w:val="24"/>
          <w:szCs w:val="24"/>
        </w:rPr>
        <w:t>dešinės pusės galinį sparną</w:t>
      </w:r>
      <w:bookmarkEnd w:id="15"/>
      <w:r w:rsidR="004917CB" w:rsidRPr="0063781D">
        <w:rPr>
          <w:rFonts w:ascii="Times New Roman" w:hAnsi="Times New Roman"/>
          <w:sz w:val="24"/>
          <w:szCs w:val="24"/>
        </w:rPr>
        <w:t xml:space="preserve">, taip nukentėjusiajai </w:t>
      </w:r>
      <w:bookmarkStart w:id="16" w:name="Buk_24"/>
      <w:r w:rsidR="0063781D" w:rsidRPr="0063781D">
        <w:rPr>
          <w:rFonts w:ascii="Times New Roman" w:hAnsi="Times New Roman"/>
          <w:sz w:val="24"/>
          <w:szCs w:val="24"/>
        </w:rPr>
        <w:t xml:space="preserve">J. G. </w:t>
      </w:r>
      <w:bookmarkEnd w:id="16"/>
      <w:r w:rsidR="004917CB" w:rsidRPr="0063781D">
        <w:rPr>
          <w:rFonts w:ascii="Times New Roman" w:hAnsi="Times New Roman"/>
          <w:sz w:val="24"/>
          <w:szCs w:val="24"/>
        </w:rPr>
        <w:t xml:space="preserve">padarė 250 </w:t>
      </w:r>
      <w:r w:rsidR="001B45E8" w:rsidRPr="0063781D">
        <w:rPr>
          <w:rFonts w:ascii="Times New Roman" w:hAnsi="Times New Roman"/>
          <w:sz w:val="24"/>
          <w:szCs w:val="24"/>
        </w:rPr>
        <w:t xml:space="preserve">Eur </w:t>
      </w:r>
      <w:r w:rsidR="004917CB" w:rsidRPr="0063781D">
        <w:rPr>
          <w:rFonts w:ascii="Times New Roman" w:hAnsi="Times New Roman"/>
          <w:sz w:val="24"/>
          <w:szCs w:val="24"/>
        </w:rPr>
        <w:t xml:space="preserve">turtinę žalą. </w:t>
      </w:r>
    </w:p>
    <w:p w14:paraId="4F1C4CBA" w14:textId="77777777" w:rsidR="000A2B1B" w:rsidRPr="0063781D" w:rsidRDefault="000A2B1B" w:rsidP="004D71F7">
      <w:pPr>
        <w:widowControl w:val="0"/>
        <w:tabs>
          <w:tab w:val="left" w:pos="709"/>
          <w:tab w:val="left" w:pos="1276"/>
        </w:tabs>
        <w:suppressAutoHyphens/>
        <w:spacing w:after="120" w:line="240" w:lineRule="auto"/>
        <w:ind w:left="432" w:hanging="432"/>
        <w:jc w:val="both"/>
        <w:rPr>
          <w:rFonts w:ascii="Times New Roman" w:eastAsia="Times New Roman" w:hAnsi="Times New Roman" w:cs="Times New Roman"/>
          <w:sz w:val="24"/>
        </w:rPr>
      </w:pPr>
    </w:p>
    <w:p w14:paraId="6ECF917A" w14:textId="249889D6" w:rsidR="00A848F7" w:rsidRPr="0063781D" w:rsidRDefault="00744E9B" w:rsidP="00A848F7">
      <w:pPr>
        <w:spacing w:after="0" w:line="240" w:lineRule="auto"/>
        <w:ind w:firstLine="720"/>
        <w:jc w:val="center"/>
        <w:rPr>
          <w:rFonts w:ascii="Times New Roman" w:eastAsia="Times New Roman" w:hAnsi="Times New Roman" w:cs="Times New Roman"/>
          <w:iCs/>
          <w:sz w:val="24"/>
          <w:szCs w:val="24"/>
          <w:lang w:bidi="lt-LT"/>
        </w:rPr>
      </w:pPr>
      <w:r w:rsidRPr="0063781D">
        <w:rPr>
          <w:rFonts w:ascii="Times New Roman" w:hAnsi="Times New Roman" w:cs="Times New Roman"/>
          <w:sz w:val="24"/>
          <w:szCs w:val="24"/>
        </w:rPr>
        <w:t xml:space="preserve">II. </w:t>
      </w:r>
      <w:r w:rsidR="00A848F7" w:rsidRPr="0063781D">
        <w:rPr>
          <w:rFonts w:ascii="Times New Roman" w:eastAsia="Times New Roman" w:hAnsi="Times New Roman" w:cs="Times New Roman"/>
          <w:iCs/>
          <w:sz w:val="24"/>
          <w:szCs w:val="24"/>
          <w:lang w:bidi="lt-LT"/>
        </w:rPr>
        <w:t>Kasacini</w:t>
      </w:r>
      <w:r w:rsidR="000A2B1B" w:rsidRPr="0063781D">
        <w:rPr>
          <w:rFonts w:ascii="Times New Roman" w:eastAsia="Times New Roman" w:hAnsi="Times New Roman" w:cs="Times New Roman"/>
          <w:iCs/>
          <w:sz w:val="24"/>
          <w:szCs w:val="24"/>
          <w:lang w:bidi="lt-LT"/>
        </w:rPr>
        <w:t>o</w:t>
      </w:r>
      <w:r w:rsidR="00A848F7" w:rsidRPr="0063781D">
        <w:rPr>
          <w:rFonts w:ascii="Times New Roman" w:eastAsia="Times New Roman" w:hAnsi="Times New Roman" w:cs="Times New Roman"/>
          <w:iCs/>
          <w:sz w:val="24"/>
          <w:szCs w:val="24"/>
          <w:lang w:bidi="lt-LT"/>
        </w:rPr>
        <w:t xml:space="preserve"> skund</w:t>
      </w:r>
      <w:r w:rsidR="000A2B1B" w:rsidRPr="0063781D">
        <w:rPr>
          <w:rFonts w:ascii="Times New Roman" w:eastAsia="Times New Roman" w:hAnsi="Times New Roman" w:cs="Times New Roman"/>
          <w:iCs/>
          <w:sz w:val="24"/>
          <w:szCs w:val="24"/>
          <w:lang w:bidi="lt-LT"/>
        </w:rPr>
        <w:t>o</w:t>
      </w:r>
      <w:r w:rsidR="00A848F7" w:rsidRPr="0063781D">
        <w:rPr>
          <w:rFonts w:ascii="Times New Roman" w:eastAsia="Times New Roman" w:hAnsi="Times New Roman" w:cs="Times New Roman"/>
          <w:iCs/>
          <w:sz w:val="24"/>
          <w:szCs w:val="24"/>
          <w:lang w:bidi="lt-LT"/>
        </w:rPr>
        <w:t xml:space="preserve"> argumentai</w:t>
      </w:r>
    </w:p>
    <w:p w14:paraId="64089554" w14:textId="77777777" w:rsidR="00A848F7" w:rsidRPr="0063781D" w:rsidRDefault="00A848F7" w:rsidP="00A848F7">
      <w:pPr>
        <w:spacing w:after="0" w:line="240" w:lineRule="auto"/>
        <w:ind w:firstLine="720"/>
        <w:jc w:val="center"/>
        <w:rPr>
          <w:rFonts w:ascii="Times New Roman" w:eastAsia="Times New Roman" w:hAnsi="Times New Roman" w:cs="Times New Roman"/>
          <w:iCs/>
          <w:sz w:val="24"/>
          <w:szCs w:val="24"/>
          <w:lang w:bidi="lt-LT"/>
        </w:rPr>
      </w:pPr>
    </w:p>
    <w:p w14:paraId="12F056B2" w14:textId="6EAF8423" w:rsidR="008D6C8F" w:rsidRPr="0063781D" w:rsidRDefault="00BC7178" w:rsidP="002B3BF1">
      <w:pPr>
        <w:widowControl w:val="0"/>
        <w:tabs>
          <w:tab w:val="left" w:pos="720"/>
        </w:tabs>
        <w:suppressAutoHyphens/>
        <w:spacing w:after="120" w:line="240" w:lineRule="auto"/>
        <w:ind w:left="788" w:hanging="431"/>
        <w:jc w:val="both"/>
        <w:rPr>
          <w:rFonts w:ascii="Times New Roman" w:hAnsi="Times New Roman" w:cs="Times New Roman"/>
          <w:sz w:val="24"/>
          <w:szCs w:val="24"/>
        </w:rPr>
      </w:pPr>
      <w:r w:rsidRPr="0063781D">
        <w:rPr>
          <w:rFonts w:ascii="Times New Roman" w:hAnsi="Times New Roman" w:cs="Times New Roman"/>
          <w:bCs/>
          <w:sz w:val="24"/>
          <w:szCs w:val="24"/>
        </w:rPr>
        <w:t>2</w:t>
      </w:r>
      <w:r w:rsidR="00032541" w:rsidRPr="0063781D">
        <w:rPr>
          <w:rFonts w:ascii="Times New Roman" w:hAnsi="Times New Roman" w:cs="Times New Roman"/>
          <w:bCs/>
          <w:sz w:val="24"/>
          <w:szCs w:val="24"/>
        </w:rPr>
        <w:t>.</w:t>
      </w:r>
      <w:r w:rsidR="00032541" w:rsidRPr="0063781D">
        <w:rPr>
          <w:rFonts w:ascii="Times New Roman" w:hAnsi="Times New Roman" w:cs="Times New Roman"/>
          <w:bCs/>
          <w:sz w:val="24"/>
          <w:szCs w:val="24"/>
        </w:rPr>
        <w:tab/>
      </w:r>
      <w:r w:rsidR="003E4DC1" w:rsidRPr="0063781D">
        <w:rPr>
          <w:rFonts w:ascii="Times New Roman" w:hAnsi="Times New Roman" w:cs="Times New Roman"/>
          <w:sz w:val="24"/>
          <w:szCs w:val="24"/>
        </w:rPr>
        <w:t>N</w:t>
      </w:r>
      <w:r w:rsidRPr="0063781D">
        <w:rPr>
          <w:rFonts w:ascii="Times New Roman" w:eastAsia="Times New Roman" w:hAnsi="Times New Roman" w:cs="Times New Roman"/>
          <w:sz w:val="24"/>
          <w:szCs w:val="24"/>
        </w:rPr>
        <w:t xml:space="preserve">uteistasis </w:t>
      </w:r>
      <w:bookmarkStart w:id="17" w:name="Buk_15"/>
      <w:r w:rsidR="0063781D" w:rsidRPr="0063781D">
        <w:rPr>
          <w:rFonts w:ascii="Times New Roman" w:hAnsi="Times New Roman" w:cs="Times New Roman"/>
          <w:sz w:val="24"/>
          <w:szCs w:val="24"/>
        </w:rPr>
        <w:t xml:space="preserve">A. A. </w:t>
      </w:r>
      <w:bookmarkEnd w:id="17"/>
      <w:r w:rsidRPr="0063781D">
        <w:rPr>
          <w:rFonts w:ascii="Times New Roman" w:hAnsi="Times New Roman" w:cs="Times New Roman"/>
          <w:sz w:val="24"/>
          <w:szCs w:val="24"/>
        </w:rPr>
        <w:t>ir jo gynėjas advokatas L</w:t>
      </w:r>
      <w:r w:rsidR="003E4DC1" w:rsidRPr="0063781D">
        <w:rPr>
          <w:rFonts w:ascii="Times New Roman" w:hAnsi="Times New Roman" w:cs="Times New Roman"/>
          <w:sz w:val="24"/>
          <w:szCs w:val="24"/>
        </w:rPr>
        <w:t>.</w:t>
      </w:r>
      <w:r w:rsidRPr="0063781D">
        <w:rPr>
          <w:rFonts w:ascii="Times New Roman" w:hAnsi="Times New Roman" w:cs="Times New Roman"/>
          <w:sz w:val="24"/>
          <w:szCs w:val="24"/>
        </w:rPr>
        <w:t xml:space="preserve"> A</w:t>
      </w:r>
      <w:r w:rsidR="003E4DC1" w:rsidRPr="0063781D">
        <w:rPr>
          <w:rFonts w:ascii="Times New Roman" w:hAnsi="Times New Roman" w:cs="Times New Roman"/>
          <w:sz w:val="24"/>
          <w:szCs w:val="24"/>
        </w:rPr>
        <w:t xml:space="preserve">. </w:t>
      </w:r>
      <w:proofErr w:type="spellStart"/>
      <w:r w:rsidRPr="0063781D">
        <w:rPr>
          <w:rFonts w:ascii="Times New Roman" w:hAnsi="Times New Roman" w:cs="Times New Roman"/>
          <w:sz w:val="24"/>
          <w:szCs w:val="24"/>
        </w:rPr>
        <w:t>Matuliauskas</w:t>
      </w:r>
      <w:proofErr w:type="spellEnd"/>
      <w:r w:rsidRPr="0063781D">
        <w:rPr>
          <w:rFonts w:ascii="Times New Roman" w:hAnsi="Times New Roman" w:cs="Times New Roman"/>
          <w:b/>
          <w:bCs/>
          <w:sz w:val="24"/>
          <w:szCs w:val="24"/>
        </w:rPr>
        <w:t xml:space="preserve"> </w:t>
      </w:r>
      <w:r w:rsidR="008D6C8F" w:rsidRPr="0063781D">
        <w:rPr>
          <w:rFonts w:ascii="Times New Roman" w:hAnsi="Times New Roman" w:cs="Times New Roman"/>
          <w:sz w:val="24"/>
          <w:szCs w:val="24"/>
        </w:rPr>
        <w:t>kasaciniu skundu prašo</w:t>
      </w:r>
      <w:r w:rsidR="00766D57" w:rsidRPr="0063781D">
        <w:rPr>
          <w:rFonts w:ascii="Times New Roman" w:hAnsi="Times New Roman" w:cs="Times New Roman"/>
          <w:sz w:val="24"/>
          <w:szCs w:val="24"/>
        </w:rPr>
        <w:t xml:space="preserve"> pa</w:t>
      </w:r>
      <w:r w:rsidRPr="0063781D">
        <w:rPr>
          <w:rFonts w:ascii="Times New Roman" w:hAnsi="Times New Roman" w:cs="Times New Roman"/>
          <w:sz w:val="24"/>
          <w:szCs w:val="24"/>
        </w:rPr>
        <w:t xml:space="preserve">naikinti </w:t>
      </w:r>
      <w:r w:rsidR="00766D57" w:rsidRPr="0063781D">
        <w:rPr>
          <w:rFonts w:ascii="Times New Roman" w:hAnsi="Times New Roman" w:cs="Times New Roman"/>
          <w:sz w:val="24"/>
          <w:szCs w:val="24"/>
        </w:rPr>
        <w:t>pirmosios instancijos teismo nuosprendį ir apeliacinės instancijos teismo nutartį</w:t>
      </w:r>
      <w:r w:rsidRPr="0063781D">
        <w:rPr>
          <w:rFonts w:ascii="Times New Roman" w:hAnsi="Times New Roman" w:cs="Times New Roman"/>
          <w:sz w:val="24"/>
          <w:szCs w:val="24"/>
        </w:rPr>
        <w:t xml:space="preserve"> ir bylą nutraukti.</w:t>
      </w:r>
      <w:r w:rsidR="00766D57" w:rsidRPr="0063781D">
        <w:rPr>
          <w:rFonts w:ascii="Times New Roman" w:hAnsi="Times New Roman" w:cs="Times New Roman"/>
          <w:sz w:val="24"/>
          <w:szCs w:val="24"/>
        </w:rPr>
        <w:t xml:space="preserve"> </w:t>
      </w:r>
      <w:r w:rsidR="00706245" w:rsidRPr="0063781D">
        <w:rPr>
          <w:rFonts w:ascii="Times New Roman" w:hAnsi="Times New Roman" w:cs="Times New Roman"/>
          <w:sz w:val="24"/>
          <w:szCs w:val="24"/>
        </w:rPr>
        <w:t>Kasatori</w:t>
      </w:r>
      <w:r w:rsidR="00AD6665" w:rsidRPr="0063781D">
        <w:rPr>
          <w:rFonts w:ascii="Times New Roman" w:hAnsi="Times New Roman" w:cs="Times New Roman"/>
          <w:sz w:val="24"/>
          <w:szCs w:val="24"/>
        </w:rPr>
        <w:t>ai</w:t>
      </w:r>
      <w:r w:rsidR="00706245" w:rsidRPr="0063781D">
        <w:rPr>
          <w:rFonts w:ascii="Times New Roman" w:hAnsi="Times New Roman" w:cs="Times New Roman"/>
          <w:sz w:val="24"/>
          <w:szCs w:val="24"/>
        </w:rPr>
        <w:t xml:space="preserve"> skunde nurodo:</w:t>
      </w:r>
    </w:p>
    <w:p w14:paraId="19FDB89E" w14:textId="711D4951" w:rsidR="000A2B1B" w:rsidRPr="0063781D" w:rsidRDefault="00BC7178" w:rsidP="002B3BF1">
      <w:pPr>
        <w:widowControl w:val="0"/>
        <w:tabs>
          <w:tab w:val="left" w:pos="720"/>
        </w:tabs>
        <w:suppressAutoHyphens/>
        <w:spacing w:after="120" w:line="240" w:lineRule="auto"/>
        <w:ind w:left="788" w:hanging="431"/>
        <w:jc w:val="both"/>
        <w:rPr>
          <w:rFonts w:ascii="Times New Roman" w:hAnsi="Times New Roman" w:cs="Times New Roman"/>
          <w:sz w:val="24"/>
          <w:szCs w:val="24"/>
        </w:rPr>
      </w:pPr>
      <w:r w:rsidRPr="0063781D">
        <w:rPr>
          <w:rFonts w:ascii="Times New Roman" w:hAnsi="Times New Roman" w:cs="Times New Roman"/>
          <w:sz w:val="24"/>
          <w:szCs w:val="24"/>
        </w:rPr>
        <w:t>2</w:t>
      </w:r>
      <w:r w:rsidR="00C23A65" w:rsidRPr="0063781D">
        <w:rPr>
          <w:rFonts w:ascii="Times New Roman" w:hAnsi="Times New Roman" w:cs="Times New Roman"/>
          <w:sz w:val="24"/>
          <w:szCs w:val="24"/>
        </w:rPr>
        <w:t>.1.</w:t>
      </w:r>
      <w:r w:rsidR="00C23A65" w:rsidRPr="0063781D">
        <w:rPr>
          <w:rFonts w:ascii="Times New Roman" w:hAnsi="Times New Roman" w:cs="Times New Roman"/>
          <w:sz w:val="24"/>
          <w:szCs w:val="24"/>
        </w:rPr>
        <w:tab/>
      </w:r>
      <w:r w:rsidR="002B3BF1" w:rsidRPr="0063781D">
        <w:rPr>
          <w:rFonts w:ascii="Times New Roman" w:hAnsi="Times New Roman" w:cs="Times New Roman"/>
          <w:sz w:val="24"/>
          <w:szCs w:val="24"/>
        </w:rPr>
        <w:tab/>
      </w:r>
      <w:r w:rsidR="004A474E" w:rsidRPr="0063781D">
        <w:rPr>
          <w:rFonts w:ascii="Times New Roman" w:hAnsi="Times New Roman" w:cs="Times New Roman"/>
          <w:sz w:val="24"/>
          <w:szCs w:val="24"/>
        </w:rPr>
        <w:t>Apeliacinės instancijos teismas pažeidė bendrąjį baudžiamojo proceso principą, kad nuteistojo padėtis negali būti bloginama, kai byla nagrinėjama pagal jo skundą (</w:t>
      </w:r>
      <w:r w:rsidR="001B45E8" w:rsidRPr="0063781D">
        <w:rPr>
          <w:rFonts w:ascii="Times New Roman" w:hAnsi="Times New Roman" w:cs="Times New Roman"/>
          <w:sz w:val="24"/>
          <w:szCs w:val="24"/>
        </w:rPr>
        <w:t xml:space="preserve">lot. </w:t>
      </w:r>
      <w:proofErr w:type="spellStart"/>
      <w:r w:rsidR="004A474E" w:rsidRPr="0063781D">
        <w:rPr>
          <w:rFonts w:ascii="Times New Roman" w:hAnsi="Times New Roman" w:cs="Times New Roman"/>
          <w:i/>
          <w:iCs/>
          <w:sz w:val="24"/>
          <w:szCs w:val="24"/>
        </w:rPr>
        <w:t>non</w:t>
      </w:r>
      <w:proofErr w:type="spellEnd"/>
      <w:r w:rsidR="004A474E" w:rsidRPr="0063781D">
        <w:rPr>
          <w:rFonts w:ascii="Times New Roman" w:hAnsi="Times New Roman" w:cs="Times New Roman"/>
          <w:i/>
          <w:iCs/>
          <w:sz w:val="24"/>
          <w:szCs w:val="24"/>
        </w:rPr>
        <w:t xml:space="preserve"> </w:t>
      </w:r>
      <w:proofErr w:type="spellStart"/>
      <w:r w:rsidR="004A474E" w:rsidRPr="0063781D">
        <w:rPr>
          <w:rFonts w:ascii="Times New Roman" w:hAnsi="Times New Roman" w:cs="Times New Roman"/>
          <w:i/>
          <w:iCs/>
          <w:sz w:val="24"/>
          <w:szCs w:val="24"/>
        </w:rPr>
        <w:t>reformatio</w:t>
      </w:r>
      <w:proofErr w:type="spellEnd"/>
      <w:r w:rsidR="004A474E" w:rsidRPr="0063781D">
        <w:rPr>
          <w:rFonts w:ascii="Times New Roman" w:hAnsi="Times New Roman" w:cs="Times New Roman"/>
          <w:i/>
          <w:iCs/>
          <w:sz w:val="24"/>
          <w:szCs w:val="24"/>
        </w:rPr>
        <w:t xml:space="preserve"> </w:t>
      </w:r>
      <w:proofErr w:type="spellStart"/>
      <w:r w:rsidR="004A474E" w:rsidRPr="0063781D">
        <w:rPr>
          <w:rFonts w:ascii="Times New Roman" w:hAnsi="Times New Roman" w:cs="Times New Roman"/>
          <w:i/>
          <w:iCs/>
          <w:sz w:val="24"/>
          <w:szCs w:val="24"/>
        </w:rPr>
        <w:t>in</w:t>
      </w:r>
      <w:proofErr w:type="spellEnd"/>
      <w:r w:rsidR="004A474E" w:rsidRPr="0063781D">
        <w:rPr>
          <w:rFonts w:ascii="Times New Roman" w:hAnsi="Times New Roman" w:cs="Times New Roman"/>
          <w:i/>
          <w:iCs/>
          <w:sz w:val="24"/>
          <w:szCs w:val="24"/>
        </w:rPr>
        <w:t xml:space="preserve"> </w:t>
      </w:r>
      <w:proofErr w:type="spellStart"/>
      <w:r w:rsidR="004A474E" w:rsidRPr="0063781D">
        <w:rPr>
          <w:rFonts w:ascii="Times New Roman" w:hAnsi="Times New Roman" w:cs="Times New Roman"/>
          <w:i/>
          <w:iCs/>
          <w:sz w:val="24"/>
          <w:szCs w:val="24"/>
        </w:rPr>
        <w:t>peius</w:t>
      </w:r>
      <w:proofErr w:type="spellEnd"/>
      <w:r w:rsidR="004A474E" w:rsidRPr="0063781D">
        <w:rPr>
          <w:rFonts w:ascii="Times New Roman" w:hAnsi="Times New Roman" w:cs="Times New Roman"/>
          <w:sz w:val="24"/>
          <w:szCs w:val="24"/>
        </w:rPr>
        <w:t>), nes pats savo iniciatyva, nesant nei nukentėjusiosios, nei prokuroro skundo, pakeitė pirmosios instanc</w:t>
      </w:r>
      <w:r w:rsidR="00AB3D31" w:rsidRPr="0063781D">
        <w:rPr>
          <w:rFonts w:ascii="Times New Roman" w:hAnsi="Times New Roman" w:cs="Times New Roman"/>
          <w:sz w:val="24"/>
          <w:szCs w:val="24"/>
        </w:rPr>
        <w:t>ijos teismo nuosprendį ir priteisė iš nuteistojo nukentėjusiajai 250 Eur turtinės žalos</w:t>
      </w:r>
      <w:r w:rsidR="00646C67" w:rsidRPr="0063781D">
        <w:rPr>
          <w:rFonts w:ascii="Times New Roman" w:hAnsi="Times New Roman" w:cs="Times New Roman"/>
          <w:sz w:val="24"/>
          <w:szCs w:val="24"/>
        </w:rPr>
        <w:t xml:space="preserve"> atlyginimą</w:t>
      </w:r>
      <w:r w:rsidR="00AB3D31" w:rsidRPr="0063781D">
        <w:rPr>
          <w:rFonts w:ascii="Times New Roman" w:hAnsi="Times New Roman" w:cs="Times New Roman"/>
          <w:sz w:val="24"/>
          <w:szCs w:val="24"/>
        </w:rPr>
        <w:t xml:space="preserve">. </w:t>
      </w:r>
      <w:r w:rsidR="00EA3A60" w:rsidRPr="0063781D">
        <w:rPr>
          <w:rFonts w:ascii="Times New Roman" w:hAnsi="Times New Roman" w:cs="Times New Roman"/>
          <w:sz w:val="24"/>
          <w:szCs w:val="24"/>
        </w:rPr>
        <w:t xml:space="preserve">Taip buvo pabloginta nuteistojo teisinė padėtis ir viršytos apeliacinio skundo ribos. </w:t>
      </w:r>
      <w:r w:rsidR="00E9054D" w:rsidRPr="0063781D">
        <w:rPr>
          <w:rFonts w:ascii="Times New Roman" w:hAnsi="Times New Roman" w:cs="Times New Roman"/>
          <w:sz w:val="24"/>
          <w:szCs w:val="24"/>
        </w:rPr>
        <w:t>Apeliacinės instancijos teismas</w:t>
      </w:r>
      <w:r w:rsidR="001B45E8" w:rsidRPr="0063781D">
        <w:rPr>
          <w:rFonts w:ascii="Times New Roman" w:hAnsi="Times New Roman" w:cs="Times New Roman"/>
          <w:sz w:val="24"/>
          <w:szCs w:val="24"/>
        </w:rPr>
        <w:t>,</w:t>
      </w:r>
      <w:r w:rsidR="00E9054D" w:rsidRPr="0063781D">
        <w:rPr>
          <w:rFonts w:ascii="Times New Roman" w:hAnsi="Times New Roman" w:cs="Times New Roman"/>
          <w:sz w:val="24"/>
          <w:szCs w:val="24"/>
        </w:rPr>
        <w:t xml:space="preserve"> nustatęs, kad veikos faktinės aplinkybės iš esmės skiriasi nuo nustatytųjų pirmosios instancijos teismo nuosprendyje</w:t>
      </w:r>
      <w:r w:rsidR="00893FE4" w:rsidRPr="0063781D">
        <w:rPr>
          <w:rFonts w:ascii="Times New Roman" w:hAnsi="Times New Roman" w:cs="Times New Roman"/>
          <w:sz w:val="24"/>
          <w:szCs w:val="24"/>
        </w:rPr>
        <w:t xml:space="preserve"> ir tai gali lemti esminį nuteistojo padėties pabloginimą, ir dėl to būtų peržengtos bylos nagrinėjimo apeliacine tvarka ribos, turėjo, </w:t>
      </w:r>
      <w:r w:rsidR="001B45E8" w:rsidRPr="0063781D">
        <w:rPr>
          <w:rFonts w:ascii="Times New Roman" w:hAnsi="Times New Roman" w:cs="Times New Roman"/>
          <w:sz w:val="24"/>
          <w:szCs w:val="24"/>
        </w:rPr>
        <w:t xml:space="preserve">vadovaudamasis </w:t>
      </w:r>
      <w:r w:rsidR="00942A6C" w:rsidRPr="0063781D">
        <w:rPr>
          <w:rFonts w:ascii="Times New Roman" w:eastAsia="Times New Roman" w:hAnsi="Times New Roman" w:cs="Times New Roman"/>
          <w:sz w:val="24"/>
          <w:szCs w:val="24"/>
          <w:lang w:bidi="lt-LT"/>
        </w:rPr>
        <w:t>Lietuvos Respublikos baudžiamojo proceso kodekso (toliau – ir BPK)</w:t>
      </w:r>
      <w:r w:rsidR="00942A6C" w:rsidRPr="0063781D">
        <w:rPr>
          <w:rFonts w:ascii="Times New Roman" w:hAnsi="Times New Roman" w:cs="Times New Roman"/>
          <w:sz w:val="24"/>
          <w:szCs w:val="24"/>
        </w:rPr>
        <w:t xml:space="preserve"> </w:t>
      </w:r>
      <w:r w:rsidR="00395634" w:rsidRPr="0063781D">
        <w:rPr>
          <w:rFonts w:ascii="Times New Roman" w:hAnsi="Times New Roman" w:cs="Times New Roman"/>
          <w:sz w:val="24"/>
          <w:szCs w:val="24"/>
        </w:rPr>
        <w:t>326</w:t>
      </w:r>
      <w:r w:rsidR="001B45E8" w:rsidRPr="0063781D">
        <w:rPr>
          <w:rFonts w:ascii="Times New Roman" w:hAnsi="Times New Roman" w:cs="Times New Roman"/>
          <w:sz w:val="24"/>
          <w:szCs w:val="24"/>
        </w:rPr>
        <w:t> </w:t>
      </w:r>
      <w:r w:rsidR="00395634" w:rsidRPr="0063781D">
        <w:rPr>
          <w:rFonts w:ascii="Times New Roman" w:hAnsi="Times New Roman" w:cs="Times New Roman"/>
          <w:sz w:val="24"/>
          <w:szCs w:val="24"/>
        </w:rPr>
        <w:t>stra</w:t>
      </w:r>
      <w:r w:rsidR="009A4955" w:rsidRPr="0063781D">
        <w:rPr>
          <w:rFonts w:ascii="Times New Roman" w:hAnsi="Times New Roman" w:cs="Times New Roman"/>
          <w:sz w:val="24"/>
          <w:szCs w:val="24"/>
        </w:rPr>
        <w:t>ipsnio 1 dalies 4</w:t>
      </w:r>
      <w:r w:rsidR="00942A6C" w:rsidRPr="0063781D">
        <w:rPr>
          <w:rFonts w:ascii="Times New Roman" w:hAnsi="Times New Roman" w:cs="Times New Roman"/>
          <w:sz w:val="24"/>
          <w:szCs w:val="24"/>
        </w:rPr>
        <w:t> </w:t>
      </w:r>
      <w:r w:rsidR="009A4955" w:rsidRPr="0063781D">
        <w:rPr>
          <w:rFonts w:ascii="Times New Roman" w:hAnsi="Times New Roman" w:cs="Times New Roman"/>
          <w:sz w:val="24"/>
          <w:szCs w:val="24"/>
        </w:rPr>
        <w:t xml:space="preserve">punktu, </w:t>
      </w:r>
      <w:r w:rsidR="00893FE4" w:rsidRPr="0063781D">
        <w:rPr>
          <w:rFonts w:ascii="Times New Roman" w:hAnsi="Times New Roman" w:cs="Times New Roman"/>
          <w:sz w:val="24"/>
          <w:szCs w:val="24"/>
        </w:rPr>
        <w:t xml:space="preserve">panaikinti </w:t>
      </w:r>
      <w:r w:rsidR="009A4955" w:rsidRPr="0063781D">
        <w:rPr>
          <w:rFonts w:ascii="Times New Roman" w:hAnsi="Times New Roman" w:cs="Times New Roman"/>
          <w:sz w:val="24"/>
          <w:szCs w:val="24"/>
        </w:rPr>
        <w:t xml:space="preserve">pirmosios instancijos teismo nuosprendį ir perduoti bylą iš naujo nagrinėti teismui, </w:t>
      </w:r>
      <w:r w:rsidR="009664D0" w:rsidRPr="0063781D">
        <w:rPr>
          <w:rFonts w:ascii="Times New Roman" w:hAnsi="Times New Roman" w:cs="Times New Roman"/>
          <w:sz w:val="24"/>
          <w:szCs w:val="24"/>
        </w:rPr>
        <w:t>tačiau to nepadarė.</w:t>
      </w:r>
    </w:p>
    <w:p w14:paraId="6BB63151" w14:textId="57534C5D" w:rsidR="00E75EE7" w:rsidRPr="0063781D" w:rsidRDefault="00FB4CF1" w:rsidP="002B3BF1">
      <w:pPr>
        <w:widowControl w:val="0"/>
        <w:tabs>
          <w:tab w:val="left" w:pos="720"/>
        </w:tabs>
        <w:suppressAutoHyphens/>
        <w:spacing w:after="120" w:line="240" w:lineRule="auto"/>
        <w:ind w:left="788" w:hanging="431"/>
        <w:jc w:val="both"/>
        <w:rPr>
          <w:rFonts w:ascii="Times New Roman" w:hAnsi="Times New Roman" w:cs="Times New Roman"/>
          <w:sz w:val="24"/>
          <w:szCs w:val="24"/>
        </w:rPr>
      </w:pPr>
      <w:r w:rsidRPr="0063781D">
        <w:rPr>
          <w:rFonts w:ascii="Times New Roman" w:eastAsia="Times New Roman" w:hAnsi="Times New Roman" w:cs="Times New Roman"/>
          <w:sz w:val="24"/>
          <w:szCs w:val="24"/>
          <w:lang w:bidi="lt-LT"/>
        </w:rPr>
        <w:t>2.2.</w:t>
      </w:r>
      <w:r w:rsidRPr="0063781D">
        <w:rPr>
          <w:rFonts w:ascii="Times New Roman" w:eastAsia="Times New Roman" w:hAnsi="Times New Roman" w:cs="Times New Roman"/>
          <w:sz w:val="24"/>
          <w:szCs w:val="24"/>
          <w:lang w:bidi="lt-LT"/>
        </w:rPr>
        <w:tab/>
      </w:r>
      <w:r w:rsidR="002B3BF1" w:rsidRPr="0063781D">
        <w:rPr>
          <w:rFonts w:ascii="Times New Roman" w:eastAsia="Times New Roman" w:hAnsi="Times New Roman" w:cs="Times New Roman"/>
          <w:sz w:val="24"/>
          <w:szCs w:val="24"/>
          <w:lang w:bidi="lt-LT"/>
        </w:rPr>
        <w:tab/>
      </w:r>
      <w:r w:rsidR="00AB4DEC" w:rsidRPr="0063781D">
        <w:rPr>
          <w:rFonts w:ascii="Times New Roman" w:eastAsia="Times New Roman" w:hAnsi="Times New Roman" w:cs="Times New Roman"/>
          <w:sz w:val="24"/>
          <w:szCs w:val="24"/>
          <w:lang w:bidi="lt-LT"/>
        </w:rPr>
        <w:t xml:space="preserve">BPK </w:t>
      </w:r>
      <w:r w:rsidR="00E75EE7" w:rsidRPr="0063781D">
        <w:rPr>
          <w:rFonts w:ascii="Times New Roman" w:hAnsi="Times New Roman" w:cs="Times New Roman"/>
          <w:sz w:val="24"/>
          <w:szCs w:val="24"/>
        </w:rPr>
        <w:t>3 str</w:t>
      </w:r>
      <w:r w:rsidR="00AB4DEC" w:rsidRPr="0063781D">
        <w:rPr>
          <w:rFonts w:ascii="Times New Roman" w:hAnsi="Times New Roman" w:cs="Times New Roman"/>
          <w:sz w:val="24"/>
          <w:szCs w:val="24"/>
        </w:rPr>
        <w:t xml:space="preserve">aipsnio 1 dalies </w:t>
      </w:r>
      <w:r w:rsidR="00E75EE7" w:rsidRPr="0063781D">
        <w:rPr>
          <w:rFonts w:ascii="Times New Roman" w:hAnsi="Times New Roman" w:cs="Times New Roman"/>
          <w:sz w:val="24"/>
          <w:szCs w:val="24"/>
        </w:rPr>
        <w:t>4 p</w:t>
      </w:r>
      <w:r w:rsidR="00AB4DEC" w:rsidRPr="0063781D">
        <w:rPr>
          <w:rFonts w:ascii="Times New Roman" w:hAnsi="Times New Roman" w:cs="Times New Roman"/>
          <w:sz w:val="24"/>
          <w:szCs w:val="24"/>
        </w:rPr>
        <w:t>unkte n</w:t>
      </w:r>
      <w:r w:rsidR="00E75EE7" w:rsidRPr="0063781D">
        <w:rPr>
          <w:rFonts w:ascii="Times New Roman" w:hAnsi="Times New Roman" w:cs="Times New Roman"/>
          <w:sz w:val="24"/>
          <w:szCs w:val="24"/>
        </w:rPr>
        <w:t>ustat</w:t>
      </w:r>
      <w:r w:rsidR="00AB4DEC" w:rsidRPr="0063781D">
        <w:rPr>
          <w:rFonts w:ascii="Times New Roman" w:hAnsi="Times New Roman" w:cs="Times New Roman"/>
          <w:sz w:val="24"/>
          <w:szCs w:val="24"/>
        </w:rPr>
        <w:t>yta,</w:t>
      </w:r>
      <w:r w:rsidR="00E75EE7" w:rsidRPr="0063781D">
        <w:rPr>
          <w:rFonts w:ascii="Times New Roman" w:hAnsi="Times New Roman" w:cs="Times New Roman"/>
          <w:sz w:val="24"/>
          <w:szCs w:val="24"/>
        </w:rPr>
        <w:t xml:space="preserve"> kad baudžiamasis procesas negali būti pradedamas, o pradėtas turi būti nutrauktas, jeigu nėra nukentėjusiojo skundo ar jo teisėto atstovo pareiškimo arba prokuroro reikalavimo pradėti procesą tais atvejais, kai procesas gali būti pradėtas tik pagal nukentėjusiojo skundą ar jo teisėto atstovo pareiškimą arba prokuroro reikalavimą. </w:t>
      </w:r>
      <w:r w:rsidR="00A15E33" w:rsidRPr="0063781D">
        <w:rPr>
          <w:rFonts w:ascii="Times New Roman" w:hAnsi="Times New Roman" w:cs="Times New Roman"/>
          <w:sz w:val="24"/>
          <w:szCs w:val="24"/>
        </w:rPr>
        <w:t xml:space="preserve">Pagal </w:t>
      </w:r>
      <w:r w:rsidR="00E75EE7" w:rsidRPr="0063781D">
        <w:rPr>
          <w:rFonts w:ascii="Times New Roman" w:hAnsi="Times New Roman" w:cs="Times New Roman"/>
          <w:sz w:val="24"/>
          <w:szCs w:val="24"/>
        </w:rPr>
        <w:t>BK 187 str</w:t>
      </w:r>
      <w:r w:rsidR="00A15E33" w:rsidRPr="0063781D">
        <w:rPr>
          <w:rFonts w:ascii="Times New Roman" w:hAnsi="Times New Roman" w:cs="Times New Roman"/>
          <w:sz w:val="24"/>
          <w:szCs w:val="24"/>
        </w:rPr>
        <w:t xml:space="preserve">aipsnio 4 dalį, </w:t>
      </w:r>
      <w:r w:rsidR="00E75EE7" w:rsidRPr="0063781D">
        <w:rPr>
          <w:rFonts w:ascii="Times New Roman" w:hAnsi="Times New Roman" w:cs="Times New Roman"/>
          <w:sz w:val="24"/>
          <w:szCs w:val="24"/>
        </w:rPr>
        <w:t xml:space="preserve">už šio straipsnio 1 ir 3 dalyse </w:t>
      </w:r>
      <w:r w:rsidR="001B45E8" w:rsidRPr="0063781D">
        <w:rPr>
          <w:rFonts w:ascii="Times New Roman" w:hAnsi="Times New Roman" w:cs="Times New Roman"/>
          <w:sz w:val="24"/>
          <w:szCs w:val="24"/>
        </w:rPr>
        <w:t xml:space="preserve">nurodytas </w:t>
      </w:r>
      <w:r w:rsidR="00E75EE7" w:rsidRPr="0063781D">
        <w:rPr>
          <w:rFonts w:ascii="Times New Roman" w:hAnsi="Times New Roman" w:cs="Times New Roman"/>
          <w:sz w:val="24"/>
          <w:szCs w:val="24"/>
        </w:rPr>
        <w:t>veikas asmuo atsako tik tuo atveju, kai yra nukentėjusio asmens skundas ar jo teisėto atstovo pareiškimas. BPK 167 str</w:t>
      </w:r>
      <w:r w:rsidR="00A15E33" w:rsidRPr="0063781D">
        <w:rPr>
          <w:rFonts w:ascii="Times New Roman" w:hAnsi="Times New Roman" w:cs="Times New Roman"/>
          <w:sz w:val="24"/>
          <w:szCs w:val="24"/>
        </w:rPr>
        <w:t>aipsnis</w:t>
      </w:r>
      <w:r w:rsidR="00E75EE7" w:rsidRPr="0063781D">
        <w:rPr>
          <w:rFonts w:ascii="Times New Roman" w:hAnsi="Times New Roman" w:cs="Times New Roman"/>
          <w:sz w:val="24"/>
          <w:szCs w:val="24"/>
        </w:rPr>
        <w:t xml:space="preserve"> nustato, kad dėl šiame straipsnyje </w:t>
      </w:r>
      <w:r w:rsidR="001B45E8" w:rsidRPr="0063781D">
        <w:rPr>
          <w:rFonts w:ascii="Times New Roman" w:hAnsi="Times New Roman" w:cs="Times New Roman"/>
          <w:sz w:val="24"/>
          <w:szCs w:val="24"/>
        </w:rPr>
        <w:t xml:space="preserve">išvardytų </w:t>
      </w:r>
      <w:r w:rsidR="00E75EE7" w:rsidRPr="0063781D">
        <w:rPr>
          <w:rFonts w:ascii="Times New Roman" w:hAnsi="Times New Roman" w:cs="Times New Roman"/>
          <w:sz w:val="24"/>
          <w:szCs w:val="24"/>
        </w:rPr>
        <w:t xml:space="preserve">veikų, tarp kurių yra ir </w:t>
      </w:r>
      <w:r w:rsidR="00A15E33" w:rsidRPr="0063781D">
        <w:rPr>
          <w:rFonts w:ascii="Times New Roman" w:hAnsi="Times New Roman" w:cs="Times New Roman"/>
          <w:sz w:val="24"/>
          <w:szCs w:val="24"/>
        </w:rPr>
        <w:t xml:space="preserve">nurodyta </w:t>
      </w:r>
      <w:r w:rsidR="00E75EE7" w:rsidRPr="0063781D">
        <w:rPr>
          <w:rFonts w:ascii="Times New Roman" w:hAnsi="Times New Roman" w:cs="Times New Roman"/>
          <w:sz w:val="24"/>
          <w:szCs w:val="24"/>
        </w:rPr>
        <w:t>BK 187</w:t>
      </w:r>
      <w:r w:rsidR="009A4BC9" w:rsidRPr="0063781D">
        <w:rPr>
          <w:rFonts w:ascii="Times New Roman" w:hAnsi="Times New Roman" w:cs="Times New Roman"/>
          <w:sz w:val="24"/>
          <w:szCs w:val="24"/>
        </w:rPr>
        <w:t> </w:t>
      </w:r>
      <w:r w:rsidR="00E75EE7" w:rsidRPr="0063781D">
        <w:rPr>
          <w:rFonts w:ascii="Times New Roman" w:hAnsi="Times New Roman" w:cs="Times New Roman"/>
          <w:sz w:val="24"/>
          <w:szCs w:val="24"/>
        </w:rPr>
        <w:t>str</w:t>
      </w:r>
      <w:r w:rsidR="00A15E33" w:rsidRPr="0063781D">
        <w:rPr>
          <w:rFonts w:ascii="Times New Roman" w:hAnsi="Times New Roman" w:cs="Times New Roman"/>
          <w:sz w:val="24"/>
          <w:szCs w:val="24"/>
        </w:rPr>
        <w:t xml:space="preserve">aipsnio 3 dalyje, </w:t>
      </w:r>
      <w:r w:rsidR="00E75EE7" w:rsidRPr="0063781D">
        <w:rPr>
          <w:rFonts w:ascii="Times New Roman" w:hAnsi="Times New Roman" w:cs="Times New Roman"/>
          <w:sz w:val="24"/>
          <w:szCs w:val="24"/>
        </w:rPr>
        <w:t>ikiteisminis tyrimas pradedamas tik tuo atveju, kai yra nukentėjusiojo skundas ar jo teisėto atstovo pareiškimas. Pagal BPK 28 str</w:t>
      </w:r>
      <w:r w:rsidR="00107D5A" w:rsidRPr="0063781D">
        <w:rPr>
          <w:rFonts w:ascii="Times New Roman" w:hAnsi="Times New Roman" w:cs="Times New Roman"/>
          <w:sz w:val="24"/>
          <w:szCs w:val="24"/>
        </w:rPr>
        <w:t>aipsnį</w:t>
      </w:r>
      <w:r w:rsidR="001B45E8" w:rsidRPr="0063781D">
        <w:rPr>
          <w:rFonts w:ascii="Times New Roman" w:hAnsi="Times New Roman" w:cs="Times New Roman"/>
          <w:sz w:val="24"/>
          <w:szCs w:val="24"/>
        </w:rPr>
        <w:t>,</w:t>
      </w:r>
      <w:r w:rsidR="00E75EE7" w:rsidRPr="0063781D">
        <w:rPr>
          <w:rFonts w:ascii="Times New Roman" w:hAnsi="Times New Roman" w:cs="Times New Roman"/>
          <w:sz w:val="24"/>
          <w:szCs w:val="24"/>
        </w:rPr>
        <w:t xml:space="preserve"> </w:t>
      </w:r>
      <w:r w:rsidR="001B45E8" w:rsidRPr="0063781D">
        <w:rPr>
          <w:rFonts w:ascii="Times New Roman" w:hAnsi="Times New Roman" w:cs="Times New Roman"/>
          <w:sz w:val="24"/>
          <w:szCs w:val="24"/>
        </w:rPr>
        <w:t xml:space="preserve">nukentėjusysis </w:t>
      </w:r>
      <w:r w:rsidR="00E75EE7" w:rsidRPr="0063781D">
        <w:rPr>
          <w:rFonts w:ascii="Times New Roman" w:hAnsi="Times New Roman" w:cs="Times New Roman"/>
          <w:sz w:val="24"/>
          <w:szCs w:val="24"/>
        </w:rPr>
        <w:t xml:space="preserve">yra tik toks asmuo, kuriam nusikalstama veika padarė fizinės, turtinės ar neturtinės žalos. Pirmosios instancijos teismas </w:t>
      </w:r>
      <w:r w:rsidR="00054F09" w:rsidRPr="0063781D">
        <w:rPr>
          <w:rFonts w:ascii="Times New Roman" w:hAnsi="Times New Roman" w:cs="Times New Roman"/>
          <w:sz w:val="24"/>
          <w:szCs w:val="24"/>
        </w:rPr>
        <w:t xml:space="preserve">nuosprendyje konstatavo, kad </w:t>
      </w:r>
      <w:bookmarkStart w:id="18" w:name="Buk_25"/>
      <w:r w:rsidR="0063781D" w:rsidRPr="0063781D">
        <w:rPr>
          <w:rFonts w:ascii="Times New Roman" w:hAnsi="Times New Roman" w:cs="Times New Roman"/>
          <w:sz w:val="24"/>
          <w:szCs w:val="24"/>
        </w:rPr>
        <w:t xml:space="preserve">J. G. </w:t>
      </w:r>
      <w:bookmarkEnd w:id="18"/>
      <w:r w:rsidR="00E75EE7" w:rsidRPr="0063781D">
        <w:rPr>
          <w:rFonts w:ascii="Times New Roman" w:hAnsi="Times New Roman" w:cs="Times New Roman"/>
          <w:sz w:val="24"/>
          <w:szCs w:val="24"/>
        </w:rPr>
        <w:t>turtinės žalos nepatyrė</w:t>
      </w:r>
      <w:r w:rsidR="00821243" w:rsidRPr="0063781D">
        <w:rPr>
          <w:rFonts w:ascii="Times New Roman" w:hAnsi="Times New Roman" w:cs="Times New Roman"/>
          <w:sz w:val="24"/>
          <w:szCs w:val="24"/>
        </w:rPr>
        <w:t xml:space="preserve"> (pinigus už automobilio remontą sumokėjo jos tėvas </w:t>
      </w:r>
      <w:bookmarkStart w:id="19" w:name="Buk_49"/>
      <w:r w:rsidR="0063781D" w:rsidRPr="0063781D">
        <w:rPr>
          <w:rFonts w:ascii="Times New Roman" w:hAnsi="Times New Roman" w:cs="Times New Roman"/>
          <w:sz w:val="24"/>
          <w:szCs w:val="24"/>
        </w:rPr>
        <w:t>O. G.</w:t>
      </w:r>
      <w:bookmarkEnd w:id="19"/>
      <w:r w:rsidR="00C7198A" w:rsidRPr="0063781D">
        <w:rPr>
          <w:rFonts w:ascii="Times New Roman" w:hAnsi="Times New Roman" w:cs="Times New Roman"/>
          <w:sz w:val="24"/>
          <w:szCs w:val="24"/>
        </w:rPr>
        <w:t xml:space="preserve">; </w:t>
      </w:r>
      <w:bookmarkStart w:id="20" w:name="Buk_27"/>
      <w:r w:rsidR="0063781D" w:rsidRPr="0063781D">
        <w:rPr>
          <w:rFonts w:ascii="Times New Roman" w:hAnsi="Times New Roman" w:cs="Times New Roman"/>
          <w:sz w:val="24"/>
          <w:szCs w:val="24"/>
        </w:rPr>
        <w:t>J.</w:t>
      </w:r>
      <w:r w:rsidR="003C6E04">
        <w:rPr>
          <w:rFonts w:ascii="Times New Roman" w:hAnsi="Times New Roman" w:cs="Times New Roman"/>
          <w:sz w:val="24"/>
          <w:szCs w:val="24"/>
        </w:rPr>
        <w:t> </w:t>
      </w:r>
      <w:r w:rsidR="0063781D" w:rsidRPr="0063781D">
        <w:rPr>
          <w:rFonts w:ascii="Times New Roman" w:hAnsi="Times New Roman" w:cs="Times New Roman"/>
          <w:sz w:val="24"/>
          <w:szCs w:val="24"/>
        </w:rPr>
        <w:t xml:space="preserve">G. </w:t>
      </w:r>
      <w:bookmarkEnd w:id="20"/>
      <w:r w:rsidR="00C7198A" w:rsidRPr="0063781D">
        <w:rPr>
          <w:rFonts w:ascii="Times New Roman" w:hAnsi="Times New Roman" w:cs="Times New Roman"/>
          <w:sz w:val="24"/>
          <w:szCs w:val="24"/>
        </w:rPr>
        <w:t>nebuvo automobilio savininkė</w:t>
      </w:r>
      <w:r w:rsidR="00821243" w:rsidRPr="0063781D">
        <w:rPr>
          <w:rFonts w:ascii="Times New Roman" w:hAnsi="Times New Roman" w:cs="Times New Roman"/>
          <w:sz w:val="24"/>
          <w:szCs w:val="24"/>
        </w:rPr>
        <w:t>)</w:t>
      </w:r>
      <w:r w:rsidR="00E75EE7" w:rsidRPr="0063781D">
        <w:rPr>
          <w:rFonts w:ascii="Times New Roman" w:hAnsi="Times New Roman" w:cs="Times New Roman"/>
          <w:sz w:val="24"/>
          <w:szCs w:val="24"/>
        </w:rPr>
        <w:t xml:space="preserve">, todėl </w:t>
      </w:r>
      <w:r w:rsidR="00054F09" w:rsidRPr="0063781D">
        <w:rPr>
          <w:rFonts w:ascii="Times New Roman" w:hAnsi="Times New Roman" w:cs="Times New Roman"/>
          <w:sz w:val="24"/>
          <w:szCs w:val="24"/>
        </w:rPr>
        <w:t xml:space="preserve">ji </w:t>
      </w:r>
      <w:r w:rsidR="00E75EE7" w:rsidRPr="0063781D">
        <w:rPr>
          <w:rFonts w:ascii="Times New Roman" w:hAnsi="Times New Roman" w:cs="Times New Roman"/>
          <w:sz w:val="24"/>
          <w:szCs w:val="24"/>
        </w:rPr>
        <w:t>negalėjo būti pripažinta nukentėjusiąja BPK 28 str</w:t>
      </w:r>
      <w:r w:rsidR="003D34D8" w:rsidRPr="0063781D">
        <w:rPr>
          <w:rFonts w:ascii="Times New Roman" w:hAnsi="Times New Roman" w:cs="Times New Roman"/>
          <w:sz w:val="24"/>
          <w:szCs w:val="24"/>
        </w:rPr>
        <w:t xml:space="preserve">aipsnio prasme, o </w:t>
      </w:r>
      <w:bookmarkStart w:id="21" w:name="Buk_16"/>
      <w:r w:rsidR="0063781D" w:rsidRPr="0063781D">
        <w:rPr>
          <w:rFonts w:ascii="Times New Roman" w:hAnsi="Times New Roman" w:cs="Times New Roman"/>
          <w:sz w:val="24"/>
          <w:szCs w:val="24"/>
        </w:rPr>
        <w:t>A. A.</w:t>
      </w:r>
      <w:bookmarkEnd w:id="21"/>
      <w:r w:rsidR="003D34D8" w:rsidRPr="0063781D">
        <w:rPr>
          <w:rFonts w:ascii="Times New Roman" w:hAnsi="Times New Roman" w:cs="Times New Roman"/>
          <w:sz w:val="24"/>
          <w:szCs w:val="24"/>
        </w:rPr>
        <w:t>,</w:t>
      </w:r>
      <w:r w:rsidR="00E75EE7" w:rsidRPr="0063781D">
        <w:rPr>
          <w:rFonts w:ascii="Times New Roman" w:hAnsi="Times New Roman" w:cs="Times New Roman"/>
          <w:sz w:val="24"/>
          <w:szCs w:val="24"/>
        </w:rPr>
        <w:t xml:space="preserve"> vadovaujantis BPK 3</w:t>
      </w:r>
      <w:r w:rsidR="001B45E8" w:rsidRPr="0063781D">
        <w:rPr>
          <w:rFonts w:ascii="Times New Roman" w:hAnsi="Times New Roman" w:cs="Times New Roman"/>
          <w:sz w:val="24"/>
          <w:szCs w:val="24"/>
        </w:rPr>
        <w:t> </w:t>
      </w:r>
      <w:r w:rsidR="00E75EE7" w:rsidRPr="0063781D">
        <w:rPr>
          <w:rFonts w:ascii="Times New Roman" w:hAnsi="Times New Roman" w:cs="Times New Roman"/>
          <w:sz w:val="24"/>
          <w:szCs w:val="24"/>
        </w:rPr>
        <w:t>str</w:t>
      </w:r>
      <w:r w:rsidR="003D34D8" w:rsidRPr="0063781D">
        <w:rPr>
          <w:rFonts w:ascii="Times New Roman" w:hAnsi="Times New Roman" w:cs="Times New Roman"/>
          <w:sz w:val="24"/>
          <w:szCs w:val="24"/>
        </w:rPr>
        <w:t xml:space="preserve">aipsnio </w:t>
      </w:r>
      <w:r w:rsidR="00E75EE7" w:rsidRPr="0063781D">
        <w:rPr>
          <w:rFonts w:ascii="Times New Roman" w:hAnsi="Times New Roman" w:cs="Times New Roman"/>
          <w:sz w:val="24"/>
          <w:szCs w:val="24"/>
        </w:rPr>
        <w:t>1 d</w:t>
      </w:r>
      <w:r w:rsidR="003D34D8" w:rsidRPr="0063781D">
        <w:rPr>
          <w:rFonts w:ascii="Times New Roman" w:hAnsi="Times New Roman" w:cs="Times New Roman"/>
          <w:sz w:val="24"/>
          <w:szCs w:val="24"/>
        </w:rPr>
        <w:t>alies</w:t>
      </w:r>
      <w:r w:rsidR="00E75EE7" w:rsidRPr="0063781D">
        <w:rPr>
          <w:rFonts w:ascii="Times New Roman" w:hAnsi="Times New Roman" w:cs="Times New Roman"/>
          <w:sz w:val="24"/>
          <w:szCs w:val="24"/>
        </w:rPr>
        <w:t xml:space="preserve"> 4 p</w:t>
      </w:r>
      <w:r w:rsidR="003D34D8" w:rsidRPr="0063781D">
        <w:rPr>
          <w:rFonts w:ascii="Times New Roman" w:hAnsi="Times New Roman" w:cs="Times New Roman"/>
          <w:sz w:val="24"/>
          <w:szCs w:val="24"/>
        </w:rPr>
        <w:t xml:space="preserve">unktu, </w:t>
      </w:r>
      <w:r w:rsidR="00E75EE7" w:rsidRPr="0063781D">
        <w:rPr>
          <w:rFonts w:ascii="Times New Roman" w:hAnsi="Times New Roman" w:cs="Times New Roman"/>
          <w:sz w:val="24"/>
          <w:szCs w:val="24"/>
        </w:rPr>
        <w:t>turėjo būti išteisintas, nesant nukentėjusiojo skundo dėl nusikaltimo, dėl kurio toks skundas procesui pradėti yra privalomas.</w:t>
      </w:r>
    </w:p>
    <w:p w14:paraId="271BC4DB" w14:textId="2BE325E6" w:rsidR="007923D9" w:rsidRPr="0063781D" w:rsidRDefault="00AA67B8" w:rsidP="002B3BF1">
      <w:pPr>
        <w:widowControl w:val="0"/>
        <w:tabs>
          <w:tab w:val="left" w:pos="720"/>
        </w:tabs>
        <w:suppressAutoHyphens/>
        <w:spacing w:after="120" w:line="240" w:lineRule="auto"/>
        <w:ind w:left="788" w:hanging="431"/>
        <w:jc w:val="both"/>
        <w:rPr>
          <w:rFonts w:ascii="Times New Roman" w:hAnsi="Times New Roman" w:cs="Times New Roman"/>
          <w:sz w:val="24"/>
          <w:szCs w:val="24"/>
        </w:rPr>
      </w:pPr>
      <w:r w:rsidRPr="0063781D">
        <w:rPr>
          <w:rFonts w:ascii="Times New Roman" w:hAnsi="Times New Roman" w:cs="Times New Roman"/>
          <w:sz w:val="24"/>
          <w:szCs w:val="24"/>
        </w:rPr>
        <w:t>2.3.</w:t>
      </w:r>
      <w:r w:rsidR="002B3BF1" w:rsidRPr="0063781D">
        <w:rPr>
          <w:rFonts w:ascii="Times New Roman" w:hAnsi="Times New Roman" w:cs="Times New Roman"/>
          <w:sz w:val="24"/>
          <w:szCs w:val="24"/>
        </w:rPr>
        <w:tab/>
      </w:r>
      <w:r w:rsidRPr="0063781D">
        <w:rPr>
          <w:rFonts w:ascii="Times New Roman" w:hAnsi="Times New Roman" w:cs="Times New Roman"/>
          <w:sz w:val="24"/>
          <w:szCs w:val="24"/>
        </w:rPr>
        <w:tab/>
      </w:r>
      <w:r w:rsidR="00FD13A6" w:rsidRPr="0063781D">
        <w:rPr>
          <w:rFonts w:ascii="Times New Roman" w:hAnsi="Times New Roman" w:cs="Times New Roman"/>
          <w:sz w:val="24"/>
          <w:szCs w:val="24"/>
        </w:rPr>
        <w:t xml:space="preserve">Teismai netyrė ir nevertino, koks buvo realus padarytos žalos dydis. Byloje </w:t>
      </w:r>
      <w:r w:rsidR="00FC5E32" w:rsidRPr="0063781D">
        <w:rPr>
          <w:rFonts w:ascii="Times New Roman" w:hAnsi="Times New Roman" w:cs="Times New Roman"/>
          <w:sz w:val="24"/>
          <w:szCs w:val="24"/>
        </w:rPr>
        <w:t>esanti 250</w:t>
      </w:r>
      <w:r w:rsidR="009A4BC9" w:rsidRPr="0063781D">
        <w:rPr>
          <w:rFonts w:ascii="Times New Roman" w:hAnsi="Times New Roman" w:cs="Times New Roman"/>
          <w:sz w:val="24"/>
          <w:szCs w:val="24"/>
        </w:rPr>
        <w:t> </w:t>
      </w:r>
      <w:r w:rsidR="00FC5E32" w:rsidRPr="0063781D">
        <w:rPr>
          <w:rFonts w:ascii="Times New Roman" w:hAnsi="Times New Roman" w:cs="Times New Roman"/>
          <w:sz w:val="24"/>
          <w:szCs w:val="24"/>
        </w:rPr>
        <w:t xml:space="preserve">Eur sąskaita yra už darbus, susijusius ne tik su automobilio </w:t>
      </w:r>
      <w:r w:rsidR="009D4274" w:rsidRPr="0063781D">
        <w:rPr>
          <w:rFonts w:ascii="Times New Roman" w:hAnsi="Times New Roman" w:cs="Times New Roman"/>
          <w:sz w:val="24"/>
          <w:szCs w:val="24"/>
        </w:rPr>
        <w:t xml:space="preserve">sparno įbrėžimo </w:t>
      </w:r>
      <w:r w:rsidR="00FC5E32" w:rsidRPr="0063781D">
        <w:rPr>
          <w:rFonts w:ascii="Times New Roman" w:hAnsi="Times New Roman" w:cs="Times New Roman"/>
          <w:sz w:val="24"/>
          <w:szCs w:val="24"/>
        </w:rPr>
        <w:t>pašalinimu</w:t>
      </w:r>
      <w:r w:rsidR="00FD13A6" w:rsidRPr="0063781D">
        <w:rPr>
          <w:rFonts w:ascii="Times New Roman" w:hAnsi="Times New Roman" w:cs="Times New Roman"/>
          <w:sz w:val="24"/>
          <w:szCs w:val="24"/>
        </w:rPr>
        <w:t>,</w:t>
      </w:r>
      <w:r w:rsidR="00FC5E32" w:rsidRPr="0063781D">
        <w:rPr>
          <w:rFonts w:ascii="Times New Roman" w:hAnsi="Times New Roman" w:cs="Times New Roman"/>
          <w:sz w:val="24"/>
          <w:szCs w:val="24"/>
        </w:rPr>
        <w:t xml:space="preserve"> bet ir </w:t>
      </w:r>
      <w:r w:rsidR="00FD13A6" w:rsidRPr="0063781D">
        <w:rPr>
          <w:rFonts w:ascii="Times New Roman" w:hAnsi="Times New Roman" w:cs="Times New Roman"/>
          <w:sz w:val="24"/>
          <w:szCs w:val="24"/>
        </w:rPr>
        <w:t xml:space="preserve">su </w:t>
      </w:r>
      <w:r w:rsidR="00FC5E32" w:rsidRPr="0063781D">
        <w:rPr>
          <w:rFonts w:ascii="Times New Roman" w:hAnsi="Times New Roman" w:cs="Times New Roman"/>
          <w:sz w:val="24"/>
          <w:szCs w:val="24"/>
        </w:rPr>
        <w:t>korozijos židinių toje pačioje detalėje</w:t>
      </w:r>
      <w:r w:rsidR="00942A6C" w:rsidRPr="0063781D">
        <w:rPr>
          <w:rFonts w:ascii="Times New Roman" w:hAnsi="Times New Roman" w:cs="Times New Roman"/>
          <w:sz w:val="24"/>
          <w:szCs w:val="24"/>
        </w:rPr>
        <w:t xml:space="preserve"> likvidavimu</w:t>
      </w:r>
      <w:r w:rsidR="00FC5E32" w:rsidRPr="0063781D">
        <w:rPr>
          <w:rFonts w:ascii="Times New Roman" w:hAnsi="Times New Roman" w:cs="Times New Roman"/>
          <w:sz w:val="24"/>
          <w:szCs w:val="24"/>
        </w:rPr>
        <w:t xml:space="preserve">. </w:t>
      </w:r>
      <w:r w:rsidR="00FD13A6" w:rsidRPr="0063781D">
        <w:rPr>
          <w:rFonts w:ascii="Times New Roman" w:hAnsi="Times New Roman" w:cs="Times New Roman"/>
          <w:sz w:val="24"/>
          <w:szCs w:val="24"/>
        </w:rPr>
        <w:t xml:space="preserve">Manytina, kad </w:t>
      </w:r>
      <w:r w:rsidR="00FC5E32" w:rsidRPr="0063781D">
        <w:rPr>
          <w:rFonts w:ascii="Times New Roman" w:hAnsi="Times New Roman" w:cs="Times New Roman"/>
          <w:sz w:val="24"/>
          <w:szCs w:val="24"/>
        </w:rPr>
        <w:t xml:space="preserve">įbrėžimo pašalinimo darbų kaina yra galimai mažesnė nei 3 MGL, todėl </w:t>
      </w:r>
      <w:bookmarkStart w:id="22" w:name="Buk_17"/>
      <w:r w:rsidR="0063781D" w:rsidRPr="0063781D">
        <w:rPr>
          <w:rFonts w:ascii="Times New Roman" w:hAnsi="Times New Roman" w:cs="Times New Roman"/>
          <w:sz w:val="24"/>
          <w:szCs w:val="24"/>
        </w:rPr>
        <w:t xml:space="preserve">A. A. </w:t>
      </w:r>
      <w:bookmarkEnd w:id="22"/>
      <w:r w:rsidR="00FD13A6" w:rsidRPr="0063781D">
        <w:rPr>
          <w:rFonts w:ascii="Times New Roman" w:hAnsi="Times New Roman" w:cs="Times New Roman"/>
          <w:sz w:val="24"/>
          <w:szCs w:val="24"/>
        </w:rPr>
        <w:t>negali atsakyti pagal BK 187 straipsnio 3 dalį.</w:t>
      </w:r>
      <w:r w:rsidR="00FC5E32" w:rsidRPr="0063781D">
        <w:rPr>
          <w:rFonts w:ascii="Times New Roman" w:hAnsi="Times New Roman" w:cs="Times New Roman"/>
          <w:sz w:val="24"/>
          <w:szCs w:val="24"/>
        </w:rPr>
        <w:t xml:space="preserve"> </w:t>
      </w:r>
      <w:r w:rsidR="00FD13A6" w:rsidRPr="0063781D">
        <w:rPr>
          <w:rFonts w:ascii="Times New Roman" w:hAnsi="Times New Roman" w:cs="Times New Roman"/>
          <w:sz w:val="24"/>
          <w:szCs w:val="24"/>
        </w:rPr>
        <w:t xml:space="preserve">Liudytoja </w:t>
      </w:r>
      <w:bookmarkStart w:id="23" w:name="Buk_28"/>
      <w:r w:rsidR="0063781D" w:rsidRPr="0063781D">
        <w:rPr>
          <w:rFonts w:ascii="Times New Roman" w:hAnsi="Times New Roman" w:cs="Times New Roman"/>
          <w:sz w:val="24"/>
          <w:szCs w:val="24"/>
        </w:rPr>
        <w:t xml:space="preserve">J. G. </w:t>
      </w:r>
      <w:bookmarkEnd w:id="23"/>
      <w:r w:rsidR="00FD13A6" w:rsidRPr="0063781D">
        <w:rPr>
          <w:rFonts w:ascii="Times New Roman" w:hAnsi="Times New Roman" w:cs="Times New Roman"/>
          <w:sz w:val="24"/>
          <w:szCs w:val="24"/>
        </w:rPr>
        <w:t xml:space="preserve">teisminio posėdžio metu parodė, kad žalos dydį – 200 Eur </w:t>
      </w:r>
      <w:r w:rsidR="001B45E8" w:rsidRPr="0063781D">
        <w:rPr>
          <w:rFonts w:ascii="Times New Roman" w:hAnsi="Times New Roman" w:cs="Times New Roman"/>
          <w:sz w:val="24"/>
          <w:szCs w:val="24"/>
        </w:rPr>
        <w:t xml:space="preserve">– </w:t>
      </w:r>
      <w:r w:rsidR="00FD13A6" w:rsidRPr="0063781D">
        <w:rPr>
          <w:rFonts w:ascii="Times New Roman" w:hAnsi="Times New Roman" w:cs="Times New Roman"/>
          <w:sz w:val="24"/>
          <w:szCs w:val="24"/>
        </w:rPr>
        <w:t xml:space="preserve">jai patarė rašyti policijos pareigūnai, o 2021 m. </w:t>
      </w:r>
      <w:r w:rsidR="00FD13A6" w:rsidRPr="0063781D">
        <w:rPr>
          <w:rFonts w:ascii="Times New Roman" w:hAnsi="Times New Roman" w:cs="Times New Roman"/>
          <w:sz w:val="24"/>
          <w:szCs w:val="24"/>
        </w:rPr>
        <w:lastRenderedPageBreak/>
        <w:t>pirktas automobilis buvo pažeistas korozijos</w:t>
      </w:r>
      <w:r w:rsidR="007923D9" w:rsidRPr="0063781D">
        <w:rPr>
          <w:rFonts w:ascii="Times New Roman" w:hAnsi="Times New Roman" w:cs="Times New Roman"/>
          <w:sz w:val="24"/>
          <w:szCs w:val="24"/>
        </w:rPr>
        <w:t>. Taigi teismai negalėjo veikos kvalifikuoti pagal BK 187 straipsnio 3 dalį, o turėjo priimti išteisinamąjį nuosprendį</w:t>
      </w:r>
      <w:r w:rsidR="005A50D6" w:rsidRPr="0063781D">
        <w:rPr>
          <w:rFonts w:ascii="Times New Roman" w:hAnsi="Times New Roman" w:cs="Times New Roman"/>
          <w:sz w:val="24"/>
          <w:szCs w:val="24"/>
        </w:rPr>
        <w:t xml:space="preserve">, </w:t>
      </w:r>
      <w:r w:rsidR="007923D9" w:rsidRPr="0063781D">
        <w:rPr>
          <w:rFonts w:ascii="Times New Roman" w:hAnsi="Times New Roman" w:cs="Times New Roman"/>
          <w:sz w:val="24"/>
          <w:szCs w:val="24"/>
        </w:rPr>
        <w:t xml:space="preserve">nes veika </w:t>
      </w:r>
      <w:r w:rsidR="005A50D6" w:rsidRPr="0063781D">
        <w:rPr>
          <w:rFonts w:ascii="Times New Roman" w:hAnsi="Times New Roman" w:cs="Times New Roman"/>
          <w:sz w:val="24"/>
          <w:szCs w:val="24"/>
        </w:rPr>
        <w:t xml:space="preserve">dėl padarytos žalos dydžio </w:t>
      </w:r>
      <w:r w:rsidR="007923D9" w:rsidRPr="0063781D">
        <w:rPr>
          <w:rFonts w:ascii="Times New Roman" w:hAnsi="Times New Roman" w:cs="Times New Roman"/>
          <w:sz w:val="24"/>
          <w:szCs w:val="24"/>
        </w:rPr>
        <w:t>atitinka administracinio teisės nusižengimo sudėtį.</w:t>
      </w:r>
    </w:p>
    <w:p w14:paraId="017088DB" w14:textId="4097DE08" w:rsidR="00E75EE7" w:rsidRPr="0063781D" w:rsidRDefault="005A50D6" w:rsidP="002B3BF1">
      <w:pPr>
        <w:widowControl w:val="0"/>
        <w:tabs>
          <w:tab w:val="left" w:pos="720"/>
        </w:tabs>
        <w:suppressAutoHyphens/>
        <w:spacing w:after="120" w:line="240" w:lineRule="auto"/>
        <w:ind w:left="788" w:hanging="431"/>
        <w:jc w:val="both"/>
        <w:rPr>
          <w:rFonts w:ascii="Times New Roman" w:eastAsia="Times New Roman" w:hAnsi="Times New Roman" w:cs="Times New Roman"/>
          <w:sz w:val="24"/>
          <w:szCs w:val="24"/>
          <w:lang w:bidi="lt-LT"/>
        </w:rPr>
      </w:pPr>
      <w:r w:rsidRPr="0063781D">
        <w:rPr>
          <w:rFonts w:ascii="Times New Roman" w:eastAsia="Times New Roman" w:hAnsi="Times New Roman" w:cs="Times New Roman"/>
          <w:sz w:val="24"/>
          <w:szCs w:val="24"/>
          <w:lang w:bidi="lt-LT"/>
        </w:rPr>
        <w:t>2.4.</w:t>
      </w:r>
      <w:r w:rsidRPr="0063781D">
        <w:rPr>
          <w:rFonts w:ascii="Times New Roman" w:eastAsia="Times New Roman" w:hAnsi="Times New Roman" w:cs="Times New Roman"/>
          <w:sz w:val="24"/>
          <w:szCs w:val="24"/>
          <w:lang w:bidi="lt-LT"/>
        </w:rPr>
        <w:tab/>
      </w:r>
      <w:r w:rsidR="002B3BF1" w:rsidRPr="0063781D">
        <w:rPr>
          <w:rFonts w:ascii="Times New Roman" w:eastAsia="Times New Roman" w:hAnsi="Times New Roman" w:cs="Times New Roman"/>
          <w:sz w:val="24"/>
          <w:szCs w:val="24"/>
          <w:lang w:bidi="lt-LT"/>
        </w:rPr>
        <w:tab/>
      </w:r>
      <w:r w:rsidR="003C7856" w:rsidRPr="0063781D">
        <w:rPr>
          <w:rFonts w:ascii="Times New Roman" w:eastAsia="Times New Roman" w:hAnsi="Times New Roman" w:cs="Times New Roman"/>
          <w:sz w:val="24"/>
          <w:szCs w:val="24"/>
          <w:lang w:bidi="lt-LT"/>
        </w:rPr>
        <w:t xml:space="preserve">Teismai nepagrįstai konstatavo, kad </w:t>
      </w:r>
      <w:bookmarkStart w:id="24" w:name="Buk_18"/>
      <w:r w:rsidR="0063781D" w:rsidRPr="0063781D">
        <w:rPr>
          <w:rFonts w:ascii="Times New Roman" w:eastAsia="Times New Roman" w:hAnsi="Times New Roman" w:cs="Times New Roman"/>
          <w:sz w:val="24"/>
          <w:szCs w:val="24"/>
          <w:lang w:bidi="lt-LT"/>
        </w:rPr>
        <w:t xml:space="preserve">A. A. </w:t>
      </w:r>
      <w:bookmarkEnd w:id="24"/>
      <w:r w:rsidR="003C7856" w:rsidRPr="0063781D">
        <w:rPr>
          <w:rFonts w:ascii="Times New Roman" w:eastAsia="Times New Roman" w:hAnsi="Times New Roman" w:cs="Times New Roman"/>
          <w:sz w:val="24"/>
          <w:szCs w:val="24"/>
          <w:lang w:bidi="lt-LT"/>
        </w:rPr>
        <w:t xml:space="preserve">tyčia sugadino svetimą turtą. </w:t>
      </w:r>
      <w:r w:rsidR="00162E6A" w:rsidRPr="0063781D">
        <w:rPr>
          <w:rFonts w:ascii="Times New Roman" w:eastAsia="Times New Roman" w:hAnsi="Times New Roman" w:cs="Times New Roman"/>
          <w:sz w:val="24"/>
          <w:szCs w:val="24"/>
          <w:lang w:bidi="lt-LT"/>
        </w:rPr>
        <w:t xml:space="preserve">Priešingai, bylos duomenys patvirtina, kad nuteistasis automobilį apgadino netyčia (snigo, buvo slidu, todėl jis eidamas paslydo ir netyčia įbrėžė automobilį). Be to, </w:t>
      </w:r>
      <w:r w:rsidR="00CC579D" w:rsidRPr="0063781D">
        <w:rPr>
          <w:rFonts w:ascii="Times New Roman" w:eastAsia="Times New Roman" w:hAnsi="Times New Roman" w:cs="Times New Roman"/>
          <w:sz w:val="24"/>
          <w:szCs w:val="24"/>
          <w:lang w:bidi="lt-LT"/>
        </w:rPr>
        <w:t xml:space="preserve">automobilis </w:t>
      </w:r>
      <w:r w:rsidR="00ED1B26" w:rsidRPr="0063781D">
        <w:rPr>
          <w:rFonts w:ascii="Times New Roman" w:eastAsia="Times New Roman" w:hAnsi="Times New Roman" w:cs="Times New Roman"/>
          <w:sz w:val="24"/>
          <w:szCs w:val="24"/>
          <w:lang w:bidi="lt-LT"/>
        </w:rPr>
        <w:t>po įvykio buvo judinamas iš įvykio vietos ir dalyvavo viešajame eisme, taip pat buvo paliktas neprižiūrimas kit</w:t>
      </w:r>
      <w:r w:rsidR="001B45E8" w:rsidRPr="0063781D">
        <w:rPr>
          <w:rFonts w:ascii="Times New Roman" w:eastAsia="Times New Roman" w:hAnsi="Times New Roman" w:cs="Times New Roman"/>
          <w:sz w:val="24"/>
          <w:szCs w:val="24"/>
          <w:lang w:bidi="lt-LT"/>
        </w:rPr>
        <w:t>a</w:t>
      </w:r>
      <w:r w:rsidR="00ED1B26" w:rsidRPr="0063781D">
        <w:rPr>
          <w:rFonts w:ascii="Times New Roman" w:eastAsia="Times New Roman" w:hAnsi="Times New Roman" w:cs="Times New Roman"/>
          <w:sz w:val="24"/>
          <w:szCs w:val="24"/>
          <w:lang w:bidi="lt-LT"/>
        </w:rPr>
        <w:t>me rajone</w:t>
      </w:r>
      <w:r w:rsidR="00695C1E" w:rsidRPr="0063781D">
        <w:rPr>
          <w:rFonts w:ascii="Times New Roman" w:eastAsia="Times New Roman" w:hAnsi="Times New Roman" w:cs="Times New Roman"/>
          <w:sz w:val="24"/>
          <w:szCs w:val="24"/>
          <w:lang w:bidi="lt-LT"/>
        </w:rPr>
        <w:t>, todėl neatmetama galimybė, kad automobilis galėjo būti apgadintas ir kitomis negu byloje nustatytomis aplinkybėmis.</w:t>
      </w:r>
    </w:p>
    <w:p w14:paraId="20E4E3C6" w14:textId="77777777" w:rsidR="003D0637" w:rsidRPr="0063781D" w:rsidRDefault="003D0637" w:rsidP="00CC6B5E">
      <w:pPr>
        <w:pStyle w:val="Bodytext20"/>
        <w:shd w:val="clear" w:color="auto" w:fill="auto"/>
        <w:spacing w:before="0" w:after="120" w:line="240" w:lineRule="auto"/>
        <w:ind w:left="792" w:hanging="432"/>
        <w:jc w:val="both"/>
        <w:rPr>
          <w:sz w:val="24"/>
          <w:szCs w:val="24"/>
          <w:lang w:eastAsia="lt-LT" w:bidi="lt-LT"/>
        </w:rPr>
      </w:pPr>
    </w:p>
    <w:p w14:paraId="7F5A45B8" w14:textId="6703707A" w:rsidR="00A3239C" w:rsidRPr="0063781D" w:rsidRDefault="00A3239C" w:rsidP="00094077">
      <w:pPr>
        <w:spacing w:before="120" w:after="0" w:line="240" w:lineRule="auto"/>
        <w:ind w:left="788"/>
        <w:jc w:val="center"/>
        <w:rPr>
          <w:rFonts w:ascii="Times New Roman" w:eastAsia="Times New Roman" w:hAnsi="Times New Roman" w:cs="Times New Roman"/>
          <w:iCs/>
          <w:sz w:val="24"/>
          <w:szCs w:val="24"/>
        </w:rPr>
      </w:pPr>
      <w:r w:rsidRPr="0063781D">
        <w:rPr>
          <w:rFonts w:ascii="Times New Roman" w:eastAsia="Times New Roman" w:hAnsi="Times New Roman" w:cs="Times New Roman"/>
          <w:iCs/>
          <w:sz w:val="24"/>
          <w:szCs w:val="24"/>
        </w:rPr>
        <w:t>I</w:t>
      </w:r>
      <w:r w:rsidR="0050483D" w:rsidRPr="0063781D">
        <w:rPr>
          <w:rFonts w:ascii="Times New Roman" w:eastAsia="Times New Roman" w:hAnsi="Times New Roman" w:cs="Times New Roman"/>
          <w:iCs/>
          <w:sz w:val="24"/>
          <w:szCs w:val="24"/>
        </w:rPr>
        <w:t>II</w:t>
      </w:r>
      <w:r w:rsidRPr="0063781D">
        <w:rPr>
          <w:rFonts w:ascii="Times New Roman" w:eastAsia="Times New Roman" w:hAnsi="Times New Roman" w:cs="Times New Roman"/>
          <w:iCs/>
          <w:sz w:val="24"/>
          <w:szCs w:val="24"/>
        </w:rPr>
        <w:t>.</w:t>
      </w:r>
      <w:r w:rsidR="007521F2" w:rsidRPr="0063781D">
        <w:rPr>
          <w:rFonts w:ascii="Times New Roman" w:eastAsia="Times New Roman" w:hAnsi="Times New Roman" w:cs="Times New Roman"/>
          <w:iCs/>
          <w:sz w:val="24"/>
          <w:szCs w:val="24"/>
        </w:rPr>
        <w:t xml:space="preserve"> </w:t>
      </w:r>
      <w:r w:rsidRPr="0063781D">
        <w:rPr>
          <w:rFonts w:ascii="Times New Roman" w:eastAsia="Times New Roman" w:hAnsi="Times New Roman" w:cs="Times New Roman"/>
          <w:iCs/>
          <w:sz w:val="24"/>
          <w:szCs w:val="24"/>
        </w:rPr>
        <w:t>Kasacinės</w:t>
      </w:r>
      <w:r w:rsidR="007521F2" w:rsidRPr="0063781D">
        <w:rPr>
          <w:rFonts w:ascii="Times New Roman" w:eastAsia="Times New Roman" w:hAnsi="Times New Roman" w:cs="Times New Roman"/>
          <w:iCs/>
          <w:sz w:val="24"/>
          <w:szCs w:val="24"/>
        </w:rPr>
        <w:t xml:space="preserve"> </w:t>
      </w:r>
      <w:r w:rsidRPr="0063781D">
        <w:rPr>
          <w:rFonts w:ascii="Times New Roman" w:eastAsia="Times New Roman" w:hAnsi="Times New Roman" w:cs="Times New Roman"/>
          <w:iCs/>
          <w:sz w:val="24"/>
          <w:szCs w:val="24"/>
        </w:rPr>
        <w:t>instancijos</w:t>
      </w:r>
      <w:r w:rsidR="007521F2" w:rsidRPr="0063781D">
        <w:rPr>
          <w:rFonts w:ascii="Times New Roman" w:eastAsia="Times New Roman" w:hAnsi="Times New Roman" w:cs="Times New Roman"/>
          <w:iCs/>
          <w:sz w:val="24"/>
          <w:szCs w:val="24"/>
        </w:rPr>
        <w:t xml:space="preserve"> </w:t>
      </w:r>
      <w:r w:rsidRPr="0063781D">
        <w:rPr>
          <w:rFonts w:ascii="Times New Roman" w:eastAsia="Times New Roman" w:hAnsi="Times New Roman" w:cs="Times New Roman"/>
          <w:iCs/>
          <w:sz w:val="24"/>
          <w:szCs w:val="24"/>
        </w:rPr>
        <w:t>teismo</w:t>
      </w:r>
      <w:r w:rsidR="007521F2" w:rsidRPr="0063781D">
        <w:rPr>
          <w:rFonts w:ascii="Times New Roman" w:eastAsia="Times New Roman" w:hAnsi="Times New Roman" w:cs="Times New Roman"/>
          <w:iCs/>
          <w:sz w:val="24"/>
          <w:szCs w:val="24"/>
        </w:rPr>
        <w:t xml:space="preserve"> </w:t>
      </w:r>
      <w:r w:rsidRPr="0063781D">
        <w:rPr>
          <w:rFonts w:ascii="Times New Roman" w:eastAsia="Times New Roman" w:hAnsi="Times New Roman" w:cs="Times New Roman"/>
          <w:iCs/>
          <w:sz w:val="24"/>
          <w:szCs w:val="24"/>
        </w:rPr>
        <w:t>argumentai</w:t>
      </w:r>
      <w:r w:rsidR="007521F2" w:rsidRPr="0063781D">
        <w:rPr>
          <w:rFonts w:ascii="Times New Roman" w:eastAsia="Times New Roman" w:hAnsi="Times New Roman" w:cs="Times New Roman"/>
          <w:iCs/>
          <w:sz w:val="24"/>
          <w:szCs w:val="24"/>
        </w:rPr>
        <w:t xml:space="preserve"> </w:t>
      </w:r>
      <w:r w:rsidRPr="0063781D">
        <w:rPr>
          <w:rFonts w:ascii="Times New Roman" w:eastAsia="Times New Roman" w:hAnsi="Times New Roman" w:cs="Times New Roman"/>
          <w:iCs/>
          <w:sz w:val="24"/>
          <w:szCs w:val="24"/>
        </w:rPr>
        <w:t>ir</w:t>
      </w:r>
      <w:r w:rsidR="007521F2" w:rsidRPr="0063781D">
        <w:rPr>
          <w:rFonts w:ascii="Times New Roman" w:eastAsia="Times New Roman" w:hAnsi="Times New Roman" w:cs="Times New Roman"/>
          <w:iCs/>
          <w:sz w:val="24"/>
          <w:szCs w:val="24"/>
        </w:rPr>
        <w:t xml:space="preserve"> </w:t>
      </w:r>
      <w:r w:rsidRPr="0063781D">
        <w:rPr>
          <w:rFonts w:ascii="Times New Roman" w:eastAsia="Times New Roman" w:hAnsi="Times New Roman" w:cs="Times New Roman"/>
          <w:iCs/>
          <w:sz w:val="24"/>
          <w:szCs w:val="24"/>
        </w:rPr>
        <w:t>išvados</w:t>
      </w:r>
    </w:p>
    <w:p w14:paraId="45319FDA" w14:textId="77777777" w:rsidR="00A3239C" w:rsidRPr="0063781D" w:rsidRDefault="00A3239C" w:rsidP="00FF4DB2">
      <w:pPr>
        <w:spacing w:after="120" w:line="240" w:lineRule="auto"/>
        <w:ind w:left="360" w:hanging="360"/>
        <w:jc w:val="center"/>
        <w:rPr>
          <w:rFonts w:ascii="Times New Roman" w:eastAsia="Times New Roman" w:hAnsi="Times New Roman" w:cs="Times New Roman"/>
          <w:iCs/>
          <w:sz w:val="24"/>
          <w:szCs w:val="24"/>
        </w:rPr>
      </w:pPr>
    </w:p>
    <w:p w14:paraId="517AEC4A" w14:textId="15A40A82" w:rsidR="00A3239C" w:rsidRPr="0063781D" w:rsidRDefault="00E902B0" w:rsidP="00284C8B">
      <w:pPr>
        <w:spacing w:after="120" w:line="240" w:lineRule="auto"/>
        <w:ind w:left="360" w:hanging="360"/>
        <w:jc w:val="both"/>
        <w:rPr>
          <w:rFonts w:ascii="Times New Roman" w:hAnsi="Times New Roman" w:cs="Times New Roman"/>
          <w:sz w:val="24"/>
          <w:szCs w:val="24"/>
        </w:rPr>
      </w:pPr>
      <w:r w:rsidRPr="0063781D">
        <w:rPr>
          <w:rFonts w:ascii="Times New Roman" w:hAnsi="Times New Roman" w:cs="Times New Roman"/>
          <w:sz w:val="24"/>
          <w:szCs w:val="24"/>
        </w:rPr>
        <w:t>3</w:t>
      </w:r>
      <w:r w:rsidR="009E75FC" w:rsidRPr="0063781D">
        <w:rPr>
          <w:rFonts w:ascii="Times New Roman" w:hAnsi="Times New Roman" w:cs="Times New Roman"/>
          <w:sz w:val="24"/>
          <w:szCs w:val="24"/>
        </w:rPr>
        <w:t>.</w:t>
      </w:r>
      <w:r w:rsidR="009E75FC" w:rsidRPr="0063781D">
        <w:rPr>
          <w:rFonts w:ascii="Times New Roman" w:hAnsi="Times New Roman" w:cs="Times New Roman"/>
          <w:sz w:val="24"/>
          <w:szCs w:val="24"/>
        </w:rPr>
        <w:tab/>
      </w:r>
      <w:r w:rsidR="00284C8B" w:rsidRPr="0063781D">
        <w:rPr>
          <w:rFonts w:ascii="Times New Roman" w:eastAsia="Times New Roman" w:hAnsi="Times New Roman" w:cs="Times New Roman"/>
          <w:sz w:val="24"/>
          <w:szCs w:val="24"/>
        </w:rPr>
        <w:t xml:space="preserve">Nuteistojo </w:t>
      </w:r>
      <w:bookmarkStart w:id="25" w:name="Buk_6"/>
      <w:r w:rsidR="0063781D" w:rsidRPr="0063781D">
        <w:rPr>
          <w:rFonts w:ascii="Times New Roman" w:hAnsi="Times New Roman" w:cs="Times New Roman"/>
          <w:sz w:val="24"/>
          <w:szCs w:val="24"/>
        </w:rPr>
        <w:t xml:space="preserve">A. A. </w:t>
      </w:r>
      <w:bookmarkEnd w:id="25"/>
      <w:r w:rsidR="00284C8B" w:rsidRPr="0063781D">
        <w:rPr>
          <w:rFonts w:ascii="Times New Roman" w:hAnsi="Times New Roman" w:cs="Times New Roman"/>
          <w:sz w:val="24"/>
          <w:szCs w:val="24"/>
        </w:rPr>
        <w:t xml:space="preserve">ir jo gynėjo advokato L. A. </w:t>
      </w:r>
      <w:proofErr w:type="spellStart"/>
      <w:r w:rsidR="00284C8B" w:rsidRPr="0063781D">
        <w:rPr>
          <w:rFonts w:ascii="Times New Roman" w:hAnsi="Times New Roman" w:cs="Times New Roman"/>
          <w:sz w:val="24"/>
          <w:szCs w:val="24"/>
        </w:rPr>
        <w:t>Matuliausko</w:t>
      </w:r>
      <w:proofErr w:type="spellEnd"/>
      <w:r w:rsidR="00284C8B" w:rsidRPr="0063781D">
        <w:rPr>
          <w:rFonts w:ascii="Times New Roman" w:hAnsi="Times New Roman" w:cs="Times New Roman"/>
          <w:sz w:val="24"/>
          <w:szCs w:val="24"/>
        </w:rPr>
        <w:t xml:space="preserve"> </w:t>
      </w:r>
      <w:r w:rsidR="004C05D9" w:rsidRPr="0063781D">
        <w:rPr>
          <w:rFonts w:ascii="Times New Roman" w:hAnsi="Times New Roman" w:cs="Times New Roman"/>
          <w:sz w:val="24"/>
          <w:szCs w:val="24"/>
        </w:rPr>
        <w:t>kasacini</w:t>
      </w:r>
      <w:r w:rsidR="003A1EEA" w:rsidRPr="0063781D">
        <w:rPr>
          <w:rFonts w:ascii="Times New Roman" w:hAnsi="Times New Roman" w:cs="Times New Roman"/>
          <w:sz w:val="24"/>
          <w:szCs w:val="24"/>
        </w:rPr>
        <w:t>s</w:t>
      </w:r>
      <w:r w:rsidR="007521F2" w:rsidRPr="0063781D">
        <w:rPr>
          <w:rFonts w:ascii="Times New Roman" w:hAnsi="Times New Roman" w:cs="Times New Roman"/>
          <w:sz w:val="24"/>
          <w:szCs w:val="24"/>
        </w:rPr>
        <w:t xml:space="preserve"> </w:t>
      </w:r>
      <w:r w:rsidR="004C05D9" w:rsidRPr="0063781D">
        <w:rPr>
          <w:rFonts w:ascii="Times New Roman" w:hAnsi="Times New Roman" w:cs="Times New Roman"/>
          <w:sz w:val="24"/>
          <w:szCs w:val="24"/>
        </w:rPr>
        <w:t>skunda</w:t>
      </w:r>
      <w:r w:rsidR="003A1EEA" w:rsidRPr="0063781D">
        <w:rPr>
          <w:rFonts w:ascii="Times New Roman" w:hAnsi="Times New Roman" w:cs="Times New Roman"/>
          <w:sz w:val="24"/>
          <w:szCs w:val="24"/>
        </w:rPr>
        <w:t>s</w:t>
      </w:r>
      <w:r w:rsidR="007521F2" w:rsidRPr="0063781D">
        <w:rPr>
          <w:rFonts w:ascii="Times New Roman" w:hAnsi="Times New Roman" w:cs="Times New Roman"/>
          <w:sz w:val="24"/>
          <w:szCs w:val="24"/>
        </w:rPr>
        <w:t xml:space="preserve"> </w:t>
      </w:r>
      <w:proofErr w:type="spellStart"/>
      <w:r w:rsidRPr="0063781D">
        <w:rPr>
          <w:rFonts w:ascii="Times New Roman" w:hAnsi="Times New Roman" w:cs="Times New Roman"/>
          <w:sz w:val="24"/>
          <w:szCs w:val="24"/>
        </w:rPr>
        <w:t>tenkintinas</w:t>
      </w:r>
      <w:proofErr w:type="spellEnd"/>
      <w:r w:rsidR="006072A6" w:rsidRPr="0063781D">
        <w:rPr>
          <w:rFonts w:ascii="Times New Roman" w:hAnsi="Times New Roman" w:cs="Times New Roman"/>
          <w:sz w:val="24"/>
          <w:szCs w:val="24"/>
        </w:rPr>
        <w:t xml:space="preserve"> iš dalies</w:t>
      </w:r>
      <w:r w:rsidR="00BC0A2C" w:rsidRPr="0063781D">
        <w:rPr>
          <w:rFonts w:ascii="Times New Roman" w:hAnsi="Times New Roman" w:cs="Times New Roman"/>
          <w:sz w:val="24"/>
          <w:szCs w:val="24"/>
        </w:rPr>
        <w:t>.</w:t>
      </w:r>
    </w:p>
    <w:p w14:paraId="54A113E0" w14:textId="77777777" w:rsidR="001E4A01" w:rsidRPr="0063781D" w:rsidRDefault="001E4A01" w:rsidP="001E4A01">
      <w:pPr>
        <w:spacing w:after="0" w:line="240" w:lineRule="auto"/>
        <w:ind w:left="360" w:hanging="360"/>
        <w:jc w:val="both"/>
        <w:rPr>
          <w:rFonts w:ascii="Times New Roman" w:hAnsi="Times New Roman" w:cs="Times New Roman"/>
          <w:sz w:val="24"/>
          <w:szCs w:val="24"/>
        </w:rPr>
      </w:pPr>
    </w:p>
    <w:p w14:paraId="62C9E4DE" w14:textId="77777777" w:rsidR="00C11FA2" w:rsidRPr="0063781D" w:rsidRDefault="00C11FA2" w:rsidP="00C11FA2">
      <w:pPr>
        <w:pStyle w:val="body-text"/>
        <w:spacing w:before="0" w:beforeAutospacing="0" w:after="120" w:afterAutospacing="0"/>
        <w:ind w:left="360"/>
        <w:jc w:val="both"/>
        <w:rPr>
          <w:i/>
          <w:iCs/>
          <w:lang w:val="lt-LT"/>
        </w:rPr>
      </w:pPr>
      <w:r w:rsidRPr="0063781D">
        <w:rPr>
          <w:i/>
          <w:iCs/>
          <w:lang w:val="lt-LT"/>
        </w:rPr>
        <w:t>Dėl nenagrinėtinų kasacinio skundo argumentų</w:t>
      </w:r>
    </w:p>
    <w:p w14:paraId="6BF37B63" w14:textId="77777777" w:rsidR="001E4A01" w:rsidRPr="0063781D" w:rsidRDefault="001E4A01" w:rsidP="001E4A01">
      <w:pPr>
        <w:pStyle w:val="body-text"/>
        <w:spacing w:before="0" w:beforeAutospacing="0" w:after="0" w:afterAutospacing="0"/>
        <w:ind w:left="360"/>
        <w:jc w:val="both"/>
        <w:rPr>
          <w:i/>
          <w:iCs/>
          <w:lang w:val="lt-LT"/>
        </w:rPr>
      </w:pPr>
    </w:p>
    <w:p w14:paraId="344F874B" w14:textId="10B239CF" w:rsidR="001E4A01" w:rsidRPr="0063781D" w:rsidRDefault="005A6835" w:rsidP="00C11FA2">
      <w:pPr>
        <w:pStyle w:val="body-text"/>
        <w:spacing w:before="0" w:beforeAutospacing="0" w:after="120" w:afterAutospacing="0"/>
        <w:ind w:left="360" w:hanging="360"/>
        <w:jc w:val="both"/>
        <w:rPr>
          <w:rFonts w:eastAsia="Times New Roman"/>
          <w:lang w:val="lt-LT"/>
        </w:rPr>
      </w:pPr>
      <w:r w:rsidRPr="0063781D">
        <w:rPr>
          <w:rFonts w:eastAsia="Times New Roman"/>
        </w:rPr>
        <w:t>4</w:t>
      </w:r>
      <w:r w:rsidR="00C11FA2" w:rsidRPr="0063781D">
        <w:rPr>
          <w:rFonts w:eastAsia="Times New Roman"/>
          <w:lang w:val="lt-LT"/>
        </w:rPr>
        <w:t>.</w:t>
      </w:r>
      <w:r w:rsidR="00C11FA2" w:rsidRPr="0063781D">
        <w:rPr>
          <w:rFonts w:eastAsia="Times New Roman"/>
          <w:lang w:val="lt-LT"/>
        </w:rPr>
        <w:tab/>
      </w:r>
      <w:r w:rsidR="001E4A01" w:rsidRPr="0063781D">
        <w:rPr>
          <w:rFonts w:eastAsia="Times New Roman"/>
          <w:lang w:val="lt-LT"/>
        </w:rPr>
        <w:t>Kasacinės instancijos teismas priimtus nuosprendžius ir nutartis, dėl kurių paduotas kasacinis skundas, tikrina teisės taikymo aspektu (BPK 376 straipsnio 1 dalis). Dėl šios nuostatos taikymo kasacinės instancijos teismo praktikoje nuosekliai aiškinama, kad skundžiamų teismų sprendimų teisėtumas kasacine tvarka tikrinamas remiantis šiuose sprendimuose nustatytomis bylos aplinkybėmis, iš naujo įrodymų nevertinant ir naujų faktinių bylos aplinkybių nenustatant (kasacinės nutartys baudžiamosiose bylose Nr. 2K-P-135-648/2016, 2K-P-58-697/2019, 2K-P-31-788/2021 ir kt.). Kasacinio skundo argumentai savaip interpretuojant įrodymus ir ginčijant teismo nustatytas faktines aplinkybes nėra kasacinio bylos nagrinėjimo dalykas (kasacinės nutartys baudžiamosiose bylose Nr. 2K-P-135-648/2016, 2K-7-70-895/2018, 2K-7-57-648/2021 ir kt.).</w:t>
      </w:r>
    </w:p>
    <w:p w14:paraId="0FE6F7A9" w14:textId="2EB55526" w:rsidR="00C11FA2" w:rsidRPr="0063781D" w:rsidRDefault="005A6835" w:rsidP="00C11FA2">
      <w:pPr>
        <w:pStyle w:val="body-text"/>
        <w:spacing w:before="0" w:beforeAutospacing="0" w:after="120" w:afterAutospacing="0"/>
        <w:ind w:left="360" w:hanging="360"/>
        <w:jc w:val="both"/>
        <w:rPr>
          <w:rFonts w:eastAsia="Times New Roman"/>
          <w:lang w:val="lt-LT"/>
        </w:rPr>
      </w:pPr>
      <w:r w:rsidRPr="0063781D">
        <w:rPr>
          <w:rFonts w:eastAsia="Times New Roman"/>
          <w:lang w:val="lt-LT"/>
        </w:rPr>
        <w:t>5</w:t>
      </w:r>
      <w:r w:rsidR="00C11FA2" w:rsidRPr="0063781D">
        <w:rPr>
          <w:rFonts w:eastAsia="Times New Roman"/>
          <w:lang w:val="lt-LT"/>
        </w:rPr>
        <w:t>.</w:t>
      </w:r>
      <w:r w:rsidR="00C11FA2" w:rsidRPr="0063781D">
        <w:rPr>
          <w:rFonts w:eastAsia="Times New Roman"/>
          <w:lang w:val="lt-LT"/>
        </w:rPr>
        <w:tab/>
      </w:r>
      <w:r w:rsidR="00A537C0" w:rsidRPr="0063781D">
        <w:rPr>
          <w:rFonts w:eastAsia="Times New Roman"/>
          <w:lang w:val="lt-LT"/>
        </w:rPr>
        <w:t>Taigi, n</w:t>
      </w:r>
      <w:r w:rsidR="00C11FA2" w:rsidRPr="0063781D">
        <w:rPr>
          <w:rFonts w:eastAsia="Times New Roman"/>
          <w:lang w:val="lt-LT"/>
        </w:rPr>
        <w:t>uteistojo ir jo gynėjo kasacinio skundo argumentai, kuriais ginčijamos teismų nustatytos faktinės bylos aplinkybės</w:t>
      </w:r>
      <w:r w:rsidR="00A86F85" w:rsidRPr="0063781D">
        <w:rPr>
          <w:rFonts w:eastAsia="Times New Roman"/>
          <w:lang w:val="lt-LT"/>
        </w:rPr>
        <w:t xml:space="preserve"> (dėl sugadinto turto vertės, remonto darbų kainos)</w:t>
      </w:r>
      <w:r w:rsidR="00C11FA2" w:rsidRPr="0063781D">
        <w:rPr>
          <w:rFonts w:eastAsia="Times New Roman"/>
          <w:lang w:val="lt-LT"/>
        </w:rPr>
        <w:t>, nesutinkama su pirmosios ir apeliacinės instancijos teismų atliktu įrodymų vertinimu, pateikiant sav</w:t>
      </w:r>
      <w:r w:rsidR="00A86F85" w:rsidRPr="0063781D">
        <w:rPr>
          <w:rFonts w:eastAsia="Times New Roman"/>
          <w:lang w:val="lt-LT"/>
        </w:rPr>
        <w:t xml:space="preserve">ą jų vertinimą </w:t>
      </w:r>
      <w:r w:rsidR="00C11FA2" w:rsidRPr="0063781D">
        <w:rPr>
          <w:rFonts w:eastAsia="Times New Roman"/>
          <w:lang w:val="lt-LT"/>
        </w:rPr>
        <w:t>(neva nuteistasis paslydo ir taip sugadino svetimą automobilį</w:t>
      </w:r>
      <w:r w:rsidR="001E4A01" w:rsidRPr="0063781D">
        <w:rPr>
          <w:rFonts w:eastAsia="Times New Roman"/>
          <w:lang w:val="lt-LT"/>
        </w:rPr>
        <w:t xml:space="preserve"> ir kt.</w:t>
      </w:r>
      <w:r w:rsidR="00C11FA2" w:rsidRPr="0063781D">
        <w:rPr>
          <w:rFonts w:eastAsia="Times New Roman"/>
          <w:lang w:val="lt-LT"/>
        </w:rPr>
        <w:t>), nėra kasacinio bylos nagrinėjimo dalykas</w:t>
      </w:r>
      <w:r w:rsidR="0051088E" w:rsidRPr="0063781D">
        <w:rPr>
          <w:rFonts w:eastAsia="Times New Roman"/>
          <w:lang w:val="lt-LT"/>
        </w:rPr>
        <w:t>, todėl paliekami nenagrinėti</w:t>
      </w:r>
      <w:r w:rsidR="00C11FA2" w:rsidRPr="0063781D">
        <w:rPr>
          <w:rFonts w:eastAsia="Times New Roman"/>
          <w:lang w:val="lt-LT"/>
        </w:rPr>
        <w:t>.</w:t>
      </w:r>
      <w:r w:rsidR="00E62FEF" w:rsidRPr="0063781D">
        <w:rPr>
          <w:rFonts w:eastAsia="Times New Roman"/>
          <w:lang w:val="lt-LT"/>
        </w:rPr>
        <w:t xml:space="preserve"> Atsižvelgiant į pirmiau nurodytus bylos nagrinėjimo kasacine tvarka pagrindus, šioje nutartyje bus nagrinėjami kasacinio skundo argumentai dėl ikiteisminio tyrimo pradėjimo teisėtumo (BPK 167 straipsnio 1 dalis) ir </w:t>
      </w:r>
      <w:proofErr w:type="spellStart"/>
      <w:r w:rsidR="00E62FEF" w:rsidRPr="0063781D">
        <w:rPr>
          <w:rFonts w:eastAsia="Times New Roman"/>
          <w:i/>
          <w:iCs/>
          <w:lang w:val="lt-LT"/>
        </w:rPr>
        <w:t>non</w:t>
      </w:r>
      <w:proofErr w:type="spellEnd"/>
      <w:r w:rsidR="00E62FEF" w:rsidRPr="0063781D">
        <w:rPr>
          <w:rFonts w:eastAsia="Times New Roman"/>
          <w:i/>
          <w:iCs/>
          <w:lang w:val="lt-LT"/>
        </w:rPr>
        <w:t> </w:t>
      </w:r>
      <w:proofErr w:type="spellStart"/>
      <w:r w:rsidR="00E62FEF" w:rsidRPr="0063781D">
        <w:rPr>
          <w:rFonts w:eastAsia="Times New Roman"/>
          <w:i/>
          <w:iCs/>
          <w:lang w:val="lt-LT"/>
        </w:rPr>
        <w:t>reformatio</w:t>
      </w:r>
      <w:proofErr w:type="spellEnd"/>
      <w:r w:rsidR="00E62FEF" w:rsidRPr="0063781D">
        <w:rPr>
          <w:rFonts w:eastAsia="Times New Roman"/>
          <w:i/>
          <w:iCs/>
          <w:lang w:val="lt-LT"/>
        </w:rPr>
        <w:t> </w:t>
      </w:r>
      <w:proofErr w:type="spellStart"/>
      <w:r w:rsidR="00E62FEF" w:rsidRPr="0063781D">
        <w:rPr>
          <w:rFonts w:eastAsia="Times New Roman"/>
          <w:i/>
          <w:iCs/>
          <w:lang w:val="lt-LT"/>
        </w:rPr>
        <w:t>in</w:t>
      </w:r>
      <w:proofErr w:type="spellEnd"/>
      <w:r w:rsidR="00E62FEF" w:rsidRPr="0063781D">
        <w:rPr>
          <w:rFonts w:eastAsia="Times New Roman"/>
          <w:i/>
          <w:iCs/>
          <w:lang w:val="lt-LT"/>
        </w:rPr>
        <w:t> </w:t>
      </w:r>
      <w:proofErr w:type="spellStart"/>
      <w:r w:rsidR="00E62FEF" w:rsidRPr="0063781D">
        <w:rPr>
          <w:rFonts w:eastAsia="Times New Roman"/>
          <w:i/>
          <w:iCs/>
          <w:lang w:val="lt-LT"/>
        </w:rPr>
        <w:t>peius</w:t>
      </w:r>
      <w:proofErr w:type="spellEnd"/>
      <w:r w:rsidR="00E62FEF" w:rsidRPr="0063781D">
        <w:rPr>
          <w:rFonts w:eastAsia="Times New Roman"/>
          <w:lang w:val="lt-LT"/>
        </w:rPr>
        <w:t> principo pažeidimo (</w:t>
      </w:r>
      <w:r w:rsidR="00E62FEF" w:rsidRPr="0063781D">
        <w:rPr>
          <w:rFonts w:eastAsia="Times New Roman"/>
          <w:iCs/>
          <w:lang w:val="lt-LT"/>
        </w:rPr>
        <w:t>BPK 320</w:t>
      </w:r>
      <w:r w:rsidR="009A4BC9" w:rsidRPr="0063781D">
        <w:rPr>
          <w:rFonts w:eastAsia="Times New Roman"/>
          <w:iCs/>
          <w:lang w:val="lt-LT"/>
        </w:rPr>
        <w:t> </w:t>
      </w:r>
      <w:r w:rsidR="00E62FEF" w:rsidRPr="0063781D">
        <w:rPr>
          <w:rFonts w:eastAsia="Times New Roman"/>
          <w:iCs/>
          <w:lang w:val="lt-LT"/>
        </w:rPr>
        <w:t>straipsnio 4 dal</w:t>
      </w:r>
      <w:r w:rsidR="00FE5D01" w:rsidRPr="0063781D">
        <w:rPr>
          <w:rFonts w:eastAsia="Times New Roman"/>
          <w:iCs/>
          <w:lang w:val="lt-LT"/>
        </w:rPr>
        <w:t>i</w:t>
      </w:r>
      <w:r w:rsidR="00E62FEF" w:rsidRPr="0063781D">
        <w:rPr>
          <w:rFonts w:eastAsia="Times New Roman"/>
          <w:iCs/>
          <w:lang w:val="lt-LT"/>
        </w:rPr>
        <w:t>s).</w:t>
      </w:r>
    </w:p>
    <w:p w14:paraId="5F1B6F49" w14:textId="77777777" w:rsidR="00EC27AD" w:rsidRPr="0063781D" w:rsidRDefault="00EC27AD" w:rsidP="00EB692C">
      <w:pPr>
        <w:spacing w:after="0"/>
        <w:ind w:firstLine="360"/>
        <w:jc w:val="both"/>
        <w:rPr>
          <w:rFonts w:ascii="Times New Roman" w:eastAsia="Times New Roman" w:hAnsi="Times New Roman" w:cs="Times New Roman"/>
          <w:i/>
          <w:kern w:val="1"/>
          <w:sz w:val="24"/>
          <w:szCs w:val="24"/>
          <w:lang w:eastAsia="lt-LT" w:bidi="hi-IN"/>
        </w:rPr>
      </w:pPr>
    </w:p>
    <w:p w14:paraId="31C60A76" w14:textId="62548266" w:rsidR="00EB692C" w:rsidRPr="0063781D" w:rsidRDefault="00EB692C" w:rsidP="00EB692C">
      <w:pPr>
        <w:spacing w:after="0"/>
        <w:ind w:firstLine="360"/>
        <w:jc w:val="both"/>
        <w:rPr>
          <w:rFonts w:ascii="Times New Roman" w:eastAsia="Times New Roman" w:hAnsi="Times New Roman" w:cs="Times New Roman"/>
          <w:i/>
          <w:kern w:val="1"/>
          <w:sz w:val="24"/>
          <w:szCs w:val="24"/>
          <w:lang w:eastAsia="lt-LT" w:bidi="hi-IN"/>
        </w:rPr>
      </w:pPr>
      <w:r w:rsidRPr="0063781D">
        <w:rPr>
          <w:rFonts w:ascii="Times New Roman" w:eastAsia="Times New Roman" w:hAnsi="Times New Roman" w:cs="Times New Roman"/>
          <w:i/>
          <w:kern w:val="1"/>
          <w:sz w:val="24"/>
          <w:szCs w:val="24"/>
          <w:lang w:eastAsia="lt-LT" w:bidi="hi-IN"/>
        </w:rPr>
        <w:t>Dėl ikiteisminio tyrimo pradėjimo (BPK 167 straipsnio 1 dalis)</w:t>
      </w:r>
    </w:p>
    <w:p w14:paraId="1BE5644D" w14:textId="77777777" w:rsidR="00EB692C" w:rsidRPr="0063781D" w:rsidRDefault="00EB692C" w:rsidP="00EB692C">
      <w:pPr>
        <w:spacing w:after="0"/>
        <w:ind w:firstLine="360"/>
        <w:jc w:val="both"/>
        <w:rPr>
          <w:rFonts w:ascii="Times New Roman" w:eastAsia="Times New Roman" w:hAnsi="Times New Roman" w:cs="Times New Roman"/>
          <w:i/>
          <w:kern w:val="1"/>
          <w:sz w:val="24"/>
          <w:szCs w:val="24"/>
          <w:lang w:eastAsia="lt-LT" w:bidi="hi-IN"/>
        </w:rPr>
      </w:pPr>
    </w:p>
    <w:p w14:paraId="158C2936" w14:textId="4420CCAF" w:rsidR="00EB692C" w:rsidRPr="0063781D" w:rsidRDefault="005A6835" w:rsidP="0081490C">
      <w:pPr>
        <w:spacing w:after="120" w:line="240" w:lineRule="auto"/>
        <w:ind w:left="360" w:hanging="360"/>
        <w:jc w:val="both"/>
        <w:rPr>
          <w:rFonts w:ascii="Times New Roman" w:eastAsia="Times New Roman" w:hAnsi="Times New Roman" w:cs="Times New Roman"/>
          <w:iCs/>
          <w:kern w:val="1"/>
          <w:sz w:val="24"/>
          <w:szCs w:val="24"/>
          <w:lang w:eastAsia="lt-LT" w:bidi="hi-IN"/>
        </w:rPr>
      </w:pPr>
      <w:r w:rsidRPr="0063781D">
        <w:rPr>
          <w:rFonts w:ascii="Times New Roman" w:eastAsia="Times New Roman" w:hAnsi="Times New Roman" w:cs="Times New Roman"/>
          <w:iCs/>
          <w:kern w:val="1"/>
          <w:sz w:val="24"/>
          <w:szCs w:val="24"/>
          <w:lang w:eastAsia="lt-LT" w:bidi="hi-IN"/>
        </w:rPr>
        <w:t>6</w:t>
      </w:r>
      <w:r w:rsidR="00EB692C" w:rsidRPr="0063781D">
        <w:rPr>
          <w:rFonts w:ascii="Times New Roman" w:eastAsia="Times New Roman" w:hAnsi="Times New Roman" w:cs="Times New Roman"/>
          <w:iCs/>
          <w:kern w:val="1"/>
          <w:sz w:val="24"/>
          <w:szCs w:val="24"/>
          <w:lang w:eastAsia="lt-LT" w:bidi="hi-IN"/>
        </w:rPr>
        <w:t>.</w:t>
      </w:r>
      <w:r w:rsidR="00D3203D" w:rsidRPr="0063781D">
        <w:rPr>
          <w:rFonts w:ascii="Times New Roman" w:eastAsia="Times New Roman" w:hAnsi="Times New Roman" w:cs="Times New Roman"/>
          <w:iCs/>
          <w:kern w:val="1"/>
          <w:sz w:val="24"/>
          <w:szCs w:val="24"/>
          <w:lang w:eastAsia="lt-LT" w:bidi="hi-IN"/>
        </w:rPr>
        <w:tab/>
      </w:r>
      <w:r w:rsidR="00EB692C" w:rsidRPr="0063781D">
        <w:rPr>
          <w:rFonts w:ascii="Times New Roman" w:eastAsia="Times New Roman" w:hAnsi="Times New Roman" w:cs="Times New Roman"/>
          <w:iCs/>
          <w:kern w:val="1"/>
          <w:sz w:val="24"/>
          <w:szCs w:val="24"/>
          <w:lang w:eastAsia="lt-LT" w:bidi="hi-IN"/>
        </w:rPr>
        <w:t>Kasaciniame skunde teigiama, kad baudžiamasis procesas, vadovaujantis BPK 3 straipsnio 1</w:t>
      </w:r>
      <w:r w:rsidR="00720967" w:rsidRPr="0063781D">
        <w:rPr>
          <w:rFonts w:ascii="Times New Roman" w:eastAsia="Times New Roman" w:hAnsi="Times New Roman" w:cs="Times New Roman"/>
          <w:iCs/>
          <w:kern w:val="1"/>
          <w:sz w:val="24"/>
          <w:szCs w:val="24"/>
          <w:lang w:eastAsia="lt-LT" w:bidi="hi-IN"/>
        </w:rPr>
        <w:t> </w:t>
      </w:r>
      <w:r w:rsidR="00EB692C" w:rsidRPr="0063781D">
        <w:rPr>
          <w:rFonts w:ascii="Times New Roman" w:eastAsia="Times New Roman" w:hAnsi="Times New Roman" w:cs="Times New Roman"/>
          <w:iCs/>
          <w:kern w:val="1"/>
          <w:sz w:val="24"/>
          <w:szCs w:val="24"/>
          <w:lang w:eastAsia="lt-LT" w:bidi="hi-IN"/>
        </w:rPr>
        <w:t xml:space="preserve">dalies 4 punktu, turėjo būti nutrauktas, nes </w:t>
      </w:r>
      <w:bookmarkStart w:id="26" w:name="Buk_29"/>
      <w:r w:rsidR="0063781D" w:rsidRPr="0063781D">
        <w:rPr>
          <w:rFonts w:ascii="Times New Roman" w:eastAsia="Times New Roman" w:hAnsi="Times New Roman" w:cs="Times New Roman"/>
          <w:iCs/>
          <w:kern w:val="1"/>
          <w:sz w:val="24"/>
          <w:szCs w:val="24"/>
          <w:lang w:eastAsia="lt-LT" w:bidi="hi-IN"/>
        </w:rPr>
        <w:t xml:space="preserve">J. G. </w:t>
      </w:r>
      <w:bookmarkEnd w:id="26"/>
      <w:r w:rsidR="00EB692C" w:rsidRPr="0063781D">
        <w:rPr>
          <w:rFonts w:ascii="Times New Roman" w:eastAsia="Times New Roman" w:hAnsi="Times New Roman" w:cs="Times New Roman"/>
          <w:iCs/>
          <w:kern w:val="1"/>
          <w:sz w:val="24"/>
          <w:szCs w:val="24"/>
          <w:lang w:eastAsia="lt-LT" w:bidi="hi-IN"/>
        </w:rPr>
        <w:t>nėra nukentėjusioji BPK 28</w:t>
      </w:r>
      <w:r w:rsidR="009A4BC9" w:rsidRPr="0063781D">
        <w:rPr>
          <w:rFonts w:ascii="Times New Roman" w:eastAsia="Times New Roman" w:hAnsi="Times New Roman" w:cs="Times New Roman"/>
          <w:iCs/>
          <w:kern w:val="1"/>
          <w:sz w:val="24"/>
          <w:szCs w:val="24"/>
          <w:lang w:eastAsia="lt-LT" w:bidi="hi-IN"/>
        </w:rPr>
        <w:t> </w:t>
      </w:r>
      <w:r w:rsidR="00EB692C" w:rsidRPr="0063781D">
        <w:rPr>
          <w:rFonts w:ascii="Times New Roman" w:eastAsia="Times New Roman" w:hAnsi="Times New Roman" w:cs="Times New Roman"/>
          <w:iCs/>
          <w:kern w:val="1"/>
          <w:sz w:val="24"/>
          <w:szCs w:val="24"/>
          <w:lang w:eastAsia="lt-LT" w:bidi="hi-IN"/>
        </w:rPr>
        <w:t>straipsnio prasme, o procesui pagal BK 187 straipsnio 3 dalį pradėti privalomas nukentėjusiojo skundas (BPK 167 straipsnio 1 dalis). Toks kasacinio skundo argumentas nepagrįstas.</w:t>
      </w:r>
    </w:p>
    <w:p w14:paraId="3D15B603" w14:textId="0AB1B5D0" w:rsidR="00EB692C" w:rsidRPr="0063781D" w:rsidRDefault="005A6835" w:rsidP="0081490C">
      <w:pPr>
        <w:spacing w:after="120" w:line="240" w:lineRule="auto"/>
        <w:ind w:left="360" w:hanging="360"/>
        <w:jc w:val="both"/>
        <w:rPr>
          <w:rFonts w:ascii="Times New Roman" w:eastAsia="Times New Roman" w:hAnsi="Times New Roman" w:cs="Times New Roman"/>
          <w:iCs/>
          <w:kern w:val="1"/>
          <w:sz w:val="24"/>
          <w:szCs w:val="24"/>
          <w:lang w:eastAsia="lt-LT" w:bidi="hi-IN"/>
        </w:rPr>
      </w:pPr>
      <w:r w:rsidRPr="0063781D">
        <w:rPr>
          <w:rFonts w:ascii="Times New Roman" w:eastAsia="Times New Roman" w:hAnsi="Times New Roman" w:cs="Times New Roman"/>
          <w:iCs/>
          <w:kern w:val="1"/>
          <w:sz w:val="24"/>
          <w:szCs w:val="24"/>
          <w:lang w:eastAsia="lt-LT" w:bidi="hi-IN"/>
        </w:rPr>
        <w:t>7</w:t>
      </w:r>
      <w:r w:rsidR="00EB692C" w:rsidRPr="0063781D">
        <w:rPr>
          <w:rFonts w:ascii="Times New Roman" w:eastAsia="Times New Roman" w:hAnsi="Times New Roman" w:cs="Times New Roman"/>
          <w:iCs/>
          <w:kern w:val="1"/>
          <w:sz w:val="24"/>
          <w:szCs w:val="24"/>
          <w:lang w:eastAsia="lt-LT" w:bidi="hi-IN"/>
        </w:rPr>
        <w:t>.</w:t>
      </w:r>
      <w:r w:rsidR="00D3203D" w:rsidRPr="0063781D">
        <w:rPr>
          <w:rFonts w:ascii="Times New Roman" w:eastAsia="Times New Roman" w:hAnsi="Times New Roman" w:cs="Times New Roman"/>
          <w:iCs/>
          <w:kern w:val="1"/>
          <w:sz w:val="24"/>
          <w:szCs w:val="24"/>
          <w:lang w:eastAsia="lt-LT" w:bidi="hi-IN"/>
        </w:rPr>
        <w:tab/>
      </w:r>
      <w:r w:rsidR="00EB692C" w:rsidRPr="0063781D">
        <w:rPr>
          <w:rFonts w:ascii="Times New Roman" w:eastAsia="Times New Roman" w:hAnsi="Times New Roman" w:cs="Times New Roman"/>
          <w:iCs/>
          <w:kern w:val="1"/>
          <w:sz w:val="24"/>
          <w:szCs w:val="24"/>
          <w:lang w:eastAsia="lt-LT" w:bidi="hi-IN"/>
        </w:rPr>
        <w:t xml:space="preserve">BPK 3 straipsnio 1 dalies 4 punktas nustato, kad baudžiamasis procesas negali būti pradedamas, o pradėtas turi būti nutrauktas, jeigu nėra nukentėjusiojo skundo ar jo teisėto </w:t>
      </w:r>
      <w:r w:rsidR="00EB692C" w:rsidRPr="0063781D">
        <w:rPr>
          <w:rFonts w:ascii="Times New Roman" w:eastAsia="Times New Roman" w:hAnsi="Times New Roman" w:cs="Times New Roman"/>
          <w:iCs/>
          <w:kern w:val="1"/>
          <w:sz w:val="24"/>
          <w:szCs w:val="24"/>
          <w:lang w:eastAsia="lt-LT" w:bidi="hi-IN"/>
        </w:rPr>
        <w:lastRenderedPageBreak/>
        <w:t>atstovo pareiškimo arba prokuroro reikalavimo pradėti procesą tais atvejais, kai procesas gali būti pradėtas tik pagal nukentėjusiojo skundą ar jo teisėto atstovo pareiškimą arba prokuroro reikalavimą. BK</w:t>
      </w:r>
      <w:r w:rsidR="00720967" w:rsidRPr="0063781D">
        <w:rPr>
          <w:rFonts w:ascii="Times New Roman" w:eastAsia="Times New Roman" w:hAnsi="Times New Roman" w:cs="Times New Roman"/>
          <w:iCs/>
          <w:kern w:val="1"/>
          <w:sz w:val="24"/>
          <w:szCs w:val="24"/>
          <w:lang w:eastAsia="lt-LT" w:bidi="hi-IN"/>
        </w:rPr>
        <w:t> </w:t>
      </w:r>
      <w:r w:rsidR="00EB692C" w:rsidRPr="0063781D">
        <w:rPr>
          <w:rFonts w:ascii="Times New Roman" w:eastAsia="Times New Roman" w:hAnsi="Times New Roman" w:cs="Times New Roman"/>
          <w:iCs/>
          <w:kern w:val="1"/>
          <w:sz w:val="24"/>
          <w:szCs w:val="24"/>
          <w:lang w:eastAsia="lt-LT" w:bidi="hi-IN"/>
        </w:rPr>
        <w:t>187</w:t>
      </w:r>
      <w:r w:rsidR="00720967" w:rsidRPr="0063781D">
        <w:rPr>
          <w:rFonts w:ascii="Times New Roman" w:eastAsia="Times New Roman" w:hAnsi="Times New Roman" w:cs="Times New Roman"/>
          <w:iCs/>
          <w:kern w:val="1"/>
          <w:sz w:val="24"/>
          <w:szCs w:val="24"/>
          <w:lang w:eastAsia="lt-LT" w:bidi="hi-IN"/>
        </w:rPr>
        <w:t> </w:t>
      </w:r>
      <w:r w:rsidR="00EB692C" w:rsidRPr="0063781D">
        <w:rPr>
          <w:rFonts w:ascii="Times New Roman" w:eastAsia="Times New Roman" w:hAnsi="Times New Roman" w:cs="Times New Roman"/>
          <w:iCs/>
          <w:kern w:val="1"/>
          <w:sz w:val="24"/>
          <w:szCs w:val="24"/>
          <w:lang w:eastAsia="lt-LT" w:bidi="hi-IN"/>
        </w:rPr>
        <w:t>straipsnio 4 dalyje nurodyta, kad už šio straipsnio 1 ir 3</w:t>
      </w:r>
      <w:r w:rsidR="009A4BC9" w:rsidRPr="0063781D">
        <w:rPr>
          <w:rFonts w:ascii="Times New Roman" w:eastAsia="Times New Roman" w:hAnsi="Times New Roman" w:cs="Times New Roman"/>
          <w:iCs/>
          <w:kern w:val="1"/>
          <w:sz w:val="24"/>
          <w:szCs w:val="24"/>
          <w:lang w:eastAsia="lt-LT" w:bidi="hi-IN"/>
        </w:rPr>
        <w:t> </w:t>
      </w:r>
      <w:r w:rsidR="00EB692C" w:rsidRPr="0063781D">
        <w:rPr>
          <w:rFonts w:ascii="Times New Roman" w:eastAsia="Times New Roman" w:hAnsi="Times New Roman" w:cs="Times New Roman"/>
          <w:iCs/>
          <w:kern w:val="1"/>
          <w:sz w:val="24"/>
          <w:szCs w:val="24"/>
          <w:lang w:eastAsia="lt-LT" w:bidi="hi-IN"/>
        </w:rPr>
        <w:t>dalyse nustatytas veikas asmuo atsako tik tuo atveju, kai yra nukentėjusio asmens skundas ar jo teisėto atstovo pareiškimas. BPK</w:t>
      </w:r>
      <w:r w:rsidR="00720967" w:rsidRPr="0063781D">
        <w:rPr>
          <w:rFonts w:ascii="Times New Roman" w:eastAsia="Times New Roman" w:hAnsi="Times New Roman" w:cs="Times New Roman"/>
          <w:iCs/>
          <w:kern w:val="1"/>
          <w:sz w:val="24"/>
          <w:szCs w:val="24"/>
          <w:lang w:eastAsia="lt-LT" w:bidi="hi-IN"/>
        </w:rPr>
        <w:t> </w:t>
      </w:r>
      <w:r w:rsidR="00EB692C" w:rsidRPr="0063781D">
        <w:rPr>
          <w:rFonts w:ascii="Times New Roman" w:eastAsia="Times New Roman" w:hAnsi="Times New Roman" w:cs="Times New Roman"/>
          <w:iCs/>
          <w:kern w:val="1"/>
          <w:sz w:val="24"/>
          <w:szCs w:val="24"/>
          <w:lang w:eastAsia="lt-LT" w:bidi="hi-IN"/>
        </w:rPr>
        <w:t xml:space="preserve">167 straipsnis nustato, kad dėl šiame straipsnyje </w:t>
      </w:r>
      <w:r w:rsidR="00720967" w:rsidRPr="0063781D">
        <w:rPr>
          <w:rFonts w:ascii="Times New Roman" w:eastAsia="Times New Roman" w:hAnsi="Times New Roman" w:cs="Times New Roman"/>
          <w:iCs/>
          <w:kern w:val="1"/>
          <w:sz w:val="24"/>
          <w:szCs w:val="24"/>
          <w:lang w:eastAsia="lt-LT" w:bidi="hi-IN"/>
        </w:rPr>
        <w:t xml:space="preserve">išvardytų </w:t>
      </w:r>
      <w:r w:rsidR="00EB692C" w:rsidRPr="0063781D">
        <w:rPr>
          <w:rFonts w:ascii="Times New Roman" w:eastAsia="Times New Roman" w:hAnsi="Times New Roman" w:cs="Times New Roman"/>
          <w:iCs/>
          <w:kern w:val="1"/>
          <w:sz w:val="24"/>
          <w:szCs w:val="24"/>
          <w:lang w:eastAsia="lt-LT" w:bidi="hi-IN"/>
        </w:rPr>
        <w:t>veikų, tarp kurių yra ir BK</w:t>
      </w:r>
      <w:r w:rsidR="00720967" w:rsidRPr="0063781D">
        <w:rPr>
          <w:rFonts w:ascii="Times New Roman" w:eastAsia="Times New Roman" w:hAnsi="Times New Roman" w:cs="Times New Roman"/>
          <w:iCs/>
          <w:kern w:val="1"/>
          <w:sz w:val="24"/>
          <w:szCs w:val="24"/>
          <w:lang w:eastAsia="lt-LT" w:bidi="hi-IN"/>
        </w:rPr>
        <w:t> </w:t>
      </w:r>
      <w:r w:rsidR="00EB692C" w:rsidRPr="0063781D">
        <w:rPr>
          <w:rFonts w:ascii="Times New Roman" w:eastAsia="Times New Roman" w:hAnsi="Times New Roman" w:cs="Times New Roman"/>
          <w:iCs/>
          <w:kern w:val="1"/>
          <w:sz w:val="24"/>
          <w:szCs w:val="24"/>
          <w:lang w:eastAsia="lt-LT" w:bidi="hi-IN"/>
        </w:rPr>
        <w:t>187</w:t>
      </w:r>
      <w:r w:rsidR="00720967" w:rsidRPr="0063781D">
        <w:rPr>
          <w:rFonts w:ascii="Times New Roman" w:eastAsia="Times New Roman" w:hAnsi="Times New Roman" w:cs="Times New Roman"/>
          <w:iCs/>
          <w:kern w:val="1"/>
          <w:sz w:val="24"/>
          <w:szCs w:val="24"/>
          <w:lang w:eastAsia="lt-LT" w:bidi="hi-IN"/>
        </w:rPr>
        <w:t> </w:t>
      </w:r>
      <w:r w:rsidR="00EB692C" w:rsidRPr="0063781D">
        <w:rPr>
          <w:rFonts w:ascii="Times New Roman" w:eastAsia="Times New Roman" w:hAnsi="Times New Roman" w:cs="Times New Roman"/>
          <w:iCs/>
          <w:kern w:val="1"/>
          <w:sz w:val="24"/>
          <w:szCs w:val="24"/>
          <w:lang w:eastAsia="lt-LT" w:bidi="hi-IN"/>
        </w:rPr>
        <w:t>straipsnio 3 dalyje įtvirtinta veika, ikiteisminis tyrimas pradedamas tik tuo atveju, kai yra nukentėjusiojo skundas ar jo teisėto atstovo pareiškimas. Pagal BPK 28 straipsnį</w:t>
      </w:r>
      <w:r w:rsidR="00720967" w:rsidRPr="0063781D">
        <w:rPr>
          <w:rFonts w:ascii="Times New Roman" w:eastAsia="Times New Roman" w:hAnsi="Times New Roman" w:cs="Times New Roman"/>
          <w:iCs/>
          <w:kern w:val="1"/>
          <w:sz w:val="24"/>
          <w:szCs w:val="24"/>
          <w:lang w:eastAsia="lt-LT" w:bidi="hi-IN"/>
        </w:rPr>
        <w:t>,</w:t>
      </w:r>
      <w:r w:rsidR="00EB692C" w:rsidRPr="0063781D">
        <w:rPr>
          <w:rFonts w:ascii="Times New Roman" w:eastAsia="Times New Roman" w:hAnsi="Times New Roman" w:cs="Times New Roman"/>
          <w:iCs/>
          <w:kern w:val="1"/>
          <w:sz w:val="24"/>
          <w:szCs w:val="24"/>
          <w:lang w:eastAsia="lt-LT" w:bidi="hi-IN"/>
        </w:rPr>
        <w:t xml:space="preserve"> </w:t>
      </w:r>
      <w:r w:rsidR="00720967" w:rsidRPr="0063781D">
        <w:rPr>
          <w:rFonts w:ascii="Times New Roman" w:eastAsia="Times New Roman" w:hAnsi="Times New Roman" w:cs="Times New Roman"/>
          <w:iCs/>
          <w:kern w:val="1"/>
          <w:sz w:val="24"/>
          <w:szCs w:val="24"/>
          <w:lang w:eastAsia="lt-LT" w:bidi="hi-IN"/>
        </w:rPr>
        <w:t xml:space="preserve">nukentėjusysis </w:t>
      </w:r>
      <w:r w:rsidR="00EB692C" w:rsidRPr="0063781D">
        <w:rPr>
          <w:rFonts w:ascii="Times New Roman" w:eastAsia="Times New Roman" w:hAnsi="Times New Roman" w:cs="Times New Roman"/>
          <w:iCs/>
          <w:kern w:val="1"/>
          <w:sz w:val="24"/>
          <w:szCs w:val="24"/>
          <w:lang w:eastAsia="lt-LT" w:bidi="hi-IN"/>
        </w:rPr>
        <w:t>yra tik toks asmuo, kuriam nusikalstama veika padarė fizinės, turtinės ar neturtinės žalos.</w:t>
      </w:r>
    </w:p>
    <w:p w14:paraId="04F4702E" w14:textId="789EB978" w:rsidR="00EB692C" w:rsidRPr="0063781D" w:rsidRDefault="005A6835" w:rsidP="0081490C">
      <w:pPr>
        <w:spacing w:after="120" w:line="240" w:lineRule="auto"/>
        <w:ind w:left="360" w:hanging="360"/>
        <w:jc w:val="both"/>
        <w:rPr>
          <w:rFonts w:ascii="Times New Roman" w:eastAsia="Times New Roman" w:hAnsi="Times New Roman" w:cs="Times New Roman"/>
          <w:iCs/>
          <w:kern w:val="1"/>
          <w:sz w:val="24"/>
          <w:szCs w:val="24"/>
          <w:lang w:eastAsia="lt-LT" w:bidi="hi-IN"/>
        </w:rPr>
      </w:pPr>
      <w:r w:rsidRPr="0063781D">
        <w:rPr>
          <w:rFonts w:ascii="Times New Roman" w:eastAsia="Times New Roman" w:hAnsi="Times New Roman" w:cs="Times New Roman"/>
          <w:iCs/>
          <w:kern w:val="1"/>
          <w:sz w:val="24"/>
          <w:szCs w:val="24"/>
          <w:lang w:eastAsia="lt-LT" w:bidi="hi-IN"/>
        </w:rPr>
        <w:t>8</w:t>
      </w:r>
      <w:r w:rsidR="00EB692C" w:rsidRPr="0063781D">
        <w:rPr>
          <w:rFonts w:ascii="Times New Roman" w:eastAsia="Times New Roman" w:hAnsi="Times New Roman" w:cs="Times New Roman"/>
          <w:iCs/>
          <w:kern w:val="1"/>
          <w:sz w:val="24"/>
          <w:szCs w:val="24"/>
          <w:lang w:eastAsia="lt-LT" w:bidi="hi-IN"/>
        </w:rPr>
        <w:t>.</w:t>
      </w:r>
      <w:r w:rsidR="00D3203D" w:rsidRPr="0063781D">
        <w:rPr>
          <w:rFonts w:ascii="Times New Roman" w:eastAsia="Times New Roman" w:hAnsi="Times New Roman" w:cs="Times New Roman"/>
          <w:iCs/>
          <w:kern w:val="1"/>
          <w:sz w:val="24"/>
          <w:szCs w:val="24"/>
          <w:lang w:eastAsia="lt-LT" w:bidi="hi-IN"/>
        </w:rPr>
        <w:tab/>
      </w:r>
      <w:r w:rsidR="00EB692C" w:rsidRPr="0063781D">
        <w:rPr>
          <w:rFonts w:ascii="Times New Roman" w:eastAsia="Times New Roman" w:hAnsi="Times New Roman" w:cs="Times New Roman"/>
          <w:iCs/>
          <w:kern w:val="1"/>
          <w:sz w:val="24"/>
          <w:szCs w:val="24"/>
          <w:lang w:eastAsia="lt-LT" w:bidi="hi-IN"/>
        </w:rPr>
        <w:t>Taigi, tiek materialiosios, tiek proceso teisės normose įtvirtintas teisinis reguliavimas nustato, kad dėl BPK 167 straipsnio 1 dalyje išvardytų nusikalstamų veikų nepakanka nustatyti konkrečios nusikalstamos veikos požymių, o tam, kad būtų pradėtas ikiteisminis tyrimas ir (ar) kaltininkui būtų taikoma baudžiamoji atsakomybė, būtina nuo nusikalstamos veikos nukentėjusio asmens (jo teisėto atstovo) valios išraiška, kuri įgyvendinama pateikiant teisėsaugos institucijai skundą, pareiškimą ar pranešimą (kasacinė nutartis baudžiamojoje byloje Nr. 2K-7-15-648/2025).</w:t>
      </w:r>
    </w:p>
    <w:p w14:paraId="30803515" w14:textId="2B240236" w:rsidR="00EB692C" w:rsidRPr="0063781D" w:rsidRDefault="005A6835" w:rsidP="0081490C">
      <w:pPr>
        <w:spacing w:after="120" w:line="240" w:lineRule="auto"/>
        <w:ind w:left="360" w:hanging="360"/>
        <w:jc w:val="both"/>
        <w:rPr>
          <w:rFonts w:ascii="Times New Roman" w:eastAsia="Times New Roman" w:hAnsi="Times New Roman" w:cs="Times New Roman"/>
          <w:iCs/>
          <w:kern w:val="1"/>
          <w:sz w:val="24"/>
          <w:szCs w:val="24"/>
          <w:lang w:eastAsia="lt-LT" w:bidi="hi-IN"/>
        </w:rPr>
      </w:pPr>
      <w:r w:rsidRPr="0063781D">
        <w:rPr>
          <w:rFonts w:ascii="Times New Roman" w:eastAsia="Times New Roman" w:hAnsi="Times New Roman" w:cs="Times New Roman"/>
          <w:iCs/>
          <w:kern w:val="1"/>
          <w:sz w:val="24"/>
          <w:szCs w:val="24"/>
          <w:lang w:eastAsia="lt-LT" w:bidi="hi-IN"/>
        </w:rPr>
        <w:t>9</w:t>
      </w:r>
      <w:r w:rsidR="00EB692C" w:rsidRPr="0063781D">
        <w:rPr>
          <w:rFonts w:ascii="Times New Roman" w:eastAsia="Times New Roman" w:hAnsi="Times New Roman" w:cs="Times New Roman"/>
          <w:iCs/>
          <w:kern w:val="1"/>
          <w:sz w:val="24"/>
          <w:szCs w:val="24"/>
          <w:lang w:eastAsia="lt-LT" w:bidi="hi-IN"/>
        </w:rPr>
        <w:t>.</w:t>
      </w:r>
      <w:r w:rsidR="00D3203D" w:rsidRPr="0063781D">
        <w:rPr>
          <w:rFonts w:ascii="Times New Roman" w:eastAsia="Times New Roman" w:hAnsi="Times New Roman" w:cs="Times New Roman"/>
          <w:iCs/>
          <w:kern w:val="1"/>
          <w:sz w:val="24"/>
          <w:szCs w:val="24"/>
          <w:lang w:eastAsia="lt-LT" w:bidi="hi-IN"/>
        </w:rPr>
        <w:tab/>
      </w:r>
      <w:r w:rsidR="00EB692C" w:rsidRPr="0063781D">
        <w:rPr>
          <w:rFonts w:ascii="Times New Roman" w:eastAsia="Times New Roman" w:hAnsi="Times New Roman" w:cs="Times New Roman"/>
          <w:iCs/>
          <w:kern w:val="1"/>
          <w:sz w:val="24"/>
          <w:szCs w:val="24"/>
          <w:lang w:eastAsia="lt-LT" w:bidi="hi-IN"/>
        </w:rPr>
        <w:t xml:space="preserve">Byloje nustatyta, kad nukentėjusioji </w:t>
      </w:r>
      <w:bookmarkStart w:id="27" w:name="Buk_30"/>
      <w:r w:rsidR="0063781D" w:rsidRPr="0063781D">
        <w:rPr>
          <w:rFonts w:ascii="Times New Roman" w:eastAsia="Times New Roman" w:hAnsi="Times New Roman" w:cs="Times New Roman"/>
          <w:iCs/>
          <w:kern w:val="1"/>
          <w:sz w:val="24"/>
          <w:szCs w:val="24"/>
          <w:lang w:eastAsia="lt-LT" w:bidi="hi-IN"/>
        </w:rPr>
        <w:t xml:space="preserve">J. G. </w:t>
      </w:r>
      <w:bookmarkEnd w:id="27"/>
      <w:r w:rsidR="00E857D9" w:rsidRPr="0063781D">
        <w:rPr>
          <w:rFonts w:ascii="Times New Roman" w:eastAsia="Times New Roman" w:hAnsi="Times New Roman" w:cs="Times New Roman"/>
          <w:iCs/>
          <w:kern w:val="1"/>
          <w:sz w:val="24"/>
          <w:szCs w:val="24"/>
          <w:lang w:eastAsia="lt-LT" w:bidi="hi-IN"/>
        </w:rPr>
        <w:t>2023 m. vasario 11 d. pateikė protokolą</w:t>
      </w:r>
      <w:r w:rsidR="00720967" w:rsidRPr="0063781D">
        <w:rPr>
          <w:rFonts w:ascii="Times New Roman" w:eastAsia="Times New Roman" w:hAnsi="Times New Roman" w:cs="Times New Roman"/>
          <w:iCs/>
          <w:kern w:val="1"/>
          <w:sz w:val="24"/>
          <w:szCs w:val="24"/>
          <w:lang w:eastAsia="lt-LT" w:bidi="hi-IN"/>
        </w:rPr>
        <w:t>-</w:t>
      </w:r>
      <w:r w:rsidR="00E857D9" w:rsidRPr="0063781D">
        <w:rPr>
          <w:rFonts w:ascii="Times New Roman" w:eastAsia="Times New Roman" w:hAnsi="Times New Roman" w:cs="Times New Roman"/>
          <w:iCs/>
          <w:kern w:val="1"/>
          <w:sz w:val="24"/>
          <w:szCs w:val="24"/>
          <w:lang w:eastAsia="lt-LT" w:bidi="hi-IN"/>
        </w:rPr>
        <w:t xml:space="preserve">pareiškimą dėl ikiteisminio tyrimo pradėjimo, </w:t>
      </w:r>
      <w:r w:rsidR="00EB692C" w:rsidRPr="0063781D">
        <w:rPr>
          <w:rFonts w:ascii="Times New Roman" w:eastAsia="Times New Roman" w:hAnsi="Times New Roman" w:cs="Times New Roman"/>
          <w:iCs/>
          <w:kern w:val="1"/>
          <w:sz w:val="24"/>
          <w:szCs w:val="24"/>
          <w:lang w:eastAsia="lt-LT" w:bidi="hi-IN"/>
        </w:rPr>
        <w:t xml:space="preserve">ikiteisminio tyrimo metu pareiškė civilinį ieškinį dėl 250 Eur turtinės žalos atlyginimo; 2023 m. kovo 16 d. nutarimu ji buvo pripažinta civiline ieškove. </w:t>
      </w:r>
      <w:r w:rsidR="008741E9" w:rsidRPr="0063781D">
        <w:rPr>
          <w:rFonts w:ascii="Times New Roman" w:eastAsia="Times New Roman" w:hAnsi="Times New Roman" w:cs="Times New Roman"/>
          <w:iCs/>
          <w:kern w:val="1"/>
          <w:sz w:val="24"/>
          <w:szCs w:val="24"/>
          <w:lang w:eastAsia="lt-LT" w:bidi="hi-IN"/>
        </w:rPr>
        <w:t xml:space="preserve">Po to, dar ikiteisminio tyrimo metu, </w:t>
      </w:r>
      <w:r w:rsidR="00BD582A" w:rsidRPr="0063781D">
        <w:rPr>
          <w:rFonts w:ascii="Times New Roman" w:eastAsia="Times New Roman" w:hAnsi="Times New Roman" w:cs="Times New Roman"/>
          <w:iCs/>
          <w:kern w:val="1"/>
          <w:sz w:val="24"/>
          <w:szCs w:val="24"/>
          <w:lang w:eastAsia="lt-LT" w:bidi="hi-IN"/>
        </w:rPr>
        <w:t xml:space="preserve">ji </w:t>
      </w:r>
      <w:r w:rsidR="008741E9" w:rsidRPr="0063781D">
        <w:rPr>
          <w:rFonts w:ascii="Times New Roman" w:eastAsia="Times New Roman" w:hAnsi="Times New Roman" w:cs="Times New Roman"/>
          <w:iCs/>
          <w:kern w:val="1"/>
          <w:sz w:val="24"/>
          <w:szCs w:val="24"/>
          <w:lang w:eastAsia="lt-LT" w:bidi="hi-IN"/>
        </w:rPr>
        <w:t xml:space="preserve">pateikė </w:t>
      </w:r>
      <w:r w:rsidR="00EB692C" w:rsidRPr="0063781D">
        <w:rPr>
          <w:rFonts w:ascii="Times New Roman" w:eastAsia="Times New Roman" w:hAnsi="Times New Roman" w:cs="Times New Roman"/>
          <w:iCs/>
          <w:kern w:val="1"/>
          <w:sz w:val="24"/>
          <w:szCs w:val="24"/>
          <w:lang w:eastAsia="lt-LT" w:bidi="hi-IN"/>
        </w:rPr>
        <w:t>civilinį ieškinį</w:t>
      </w:r>
      <w:r w:rsidR="008741E9" w:rsidRPr="0063781D">
        <w:rPr>
          <w:rFonts w:ascii="Times New Roman" w:eastAsia="Times New Roman" w:hAnsi="Times New Roman" w:cs="Times New Roman"/>
          <w:iCs/>
          <w:kern w:val="1"/>
          <w:sz w:val="24"/>
          <w:szCs w:val="24"/>
          <w:lang w:eastAsia="lt-LT" w:bidi="hi-IN"/>
        </w:rPr>
        <w:t xml:space="preserve">, kuriuo </w:t>
      </w:r>
      <w:r w:rsidR="00EB692C" w:rsidRPr="0063781D">
        <w:rPr>
          <w:rFonts w:ascii="Times New Roman" w:eastAsia="Times New Roman" w:hAnsi="Times New Roman" w:cs="Times New Roman"/>
          <w:iCs/>
          <w:kern w:val="1"/>
          <w:sz w:val="24"/>
          <w:szCs w:val="24"/>
          <w:lang w:eastAsia="lt-LT" w:bidi="hi-IN"/>
        </w:rPr>
        <w:t xml:space="preserve">prašė priteisti iš </w:t>
      </w:r>
      <w:bookmarkStart w:id="28" w:name="Buk_7"/>
      <w:r w:rsidR="0063781D" w:rsidRPr="0063781D">
        <w:rPr>
          <w:rFonts w:ascii="Times New Roman" w:eastAsia="Times New Roman" w:hAnsi="Times New Roman" w:cs="Times New Roman"/>
          <w:iCs/>
          <w:kern w:val="1"/>
          <w:sz w:val="24"/>
          <w:szCs w:val="24"/>
          <w:lang w:eastAsia="lt-LT" w:bidi="hi-IN"/>
        </w:rPr>
        <w:t xml:space="preserve">A. A. </w:t>
      </w:r>
      <w:bookmarkEnd w:id="28"/>
      <w:r w:rsidR="00EB692C" w:rsidRPr="0063781D">
        <w:rPr>
          <w:rFonts w:ascii="Times New Roman" w:eastAsia="Times New Roman" w:hAnsi="Times New Roman" w:cs="Times New Roman"/>
          <w:iCs/>
          <w:kern w:val="1"/>
          <w:sz w:val="24"/>
          <w:szCs w:val="24"/>
          <w:lang w:eastAsia="lt-LT" w:bidi="hi-IN"/>
        </w:rPr>
        <w:t>ir 500 Eur neturtinės žalos</w:t>
      </w:r>
      <w:r w:rsidR="00BD582A" w:rsidRPr="0063781D">
        <w:rPr>
          <w:rFonts w:ascii="Times New Roman" w:eastAsia="Times New Roman" w:hAnsi="Times New Roman" w:cs="Times New Roman"/>
          <w:iCs/>
          <w:kern w:val="1"/>
          <w:sz w:val="24"/>
          <w:szCs w:val="24"/>
          <w:lang w:eastAsia="lt-LT" w:bidi="hi-IN"/>
        </w:rPr>
        <w:t xml:space="preserve"> atlyginimą</w:t>
      </w:r>
      <w:r w:rsidR="00EB692C" w:rsidRPr="0063781D">
        <w:rPr>
          <w:rFonts w:ascii="Times New Roman" w:eastAsia="Times New Roman" w:hAnsi="Times New Roman" w:cs="Times New Roman"/>
          <w:iCs/>
          <w:kern w:val="1"/>
          <w:sz w:val="24"/>
          <w:szCs w:val="24"/>
          <w:lang w:eastAsia="lt-LT" w:bidi="hi-IN"/>
        </w:rPr>
        <w:t>.</w:t>
      </w:r>
    </w:p>
    <w:p w14:paraId="13853072" w14:textId="031CF58B" w:rsidR="00EB692C" w:rsidRPr="0063781D" w:rsidRDefault="00EC27AD" w:rsidP="0081490C">
      <w:pPr>
        <w:spacing w:after="120" w:line="240" w:lineRule="auto"/>
        <w:ind w:left="360" w:hanging="360"/>
        <w:jc w:val="both"/>
        <w:rPr>
          <w:rFonts w:ascii="Times New Roman" w:eastAsia="Times New Roman" w:hAnsi="Times New Roman" w:cs="Times New Roman"/>
          <w:iCs/>
          <w:kern w:val="1"/>
          <w:sz w:val="24"/>
          <w:szCs w:val="24"/>
          <w:lang w:eastAsia="lt-LT" w:bidi="hi-IN"/>
        </w:rPr>
      </w:pPr>
      <w:r w:rsidRPr="0063781D">
        <w:rPr>
          <w:rFonts w:ascii="Times New Roman" w:eastAsia="Times New Roman" w:hAnsi="Times New Roman" w:cs="Times New Roman"/>
          <w:iCs/>
          <w:kern w:val="1"/>
          <w:sz w:val="24"/>
          <w:szCs w:val="24"/>
          <w:lang w:eastAsia="lt-LT" w:bidi="hi-IN"/>
        </w:rPr>
        <w:t>1</w:t>
      </w:r>
      <w:r w:rsidR="005A6835" w:rsidRPr="0063781D">
        <w:rPr>
          <w:rFonts w:ascii="Times New Roman" w:eastAsia="Times New Roman" w:hAnsi="Times New Roman" w:cs="Times New Roman"/>
          <w:iCs/>
          <w:kern w:val="1"/>
          <w:sz w:val="24"/>
          <w:szCs w:val="24"/>
          <w:lang w:eastAsia="lt-LT" w:bidi="hi-IN"/>
        </w:rPr>
        <w:t>0</w:t>
      </w:r>
      <w:r w:rsidRPr="0063781D">
        <w:rPr>
          <w:rFonts w:ascii="Times New Roman" w:eastAsia="Times New Roman" w:hAnsi="Times New Roman" w:cs="Times New Roman"/>
          <w:iCs/>
          <w:kern w:val="1"/>
          <w:sz w:val="24"/>
          <w:szCs w:val="24"/>
          <w:lang w:eastAsia="lt-LT" w:bidi="hi-IN"/>
        </w:rPr>
        <w:t>.</w:t>
      </w:r>
      <w:r w:rsidR="00D3203D" w:rsidRPr="0063781D">
        <w:rPr>
          <w:rFonts w:ascii="Times New Roman" w:eastAsia="Times New Roman" w:hAnsi="Times New Roman" w:cs="Times New Roman"/>
          <w:iCs/>
          <w:kern w:val="1"/>
          <w:sz w:val="24"/>
          <w:szCs w:val="24"/>
          <w:lang w:eastAsia="lt-LT" w:bidi="hi-IN"/>
        </w:rPr>
        <w:tab/>
      </w:r>
      <w:r w:rsidR="008A4AD0" w:rsidRPr="0063781D">
        <w:rPr>
          <w:rFonts w:ascii="Times New Roman" w:eastAsia="Times New Roman" w:hAnsi="Times New Roman" w:cs="Times New Roman"/>
          <w:iCs/>
          <w:kern w:val="1"/>
          <w:sz w:val="24"/>
          <w:szCs w:val="24"/>
          <w:lang w:eastAsia="lt-LT" w:bidi="hi-IN"/>
        </w:rPr>
        <w:t xml:space="preserve">Pažymėtina, kad nors pirmosios instancijos teismas civilinį ieškinį dėl turtinės žalos atlyginimo priteisimo nukentėjusiajai ir atmetė, tačiau jai priteisė neturtinės žalos atlyginimą, o apeliacinės instancijos teismas, atlikęs papildomą įrodymų tyrimą, nustatė, kad baudžiamuoju nusižengimu nukentėjusiajai </w:t>
      </w:r>
      <w:bookmarkStart w:id="29" w:name="Buk_31"/>
      <w:r w:rsidR="0063781D" w:rsidRPr="0063781D">
        <w:rPr>
          <w:rFonts w:ascii="Times New Roman" w:eastAsia="Times New Roman" w:hAnsi="Times New Roman" w:cs="Times New Roman"/>
          <w:iCs/>
          <w:kern w:val="1"/>
          <w:sz w:val="24"/>
          <w:szCs w:val="24"/>
          <w:lang w:eastAsia="lt-LT" w:bidi="hi-IN"/>
        </w:rPr>
        <w:t xml:space="preserve">J. G. </w:t>
      </w:r>
      <w:bookmarkEnd w:id="29"/>
      <w:r w:rsidR="008A4AD0" w:rsidRPr="0063781D">
        <w:rPr>
          <w:rFonts w:ascii="Times New Roman" w:eastAsia="Times New Roman" w:hAnsi="Times New Roman" w:cs="Times New Roman"/>
          <w:iCs/>
          <w:kern w:val="1"/>
          <w:sz w:val="24"/>
          <w:szCs w:val="24"/>
          <w:lang w:eastAsia="lt-LT" w:bidi="hi-IN"/>
        </w:rPr>
        <w:t>padaryta ir 250 Eur turtinė žala. Taigi, n</w:t>
      </w:r>
      <w:r w:rsidR="00EB692C" w:rsidRPr="0063781D">
        <w:rPr>
          <w:rFonts w:ascii="Times New Roman" w:eastAsia="Times New Roman" w:hAnsi="Times New Roman" w:cs="Times New Roman"/>
          <w:iCs/>
          <w:kern w:val="1"/>
          <w:sz w:val="24"/>
          <w:szCs w:val="24"/>
          <w:lang w:eastAsia="lt-LT" w:bidi="hi-IN"/>
        </w:rPr>
        <w:t xml:space="preserve">agrinėjamoje byloje nustatyta, kad nors </w:t>
      </w:r>
      <w:r w:rsidR="00883EB0" w:rsidRPr="0063781D">
        <w:rPr>
          <w:rFonts w:ascii="Times New Roman" w:eastAsia="Times New Roman" w:hAnsi="Times New Roman" w:cs="Times New Roman"/>
          <w:iCs/>
          <w:kern w:val="1"/>
          <w:sz w:val="24"/>
          <w:szCs w:val="24"/>
          <w:lang w:eastAsia="lt-LT" w:bidi="hi-IN"/>
        </w:rPr>
        <w:t xml:space="preserve">automobilis buvo registruotas </w:t>
      </w:r>
      <w:bookmarkStart w:id="30" w:name="Buk_50"/>
      <w:r w:rsidR="0063781D" w:rsidRPr="0063781D">
        <w:rPr>
          <w:rFonts w:ascii="Times New Roman" w:eastAsia="Times New Roman" w:hAnsi="Times New Roman" w:cs="Times New Roman"/>
          <w:iCs/>
          <w:kern w:val="1"/>
          <w:sz w:val="24"/>
          <w:szCs w:val="24"/>
          <w:lang w:eastAsia="lt-LT" w:bidi="hi-IN"/>
        </w:rPr>
        <w:t xml:space="preserve">O. G. </w:t>
      </w:r>
      <w:bookmarkEnd w:id="30"/>
      <w:r w:rsidR="00883EB0" w:rsidRPr="0063781D">
        <w:rPr>
          <w:rFonts w:ascii="Times New Roman" w:eastAsia="Times New Roman" w:hAnsi="Times New Roman" w:cs="Times New Roman"/>
          <w:iCs/>
          <w:kern w:val="1"/>
          <w:sz w:val="24"/>
          <w:szCs w:val="24"/>
          <w:lang w:eastAsia="lt-LT" w:bidi="hi-IN"/>
        </w:rPr>
        <w:t>vardu</w:t>
      </w:r>
      <w:r w:rsidR="00EB692C" w:rsidRPr="0063781D">
        <w:rPr>
          <w:rFonts w:ascii="Times New Roman" w:eastAsia="Times New Roman" w:hAnsi="Times New Roman" w:cs="Times New Roman"/>
          <w:iCs/>
          <w:kern w:val="1"/>
          <w:sz w:val="24"/>
          <w:szCs w:val="24"/>
          <w:lang w:eastAsia="lt-LT" w:bidi="hi-IN"/>
        </w:rPr>
        <w:t xml:space="preserve">, tačiau </w:t>
      </w:r>
      <w:bookmarkStart w:id="31" w:name="Buk_33"/>
      <w:r w:rsidR="0063781D" w:rsidRPr="0063781D">
        <w:rPr>
          <w:rFonts w:ascii="Times New Roman" w:eastAsia="Times New Roman" w:hAnsi="Times New Roman" w:cs="Times New Roman"/>
          <w:iCs/>
          <w:kern w:val="1"/>
          <w:sz w:val="24"/>
          <w:szCs w:val="24"/>
          <w:lang w:eastAsia="lt-LT" w:bidi="hi-IN"/>
        </w:rPr>
        <w:t xml:space="preserve">J. G. </w:t>
      </w:r>
      <w:bookmarkEnd w:id="31"/>
      <w:r w:rsidR="00EB692C" w:rsidRPr="0063781D">
        <w:rPr>
          <w:rFonts w:ascii="Times New Roman" w:eastAsia="Times New Roman" w:hAnsi="Times New Roman" w:cs="Times New Roman"/>
          <w:iCs/>
          <w:kern w:val="1"/>
          <w:sz w:val="24"/>
          <w:szCs w:val="24"/>
          <w:lang w:eastAsia="lt-LT" w:bidi="hi-IN"/>
        </w:rPr>
        <w:t xml:space="preserve">teisėtai naudojosi </w:t>
      </w:r>
      <w:r w:rsidR="00EE4210" w:rsidRPr="0063781D">
        <w:rPr>
          <w:rFonts w:ascii="Times New Roman" w:eastAsia="Times New Roman" w:hAnsi="Times New Roman" w:cs="Times New Roman"/>
          <w:iCs/>
          <w:kern w:val="1"/>
          <w:sz w:val="24"/>
          <w:szCs w:val="24"/>
          <w:lang w:eastAsia="lt-LT" w:bidi="hi-IN"/>
        </w:rPr>
        <w:t>šiuo</w:t>
      </w:r>
      <w:r w:rsidR="00EB692C" w:rsidRPr="0063781D">
        <w:rPr>
          <w:rFonts w:ascii="Times New Roman" w:eastAsia="Times New Roman" w:hAnsi="Times New Roman" w:cs="Times New Roman"/>
          <w:iCs/>
          <w:kern w:val="1"/>
          <w:sz w:val="24"/>
          <w:szCs w:val="24"/>
          <w:lang w:eastAsia="lt-LT" w:bidi="hi-IN"/>
        </w:rPr>
        <w:t xml:space="preserve"> automobiliu, todėl žala jai, kaip teisėtai automobilio </w:t>
      </w:r>
      <w:r w:rsidR="005A041B" w:rsidRPr="0063781D">
        <w:rPr>
          <w:rFonts w:ascii="Times New Roman" w:eastAsia="Times New Roman" w:hAnsi="Times New Roman" w:cs="Times New Roman"/>
          <w:iCs/>
          <w:kern w:val="1"/>
          <w:sz w:val="24"/>
          <w:szCs w:val="24"/>
          <w:lang w:eastAsia="lt-LT" w:bidi="hi-IN"/>
        </w:rPr>
        <w:t>valdytojai</w:t>
      </w:r>
      <w:r w:rsidR="00EB692C" w:rsidRPr="0063781D">
        <w:rPr>
          <w:rFonts w:ascii="Times New Roman" w:eastAsia="Times New Roman" w:hAnsi="Times New Roman" w:cs="Times New Roman"/>
          <w:iCs/>
          <w:kern w:val="1"/>
          <w:sz w:val="24"/>
          <w:szCs w:val="24"/>
          <w:lang w:eastAsia="lt-LT" w:bidi="hi-IN"/>
        </w:rPr>
        <w:t>, buvo padaryta ir ji pagrįstai laikyta nukentėjusiąja BPK 28 straipsnio prasme.</w:t>
      </w:r>
      <w:r w:rsidRPr="0063781D">
        <w:rPr>
          <w:rFonts w:ascii="Times New Roman" w:eastAsia="Times New Roman" w:hAnsi="Times New Roman" w:cs="Times New Roman"/>
          <w:iCs/>
          <w:kern w:val="1"/>
          <w:sz w:val="24"/>
          <w:szCs w:val="24"/>
          <w:lang w:eastAsia="lt-LT" w:bidi="hi-IN"/>
        </w:rPr>
        <w:t xml:space="preserve"> </w:t>
      </w:r>
    </w:p>
    <w:p w14:paraId="6823D49F" w14:textId="78A90089" w:rsidR="000425E4" w:rsidRPr="0063781D" w:rsidRDefault="00EC27AD" w:rsidP="0081490C">
      <w:pPr>
        <w:spacing w:after="120" w:line="240" w:lineRule="auto"/>
        <w:ind w:left="360" w:hanging="360"/>
        <w:jc w:val="both"/>
        <w:rPr>
          <w:rFonts w:ascii="Times New Roman" w:eastAsia="Times New Roman" w:hAnsi="Times New Roman" w:cs="Times New Roman"/>
          <w:iCs/>
          <w:kern w:val="1"/>
          <w:sz w:val="24"/>
          <w:szCs w:val="24"/>
          <w:lang w:eastAsia="lt-LT" w:bidi="hi-IN"/>
        </w:rPr>
      </w:pPr>
      <w:r w:rsidRPr="0063781D">
        <w:rPr>
          <w:rFonts w:ascii="Times New Roman" w:eastAsia="Times New Roman" w:hAnsi="Times New Roman" w:cs="Times New Roman"/>
          <w:iCs/>
          <w:kern w:val="1"/>
          <w:sz w:val="24"/>
          <w:szCs w:val="24"/>
          <w:lang w:eastAsia="lt-LT" w:bidi="hi-IN"/>
        </w:rPr>
        <w:t>1</w:t>
      </w:r>
      <w:r w:rsidR="005A6835" w:rsidRPr="0063781D">
        <w:rPr>
          <w:rFonts w:ascii="Times New Roman" w:eastAsia="Times New Roman" w:hAnsi="Times New Roman" w:cs="Times New Roman"/>
          <w:iCs/>
          <w:kern w:val="1"/>
          <w:sz w:val="24"/>
          <w:szCs w:val="24"/>
          <w:lang w:eastAsia="lt-LT" w:bidi="hi-IN"/>
        </w:rPr>
        <w:t>1</w:t>
      </w:r>
      <w:r w:rsidRPr="0063781D">
        <w:rPr>
          <w:rFonts w:ascii="Times New Roman" w:eastAsia="Times New Roman" w:hAnsi="Times New Roman" w:cs="Times New Roman"/>
          <w:iCs/>
          <w:kern w:val="1"/>
          <w:sz w:val="24"/>
          <w:szCs w:val="24"/>
          <w:lang w:eastAsia="lt-LT" w:bidi="hi-IN"/>
        </w:rPr>
        <w:t>.</w:t>
      </w:r>
      <w:r w:rsidR="0081490C" w:rsidRPr="0063781D">
        <w:rPr>
          <w:rFonts w:ascii="Times New Roman" w:eastAsia="Times New Roman" w:hAnsi="Times New Roman" w:cs="Times New Roman"/>
          <w:iCs/>
          <w:kern w:val="1"/>
          <w:sz w:val="24"/>
          <w:szCs w:val="24"/>
          <w:lang w:eastAsia="lt-LT" w:bidi="hi-IN"/>
        </w:rPr>
        <w:tab/>
      </w:r>
      <w:r w:rsidR="0069501B" w:rsidRPr="0063781D">
        <w:rPr>
          <w:rFonts w:ascii="Times New Roman" w:eastAsia="Times New Roman" w:hAnsi="Times New Roman" w:cs="Times New Roman"/>
          <w:iCs/>
          <w:kern w:val="1"/>
          <w:sz w:val="24"/>
          <w:szCs w:val="24"/>
          <w:lang w:eastAsia="lt-LT" w:bidi="hi-IN"/>
        </w:rPr>
        <w:t xml:space="preserve">Taigi, išplėstinė septynių teisėjų kolegija nenustatė, kad </w:t>
      </w:r>
      <w:r w:rsidR="00EB692C" w:rsidRPr="0063781D">
        <w:rPr>
          <w:rFonts w:ascii="Times New Roman" w:eastAsia="Times New Roman" w:hAnsi="Times New Roman" w:cs="Times New Roman"/>
          <w:iCs/>
          <w:kern w:val="1"/>
          <w:sz w:val="24"/>
          <w:szCs w:val="24"/>
          <w:lang w:eastAsia="lt-LT" w:bidi="hi-IN"/>
        </w:rPr>
        <w:t>ikiteisminis tyrimas dėl BK</w:t>
      </w:r>
      <w:r w:rsidR="00BD582A" w:rsidRPr="0063781D">
        <w:rPr>
          <w:rFonts w:ascii="Times New Roman" w:eastAsia="Times New Roman" w:hAnsi="Times New Roman" w:cs="Times New Roman"/>
          <w:iCs/>
          <w:kern w:val="1"/>
          <w:sz w:val="24"/>
          <w:szCs w:val="24"/>
          <w:lang w:eastAsia="lt-LT" w:bidi="hi-IN"/>
        </w:rPr>
        <w:t> </w:t>
      </w:r>
      <w:r w:rsidR="00EB692C" w:rsidRPr="0063781D">
        <w:rPr>
          <w:rFonts w:ascii="Times New Roman" w:eastAsia="Times New Roman" w:hAnsi="Times New Roman" w:cs="Times New Roman"/>
          <w:iCs/>
          <w:kern w:val="1"/>
          <w:sz w:val="24"/>
          <w:szCs w:val="24"/>
          <w:lang w:eastAsia="lt-LT" w:bidi="hi-IN"/>
        </w:rPr>
        <w:t>187</w:t>
      </w:r>
      <w:r w:rsidR="00BD582A" w:rsidRPr="0063781D">
        <w:rPr>
          <w:rFonts w:ascii="Times New Roman" w:eastAsia="Times New Roman" w:hAnsi="Times New Roman" w:cs="Times New Roman"/>
          <w:iCs/>
          <w:kern w:val="1"/>
          <w:sz w:val="24"/>
          <w:szCs w:val="24"/>
          <w:lang w:eastAsia="lt-LT" w:bidi="hi-IN"/>
        </w:rPr>
        <w:t> </w:t>
      </w:r>
      <w:r w:rsidR="00EB692C" w:rsidRPr="0063781D">
        <w:rPr>
          <w:rFonts w:ascii="Times New Roman" w:eastAsia="Times New Roman" w:hAnsi="Times New Roman" w:cs="Times New Roman"/>
          <w:iCs/>
          <w:kern w:val="1"/>
          <w:sz w:val="24"/>
          <w:szCs w:val="24"/>
          <w:lang w:eastAsia="lt-LT" w:bidi="hi-IN"/>
        </w:rPr>
        <w:t>straipsnio 3 dalyje nurodytos veikos buvo pradėtas pažeidžiant BPK</w:t>
      </w:r>
      <w:r w:rsidR="00720967" w:rsidRPr="0063781D">
        <w:rPr>
          <w:rFonts w:ascii="Times New Roman" w:eastAsia="Times New Roman" w:hAnsi="Times New Roman" w:cs="Times New Roman"/>
          <w:iCs/>
          <w:kern w:val="1"/>
          <w:sz w:val="24"/>
          <w:szCs w:val="24"/>
          <w:lang w:eastAsia="lt-LT" w:bidi="hi-IN"/>
        </w:rPr>
        <w:t> </w:t>
      </w:r>
      <w:r w:rsidR="00EB692C" w:rsidRPr="0063781D">
        <w:rPr>
          <w:rFonts w:ascii="Times New Roman" w:eastAsia="Times New Roman" w:hAnsi="Times New Roman" w:cs="Times New Roman"/>
          <w:iCs/>
          <w:kern w:val="1"/>
          <w:sz w:val="24"/>
          <w:szCs w:val="24"/>
          <w:lang w:eastAsia="lt-LT" w:bidi="hi-IN"/>
        </w:rPr>
        <w:t>167</w:t>
      </w:r>
      <w:r w:rsidR="00720967" w:rsidRPr="0063781D">
        <w:rPr>
          <w:rFonts w:ascii="Times New Roman" w:eastAsia="Times New Roman" w:hAnsi="Times New Roman" w:cs="Times New Roman"/>
          <w:iCs/>
          <w:kern w:val="1"/>
          <w:sz w:val="24"/>
          <w:szCs w:val="24"/>
          <w:lang w:eastAsia="lt-LT" w:bidi="hi-IN"/>
        </w:rPr>
        <w:t> </w:t>
      </w:r>
      <w:r w:rsidR="00EB692C" w:rsidRPr="0063781D">
        <w:rPr>
          <w:rFonts w:ascii="Times New Roman" w:eastAsia="Times New Roman" w:hAnsi="Times New Roman" w:cs="Times New Roman"/>
          <w:iCs/>
          <w:kern w:val="1"/>
          <w:sz w:val="24"/>
          <w:szCs w:val="24"/>
          <w:lang w:eastAsia="lt-LT" w:bidi="hi-IN"/>
        </w:rPr>
        <w:t>straipsnio 1</w:t>
      </w:r>
      <w:r w:rsidR="00BD582A" w:rsidRPr="0063781D">
        <w:rPr>
          <w:rFonts w:ascii="Times New Roman" w:eastAsia="Times New Roman" w:hAnsi="Times New Roman" w:cs="Times New Roman"/>
          <w:iCs/>
          <w:kern w:val="1"/>
          <w:sz w:val="24"/>
          <w:szCs w:val="24"/>
          <w:lang w:eastAsia="lt-LT" w:bidi="hi-IN"/>
        </w:rPr>
        <w:t> </w:t>
      </w:r>
      <w:r w:rsidR="00EB692C" w:rsidRPr="0063781D">
        <w:rPr>
          <w:rFonts w:ascii="Times New Roman" w:eastAsia="Times New Roman" w:hAnsi="Times New Roman" w:cs="Times New Roman"/>
          <w:iCs/>
          <w:kern w:val="1"/>
          <w:sz w:val="24"/>
          <w:szCs w:val="24"/>
          <w:lang w:eastAsia="lt-LT" w:bidi="hi-IN"/>
        </w:rPr>
        <w:t>dalį</w:t>
      </w:r>
      <w:r w:rsidR="00720967" w:rsidRPr="0063781D">
        <w:rPr>
          <w:rFonts w:ascii="Times New Roman" w:eastAsia="Times New Roman" w:hAnsi="Times New Roman" w:cs="Times New Roman"/>
          <w:iCs/>
          <w:kern w:val="1"/>
          <w:sz w:val="24"/>
          <w:szCs w:val="24"/>
          <w:lang w:eastAsia="lt-LT" w:bidi="hi-IN"/>
        </w:rPr>
        <w:t>,</w:t>
      </w:r>
      <w:r w:rsidR="00EB692C" w:rsidRPr="0063781D">
        <w:rPr>
          <w:rFonts w:ascii="Times New Roman" w:eastAsia="Times New Roman" w:hAnsi="Times New Roman" w:cs="Times New Roman"/>
          <w:iCs/>
          <w:kern w:val="1"/>
          <w:sz w:val="24"/>
          <w:szCs w:val="24"/>
          <w:lang w:eastAsia="lt-LT" w:bidi="hi-IN"/>
        </w:rPr>
        <w:t xml:space="preserve"> </w:t>
      </w:r>
      <w:r w:rsidR="00DF21B9" w:rsidRPr="0063781D">
        <w:rPr>
          <w:rFonts w:ascii="Times New Roman" w:eastAsia="Times New Roman" w:hAnsi="Times New Roman" w:cs="Times New Roman"/>
          <w:iCs/>
          <w:kern w:val="1"/>
          <w:sz w:val="24"/>
          <w:szCs w:val="24"/>
          <w:lang w:eastAsia="lt-LT" w:bidi="hi-IN"/>
        </w:rPr>
        <w:t xml:space="preserve">kai </w:t>
      </w:r>
      <w:r w:rsidR="00EB692C" w:rsidRPr="0063781D">
        <w:rPr>
          <w:rFonts w:ascii="Times New Roman" w:eastAsia="Times New Roman" w:hAnsi="Times New Roman" w:cs="Times New Roman"/>
          <w:iCs/>
          <w:kern w:val="1"/>
          <w:sz w:val="24"/>
          <w:szCs w:val="24"/>
          <w:lang w:eastAsia="lt-LT" w:bidi="hi-IN"/>
        </w:rPr>
        <w:t xml:space="preserve">ikiteisminį tyrimą </w:t>
      </w:r>
      <w:r w:rsidR="00D55041" w:rsidRPr="0063781D">
        <w:rPr>
          <w:rFonts w:ascii="Times New Roman" w:eastAsia="Times New Roman" w:hAnsi="Times New Roman" w:cs="Times New Roman"/>
          <w:iCs/>
          <w:kern w:val="1"/>
          <w:sz w:val="24"/>
          <w:szCs w:val="24"/>
          <w:lang w:eastAsia="lt-LT" w:bidi="hi-IN"/>
        </w:rPr>
        <w:t xml:space="preserve">dėl šios veikos </w:t>
      </w:r>
      <w:r w:rsidR="00EB692C" w:rsidRPr="0063781D">
        <w:rPr>
          <w:rFonts w:ascii="Times New Roman" w:eastAsia="Times New Roman" w:hAnsi="Times New Roman" w:cs="Times New Roman"/>
          <w:iCs/>
          <w:kern w:val="1"/>
          <w:sz w:val="24"/>
          <w:szCs w:val="24"/>
          <w:lang w:eastAsia="lt-LT" w:bidi="hi-IN"/>
        </w:rPr>
        <w:t>galima pradėti tik esant nukentėjusiojo skundui.</w:t>
      </w:r>
    </w:p>
    <w:p w14:paraId="7796814E" w14:textId="77777777" w:rsidR="00EB692C" w:rsidRPr="0063781D" w:rsidRDefault="00EB692C" w:rsidP="0038400B">
      <w:pPr>
        <w:pStyle w:val="Normal1"/>
        <w:spacing w:before="0" w:beforeAutospacing="0" w:after="120" w:afterAutospacing="0" w:line="240" w:lineRule="atLeast"/>
        <w:ind w:firstLine="360"/>
        <w:jc w:val="both"/>
        <w:rPr>
          <w:iCs/>
          <w:kern w:val="1"/>
          <w:lang w:val="lt-LT" w:bidi="hi-IN"/>
        </w:rPr>
      </w:pPr>
    </w:p>
    <w:p w14:paraId="7B4F4BBF" w14:textId="02AFC4CE" w:rsidR="000A2B1B" w:rsidRPr="0063781D" w:rsidRDefault="00D6383E" w:rsidP="0038400B">
      <w:pPr>
        <w:pStyle w:val="Normal1"/>
        <w:spacing w:before="0" w:beforeAutospacing="0" w:after="120" w:afterAutospacing="0" w:line="240" w:lineRule="atLeast"/>
        <w:ind w:firstLine="360"/>
        <w:jc w:val="both"/>
        <w:rPr>
          <w:i/>
          <w:kern w:val="1"/>
          <w:lang w:val="lt-LT" w:bidi="hi-IN"/>
        </w:rPr>
      </w:pPr>
      <w:r w:rsidRPr="0063781D">
        <w:rPr>
          <w:i/>
          <w:kern w:val="1"/>
          <w:lang w:val="lt-LT" w:bidi="hi-IN"/>
        </w:rPr>
        <w:t xml:space="preserve">Dėl </w:t>
      </w:r>
      <w:r w:rsidR="00DA7201" w:rsidRPr="0063781D">
        <w:rPr>
          <w:i/>
          <w:kern w:val="1"/>
          <w:lang w:val="lt-LT" w:bidi="hi-IN"/>
        </w:rPr>
        <w:t>BPK 320 straipsnio 4 dal</w:t>
      </w:r>
      <w:r w:rsidR="0053468E" w:rsidRPr="0063781D">
        <w:rPr>
          <w:i/>
          <w:kern w:val="1"/>
          <w:lang w:val="lt-LT" w:bidi="hi-IN"/>
        </w:rPr>
        <w:t>ies</w:t>
      </w:r>
      <w:r w:rsidR="00DA7201" w:rsidRPr="0063781D">
        <w:rPr>
          <w:i/>
          <w:kern w:val="1"/>
          <w:lang w:val="lt-LT" w:bidi="hi-IN"/>
        </w:rPr>
        <w:t xml:space="preserve"> pažeidimo</w:t>
      </w:r>
    </w:p>
    <w:p w14:paraId="65D42298" w14:textId="77777777" w:rsidR="00D6383E" w:rsidRPr="0063781D" w:rsidRDefault="00D6383E" w:rsidP="00725D8F">
      <w:pPr>
        <w:pStyle w:val="Normal1"/>
        <w:spacing w:before="0" w:beforeAutospacing="0" w:after="0" w:afterAutospacing="0" w:line="240" w:lineRule="atLeast"/>
        <w:ind w:firstLine="360"/>
        <w:rPr>
          <w:i/>
          <w:kern w:val="1"/>
          <w:lang w:val="lt-LT" w:bidi="hi-IN"/>
        </w:rPr>
      </w:pPr>
    </w:p>
    <w:p w14:paraId="11174AAE" w14:textId="57A64DE6" w:rsidR="00E2426B" w:rsidRPr="0063781D" w:rsidRDefault="00EC27AD" w:rsidP="00E2426B">
      <w:pPr>
        <w:pStyle w:val="Normal1"/>
        <w:spacing w:before="0" w:beforeAutospacing="0" w:after="120" w:afterAutospacing="0"/>
        <w:ind w:left="360" w:hanging="360"/>
        <w:jc w:val="both"/>
        <w:rPr>
          <w:lang w:val="lt-LT"/>
        </w:rPr>
      </w:pPr>
      <w:r w:rsidRPr="0063781D">
        <w:rPr>
          <w:lang w:val="lt-LT"/>
        </w:rPr>
        <w:t>1</w:t>
      </w:r>
      <w:r w:rsidR="005A6835" w:rsidRPr="0063781D">
        <w:rPr>
          <w:lang w:val="lt-LT"/>
        </w:rPr>
        <w:t>2</w:t>
      </w:r>
      <w:r w:rsidR="00723795" w:rsidRPr="0063781D">
        <w:rPr>
          <w:lang w:val="lt-LT"/>
        </w:rPr>
        <w:t>.</w:t>
      </w:r>
      <w:r w:rsidR="00723795" w:rsidRPr="0063781D">
        <w:rPr>
          <w:lang w:val="lt-LT"/>
        </w:rPr>
        <w:tab/>
      </w:r>
      <w:r w:rsidR="00557D86" w:rsidRPr="0063781D">
        <w:rPr>
          <w:lang w:val="lt-LT"/>
        </w:rPr>
        <w:t>Kasaciniame skunde teigiama, kad apeliacin</w:t>
      </w:r>
      <w:r w:rsidR="00E2426B" w:rsidRPr="0063781D">
        <w:rPr>
          <w:lang w:val="lt-LT"/>
        </w:rPr>
        <w:t>ė</w:t>
      </w:r>
      <w:r w:rsidR="00557D86" w:rsidRPr="0063781D">
        <w:rPr>
          <w:lang w:val="lt-LT"/>
        </w:rPr>
        <w:t>s instancijos teismas pažeidė BPK 320</w:t>
      </w:r>
      <w:r w:rsidR="009A4BC9" w:rsidRPr="0063781D">
        <w:rPr>
          <w:lang w:val="lt-LT"/>
        </w:rPr>
        <w:t> </w:t>
      </w:r>
      <w:r w:rsidR="00557D86" w:rsidRPr="0063781D">
        <w:rPr>
          <w:lang w:val="lt-LT"/>
        </w:rPr>
        <w:t>straipsnio 1</w:t>
      </w:r>
      <w:r w:rsidR="009852AD" w:rsidRPr="0063781D">
        <w:rPr>
          <w:lang w:val="lt-LT"/>
        </w:rPr>
        <w:t> </w:t>
      </w:r>
      <w:r w:rsidR="00557D86" w:rsidRPr="0063781D">
        <w:rPr>
          <w:lang w:val="lt-LT"/>
        </w:rPr>
        <w:t xml:space="preserve">ir 4 dalių nuostatas, nes </w:t>
      </w:r>
      <w:r w:rsidR="00E2426B" w:rsidRPr="0063781D">
        <w:rPr>
          <w:lang w:val="lt-LT"/>
        </w:rPr>
        <w:t xml:space="preserve">iš nuteistojo </w:t>
      </w:r>
      <w:bookmarkStart w:id="32" w:name="Buk_8"/>
      <w:r w:rsidR="0063781D" w:rsidRPr="0063781D">
        <w:rPr>
          <w:lang w:val="lt-LT"/>
        </w:rPr>
        <w:t xml:space="preserve">A. A. </w:t>
      </w:r>
      <w:bookmarkEnd w:id="32"/>
      <w:r w:rsidR="00E2426B" w:rsidRPr="0063781D">
        <w:rPr>
          <w:lang w:val="lt-LT"/>
        </w:rPr>
        <w:t xml:space="preserve">priteisė atlyginti nukentėjusiajai </w:t>
      </w:r>
      <w:bookmarkStart w:id="33" w:name="Buk_34"/>
      <w:r w:rsidR="0063781D" w:rsidRPr="0063781D">
        <w:rPr>
          <w:lang w:val="lt-LT"/>
        </w:rPr>
        <w:t xml:space="preserve">J. G. </w:t>
      </w:r>
      <w:bookmarkEnd w:id="33"/>
      <w:r w:rsidR="006515C9" w:rsidRPr="0063781D">
        <w:rPr>
          <w:lang w:val="lt-LT"/>
        </w:rPr>
        <w:t xml:space="preserve">250 </w:t>
      </w:r>
      <w:r w:rsidR="00720967" w:rsidRPr="0063781D">
        <w:rPr>
          <w:lang w:val="lt-LT"/>
        </w:rPr>
        <w:t xml:space="preserve">Eur </w:t>
      </w:r>
      <w:r w:rsidR="00E2426B" w:rsidRPr="0063781D">
        <w:rPr>
          <w:lang w:val="lt-LT"/>
        </w:rPr>
        <w:t xml:space="preserve">turtinę žalą nesant nukentėjusiosios ar prokuroro apeliacinių skundų. </w:t>
      </w:r>
      <w:bookmarkStart w:id="34" w:name="_Hlk199771898"/>
      <w:r w:rsidR="00757CE8" w:rsidRPr="0063781D">
        <w:rPr>
          <w:lang w:val="lt-LT"/>
        </w:rPr>
        <w:t>Šie kasatorių argumentai yra pagrįsti. Tokią išvadą teisėjų kolegija grindžia šiais argumentais:</w:t>
      </w:r>
      <w:bookmarkEnd w:id="34"/>
    </w:p>
    <w:p w14:paraId="3AD8C16C" w14:textId="6B09C890" w:rsidR="00757CE8" w:rsidRPr="0063781D" w:rsidRDefault="00757CE8" w:rsidP="002B3BF1">
      <w:pPr>
        <w:pStyle w:val="body-text"/>
        <w:spacing w:before="0" w:beforeAutospacing="0" w:after="120" w:afterAutospacing="0"/>
        <w:ind w:left="862" w:hanging="505"/>
        <w:jc w:val="both"/>
        <w:rPr>
          <w:lang w:val="lt-LT"/>
        </w:rPr>
      </w:pPr>
      <w:bookmarkStart w:id="35" w:name="n_90"/>
      <w:r w:rsidRPr="0063781D">
        <w:rPr>
          <w:lang w:val="lt-LT"/>
        </w:rPr>
        <w:t>1</w:t>
      </w:r>
      <w:r w:rsidR="005A6835" w:rsidRPr="0063781D">
        <w:rPr>
          <w:lang w:val="lt-LT"/>
        </w:rPr>
        <w:t>2</w:t>
      </w:r>
      <w:r w:rsidRPr="0063781D">
        <w:rPr>
          <w:lang w:val="lt-LT"/>
        </w:rPr>
        <w:t>.1.</w:t>
      </w:r>
      <w:r w:rsidR="002B3BF1" w:rsidRPr="0063781D">
        <w:rPr>
          <w:lang w:val="lt-LT"/>
        </w:rPr>
        <w:tab/>
      </w:r>
      <w:r w:rsidRPr="0063781D">
        <w:rPr>
          <w:lang w:val="lt-LT"/>
        </w:rPr>
        <w:t xml:space="preserve">Lietuvos Respublikos Konstitucinio Teismo jurisprudencijoje yra išaiškinta, kad bendrosios kompetencijos teismų </w:t>
      </w:r>
      <w:proofErr w:type="spellStart"/>
      <w:r w:rsidRPr="0063781D">
        <w:rPr>
          <w:lang w:val="lt-LT"/>
        </w:rPr>
        <w:t>instancinės</w:t>
      </w:r>
      <w:proofErr w:type="spellEnd"/>
      <w:r w:rsidRPr="0063781D">
        <w:rPr>
          <w:lang w:val="lt-LT"/>
        </w:rPr>
        <w:t xml:space="preserve"> sistemos paskirtis – sudaryti prielaidas aukštesnės instancijos teismuose ištaisyti bet kurias fakto ar bet kurias teisės klaidas, kurias dėl kokių nors priežasčių gali padaryti žemesnės instancijos teismas, ir neleisti, kad kokioje nors bendrosios kompetencijos teismų nagrinė</w:t>
      </w:r>
      <w:r w:rsidR="00BD582A" w:rsidRPr="0063781D">
        <w:rPr>
          <w:lang w:val="lt-LT"/>
        </w:rPr>
        <w:t>t</w:t>
      </w:r>
      <w:r w:rsidRPr="0063781D">
        <w:rPr>
          <w:lang w:val="lt-LT"/>
        </w:rPr>
        <w:t>o</w:t>
      </w:r>
      <w:r w:rsidR="00BD582A" w:rsidRPr="0063781D">
        <w:rPr>
          <w:lang w:val="lt-LT"/>
        </w:rPr>
        <w:t>j</w:t>
      </w:r>
      <w:r w:rsidRPr="0063781D">
        <w:rPr>
          <w:lang w:val="lt-LT"/>
        </w:rPr>
        <w:t>e byloje būtų įvykdytas neteisingumas (Konstitucinio Teismo 2006 m. kovo 28 d., 2012 m. gruodžio 6 d., 2013 m. lapkričio 15 d. ir kt. nutarimai).</w:t>
      </w:r>
    </w:p>
    <w:p w14:paraId="7330B5D4" w14:textId="20B5824A" w:rsidR="00757CE8" w:rsidRPr="0063781D" w:rsidRDefault="00757CE8" w:rsidP="002B3BF1">
      <w:pPr>
        <w:pStyle w:val="body-text"/>
        <w:spacing w:before="0" w:beforeAutospacing="0" w:after="120" w:afterAutospacing="0"/>
        <w:ind w:left="862" w:hanging="505"/>
        <w:jc w:val="both"/>
        <w:rPr>
          <w:lang w:val="lt-LT"/>
        </w:rPr>
      </w:pPr>
      <w:r w:rsidRPr="0063781D">
        <w:rPr>
          <w:lang w:val="lt-LT"/>
        </w:rPr>
        <w:lastRenderedPageBreak/>
        <w:t>1</w:t>
      </w:r>
      <w:r w:rsidR="005A6835" w:rsidRPr="0063781D">
        <w:rPr>
          <w:lang w:val="lt-LT"/>
        </w:rPr>
        <w:t>2</w:t>
      </w:r>
      <w:r w:rsidRPr="0063781D">
        <w:rPr>
          <w:lang w:val="lt-LT"/>
        </w:rPr>
        <w:t>.2.</w:t>
      </w:r>
      <w:r w:rsidR="002B3BF1" w:rsidRPr="0063781D">
        <w:rPr>
          <w:lang w:val="lt-LT"/>
        </w:rPr>
        <w:tab/>
      </w:r>
      <w:r w:rsidRPr="0063781D">
        <w:rPr>
          <w:lang w:val="lt-LT"/>
        </w:rPr>
        <w:t xml:space="preserve">Neteisingumas </w:t>
      </w:r>
      <w:proofErr w:type="spellStart"/>
      <w:r w:rsidRPr="0063781D">
        <w:rPr>
          <w:lang w:val="lt-LT"/>
        </w:rPr>
        <w:t>instancinėje</w:t>
      </w:r>
      <w:proofErr w:type="spellEnd"/>
      <w:r w:rsidRPr="0063781D">
        <w:rPr>
          <w:lang w:val="lt-LT"/>
        </w:rPr>
        <w:t xml:space="preserve"> sistemoje gali atsirasti ir pažeidus fundamentalius proceso apeliacinės instancijos teisme principus – tai </w:t>
      </w:r>
      <w:proofErr w:type="spellStart"/>
      <w:r w:rsidRPr="0063781D">
        <w:rPr>
          <w:i/>
          <w:iCs/>
          <w:lang w:val="lt-LT"/>
        </w:rPr>
        <w:t>non</w:t>
      </w:r>
      <w:proofErr w:type="spellEnd"/>
      <w:r w:rsidRPr="0063781D">
        <w:rPr>
          <w:i/>
          <w:iCs/>
          <w:lang w:val="lt-LT"/>
        </w:rPr>
        <w:t xml:space="preserve"> </w:t>
      </w:r>
      <w:proofErr w:type="spellStart"/>
      <w:r w:rsidRPr="0063781D">
        <w:rPr>
          <w:i/>
          <w:iCs/>
          <w:lang w:val="lt-LT"/>
        </w:rPr>
        <w:t>reformatio</w:t>
      </w:r>
      <w:proofErr w:type="spellEnd"/>
      <w:r w:rsidRPr="0063781D">
        <w:rPr>
          <w:i/>
          <w:iCs/>
          <w:lang w:val="lt-LT"/>
        </w:rPr>
        <w:t xml:space="preserve"> </w:t>
      </w:r>
      <w:proofErr w:type="spellStart"/>
      <w:r w:rsidRPr="0063781D">
        <w:rPr>
          <w:i/>
          <w:iCs/>
          <w:lang w:val="lt-LT"/>
        </w:rPr>
        <w:t>in</w:t>
      </w:r>
      <w:proofErr w:type="spellEnd"/>
      <w:r w:rsidRPr="0063781D">
        <w:rPr>
          <w:i/>
          <w:iCs/>
          <w:lang w:val="lt-LT"/>
        </w:rPr>
        <w:t xml:space="preserve"> </w:t>
      </w:r>
      <w:proofErr w:type="spellStart"/>
      <w:r w:rsidRPr="0063781D">
        <w:rPr>
          <w:i/>
          <w:iCs/>
          <w:lang w:val="lt-LT"/>
        </w:rPr>
        <w:t>peius</w:t>
      </w:r>
      <w:proofErr w:type="spellEnd"/>
      <w:r w:rsidRPr="0063781D">
        <w:rPr>
          <w:lang w:val="lt-LT"/>
        </w:rPr>
        <w:t xml:space="preserve"> (draudimo bloginti nuteistojo padėtį) ir </w:t>
      </w:r>
      <w:proofErr w:type="spellStart"/>
      <w:r w:rsidRPr="0063781D">
        <w:rPr>
          <w:i/>
          <w:iCs/>
          <w:lang w:val="lt-LT"/>
        </w:rPr>
        <w:t>tantum</w:t>
      </w:r>
      <w:proofErr w:type="spellEnd"/>
      <w:r w:rsidRPr="0063781D">
        <w:rPr>
          <w:i/>
          <w:iCs/>
          <w:lang w:val="lt-LT"/>
        </w:rPr>
        <w:t xml:space="preserve"> </w:t>
      </w:r>
      <w:proofErr w:type="spellStart"/>
      <w:r w:rsidRPr="0063781D">
        <w:rPr>
          <w:i/>
          <w:iCs/>
          <w:lang w:val="lt-LT"/>
        </w:rPr>
        <w:t>devolutum</w:t>
      </w:r>
      <w:proofErr w:type="spellEnd"/>
      <w:r w:rsidRPr="0063781D">
        <w:rPr>
          <w:i/>
          <w:iCs/>
          <w:lang w:val="lt-LT"/>
        </w:rPr>
        <w:t xml:space="preserve"> </w:t>
      </w:r>
      <w:proofErr w:type="spellStart"/>
      <w:r w:rsidRPr="0063781D">
        <w:rPr>
          <w:i/>
          <w:iCs/>
          <w:lang w:val="lt-LT"/>
        </w:rPr>
        <w:t>quantum</w:t>
      </w:r>
      <w:proofErr w:type="spellEnd"/>
      <w:r w:rsidRPr="0063781D">
        <w:rPr>
          <w:i/>
          <w:iCs/>
          <w:lang w:val="lt-LT"/>
        </w:rPr>
        <w:t xml:space="preserve"> </w:t>
      </w:r>
      <w:proofErr w:type="spellStart"/>
      <w:r w:rsidRPr="0063781D">
        <w:rPr>
          <w:i/>
          <w:iCs/>
          <w:lang w:val="lt-LT"/>
        </w:rPr>
        <w:t>appellatum</w:t>
      </w:r>
      <w:proofErr w:type="spellEnd"/>
      <w:r w:rsidRPr="0063781D">
        <w:rPr>
          <w:lang w:val="lt-LT"/>
        </w:rPr>
        <w:t> (</w:t>
      </w:r>
      <w:r w:rsidR="002C523A" w:rsidRPr="0063781D">
        <w:rPr>
          <w:lang w:val="lt-LT"/>
        </w:rPr>
        <w:t>vertinama tai, dėl ko kreiptasi, dėl ko pateikta apeliacija</w:t>
      </w:r>
      <w:r w:rsidRPr="0063781D">
        <w:rPr>
          <w:lang w:val="lt-LT"/>
        </w:rPr>
        <w:t>). Šie principai yra įtvirtinti ir BPK: 320</w:t>
      </w:r>
      <w:r w:rsidR="00895C46">
        <w:rPr>
          <w:lang w:val="lt-LT"/>
        </w:rPr>
        <w:t> </w:t>
      </w:r>
      <w:r w:rsidRPr="0063781D">
        <w:rPr>
          <w:lang w:val="lt-LT"/>
        </w:rPr>
        <w:t>straipsnio 3 dalyje nustatyta, kad teismas patikrina bylą tiek, kiek to prašoma apeliaciniuose skunduose, ir tik dėl tų asmenų, kurie padavė apeliacinius skundus ar dėl kurių tokie skundai buvo paduoti, o 4 dalyje nustatyta, kad pabloginti nuteistojo padėtį apeliacinės instancijos teismas gali tik tuo atveju, kai dėl to yra prokuroro, nukentėjusiojo ir civilinio ieškovo skundai. Nuteistojo padėtis negali būti pabloginama daugiau, negu to prašoma apeliaciniame skunde.</w:t>
      </w:r>
    </w:p>
    <w:p w14:paraId="478D9B92" w14:textId="38138B6C" w:rsidR="00BC1A2D" w:rsidRPr="0063781D" w:rsidRDefault="00165F36" w:rsidP="002B3BF1">
      <w:pPr>
        <w:pStyle w:val="body-text"/>
        <w:spacing w:before="0" w:beforeAutospacing="0" w:after="120" w:afterAutospacing="0"/>
        <w:ind w:left="862" w:hanging="505"/>
        <w:jc w:val="both"/>
        <w:rPr>
          <w:lang w:val="lt-LT"/>
        </w:rPr>
      </w:pPr>
      <w:r w:rsidRPr="0063781D">
        <w:rPr>
          <w:lang w:val="lt-LT"/>
        </w:rPr>
        <w:t>1</w:t>
      </w:r>
      <w:r w:rsidR="005A6835" w:rsidRPr="0063781D">
        <w:rPr>
          <w:lang w:val="lt-LT"/>
        </w:rPr>
        <w:t>2</w:t>
      </w:r>
      <w:r w:rsidRPr="0063781D">
        <w:rPr>
          <w:lang w:val="lt-LT"/>
        </w:rPr>
        <w:t>.3.</w:t>
      </w:r>
      <w:bookmarkEnd w:id="35"/>
      <w:r w:rsidR="002B3BF1" w:rsidRPr="0063781D">
        <w:rPr>
          <w:lang w:val="lt-LT"/>
        </w:rPr>
        <w:tab/>
      </w:r>
      <w:r w:rsidR="00C34BCF" w:rsidRPr="0063781D">
        <w:rPr>
          <w:lang w:val="lt-LT"/>
        </w:rPr>
        <w:t xml:space="preserve">Teismų praktikoje yra išaiškinta, kad </w:t>
      </w:r>
      <w:r w:rsidR="00BC1A2D" w:rsidRPr="0063781D">
        <w:rPr>
          <w:lang w:val="lt-LT"/>
        </w:rPr>
        <w:t xml:space="preserve">nuteistojo teisės skųsti, </w:t>
      </w:r>
      <w:r w:rsidR="00720967" w:rsidRPr="0063781D">
        <w:rPr>
          <w:lang w:val="lt-LT"/>
        </w:rPr>
        <w:t>kaip jis mano</w:t>
      </w:r>
      <w:r w:rsidR="00BC1A2D" w:rsidRPr="0063781D">
        <w:rPr>
          <w:lang w:val="lt-LT"/>
        </w:rPr>
        <w:t>, neteisėtus ir nepagrįstus sprendimus įgyvendinimo garantija yra </w:t>
      </w:r>
      <w:proofErr w:type="spellStart"/>
      <w:r w:rsidR="00BC1A2D" w:rsidRPr="0063781D">
        <w:rPr>
          <w:i/>
          <w:iCs/>
          <w:lang w:val="lt-LT"/>
        </w:rPr>
        <w:t>non</w:t>
      </w:r>
      <w:proofErr w:type="spellEnd"/>
      <w:r w:rsidR="00BC1A2D" w:rsidRPr="0063781D">
        <w:rPr>
          <w:i/>
          <w:iCs/>
          <w:lang w:val="lt-LT"/>
        </w:rPr>
        <w:t> </w:t>
      </w:r>
      <w:proofErr w:type="spellStart"/>
      <w:r w:rsidR="00BC1A2D" w:rsidRPr="0063781D">
        <w:rPr>
          <w:i/>
          <w:iCs/>
          <w:lang w:val="lt-LT"/>
        </w:rPr>
        <w:t>reformatio</w:t>
      </w:r>
      <w:proofErr w:type="spellEnd"/>
      <w:r w:rsidR="00BC1A2D" w:rsidRPr="0063781D">
        <w:rPr>
          <w:i/>
          <w:iCs/>
          <w:lang w:val="lt-LT"/>
        </w:rPr>
        <w:t> </w:t>
      </w:r>
      <w:proofErr w:type="spellStart"/>
      <w:r w:rsidR="00BC1A2D" w:rsidRPr="0063781D">
        <w:rPr>
          <w:i/>
          <w:iCs/>
          <w:lang w:val="lt-LT"/>
        </w:rPr>
        <w:t>in</w:t>
      </w:r>
      <w:proofErr w:type="spellEnd"/>
      <w:r w:rsidR="00BC1A2D" w:rsidRPr="0063781D">
        <w:rPr>
          <w:i/>
          <w:iCs/>
          <w:lang w:val="lt-LT"/>
        </w:rPr>
        <w:t> </w:t>
      </w:r>
      <w:proofErr w:type="spellStart"/>
      <w:r w:rsidR="00BC1A2D" w:rsidRPr="0063781D">
        <w:rPr>
          <w:i/>
          <w:iCs/>
          <w:lang w:val="lt-LT"/>
        </w:rPr>
        <w:t>peius</w:t>
      </w:r>
      <w:proofErr w:type="spellEnd"/>
      <w:r w:rsidR="00BC1A2D" w:rsidRPr="0063781D">
        <w:rPr>
          <w:lang w:val="lt-LT"/>
        </w:rPr>
        <w:t> principas, kuris iš esmės reiškia, kad dėl skundo padavimo skundą padavusiam asmeniui negali kilti jokių neigiamų pasekmių – asmens padėtis dėl jo paties paduoto skundo negali būti pabloginama. Priešingu atveju asmens atžvilgiu vykstantis procesas būtų neteisingas (nesąžiningas). Nagrinėjant bylą teismuose </w:t>
      </w:r>
      <w:proofErr w:type="spellStart"/>
      <w:r w:rsidR="00BC1A2D" w:rsidRPr="0063781D">
        <w:rPr>
          <w:i/>
          <w:iCs/>
          <w:lang w:val="lt-LT"/>
        </w:rPr>
        <w:t>non</w:t>
      </w:r>
      <w:proofErr w:type="spellEnd"/>
      <w:r w:rsidR="00BC1A2D" w:rsidRPr="0063781D">
        <w:rPr>
          <w:i/>
          <w:iCs/>
          <w:lang w:val="lt-LT"/>
        </w:rPr>
        <w:t> </w:t>
      </w:r>
      <w:proofErr w:type="spellStart"/>
      <w:r w:rsidR="00BC1A2D" w:rsidRPr="0063781D">
        <w:rPr>
          <w:i/>
          <w:iCs/>
          <w:lang w:val="lt-LT"/>
        </w:rPr>
        <w:t>reformatio</w:t>
      </w:r>
      <w:proofErr w:type="spellEnd"/>
      <w:r w:rsidR="00BC1A2D" w:rsidRPr="0063781D">
        <w:rPr>
          <w:i/>
          <w:iCs/>
          <w:lang w:val="lt-LT"/>
        </w:rPr>
        <w:t> </w:t>
      </w:r>
      <w:proofErr w:type="spellStart"/>
      <w:r w:rsidR="00BC1A2D" w:rsidRPr="0063781D">
        <w:rPr>
          <w:i/>
          <w:iCs/>
          <w:lang w:val="lt-LT"/>
        </w:rPr>
        <w:t>in</w:t>
      </w:r>
      <w:proofErr w:type="spellEnd"/>
      <w:r w:rsidR="00BC1A2D" w:rsidRPr="0063781D">
        <w:rPr>
          <w:i/>
          <w:iCs/>
          <w:lang w:val="lt-LT"/>
        </w:rPr>
        <w:t> </w:t>
      </w:r>
      <w:proofErr w:type="spellStart"/>
      <w:r w:rsidR="00BC1A2D" w:rsidRPr="0063781D">
        <w:rPr>
          <w:i/>
          <w:iCs/>
          <w:lang w:val="lt-LT"/>
        </w:rPr>
        <w:t>peius</w:t>
      </w:r>
      <w:proofErr w:type="spellEnd"/>
      <w:r w:rsidR="00BC1A2D" w:rsidRPr="0063781D">
        <w:rPr>
          <w:lang w:val="lt-LT"/>
        </w:rPr>
        <w:t xml:space="preserve"> principo turi būti laikomasi visose proceso stadijose. Taigi nagrinėjant bylą apeliacine, kasacine tvarka ar perdavus bylą iš naujo nagrinėti pirmosios ar apeliacinės instancijos teismui nuteistojo padėtis negali būti bloginama, jei procesas tęsiamas paties nuteistojo iniciatyva (pavyzdžiui, kasacinės nutartys baudžiamosiose bylose </w:t>
      </w:r>
      <w:bookmarkStart w:id="36" w:name="n_91"/>
      <w:r w:rsidR="00BC1A2D" w:rsidRPr="0063781D">
        <w:rPr>
          <w:lang w:val="lt-LT"/>
        </w:rPr>
        <w:t>Nr. 2K-7-84-489/2018</w:t>
      </w:r>
      <w:bookmarkEnd w:id="36"/>
      <w:r w:rsidR="00BC1A2D" w:rsidRPr="0063781D">
        <w:rPr>
          <w:lang w:val="lt-LT"/>
        </w:rPr>
        <w:t xml:space="preserve">, 2K-19-1073/2018, 2K-175-1073/2019 ir kt.). Laikoma, kad asmens, dėl kurio paduotas apeliacinis skundas, padėtis yra pabloginama, be kita ko, inkriminavus naujas faktines aplinkybes, sunkinančias asmens teisinę padėtį, perkvalifikavus nusikalstamą veiką į sunkesnę, sugriežtinus nuosprendžiu paskirtą bausmę, kartu su bausme paskyrus baudžiamojo poveikio priemonę, nuteisus išteisintą asmenį ar asmenį, kuriam byla buvo nutraukta, priteisus didesnį nusikalstama veika padarytos žalos atlyginimą ir pan. (Konstitucinio Teismo 2017 m. birželio 26 d. nutarimas; kasacinės nutartys baudžiamosiose bylose </w:t>
      </w:r>
      <w:bookmarkStart w:id="37" w:name="n_92"/>
      <w:r w:rsidR="00BC1A2D" w:rsidRPr="0063781D">
        <w:rPr>
          <w:lang w:val="lt-LT"/>
        </w:rPr>
        <w:t>Nr. 2K-202-511/2019</w:t>
      </w:r>
      <w:bookmarkEnd w:id="37"/>
      <w:r w:rsidR="00BC1A2D" w:rsidRPr="0063781D">
        <w:rPr>
          <w:lang w:val="lt-LT"/>
        </w:rPr>
        <w:t>, 2K-7-71-458/2020, 2K-74-594/2024).</w:t>
      </w:r>
    </w:p>
    <w:p w14:paraId="12EEE601" w14:textId="6F842014" w:rsidR="00DB78AB" w:rsidRPr="0063781D" w:rsidRDefault="00945289" w:rsidP="002B3BF1">
      <w:pPr>
        <w:pStyle w:val="body-text"/>
        <w:spacing w:before="0" w:beforeAutospacing="0" w:after="120" w:afterAutospacing="0"/>
        <w:ind w:left="862" w:hanging="505"/>
        <w:jc w:val="both"/>
        <w:rPr>
          <w:lang w:val="lt-LT"/>
        </w:rPr>
      </w:pPr>
      <w:r w:rsidRPr="0063781D">
        <w:rPr>
          <w:lang w:val="lt-LT"/>
        </w:rPr>
        <w:t>1</w:t>
      </w:r>
      <w:r w:rsidR="005A6835" w:rsidRPr="0063781D">
        <w:rPr>
          <w:lang w:val="lt-LT"/>
        </w:rPr>
        <w:t>2</w:t>
      </w:r>
      <w:r w:rsidRPr="0063781D">
        <w:rPr>
          <w:lang w:val="lt-LT"/>
        </w:rPr>
        <w:t>.4.</w:t>
      </w:r>
      <w:r w:rsidR="002B3BF1" w:rsidRPr="0063781D">
        <w:rPr>
          <w:lang w:val="lt-LT"/>
        </w:rPr>
        <w:tab/>
      </w:r>
      <w:r w:rsidRPr="0063781D">
        <w:rPr>
          <w:lang w:val="lt-LT"/>
        </w:rPr>
        <w:t xml:space="preserve">Taigi tiek Konstitucinio Teismo jurisprudencijoje, tiek ir teismų praktikoje laikomasi pozicijos, kad vien ta aplinkybė, jog pirmosios instancijos teismas, priimdamas apeliacine tvarka skundžiamą procesinį sprendimą, neteisingai pritaikė teisės normas, savaime negali pagrįsti nei apeliacinio skundo ribų peržengimo, nei atitinkamai apelianto teisinės padėties pabloginimo apeliacinės instancijos teisme. Šiame kontekste teisėjų kolegija </w:t>
      </w:r>
      <w:r w:rsidR="00CB1DD1" w:rsidRPr="0063781D">
        <w:rPr>
          <w:lang w:val="lt-LT"/>
        </w:rPr>
        <w:t>nu</w:t>
      </w:r>
      <w:r w:rsidRPr="0063781D">
        <w:rPr>
          <w:lang w:val="lt-LT"/>
        </w:rPr>
        <w:t>sprendžia, kad pripažintina</w:t>
      </w:r>
      <w:r w:rsidR="00DB78AB" w:rsidRPr="0063781D">
        <w:rPr>
          <w:lang w:val="lt-LT"/>
        </w:rPr>
        <w:t>s</w:t>
      </w:r>
      <w:r w:rsidRPr="0063781D">
        <w:rPr>
          <w:lang w:val="lt-LT"/>
        </w:rPr>
        <w:t xml:space="preserve"> prieštaraujan</w:t>
      </w:r>
      <w:r w:rsidR="00DB78AB" w:rsidRPr="0063781D">
        <w:rPr>
          <w:lang w:val="lt-LT"/>
        </w:rPr>
        <w:t>čiu</w:t>
      </w:r>
      <w:r w:rsidRPr="0063781D">
        <w:rPr>
          <w:lang w:val="lt-LT"/>
        </w:rPr>
        <w:t xml:space="preserve"> aptartam teisiniam reguliavimui bei teismų jurisprudencijai apeliacinės instancijos teismo </w:t>
      </w:r>
      <w:r w:rsidR="00DB78AB" w:rsidRPr="0063781D">
        <w:rPr>
          <w:lang w:val="lt-LT"/>
        </w:rPr>
        <w:t>sprendimas</w:t>
      </w:r>
      <w:r w:rsidR="00035561" w:rsidRPr="0063781D">
        <w:rPr>
          <w:lang w:val="lt-LT"/>
        </w:rPr>
        <w:t xml:space="preserve"> </w:t>
      </w:r>
      <w:r w:rsidR="00DB78AB" w:rsidRPr="0063781D">
        <w:rPr>
          <w:lang w:val="lt-LT"/>
        </w:rPr>
        <w:t xml:space="preserve">peržengti apeliacinio skundo ribas ir </w:t>
      </w:r>
      <w:r w:rsidR="00035561" w:rsidRPr="0063781D">
        <w:rPr>
          <w:lang w:val="lt-LT"/>
        </w:rPr>
        <w:t xml:space="preserve">priteisti nukentėjusiajai 250 </w:t>
      </w:r>
      <w:r w:rsidR="00CB1DD1" w:rsidRPr="0063781D">
        <w:rPr>
          <w:lang w:val="lt-LT"/>
        </w:rPr>
        <w:t xml:space="preserve">Eur </w:t>
      </w:r>
      <w:r w:rsidR="00035561" w:rsidRPr="0063781D">
        <w:rPr>
          <w:lang w:val="lt-LT"/>
        </w:rPr>
        <w:t xml:space="preserve">turtinei žalai atlyginti. </w:t>
      </w:r>
    </w:p>
    <w:p w14:paraId="42AA2822" w14:textId="01C04473" w:rsidR="000A7204" w:rsidRPr="0063781D" w:rsidRDefault="00EC27AD" w:rsidP="00ED1D6C">
      <w:pPr>
        <w:pStyle w:val="body-text"/>
        <w:spacing w:before="0" w:beforeAutospacing="0" w:after="120" w:afterAutospacing="0"/>
        <w:ind w:left="360" w:hanging="360"/>
        <w:jc w:val="both"/>
        <w:rPr>
          <w:lang w:val="lt-LT"/>
        </w:rPr>
      </w:pPr>
      <w:r w:rsidRPr="0063781D">
        <w:rPr>
          <w:lang w:val="lt-LT"/>
        </w:rPr>
        <w:t>1</w:t>
      </w:r>
      <w:r w:rsidR="005A6835" w:rsidRPr="0063781D">
        <w:rPr>
          <w:lang w:val="lt-LT"/>
        </w:rPr>
        <w:t>3</w:t>
      </w:r>
      <w:r w:rsidR="00936CC0" w:rsidRPr="0063781D">
        <w:rPr>
          <w:lang w:val="lt-LT"/>
        </w:rPr>
        <w:t>.</w:t>
      </w:r>
      <w:r w:rsidR="00936CC0" w:rsidRPr="0063781D">
        <w:rPr>
          <w:lang w:val="lt-LT"/>
        </w:rPr>
        <w:tab/>
      </w:r>
      <w:r w:rsidR="000A7204" w:rsidRPr="0063781D">
        <w:rPr>
          <w:lang w:val="lt-LT"/>
        </w:rPr>
        <w:t xml:space="preserve">Paminėtina, kad pirmosios instancijos teismas, spręsdamas turtinės žalos padarymo ir jos atlyginimo klausimus, neišvengė nuosprendžio motyvų prieštaravimų, tačiau apeliacinės instancijos teismas, siekdamas juos pašalinti, taip pat pasirinko netinkamą būdą. Apeliacinės instancijos teismas nutarties 5.5.4 </w:t>
      </w:r>
      <w:r w:rsidR="00050526" w:rsidRPr="0063781D">
        <w:rPr>
          <w:lang w:val="lt-LT"/>
        </w:rPr>
        <w:t>pa</w:t>
      </w:r>
      <w:r w:rsidR="000A7204" w:rsidRPr="0063781D">
        <w:rPr>
          <w:lang w:val="lt-LT"/>
        </w:rPr>
        <w:t>punkt</w:t>
      </w:r>
      <w:r w:rsidR="00050526" w:rsidRPr="0063781D">
        <w:rPr>
          <w:lang w:val="lt-LT"/>
        </w:rPr>
        <w:t>yj</w:t>
      </w:r>
      <w:r w:rsidR="000A7204" w:rsidRPr="0063781D">
        <w:rPr>
          <w:lang w:val="lt-LT"/>
        </w:rPr>
        <w:t>e išdėstė, kad „padarytos turtinės žalos dydis yra aiškus ir įrodytas, todėl sprendimas priimamas nustačius būtinybę peržengti apeliacinio skundo ribas teismo nuožiūra, ginant nuosavybę bei konstitucinius teisinės valstybės principus bei įgyvendina</w:t>
      </w:r>
      <w:r w:rsidR="00CB1DD1" w:rsidRPr="0063781D">
        <w:rPr>
          <w:lang w:val="lt-LT"/>
        </w:rPr>
        <w:t>n</w:t>
      </w:r>
      <w:r w:rsidR="000A7204" w:rsidRPr="0063781D">
        <w:rPr>
          <w:lang w:val="lt-LT"/>
        </w:rPr>
        <w:t xml:space="preserve">t teismų praktikos nuostatas (pavyzdžiui: kasacinė baudžiamoji byla Nr. 2K-100-387/2023), kad apeliacinės instancijos teismas tam tikrais atvejais ne tik gali, bet ir privalo peržengti apeliacinių skundų ribas, t. y. neturi būti apeliacinių skundų varžomas taip, kad sprendimas būtų iš esmės neteisingas ir dėl to būtų pažeistos konstitucinės vertybės (Lietuvos Respublikos Konstitucinio Teismo 2006 m. </w:t>
      </w:r>
      <w:r w:rsidR="000A7204" w:rsidRPr="0063781D">
        <w:rPr>
          <w:lang w:val="lt-LT"/>
        </w:rPr>
        <w:lastRenderedPageBreak/>
        <w:t>kovo 28 d. nutarimas)</w:t>
      </w:r>
      <w:r w:rsidR="00CB1DD1" w:rsidRPr="0063781D">
        <w:rPr>
          <w:lang w:val="lt-LT"/>
        </w:rPr>
        <w:t>“</w:t>
      </w:r>
      <w:r w:rsidR="000A7204" w:rsidRPr="0063781D">
        <w:rPr>
          <w:lang w:val="lt-LT"/>
        </w:rPr>
        <w:t xml:space="preserve">. Teisėjų kolegija atkreipia dėmesį, kad apeliacinės instancijos teismas, remdamasis nurodyta kasacinio teismo praktika, klysta, nes nurodyta byla negali būti laikoma precedentu šiai bylai dėl visiškai skirtingų aplinkybių. </w:t>
      </w:r>
    </w:p>
    <w:p w14:paraId="46DAC7C5" w14:textId="1C514908" w:rsidR="00C408FC" w:rsidRPr="0063781D" w:rsidRDefault="00F20AED" w:rsidP="00ED1D6C">
      <w:pPr>
        <w:pStyle w:val="body-text"/>
        <w:spacing w:before="0" w:beforeAutospacing="0" w:after="120" w:afterAutospacing="0"/>
        <w:ind w:left="360" w:hanging="360"/>
        <w:jc w:val="both"/>
        <w:rPr>
          <w:lang w:val="lt-LT"/>
        </w:rPr>
      </w:pPr>
      <w:r w:rsidRPr="0063781D">
        <w:rPr>
          <w:lang w:val="lt-LT"/>
        </w:rPr>
        <w:t>1</w:t>
      </w:r>
      <w:r w:rsidR="005A6835" w:rsidRPr="0063781D">
        <w:rPr>
          <w:lang w:val="lt-LT"/>
        </w:rPr>
        <w:t>4</w:t>
      </w:r>
      <w:r w:rsidRPr="0063781D">
        <w:rPr>
          <w:lang w:val="lt-LT"/>
        </w:rPr>
        <w:t>.</w:t>
      </w:r>
      <w:r w:rsidR="002B3BF1" w:rsidRPr="0063781D">
        <w:rPr>
          <w:lang w:val="lt-LT"/>
        </w:rPr>
        <w:tab/>
      </w:r>
      <w:r w:rsidR="001B54A5" w:rsidRPr="0063781D">
        <w:rPr>
          <w:lang w:val="lt-LT"/>
        </w:rPr>
        <w:t>Kaip minėta, š</w:t>
      </w:r>
      <w:r w:rsidR="00BC1A2D" w:rsidRPr="0063781D">
        <w:rPr>
          <w:lang w:val="lt-LT"/>
        </w:rPr>
        <w:t xml:space="preserve">i baudžiamoji byla apeliacine tvarka buvo išnagrinėta pagal nuteistojo </w:t>
      </w:r>
      <w:bookmarkStart w:id="38" w:name="Buk_9"/>
      <w:r w:rsidR="0063781D" w:rsidRPr="0063781D">
        <w:rPr>
          <w:lang w:val="lt-LT"/>
        </w:rPr>
        <w:t xml:space="preserve">A. A. </w:t>
      </w:r>
      <w:bookmarkEnd w:id="38"/>
      <w:r w:rsidR="00BC1A2D" w:rsidRPr="0063781D">
        <w:rPr>
          <w:lang w:val="lt-LT"/>
        </w:rPr>
        <w:t>ir jo gynėjo apeliacinį skundą.</w:t>
      </w:r>
      <w:r w:rsidR="000414B6" w:rsidRPr="0063781D">
        <w:rPr>
          <w:lang w:val="lt-LT"/>
        </w:rPr>
        <w:t xml:space="preserve"> </w:t>
      </w:r>
      <w:r w:rsidR="00BC1A2D" w:rsidRPr="0063781D">
        <w:rPr>
          <w:lang w:val="lt-LT"/>
        </w:rPr>
        <w:t xml:space="preserve">Išnagrinėjęs baudžiamąją bylą </w:t>
      </w:r>
      <w:r w:rsidR="00F7654A" w:rsidRPr="0063781D">
        <w:rPr>
          <w:lang w:val="lt-LT"/>
        </w:rPr>
        <w:t xml:space="preserve">apeliacinės instancijos teismas </w:t>
      </w:r>
      <w:r w:rsidR="001B54A5" w:rsidRPr="0063781D">
        <w:rPr>
          <w:lang w:val="lt-LT"/>
        </w:rPr>
        <w:t xml:space="preserve">apeliacinį skundą atmetė, tačiau </w:t>
      </w:r>
      <w:r w:rsidR="00BC1A2D" w:rsidRPr="0063781D">
        <w:rPr>
          <w:lang w:val="lt-LT"/>
        </w:rPr>
        <w:t>pakeitė pirmosios instancijos teismo nuosprend</w:t>
      </w:r>
      <w:r w:rsidR="00AD2CED" w:rsidRPr="0063781D">
        <w:rPr>
          <w:lang w:val="lt-LT"/>
        </w:rPr>
        <w:t xml:space="preserve">žio dalį, kuria atmestas </w:t>
      </w:r>
      <w:bookmarkStart w:id="39" w:name="Buk_35"/>
      <w:r w:rsidR="0063781D" w:rsidRPr="0063781D">
        <w:rPr>
          <w:lang w:val="lt-LT"/>
        </w:rPr>
        <w:t xml:space="preserve">J. G. </w:t>
      </w:r>
      <w:bookmarkEnd w:id="39"/>
      <w:r w:rsidR="00AD2CED" w:rsidRPr="0063781D">
        <w:rPr>
          <w:lang w:val="lt-LT"/>
        </w:rPr>
        <w:t>civilinis ieškinys dėl turtinės žalos atlyginimo</w:t>
      </w:r>
      <w:r w:rsidR="00A50C1A" w:rsidRPr="0063781D">
        <w:rPr>
          <w:lang w:val="lt-LT"/>
        </w:rPr>
        <w:t>,</w:t>
      </w:r>
      <w:r w:rsidR="00AD2CED" w:rsidRPr="0063781D">
        <w:rPr>
          <w:lang w:val="lt-LT"/>
        </w:rPr>
        <w:t xml:space="preserve"> ir iš </w:t>
      </w:r>
      <w:bookmarkStart w:id="40" w:name="Buk_10"/>
      <w:r w:rsidR="0063781D" w:rsidRPr="0063781D">
        <w:rPr>
          <w:lang w:val="lt-LT"/>
        </w:rPr>
        <w:t xml:space="preserve">A. A. </w:t>
      </w:r>
      <w:bookmarkEnd w:id="40"/>
      <w:r w:rsidR="002C1AD6" w:rsidRPr="0063781D">
        <w:rPr>
          <w:lang w:val="lt-LT"/>
        </w:rPr>
        <w:t xml:space="preserve">priteisė </w:t>
      </w:r>
      <w:r w:rsidR="00513612" w:rsidRPr="0063781D">
        <w:rPr>
          <w:lang w:val="lt-LT"/>
        </w:rPr>
        <w:t xml:space="preserve">nukentėjusiajai </w:t>
      </w:r>
      <w:bookmarkStart w:id="41" w:name="Buk_36"/>
      <w:r w:rsidR="0063781D" w:rsidRPr="0063781D">
        <w:rPr>
          <w:lang w:val="lt-LT"/>
        </w:rPr>
        <w:t xml:space="preserve">J. G. </w:t>
      </w:r>
      <w:bookmarkEnd w:id="41"/>
      <w:r w:rsidR="00AD2CED" w:rsidRPr="0063781D">
        <w:rPr>
          <w:lang w:val="lt-LT"/>
        </w:rPr>
        <w:t>250 Eur turtinės žalos</w:t>
      </w:r>
      <w:r w:rsidR="00725D8F" w:rsidRPr="0063781D">
        <w:rPr>
          <w:lang w:val="lt-LT"/>
        </w:rPr>
        <w:t xml:space="preserve"> atlyginimą</w:t>
      </w:r>
      <w:r w:rsidR="001F4F33" w:rsidRPr="0063781D">
        <w:rPr>
          <w:lang w:val="lt-LT"/>
        </w:rPr>
        <w:t>.</w:t>
      </w:r>
      <w:r w:rsidR="006846F2" w:rsidRPr="0063781D">
        <w:rPr>
          <w:lang w:val="lt-LT"/>
        </w:rPr>
        <w:t xml:space="preserve"> </w:t>
      </w:r>
      <w:r w:rsidR="008612DF" w:rsidRPr="0063781D">
        <w:rPr>
          <w:lang w:val="lt-LT"/>
        </w:rPr>
        <w:t xml:space="preserve">Taigi, </w:t>
      </w:r>
      <w:r w:rsidR="00070FEA" w:rsidRPr="0063781D">
        <w:rPr>
          <w:lang w:val="lt-LT"/>
        </w:rPr>
        <w:t>nors turtinės žalos padarymo faktas, kaip veiką kvalifikuojantis požymis</w:t>
      </w:r>
      <w:r w:rsidR="00CB1DD1" w:rsidRPr="0063781D">
        <w:rPr>
          <w:lang w:val="lt-LT"/>
        </w:rPr>
        <w:t>,</w:t>
      </w:r>
      <w:r w:rsidR="00070FEA" w:rsidRPr="0063781D">
        <w:rPr>
          <w:lang w:val="lt-LT"/>
        </w:rPr>
        <w:t xml:space="preserve"> buvo nustatytas abiejų teismų, </w:t>
      </w:r>
      <w:r w:rsidR="00D51658" w:rsidRPr="0063781D">
        <w:rPr>
          <w:lang w:val="lt-LT"/>
        </w:rPr>
        <w:t xml:space="preserve">tačiau </w:t>
      </w:r>
      <w:r w:rsidR="008612DF" w:rsidRPr="0063781D">
        <w:rPr>
          <w:lang w:val="lt-LT"/>
        </w:rPr>
        <w:t>t</w:t>
      </w:r>
      <w:r w:rsidR="00ED1D6C" w:rsidRPr="0063781D">
        <w:rPr>
          <w:lang w:val="lt-LT"/>
        </w:rPr>
        <w:t xml:space="preserve">urtinės žalos atlyginimas buvo priteistas nesant </w:t>
      </w:r>
      <w:r w:rsidR="000E1E03" w:rsidRPr="0063781D">
        <w:rPr>
          <w:lang w:val="lt-LT"/>
        </w:rPr>
        <w:t xml:space="preserve">dėl to </w:t>
      </w:r>
      <w:r w:rsidR="00ED1D6C" w:rsidRPr="0063781D">
        <w:rPr>
          <w:lang w:val="lt-LT"/>
        </w:rPr>
        <w:t>nukentėjusiosios ar prokuroro apeliacinių skundų</w:t>
      </w:r>
      <w:r w:rsidR="003B709C" w:rsidRPr="0063781D">
        <w:rPr>
          <w:lang w:val="lt-LT"/>
        </w:rPr>
        <w:t xml:space="preserve">. </w:t>
      </w:r>
      <w:r w:rsidR="008612DF" w:rsidRPr="0063781D">
        <w:rPr>
          <w:lang w:val="lt-LT"/>
        </w:rPr>
        <w:t>T</w:t>
      </w:r>
      <w:r w:rsidR="008E6300" w:rsidRPr="0063781D">
        <w:rPr>
          <w:lang w:val="lt-LT"/>
        </w:rPr>
        <w:t>aip</w:t>
      </w:r>
      <w:r w:rsidR="00426081" w:rsidRPr="0063781D">
        <w:rPr>
          <w:lang w:val="lt-LT"/>
        </w:rPr>
        <w:t xml:space="preserve"> </w:t>
      </w:r>
      <w:r w:rsidR="003B709C" w:rsidRPr="0063781D">
        <w:rPr>
          <w:lang w:val="lt-LT"/>
        </w:rPr>
        <w:t xml:space="preserve">apeliacinės instancijos </w:t>
      </w:r>
      <w:r w:rsidR="00426081" w:rsidRPr="0063781D">
        <w:rPr>
          <w:lang w:val="lt-LT"/>
        </w:rPr>
        <w:t xml:space="preserve">teismas pažeidė </w:t>
      </w:r>
      <w:proofErr w:type="spellStart"/>
      <w:r w:rsidR="003B709C" w:rsidRPr="0063781D">
        <w:rPr>
          <w:i/>
          <w:iCs/>
          <w:lang w:val="lt-LT"/>
        </w:rPr>
        <w:t>non</w:t>
      </w:r>
      <w:proofErr w:type="spellEnd"/>
      <w:r w:rsidR="003B709C" w:rsidRPr="0063781D">
        <w:rPr>
          <w:i/>
          <w:iCs/>
          <w:lang w:val="lt-LT"/>
        </w:rPr>
        <w:t> </w:t>
      </w:r>
      <w:proofErr w:type="spellStart"/>
      <w:r w:rsidR="003B709C" w:rsidRPr="0063781D">
        <w:rPr>
          <w:i/>
          <w:iCs/>
          <w:lang w:val="lt-LT"/>
        </w:rPr>
        <w:t>reformatio</w:t>
      </w:r>
      <w:proofErr w:type="spellEnd"/>
      <w:r w:rsidR="003B709C" w:rsidRPr="0063781D">
        <w:rPr>
          <w:i/>
          <w:iCs/>
          <w:lang w:val="lt-LT"/>
        </w:rPr>
        <w:t> </w:t>
      </w:r>
      <w:proofErr w:type="spellStart"/>
      <w:r w:rsidR="003B709C" w:rsidRPr="0063781D">
        <w:rPr>
          <w:i/>
          <w:iCs/>
          <w:lang w:val="lt-LT"/>
        </w:rPr>
        <w:t>in</w:t>
      </w:r>
      <w:proofErr w:type="spellEnd"/>
      <w:r w:rsidR="003B709C" w:rsidRPr="0063781D">
        <w:rPr>
          <w:i/>
          <w:iCs/>
          <w:lang w:val="lt-LT"/>
        </w:rPr>
        <w:t> </w:t>
      </w:r>
      <w:proofErr w:type="spellStart"/>
      <w:r w:rsidR="003B709C" w:rsidRPr="0063781D">
        <w:rPr>
          <w:i/>
          <w:iCs/>
          <w:lang w:val="lt-LT"/>
        </w:rPr>
        <w:t>peius</w:t>
      </w:r>
      <w:proofErr w:type="spellEnd"/>
      <w:r w:rsidR="003B709C" w:rsidRPr="0063781D">
        <w:rPr>
          <w:lang w:val="lt-LT"/>
        </w:rPr>
        <w:t> </w:t>
      </w:r>
      <w:r w:rsidR="00C408FC" w:rsidRPr="0063781D">
        <w:rPr>
          <w:lang w:val="lt-LT"/>
        </w:rPr>
        <w:t>princip</w:t>
      </w:r>
      <w:r w:rsidR="003B709C" w:rsidRPr="0063781D">
        <w:rPr>
          <w:lang w:val="lt-LT"/>
        </w:rPr>
        <w:t>ą</w:t>
      </w:r>
      <w:r w:rsidR="00D82937" w:rsidRPr="0063781D">
        <w:rPr>
          <w:lang w:val="lt-LT"/>
        </w:rPr>
        <w:t>.</w:t>
      </w:r>
      <w:r w:rsidR="00C408FC" w:rsidRPr="0063781D">
        <w:rPr>
          <w:lang w:val="lt-LT"/>
        </w:rPr>
        <w:t xml:space="preserve"> </w:t>
      </w:r>
      <w:r w:rsidR="00C666C4" w:rsidRPr="0063781D">
        <w:rPr>
          <w:lang w:val="lt-LT"/>
        </w:rPr>
        <w:t xml:space="preserve">Konstatuotina, kad tokiu apeliacinės instancijos teismo sprendimu buvo padarytas esminis BPK </w:t>
      </w:r>
      <w:r w:rsidR="003B709C" w:rsidRPr="0063781D">
        <w:rPr>
          <w:lang w:val="lt-LT"/>
        </w:rPr>
        <w:t xml:space="preserve">320 straipsnio 4 dalies </w:t>
      </w:r>
      <w:r w:rsidR="00C666C4" w:rsidRPr="0063781D">
        <w:rPr>
          <w:lang w:val="lt-LT"/>
        </w:rPr>
        <w:t xml:space="preserve">pažeidimas, todėl </w:t>
      </w:r>
      <w:r w:rsidR="00D8118D" w:rsidRPr="0063781D">
        <w:rPr>
          <w:lang w:val="lt-LT"/>
        </w:rPr>
        <w:t xml:space="preserve">apeliacinės instancijos </w:t>
      </w:r>
      <w:r w:rsidR="00C666C4" w:rsidRPr="0063781D">
        <w:rPr>
          <w:lang w:val="lt-LT"/>
        </w:rPr>
        <w:t xml:space="preserve">teismo </w:t>
      </w:r>
      <w:r w:rsidR="00D8118D" w:rsidRPr="0063781D">
        <w:rPr>
          <w:lang w:val="lt-LT"/>
        </w:rPr>
        <w:t>nutarties</w:t>
      </w:r>
      <w:r w:rsidR="00C666C4" w:rsidRPr="0063781D">
        <w:rPr>
          <w:lang w:val="lt-LT"/>
        </w:rPr>
        <w:t xml:space="preserve"> dalis, kuria </w:t>
      </w:r>
      <w:bookmarkStart w:id="42" w:name="Buk_37"/>
      <w:r w:rsidR="0063781D" w:rsidRPr="0063781D">
        <w:rPr>
          <w:lang w:val="lt-LT"/>
        </w:rPr>
        <w:t xml:space="preserve">J. G. </w:t>
      </w:r>
      <w:bookmarkEnd w:id="42"/>
      <w:r w:rsidR="00C666C4" w:rsidRPr="0063781D">
        <w:rPr>
          <w:lang w:val="lt-LT"/>
        </w:rPr>
        <w:t xml:space="preserve">priteistas 250 </w:t>
      </w:r>
      <w:r w:rsidR="00CB1DD1" w:rsidRPr="0063781D">
        <w:rPr>
          <w:lang w:val="lt-LT"/>
        </w:rPr>
        <w:t xml:space="preserve">Eur </w:t>
      </w:r>
      <w:r w:rsidR="00C666C4" w:rsidRPr="0063781D">
        <w:rPr>
          <w:lang w:val="lt-LT"/>
        </w:rPr>
        <w:t>turtinės žalos atlyginimas</w:t>
      </w:r>
      <w:r w:rsidR="00CB1DD1" w:rsidRPr="0063781D">
        <w:rPr>
          <w:lang w:val="lt-LT"/>
        </w:rPr>
        <w:t>,</w:t>
      </w:r>
      <w:r w:rsidR="00C666C4" w:rsidRPr="0063781D">
        <w:rPr>
          <w:lang w:val="lt-LT"/>
        </w:rPr>
        <w:t xml:space="preserve"> naikintina.</w:t>
      </w:r>
    </w:p>
    <w:p w14:paraId="3DD0EC7A" w14:textId="35CF7718" w:rsidR="00B81B47" w:rsidRPr="0063781D" w:rsidRDefault="00681725" w:rsidP="007C1091">
      <w:pPr>
        <w:pStyle w:val="body-text"/>
        <w:spacing w:before="0" w:beforeAutospacing="0" w:after="120" w:afterAutospacing="0"/>
        <w:ind w:left="360" w:hanging="360"/>
        <w:jc w:val="both"/>
        <w:rPr>
          <w:lang w:val="lt-LT"/>
        </w:rPr>
      </w:pPr>
      <w:r w:rsidRPr="0063781D">
        <w:rPr>
          <w:lang w:val="lt-LT"/>
        </w:rPr>
        <w:t>1</w:t>
      </w:r>
      <w:r w:rsidR="005A6835" w:rsidRPr="0063781D">
        <w:rPr>
          <w:lang w:val="lt-LT"/>
        </w:rPr>
        <w:t>5</w:t>
      </w:r>
      <w:r w:rsidRPr="0063781D">
        <w:rPr>
          <w:lang w:val="lt-LT"/>
        </w:rPr>
        <w:t>.</w:t>
      </w:r>
      <w:r w:rsidRPr="0063781D">
        <w:rPr>
          <w:lang w:val="lt-LT"/>
        </w:rPr>
        <w:tab/>
      </w:r>
      <w:r w:rsidR="00ED1D6C" w:rsidRPr="0063781D">
        <w:rPr>
          <w:lang w:val="lt-LT"/>
        </w:rPr>
        <w:t>K</w:t>
      </w:r>
      <w:r w:rsidR="00C00B45" w:rsidRPr="0063781D">
        <w:rPr>
          <w:lang w:val="lt-LT"/>
        </w:rPr>
        <w:t xml:space="preserve">ita vertus, tiek </w:t>
      </w:r>
      <w:r w:rsidR="00B32EE6" w:rsidRPr="0063781D">
        <w:rPr>
          <w:lang w:val="lt-LT"/>
        </w:rPr>
        <w:t xml:space="preserve">pirmosios instancijos teismas, </w:t>
      </w:r>
      <w:r w:rsidR="00C00B45" w:rsidRPr="0063781D">
        <w:rPr>
          <w:lang w:val="lt-LT"/>
        </w:rPr>
        <w:t>aprašydama</w:t>
      </w:r>
      <w:r w:rsidR="00B32EE6" w:rsidRPr="0063781D">
        <w:rPr>
          <w:lang w:val="lt-LT"/>
        </w:rPr>
        <w:t>s</w:t>
      </w:r>
      <w:r w:rsidR="00C00B45" w:rsidRPr="0063781D">
        <w:rPr>
          <w:lang w:val="lt-LT"/>
        </w:rPr>
        <w:t xml:space="preserve"> </w:t>
      </w:r>
      <w:bookmarkStart w:id="43" w:name="Buk_11"/>
      <w:r w:rsidR="0063781D" w:rsidRPr="0063781D">
        <w:rPr>
          <w:lang w:val="lt-LT"/>
        </w:rPr>
        <w:t xml:space="preserve">A. A. </w:t>
      </w:r>
      <w:bookmarkEnd w:id="43"/>
      <w:r w:rsidR="00B32EE6" w:rsidRPr="0063781D">
        <w:rPr>
          <w:lang w:val="lt-LT"/>
        </w:rPr>
        <w:t xml:space="preserve">padarytą </w:t>
      </w:r>
      <w:r w:rsidR="00C00B45" w:rsidRPr="0063781D">
        <w:rPr>
          <w:lang w:val="lt-LT"/>
        </w:rPr>
        <w:t>nusikalstamą veiką</w:t>
      </w:r>
      <w:r w:rsidR="00B32EE6" w:rsidRPr="0063781D">
        <w:rPr>
          <w:lang w:val="lt-LT"/>
        </w:rPr>
        <w:t>,</w:t>
      </w:r>
      <w:r w:rsidR="00C00B45" w:rsidRPr="0063781D">
        <w:rPr>
          <w:lang w:val="lt-LT"/>
        </w:rPr>
        <w:t xml:space="preserve"> </w:t>
      </w:r>
      <w:r w:rsidR="00060CFC" w:rsidRPr="0063781D">
        <w:rPr>
          <w:lang w:val="lt-LT"/>
        </w:rPr>
        <w:t xml:space="preserve">tiek </w:t>
      </w:r>
      <w:r w:rsidR="00B32EE6" w:rsidRPr="0063781D">
        <w:rPr>
          <w:lang w:val="lt-LT"/>
        </w:rPr>
        <w:t xml:space="preserve">apeliacinės instancijos teismas, </w:t>
      </w:r>
      <w:r w:rsidR="00C00B45" w:rsidRPr="0063781D">
        <w:rPr>
          <w:lang w:val="lt-LT"/>
        </w:rPr>
        <w:t>atlikęs įrodymų tyrimą</w:t>
      </w:r>
      <w:r w:rsidR="00B32EE6" w:rsidRPr="0063781D">
        <w:rPr>
          <w:lang w:val="lt-LT"/>
        </w:rPr>
        <w:t>,</w:t>
      </w:r>
      <w:r w:rsidR="00C00B45" w:rsidRPr="0063781D">
        <w:rPr>
          <w:lang w:val="lt-LT"/>
        </w:rPr>
        <w:t xml:space="preserve"> be kita ko</w:t>
      </w:r>
      <w:r w:rsidR="00B32EE6" w:rsidRPr="0063781D">
        <w:rPr>
          <w:lang w:val="lt-LT"/>
        </w:rPr>
        <w:t>,</w:t>
      </w:r>
      <w:r w:rsidR="00C00B45" w:rsidRPr="0063781D">
        <w:rPr>
          <w:lang w:val="lt-LT"/>
        </w:rPr>
        <w:t xml:space="preserve"> pašalin</w:t>
      </w:r>
      <w:r w:rsidR="007C1091" w:rsidRPr="0063781D">
        <w:rPr>
          <w:lang w:val="lt-LT"/>
        </w:rPr>
        <w:t>ęs pirmosios instancijos teismo nuosprendžio motyvų</w:t>
      </w:r>
      <w:r w:rsidR="00C00B45" w:rsidRPr="0063781D">
        <w:rPr>
          <w:lang w:val="lt-LT"/>
        </w:rPr>
        <w:t xml:space="preserve"> prieštaravimus</w:t>
      </w:r>
      <w:r w:rsidR="007C1091" w:rsidRPr="0063781D">
        <w:rPr>
          <w:lang w:val="lt-LT"/>
        </w:rPr>
        <w:t xml:space="preserve">, </w:t>
      </w:r>
      <w:r w:rsidR="003B709C" w:rsidRPr="0063781D">
        <w:rPr>
          <w:lang w:val="lt-LT"/>
        </w:rPr>
        <w:t xml:space="preserve">nustatė, kad 250 Eur dydžio </w:t>
      </w:r>
      <w:r w:rsidR="007C1091" w:rsidRPr="0063781D">
        <w:rPr>
          <w:lang w:val="lt-LT"/>
        </w:rPr>
        <w:t xml:space="preserve">turtinė </w:t>
      </w:r>
      <w:r w:rsidR="00C00B45" w:rsidRPr="0063781D">
        <w:rPr>
          <w:lang w:val="lt-LT"/>
        </w:rPr>
        <w:t xml:space="preserve">žala </w:t>
      </w:r>
      <w:r w:rsidRPr="0063781D">
        <w:rPr>
          <w:lang w:val="lt-LT"/>
        </w:rPr>
        <w:t xml:space="preserve">buvo </w:t>
      </w:r>
      <w:r w:rsidR="00C00B45" w:rsidRPr="0063781D">
        <w:rPr>
          <w:lang w:val="lt-LT"/>
        </w:rPr>
        <w:t>padaryta</w:t>
      </w:r>
      <w:r w:rsidR="00B32EE6" w:rsidRPr="0063781D">
        <w:rPr>
          <w:lang w:val="lt-LT"/>
        </w:rPr>
        <w:t xml:space="preserve"> </w:t>
      </w:r>
      <w:r w:rsidR="00E70EAC" w:rsidRPr="0063781D">
        <w:rPr>
          <w:lang w:val="lt-LT"/>
        </w:rPr>
        <w:t>būtent</w:t>
      </w:r>
      <w:r w:rsidR="00C00B45" w:rsidRPr="0063781D">
        <w:rPr>
          <w:lang w:val="lt-LT"/>
        </w:rPr>
        <w:t xml:space="preserve"> </w:t>
      </w:r>
      <w:bookmarkStart w:id="44" w:name="Buk_38"/>
      <w:r w:rsidR="0063781D" w:rsidRPr="0063781D">
        <w:rPr>
          <w:lang w:val="lt-LT"/>
        </w:rPr>
        <w:t>J. G.</w:t>
      </w:r>
      <w:bookmarkEnd w:id="44"/>
      <w:r w:rsidR="00B32EE6" w:rsidRPr="0063781D">
        <w:rPr>
          <w:lang w:val="lt-LT"/>
        </w:rPr>
        <w:t>.</w:t>
      </w:r>
      <w:r w:rsidR="003B709C" w:rsidRPr="0063781D">
        <w:rPr>
          <w:lang w:val="lt-LT"/>
        </w:rPr>
        <w:t xml:space="preserve"> </w:t>
      </w:r>
    </w:p>
    <w:p w14:paraId="494E5C63" w14:textId="68CFE15E" w:rsidR="0057383D" w:rsidRPr="0063781D" w:rsidRDefault="00681725" w:rsidP="0057383D">
      <w:pPr>
        <w:pStyle w:val="body-text"/>
        <w:spacing w:before="0" w:beforeAutospacing="0" w:after="120" w:afterAutospacing="0"/>
        <w:ind w:left="360" w:hanging="360"/>
        <w:jc w:val="both"/>
        <w:rPr>
          <w:lang w:val="lt-LT"/>
        </w:rPr>
      </w:pPr>
      <w:r w:rsidRPr="0063781D">
        <w:rPr>
          <w:lang w:val="lt-LT"/>
        </w:rPr>
        <w:t>1</w:t>
      </w:r>
      <w:r w:rsidR="005A6835" w:rsidRPr="0063781D">
        <w:rPr>
          <w:lang w:val="lt-LT"/>
        </w:rPr>
        <w:t>6</w:t>
      </w:r>
      <w:r w:rsidRPr="0063781D">
        <w:rPr>
          <w:lang w:val="lt-LT"/>
        </w:rPr>
        <w:t>.</w:t>
      </w:r>
      <w:r w:rsidRPr="0063781D">
        <w:rPr>
          <w:lang w:val="lt-LT"/>
        </w:rPr>
        <w:tab/>
      </w:r>
      <w:r w:rsidR="009E3668" w:rsidRPr="0063781D">
        <w:rPr>
          <w:lang w:val="lt-LT"/>
        </w:rPr>
        <w:t>Lietuvos Respublikos Konstitucijoje įtvirtinta, kad asmeniui padarytos materialinės ir moralinės žalos atlyginimą nustato įstatymas (30 straipsnio 2 dalis). Aiškindamas šią konstitucinę nuostatą</w:t>
      </w:r>
      <w:r w:rsidR="00CB1DD1" w:rsidRPr="0063781D">
        <w:rPr>
          <w:lang w:val="lt-LT"/>
        </w:rPr>
        <w:t>,</w:t>
      </w:r>
      <w:r w:rsidR="009E3668" w:rsidRPr="0063781D">
        <w:rPr>
          <w:lang w:val="lt-LT"/>
        </w:rPr>
        <w:t xml:space="preserve"> Konstitucinis Teismas savo jurisprudencijoje yra konstatavęs, kad valstybė yra konstituciškai įpareigota teisinėmis, materialinėmis, organizacinėmis priemonėmis užtikrinti žmogaus teisių ir laisvių gynimą nuo neteisėto kėsinimosi ir ribojimo, nustatyti pakankamas žmogaus teisių ir laisvių apsaugos ir gynimo priemones (Konstitucinio Teismo 2000 m. birželio 30 d. ir 2004 m. gruodžio 29 d. nutarimai), o būtinumas atlyginti asmeniui padarytą materialinę ir moralinę žalą yra konstitucinis principas (Konstitucinio Teismo 1997 m. sausio 20 d., 2000 m. gruodžio 13 d. ir 2006 m. rugpjūčio 19 d. nutarimai). Šias konstitucines nuostatas detalizuoja </w:t>
      </w:r>
      <w:r w:rsidR="00CB1DD1" w:rsidRPr="0063781D">
        <w:rPr>
          <w:lang w:val="lt-LT"/>
        </w:rPr>
        <w:t xml:space="preserve">ir </w:t>
      </w:r>
      <w:r w:rsidR="009E3668" w:rsidRPr="0063781D">
        <w:rPr>
          <w:lang w:val="lt-LT"/>
        </w:rPr>
        <w:t>jų įgyvendinimo būdus nustato baudžiamojo proceso įstatymas, kiti teisės aktai. Pagal Baudžiamojo proceso kodeksą</w:t>
      </w:r>
      <w:r w:rsidR="00CB1DD1" w:rsidRPr="0063781D">
        <w:rPr>
          <w:lang w:val="lt-LT"/>
        </w:rPr>
        <w:t>,</w:t>
      </w:r>
      <w:r w:rsidR="009E3668" w:rsidRPr="0063781D">
        <w:rPr>
          <w:lang w:val="lt-LT"/>
        </w:rPr>
        <w:t xml:space="preserve"> kiekvienas asmuo, pripažintas nukentėjusiuoju, turi teisę reikalauti, kad būtų nustatytas ir teisingai nubaustas nusikalstamą veiką padaręs asmuo, taip pat gauti dėl nusikalstamos veikos padarytos žalos atlyginimą (BPK 44 straipsnio 10 dalis). Vienas šios teisės </w:t>
      </w:r>
      <w:r w:rsidR="00050526" w:rsidRPr="0063781D">
        <w:rPr>
          <w:lang w:val="lt-LT"/>
        </w:rPr>
        <w:t xml:space="preserve">įgyvendinimo </w:t>
      </w:r>
      <w:r w:rsidR="009E3668" w:rsidRPr="0063781D">
        <w:rPr>
          <w:lang w:val="lt-LT"/>
        </w:rPr>
        <w:t>būdų – civilinio ieškinio įtariamajam, kaltinamajam arba už įtariamojo ar kaltinamojo veikas materialiai atsakingiems asmenims baudžiamajame procese pareiškimas (BPK 109 straipsnis).</w:t>
      </w:r>
    </w:p>
    <w:p w14:paraId="76ECE053" w14:textId="60380D03" w:rsidR="00D963C4" w:rsidRPr="0063781D" w:rsidRDefault="0057383D" w:rsidP="00D963C4">
      <w:pPr>
        <w:pStyle w:val="body-text"/>
        <w:spacing w:before="0" w:beforeAutospacing="0" w:after="120" w:afterAutospacing="0"/>
        <w:ind w:left="360" w:hanging="360"/>
        <w:jc w:val="both"/>
        <w:rPr>
          <w:lang w:val="lt-LT"/>
        </w:rPr>
      </w:pPr>
      <w:r w:rsidRPr="0063781D">
        <w:rPr>
          <w:lang w:val="lt-LT"/>
        </w:rPr>
        <w:t>1</w:t>
      </w:r>
      <w:r w:rsidR="005A6835" w:rsidRPr="0063781D">
        <w:rPr>
          <w:lang w:val="lt-LT"/>
        </w:rPr>
        <w:t>7</w:t>
      </w:r>
      <w:r w:rsidRPr="0063781D">
        <w:rPr>
          <w:lang w:val="lt-LT"/>
        </w:rPr>
        <w:t>.</w:t>
      </w:r>
      <w:r w:rsidRPr="0063781D">
        <w:rPr>
          <w:lang w:val="lt-LT"/>
        </w:rPr>
        <w:tab/>
      </w:r>
      <w:r w:rsidR="00823CB0" w:rsidRPr="0063781D">
        <w:rPr>
          <w:lang w:val="lt-LT"/>
        </w:rPr>
        <w:t>BPK 115 straipsnio 1 dalyje nustatyta bendra taisyklė, pagal kurią, priimdamas apkaltinamąjį nuosprendį, teismas, remdamasis įrodymais dėl civilinio ieškinio pagrįstumo ir dydžio, visiškai ar iš dalies patenkina pareikštą civilinį ieškinį arba jį atmeta. Tenkindamas civilinį ieškinį, teismas gali nesilaikyti ieškinio ribų, jeigu ieškinio dydis neturi įtakos nusikalstamos veikos kvalifikavimui ir bausmės dydžiui. BPK tiesiogiai nurodo tik vieną atvejį, kada civilinis ieškinys gali būti paliekamas nenagrinėtas: BPK 115</w:t>
      </w:r>
      <w:r w:rsidR="009A4BC9" w:rsidRPr="0063781D">
        <w:rPr>
          <w:lang w:val="lt-LT"/>
        </w:rPr>
        <w:t> </w:t>
      </w:r>
      <w:r w:rsidR="00823CB0" w:rsidRPr="0063781D">
        <w:rPr>
          <w:lang w:val="lt-LT"/>
        </w:rPr>
        <w:t xml:space="preserve">straipsnio 3 dalies 2 punkte nustatyta, kad, priimdamas išteisinamąjį nuosprendį, teismas palieka civilinį ieškinį nenagrinėtą, jeigu kaltinamasis išteisinamas, nes nėra nusikaltimo ar baudžiamojo nusižengimo požymių turinčios veikos, palikdamas civiliniam ieškovui teisę pareikšti ieškinį civilinio proceso tvarka. Tačiau teismų praktikoje, konstatavus tokio civilinio ieškinio išsprendimo teisinio reguliavimo spragą, pripažįstama, kad, pvz., nutraukiant baudžiamąją bylą dėl senaties ir kitais atvejais civilinis ieškinys gali būti paliktas nenagrinėtas, taip neužkertant kelio asmeniui, patyrusiam žalos, reikšti civilinį </w:t>
      </w:r>
      <w:r w:rsidR="00823CB0" w:rsidRPr="0063781D">
        <w:rPr>
          <w:lang w:val="lt-LT"/>
        </w:rPr>
        <w:lastRenderedPageBreak/>
        <w:t>ieškinį civilinio proceso tvarka (pvz., kasacinės nutartys baudžiamosiose bylose Nr. 2K-73-677/2016, 2K-7-304-976/2016, 2K-46-699/2018, 2K-165-648/2020</w:t>
      </w:r>
      <w:r w:rsidR="004E1FC5" w:rsidRPr="0063781D">
        <w:rPr>
          <w:lang w:val="lt-LT"/>
        </w:rPr>
        <w:t>, 2K-255-976/2024</w:t>
      </w:r>
      <w:r w:rsidR="00823CB0" w:rsidRPr="0063781D">
        <w:rPr>
          <w:lang w:val="lt-LT"/>
        </w:rPr>
        <w:t>).</w:t>
      </w:r>
    </w:p>
    <w:p w14:paraId="259ADC2B" w14:textId="111E02C9" w:rsidR="00A56E00" w:rsidRPr="0063781D" w:rsidRDefault="00D963C4" w:rsidP="00A56E00">
      <w:pPr>
        <w:pStyle w:val="body-text"/>
        <w:spacing w:before="0" w:beforeAutospacing="0" w:after="120" w:afterAutospacing="0"/>
        <w:ind w:left="360" w:hanging="360"/>
        <w:jc w:val="both"/>
        <w:rPr>
          <w:lang w:val="lt-LT"/>
        </w:rPr>
      </w:pPr>
      <w:r w:rsidRPr="0063781D">
        <w:rPr>
          <w:lang w:val="lt-LT"/>
        </w:rPr>
        <w:t>1</w:t>
      </w:r>
      <w:r w:rsidR="005A6835" w:rsidRPr="0063781D">
        <w:rPr>
          <w:lang w:val="lt-LT"/>
        </w:rPr>
        <w:t>8</w:t>
      </w:r>
      <w:r w:rsidRPr="0063781D">
        <w:rPr>
          <w:lang w:val="lt-LT"/>
        </w:rPr>
        <w:t>.</w:t>
      </w:r>
      <w:r w:rsidRPr="0063781D">
        <w:rPr>
          <w:lang w:val="lt-LT"/>
        </w:rPr>
        <w:tab/>
      </w:r>
      <w:r w:rsidR="00DC0341" w:rsidRPr="0063781D">
        <w:rPr>
          <w:lang w:val="lt-LT"/>
        </w:rPr>
        <w:t xml:space="preserve">Atsižvelgiant į šioje byloje nustatytas </w:t>
      </w:r>
      <w:r w:rsidR="00DA62A6" w:rsidRPr="0063781D">
        <w:rPr>
          <w:lang w:val="lt-LT"/>
        </w:rPr>
        <w:t>nusikalstam</w:t>
      </w:r>
      <w:r w:rsidR="00C06CDD" w:rsidRPr="0063781D">
        <w:rPr>
          <w:lang w:val="lt-LT"/>
        </w:rPr>
        <w:t>os</w:t>
      </w:r>
      <w:r w:rsidR="00DA62A6" w:rsidRPr="0063781D">
        <w:rPr>
          <w:lang w:val="lt-LT"/>
        </w:rPr>
        <w:t xml:space="preserve"> veik</w:t>
      </w:r>
      <w:r w:rsidR="00C06CDD" w:rsidRPr="0063781D">
        <w:rPr>
          <w:lang w:val="lt-LT"/>
        </w:rPr>
        <w:t>os</w:t>
      </w:r>
      <w:r w:rsidR="00DA62A6" w:rsidRPr="0063781D">
        <w:rPr>
          <w:lang w:val="lt-LT"/>
        </w:rPr>
        <w:t xml:space="preserve"> kvalifik</w:t>
      </w:r>
      <w:r w:rsidR="00C06CDD" w:rsidRPr="0063781D">
        <w:rPr>
          <w:lang w:val="lt-LT"/>
        </w:rPr>
        <w:t>avimui</w:t>
      </w:r>
      <w:r w:rsidR="00DA62A6" w:rsidRPr="0063781D">
        <w:rPr>
          <w:lang w:val="lt-LT"/>
        </w:rPr>
        <w:t xml:space="preserve"> reikšmingas </w:t>
      </w:r>
      <w:r w:rsidR="00DC0341" w:rsidRPr="0063781D">
        <w:rPr>
          <w:lang w:val="lt-LT"/>
        </w:rPr>
        <w:t>aplinkybes</w:t>
      </w:r>
      <w:r w:rsidR="00A56E00" w:rsidRPr="0063781D">
        <w:rPr>
          <w:lang w:val="lt-LT"/>
        </w:rPr>
        <w:t xml:space="preserve">, siekiant </w:t>
      </w:r>
      <w:r w:rsidR="00CA5B2C" w:rsidRPr="0063781D">
        <w:rPr>
          <w:lang w:val="lt-LT"/>
        </w:rPr>
        <w:t>sudaryti galimybę</w:t>
      </w:r>
      <w:r w:rsidR="00A56E00" w:rsidRPr="0063781D">
        <w:rPr>
          <w:lang w:val="lt-LT"/>
        </w:rPr>
        <w:t xml:space="preserve"> nukentėjusiajai </w:t>
      </w:r>
      <w:bookmarkStart w:id="45" w:name="Buk_39"/>
      <w:r w:rsidR="0063781D" w:rsidRPr="0063781D">
        <w:rPr>
          <w:lang w:val="lt-LT"/>
        </w:rPr>
        <w:t xml:space="preserve">J. G. </w:t>
      </w:r>
      <w:bookmarkEnd w:id="45"/>
      <w:r w:rsidR="00A56E00" w:rsidRPr="0063781D">
        <w:rPr>
          <w:lang w:val="lt-LT"/>
        </w:rPr>
        <w:t>realizuoti teisę į nusikalstama veika padarytos žalos atlyginimą, civilinio ieškinio dalis dėl turtinės žalos atlyginimo paliekama nenagrinėta.</w:t>
      </w:r>
    </w:p>
    <w:p w14:paraId="79E8B6FF" w14:textId="77777777" w:rsidR="009368E4" w:rsidRPr="0063781D" w:rsidRDefault="009368E4" w:rsidP="00A56E00">
      <w:pPr>
        <w:pStyle w:val="body-text"/>
        <w:spacing w:before="0" w:beforeAutospacing="0" w:after="120" w:afterAutospacing="0"/>
        <w:ind w:left="360" w:hanging="360"/>
        <w:jc w:val="both"/>
        <w:rPr>
          <w:lang w:val="lt-LT"/>
        </w:rPr>
      </w:pPr>
    </w:p>
    <w:p w14:paraId="73C7AE5E" w14:textId="67331DFD" w:rsidR="00A3239C" w:rsidRPr="0063781D" w:rsidRDefault="008B684A" w:rsidP="00EC27AD">
      <w:pPr>
        <w:spacing w:before="120" w:after="0" w:line="240" w:lineRule="auto"/>
        <w:ind w:firstLine="360"/>
        <w:jc w:val="both"/>
        <w:rPr>
          <w:rFonts w:ascii="Times New Roman" w:eastAsia="Times New Roman" w:hAnsi="Times New Roman" w:cs="Times New Roman"/>
          <w:sz w:val="24"/>
          <w:szCs w:val="24"/>
        </w:rPr>
      </w:pPr>
      <w:r w:rsidRPr="0063781D">
        <w:rPr>
          <w:rFonts w:ascii="Times New Roman" w:eastAsia="Times New Roman" w:hAnsi="Times New Roman" w:cs="Times New Roman"/>
          <w:sz w:val="24"/>
          <w:szCs w:val="24"/>
        </w:rPr>
        <w:t>Išplėstinė septynių teisėjų kolegija,</w:t>
      </w:r>
      <w:r w:rsidR="007521F2" w:rsidRPr="0063781D">
        <w:rPr>
          <w:rFonts w:ascii="Times New Roman" w:eastAsia="Times New Roman" w:hAnsi="Times New Roman" w:cs="Times New Roman"/>
          <w:sz w:val="24"/>
          <w:szCs w:val="24"/>
        </w:rPr>
        <w:t xml:space="preserve"> </w:t>
      </w:r>
      <w:r w:rsidR="00A3239C" w:rsidRPr="0063781D">
        <w:rPr>
          <w:rFonts w:ascii="Times New Roman" w:eastAsia="Times New Roman" w:hAnsi="Times New Roman" w:cs="Times New Roman"/>
          <w:sz w:val="24"/>
          <w:szCs w:val="24"/>
        </w:rPr>
        <w:t>atsižvelgdama</w:t>
      </w:r>
      <w:r w:rsidR="007521F2" w:rsidRPr="0063781D">
        <w:rPr>
          <w:rFonts w:ascii="Times New Roman" w:eastAsia="Times New Roman" w:hAnsi="Times New Roman" w:cs="Times New Roman"/>
          <w:sz w:val="24"/>
          <w:szCs w:val="24"/>
        </w:rPr>
        <w:t xml:space="preserve"> </w:t>
      </w:r>
      <w:r w:rsidR="00A3239C" w:rsidRPr="0063781D">
        <w:rPr>
          <w:rFonts w:ascii="Times New Roman" w:eastAsia="Times New Roman" w:hAnsi="Times New Roman" w:cs="Times New Roman"/>
          <w:sz w:val="24"/>
          <w:szCs w:val="24"/>
        </w:rPr>
        <w:t>į</w:t>
      </w:r>
      <w:r w:rsidR="007521F2" w:rsidRPr="0063781D">
        <w:rPr>
          <w:rFonts w:ascii="Times New Roman" w:eastAsia="Times New Roman" w:hAnsi="Times New Roman" w:cs="Times New Roman"/>
          <w:sz w:val="24"/>
          <w:szCs w:val="24"/>
        </w:rPr>
        <w:t xml:space="preserve"> </w:t>
      </w:r>
      <w:r w:rsidR="00A3239C" w:rsidRPr="0063781D">
        <w:rPr>
          <w:rFonts w:ascii="Times New Roman" w:eastAsia="Times New Roman" w:hAnsi="Times New Roman" w:cs="Times New Roman"/>
          <w:sz w:val="24"/>
          <w:szCs w:val="24"/>
        </w:rPr>
        <w:t>išdėstytus</w:t>
      </w:r>
      <w:r w:rsidR="007521F2" w:rsidRPr="0063781D">
        <w:rPr>
          <w:rFonts w:ascii="Times New Roman" w:eastAsia="Times New Roman" w:hAnsi="Times New Roman" w:cs="Times New Roman"/>
          <w:sz w:val="24"/>
          <w:szCs w:val="24"/>
        </w:rPr>
        <w:t xml:space="preserve"> </w:t>
      </w:r>
      <w:r w:rsidR="00A3239C" w:rsidRPr="0063781D">
        <w:rPr>
          <w:rFonts w:ascii="Times New Roman" w:eastAsia="Times New Roman" w:hAnsi="Times New Roman" w:cs="Times New Roman"/>
          <w:sz w:val="24"/>
          <w:szCs w:val="24"/>
        </w:rPr>
        <w:t>argumentus</w:t>
      </w:r>
      <w:r w:rsidR="007521F2" w:rsidRPr="0063781D">
        <w:rPr>
          <w:rFonts w:ascii="Times New Roman" w:eastAsia="Times New Roman" w:hAnsi="Times New Roman" w:cs="Times New Roman"/>
          <w:sz w:val="24"/>
          <w:szCs w:val="24"/>
        </w:rPr>
        <w:t xml:space="preserve"> </w:t>
      </w:r>
      <w:r w:rsidR="00A3239C" w:rsidRPr="0063781D">
        <w:rPr>
          <w:rFonts w:ascii="Times New Roman" w:eastAsia="Times New Roman" w:hAnsi="Times New Roman" w:cs="Times New Roman"/>
          <w:sz w:val="24"/>
          <w:szCs w:val="24"/>
        </w:rPr>
        <w:t>ir</w:t>
      </w:r>
      <w:r w:rsidR="007521F2" w:rsidRPr="0063781D">
        <w:rPr>
          <w:rFonts w:ascii="Times New Roman" w:eastAsia="Times New Roman" w:hAnsi="Times New Roman" w:cs="Times New Roman"/>
          <w:sz w:val="24"/>
          <w:szCs w:val="24"/>
        </w:rPr>
        <w:t xml:space="preserve"> </w:t>
      </w:r>
      <w:r w:rsidR="00A3239C" w:rsidRPr="0063781D">
        <w:rPr>
          <w:rFonts w:ascii="Times New Roman" w:eastAsia="Times New Roman" w:hAnsi="Times New Roman" w:cs="Times New Roman"/>
          <w:sz w:val="24"/>
          <w:szCs w:val="24"/>
        </w:rPr>
        <w:t>vadovaudamasi</w:t>
      </w:r>
      <w:r w:rsidR="007521F2" w:rsidRPr="0063781D">
        <w:rPr>
          <w:rFonts w:ascii="Times New Roman" w:eastAsia="Times New Roman" w:hAnsi="Times New Roman" w:cs="Times New Roman"/>
          <w:sz w:val="24"/>
          <w:szCs w:val="24"/>
        </w:rPr>
        <w:t xml:space="preserve"> </w:t>
      </w:r>
      <w:r w:rsidR="00A3239C" w:rsidRPr="0063781D">
        <w:rPr>
          <w:rFonts w:ascii="Times New Roman" w:eastAsia="Times New Roman" w:hAnsi="Times New Roman" w:cs="Times New Roman"/>
          <w:sz w:val="24"/>
          <w:szCs w:val="24"/>
        </w:rPr>
        <w:t>Lietuvos</w:t>
      </w:r>
      <w:r w:rsidR="007521F2" w:rsidRPr="0063781D">
        <w:rPr>
          <w:rFonts w:ascii="Times New Roman" w:eastAsia="Times New Roman" w:hAnsi="Times New Roman" w:cs="Times New Roman"/>
          <w:sz w:val="24"/>
          <w:szCs w:val="24"/>
        </w:rPr>
        <w:t xml:space="preserve"> </w:t>
      </w:r>
      <w:r w:rsidR="00A3239C" w:rsidRPr="0063781D">
        <w:rPr>
          <w:rFonts w:ascii="Times New Roman" w:eastAsia="Times New Roman" w:hAnsi="Times New Roman" w:cs="Times New Roman"/>
          <w:sz w:val="24"/>
          <w:szCs w:val="24"/>
        </w:rPr>
        <w:t>Respublikos</w:t>
      </w:r>
      <w:r w:rsidR="007521F2" w:rsidRPr="0063781D">
        <w:rPr>
          <w:rFonts w:ascii="Times New Roman" w:eastAsia="Times New Roman" w:hAnsi="Times New Roman" w:cs="Times New Roman"/>
          <w:sz w:val="24"/>
          <w:szCs w:val="24"/>
        </w:rPr>
        <w:t xml:space="preserve"> </w:t>
      </w:r>
      <w:r w:rsidR="00A3239C" w:rsidRPr="0063781D">
        <w:rPr>
          <w:rFonts w:ascii="Times New Roman" w:eastAsia="Times New Roman" w:hAnsi="Times New Roman" w:cs="Times New Roman"/>
          <w:sz w:val="24"/>
          <w:szCs w:val="24"/>
        </w:rPr>
        <w:t>baudžiamojo</w:t>
      </w:r>
      <w:r w:rsidR="007521F2" w:rsidRPr="0063781D">
        <w:rPr>
          <w:rFonts w:ascii="Times New Roman" w:eastAsia="Times New Roman" w:hAnsi="Times New Roman" w:cs="Times New Roman"/>
          <w:sz w:val="24"/>
          <w:szCs w:val="24"/>
        </w:rPr>
        <w:t xml:space="preserve"> </w:t>
      </w:r>
      <w:r w:rsidR="00A3239C" w:rsidRPr="0063781D">
        <w:rPr>
          <w:rFonts w:ascii="Times New Roman" w:eastAsia="Times New Roman" w:hAnsi="Times New Roman" w:cs="Times New Roman"/>
          <w:sz w:val="24"/>
          <w:szCs w:val="24"/>
        </w:rPr>
        <w:t>proceso</w:t>
      </w:r>
      <w:r w:rsidR="007521F2" w:rsidRPr="0063781D">
        <w:rPr>
          <w:rFonts w:ascii="Times New Roman" w:eastAsia="Times New Roman" w:hAnsi="Times New Roman" w:cs="Times New Roman"/>
          <w:sz w:val="24"/>
          <w:szCs w:val="24"/>
        </w:rPr>
        <w:t xml:space="preserve"> </w:t>
      </w:r>
      <w:r w:rsidR="00A3239C" w:rsidRPr="0063781D">
        <w:rPr>
          <w:rFonts w:ascii="Times New Roman" w:eastAsia="Times New Roman" w:hAnsi="Times New Roman" w:cs="Times New Roman"/>
          <w:sz w:val="24"/>
          <w:szCs w:val="24"/>
        </w:rPr>
        <w:t>kodekso</w:t>
      </w:r>
      <w:r w:rsidR="007521F2" w:rsidRPr="0063781D">
        <w:rPr>
          <w:rFonts w:ascii="Times New Roman" w:eastAsia="Times New Roman" w:hAnsi="Times New Roman" w:cs="Times New Roman"/>
          <w:sz w:val="24"/>
          <w:szCs w:val="24"/>
        </w:rPr>
        <w:t xml:space="preserve"> </w:t>
      </w:r>
      <w:r w:rsidR="00A3239C" w:rsidRPr="0063781D">
        <w:rPr>
          <w:rFonts w:ascii="Times New Roman" w:eastAsia="Times New Roman" w:hAnsi="Times New Roman" w:cs="Times New Roman"/>
          <w:sz w:val="24"/>
          <w:szCs w:val="24"/>
        </w:rPr>
        <w:t>382</w:t>
      </w:r>
      <w:r w:rsidR="007521F2" w:rsidRPr="0063781D">
        <w:rPr>
          <w:rFonts w:ascii="Times New Roman" w:eastAsia="Times New Roman" w:hAnsi="Times New Roman" w:cs="Times New Roman"/>
          <w:sz w:val="24"/>
          <w:szCs w:val="24"/>
        </w:rPr>
        <w:t xml:space="preserve"> </w:t>
      </w:r>
      <w:r w:rsidR="00A3239C" w:rsidRPr="0063781D">
        <w:rPr>
          <w:rFonts w:ascii="Times New Roman" w:eastAsia="Times New Roman" w:hAnsi="Times New Roman" w:cs="Times New Roman"/>
          <w:sz w:val="24"/>
          <w:szCs w:val="24"/>
        </w:rPr>
        <w:t>straipsnio</w:t>
      </w:r>
      <w:r w:rsidR="007521F2" w:rsidRPr="0063781D">
        <w:rPr>
          <w:rFonts w:ascii="Times New Roman" w:eastAsia="Times New Roman" w:hAnsi="Times New Roman" w:cs="Times New Roman"/>
          <w:sz w:val="24"/>
          <w:szCs w:val="24"/>
        </w:rPr>
        <w:t xml:space="preserve"> </w:t>
      </w:r>
      <w:r w:rsidR="00144080" w:rsidRPr="0063781D">
        <w:rPr>
          <w:rFonts w:ascii="Times New Roman" w:eastAsia="Times New Roman" w:hAnsi="Times New Roman" w:cs="Times New Roman"/>
          <w:sz w:val="24"/>
          <w:szCs w:val="24"/>
        </w:rPr>
        <w:t>6</w:t>
      </w:r>
      <w:r w:rsidR="007521F2" w:rsidRPr="0063781D">
        <w:rPr>
          <w:rFonts w:ascii="Times New Roman" w:eastAsia="Times New Roman" w:hAnsi="Times New Roman" w:cs="Times New Roman"/>
          <w:sz w:val="24"/>
          <w:szCs w:val="24"/>
        </w:rPr>
        <w:t xml:space="preserve"> </w:t>
      </w:r>
      <w:r w:rsidR="00A3239C" w:rsidRPr="0063781D">
        <w:rPr>
          <w:rFonts w:ascii="Times New Roman" w:eastAsia="Times New Roman" w:hAnsi="Times New Roman" w:cs="Times New Roman"/>
          <w:sz w:val="24"/>
          <w:szCs w:val="24"/>
        </w:rPr>
        <w:t>punktu,</w:t>
      </w:r>
    </w:p>
    <w:p w14:paraId="4E794408" w14:textId="77777777" w:rsidR="00A3239C" w:rsidRPr="0063781D" w:rsidRDefault="00A3239C" w:rsidP="00A3239C">
      <w:pPr>
        <w:spacing w:after="0" w:line="240" w:lineRule="auto"/>
        <w:ind w:firstLine="720"/>
        <w:jc w:val="both"/>
        <w:rPr>
          <w:rFonts w:ascii="Times New Roman" w:eastAsia="Times New Roman" w:hAnsi="Times New Roman" w:cs="Times New Roman"/>
          <w:sz w:val="24"/>
          <w:szCs w:val="24"/>
        </w:rPr>
      </w:pPr>
    </w:p>
    <w:p w14:paraId="3FD77661" w14:textId="77777777" w:rsidR="00144080" w:rsidRPr="0063781D" w:rsidRDefault="00A3239C" w:rsidP="00144080">
      <w:pPr>
        <w:spacing w:after="0" w:line="240" w:lineRule="auto"/>
        <w:jc w:val="both"/>
        <w:rPr>
          <w:rFonts w:ascii="Times New Roman" w:eastAsia="Times New Roman" w:hAnsi="Times New Roman" w:cs="Times New Roman"/>
          <w:sz w:val="24"/>
          <w:szCs w:val="24"/>
        </w:rPr>
      </w:pPr>
      <w:r w:rsidRPr="0063781D">
        <w:rPr>
          <w:rFonts w:ascii="Times New Roman" w:eastAsia="Times New Roman" w:hAnsi="Times New Roman" w:cs="Times New Roman"/>
          <w:sz w:val="24"/>
          <w:szCs w:val="24"/>
        </w:rPr>
        <w:t>n</w:t>
      </w:r>
      <w:r w:rsidR="007521F2" w:rsidRPr="0063781D">
        <w:rPr>
          <w:rFonts w:ascii="Times New Roman" w:eastAsia="Times New Roman" w:hAnsi="Times New Roman" w:cs="Times New Roman"/>
          <w:sz w:val="24"/>
          <w:szCs w:val="24"/>
        </w:rPr>
        <w:t xml:space="preserve"> </w:t>
      </w:r>
      <w:r w:rsidRPr="0063781D">
        <w:rPr>
          <w:rFonts w:ascii="Times New Roman" w:eastAsia="Times New Roman" w:hAnsi="Times New Roman" w:cs="Times New Roman"/>
          <w:sz w:val="24"/>
          <w:szCs w:val="24"/>
        </w:rPr>
        <w:t>u</w:t>
      </w:r>
      <w:r w:rsidR="007521F2" w:rsidRPr="0063781D">
        <w:rPr>
          <w:rFonts w:ascii="Times New Roman" w:eastAsia="Times New Roman" w:hAnsi="Times New Roman" w:cs="Times New Roman"/>
          <w:sz w:val="24"/>
          <w:szCs w:val="24"/>
        </w:rPr>
        <w:t xml:space="preserve"> </w:t>
      </w:r>
      <w:r w:rsidRPr="0063781D">
        <w:rPr>
          <w:rFonts w:ascii="Times New Roman" w:eastAsia="Times New Roman" w:hAnsi="Times New Roman" w:cs="Times New Roman"/>
          <w:sz w:val="24"/>
          <w:szCs w:val="24"/>
        </w:rPr>
        <w:t>t</w:t>
      </w:r>
      <w:r w:rsidR="007521F2" w:rsidRPr="0063781D">
        <w:rPr>
          <w:rFonts w:ascii="Times New Roman" w:eastAsia="Times New Roman" w:hAnsi="Times New Roman" w:cs="Times New Roman"/>
          <w:sz w:val="24"/>
          <w:szCs w:val="24"/>
        </w:rPr>
        <w:t xml:space="preserve"> </w:t>
      </w:r>
      <w:r w:rsidRPr="0063781D">
        <w:rPr>
          <w:rFonts w:ascii="Times New Roman" w:eastAsia="Times New Roman" w:hAnsi="Times New Roman" w:cs="Times New Roman"/>
          <w:sz w:val="24"/>
          <w:szCs w:val="24"/>
        </w:rPr>
        <w:t>a</w:t>
      </w:r>
      <w:r w:rsidR="007521F2" w:rsidRPr="0063781D">
        <w:rPr>
          <w:rFonts w:ascii="Times New Roman" w:eastAsia="Times New Roman" w:hAnsi="Times New Roman" w:cs="Times New Roman"/>
          <w:sz w:val="24"/>
          <w:szCs w:val="24"/>
        </w:rPr>
        <w:t xml:space="preserve"> </w:t>
      </w:r>
      <w:r w:rsidRPr="0063781D">
        <w:rPr>
          <w:rFonts w:ascii="Times New Roman" w:eastAsia="Times New Roman" w:hAnsi="Times New Roman" w:cs="Times New Roman"/>
          <w:sz w:val="24"/>
          <w:szCs w:val="24"/>
        </w:rPr>
        <w:t>r</w:t>
      </w:r>
      <w:r w:rsidR="007521F2" w:rsidRPr="0063781D">
        <w:rPr>
          <w:rFonts w:ascii="Times New Roman" w:eastAsia="Times New Roman" w:hAnsi="Times New Roman" w:cs="Times New Roman"/>
          <w:sz w:val="24"/>
          <w:szCs w:val="24"/>
        </w:rPr>
        <w:t xml:space="preserve"> </w:t>
      </w:r>
      <w:r w:rsidRPr="0063781D">
        <w:rPr>
          <w:rFonts w:ascii="Times New Roman" w:eastAsia="Times New Roman" w:hAnsi="Times New Roman" w:cs="Times New Roman"/>
          <w:sz w:val="24"/>
          <w:szCs w:val="24"/>
        </w:rPr>
        <w:t>i</w:t>
      </w:r>
      <w:r w:rsidR="007521F2" w:rsidRPr="0063781D">
        <w:rPr>
          <w:rFonts w:ascii="Times New Roman" w:eastAsia="Times New Roman" w:hAnsi="Times New Roman" w:cs="Times New Roman"/>
          <w:sz w:val="24"/>
          <w:szCs w:val="24"/>
        </w:rPr>
        <w:t xml:space="preserve"> </w:t>
      </w:r>
      <w:r w:rsidRPr="0063781D">
        <w:rPr>
          <w:rFonts w:ascii="Times New Roman" w:eastAsia="Times New Roman" w:hAnsi="Times New Roman" w:cs="Times New Roman"/>
          <w:sz w:val="24"/>
          <w:szCs w:val="24"/>
        </w:rPr>
        <w:t>a</w:t>
      </w:r>
      <w:r w:rsidR="007521F2" w:rsidRPr="0063781D">
        <w:rPr>
          <w:rFonts w:ascii="Times New Roman" w:eastAsia="Times New Roman" w:hAnsi="Times New Roman" w:cs="Times New Roman"/>
          <w:sz w:val="24"/>
          <w:szCs w:val="24"/>
        </w:rPr>
        <w:t xml:space="preserve"> </w:t>
      </w:r>
      <w:r w:rsidRPr="0063781D">
        <w:rPr>
          <w:rFonts w:ascii="Times New Roman" w:eastAsia="Times New Roman" w:hAnsi="Times New Roman" w:cs="Times New Roman"/>
          <w:sz w:val="24"/>
          <w:szCs w:val="24"/>
        </w:rPr>
        <w:t>:</w:t>
      </w:r>
    </w:p>
    <w:p w14:paraId="42126186" w14:textId="77777777" w:rsidR="00144080" w:rsidRPr="0063781D" w:rsidRDefault="00144080" w:rsidP="00144080">
      <w:pPr>
        <w:spacing w:after="0" w:line="240" w:lineRule="auto"/>
        <w:jc w:val="both"/>
        <w:rPr>
          <w:rFonts w:ascii="Times New Roman" w:eastAsia="Times New Roman" w:hAnsi="Times New Roman" w:cs="Times New Roman"/>
          <w:sz w:val="24"/>
          <w:szCs w:val="24"/>
        </w:rPr>
      </w:pPr>
    </w:p>
    <w:p w14:paraId="6567273C" w14:textId="1EA272F8" w:rsidR="00784D52" w:rsidRPr="0063781D" w:rsidRDefault="00784D52" w:rsidP="00784D52">
      <w:pPr>
        <w:spacing w:after="0" w:line="240" w:lineRule="auto"/>
        <w:ind w:firstLine="426"/>
        <w:jc w:val="both"/>
        <w:rPr>
          <w:rFonts w:ascii="Times New Roman" w:eastAsia="Times New Roman" w:hAnsi="Times New Roman" w:cs="Times New Roman"/>
          <w:kern w:val="1"/>
          <w:sz w:val="24"/>
          <w:szCs w:val="24"/>
          <w:lang w:eastAsia="lt-LT" w:bidi="hi-IN"/>
        </w:rPr>
      </w:pPr>
      <w:r w:rsidRPr="0063781D">
        <w:rPr>
          <w:rFonts w:ascii="Times New Roman" w:eastAsia="Times New Roman" w:hAnsi="Times New Roman" w:cs="Times New Roman"/>
          <w:kern w:val="1"/>
          <w:sz w:val="24"/>
          <w:szCs w:val="24"/>
          <w:lang w:eastAsia="lt-LT" w:bidi="hi-IN"/>
        </w:rPr>
        <w:t>Pakeisti Vilniaus apygardos teismo Baudžiamųjų bylų skyriaus teisėjų kolegijos 2024 m. liepos</w:t>
      </w:r>
      <w:r w:rsidR="0031551A" w:rsidRPr="0063781D">
        <w:rPr>
          <w:rFonts w:ascii="Times New Roman" w:eastAsia="Times New Roman" w:hAnsi="Times New Roman" w:cs="Times New Roman"/>
          <w:kern w:val="1"/>
          <w:sz w:val="24"/>
          <w:szCs w:val="24"/>
          <w:lang w:eastAsia="lt-LT" w:bidi="hi-IN"/>
        </w:rPr>
        <w:t> </w:t>
      </w:r>
      <w:r w:rsidRPr="0063781D">
        <w:rPr>
          <w:rFonts w:ascii="Times New Roman" w:eastAsia="Times New Roman" w:hAnsi="Times New Roman" w:cs="Times New Roman"/>
          <w:kern w:val="1"/>
          <w:sz w:val="24"/>
          <w:szCs w:val="24"/>
          <w:lang w:eastAsia="lt-LT" w:bidi="hi-IN"/>
        </w:rPr>
        <w:t xml:space="preserve">2 d. nutartį: panaikinti nutarties dalį, kuria iš </w:t>
      </w:r>
      <w:bookmarkStart w:id="46" w:name="Buk_12"/>
      <w:r w:rsidR="0063781D" w:rsidRPr="0063781D">
        <w:rPr>
          <w:rFonts w:ascii="Times New Roman" w:eastAsia="Times New Roman" w:hAnsi="Times New Roman" w:cs="Times New Roman"/>
          <w:kern w:val="1"/>
          <w:sz w:val="24"/>
          <w:szCs w:val="24"/>
          <w:lang w:eastAsia="lt-LT" w:bidi="hi-IN"/>
        </w:rPr>
        <w:t xml:space="preserve">A. A. </w:t>
      </w:r>
      <w:bookmarkEnd w:id="46"/>
      <w:r w:rsidRPr="0063781D">
        <w:rPr>
          <w:rFonts w:ascii="Times New Roman" w:eastAsia="Times New Roman" w:hAnsi="Times New Roman" w:cs="Times New Roman"/>
          <w:kern w:val="1"/>
          <w:sz w:val="24"/>
          <w:szCs w:val="24"/>
          <w:lang w:eastAsia="lt-LT" w:bidi="hi-IN"/>
        </w:rPr>
        <w:t xml:space="preserve">priteista </w:t>
      </w:r>
      <w:bookmarkStart w:id="47" w:name="Buk_40"/>
      <w:r w:rsidR="0063781D" w:rsidRPr="0063781D">
        <w:rPr>
          <w:rFonts w:ascii="Times New Roman" w:eastAsia="Times New Roman" w:hAnsi="Times New Roman" w:cs="Times New Roman"/>
          <w:kern w:val="1"/>
          <w:sz w:val="24"/>
          <w:szCs w:val="24"/>
          <w:lang w:eastAsia="lt-LT" w:bidi="hi-IN"/>
        </w:rPr>
        <w:t xml:space="preserve">J. G. </w:t>
      </w:r>
      <w:bookmarkEnd w:id="47"/>
      <w:r w:rsidRPr="0063781D">
        <w:rPr>
          <w:rFonts w:ascii="Times New Roman" w:eastAsia="Times New Roman" w:hAnsi="Times New Roman" w:cs="Times New Roman"/>
          <w:kern w:val="1"/>
          <w:sz w:val="24"/>
          <w:szCs w:val="24"/>
          <w:lang w:eastAsia="lt-LT" w:bidi="hi-IN"/>
        </w:rPr>
        <w:t>250 Eur turtinei žalai atlyginti</w:t>
      </w:r>
      <w:r w:rsidR="0031551A" w:rsidRPr="0063781D">
        <w:rPr>
          <w:rFonts w:ascii="Times New Roman" w:eastAsia="Times New Roman" w:hAnsi="Times New Roman" w:cs="Times New Roman"/>
          <w:kern w:val="1"/>
          <w:sz w:val="24"/>
          <w:szCs w:val="24"/>
          <w:lang w:eastAsia="lt-LT" w:bidi="hi-IN"/>
        </w:rPr>
        <w:t>,</w:t>
      </w:r>
      <w:r w:rsidRPr="0063781D">
        <w:rPr>
          <w:rFonts w:ascii="Times New Roman" w:eastAsia="Times New Roman" w:hAnsi="Times New Roman" w:cs="Times New Roman"/>
          <w:kern w:val="1"/>
          <w:sz w:val="24"/>
          <w:szCs w:val="24"/>
          <w:lang w:eastAsia="lt-LT" w:bidi="hi-IN"/>
        </w:rPr>
        <w:t xml:space="preserve"> ir </w:t>
      </w:r>
      <w:bookmarkStart w:id="48" w:name="Buk_41"/>
      <w:r w:rsidR="0063781D" w:rsidRPr="0063781D">
        <w:rPr>
          <w:rFonts w:ascii="Times New Roman" w:eastAsia="Times New Roman" w:hAnsi="Times New Roman" w:cs="Times New Roman"/>
          <w:kern w:val="1"/>
          <w:sz w:val="24"/>
          <w:szCs w:val="24"/>
          <w:lang w:eastAsia="lt-LT" w:bidi="hi-IN"/>
        </w:rPr>
        <w:t xml:space="preserve">J. G. </w:t>
      </w:r>
      <w:bookmarkEnd w:id="48"/>
      <w:r w:rsidRPr="0063781D">
        <w:rPr>
          <w:rFonts w:ascii="Times New Roman" w:eastAsia="Times New Roman" w:hAnsi="Times New Roman" w:cs="Times New Roman"/>
          <w:kern w:val="1"/>
          <w:sz w:val="24"/>
          <w:szCs w:val="24"/>
          <w:lang w:eastAsia="lt-LT" w:bidi="hi-IN"/>
        </w:rPr>
        <w:t xml:space="preserve">civilinio ieškinio dalį dėl turtinės žalos atlyginimo priteisimo palikti </w:t>
      </w:r>
      <w:r w:rsidR="0031551A" w:rsidRPr="0063781D">
        <w:rPr>
          <w:rFonts w:ascii="Times New Roman" w:eastAsia="Times New Roman" w:hAnsi="Times New Roman" w:cs="Times New Roman"/>
          <w:kern w:val="1"/>
          <w:sz w:val="24"/>
          <w:szCs w:val="24"/>
          <w:lang w:eastAsia="lt-LT" w:bidi="hi-IN"/>
        </w:rPr>
        <w:t>nenagrinėtą</w:t>
      </w:r>
      <w:r w:rsidRPr="0063781D">
        <w:rPr>
          <w:rFonts w:ascii="Times New Roman" w:eastAsia="Times New Roman" w:hAnsi="Times New Roman" w:cs="Times New Roman"/>
          <w:kern w:val="1"/>
          <w:sz w:val="24"/>
          <w:szCs w:val="24"/>
          <w:lang w:eastAsia="lt-LT" w:bidi="hi-IN"/>
        </w:rPr>
        <w:t>.</w:t>
      </w:r>
    </w:p>
    <w:p w14:paraId="62987258" w14:textId="06F93F71" w:rsidR="00A47BAB" w:rsidRPr="0063781D" w:rsidRDefault="00A47BAB" w:rsidP="00A47BAB">
      <w:pPr>
        <w:spacing w:after="0" w:line="240" w:lineRule="auto"/>
        <w:ind w:firstLine="426"/>
        <w:jc w:val="both"/>
        <w:rPr>
          <w:rFonts w:ascii="Times New Roman" w:eastAsia="Times New Roman" w:hAnsi="Times New Roman" w:cs="Times New Roman"/>
          <w:sz w:val="24"/>
          <w:szCs w:val="24"/>
        </w:rPr>
      </w:pPr>
      <w:r w:rsidRPr="0063781D">
        <w:rPr>
          <w:rFonts w:ascii="Times New Roman" w:eastAsia="Times New Roman" w:hAnsi="Times New Roman" w:cs="Times New Roman"/>
          <w:sz w:val="24"/>
          <w:szCs w:val="24"/>
        </w:rPr>
        <w:t>Kit</w:t>
      </w:r>
      <w:r w:rsidR="000E4A2C" w:rsidRPr="0063781D">
        <w:rPr>
          <w:rFonts w:ascii="Times New Roman" w:eastAsia="Times New Roman" w:hAnsi="Times New Roman" w:cs="Times New Roman"/>
          <w:sz w:val="24"/>
          <w:szCs w:val="24"/>
        </w:rPr>
        <w:t xml:space="preserve">ą </w:t>
      </w:r>
      <w:r w:rsidRPr="0063781D">
        <w:rPr>
          <w:rFonts w:ascii="Times New Roman" w:eastAsia="Times New Roman" w:hAnsi="Times New Roman" w:cs="Times New Roman"/>
          <w:sz w:val="24"/>
          <w:szCs w:val="24"/>
        </w:rPr>
        <w:t>Vilniaus apygardos teismo Baudžiamųjų bylų skyriaus teisėjų kolegijos 2024 m. liepos 2 d. nutarties dal</w:t>
      </w:r>
      <w:r w:rsidR="000E4A2C" w:rsidRPr="0063781D">
        <w:rPr>
          <w:rFonts w:ascii="Times New Roman" w:eastAsia="Times New Roman" w:hAnsi="Times New Roman" w:cs="Times New Roman"/>
          <w:sz w:val="24"/>
          <w:szCs w:val="24"/>
        </w:rPr>
        <w:t xml:space="preserve">į </w:t>
      </w:r>
      <w:r w:rsidRPr="0063781D">
        <w:rPr>
          <w:rFonts w:ascii="Times New Roman" w:eastAsia="Times New Roman" w:hAnsi="Times New Roman" w:cs="Times New Roman"/>
          <w:sz w:val="24"/>
          <w:szCs w:val="24"/>
        </w:rPr>
        <w:t>palikti nepakeist</w:t>
      </w:r>
      <w:r w:rsidR="000E4A2C" w:rsidRPr="0063781D">
        <w:rPr>
          <w:rFonts w:ascii="Times New Roman" w:eastAsia="Times New Roman" w:hAnsi="Times New Roman" w:cs="Times New Roman"/>
          <w:sz w:val="24"/>
          <w:szCs w:val="24"/>
        </w:rPr>
        <w:t xml:space="preserve">ą. </w:t>
      </w:r>
    </w:p>
    <w:p w14:paraId="7809B0D0" w14:textId="77777777" w:rsidR="00A47BAB" w:rsidRPr="0063781D" w:rsidRDefault="00A47BAB" w:rsidP="00144080">
      <w:pPr>
        <w:spacing w:after="0" w:line="240" w:lineRule="auto"/>
        <w:ind w:firstLine="426"/>
        <w:jc w:val="both"/>
        <w:rPr>
          <w:rFonts w:ascii="Times New Roman" w:eastAsia="Times New Roman" w:hAnsi="Times New Roman" w:cs="Times New Roman"/>
          <w:sz w:val="24"/>
          <w:szCs w:val="24"/>
        </w:rPr>
      </w:pPr>
    </w:p>
    <w:p w14:paraId="728C39C9" w14:textId="77777777" w:rsidR="009C680B" w:rsidRPr="0063781D" w:rsidRDefault="009C680B"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43A73C79" w14:textId="1525CBC6" w:rsidR="00A3239C" w:rsidRPr="0063781D"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63781D">
        <w:rPr>
          <w:rFonts w:ascii="Times New Roman" w:eastAsia="Times New Roman" w:hAnsi="Times New Roman" w:cs="Times New Roman"/>
          <w:sz w:val="24"/>
          <w:szCs w:val="24"/>
        </w:rPr>
        <w:t>Teisėjai</w:t>
      </w:r>
      <w:r w:rsidR="007521F2" w:rsidRPr="0063781D">
        <w:rPr>
          <w:rFonts w:ascii="Times New Roman" w:eastAsia="Times New Roman" w:hAnsi="Times New Roman" w:cs="Times New Roman"/>
          <w:sz w:val="24"/>
          <w:szCs w:val="24"/>
        </w:rPr>
        <w:t xml:space="preserve"> </w:t>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007F414C" w:rsidRPr="0063781D">
        <w:rPr>
          <w:rFonts w:ascii="Times New Roman" w:eastAsia="Times New Roman" w:hAnsi="Times New Roman" w:cs="Times New Roman"/>
          <w:sz w:val="24"/>
          <w:szCs w:val="24"/>
        </w:rPr>
        <w:t xml:space="preserve">Darius </w:t>
      </w:r>
      <w:proofErr w:type="spellStart"/>
      <w:r w:rsidR="007F414C" w:rsidRPr="0063781D">
        <w:rPr>
          <w:rFonts w:ascii="Times New Roman" w:eastAsia="Times New Roman" w:hAnsi="Times New Roman" w:cs="Times New Roman"/>
          <w:sz w:val="24"/>
          <w:szCs w:val="24"/>
        </w:rPr>
        <w:t>Kantaravičius</w:t>
      </w:r>
      <w:proofErr w:type="spellEnd"/>
    </w:p>
    <w:p w14:paraId="01C7D536" w14:textId="77777777" w:rsidR="00A3239C" w:rsidRPr="0063781D"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3F3F7DC9" w14:textId="4DCDCCB3" w:rsidR="00D963C4" w:rsidRPr="0063781D"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00D963C4" w:rsidRPr="0063781D">
        <w:rPr>
          <w:rFonts w:ascii="Times New Roman" w:eastAsia="Times New Roman" w:hAnsi="Times New Roman" w:cs="Times New Roman"/>
          <w:sz w:val="24"/>
          <w:szCs w:val="24"/>
        </w:rPr>
        <w:t xml:space="preserve">Olegas </w:t>
      </w:r>
      <w:proofErr w:type="spellStart"/>
      <w:r w:rsidR="00D963C4" w:rsidRPr="0063781D">
        <w:rPr>
          <w:rFonts w:ascii="Times New Roman" w:eastAsia="Times New Roman" w:hAnsi="Times New Roman" w:cs="Times New Roman"/>
          <w:sz w:val="24"/>
          <w:szCs w:val="24"/>
        </w:rPr>
        <w:t>Fedosiukas</w:t>
      </w:r>
      <w:proofErr w:type="spellEnd"/>
    </w:p>
    <w:p w14:paraId="02BB30C0" w14:textId="77777777" w:rsidR="00D963C4" w:rsidRPr="0063781D" w:rsidRDefault="00D963C4"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49655DA8" w14:textId="79316DF4" w:rsidR="00D963C4" w:rsidRPr="0063781D" w:rsidRDefault="00D963C4"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t xml:space="preserve">Eligijus </w:t>
      </w:r>
      <w:proofErr w:type="spellStart"/>
      <w:r w:rsidRPr="0063781D">
        <w:rPr>
          <w:rFonts w:ascii="Times New Roman" w:eastAsia="Times New Roman" w:hAnsi="Times New Roman" w:cs="Times New Roman"/>
          <w:sz w:val="24"/>
          <w:szCs w:val="24"/>
        </w:rPr>
        <w:t>Gladutis</w:t>
      </w:r>
      <w:proofErr w:type="spellEnd"/>
    </w:p>
    <w:p w14:paraId="1A5EC1EC" w14:textId="77777777" w:rsidR="00D963C4" w:rsidRPr="0063781D" w:rsidRDefault="00D963C4"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1D79ED3B" w14:textId="0B6B60EC" w:rsidR="00F20E00" w:rsidRPr="0063781D" w:rsidRDefault="00D963C4"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00F20E00" w:rsidRPr="0063781D">
        <w:rPr>
          <w:rFonts w:ascii="Times New Roman" w:eastAsia="Times New Roman" w:hAnsi="Times New Roman" w:cs="Times New Roman"/>
          <w:sz w:val="24"/>
          <w:szCs w:val="24"/>
        </w:rPr>
        <w:t xml:space="preserve">Sigita </w:t>
      </w:r>
      <w:proofErr w:type="spellStart"/>
      <w:r w:rsidR="00F20E00" w:rsidRPr="0063781D">
        <w:rPr>
          <w:rFonts w:ascii="Times New Roman" w:eastAsia="Times New Roman" w:hAnsi="Times New Roman" w:cs="Times New Roman"/>
          <w:sz w:val="24"/>
          <w:szCs w:val="24"/>
        </w:rPr>
        <w:t>Jokimaitė</w:t>
      </w:r>
      <w:proofErr w:type="spellEnd"/>
    </w:p>
    <w:p w14:paraId="1FBA38C0" w14:textId="77777777" w:rsidR="00F20E00" w:rsidRPr="0063781D" w:rsidRDefault="00F20E00"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08773C50" w14:textId="4AFEE444" w:rsidR="00D963C4" w:rsidRPr="0063781D" w:rsidRDefault="00F20E00"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00D963C4" w:rsidRPr="0063781D">
        <w:rPr>
          <w:rFonts w:ascii="Times New Roman" w:eastAsia="Times New Roman" w:hAnsi="Times New Roman" w:cs="Times New Roman"/>
          <w:sz w:val="24"/>
          <w:szCs w:val="24"/>
        </w:rPr>
        <w:t>Gabrielė Juodkaitė-</w:t>
      </w:r>
      <w:proofErr w:type="spellStart"/>
      <w:r w:rsidR="00D963C4" w:rsidRPr="0063781D">
        <w:rPr>
          <w:rFonts w:ascii="Times New Roman" w:eastAsia="Times New Roman" w:hAnsi="Times New Roman" w:cs="Times New Roman"/>
          <w:sz w:val="24"/>
          <w:szCs w:val="24"/>
        </w:rPr>
        <w:t>Granskienė</w:t>
      </w:r>
      <w:proofErr w:type="spellEnd"/>
    </w:p>
    <w:p w14:paraId="231E44BB" w14:textId="77777777" w:rsidR="00D963C4" w:rsidRPr="0063781D" w:rsidRDefault="00D963C4"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6A4B37A1" w14:textId="3726A49A" w:rsidR="00A3239C" w:rsidRPr="0063781D" w:rsidRDefault="00DF03CE"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000B3999" w:rsidRPr="0063781D">
        <w:rPr>
          <w:rFonts w:ascii="Times New Roman" w:eastAsia="Times New Roman" w:hAnsi="Times New Roman" w:cs="Times New Roman"/>
          <w:sz w:val="24"/>
          <w:szCs w:val="24"/>
        </w:rPr>
        <w:t xml:space="preserve">Algimantas </w:t>
      </w:r>
      <w:proofErr w:type="spellStart"/>
      <w:r w:rsidR="000B3999" w:rsidRPr="0063781D">
        <w:rPr>
          <w:rFonts w:ascii="Times New Roman" w:eastAsia="Times New Roman" w:hAnsi="Times New Roman" w:cs="Times New Roman"/>
          <w:sz w:val="24"/>
          <w:szCs w:val="24"/>
        </w:rPr>
        <w:t>Valantinas</w:t>
      </w:r>
      <w:proofErr w:type="spellEnd"/>
    </w:p>
    <w:p w14:paraId="7EABADE1" w14:textId="77777777" w:rsidR="00A3239C" w:rsidRPr="0063781D"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7BD25833" w14:textId="423D0564" w:rsidR="0005576B" w:rsidRPr="0063781D" w:rsidRDefault="00A3239C" w:rsidP="007C2C0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Pr="0063781D">
        <w:rPr>
          <w:rFonts w:ascii="Times New Roman" w:eastAsia="Times New Roman" w:hAnsi="Times New Roman" w:cs="Times New Roman"/>
          <w:sz w:val="24"/>
          <w:szCs w:val="24"/>
        </w:rPr>
        <w:tab/>
      </w:r>
      <w:r w:rsidR="007F414C" w:rsidRPr="0063781D">
        <w:rPr>
          <w:rFonts w:ascii="Times New Roman" w:eastAsia="Times New Roman" w:hAnsi="Times New Roman" w:cs="Times New Roman"/>
          <w:sz w:val="24"/>
          <w:szCs w:val="24"/>
        </w:rPr>
        <w:t>Albinas Antanaitis</w:t>
      </w:r>
    </w:p>
    <w:p w14:paraId="267E5D29" w14:textId="77777777" w:rsidR="00D963C4" w:rsidRPr="0063781D" w:rsidRDefault="00D963C4" w:rsidP="007C2C0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sectPr w:rsidR="00D963C4" w:rsidRPr="0063781D" w:rsidSect="00C44A09">
      <w:headerReference w:type="default" r:id="rId9"/>
      <w:pgSz w:w="11906" w:h="16838"/>
      <w:pgMar w:top="1440" w:right="1440" w:bottom="1440" w:left="144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D1AD8" w14:textId="77777777" w:rsidR="001B26D4" w:rsidRDefault="001B26D4" w:rsidP="00A3239C">
      <w:pPr>
        <w:spacing w:after="0" w:line="240" w:lineRule="auto"/>
      </w:pPr>
      <w:r>
        <w:separator/>
      </w:r>
    </w:p>
  </w:endnote>
  <w:endnote w:type="continuationSeparator" w:id="0">
    <w:p w14:paraId="16D6E3A6" w14:textId="77777777" w:rsidR="001B26D4" w:rsidRDefault="001B26D4" w:rsidP="00A32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Droid Sans Fallback">
    <w:charset w:val="01"/>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D4F81" w14:textId="77777777" w:rsidR="001B26D4" w:rsidRDefault="001B26D4" w:rsidP="00A3239C">
      <w:pPr>
        <w:spacing w:after="0" w:line="240" w:lineRule="auto"/>
      </w:pPr>
      <w:r>
        <w:separator/>
      </w:r>
    </w:p>
  </w:footnote>
  <w:footnote w:type="continuationSeparator" w:id="0">
    <w:p w14:paraId="50D78F5C" w14:textId="77777777" w:rsidR="001B26D4" w:rsidRDefault="001B26D4" w:rsidP="00A323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4247087"/>
      <w:docPartObj>
        <w:docPartGallery w:val="Page Numbers (Top of Page)"/>
        <w:docPartUnique/>
      </w:docPartObj>
    </w:sdtPr>
    <w:sdtEndPr>
      <w:rPr>
        <w:rFonts w:ascii="Times New Roman" w:hAnsi="Times New Roman" w:cs="Times New Roman"/>
      </w:rPr>
    </w:sdtEndPr>
    <w:sdtContent>
      <w:p w14:paraId="560ADFDD" w14:textId="6D884C5E" w:rsidR="00570E09" w:rsidRPr="00F13843" w:rsidRDefault="00570E09">
        <w:pPr>
          <w:pStyle w:val="Antrats"/>
          <w:jc w:val="center"/>
          <w:rPr>
            <w:rFonts w:ascii="Times New Roman" w:hAnsi="Times New Roman" w:cs="Times New Roman"/>
          </w:rPr>
        </w:pPr>
        <w:r w:rsidRPr="00F13843">
          <w:rPr>
            <w:rFonts w:ascii="Times New Roman" w:hAnsi="Times New Roman" w:cs="Times New Roman"/>
          </w:rPr>
          <w:fldChar w:fldCharType="begin"/>
        </w:r>
        <w:r w:rsidRPr="00F13843">
          <w:rPr>
            <w:rFonts w:ascii="Times New Roman" w:hAnsi="Times New Roman" w:cs="Times New Roman"/>
          </w:rPr>
          <w:instrText>PAGE   \* MERGEFORMAT</w:instrText>
        </w:r>
        <w:r w:rsidRPr="00F13843">
          <w:rPr>
            <w:rFonts w:ascii="Times New Roman" w:hAnsi="Times New Roman" w:cs="Times New Roman"/>
          </w:rPr>
          <w:fldChar w:fldCharType="separate"/>
        </w:r>
        <w:r w:rsidR="00672437" w:rsidRPr="00F13843">
          <w:rPr>
            <w:rFonts w:ascii="Times New Roman" w:hAnsi="Times New Roman" w:cs="Times New Roman"/>
            <w:noProof/>
          </w:rPr>
          <w:t>7</w:t>
        </w:r>
        <w:r w:rsidRPr="00F13843">
          <w:rPr>
            <w:rFonts w:ascii="Times New Roman" w:hAnsi="Times New Roman" w:cs="Times New Roman"/>
          </w:rPr>
          <w:fldChar w:fldCharType="end"/>
        </w:r>
      </w:p>
    </w:sdtContent>
  </w:sdt>
  <w:p w14:paraId="13465859" w14:textId="77777777" w:rsidR="00570E09" w:rsidRDefault="00570E0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9536E"/>
    <w:multiLevelType w:val="multilevel"/>
    <w:tmpl w:val="515C9334"/>
    <w:lvl w:ilvl="0">
      <w:start w:val="1"/>
      <w:numFmt w:val="decimal"/>
      <w:lvlText w:val="%1."/>
      <w:lvlJc w:val="left"/>
      <w:pPr>
        <w:ind w:left="360" w:hanging="360"/>
      </w:pPr>
      <w:rPr>
        <w:rFonts w:hint="default"/>
        <w:i w:val="0"/>
        <w:iCs/>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4AD1E3F"/>
    <w:multiLevelType w:val="hybridMultilevel"/>
    <w:tmpl w:val="1226ACFA"/>
    <w:lvl w:ilvl="0" w:tplc="1C9280E8">
      <w:numFmt w:val="bullet"/>
      <w:lvlText w:val="-"/>
      <w:lvlJc w:val="left"/>
      <w:pPr>
        <w:ind w:left="1440" w:hanging="360"/>
      </w:pPr>
      <w:rPr>
        <w:rFonts w:ascii="Times New Roman" w:eastAsia="Times New Roman" w:hAnsi="Times New Roman" w:cs="Times New Roman" w:hint="default"/>
        <w:color w:val="000000"/>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 w15:restartNumberingAfterBreak="0">
    <w:nsid w:val="058E5689"/>
    <w:multiLevelType w:val="multilevel"/>
    <w:tmpl w:val="6F881964"/>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71A2525"/>
    <w:multiLevelType w:val="hybridMultilevel"/>
    <w:tmpl w:val="8C8C71D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326177"/>
    <w:multiLevelType w:val="multilevel"/>
    <w:tmpl w:val="8460C312"/>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06A56F7"/>
    <w:multiLevelType w:val="hybridMultilevel"/>
    <w:tmpl w:val="3EF21780"/>
    <w:lvl w:ilvl="0" w:tplc="39CCC6AC">
      <w:start w:val="6"/>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F843F5"/>
    <w:multiLevelType w:val="hybridMultilevel"/>
    <w:tmpl w:val="C9A0AE40"/>
    <w:lvl w:ilvl="0" w:tplc="9ECEF698">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FE4F7F"/>
    <w:multiLevelType w:val="hybridMultilevel"/>
    <w:tmpl w:val="99CE11AA"/>
    <w:lvl w:ilvl="0" w:tplc="69927E56">
      <w:start w:val="1"/>
      <w:numFmt w:val="decimal"/>
      <w:lvlText w:val="%1."/>
      <w:lvlJc w:val="left"/>
      <w:pPr>
        <w:ind w:left="720" w:hanging="360"/>
      </w:pPr>
      <w:rPr>
        <w:rFonts w:eastAsia="Times New Roman" w:cs="Times New Roman" w:hint="default"/>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4D7551"/>
    <w:multiLevelType w:val="hybridMultilevel"/>
    <w:tmpl w:val="776A8860"/>
    <w:lvl w:ilvl="0" w:tplc="07861240">
      <w:numFmt w:val="bullet"/>
      <w:lvlText w:val="–"/>
      <w:lvlJc w:val="left"/>
      <w:pPr>
        <w:ind w:left="927"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2C806606"/>
    <w:multiLevelType w:val="multilevel"/>
    <w:tmpl w:val="8B12A00A"/>
    <w:lvl w:ilvl="0">
      <w:start w:val="1"/>
      <w:numFmt w:val="decimal"/>
      <w:lvlText w:val="%1."/>
      <w:lvlJc w:val="left"/>
      <w:pPr>
        <w:ind w:left="360" w:hanging="360"/>
      </w:pPr>
      <w:rPr>
        <w:color w:val="000000" w:themeColor="text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C55AC5"/>
    <w:multiLevelType w:val="hybridMultilevel"/>
    <w:tmpl w:val="E01E62A6"/>
    <w:lvl w:ilvl="0" w:tplc="75B4D4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1371C2"/>
    <w:multiLevelType w:val="multilevel"/>
    <w:tmpl w:val="F96433AE"/>
    <w:lvl w:ilvl="0">
      <w:start w:val="1"/>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2" w15:restartNumberingAfterBreak="0">
    <w:nsid w:val="3A452E18"/>
    <w:multiLevelType w:val="hybridMultilevel"/>
    <w:tmpl w:val="F2CC11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E214346"/>
    <w:multiLevelType w:val="hybridMultilevel"/>
    <w:tmpl w:val="F97EFA6A"/>
    <w:lvl w:ilvl="0" w:tplc="C16AB988">
      <w:start w:val="1"/>
      <w:numFmt w:val="decimal"/>
      <w:lvlText w:val="%1."/>
      <w:lvlJc w:val="left"/>
      <w:pPr>
        <w:ind w:left="786" w:hanging="360"/>
      </w:pPr>
      <w:rPr>
        <w:i w:val="0"/>
      </w:r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4" w15:restartNumberingAfterBreak="0">
    <w:nsid w:val="41884D1B"/>
    <w:multiLevelType w:val="hybridMultilevel"/>
    <w:tmpl w:val="30686F6A"/>
    <w:lvl w:ilvl="0" w:tplc="0427000F">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3E90EC9"/>
    <w:multiLevelType w:val="multilevel"/>
    <w:tmpl w:val="FC7A71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45713349"/>
    <w:multiLevelType w:val="multilevel"/>
    <w:tmpl w:val="B248E28E"/>
    <w:lvl w:ilvl="0">
      <w:start w:val="1"/>
      <w:numFmt w:val="decimal"/>
      <w:lvlText w:val="%1."/>
      <w:lvlJc w:val="left"/>
      <w:pPr>
        <w:ind w:left="360" w:hanging="360"/>
      </w:pPr>
      <w:rPr>
        <w:b w:val="0"/>
        <w:i w:val="0"/>
        <w:strike w:val="0"/>
        <w:dstrike w:val="0"/>
        <w:color w:val="auto"/>
        <w:u w:val="none"/>
        <w:effect w:val="none"/>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F216902"/>
    <w:multiLevelType w:val="multilevel"/>
    <w:tmpl w:val="9F32B03C"/>
    <w:lvl w:ilvl="0">
      <w:start w:val="34"/>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56066729"/>
    <w:multiLevelType w:val="multilevel"/>
    <w:tmpl w:val="27E84D3E"/>
    <w:lvl w:ilvl="0">
      <w:start w:val="1"/>
      <w:numFmt w:val="decimal"/>
      <w:lvlText w:val="%1."/>
      <w:lvlJc w:val="left"/>
      <w:pPr>
        <w:ind w:left="360" w:hanging="360"/>
      </w:pPr>
      <w:rPr>
        <w:i w:val="0"/>
        <w:iCs w:val="0"/>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62C0F0C"/>
    <w:multiLevelType w:val="multilevel"/>
    <w:tmpl w:val="47F64030"/>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i w:val="0"/>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0" w15:restartNumberingAfterBreak="0">
    <w:nsid w:val="5B4F2872"/>
    <w:multiLevelType w:val="hybridMultilevel"/>
    <w:tmpl w:val="B0924898"/>
    <w:lvl w:ilvl="0" w:tplc="B838CE8C">
      <w:start w:val="1"/>
      <w:numFmt w:val="decimal"/>
      <w:lvlText w:val="%1."/>
      <w:lvlJc w:val="left"/>
      <w:pPr>
        <w:ind w:left="630" w:hanging="360"/>
      </w:pPr>
      <w:rPr>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5B993719"/>
    <w:multiLevelType w:val="multilevel"/>
    <w:tmpl w:val="93A6D33E"/>
    <w:lvl w:ilvl="0">
      <w:start w:val="1"/>
      <w:numFmt w:val="decimal"/>
      <w:lvlText w:val="%1."/>
      <w:lvlJc w:val="left"/>
      <w:pPr>
        <w:ind w:left="360" w:hanging="360"/>
      </w:pPr>
      <w:rPr>
        <w:color w:val="auto"/>
      </w:rPr>
    </w:lvl>
    <w:lvl w:ilvl="1">
      <w:start w:val="1"/>
      <w:numFmt w:val="decimal"/>
      <w:lvlText w:val="%1.%2."/>
      <w:lvlJc w:val="left"/>
      <w:pPr>
        <w:ind w:left="716"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F325E2B"/>
    <w:multiLevelType w:val="hybridMultilevel"/>
    <w:tmpl w:val="55C86EC0"/>
    <w:lvl w:ilvl="0" w:tplc="8DFA51B8">
      <w:start w:val="8"/>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755C71"/>
    <w:multiLevelType w:val="multilevel"/>
    <w:tmpl w:val="51A451D0"/>
    <w:styleLink w:val="WWNum2"/>
    <w:lvl w:ilvl="0">
      <w:start w:val="1"/>
      <w:numFmt w:val="decimal"/>
      <w:lvlText w:val="%1."/>
      <w:lvlJc w:val="left"/>
      <w:pPr>
        <w:ind w:left="360" w:hanging="360"/>
      </w:pPr>
      <w:rPr>
        <w:color w:val="000000"/>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AE053DD"/>
    <w:multiLevelType w:val="multilevel"/>
    <w:tmpl w:val="FE1063B4"/>
    <w:lvl w:ilvl="0">
      <w:start w:val="1"/>
      <w:numFmt w:val="decimal"/>
      <w:lvlText w:val="%1."/>
      <w:lvlJc w:val="left"/>
      <w:pPr>
        <w:ind w:left="360" w:hanging="360"/>
      </w:pPr>
      <w:rPr>
        <w:rFonts w:hint="default"/>
        <w:b w:val="0"/>
        <w:i w:val="0"/>
        <w:color w:val="auto"/>
      </w:rPr>
    </w:lvl>
    <w:lvl w:ilvl="1">
      <w:start w:val="1"/>
      <w:numFmt w:val="decimal"/>
      <w:isLgl/>
      <w:lvlText w:val="%1.%2."/>
      <w:lvlJc w:val="left"/>
      <w:pPr>
        <w:ind w:left="907" w:hanging="339"/>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6E975DBF"/>
    <w:multiLevelType w:val="hybridMultilevel"/>
    <w:tmpl w:val="2E028B5E"/>
    <w:lvl w:ilvl="0" w:tplc="0409000F">
      <w:start w:val="1"/>
      <w:numFmt w:val="decimal"/>
      <w:lvlText w:val="%1."/>
      <w:lvlJc w:val="left"/>
      <w:pPr>
        <w:ind w:left="720" w:hanging="360"/>
      </w:pPr>
      <w:rPr>
        <w:rFonts w:eastAsia="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3E551E"/>
    <w:multiLevelType w:val="hybridMultilevel"/>
    <w:tmpl w:val="E6001A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AF2659"/>
    <w:multiLevelType w:val="multilevel"/>
    <w:tmpl w:val="57EEC6B4"/>
    <w:lvl w:ilvl="0">
      <w:start w:val="1"/>
      <w:numFmt w:val="decimal"/>
      <w:lvlText w:val="%1."/>
      <w:lvlJc w:val="left"/>
      <w:pPr>
        <w:ind w:left="502" w:hanging="360"/>
      </w:pPr>
      <w:rPr>
        <w:rFonts w:eastAsiaTheme="minorHAnsi"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94760A6"/>
    <w:multiLevelType w:val="multilevel"/>
    <w:tmpl w:val="87A8BC2C"/>
    <w:lvl w:ilvl="0">
      <w:start w:val="1"/>
      <w:numFmt w:val="decimal"/>
      <w:lvlText w:val="%1."/>
      <w:lvlJc w:val="left"/>
      <w:pPr>
        <w:ind w:left="786" w:hanging="360"/>
      </w:pPr>
      <w:rPr>
        <w:rFonts w:ascii="Times New Roman" w:hAnsi="Times New Roman" w:cs="Times New Roman" w:hint="default"/>
        <w:i w:val="0"/>
        <w:sz w:val="24"/>
      </w:rPr>
    </w:lvl>
    <w:lvl w:ilvl="1">
      <w:start w:val="1"/>
      <w:numFmt w:val="decimal"/>
      <w:isLgl/>
      <w:lvlText w:val="%1.%2."/>
      <w:lvlJc w:val="left"/>
      <w:pPr>
        <w:ind w:left="1211" w:hanging="360"/>
      </w:pPr>
      <w:rPr>
        <w:rFonts w:ascii="Times New Roman" w:eastAsia="Calibri" w:hAnsi="Times New Roman" w:cs="Times New Roman" w:hint="default"/>
        <w:b w:val="0"/>
        <w:sz w:val="24"/>
        <w:szCs w:val="24"/>
      </w:rPr>
    </w:lvl>
    <w:lvl w:ilvl="2">
      <w:start w:val="1"/>
      <w:numFmt w:val="decimal"/>
      <w:isLgl/>
      <w:lvlText w:val="%1.%2.%3."/>
      <w:lvlJc w:val="left"/>
      <w:pPr>
        <w:ind w:left="1571" w:hanging="720"/>
      </w:pPr>
      <w:rPr>
        <w:rFonts w:ascii="Times New Roman" w:eastAsia="Calibri" w:hAnsi="Times New Roman" w:cs="Times New Roman" w:hint="default"/>
        <w:sz w:val="24"/>
      </w:rPr>
    </w:lvl>
    <w:lvl w:ilvl="3">
      <w:start w:val="1"/>
      <w:numFmt w:val="decimal"/>
      <w:isLgl/>
      <w:lvlText w:val="%1.%2.%3.%4."/>
      <w:lvlJc w:val="left"/>
      <w:pPr>
        <w:ind w:left="1571" w:hanging="720"/>
      </w:pPr>
      <w:rPr>
        <w:rFonts w:eastAsia="Calibri" w:hint="default"/>
        <w:sz w:val="24"/>
      </w:rPr>
    </w:lvl>
    <w:lvl w:ilvl="4">
      <w:start w:val="1"/>
      <w:numFmt w:val="decimal"/>
      <w:isLgl/>
      <w:lvlText w:val="%1.%2.%3.%4.%5."/>
      <w:lvlJc w:val="left"/>
      <w:pPr>
        <w:ind w:left="1931" w:hanging="1080"/>
      </w:pPr>
      <w:rPr>
        <w:rFonts w:eastAsia="Calibri" w:hint="default"/>
        <w:sz w:val="24"/>
      </w:rPr>
    </w:lvl>
    <w:lvl w:ilvl="5">
      <w:start w:val="1"/>
      <w:numFmt w:val="decimal"/>
      <w:isLgl/>
      <w:lvlText w:val="%1.%2.%3.%4.%5.%6."/>
      <w:lvlJc w:val="left"/>
      <w:pPr>
        <w:ind w:left="1931" w:hanging="1080"/>
      </w:pPr>
      <w:rPr>
        <w:rFonts w:eastAsia="Calibri" w:hint="default"/>
        <w:sz w:val="24"/>
      </w:rPr>
    </w:lvl>
    <w:lvl w:ilvl="6">
      <w:start w:val="1"/>
      <w:numFmt w:val="decimal"/>
      <w:isLgl/>
      <w:lvlText w:val="%1.%2.%3.%4.%5.%6.%7."/>
      <w:lvlJc w:val="left"/>
      <w:pPr>
        <w:ind w:left="2291" w:hanging="1440"/>
      </w:pPr>
      <w:rPr>
        <w:rFonts w:eastAsia="Calibri" w:hint="default"/>
        <w:sz w:val="24"/>
      </w:rPr>
    </w:lvl>
    <w:lvl w:ilvl="7">
      <w:start w:val="1"/>
      <w:numFmt w:val="decimal"/>
      <w:isLgl/>
      <w:lvlText w:val="%1.%2.%3.%4.%5.%6.%7.%8."/>
      <w:lvlJc w:val="left"/>
      <w:pPr>
        <w:ind w:left="2291" w:hanging="1440"/>
      </w:pPr>
      <w:rPr>
        <w:rFonts w:eastAsia="Calibri" w:hint="default"/>
        <w:sz w:val="24"/>
      </w:rPr>
    </w:lvl>
    <w:lvl w:ilvl="8">
      <w:start w:val="1"/>
      <w:numFmt w:val="decimal"/>
      <w:isLgl/>
      <w:lvlText w:val="%1.%2.%3.%4.%5.%6.%7.%8.%9."/>
      <w:lvlJc w:val="left"/>
      <w:pPr>
        <w:ind w:left="2651" w:hanging="1800"/>
      </w:pPr>
      <w:rPr>
        <w:rFonts w:eastAsia="Calibri" w:hint="default"/>
        <w:sz w:val="24"/>
      </w:rPr>
    </w:lvl>
  </w:abstractNum>
  <w:abstractNum w:abstractNumId="29" w15:restartNumberingAfterBreak="0">
    <w:nsid w:val="79EF218F"/>
    <w:multiLevelType w:val="hybridMultilevel"/>
    <w:tmpl w:val="F1B41210"/>
    <w:lvl w:ilvl="0" w:tplc="29921E72">
      <w:start w:val="2"/>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0" w15:restartNumberingAfterBreak="0">
    <w:nsid w:val="7AFE2338"/>
    <w:multiLevelType w:val="multilevel"/>
    <w:tmpl w:val="64D4B9C4"/>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CFA4ADC"/>
    <w:multiLevelType w:val="multilevel"/>
    <w:tmpl w:val="E8905E14"/>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74602545">
    <w:abstractNumId w:val="27"/>
  </w:num>
  <w:num w:numId="2" w16cid:durableId="453641901">
    <w:abstractNumId w:val="4"/>
  </w:num>
  <w:num w:numId="3" w16cid:durableId="592975340">
    <w:abstractNumId w:val="15"/>
  </w:num>
  <w:num w:numId="4" w16cid:durableId="1924796231">
    <w:abstractNumId w:val="1"/>
  </w:num>
  <w:num w:numId="5" w16cid:durableId="487286891">
    <w:abstractNumId w:val="29"/>
  </w:num>
  <w:num w:numId="6" w16cid:durableId="550072420">
    <w:abstractNumId w:val="21"/>
  </w:num>
  <w:num w:numId="7" w16cid:durableId="1204051827">
    <w:abstractNumId w:val="24"/>
  </w:num>
  <w:num w:numId="8" w16cid:durableId="1159349577">
    <w:abstractNumId w:val="30"/>
  </w:num>
  <w:num w:numId="9" w16cid:durableId="1673097788">
    <w:abstractNumId w:val="12"/>
  </w:num>
  <w:num w:numId="10" w16cid:durableId="10031710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02435417">
    <w:abstractNumId w:val="20"/>
  </w:num>
  <w:num w:numId="12" w16cid:durableId="1941335270">
    <w:abstractNumId w:val="28"/>
  </w:num>
  <w:num w:numId="13" w16cid:durableId="2024433302">
    <w:abstractNumId w:val="25"/>
  </w:num>
  <w:num w:numId="14" w16cid:durableId="347610535">
    <w:abstractNumId w:val="7"/>
  </w:num>
  <w:num w:numId="15" w16cid:durableId="599340285">
    <w:abstractNumId w:val="19"/>
  </w:num>
  <w:num w:numId="16" w16cid:durableId="1624574657">
    <w:abstractNumId w:val="6"/>
  </w:num>
  <w:num w:numId="17" w16cid:durableId="468087300">
    <w:abstractNumId w:val="8"/>
  </w:num>
  <w:num w:numId="18" w16cid:durableId="1299648296">
    <w:abstractNumId w:val="31"/>
  </w:num>
  <w:num w:numId="19" w16cid:durableId="1395273518">
    <w:abstractNumId w:val="3"/>
  </w:num>
  <w:num w:numId="20" w16cid:durableId="1479495233">
    <w:abstractNumId w:val="22"/>
  </w:num>
  <w:num w:numId="21" w16cid:durableId="968173239">
    <w:abstractNumId w:val="2"/>
  </w:num>
  <w:num w:numId="22" w16cid:durableId="1736509130">
    <w:abstractNumId w:val="5"/>
  </w:num>
  <w:num w:numId="23" w16cid:durableId="2028947280">
    <w:abstractNumId w:val="9"/>
  </w:num>
  <w:num w:numId="24" w16cid:durableId="209651055">
    <w:abstractNumId w:val="0"/>
  </w:num>
  <w:num w:numId="25" w16cid:durableId="1781031089">
    <w:abstractNumId w:val="11"/>
  </w:num>
  <w:num w:numId="26" w16cid:durableId="6970058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54021778">
    <w:abstractNumId w:val="23"/>
  </w:num>
  <w:num w:numId="28" w16cid:durableId="482504293">
    <w:abstractNumId w:val="23"/>
    <w:lvlOverride w:ilvl="0">
      <w:lvl w:ilvl="0">
        <w:start w:val="1"/>
        <w:numFmt w:val="decimal"/>
        <w:lvlText w:val="%1."/>
        <w:lvlJc w:val="left"/>
        <w:pPr>
          <w:ind w:left="360" w:hanging="360"/>
        </w:pPr>
        <w:rPr>
          <w:i w:val="0"/>
          <w:iCs w:val="0"/>
          <w:color w:val="000000"/>
        </w:rPr>
      </w:lvl>
    </w:lvlOverride>
  </w:num>
  <w:num w:numId="29" w16cid:durableId="1669359079">
    <w:abstractNumId w:val="10"/>
  </w:num>
  <w:num w:numId="30" w16cid:durableId="560793534">
    <w:abstractNumId w:val="26"/>
  </w:num>
  <w:num w:numId="31" w16cid:durableId="1982924401">
    <w:abstractNumId w:val="13"/>
  </w:num>
  <w:num w:numId="32" w16cid:durableId="915942314">
    <w:abstractNumId w:val="17"/>
  </w:num>
  <w:num w:numId="33" w16cid:durableId="16068139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05956114">
    <w:abstractNumId w:val="14"/>
  </w:num>
  <w:num w:numId="35" w16cid:durableId="187376705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723"/>
    <w:rsid w:val="000002B9"/>
    <w:rsid w:val="00000486"/>
    <w:rsid w:val="0000106F"/>
    <w:rsid w:val="000019F1"/>
    <w:rsid w:val="00002811"/>
    <w:rsid w:val="00002B2C"/>
    <w:rsid w:val="000064A5"/>
    <w:rsid w:val="00007264"/>
    <w:rsid w:val="0000798D"/>
    <w:rsid w:val="00007FEC"/>
    <w:rsid w:val="00010BCB"/>
    <w:rsid w:val="00011434"/>
    <w:rsid w:val="000117E8"/>
    <w:rsid w:val="00011F8B"/>
    <w:rsid w:val="0001430F"/>
    <w:rsid w:val="000149A2"/>
    <w:rsid w:val="00014A6F"/>
    <w:rsid w:val="000170E4"/>
    <w:rsid w:val="000174B1"/>
    <w:rsid w:val="000174F7"/>
    <w:rsid w:val="00021487"/>
    <w:rsid w:val="0002200C"/>
    <w:rsid w:val="00022E87"/>
    <w:rsid w:val="000231B1"/>
    <w:rsid w:val="000239E4"/>
    <w:rsid w:val="00023BBA"/>
    <w:rsid w:val="00024811"/>
    <w:rsid w:val="00025143"/>
    <w:rsid w:val="00025D8C"/>
    <w:rsid w:val="00026E33"/>
    <w:rsid w:val="000274D9"/>
    <w:rsid w:val="00030282"/>
    <w:rsid w:val="000316C4"/>
    <w:rsid w:val="00032541"/>
    <w:rsid w:val="00034616"/>
    <w:rsid w:val="0003470D"/>
    <w:rsid w:val="00034B33"/>
    <w:rsid w:val="00034C24"/>
    <w:rsid w:val="00035561"/>
    <w:rsid w:val="00035D8B"/>
    <w:rsid w:val="000366EB"/>
    <w:rsid w:val="000368F0"/>
    <w:rsid w:val="00037960"/>
    <w:rsid w:val="00040694"/>
    <w:rsid w:val="0004077C"/>
    <w:rsid w:val="000414B6"/>
    <w:rsid w:val="00041CA4"/>
    <w:rsid w:val="000425E4"/>
    <w:rsid w:val="00042CDA"/>
    <w:rsid w:val="00043668"/>
    <w:rsid w:val="00044D27"/>
    <w:rsid w:val="00045241"/>
    <w:rsid w:val="00046ED1"/>
    <w:rsid w:val="0004781E"/>
    <w:rsid w:val="00047FE5"/>
    <w:rsid w:val="00050526"/>
    <w:rsid w:val="00051BE9"/>
    <w:rsid w:val="00052D26"/>
    <w:rsid w:val="00052D62"/>
    <w:rsid w:val="00053283"/>
    <w:rsid w:val="00053B02"/>
    <w:rsid w:val="00054F09"/>
    <w:rsid w:val="00054F3B"/>
    <w:rsid w:val="0005576B"/>
    <w:rsid w:val="0005623F"/>
    <w:rsid w:val="00056324"/>
    <w:rsid w:val="00056930"/>
    <w:rsid w:val="00056AEB"/>
    <w:rsid w:val="00056D0B"/>
    <w:rsid w:val="0006025A"/>
    <w:rsid w:val="000607B3"/>
    <w:rsid w:val="00060CFC"/>
    <w:rsid w:val="000612FD"/>
    <w:rsid w:val="00061B0C"/>
    <w:rsid w:val="00062015"/>
    <w:rsid w:val="00062B9F"/>
    <w:rsid w:val="000639FB"/>
    <w:rsid w:val="000646FE"/>
    <w:rsid w:val="00065666"/>
    <w:rsid w:val="00065BCB"/>
    <w:rsid w:val="000703D8"/>
    <w:rsid w:val="00070FEA"/>
    <w:rsid w:val="0007103C"/>
    <w:rsid w:val="00071F44"/>
    <w:rsid w:val="000728FD"/>
    <w:rsid w:val="000729C9"/>
    <w:rsid w:val="00072C2A"/>
    <w:rsid w:val="00075033"/>
    <w:rsid w:val="000755EE"/>
    <w:rsid w:val="000760DB"/>
    <w:rsid w:val="000768D2"/>
    <w:rsid w:val="00076F66"/>
    <w:rsid w:val="00080174"/>
    <w:rsid w:val="00081B5A"/>
    <w:rsid w:val="00081F61"/>
    <w:rsid w:val="000820B5"/>
    <w:rsid w:val="0008220E"/>
    <w:rsid w:val="000836D9"/>
    <w:rsid w:val="000837E5"/>
    <w:rsid w:val="00083C01"/>
    <w:rsid w:val="00084098"/>
    <w:rsid w:val="0008496B"/>
    <w:rsid w:val="000850B3"/>
    <w:rsid w:val="000864E5"/>
    <w:rsid w:val="00086709"/>
    <w:rsid w:val="00086CAA"/>
    <w:rsid w:val="0008716C"/>
    <w:rsid w:val="000873B8"/>
    <w:rsid w:val="00087C66"/>
    <w:rsid w:val="0009073E"/>
    <w:rsid w:val="00090BBE"/>
    <w:rsid w:val="00091342"/>
    <w:rsid w:val="00091F23"/>
    <w:rsid w:val="000923B3"/>
    <w:rsid w:val="0009313E"/>
    <w:rsid w:val="0009320C"/>
    <w:rsid w:val="000938F5"/>
    <w:rsid w:val="00094077"/>
    <w:rsid w:val="00094AAD"/>
    <w:rsid w:val="00094BFC"/>
    <w:rsid w:val="0009679A"/>
    <w:rsid w:val="00096C6A"/>
    <w:rsid w:val="00096CAB"/>
    <w:rsid w:val="000971AD"/>
    <w:rsid w:val="00097EF9"/>
    <w:rsid w:val="000A0849"/>
    <w:rsid w:val="000A0967"/>
    <w:rsid w:val="000A2B1B"/>
    <w:rsid w:val="000A3800"/>
    <w:rsid w:val="000A4685"/>
    <w:rsid w:val="000A4AD8"/>
    <w:rsid w:val="000A6972"/>
    <w:rsid w:val="000A6D99"/>
    <w:rsid w:val="000A7204"/>
    <w:rsid w:val="000A771B"/>
    <w:rsid w:val="000A7A45"/>
    <w:rsid w:val="000B01CC"/>
    <w:rsid w:val="000B1C33"/>
    <w:rsid w:val="000B2D6A"/>
    <w:rsid w:val="000B31A8"/>
    <w:rsid w:val="000B31D3"/>
    <w:rsid w:val="000B355F"/>
    <w:rsid w:val="000B3999"/>
    <w:rsid w:val="000B3A90"/>
    <w:rsid w:val="000B3CE8"/>
    <w:rsid w:val="000B4FC0"/>
    <w:rsid w:val="000B5DD0"/>
    <w:rsid w:val="000C0638"/>
    <w:rsid w:val="000C371C"/>
    <w:rsid w:val="000C49EF"/>
    <w:rsid w:val="000C789D"/>
    <w:rsid w:val="000D0216"/>
    <w:rsid w:val="000D10CF"/>
    <w:rsid w:val="000D141E"/>
    <w:rsid w:val="000D216E"/>
    <w:rsid w:val="000D291A"/>
    <w:rsid w:val="000D30FA"/>
    <w:rsid w:val="000D3AC2"/>
    <w:rsid w:val="000D3D26"/>
    <w:rsid w:val="000D4D81"/>
    <w:rsid w:val="000D5B05"/>
    <w:rsid w:val="000E0727"/>
    <w:rsid w:val="000E1049"/>
    <w:rsid w:val="000E1471"/>
    <w:rsid w:val="000E1E03"/>
    <w:rsid w:val="000E1F05"/>
    <w:rsid w:val="000E1FDD"/>
    <w:rsid w:val="000E28BD"/>
    <w:rsid w:val="000E29BC"/>
    <w:rsid w:val="000E2F09"/>
    <w:rsid w:val="000E32BA"/>
    <w:rsid w:val="000E3C54"/>
    <w:rsid w:val="000E41C9"/>
    <w:rsid w:val="000E43AF"/>
    <w:rsid w:val="000E4A2C"/>
    <w:rsid w:val="000E4CCF"/>
    <w:rsid w:val="000E4F38"/>
    <w:rsid w:val="000E638C"/>
    <w:rsid w:val="000E6C7D"/>
    <w:rsid w:val="000E78A8"/>
    <w:rsid w:val="000F06A2"/>
    <w:rsid w:val="000F15EE"/>
    <w:rsid w:val="000F2E7E"/>
    <w:rsid w:val="000F3E69"/>
    <w:rsid w:val="000F4476"/>
    <w:rsid w:val="000F5D18"/>
    <w:rsid w:val="000F5F15"/>
    <w:rsid w:val="000F6479"/>
    <w:rsid w:val="000F6897"/>
    <w:rsid w:val="000F7501"/>
    <w:rsid w:val="00100161"/>
    <w:rsid w:val="001007EF"/>
    <w:rsid w:val="001009E1"/>
    <w:rsid w:val="001018F6"/>
    <w:rsid w:val="001022D3"/>
    <w:rsid w:val="00103872"/>
    <w:rsid w:val="00103B44"/>
    <w:rsid w:val="00104EAF"/>
    <w:rsid w:val="001052BA"/>
    <w:rsid w:val="00105B3A"/>
    <w:rsid w:val="00106156"/>
    <w:rsid w:val="001072AB"/>
    <w:rsid w:val="00107D5A"/>
    <w:rsid w:val="00107E78"/>
    <w:rsid w:val="001113A7"/>
    <w:rsid w:val="001115E5"/>
    <w:rsid w:val="00113465"/>
    <w:rsid w:val="00113CB1"/>
    <w:rsid w:val="00114CB6"/>
    <w:rsid w:val="00115273"/>
    <w:rsid w:val="00115F4C"/>
    <w:rsid w:val="00116766"/>
    <w:rsid w:val="00116AB6"/>
    <w:rsid w:val="00117CEB"/>
    <w:rsid w:val="0012208D"/>
    <w:rsid w:val="001224F2"/>
    <w:rsid w:val="00122778"/>
    <w:rsid w:val="001227FB"/>
    <w:rsid w:val="00122C59"/>
    <w:rsid w:val="00123096"/>
    <w:rsid w:val="00123159"/>
    <w:rsid w:val="001243E3"/>
    <w:rsid w:val="0012552E"/>
    <w:rsid w:val="00125C78"/>
    <w:rsid w:val="001268F5"/>
    <w:rsid w:val="00126C16"/>
    <w:rsid w:val="00126D9E"/>
    <w:rsid w:val="001270F2"/>
    <w:rsid w:val="00131BC5"/>
    <w:rsid w:val="0013205C"/>
    <w:rsid w:val="001355B9"/>
    <w:rsid w:val="00136933"/>
    <w:rsid w:val="00137176"/>
    <w:rsid w:val="00137710"/>
    <w:rsid w:val="00137CE8"/>
    <w:rsid w:val="00140815"/>
    <w:rsid w:val="001413AF"/>
    <w:rsid w:val="001425B6"/>
    <w:rsid w:val="00142AD1"/>
    <w:rsid w:val="00143E58"/>
    <w:rsid w:val="00144080"/>
    <w:rsid w:val="001450E1"/>
    <w:rsid w:val="00145825"/>
    <w:rsid w:val="001466E7"/>
    <w:rsid w:val="00146B67"/>
    <w:rsid w:val="001474F6"/>
    <w:rsid w:val="0014796E"/>
    <w:rsid w:val="001503C0"/>
    <w:rsid w:val="001505D2"/>
    <w:rsid w:val="001541B0"/>
    <w:rsid w:val="00154B24"/>
    <w:rsid w:val="00154C0C"/>
    <w:rsid w:val="00160CE1"/>
    <w:rsid w:val="001619E0"/>
    <w:rsid w:val="0016218D"/>
    <w:rsid w:val="0016241E"/>
    <w:rsid w:val="001629E1"/>
    <w:rsid w:val="00162E6A"/>
    <w:rsid w:val="00163C2A"/>
    <w:rsid w:val="00164004"/>
    <w:rsid w:val="001643E4"/>
    <w:rsid w:val="00165654"/>
    <w:rsid w:val="00165F36"/>
    <w:rsid w:val="001664BE"/>
    <w:rsid w:val="00166D3B"/>
    <w:rsid w:val="00167152"/>
    <w:rsid w:val="00167409"/>
    <w:rsid w:val="00170948"/>
    <w:rsid w:val="001726D3"/>
    <w:rsid w:val="0017394D"/>
    <w:rsid w:val="00173951"/>
    <w:rsid w:val="00173A49"/>
    <w:rsid w:val="0017459D"/>
    <w:rsid w:val="0017513A"/>
    <w:rsid w:val="00175493"/>
    <w:rsid w:val="00175853"/>
    <w:rsid w:val="001773F9"/>
    <w:rsid w:val="00177B58"/>
    <w:rsid w:val="001810FE"/>
    <w:rsid w:val="001812D2"/>
    <w:rsid w:val="001830F6"/>
    <w:rsid w:val="001844E7"/>
    <w:rsid w:val="00184B8C"/>
    <w:rsid w:val="001856C2"/>
    <w:rsid w:val="00186108"/>
    <w:rsid w:val="001869DF"/>
    <w:rsid w:val="00187347"/>
    <w:rsid w:val="0018738F"/>
    <w:rsid w:val="001905A4"/>
    <w:rsid w:val="00192B5E"/>
    <w:rsid w:val="00194CE3"/>
    <w:rsid w:val="001960B2"/>
    <w:rsid w:val="00196FFE"/>
    <w:rsid w:val="001A007C"/>
    <w:rsid w:val="001A022A"/>
    <w:rsid w:val="001A02B5"/>
    <w:rsid w:val="001A064F"/>
    <w:rsid w:val="001A0DDF"/>
    <w:rsid w:val="001A12EC"/>
    <w:rsid w:val="001A192F"/>
    <w:rsid w:val="001A19D1"/>
    <w:rsid w:val="001A1A86"/>
    <w:rsid w:val="001A2981"/>
    <w:rsid w:val="001A53E2"/>
    <w:rsid w:val="001A6149"/>
    <w:rsid w:val="001A7DD6"/>
    <w:rsid w:val="001B0559"/>
    <w:rsid w:val="001B0966"/>
    <w:rsid w:val="001B2341"/>
    <w:rsid w:val="001B26D4"/>
    <w:rsid w:val="001B2C32"/>
    <w:rsid w:val="001B3005"/>
    <w:rsid w:val="001B45E8"/>
    <w:rsid w:val="001B4752"/>
    <w:rsid w:val="001B5049"/>
    <w:rsid w:val="001B50C3"/>
    <w:rsid w:val="001B541E"/>
    <w:rsid w:val="001B54A5"/>
    <w:rsid w:val="001B5B4C"/>
    <w:rsid w:val="001B6154"/>
    <w:rsid w:val="001B6CAF"/>
    <w:rsid w:val="001B7334"/>
    <w:rsid w:val="001C015D"/>
    <w:rsid w:val="001C0764"/>
    <w:rsid w:val="001C0D19"/>
    <w:rsid w:val="001C1883"/>
    <w:rsid w:val="001C220E"/>
    <w:rsid w:val="001C2AFB"/>
    <w:rsid w:val="001C2BCC"/>
    <w:rsid w:val="001C37AB"/>
    <w:rsid w:val="001C3FFA"/>
    <w:rsid w:val="001C4694"/>
    <w:rsid w:val="001C48BE"/>
    <w:rsid w:val="001C491C"/>
    <w:rsid w:val="001C650B"/>
    <w:rsid w:val="001C6592"/>
    <w:rsid w:val="001D0519"/>
    <w:rsid w:val="001D1E2E"/>
    <w:rsid w:val="001D208B"/>
    <w:rsid w:val="001D260F"/>
    <w:rsid w:val="001D32AE"/>
    <w:rsid w:val="001D4F54"/>
    <w:rsid w:val="001D617C"/>
    <w:rsid w:val="001D6182"/>
    <w:rsid w:val="001D625B"/>
    <w:rsid w:val="001D68A6"/>
    <w:rsid w:val="001D6A78"/>
    <w:rsid w:val="001D7B0E"/>
    <w:rsid w:val="001E0B35"/>
    <w:rsid w:val="001E1962"/>
    <w:rsid w:val="001E1A47"/>
    <w:rsid w:val="001E1CC3"/>
    <w:rsid w:val="001E2273"/>
    <w:rsid w:val="001E2D43"/>
    <w:rsid w:val="001E2F94"/>
    <w:rsid w:val="001E4852"/>
    <w:rsid w:val="001E4A01"/>
    <w:rsid w:val="001E57BF"/>
    <w:rsid w:val="001E5FBC"/>
    <w:rsid w:val="001E60B6"/>
    <w:rsid w:val="001E61B7"/>
    <w:rsid w:val="001E6331"/>
    <w:rsid w:val="001F03AD"/>
    <w:rsid w:val="001F0BFF"/>
    <w:rsid w:val="001F0C31"/>
    <w:rsid w:val="001F131C"/>
    <w:rsid w:val="001F146A"/>
    <w:rsid w:val="001F19CB"/>
    <w:rsid w:val="001F3E82"/>
    <w:rsid w:val="001F4DF4"/>
    <w:rsid w:val="001F4F33"/>
    <w:rsid w:val="001F589C"/>
    <w:rsid w:val="001F6156"/>
    <w:rsid w:val="002007A6"/>
    <w:rsid w:val="00200D26"/>
    <w:rsid w:val="00200D4E"/>
    <w:rsid w:val="00200EA6"/>
    <w:rsid w:val="00202BA4"/>
    <w:rsid w:val="002033AD"/>
    <w:rsid w:val="00203CCB"/>
    <w:rsid w:val="0020427B"/>
    <w:rsid w:val="00204FD6"/>
    <w:rsid w:val="00206314"/>
    <w:rsid w:val="002063F0"/>
    <w:rsid w:val="002070C9"/>
    <w:rsid w:val="00207D0A"/>
    <w:rsid w:val="00210A16"/>
    <w:rsid w:val="00210A73"/>
    <w:rsid w:val="00211103"/>
    <w:rsid w:val="00211186"/>
    <w:rsid w:val="00211585"/>
    <w:rsid w:val="002129B1"/>
    <w:rsid w:val="0021314D"/>
    <w:rsid w:val="00213E0D"/>
    <w:rsid w:val="00213E63"/>
    <w:rsid w:val="00213F61"/>
    <w:rsid w:val="00215B6C"/>
    <w:rsid w:val="00222102"/>
    <w:rsid w:val="002225CA"/>
    <w:rsid w:val="00223362"/>
    <w:rsid w:val="002238D6"/>
    <w:rsid w:val="0023006E"/>
    <w:rsid w:val="00230296"/>
    <w:rsid w:val="002317F1"/>
    <w:rsid w:val="002324C8"/>
    <w:rsid w:val="00232CEF"/>
    <w:rsid w:val="00232D7F"/>
    <w:rsid w:val="002332AA"/>
    <w:rsid w:val="00234AFC"/>
    <w:rsid w:val="00234F67"/>
    <w:rsid w:val="00235CFC"/>
    <w:rsid w:val="00237A98"/>
    <w:rsid w:val="00242BC9"/>
    <w:rsid w:val="00243BBC"/>
    <w:rsid w:val="00243C11"/>
    <w:rsid w:val="00243E4F"/>
    <w:rsid w:val="002463F9"/>
    <w:rsid w:val="0025003F"/>
    <w:rsid w:val="00251373"/>
    <w:rsid w:val="00251A84"/>
    <w:rsid w:val="00251AC6"/>
    <w:rsid w:val="00251B81"/>
    <w:rsid w:val="00251D81"/>
    <w:rsid w:val="00251E18"/>
    <w:rsid w:val="002531F0"/>
    <w:rsid w:val="00254B8A"/>
    <w:rsid w:val="00255691"/>
    <w:rsid w:val="0025591E"/>
    <w:rsid w:val="00256F3B"/>
    <w:rsid w:val="00257781"/>
    <w:rsid w:val="002577BE"/>
    <w:rsid w:val="00257A6B"/>
    <w:rsid w:val="00257ADB"/>
    <w:rsid w:val="00261248"/>
    <w:rsid w:val="00263DBE"/>
    <w:rsid w:val="002657BC"/>
    <w:rsid w:val="002659C6"/>
    <w:rsid w:val="00266C20"/>
    <w:rsid w:val="00267920"/>
    <w:rsid w:val="00267A5F"/>
    <w:rsid w:val="002721FD"/>
    <w:rsid w:val="00272650"/>
    <w:rsid w:val="002740AC"/>
    <w:rsid w:val="00274194"/>
    <w:rsid w:val="00274387"/>
    <w:rsid w:val="002743D0"/>
    <w:rsid w:val="00275BA6"/>
    <w:rsid w:val="002769A0"/>
    <w:rsid w:val="00277ADB"/>
    <w:rsid w:val="00280F45"/>
    <w:rsid w:val="002819D8"/>
    <w:rsid w:val="00281A17"/>
    <w:rsid w:val="002832DF"/>
    <w:rsid w:val="002839D4"/>
    <w:rsid w:val="00283C82"/>
    <w:rsid w:val="00284C8B"/>
    <w:rsid w:val="002856BD"/>
    <w:rsid w:val="002859B9"/>
    <w:rsid w:val="00286669"/>
    <w:rsid w:val="00286E90"/>
    <w:rsid w:val="00287373"/>
    <w:rsid w:val="0029071E"/>
    <w:rsid w:val="00292181"/>
    <w:rsid w:val="00295B20"/>
    <w:rsid w:val="00295F49"/>
    <w:rsid w:val="00296937"/>
    <w:rsid w:val="0029694E"/>
    <w:rsid w:val="00296CF7"/>
    <w:rsid w:val="002A0770"/>
    <w:rsid w:val="002A3291"/>
    <w:rsid w:val="002A395D"/>
    <w:rsid w:val="002A495F"/>
    <w:rsid w:val="002A4A0F"/>
    <w:rsid w:val="002A50D8"/>
    <w:rsid w:val="002A534A"/>
    <w:rsid w:val="002A5F50"/>
    <w:rsid w:val="002A64C1"/>
    <w:rsid w:val="002B177A"/>
    <w:rsid w:val="002B1EC8"/>
    <w:rsid w:val="002B2102"/>
    <w:rsid w:val="002B2C8D"/>
    <w:rsid w:val="002B36EE"/>
    <w:rsid w:val="002B3BF1"/>
    <w:rsid w:val="002B4175"/>
    <w:rsid w:val="002B4C25"/>
    <w:rsid w:val="002B5DBB"/>
    <w:rsid w:val="002B62B9"/>
    <w:rsid w:val="002B64DD"/>
    <w:rsid w:val="002B690D"/>
    <w:rsid w:val="002B7637"/>
    <w:rsid w:val="002C04A4"/>
    <w:rsid w:val="002C1AD6"/>
    <w:rsid w:val="002C1DB5"/>
    <w:rsid w:val="002C2CFA"/>
    <w:rsid w:val="002C3312"/>
    <w:rsid w:val="002C35D5"/>
    <w:rsid w:val="002C43CB"/>
    <w:rsid w:val="002C523A"/>
    <w:rsid w:val="002C5E57"/>
    <w:rsid w:val="002C6084"/>
    <w:rsid w:val="002C6C8C"/>
    <w:rsid w:val="002C6F4A"/>
    <w:rsid w:val="002C7B41"/>
    <w:rsid w:val="002D2009"/>
    <w:rsid w:val="002D5738"/>
    <w:rsid w:val="002D619A"/>
    <w:rsid w:val="002D6B93"/>
    <w:rsid w:val="002D798B"/>
    <w:rsid w:val="002D7B47"/>
    <w:rsid w:val="002E0BD5"/>
    <w:rsid w:val="002E1BB6"/>
    <w:rsid w:val="002E26C6"/>
    <w:rsid w:val="002E308F"/>
    <w:rsid w:val="002E45AA"/>
    <w:rsid w:val="002E4E72"/>
    <w:rsid w:val="002E5235"/>
    <w:rsid w:val="002E574C"/>
    <w:rsid w:val="002E58C2"/>
    <w:rsid w:val="002E5B9C"/>
    <w:rsid w:val="002E639F"/>
    <w:rsid w:val="002E715F"/>
    <w:rsid w:val="002F13E3"/>
    <w:rsid w:val="002F1D57"/>
    <w:rsid w:val="002F3945"/>
    <w:rsid w:val="002F40F6"/>
    <w:rsid w:val="002F4FAF"/>
    <w:rsid w:val="002F63CC"/>
    <w:rsid w:val="002F6FD4"/>
    <w:rsid w:val="002F7A6F"/>
    <w:rsid w:val="00300D87"/>
    <w:rsid w:val="00301423"/>
    <w:rsid w:val="003019E5"/>
    <w:rsid w:val="00302426"/>
    <w:rsid w:val="00303679"/>
    <w:rsid w:val="00303857"/>
    <w:rsid w:val="00303F88"/>
    <w:rsid w:val="0030472D"/>
    <w:rsid w:val="003066A9"/>
    <w:rsid w:val="0031040D"/>
    <w:rsid w:val="003116BE"/>
    <w:rsid w:val="00311F1A"/>
    <w:rsid w:val="003130A3"/>
    <w:rsid w:val="0031551A"/>
    <w:rsid w:val="0031594F"/>
    <w:rsid w:val="003162B9"/>
    <w:rsid w:val="00320C81"/>
    <w:rsid w:val="00320DA1"/>
    <w:rsid w:val="0032139F"/>
    <w:rsid w:val="0032253E"/>
    <w:rsid w:val="00322A01"/>
    <w:rsid w:val="00323734"/>
    <w:rsid w:val="00324704"/>
    <w:rsid w:val="00324934"/>
    <w:rsid w:val="00324AA4"/>
    <w:rsid w:val="00324C81"/>
    <w:rsid w:val="00324E7D"/>
    <w:rsid w:val="003251A2"/>
    <w:rsid w:val="00325C88"/>
    <w:rsid w:val="00325DB0"/>
    <w:rsid w:val="00325ECC"/>
    <w:rsid w:val="00326123"/>
    <w:rsid w:val="0032727C"/>
    <w:rsid w:val="0032785D"/>
    <w:rsid w:val="00330E7A"/>
    <w:rsid w:val="00331A1B"/>
    <w:rsid w:val="00332192"/>
    <w:rsid w:val="00334666"/>
    <w:rsid w:val="00334B76"/>
    <w:rsid w:val="00334F88"/>
    <w:rsid w:val="00340425"/>
    <w:rsid w:val="00341B00"/>
    <w:rsid w:val="00342228"/>
    <w:rsid w:val="00342611"/>
    <w:rsid w:val="00342B61"/>
    <w:rsid w:val="00343863"/>
    <w:rsid w:val="00343943"/>
    <w:rsid w:val="00343DCC"/>
    <w:rsid w:val="0034493A"/>
    <w:rsid w:val="00344A6D"/>
    <w:rsid w:val="00346565"/>
    <w:rsid w:val="00347263"/>
    <w:rsid w:val="00350582"/>
    <w:rsid w:val="003508E9"/>
    <w:rsid w:val="003518C3"/>
    <w:rsid w:val="00351CB0"/>
    <w:rsid w:val="00352427"/>
    <w:rsid w:val="00353113"/>
    <w:rsid w:val="0035330E"/>
    <w:rsid w:val="00353D81"/>
    <w:rsid w:val="00356287"/>
    <w:rsid w:val="00356548"/>
    <w:rsid w:val="00356C8D"/>
    <w:rsid w:val="003572D4"/>
    <w:rsid w:val="003573B9"/>
    <w:rsid w:val="00361C81"/>
    <w:rsid w:val="00362EA0"/>
    <w:rsid w:val="0036307A"/>
    <w:rsid w:val="003631CA"/>
    <w:rsid w:val="00363630"/>
    <w:rsid w:val="00364F2B"/>
    <w:rsid w:val="00364F37"/>
    <w:rsid w:val="003655F7"/>
    <w:rsid w:val="00365A5F"/>
    <w:rsid w:val="0036624A"/>
    <w:rsid w:val="003679D2"/>
    <w:rsid w:val="003701DB"/>
    <w:rsid w:val="00370CA3"/>
    <w:rsid w:val="00370DAE"/>
    <w:rsid w:val="00372516"/>
    <w:rsid w:val="00373A64"/>
    <w:rsid w:val="00374795"/>
    <w:rsid w:val="003765C4"/>
    <w:rsid w:val="00376EE9"/>
    <w:rsid w:val="003775EF"/>
    <w:rsid w:val="003805EC"/>
    <w:rsid w:val="003825A4"/>
    <w:rsid w:val="00382960"/>
    <w:rsid w:val="0038400B"/>
    <w:rsid w:val="00384F22"/>
    <w:rsid w:val="00385CC7"/>
    <w:rsid w:val="003862C3"/>
    <w:rsid w:val="003876E2"/>
    <w:rsid w:val="00387C93"/>
    <w:rsid w:val="00390072"/>
    <w:rsid w:val="0039102B"/>
    <w:rsid w:val="00392BCD"/>
    <w:rsid w:val="00393093"/>
    <w:rsid w:val="00393C32"/>
    <w:rsid w:val="00394014"/>
    <w:rsid w:val="00395634"/>
    <w:rsid w:val="0039626F"/>
    <w:rsid w:val="003962B7"/>
    <w:rsid w:val="0039755D"/>
    <w:rsid w:val="003A0000"/>
    <w:rsid w:val="003A02A4"/>
    <w:rsid w:val="003A0A87"/>
    <w:rsid w:val="003A14AF"/>
    <w:rsid w:val="003A1EEA"/>
    <w:rsid w:val="003A22B4"/>
    <w:rsid w:val="003A2A78"/>
    <w:rsid w:val="003A33E3"/>
    <w:rsid w:val="003A412C"/>
    <w:rsid w:val="003A4157"/>
    <w:rsid w:val="003A5B64"/>
    <w:rsid w:val="003A5FFF"/>
    <w:rsid w:val="003B08C3"/>
    <w:rsid w:val="003B0E7A"/>
    <w:rsid w:val="003B1DE8"/>
    <w:rsid w:val="003B29C7"/>
    <w:rsid w:val="003B4149"/>
    <w:rsid w:val="003B5D3B"/>
    <w:rsid w:val="003B5E92"/>
    <w:rsid w:val="003B666F"/>
    <w:rsid w:val="003B709C"/>
    <w:rsid w:val="003C008C"/>
    <w:rsid w:val="003C02C0"/>
    <w:rsid w:val="003C3BD7"/>
    <w:rsid w:val="003C4703"/>
    <w:rsid w:val="003C57C8"/>
    <w:rsid w:val="003C66EA"/>
    <w:rsid w:val="003C6E04"/>
    <w:rsid w:val="003C723E"/>
    <w:rsid w:val="003C7856"/>
    <w:rsid w:val="003D0637"/>
    <w:rsid w:val="003D0A2A"/>
    <w:rsid w:val="003D0A76"/>
    <w:rsid w:val="003D10E7"/>
    <w:rsid w:val="003D2824"/>
    <w:rsid w:val="003D34D8"/>
    <w:rsid w:val="003D4902"/>
    <w:rsid w:val="003D6170"/>
    <w:rsid w:val="003D63E4"/>
    <w:rsid w:val="003D6E9E"/>
    <w:rsid w:val="003E3061"/>
    <w:rsid w:val="003E486D"/>
    <w:rsid w:val="003E4B39"/>
    <w:rsid w:val="003E4C49"/>
    <w:rsid w:val="003E4C52"/>
    <w:rsid w:val="003E4DC1"/>
    <w:rsid w:val="003E67FB"/>
    <w:rsid w:val="003F0527"/>
    <w:rsid w:val="003F106C"/>
    <w:rsid w:val="003F1C75"/>
    <w:rsid w:val="003F2AD3"/>
    <w:rsid w:val="003F4807"/>
    <w:rsid w:val="003F4B5D"/>
    <w:rsid w:val="003F513A"/>
    <w:rsid w:val="003F514C"/>
    <w:rsid w:val="003F57DF"/>
    <w:rsid w:val="003F6110"/>
    <w:rsid w:val="00400D29"/>
    <w:rsid w:val="00401447"/>
    <w:rsid w:val="00401694"/>
    <w:rsid w:val="004021B3"/>
    <w:rsid w:val="00405842"/>
    <w:rsid w:val="004059F3"/>
    <w:rsid w:val="00406C0F"/>
    <w:rsid w:val="0041074F"/>
    <w:rsid w:val="004115E4"/>
    <w:rsid w:val="004125FB"/>
    <w:rsid w:val="00412C79"/>
    <w:rsid w:val="004130D9"/>
    <w:rsid w:val="004132B9"/>
    <w:rsid w:val="00413A31"/>
    <w:rsid w:val="0041629A"/>
    <w:rsid w:val="004169EF"/>
    <w:rsid w:val="004201B3"/>
    <w:rsid w:val="004205D2"/>
    <w:rsid w:val="00420921"/>
    <w:rsid w:val="00420B93"/>
    <w:rsid w:val="00421BF8"/>
    <w:rsid w:val="0042237B"/>
    <w:rsid w:val="004234B1"/>
    <w:rsid w:val="00424AA2"/>
    <w:rsid w:val="00426081"/>
    <w:rsid w:val="004268C3"/>
    <w:rsid w:val="0043028B"/>
    <w:rsid w:val="004313C2"/>
    <w:rsid w:val="004316B3"/>
    <w:rsid w:val="004326F5"/>
    <w:rsid w:val="00432838"/>
    <w:rsid w:val="0043391A"/>
    <w:rsid w:val="004343A0"/>
    <w:rsid w:val="004355E9"/>
    <w:rsid w:val="004361F8"/>
    <w:rsid w:val="0043639A"/>
    <w:rsid w:val="00440BA0"/>
    <w:rsid w:val="00441D22"/>
    <w:rsid w:val="00441FE4"/>
    <w:rsid w:val="00441FFC"/>
    <w:rsid w:val="00442413"/>
    <w:rsid w:val="004433F5"/>
    <w:rsid w:val="00443AD5"/>
    <w:rsid w:val="00443CE6"/>
    <w:rsid w:val="00443F1A"/>
    <w:rsid w:val="00443F67"/>
    <w:rsid w:val="00444108"/>
    <w:rsid w:val="004443BC"/>
    <w:rsid w:val="00444B3D"/>
    <w:rsid w:val="00445967"/>
    <w:rsid w:val="00445E56"/>
    <w:rsid w:val="00446C67"/>
    <w:rsid w:val="004472A7"/>
    <w:rsid w:val="004509CD"/>
    <w:rsid w:val="004510F9"/>
    <w:rsid w:val="00452369"/>
    <w:rsid w:val="004527B7"/>
    <w:rsid w:val="00453185"/>
    <w:rsid w:val="00453B78"/>
    <w:rsid w:val="00453DF7"/>
    <w:rsid w:val="00454419"/>
    <w:rsid w:val="0045445A"/>
    <w:rsid w:val="0045445C"/>
    <w:rsid w:val="0045642C"/>
    <w:rsid w:val="00456BFB"/>
    <w:rsid w:val="00457427"/>
    <w:rsid w:val="00457B77"/>
    <w:rsid w:val="00457EE6"/>
    <w:rsid w:val="004614B7"/>
    <w:rsid w:val="00461982"/>
    <w:rsid w:val="00461F0B"/>
    <w:rsid w:val="0046245F"/>
    <w:rsid w:val="00463538"/>
    <w:rsid w:val="00464B47"/>
    <w:rsid w:val="00466387"/>
    <w:rsid w:val="004663A3"/>
    <w:rsid w:val="0046649E"/>
    <w:rsid w:val="0046669D"/>
    <w:rsid w:val="0046758C"/>
    <w:rsid w:val="00467614"/>
    <w:rsid w:val="00467810"/>
    <w:rsid w:val="00467F8F"/>
    <w:rsid w:val="0047171E"/>
    <w:rsid w:val="00473481"/>
    <w:rsid w:val="00473AA5"/>
    <w:rsid w:val="00473C89"/>
    <w:rsid w:val="004747F7"/>
    <w:rsid w:val="00475ABE"/>
    <w:rsid w:val="00476E5F"/>
    <w:rsid w:val="00483443"/>
    <w:rsid w:val="0048377B"/>
    <w:rsid w:val="00483A03"/>
    <w:rsid w:val="00484AFF"/>
    <w:rsid w:val="0048508B"/>
    <w:rsid w:val="0048614E"/>
    <w:rsid w:val="00486A6E"/>
    <w:rsid w:val="0049056A"/>
    <w:rsid w:val="004907C5"/>
    <w:rsid w:val="004907EF"/>
    <w:rsid w:val="00490FB8"/>
    <w:rsid w:val="004917CB"/>
    <w:rsid w:val="004920C9"/>
    <w:rsid w:val="00492EFC"/>
    <w:rsid w:val="004936DD"/>
    <w:rsid w:val="004945CE"/>
    <w:rsid w:val="004947E5"/>
    <w:rsid w:val="00494D46"/>
    <w:rsid w:val="00495F56"/>
    <w:rsid w:val="004963FF"/>
    <w:rsid w:val="00497B1D"/>
    <w:rsid w:val="004A1D5D"/>
    <w:rsid w:val="004A474E"/>
    <w:rsid w:val="004A568A"/>
    <w:rsid w:val="004A683C"/>
    <w:rsid w:val="004A6BA4"/>
    <w:rsid w:val="004A751C"/>
    <w:rsid w:val="004A7E6E"/>
    <w:rsid w:val="004B0B9B"/>
    <w:rsid w:val="004B107C"/>
    <w:rsid w:val="004B108F"/>
    <w:rsid w:val="004B1CF6"/>
    <w:rsid w:val="004B2A83"/>
    <w:rsid w:val="004B2F5D"/>
    <w:rsid w:val="004B4BC7"/>
    <w:rsid w:val="004B4FF0"/>
    <w:rsid w:val="004B6A37"/>
    <w:rsid w:val="004C05D9"/>
    <w:rsid w:val="004C0AAF"/>
    <w:rsid w:val="004C0DFE"/>
    <w:rsid w:val="004C0F24"/>
    <w:rsid w:val="004C110F"/>
    <w:rsid w:val="004C2305"/>
    <w:rsid w:val="004C24B3"/>
    <w:rsid w:val="004C2527"/>
    <w:rsid w:val="004C6D13"/>
    <w:rsid w:val="004C710B"/>
    <w:rsid w:val="004C7803"/>
    <w:rsid w:val="004D0444"/>
    <w:rsid w:val="004D2966"/>
    <w:rsid w:val="004D2C95"/>
    <w:rsid w:val="004D3EBF"/>
    <w:rsid w:val="004D4551"/>
    <w:rsid w:val="004D5303"/>
    <w:rsid w:val="004D6416"/>
    <w:rsid w:val="004D6572"/>
    <w:rsid w:val="004D71F7"/>
    <w:rsid w:val="004D7985"/>
    <w:rsid w:val="004D7B34"/>
    <w:rsid w:val="004E0085"/>
    <w:rsid w:val="004E0175"/>
    <w:rsid w:val="004E11F8"/>
    <w:rsid w:val="004E125B"/>
    <w:rsid w:val="004E1FC5"/>
    <w:rsid w:val="004E2627"/>
    <w:rsid w:val="004E2C23"/>
    <w:rsid w:val="004E357F"/>
    <w:rsid w:val="004E36DD"/>
    <w:rsid w:val="004E3F8C"/>
    <w:rsid w:val="004E621F"/>
    <w:rsid w:val="004F10B9"/>
    <w:rsid w:val="004F119B"/>
    <w:rsid w:val="004F14D0"/>
    <w:rsid w:val="004F1BEF"/>
    <w:rsid w:val="004F25C9"/>
    <w:rsid w:val="004F2E80"/>
    <w:rsid w:val="004F2F1B"/>
    <w:rsid w:val="004F370C"/>
    <w:rsid w:val="004F4977"/>
    <w:rsid w:val="004F59D4"/>
    <w:rsid w:val="004F5E28"/>
    <w:rsid w:val="004F6B35"/>
    <w:rsid w:val="004F78A3"/>
    <w:rsid w:val="004F78E6"/>
    <w:rsid w:val="004F78E8"/>
    <w:rsid w:val="004F7C3B"/>
    <w:rsid w:val="00500349"/>
    <w:rsid w:val="00500702"/>
    <w:rsid w:val="00500DD1"/>
    <w:rsid w:val="00500EC1"/>
    <w:rsid w:val="00504167"/>
    <w:rsid w:val="0050483D"/>
    <w:rsid w:val="005052E7"/>
    <w:rsid w:val="0050725F"/>
    <w:rsid w:val="005075B3"/>
    <w:rsid w:val="0051088E"/>
    <w:rsid w:val="005109E9"/>
    <w:rsid w:val="00511183"/>
    <w:rsid w:val="00511EE4"/>
    <w:rsid w:val="00512A95"/>
    <w:rsid w:val="00512D46"/>
    <w:rsid w:val="00512F11"/>
    <w:rsid w:val="00513260"/>
    <w:rsid w:val="00513612"/>
    <w:rsid w:val="00514133"/>
    <w:rsid w:val="00514141"/>
    <w:rsid w:val="00514FDD"/>
    <w:rsid w:val="0051562B"/>
    <w:rsid w:val="0051661B"/>
    <w:rsid w:val="005166F8"/>
    <w:rsid w:val="00520924"/>
    <w:rsid w:val="00521320"/>
    <w:rsid w:val="00521701"/>
    <w:rsid w:val="0052233E"/>
    <w:rsid w:val="00523000"/>
    <w:rsid w:val="00524A10"/>
    <w:rsid w:val="00525920"/>
    <w:rsid w:val="0052788F"/>
    <w:rsid w:val="00527FA1"/>
    <w:rsid w:val="00532399"/>
    <w:rsid w:val="00532538"/>
    <w:rsid w:val="00532786"/>
    <w:rsid w:val="0053468E"/>
    <w:rsid w:val="00535A4C"/>
    <w:rsid w:val="00536BB7"/>
    <w:rsid w:val="005375F2"/>
    <w:rsid w:val="005378A2"/>
    <w:rsid w:val="00537DEC"/>
    <w:rsid w:val="00540C36"/>
    <w:rsid w:val="00540E5E"/>
    <w:rsid w:val="00542130"/>
    <w:rsid w:val="00543611"/>
    <w:rsid w:val="00544CE4"/>
    <w:rsid w:val="00545138"/>
    <w:rsid w:val="0054559A"/>
    <w:rsid w:val="00545B3F"/>
    <w:rsid w:val="00546478"/>
    <w:rsid w:val="0054678A"/>
    <w:rsid w:val="0054732D"/>
    <w:rsid w:val="00547FC7"/>
    <w:rsid w:val="005537B0"/>
    <w:rsid w:val="0055541F"/>
    <w:rsid w:val="0055553B"/>
    <w:rsid w:val="00556199"/>
    <w:rsid w:val="00557381"/>
    <w:rsid w:val="00557825"/>
    <w:rsid w:val="00557D86"/>
    <w:rsid w:val="00557FDA"/>
    <w:rsid w:val="00562CA3"/>
    <w:rsid w:val="005635C9"/>
    <w:rsid w:val="00565152"/>
    <w:rsid w:val="00565F6A"/>
    <w:rsid w:val="00566A22"/>
    <w:rsid w:val="00570354"/>
    <w:rsid w:val="00570D61"/>
    <w:rsid w:val="00570E09"/>
    <w:rsid w:val="0057141D"/>
    <w:rsid w:val="005719AE"/>
    <w:rsid w:val="00571C93"/>
    <w:rsid w:val="00571EF7"/>
    <w:rsid w:val="005735F1"/>
    <w:rsid w:val="0057383D"/>
    <w:rsid w:val="005747AE"/>
    <w:rsid w:val="005749E9"/>
    <w:rsid w:val="00575687"/>
    <w:rsid w:val="0057575F"/>
    <w:rsid w:val="00576F62"/>
    <w:rsid w:val="00577889"/>
    <w:rsid w:val="0058092E"/>
    <w:rsid w:val="00581167"/>
    <w:rsid w:val="00583299"/>
    <w:rsid w:val="00583369"/>
    <w:rsid w:val="0058399C"/>
    <w:rsid w:val="00584368"/>
    <w:rsid w:val="0058491F"/>
    <w:rsid w:val="00584BD6"/>
    <w:rsid w:val="00584CFC"/>
    <w:rsid w:val="005856B2"/>
    <w:rsid w:val="00585E10"/>
    <w:rsid w:val="005903B7"/>
    <w:rsid w:val="00590478"/>
    <w:rsid w:val="00590A9F"/>
    <w:rsid w:val="00591C85"/>
    <w:rsid w:val="00592237"/>
    <w:rsid w:val="005925C8"/>
    <w:rsid w:val="005948BD"/>
    <w:rsid w:val="00596234"/>
    <w:rsid w:val="00596FB4"/>
    <w:rsid w:val="00597C94"/>
    <w:rsid w:val="005A0133"/>
    <w:rsid w:val="005A041B"/>
    <w:rsid w:val="005A0497"/>
    <w:rsid w:val="005A077A"/>
    <w:rsid w:val="005A0C8F"/>
    <w:rsid w:val="005A130D"/>
    <w:rsid w:val="005A183C"/>
    <w:rsid w:val="005A189B"/>
    <w:rsid w:val="005A262B"/>
    <w:rsid w:val="005A2988"/>
    <w:rsid w:val="005A3A15"/>
    <w:rsid w:val="005A4584"/>
    <w:rsid w:val="005A50D6"/>
    <w:rsid w:val="005A5AAA"/>
    <w:rsid w:val="005A5D7E"/>
    <w:rsid w:val="005A6835"/>
    <w:rsid w:val="005A6E6A"/>
    <w:rsid w:val="005B10E4"/>
    <w:rsid w:val="005B43EA"/>
    <w:rsid w:val="005B5000"/>
    <w:rsid w:val="005B5BA3"/>
    <w:rsid w:val="005B5C7C"/>
    <w:rsid w:val="005B6BB6"/>
    <w:rsid w:val="005B6C6A"/>
    <w:rsid w:val="005B751E"/>
    <w:rsid w:val="005B7C86"/>
    <w:rsid w:val="005C00F4"/>
    <w:rsid w:val="005C1986"/>
    <w:rsid w:val="005C201A"/>
    <w:rsid w:val="005C2616"/>
    <w:rsid w:val="005C34CC"/>
    <w:rsid w:val="005C3740"/>
    <w:rsid w:val="005C4C08"/>
    <w:rsid w:val="005C585B"/>
    <w:rsid w:val="005C642B"/>
    <w:rsid w:val="005C7296"/>
    <w:rsid w:val="005C7766"/>
    <w:rsid w:val="005C7F95"/>
    <w:rsid w:val="005D0E82"/>
    <w:rsid w:val="005D2564"/>
    <w:rsid w:val="005D43A0"/>
    <w:rsid w:val="005D4918"/>
    <w:rsid w:val="005D4D7A"/>
    <w:rsid w:val="005D5216"/>
    <w:rsid w:val="005D5C15"/>
    <w:rsid w:val="005D6765"/>
    <w:rsid w:val="005D69BC"/>
    <w:rsid w:val="005D725A"/>
    <w:rsid w:val="005D7676"/>
    <w:rsid w:val="005D7F57"/>
    <w:rsid w:val="005E050D"/>
    <w:rsid w:val="005E0D02"/>
    <w:rsid w:val="005E0EBE"/>
    <w:rsid w:val="005E5693"/>
    <w:rsid w:val="005E7230"/>
    <w:rsid w:val="005E76E7"/>
    <w:rsid w:val="005E77EE"/>
    <w:rsid w:val="005E7A7E"/>
    <w:rsid w:val="005E7ED3"/>
    <w:rsid w:val="005F01DA"/>
    <w:rsid w:val="005F13D9"/>
    <w:rsid w:val="005F2C85"/>
    <w:rsid w:val="005F3765"/>
    <w:rsid w:val="005F5727"/>
    <w:rsid w:val="005F5FE6"/>
    <w:rsid w:val="005F7751"/>
    <w:rsid w:val="00601CC6"/>
    <w:rsid w:val="00601D07"/>
    <w:rsid w:val="00601E8A"/>
    <w:rsid w:val="00602A80"/>
    <w:rsid w:val="0060443C"/>
    <w:rsid w:val="0060586C"/>
    <w:rsid w:val="00605926"/>
    <w:rsid w:val="00605A18"/>
    <w:rsid w:val="00605E3C"/>
    <w:rsid w:val="0060711E"/>
    <w:rsid w:val="006072A6"/>
    <w:rsid w:val="006072D9"/>
    <w:rsid w:val="00607AB7"/>
    <w:rsid w:val="00610898"/>
    <w:rsid w:val="00610EBB"/>
    <w:rsid w:val="00611C0F"/>
    <w:rsid w:val="00614C6B"/>
    <w:rsid w:val="00614FDA"/>
    <w:rsid w:val="0061516E"/>
    <w:rsid w:val="0061642D"/>
    <w:rsid w:val="006169E0"/>
    <w:rsid w:val="00616C8D"/>
    <w:rsid w:val="006173F2"/>
    <w:rsid w:val="00617C97"/>
    <w:rsid w:val="00622332"/>
    <w:rsid w:val="00622429"/>
    <w:rsid w:val="00622646"/>
    <w:rsid w:val="00622650"/>
    <w:rsid w:val="00622774"/>
    <w:rsid w:val="00622C4C"/>
    <w:rsid w:val="00624431"/>
    <w:rsid w:val="006257C7"/>
    <w:rsid w:val="00625A23"/>
    <w:rsid w:val="00625A45"/>
    <w:rsid w:val="00626EB4"/>
    <w:rsid w:val="006279AF"/>
    <w:rsid w:val="00627D64"/>
    <w:rsid w:val="00627F22"/>
    <w:rsid w:val="00630AF1"/>
    <w:rsid w:val="006338A7"/>
    <w:rsid w:val="00633C17"/>
    <w:rsid w:val="00633EBE"/>
    <w:rsid w:val="006345C8"/>
    <w:rsid w:val="00634FA5"/>
    <w:rsid w:val="00635192"/>
    <w:rsid w:val="00635307"/>
    <w:rsid w:val="006367B2"/>
    <w:rsid w:val="006371C8"/>
    <w:rsid w:val="0063781D"/>
    <w:rsid w:val="00637A10"/>
    <w:rsid w:val="00637E32"/>
    <w:rsid w:val="00640584"/>
    <w:rsid w:val="006410FA"/>
    <w:rsid w:val="006412CA"/>
    <w:rsid w:val="006421AF"/>
    <w:rsid w:val="00643E49"/>
    <w:rsid w:val="0064435A"/>
    <w:rsid w:val="006450D0"/>
    <w:rsid w:val="006454C3"/>
    <w:rsid w:val="006457BE"/>
    <w:rsid w:val="00645FFF"/>
    <w:rsid w:val="00646C67"/>
    <w:rsid w:val="0064774C"/>
    <w:rsid w:val="006515C9"/>
    <w:rsid w:val="00651FD8"/>
    <w:rsid w:val="006523F8"/>
    <w:rsid w:val="00652F5D"/>
    <w:rsid w:val="00653B8D"/>
    <w:rsid w:val="00654AD4"/>
    <w:rsid w:val="00654CCF"/>
    <w:rsid w:val="00657534"/>
    <w:rsid w:val="00657865"/>
    <w:rsid w:val="00660276"/>
    <w:rsid w:val="006619C0"/>
    <w:rsid w:val="00661D1C"/>
    <w:rsid w:val="0066220F"/>
    <w:rsid w:val="00663651"/>
    <w:rsid w:val="006647DD"/>
    <w:rsid w:val="00665500"/>
    <w:rsid w:val="0066574D"/>
    <w:rsid w:val="0066692C"/>
    <w:rsid w:val="00666FF7"/>
    <w:rsid w:val="006704D4"/>
    <w:rsid w:val="006714B9"/>
    <w:rsid w:val="00672437"/>
    <w:rsid w:val="0067289F"/>
    <w:rsid w:val="00673646"/>
    <w:rsid w:val="00673B71"/>
    <w:rsid w:val="00674E38"/>
    <w:rsid w:val="00674F48"/>
    <w:rsid w:val="00675B11"/>
    <w:rsid w:val="00677B31"/>
    <w:rsid w:val="00680251"/>
    <w:rsid w:val="0068077E"/>
    <w:rsid w:val="00681725"/>
    <w:rsid w:val="00682336"/>
    <w:rsid w:val="00682640"/>
    <w:rsid w:val="0068286D"/>
    <w:rsid w:val="00682F2F"/>
    <w:rsid w:val="00683B5C"/>
    <w:rsid w:val="006846F2"/>
    <w:rsid w:val="00684942"/>
    <w:rsid w:val="006850FB"/>
    <w:rsid w:val="006856A7"/>
    <w:rsid w:val="006860D9"/>
    <w:rsid w:val="00686651"/>
    <w:rsid w:val="00687E68"/>
    <w:rsid w:val="00687F94"/>
    <w:rsid w:val="006921A3"/>
    <w:rsid w:val="0069300B"/>
    <w:rsid w:val="0069307A"/>
    <w:rsid w:val="00694A9A"/>
    <w:rsid w:val="0069501B"/>
    <w:rsid w:val="006958A1"/>
    <w:rsid w:val="00695C1E"/>
    <w:rsid w:val="0069703B"/>
    <w:rsid w:val="006A14F7"/>
    <w:rsid w:val="006A1960"/>
    <w:rsid w:val="006A2730"/>
    <w:rsid w:val="006A28BC"/>
    <w:rsid w:val="006A2D9D"/>
    <w:rsid w:val="006A32D5"/>
    <w:rsid w:val="006A4342"/>
    <w:rsid w:val="006A4BB3"/>
    <w:rsid w:val="006A5EBA"/>
    <w:rsid w:val="006A746D"/>
    <w:rsid w:val="006A7990"/>
    <w:rsid w:val="006B00F4"/>
    <w:rsid w:val="006B09D8"/>
    <w:rsid w:val="006B0CCE"/>
    <w:rsid w:val="006B10D6"/>
    <w:rsid w:val="006B55CB"/>
    <w:rsid w:val="006B6019"/>
    <w:rsid w:val="006B649C"/>
    <w:rsid w:val="006B720D"/>
    <w:rsid w:val="006B7AC9"/>
    <w:rsid w:val="006C0F38"/>
    <w:rsid w:val="006C11B4"/>
    <w:rsid w:val="006C29E5"/>
    <w:rsid w:val="006C38D5"/>
    <w:rsid w:val="006C3C29"/>
    <w:rsid w:val="006C3D0C"/>
    <w:rsid w:val="006C424B"/>
    <w:rsid w:val="006C4483"/>
    <w:rsid w:val="006C53A8"/>
    <w:rsid w:val="006C7A7F"/>
    <w:rsid w:val="006C7ABF"/>
    <w:rsid w:val="006C7C16"/>
    <w:rsid w:val="006C7D42"/>
    <w:rsid w:val="006D2CDF"/>
    <w:rsid w:val="006D3221"/>
    <w:rsid w:val="006D3AD7"/>
    <w:rsid w:val="006D4291"/>
    <w:rsid w:val="006D437F"/>
    <w:rsid w:val="006D46A3"/>
    <w:rsid w:val="006D520C"/>
    <w:rsid w:val="006D5F17"/>
    <w:rsid w:val="006D601C"/>
    <w:rsid w:val="006D67A8"/>
    <w:rsid w:val="006E09EF"/>
    <w:rsid w:val="006E1D9C"/>
    <w:rsid w:val="006E2BFA"/>
    <w:rsid w:val="006E2FDA"/>
    <w:rsid w:val="006E721E"/>
    <w:rsid w:val="006E7B83"/>
    <w:rsid w:val="006F010A"/>
    <w:rsid w:val="006F02C6"/>
    <w:rsid w:val="006F0AA4"/>
    <w:rsid w:val="006F1703"/>
    <w:rsid w:val="006F3106"/>
    <w:rsid w:val="006F482B"/>
    <w:rsid w:val="006F521C"/>
    <w:rsid w:val="006F76DC"/>
    <w:rsid w:val="006F795B"/>
    <w:rsid w:val="00700F11"/>
    <w:rsid w:val="0070177A"/>
    <w:rsid w:val="007024A8"/>
    <w:rsid w:val="00702703"/>
    <w:rsid w:val="00703BD5"/>
    <w:rsid w:val="00704C61"/>
    <w:rsid w:val="00704DB8"/>
    <w:rsid w:val="0070573B"/>
    <w:rsid w:val="00706155"/>
    <w:rsid w:val="00706245"/>
    <w:rsid w:val="00706362"/>
    <w:rsid w:val="00706E40"/>
    <w:rsid w:val="00707276"/>
    <w:rsid w:val="00710B35"/>
    <w:rsid w:val="007113F9"/>
    <w:rsid w:val="00711475"/>
    <w:rsid w:val="00711945"/>
    <w:rsid w:val="00711ED1"/>
    <w:rsid w:val="00712222"/>
    <w:rsid w:val="00713CD9"/>
    <w:rsid w:val="00714CF1"/>
    <w:rsid w:val="00715F6C"/>
    <w:rsid w:val="00716763"/>
    <w:rsid w:val="00716B1C"/>
    <w:rsid w:val="00717ED4"/>
    <w:rsid w:val="0072064F"/>
    <w:rsid w:val="00720967"/>
    <w:rsid w:val="00721051"/>
    <w:rsid w:val="00721EF4"/>
    <w:rsid w:val="00722194"/>
    <w:rsid w:val="00723795"/>
    <w:rsid w:val="00724276"/>
    <w:rsid w:val="00724A9F"/>
    <w:rsid w:val="00724C2A"/>
    <w:rsid w:val="007259F9"/>
    <w:rsid w:val="00725ADB"/>
    <w:rsid w:val="00725D8F"/>
    <w:rsid w:val="0072642F"/>
    <w:rsid w:val="007266C0"/>
    <w:rsid w:val="00730C19"/>
    <w:rsid w:val="00731994"/>
    <w:rsid w:val="00731D7D"/>
    <w:rsid w:val="007325FF"/>
    <w:rsid w:val="007333AA"/>
    <w:rsid w:val="0073341C"/>
    <w:rsid w:val="00733ABD"/>
    <w:rsid w:val="00734730"/>
    <w:rsid w:val="007359D1"/>
    <w:rsid w:val="00740015"/>
    <w:rsid w:val="0074008B"/>
    <w:rsid w:val="007401AC"/>
    <w:rsid w:val="00740582"/>
    <w:rsid w:val="00740AB9"/>
    <w:rsid w:val="007412A6"/>
    <w:rsid w:val="00743138"/>
    <w:rsid w:val="00744E9B"/>
    <w:rsid w:val="007455AF"/>
    <w:rsid w:val="00745F6D"/>
    <w:rsid w:val="00746A06"/>
    <w:rsid w:val="00746D9C"/>
    <w:rsid w:val="00746F04"/>
    <w:rsid w:val="00747042"/>
    <w:rsid w:val="00747E90"/>
    <w:rsid w:val="00747EB4"/>
    <w:rsid w:val="00747F5B"/>
    <w:rsid w:val="00750DB2"/>
    <w:rsid w:val="00750E69"/>
    <w:rsid w:val="00751CE6"/>
    <w:rsid w:val="00751D28"/>
    <w:rsid w:val="007521F2"/>
    <w:rsid w:val="007531BB"/>
    <w:rsid w:val="00754029"/>
    <w:rsid w:val="00754AF6"/>
    <w:rsid w:val="00755054"/>
    <w:rsid w:val="00757171"/>
    <w:rsid w:val="00757640"/>
    <w:rsid w:val="00757CE8"/>
    <w:rsid w:val="007602BA"/>
    <w:rsid w:val="00760A87"/>
    <w:rsid w:val="007620A3"/>
    <w:rsid w:val="007627F0"/>
    <w:rsid w:val="0076334B"/>
    <w:rsid w:val="007645BB"/>
    <w:rsid w:val="0076512B"/>
    <w:rsid w:val="00765E99"/>
    <w:rsid w:val="0076653F"/>
    <w:rsid w:val="00766D57"/>
    <w:rsid w:val="00766E3B"/>
    <w:rsid w:val="00767A05"/>
    <w:rsid w:val="00767E5C"/>
    <w:rsid w:val="00770C85"/>
    <w:rsid w:val="007720DE"/>
    <w:rsid w:val="00773447"/>
    <w:rsid w:val="00773541"/>
    <w:rsid w:val="00773C84"/>
    <w:rsid w:val="007741AF"/>
    <w:rsid w:val="00774E8B"/>
    <w:rsid w:val="007752FA"/>
    <w:rsid w:val="0077657E"/>
    <w:rsid w:val="00777240"/>
    <w:rsid w:val="007806EE"/>
    <w:rsid w:val="00780738"/>
    <w:rsid w:val="00780A8C"/>
    <w:rsid w:val="007815AC"/>
    <w:rsid w:val="007817ED"/>
    <w:rsid w:val="00782A13"/>
    <w:rsid w:val="00782C3E"/>
    <w:rsid w:val="00783780"/>
    <w:rsid w:val="00784AB3"/>
    <w:rsid w:val="00784D52"/>
    <w:rsid w:val="00786A23"/>
    <w:rsid w:val="00786B76"/>
    <w:rsid w:val="00787901"/>
    <w:rsid w:val="00790BFC"/>
    <w:rsid w:val="00790D2F"/>
    <w:rsid w:val="007923D9"/>
    <w:rsid w:val="00795003"/>
    <w:rsid w:val="00795036"/>
    <w:rsid w:val="0079647A"/>
    <w:rsid w:val="007A03A7"/>
    <w:rsid w:val="007A055B"/>
    <w:rsid w:val="007A0A16"/>
    <w:rsid w:val="007A0AB0"/>
    <w:rsid w:val="007A12F2"/>
    <w:rsid w:val="007A14BF"/>
    <w:rsid w:val="007A2182"/>
    <w:rsid w:val="007A26F9"/>
    <w:rsid w:val="007A3774"/>
    <w:rsid w:val="007A3D78"/>
    <w:rsid w:val="007A447B"/>
    <w:rsid w:val="007A4F23"/>
    <w:rsid w:val="007A5F10"/>
    <w:rsid w:val="007A6450"/>
    <w:rsid w:val="007A74B1"/>
    <w:rsid w:val="007A78B1"/>
    <w:rsid w:val="007A7CD5"/>
    <w:rsid w:val="007A7F83"/>
    <w:rsid w:val="007B0B25"/>
    <w:rsid w:val="007B0D62"/>
    <w:rsid w:val="007B0D8E"/>
    <w:rsid w:val="007B0E2D"/>
    <w:rsid w:val="007B12AE"/>
    <w:rsid w:val="007B29D1"/>
    <w:rsid w:val="007B36D6"/>
    <w:rsid w:val="007B3CB7"/>
    <w:rsid w:val="007B3D80"/>
    <w:rsid w:val="007B4D83"/>
    <w:rsid w:val="007B5B71"/>
    <w:rsid w:val="007B5B90"/>
    <w:rsid w:val="007B638A"/>
    <w:rsid w:val="007B7132"/>
    <w:rsid w:val="007B75EE"/>
    <w:rsid w:val="007C0907"/>
    <w:rsid w:val="007C1091"/>
    <w:rsid w:val="007C10CC"/>
    <w:rsid w:val="007C1546"/>
    <w:rsid w:val="007C1AF8"/>
    <w:rsid w:val="007C27E9"/>
    <w:rsid w:val="007C2C05"/>
    <w:rsid w:val="007C3423"/>
    <w:rsid w:val="007C4318"/>
    <w:rsid w:val="007C494A"/>
    <w:rsid w:val="007C4B93"/>
    <w:rsid w:val="007C506E"/>
    <w:rsid w:val="007C5A3E"/>
    <w:rsid w:val="007C5DC6"/>
    <w:rsid w:val="007C6785"/>
    <w:rsid w:val="007D04F2"/>
    <w:rsid w:val="007D1439"/>
    <w:rsid w:val="007D1E8E"/>
    <w:rsid w:val="007D27C4"/>
    <w:rsid w:val="007D29EA"/>
    <w:rsid w:val="007D2B3D"/>
    <w:rsid w:val="007D2D6E"/>
    <w:rsid w:val="007D2EED"/>
    <w:rsid w:val="007D3783"/>
    <w:rsid w:val="007D3861"/>
    <w:rsid w:val="007D44FB"/>
    <w:rsid w:val="007D5915"/>
    <w:rsid w:val="007D5B11"/>
    <w:rsid w:val="007D5DC6"/>
    <w:rsid w:val="007D644F"/>
    <w:rsid w:val="007D76FE"/>
    <w:rsid w:val="007D7A8D"/>
    <w:rsid w:val="007D7EC5"/>
    <w:rsid w:val="007E07F4"/>
    <w:rsid w:val="007E17C7"/>
    <w:rsid w:val="007E1C75"/>
    <w:rsid w:val="007E418A"/>
    <w:rsid w:val="007E4342"/>
    <w:rsid w:val="007E62D5"/>
    <w:rsid w:val="007E76E2"/>
    <w:rsid w:val="007E788D"/>
    <w:rsid w:val="007F12CB"/>
    <w:rsid w:val="007F1B18"/>
    <w:rsid w:val="007F1CCB"/>
    <w:rsid w:val="007F25B0"/>
    <w:rsid w:val="007F414C"/>
    <w:rsid w:val="007F4174"/>
    <w:rsid w:val="007F77D9"/>
    <w:rsid w:val="007F7A66"/>
    <w:rsid w:val="0080032E"/>
    <w:rsid w:val="0080122F"/>
    <w:rsid w:val="0080152C"/>
    <w:rsid w:val="00803DCF"/>
    <w:rsid w:val="008044CA"/>
    <w:rsid w:val="00804702"/>
    <w:rsid w:val="00805260"/>
    <w:rsid w:val="0080650C"/>
    <w:rsid w:val="0080670A"/>
    <w:rsid w:val="00806A87"/>
    <w:rsid w:val="00806AAE"/>
    <w:rsid w:val="008079FF"/>
    <w:rsid w:val="00807D7F"/>
    <w:rsid w:val="00812B4E"/>
    <w:rsid w:val="0081351B"/>
    <w:rsid w:val="008135F9"/>
    <w:rsid w:val="0081487A"/>
    <w:rsid w:val="0081490C"/>
    <w:rsid w:val="008152C9"/>
    <w:rsid w:val="00815FDA"/>
    <w:rsid w:val="008164B7"/>
    <w:rsid w:val="00816C22"/>
    <w:rsid w:val="00817148"/>
    <w:rsid w:val="00817319"/>
    <w:rsid w:val="00817763"/>
    <w:rsid w:val="00820734"/>
    <w:rsid w:val="00820F12"/>
    <w:rsid w:val="00821236"/>
    <w:rsid w:val="00821243"/>
    <w:rsid w:val="00822104"/>
    <w:rsid w:val="00822B74"/>
    <w:rsid w:val="00822F49"/>
    <w:rsid w:val="00823151"/>
    <w:rsid w:val="00823CB0"/>
    <w:rsid w:val="00824126"/>
    <w:rsid w:val="008243EA"/>
    <w:rsid w:val="00824404"/>
    <w:rsid w:val="00824DB2"/>
    <w:rsid w:val="00825980"/>
    <w:rsid w:val="00825C26"/>
    <w:rsid w:val="008262D2"/>
    <w:rsid w:val="00826707"/>
    <w:rsid w:val="00826A0E"/>
    <w:rsid w:val="008272FE"/>
    <w:rsid w:val="00830441"/>
    <w:rsid w:val="0083078F"/>
    <w:rsid w:val="00831146"/>
    <w:rsid w:val="0083148B"/>
    <w:rsid w:val="00832067"/>
    <w:rsid w:val="00832E8F"/>
    <w:rsid w:val="00833FA1"/>
    <w:rsid w:val="008345F5"/>
    <w:rsid w:val="00836823"/>
    <w:rsid w:val="00836A69"/>
    <w:rsid w:val="00836AB3"/>
    <w:rsid w:val="0084309C"/>
    <w:rsid w:val="00843A5F"/>
    <w:rsid w:val="00845B43"/>
    <w:rsid w:val="00847113"/>
    <w:rsid w:val="008477AE"/>
    <w:rsid w:val="00850839"/>
    <w:rsid w:val="00850F22"/>
    <w:rsid w:val="008518E9"/>
    <w:rsid w:val="00853E8A"/>
    <w:rsid w:val="00855644"/>
    <w:rsid w:val="00855934"/>
    <w:rsid w:val="00855A6C"/>
    <w:rsid w:val="00855C53"/>
    <w:rsid w:val="00855D79"/>
    <w:rsid w:val="00855DF9"/>
    <w:rsid w:val="0085639B"/>
    <w:rsid w:val="00860C01"/>
    <w:rsid w:val="008612DF"/>
    <w:rsid w:val="00861A43"/>
    <w:rsid w:val="00861B95"/>
    <w:rsid w:val="00861D8F"/>
    <w:rsid w:val="00861FBD"/>
    <w:rsid w:val="008650D6"/>
    <w:rsid w:val="008652F6"/>
    <w:rsid w:val="0086597D"/>
    <w:rsid w:val="00867106"/>
    <w:rsid w:val="00867CA2"/>
    <w:rsid w:val="008704B3"/>
    <w:rsid w:val="008707DF"/>
    <w:rsid w:val="008741E9"/>
    <w:rsid w:val="00875169"/>
    <w:rsid w:val="00875310"/>
    <w:rsid w:val="008772F2"/>
    <w:rsid w:val="00877316"/>
    <w:rsid w:val="008775BC"/>
    <w:rsid w:val="00880CAC"/>
    <w:rsid w:val="00880ECE"/>
    <w:rsid w:val="00881546"/>
    <w:rsid w:val="00881C3F"/>
    <w:rsid w:val="00882555"/>
    <w:rsid w:val="00883EB0"/>
    <w:rsid w:val="008852E8"/>
    <w:rsid w:val="00885FD1"/>
    <w:rsid w:val="0088608F"/>
    <w:rsid w:val="00886D79"/>
    <w:rsid w:val="00886E9B"/>
    <w:rsid w:val="00887321"/>
    <w:rsid w:val="00887767"/>
    <w:rsid w:val="008912AF"/>
    <w:rsid w:val="00893FE4"/>
    <w:rsid w:val="008951BC"/>
    <w:rsid w:val="00895C46"/>
    <w:rsid w:val="00896207"/>
    <w:rsid w:val="0089740F"/>
    <w:rsid w:val="00897522"/>
    <w:rsid w:val="00897903"/>
    <w:rsid w:val="008A0407"/>
    <w:rsid w:val="008A08EC"/>
    <w:rsid w:val="008A12C1"/>
    <w:rsid w:val="008A17EA"/>
    <w:rsid w:val="008A210B"/>
    <w:rsid w:val="008A2136"/>
    <w:rsid w:val="008A2E76"/>
    <w:rsid w:val="008A43ED"/>
    <w:rsid w:val="008A46F4"/>
    <w:rsid w:val="008A4AD0"/>
    <w:rsid w:val="008A5128"/>
    <w:rsid w:val="008A79BC"/>
    <w:rsid w:val="008A7BDC"/>
    <w:rsid w:val="008B06A1"/>
    <w:rsid w:val="008B0945"/>
    <w:rsid w:val="008B0995"/>
    <w:rsid w:val="008B16D7"/>
    <w:rsid w:val="008B24F0"/>
    <w:rsid w:val="008B2DD2"/>
    <w:rsid w:val="008B4115"/>
    <w:rsid w:val="008B45A7"/>
    <w:rsid w:val="008B684A"/>
    <w:rsid w:val="008B6F9A"/>
    <w:rsid w:val="008B7267"/>
    <w:rsid w:val="008C128B"/>
    <w:rsid w:val="008C1FC8"/>
    <w:rsid w:val="008C20E5"/>
    <w:rsid w:val="008C223A"/>
    <w:rsid w:val="008C2D2E"/>
    <w:rsid w:val="008C2FFD"/>
    <w:rsid w:val="008C3636"/>
    <w:rsid w:val="008C486E"/>
    <w:rsid w:val="008C4FFD"/>
    <w:rsid w:val="008C53ED"/>
    <w:rsid w:val="008C5D6D"/>
    <w:rsid w:val="008C5F0F"/>
    <w:rsid w:val="008C5FCE"/>
    <w:rsid w:val="008D08BE"/>
    <w:rsid w:val="008D1ABA"/>
    <w:rsid w:val="008D1E2A"/>
    <w:rsid w:val="008D4A06"/>
    <w:rsid w:val="008D5A5A"/>
    <w:rsid w:val="008D6C8F"/>
    <w:rsid w:val="008D70AB"/>
    <w:rsid w:val="008E0E5C"/>
    <w:rsid w:val="008E1334"/>
    <w:rsid w:val="008E1386"/>
    <w:rsid w:val="008E22EE"/>
    <w:rsid w:val="008E406D"/>
    <w:rsid w:val="008E430D"/>
    <w:rsid w:val="008E4B18"/>
    <w:rsid w:val="008E4E94"/>
    <w:rsid w:val="008E6197"/>
    <w:rsid w:val="008E6249"/>
    <w:rsid w:val="008E6300"/>
    <w:rsid w:val="008F0097"/>
    <w:rsid w:val="008F00CB"/>
    <w:rsid w:val="008F04E7"/>
    <w:rsid w:val="008F0BCB"/>
    <w:rsid w:val="008F2FEB"/>
    <w:rsid w:val="008F396A"/>
    <w:rsid w:val="008F50A9"/>
    <w:rsid w:val="008F53BE"/>
    <w:rsid w:val="008F604C"/>
    <w:rsid w:val="008F6135"/>
    <w:rsid w:val="008F73BC"/>
    <w:rsid w:val="0090030C"/>
    <w:rsid w:val="00900907"/>
    <w:rsid w:val="00900E01"/>
    <w:rsid w:val="009013E0"/>
    <w:rsid w:val="00901795"/>
    <w:rsid w:val="00901F4B"/>
    <w:rsid w:val="00902B8E"/>
    <w:rsid w:val="00902BB1"/>
    <w:rsid w:val="00902F87"/>
    <w:rsid w:val="009068A1"/>
    <w:rsid w:val="00906E65"/>
    <w:rsid w:val="009070AB"/>
    <w:rsid w:val="0090735A"/>
    <w:rsid w:val="00907D5C"/>
    <w:rsid w:val="009103A3"/>
    <w:rsid w:val="00910F9B"/>
    <w:rsid w:val="00911E91"/>
    <w:rsid w:val="00913004"/>
    <w:rsid w:val="00913856"/>
    <w:rsid w:val="009144F2"/>
    <w:rsid w:val="00915F9E"/>
    <w:rsid w:val="00917A77"/>
    <w:rsid w:val="009200AD"/>
    <w:rsid w:val="00920A89"/>
    <w:rsid w:val="00920BD5"/>
    <w:rsid w:val="00920D64"/>
    <w:rsid w:val="00923142"/>
    <w:rsid w:val="00923429"/>
    <w:rsid w:val="00923D34"/>
    <w:rsid w:val="009241A1"/>
    <w:rsid w:val="009242C8"/>
    <w:rsid w:val="009242E7"/>
    <w:rsid w:val="009249FD"/>
    <w:rsid w:val="009265CC"/>
    <w:rsid w:val="00927C5F"/>
    <w:rsid w:val="00933D4D"/>
    <w:rsid w:val="0093407A"/>
    <w:rsid w:val="009368E4"/>
    <w:rsid w:val="00936CC0"/>
    <w:rsid w:val="009372A1"/>
    <w:rsid w:val="00937C3C"/>
    <w:rsid w:val="00940076"/>
    <w:rsid w:val="00940B0F"/>
    <w:rsid w:val="00941F49"/>
    <w:rsid w:val="00942A6C"/>
    <w:rsid w:val="009435D9"/>
    <w:rsid w:val="0094448D"/>
    <w:rsid w:val="00945289"/>
    <w:rsid w:val="0094538C"/>
    <w:rsid w:val="00945789"/>
    <w:rsid w:val="00947A88"/>
    <w:rsid w:val="009504BA"/>
    <w:rsid w:val="00950D66"/>
    <w:rsid w:val="00951ACA"/>
    <w:rsid w:val="009521F2"/>
    <w:rsid w:val="00952794"/>
    <w:rsid w:val="0095435A"/>
    <w:rsid w:val="0095442A"/>
    <w:rsid w:val="00954D63"/>
    <w:rsid w:val="009552A4"/>
    <w:rsid w:val="00956821"/>
    <w:rsid w:val="00957D25"/>
    <w:rsid w:val="009608CE"/>
    <w:rsid w:val="009627FA"/>
    <w:rsid w:val="009630A1"/>
    <w:rsid w:val="00964570"/>
    <w:rsid w:val="00965306"/>
    <w:rsid w:val="009664D0"/>
    <w:rsid w:val="0096681E"/>
    <w:rsid w:val="009707F0"/>
    <w:rsid w:val="00970F8E"/>
    <w:rsid w:val="00971BAE"/>
    <w:rsid w:val="00972993"/>
    <w:rsid w:val="009741B3"/>
    <w:rsid w:val="009747FA"/>
    <w:rsid w:val="00974B50"/>
    <w:rsid w:val="009756C9"/>
    <w:rsid w:val="009761A8"/>
    <w:rsid w:val="00977577"/>
    <w:rsid w:val="00981362"/>
    <w:rsid w:val="00982A01"/>
    <w:rsid w:val="009830C8"/>
    <w:rsid w:val="0098323F"/>
    <w:rsid w:val="00984415"/>
    <w:rsid w:val="009844E9"/>
    <w:rsid w:val="00984E6C"/>
    <w:rsid w:val="009852AD"/>
    <w:rsid w:val="00985924"/>
    <w:rsid w:val="00985D11"/>
    <w:rsid w:val="00985DA8"/>
    <w:rsid w:val="00985FCD"/>
    <w:rsid w:val="009867E9"/>
    <w:rsid w:val="00992272"/>
    <w:rsid w:val="00992508"/>
    <w:rsid w:val="0099314F"/>
    <w:rsid w:val="00994621"/>
    <w:rsid w:val="00995428"/>
    <w:rsid w:val="00995E00"/>
    <w:rsid w:val="00996217"/>
    <w:rsid w:val="00996360"/>
    <w:rsid w:val="0099674B"/>
    <w:rsid w:val="009976A1"/>
    <w:rsid w:val="009A1354"/>
    <w:rsid w:val="009A191D"/>
    <w:rsid w:val="009A3162"/>
    <w:rsid w:val="009A32E9"/>
    <w:rsid w:val="009A3B48"/>
    <w:rsid w:val="009A3C9A"/>
    <w:rsid w:val="009A4509"/>
    <w:rsid w:val="009A4955"/>
    <w:rsid w:val="009A4BC9"/>
    <w:rsid w:val="009A60BF"/>
    <w:rsid w:val="009A78D7"/>
    <w:rsid w:val="009A7FD6"/>
    <w:rsid w:val="009B0F2B"/>
    <w:rsid w:val="009B18F2"/>
    <w:rsid w:val="009B28DE"/>
    <w:rsid w:val="009B35BA"/>
    <w:rsid w:val="009B588A"/>
    <w:rsid w:val="009B5A51"/>
    <w:rsid w:val="009B663B"/>
    <w:rsid w:val="009C023A"/>
    <w:rsid w:val="009C1ACE"/>
    <w:rsid w:val="009C1CFC"/>
    <w:rsid w:val="009C2DF7"/>
    <w:rsid w:val="009C3069"/>
    <w:rsid w:val="009C31A6"/>
    <w:rsid w:val="009C320E"/>
    <w:rsid w:val="009C479C"/>
    <w:rsid w:val="009C4C9D"/>
    <w:rsid w:val="009C5E6B"/>
    <w:rsid w:val="009C5FAF"/>
    <w:rsid w:val="009C680B"/>
    <w:rsid w:val="009D2CB0"/>
    <w:rsid w:val="009D3CAF"/>
    <w:rsid w:val="009D3D05"/>
    <w:rsid w:val="009D4274"/>
    <w:rsid w:val="009D42F3"/>
    <w:rsid w:val="009D7B72"/>
    <w:rsid w:val="009D7E71"/>
    <w:rsid w:val="009E0513"/>
    <w:rsid w:val="009E116A"/>
    <w:rsid w:val="009E1BBE"/>
    <w:rsid w:val="009E21DF"/>
    <w:rsid w:val="009E2F1E"/>
    <w:rsid w:val="009E3668"/>
    <w:rsid w:val="009E3884"/>
    <w:rsid w:val="009E4113"/>
    <w:rsid w:val="009E4CAE"/>
    <w:rsid w:val="009E4EC4"/>
    <w:rsid w:val="009E6567"/>
    <w:rsid w:val="009E67EE"/>
    <w:rsid w:val="009E740A"/>
    <w:rsid w:val="009E75FC"/>
    <w:rsid w:val="009E77A8"/>
    <w:rsid w:val="009E7913"/>
    <w:rsid w:val="009F19F1"/>
    <w:rsid w:val="009F1F01"/>
    <w:rsid w:val="009F29F4"/>
    <w:rsid w:val="009F4106"/>
    <w:rsid w:val="009F52A7"/>
    <w:rsid w:val="009F5343"/>
    <w:rsid w:val="009F5C68"/>
    <w:rsid w:val="009F6CD4"/>
    <w:rsid w:val="009F77D1"/>
    <w:rsid w:val="009F77F6"/>
    <w:rsid w:val="00A01A59"/>
    <w:rsid w:val="00A02625"/>
    <w:rsid w:val="00A02E53"/>
    <w:rsid w:val="00A03661"/>
    <w:rsid w:val="00A03FCD"/>
    <w:rsid w:val="00A04C73"/>
    <w:rsid w:val="00A06153"/>
    <w:rsid w:val="00A0797E"/>
    <w:rsid w:val="00A07C16"/>
    <w:rsid w:val="00A11316"/>
    <w:rsid w:val="00A1159E"/>
    <w:rsid w:val="00A11CD1"/>
    <w:rsid w:val="00A12519"/>
    <w:rsid w:val="00A14DE3"/>
    <w:rsid w:val="00A155CD"/>
    <w:rsid w:val="00A15E33"/>
    <w:rsid w:val="00A20104"/>
    <w:rsid w:val="00A2017F"/>
    <w:rsid w:val="00A213A4"/>
    <w:rsid w:val="00A21856"/>
    <w:rsid w:val="00A21FB2"/>
    <w:rsid w:val="00A220F6"/>
    <w:rsid w:val="00A22109"/>
    <w:rsid w:val="00A2370E"/>
    <w:rsid w:val="00A238E9"/>
    <w:rsid w:val="00A23971"/>
    <w:rsid w:val="00A24165"/>
    <w:rsid w:val="00A244BD"/>
    <w:rsid w:val="00A26FE6"/>
    <w:rsid w:val="00A2712C"/>
    <w:rsid w:val="00A27ADD"/>
    <w:rsid w:val="00A30420"/>
    <w:rsid w:val="00A30D36"/>
    <w:rsid w:val="00A312F6"/>
    <w:rsid w:val="00A3239C"/>
    <w:rsid w:val="00A326B7"/>
    <w:rsid w:val="00A32FEF"/>
    <w:rsid w:val="00A40D93"/>
    <w:rsid w:val="00A42382"/>
    <w:rsid w:val="00A42C32"/>
    <w:rsid w:val="00A462BA"/>
    <w:rsid w:val="00A469B2"/>
    <w:rsid w:val="00A47BAB"/>
    <w:rsid w:val="00A50013"/>
    <w:rsid w:val="00A50636"/>
    <w:rsid w:val="00A50C1A"/>
    <w:rsid w:val="00A5180F"/>
    <w:rsid w:val="00A52568"/>
    <w:rsid w:val="00A5282F"/>
    <w:rsid w:val="00A535E4"/>
    <w:rsid w:val="00A537C0"/>
    <w:rsid w:val="00A538D5"/>
    <w:rsid w:val="00A53B2F"/>
    <w:rsid w:val="00A53D1E"/>
    <w:rsid w:val="00A5559B"/>
    <w:rsid w:val="00A556A8"/>
    <w:rsid w:val="00A556D9"/>
    <w:rsid w:val="00A55C6F"/>
    <w:rsid w:val="00A5647F"/>
    <w:rsid w:val="00A56AA3"/>
    <w:rsid w:val="00A56E00"/>
    <w:rsid w:val="00A572D7"/>
    <w:rsid w:val="00A57EAD"/>
    <w:rsid w:val="00A603E5"/>
    <w:rsid w:val="00A605F1"/>
    <w:rsid w:val="00A60633"/>
    <w:rsid w:val="00A607DE"/>
    <w:rsid w:val="00A60941"/>
    <w:rsid w:val="00A6338D"/>
    <w:rsid w:val="00A63B1B"/>
    <w:rsid w:val="00A640C9"/>
    <w:rsid w:val="00A6627F"/>
    <w:rsid w:val="00A66C16"/>
    <w:rsid w:val="00A67D51"/>
    <w:rsid w:val="00A7024B"/>
    <w:rsid w:val="00A70EA3"/>
    <w:rsid w:val="00A71651"/>
    <w:rsid w:val="00A7246D"/>
    <w:rsid w:val="00A73659"/>
    <w:rsid w:val="00A73C52"/>
    <w:rsid w:val="00A7571E"/>
    <w:rsid w:val="00A75D70"/>
    <w:rsid w:val="00A75DE1"/>
    <w:rsid w:val="00A765DB"/>
    <w:rsid w:val="00A81E79"/>
    <w:rsid w:val="00A82BC4"/>
    <w:rsid w:val="00A836CA"/>
    <w:rsid w:val="00A848F7"/>
    <w:rsid w:val="00A86D9A"/>
    <w:rsid w:val="00A86F85"/>
    <w:rsid w:val="00A911F1"/>
    <w:rsid w:val="00A929B1"/>
    <w:rsid w:val="00A9307F"/>
    <w:rsid w:val="00A9361E"/>
    <w:rsid w:val="00A93F43"/>
    <w:rsid w:val="00A94301"/>
    <w:rsid w:val="00A9431F"/>
    <w:rsid w:val="00A945AA"/>
    <w:rsid w:val="00A95487"/>
    <w:rsid w:val="00A955BA"/>
    <w:rsid w:val="00A95F1B"/>
    <w:rsid w:val="00A960F0"/>
    <w:rsid w:val="00A966C2"/>
    <w:rsid w:val="00A96A8A"/>
    <w:rsid w:val="00A97A1D"/>
    <w:rsid w:val="00A97CCB"/>
    <w:rsid w:val="00AA2234"/>
    <w:rsid w:val="00AA3C88"/>
    <w:rsid w:val="00AA4581"/>
    <w:rsid w:val="00AA47E4"/>
    <w:rsid w:val="00AA67B8"/>
    <w:rsid w:val="00AA7F72"/>
    <w:rsid w:val="00AB0431"/>
    <w:rsid w:val="00AB103D"/>
    <w:rsid w:val="00AB168C"/>
    <w:rsid w:val="00AB1D90"/>
    <w:rsid w:val="00AB1EC2"/>
    <w:rsid w:val="00AB237F"/>
    <w:rsid w:val="00AB2D1D"/>
    <w:rsid w:val="00AB314B"/>
    <w:rsid w:val="00AB3256"/>
    <w:rsid w:val="00AB3A62"/>
    <w:rsid w:val="00AB3D31"/>
    <w:rsid w:val="00AB3FE3"/>
    <w:rsid w:val="00AB466A"/>
    <w:rsid w:val="00AB4DEC"/>
    <w:rsid w:val="00AB577B"/>
    <w:rsid w:val="00AB684A"/>
    <w:rsid w:val="00AB68F0"/>
    <w:rsid w:val="00AB6EAA"/>
    <w:rsid w:val="00AB78CA"/>
    <w:rsid w:val="00AB7EE0"/>
    <w:rsid w:val="00AC0C96"/>
    <w:rsid w:val="00AC1D8F"/>
    <w:rsid w:val="00AC2507"/>
    <w:rsid w:val="00AC4363"/>
    <w:rsid w:val="00AC4D34"/>
    <w:rsid w:val="00AC54FE"/>
    <w:rsid w:val="00AC5C9F"/>
    <w:rsid w:val="00AC6B4E"/>
    <w:rsid w:val="00AC736E"/>
    <w:rsid w:val="00AD2171"/>
    <w:rsid w:val="00AD29E4"/>
    <w:rsid w:val="00AD2CED"/>
    <w:rsid w:val="00AD3E17"/>
    <w:rsid w:val="00AD3E4D"/>
    <w:rsid w:val="00AD4506"/>
    <w:rsid w:val="00AD5CDD"/>
    <w:rsid w:val="00AD5DB1"/>
    <w:rsid w:val="00AD6665"/>
    <w:rsid w:val="00AD7837"/>
    <w:rsid w:val="00AD7F90"/>
    <w:rsid w:val="00AE1476"/>
    <w:rsid w:val="00AE5180"/>
    <w:rsid w:val="00AE5430"/>
    <w:rsid w:val="00AE5A1C"/>
    <w:rsid w:val="00AE667F"/>
    <w:rsid w:val="00AE72E3"/>
    <w:rsid w:val="00AE7895"/>
    <w:rsid w:val="00AE7D31"/>
    <w:rsid w:val="00AF142B"/>
    <w:rsid w:val="00AF4EBB"/>
    <w:rsid w:val="00AF553D"/>
    <w:rsid w:val="00AF59F8"/>
    <w:rsid w:val="00AF5BDF"/>
    <w:rsid w:val="00AF6877"/>
    <w:rsid w:val="00B01211"/>
    <w:rsid w:val="00B01522"/>
    <w:rsid w:val="00B02945"/>
    <w:rsid w:val="00B04325"/>
    <w:rsid w:val="00B04F6D"/>
    <w:rsid w:val="00B0539D"/>
    <w:rsid w:val="00B076DB"/>
    <w:rsid w:val="00B07CC6"/>
    <w:rsid w:val="00B07F1A"/>
    <w:rsid w:val="00B12473"/>
    <w:rsid w:val="00B12712"/>
    <w:rsid w:val="00B14998"/>
    <w:rsid w:val="00B1650A"/>
    <w:rsid w:val="00B16A43"/>
    <w:rsid w:val="00B171B9"/>
    <w:rsid w:val="00B171FE"/>
    <w:rsid w:val="00B21B0C"/>
    <w:rsid w:val="00B21EED"/>
    <w:rsid w:val="00B21FEA"/>
    <w:rsid w:val="00B228A3"/>
    <w:rsid w:val="00B22935"/>
    <w:rsid w:val="00B230D6"/>
    <w:rsid w:val="00B2631E"/>
    <w:rsid w:val="00B26FEF"/>
    <w:rsid w:val="00B273B2"/>
    <w:rsid w:val="00B2748D"/>
    <w:rsid w:val="00B2763B"/>
    <w:rsid w:val="00B27B9A"/>
    <w:rsid w:val="00B27F82"/>
    <w:rsid w:val="00B31B8A"/>
    <w:rsid w:val="00B31C85"/>
    <w:rsid w:val="00B326EC"/>
    <w:rsid w:val="00B32868"/>
    <w:rsid w:val="00B32EE6"/>
    <w:rsid w:val="00B335CA"/>
    <w:rsid w:val="00B34198"/>
    <w:rsid w:val="00B342E2"/>
    <w:rsid w:val="00B3587D"/>
    <w:rsid w:val="00B360C5"/>
    <w:rsid w:val="00B36FCA"/>
    <w:rsid w:val="00B37183"/>
    <w:rsid w:val="00B379BC"/>
    <w:rsid w:val="00B401E9"/>
    <w:rsid w:val="00B4080D"/>
    <w:rsid w:val="00B43D0B"/>
    <w:rsid w:val="00B44EEB"/>
    <w:rsid w:val="00B45226"/>
    <w:rsid w:val="00B454D4"/>
    <w:rsid w:val="00B46C9A"/>
    <w:rsid w:val="00B4720A"/>
    <w:rsid w:val="00B47DE8"/>
    <w:rsid w:val="00B531D5"/>
    <w:rsid w:val="00B544E5"/>
    <w:rsid w:val="00B54729"/>
    <w:rsid w:val="00B54A35"/>
    <w:rsid w:val="00B55A60"/>
    <w:rsid w:val="00B571B7"/>
    <w:rsid w:val="00B574AA"/>
    <w:rsid w:val="00B602CB"/>
    <w:rsid w:val="00B6042A"/>
    <w:rsid w:val="00B6233A"/>
    <w:rsid w:val="00B631D1"/>
    <w:rsid w:val="00B63F1E"/>
    <w:rsid w:val="00B65184"/>
    <w:rsid w:val="00B6701B"/>
    <w:rsid w:val="00B6719E"/>
    <w:rsid w:val="00B70290"/>
    <w:rsid w:val="00B74449"/>
    <w:rsid w:val="00B75832"/>
    <w:rsid w:val="00B7613D"/>
    <w:rsid w:val="00B81AE4"/>
    <w:rsid w:val="00B81B47"/>
    <w:rsid w:val="00B82B82"/>
    <w:rsid w:val="00B82F40"/>
    <w:rsid w:val="00B8303B"/>
    <w:rsid w:val="00B83717"/>
    <w:rsid w:val="00B851B0"/>
    <w:rsid w:val="00B861D6"/>
    <w:rsid w:val="00B870D8"/>
    <w:rsid w:val="00B87838"/>
    <w:rsid w:val="00B90664"/>
    <w:rsid w:val="00B90703"/>
    <w:rsid w:val="00B91180"/>
    <w:rsid w:val="00B91E19"/>
    <w:rsid w:val="00B92313"/>
    <w:rsid w:val="00B925DD"/>
    <w:rsid w:val="00B933A1"/>
    <w:rsid w:val="00B94971"/>
    <w:rsid w:val="00B952C8"/>
    <w:rsid w:val="00B95ADE"/>
    <w:rsid w:val="00B95B0C"/>
    <w:rsid w:val="00B95B46"/>
    <w:rsid w:val="00B9726B"/>
    <w:rsid w:val="00B974C9"/>
    <w:rsid w:val="00BA0697"/>
    <w:rsid w:val="00BA1221"/>
    <w:rsid w:val="00BA1329"/>
    <w:rsid w:val="00BA15A7"/>
    <w:rsid w:val="00BA42BE"/>
    <w:rsid w:val="00BA4476"/>
    <w:rsid w:val="00BA5BBB"/>
    <w:rsid w:val="00BA617D"/>
    <w:rsid w:val="00BA6466"/>
    <w:rsid w:val="00BA655E"/>
    <w:rsid w:val="00BB0180"/>
    <w:rsid w:val="00BB0511"/>
    <w:rsid w:val="00BB1A02"/>
    <w:rsid w:val="00BB1BB5"/>
    <w:rsid w:val="00BB2807"/>
    <w:rsid w:val="00BB4441"/>
    <w:rsid w:val="00BB6294"/>
    <w:rsid w:val="00BB6570"/>
    <w:rsid w:val="00BB691E"/>
    <w:rsid w:val="00BB69FE"/>
    <w:rsid w:val="00BC0899"/>
    <w:rsid w:val="00BC0A2C"/>
    <w:rsid w:val="00BC0C53"/>
    <w:rsid w:val="00BC0C8D"/>
    <w:rsid w:val="00BC0CFB"/>
    <w:rsid w:val="00BC1A2D"/>
    <w:rsid w:val="00BC1D02"/>
    <w:rsid w:val="00BC4E54"/>
    <w:rsid w:val="00BC6255"/>
    <w:rsid w:val="00BC69BA"/>
    <w:rsid w:val="00BC6D0B"/>
    <w:rsid w:val="00BC6DD8"/>
    <w:rsid w:val="00BC6F8C"/>
    <w:rsid w:val="00BC70D2"/>
    <w:rsid w:val="00BC7178"/>
    <w:rsid w:val="00BD1134"/>
    <w:rsid w:val="00BD175A"/>
    <w:rsid w:val="00BD18CF"/>
    <w:rsid w:val="00BD26DF"/>
    <w:rsid w:val="00BD293E"/>
    <w:rsid w:val="00BD33C4"/>
    <w:rsid w:val="00BD582A"/>
    <w:rsid w:val="00BD6255"/>
    <w:rsid w:val="00BD6A10"/>
    <w:rsid w:val="00BD70DB"/>
    <w:rsid w:val="00BD7149"/>
    <w:rsid w:val="00BD7797"/>
    <w:rsid w:val="00BE0F83"/>
    <w:rsid w:val="00BE1A5A"/>
    <w:rsid w:val="00BE2657"/>
    <w:rsid w:val="00BE3482"/>
    <w:rsid w:val="00BE5918"/>
    <w:rsid w:val="00BE5F36"/>
    <w:rsid w:val="00BE5F40"/>
    <w:rsid w:val="00BE644D"/>
    <w:rsid w:val="00BE6914"/>
    <w:rsid w:val="00BE7F1C"/>
    <w:rsid w:val="00BF0AC8"/>
    <w:rsid w:val="00BF0F06"/>
    <w:rsid w:val="00BF6DCB"/>
    <w:rsid w:val="00BF7274"/>
    <w:rsid w:val="00BF7CCB"/>
    <w:rsid w:val="00C00B45"/>
    <w:rsid w:val="00C025F6"/>
    <w:rsid w:val="00C03004"/>
    <w:rsid w:val="00C036AB"/>
    <w:rsid w:val="00C0426D"/>
    <w:rsid w:val="00C06686"/>
    <w:rsid w:val="00C06CDD"/>
    <w:rsid w:val="00C07AE2"/>
    <w:rsid w:val="00C11A7A"/>
    <w:rsid w:val="00C11FA2"/>
    <w:rsid w:val="00C13AA0"/>
    <w:rsid w:val="00C14CAF"/>
    <w:rsid w:val="00C156A4"/>
    <w:rsid w:val="00C17017"/>
    <w:rsid w:val="00C200E8"/>
    <w:rsid w:val="00C21296"/>
    <w:rsid w:val="00C2194A"/>
    <w:rsid w:val="00C22575"/>
    <w:rsid w:val="00C22994"/>
    <w:rsid w:val="00C23A65"/>
    <w:rsid w:val="00C24578"/>
    <w:rsid w:val="00C251BE"/>
    <w:rsid w:val="00C25391"/>
    <w:rsid w:val="00C25645"/>
    <w:rsid w:val="00C2600F"/>
    <w:rsid w:val="00C26978"/>
    <w:rsid w:val="00C2755E"/>
    <w:rsid w:val="00C275DB"/>
    <w:rsid w:val="00C304FA"/>
    <w:rsid w:val="00C3071D"/>
    <w:rsid w:val="00C30794"/>
    <w:rsid w:val="00C3184C"/>
    <w:rsid w:val="00C33C99"/>
    <w:rsid w:val="00C34BCF"/>
    <w:rsid w:val="00C35AA7"/>
    <w:rsid w:val="00C35BEC"/>
    <w:rsid w:val="00C36CB7"/>
    <w:rsid w:val="00C375FA"/>
    <w:rsid w:val="00C400B4"/>
    <w:rsid w:val="00C4064C"/>
    <w:rsid w:val="00C408FC"/>
    <w:rsid w:val="00C43819"/>
    <w:rsid w:val="00C43ADF"/>
    <w:rsid w:val="00C441FF"/>
    <w:rsid w:val="00C446F0"/>
    <w:rsid w:val="00C44A09"/>
    <w:rsid w:val="00C44C96"/>
    <w:rsid w:val="00C4539F"/>
    <w:rsid w:val="00C45F54"/>
    <w:rsid w:val="00C46390"/>
    <w:rsid w:val="00C4658B"/>
    <w:rsid w:val="00C468A3"/>
    <w:rsid w:val="00C46CE9"/>
    <w:rsid w:val="00C5064D"/>
    <w:rsid w:val="00C507CB"/>
    <w:rsid w:val="00C511C0"/>
    <w:rsid w:val="00C51B86"/>
    <w:rsid w:val="00C5230B"/>
    <w:rsid w:val="00C5322A"/>
    <w:rsid w:val="00C53565"/>
    <w:rsid w:val="00C537EF"/>
    <w:rsid w:val="00C53C37"/>
    <w:rsid w:val="00C53F98"/>
    <w:rsid w:val="00C54541"/>
    <w:rsid w:val="00C54EF2"/>
    <w:rsid w:val="00C54F1B"/>
    <w:rsid w:val="00C55A52"/>
    <w:rsid w:val="00C56C06"/>
    <w:rsid w:val="00C57006"/>
    <w:rsid w:val="00C57E9A"/>
    <w:rsid w:val="00C60AEC"/>
    <w:rsid w:val="00C61A82"/>
    <w:rsid w:val="00C61B64"/>
    <w:rsid w:val="00C6457E"/>
    <w:rsid w:val="00C6500D"/>
    <w:rsid w:val="00C66177"/>
    <w:rsid w:val="00C666C4"/>
    <w:rsid w:val="00C70395"/>
    <w:rsid w:val="00C70CDA"/>
    <w:rsid w:val="00C7198A"/>
    <w:rsid w:val="00C71C34"/>
    <w:rsid w:val="00C71DCB"/>
    <w:rsid w:val="00C72691"/>
    <w:rsid w:val="00C72B1B"/>
    <w:rsid w:val="00C7306C"/>
    <w:rsid w:val="00C73C37"/>
    <w:rsid w:val="00C749B3"/>
    <w:rsid w:val="00C75A77"/>
    <w:rsid w:val="00C7637A"/>
    <w:rsid w:val="00C768E7"/>
    <w:rsid w:val="00C80566"/>
    <w:rsid w:val="00C80ED2"/>
    <w:rsid w:val="00C820D4"/>
    <w:rsid w:val="00C82236"/>
    <w:rsid w:val="00C82562"/>
    <w:rsid w:val="00C83707"/>
    <w:rsid w:val="00C84D4F"/>
    <w:rsid w:val="00C85019"/>
    <w:rsid w:val="00C85A75"/>
    <w:rsid w:val="00C879E3"/>
    <w:rsid w:val="00C90BF2"/>
    <w:rsid w:val="00C90E7C"/>
    <w:rsid w:val="00C90F03"/>
    <w:rsid w:val="00C92072"/>
    <w:rsid w:val="00C93877"/>
    <w:rsid w:val="00C939AF"/>
    <w:rsid w:val="00C93DBD"/>
    <w:rsid w:val="00C93EF3"/>
    <w:rsid w:val="00C94204"/>
    <w:rsid w:val="00C94312"/>
    <w:rsid w:val="00C943B4"/>
    <w:rsid w:val="00C95807"/>
    <w:rsid w:val="00C966A7"/>
    <w:rsid w:val="00C97271"/>
    <w:rsid w:val="00C9775F"/>
    <w:rsid w:val="00CA04FD"/>
    <w:rsid w:val="00CA1B79"/>
    <w:rsid w:val="00CA3A76"/>
    <w:rsid w:val="00CA3E62"/>
    <w:rsid w:val="00CA4FD8"/>
    <w:rsid w:val="00CA52BA"/>
    <w:rsid w:val="00CA5B2C"/>
    <w:rsid w:val="00CB0986"/>
    <w:rsid w:val="00CB0B41"/>
    <w:rsid w:val="00CB1858"/>
    <w:rsid w:val="00CB1DD1"/>
    <w:rsid w:val="00CB2BBB"/>
    <w:rsid w:val="00CB3A0B"/>
    <w:rsid w:val="00CB43E0"/>
    <w:rsid w:val="00CB465D"/>
    <w:rsid w:val="00CB4852"/>
    <w:rsid w:val="00CB53CC"/>
    <w:rsid w:val="00CB57AE"/>
    <w:rsid w:val="00CB68A1"/>
    <w:rsid w:val="00CC0D0A"/>
    <w:rsid w:val="00CC232B"/>
    <w:rsid w:val="00CC2BA7"/>
    <w:rsid w:val="00CC3092"/>
    <w:rsid w:val="00CC3424"/>
    <w:rsid w:val="00CC3476"/>
    <w:rsid w:val="00CC3A8D"/>
    <w:rsid w:val="00CC4505"/>
    <w:rsid w:val="00CC579D"/>
    <w:rsid w:val="00CC5E73"/>
    <w:rsid w:val="00CC6176"/>
    <w:rsid w:val="00CC6B5E"/>
    <w:rsid w:val="00CC7665"/>
    <w:rsid w:val="00CC7E26"/>
    <w:rsid w:val="00CD00E7"/>
    <w:rsid w:val="00CD091E"/>
    <w:rsid w:val="00CD0E8F"/>
    <w:rsid w:val="00CD1645"/>
    <w:rsid w:val="00CD1ACB"/>
    <w:rsid w:val="00CD21B3"/>
    <w:rsid w:val="00CD2247"/>
    <w:rsid w:val="00CD3048"/>
    <w:rsid w:val="00CD547C"/>
    <w:rsid w:val="00CD5ABA"/>
    <w:rsid w:val="00CD5BF0"/>
    <w:rsid w:val="00CD60CC"/>
    <w:rsid w:val="00CD61CD"/>
    <w:rsid w:val="00CD6497"/>
    <w:rsid w:val="00CD6BFF"/>
    <w:rsid w:val="00CD7A04"/>
    <w:rsid w:val="00CE21F0"/>
    <w:rsid w:val="00CE2248"/>
    <w:rsid w:val="00CE2BA7"/>
    <w:rsid w:val="00CE3EBF"/>
    <w:rsid w:val="00CE3F62"/>
    <w:rsid w:val="00CE4CF8"/>
    <w:rsid w:val="00CE513A"/>
    <w:rsid w:val="00CE5256"/>
    <w:rsid w:val="00CE6174"/>
    <w:rsid w:val="00CE675C"/>
    <w:rsid w:val="00CE698A"/>
    <w:rsid w:val="00CE6F60"/>
    <w:rsid w:val="00CE7799"/>
    <w:rsid w:val="00CF0157"/>
    <w:rsid w:val="00CF1E63"/>
    <w:rsid w:val="00CF25A6"/>
    <w:rsid w:val="00CF4204"/>
    <w:rsid w:val="00CF5481"/>
    <w:rsid w:val="00CF5A6A"/>
    <w:rsid w:val="00CF68C0"/>
    <w:rsid w:val="00CF6FBC"/>
    <w:rsid w:val="00CF7D77"/>
    <w:rsid w:val="00D00AC6"/>
    <w:rsid w:val="00D00F3A"/>
    <w:rsid w:val="00D02C56"/>
    <w:rsid w:val="00D03ADA"/>
    <w:rsid w:val="00D041FD"/>
    <w:rsid w:val="00D045A6"/>
    <w:rsid w:val="00D04FD5"/>
    <w:rsid w:val="00D10C95"/>
    <w:rsid w:val="00D10C9C"/>
    <w:rsid w:val="00D117B9"/>
    <w:rsid w:val="00D121E1"/>
    <w:rsid w:val="00D1304B"/>
    <w:rsid w:val="00D130F6"/>
    <w:rsid w:val="00D13CED"/>
    <w:rsid w:val="00D146D1"/>
    <w:rsid w:val="00D14F78"/>
    <w:rsid w:val="00D1564B"/>
    <w:rsid w:val="00D15E31"/>
    <w:rsid w:val="00D160CF"/>
    <w:rsid w:val="00D16691"/>
    <w:rsid w:val="00D2094B"/>
    <w:rsid w:val="00D21E32"/>
    <w:rsid w:val="00D21EA9"/>
    <w:rsid w:val="00D222C3"/>
    <w:rsid w:val="00D23137"/>
    <w:rsid w:val="00D23ECB"/>
    <w:rsid w:val="00D25012"/>
    <w:rsid w:val="00D25F00"/>
    <w:rsid w:val="00D264FF"/>
    <w:rsid w:val="00D276DA"/>
    <w:rsid w:val="00D27F8A"/>
    <w:rsid w:val="00D30E47"/>
    <w:rsid w:val="00D3203D"/>
    <w:rsid w:val="00D3233B"/>
    <w:rsid w:val="00D32494"/>
    <w:rsid w:val="00D325EE"/>
    <w:rsid w:val="00D325FD"/>
    <w:rsid w:val="00D34343"/>
    <w:rsid w:val="00D34717"/>
    <w:rsid w:val="00D34A43"/>
    <w:rsid w:val="00D36472"/>
    <w:rsid w:val="00D36B49"/>
    <w:rsid w:val="00D40330"/>
    <w:rsid w:val="00D40B66"/>
    <w:rsid w:val="00D41073"/>
    <w:rsid w:val="00D43B71"/>
    <w:rsid w:val="00D43F3C"/>
    <w:rsid w:val="00D44316"/>
    <w:rsid w:val="00D45B50"/>
    <w:rsid w:val="00D460E2"/>
    <w:rsid w:val="00D502D5"/>
    <w:rsid w:val="00D50AFA"/>
    <w:rsid w:val="00D5142A"/>
    <w:rsid w:val="00D51658"/>
    <w:rsid w:val="00D51A06"/>
    <w:rsid w:val="00D51DB9"/>
    <w:rsid w:val="00D52962"/>
    <w:rsid w:val="00D536E5"/>
    <w:rsid w:val="00D53C9B"/>
    <w:rsid w:val="00D5402E"/>
    <w:rsid w:val="00D54C44"/>
    <w:rsid w:val="00D54ED3"/>
    <w:rsid w:val="00D55041"/>
    <w:rsid w:val="00D55245"/>
    <w:rsid w:val="00D55C54"/>
    <w:rsid w:val="00D567BB"/>
    <w:rsid w:val="00D57689"/>
    <w:rsid w:val="00D60BDA"/>
    <w:rsid w:val="00D61329"/>
    <w:rsid w:val="00D61621"/>
    <w:rsid w:val="00D63057"/>
    <w:rsid w:val="00D63244"/>
    <w:rsid w:val="00D635DB"/>
    <w:rsid w:val="00D6383E"/>
    <w:rsid w:val="00D64C16"/>
    <w:rsid w:val="00D65C66"/>
    <w:rsid w:val="00D66069"/>
    <w:rsid w:val="00D662A4"/>
    <w:rsid w:val="00D666B2"/>
    <w:rsid w:val="00D668B1"/>
    <w:rsid w:val="00D66973"/>
    <w:rsid w:val="00D67977"/>
    <w:rsid w:val="00D70094"/>
    <w:rsid w:val="00D70135"/>
    <w:rsid w:val="00D70256"/>
    <w:rsid w:val="00D70421"/>
    <w:rsid w:val="00D713E4"/>
    <w:rsid w:val="00D716FC"/>
    <w:rsid w:val="00D73B0E"/>
    <w:rsid w:val="00D75989"/>
    <w:rsid w:val="00D76EBC"/>
    <w:rsid w:val="00D770DF"/>
    <w:rsid w:val="00D77648"/>
    <w:rsid w:val="00D776BA"/>
    <w:rsid w:val="00D77755"/>
    <w:rsid w:val="00D808D2"/>
    <w:rsid w:val="00D80A3C"/>
    <w:rsid w:val="00D80E23"/>
    <w:rsid w:val="00D810EC"/>
    <w:rsid w:val="00D8118D"/>
    <w:rsid w:val="00D819D1"/>
    <w:rsid w:val="00D8205F"/>
    <w:rsid w:val="00D82716"/>
    <w:rsid w:val="00D82937"/>
    <w:rsid w:val="00D83FD7"/>
    <w:rsid w:val="00D84229"/>
    <w:rsid w:val="00D84B95"/>
    <w:rsid w:val="00D90524"/>
    <w:rsid w:val="00D90C44"/>
    <w:rsid w:val="00D91608"/>
    <w:rsid w:val="00D916A2"/>
    <w:rsid w:val="00D919D0"/>
    <w:rsid w:val="00D9248D"/>
    <w:rsid w:val="00D931FC"/>
    <w:rsid w:val="00D94314"/>
    <w:rsid w:val="00D952E4"/>
    <w:rsid w:val="00D9612B"/>
    <w:rsid w:val="00D963C4"/>
    <w:rsid w:val="00D96723"/>
    <w:rsid w:val="00D97784"/>
    <w:rsid w:val="00D97932"/>
    <w:rsid w:val="00D97BD0"/>
    <w:rsid w:val="00DA10DE"/>
    <w:rsid w:val="00DA11CC"/>
    <w:rsid w:val="00DA1A9D"/>
    <w:rsid w:val="00DA2465"/>
    <w:rsid w:val="00DA442F"/>
    <w:rsid w:val="00DA4DA6"/>
    <w:rsid w:val="00DA61C2"/>
    <w:rsid w:val="00DA62A6"/>
    <w:rsid w:val="00DA6814"/>
    <w:rsid w:val="00DA7201"/>
    <w:rsid w:val="00DA7B5F"/>
    <w:rsid w:val="00DB0A4F"/>
    <w:rsid w:val="00DB0FF1"/>
    <w:rsid w:val="00DB24C4"/>
    <w:rsid w:val="00DB2994"/>
    <w:rsid w:val="00DB35D2"/>
    <w:rsid w:val="00DB3705"/>
    <w:rsid w:val="00DB38BA"/>
    <w:rsid w:val="00DB397B"/>
    <w:rsid w:val="00DB3DF5"/>
    <w:rsid w:val="00DB40A5"/>
    <w:rsid w:val="00DB41C7"/>
    <w:rsid w:val="00DB4AEA"/>
    <w:rsid w:val="00DB4C92"/>
    <w:rsid w:val="00DB4E89"/>
    <w:rsid w:val="00DB5BE8"/>
    <w:rsid w:val="00DB7199"/>
    <w:rsid w:val="00DB78AB"/>
    <w:rsid w:val="00DC0341"/>
    <w:rsid w:val="00DC26E6"/>
    <w:rsid w:val="00DC2C45"/>
    <w:rsid w:val="00DC3AA4"/>
    <w:rsid w:val="00DC4510"/>
    <w:rsid w:val="00DC5168"/>
    <w:rsid w:val="00DC60E0"/>
    <w:rsid w:val="00DC679C"/>
    <w:rsid w:val="00DC79E1"/>
    <w:rsid w:val="00DC7BFC"/>
    <w:rsid w:val="00DD0605"/>
    <w:rsid w:val="00DD0A95"/>
    <w:rsid w:val="00DD0B82"/>
    <w:rsid w:val="00DD0DEC"/>
    <w:rsid w:val="00DD1056"/>
    <w:rsid w:val="00DD12D6"/>
    <w:rsid w:val="00DD2149"/>
    <w:rsid w:val="00DD225A"/>
    <w:rsid w:val="00DD3A5C"/>
    <w:rsid w:val="00DD4B75"/>
    <w:rsid w:val="00DD5922"/>
    <w:rsid w:val="00DD6260"/>
    <w:rsid w:val="00DE0312"/>
    <w:rsid w:val="00DE07B7"/>
    <w:rsid w:val="00DE22C1"/>
    <w:rsid w:val="00DE254A"/>
    <w:rsid w:val="00DE28D0"/>
    <w:rsid w:val="00DE2E8B"/>
    <w:rsid w:val="00DE2FC2"/>
    <w:rsid w:val="00DE3A55"/>
    <w:rsid w:val="00DE4C56"/>
    <w:rsid w:val="00DE6E74"/>
    <w:rsid w:val="00DE7600"/>
    <w:rsid w:val="00DF01FD"/>
    <w:rsid w:val="00DF03CE"/>
    <w:rsid w:val="00DF0BF9"/>
    <w:rsid w:val="00DF21B9"/>
    <w:rsid w:val="00DF225C"/>
    <w:rsid w:val="00DF2360"/>
    <w:rsid w:val="00DF24B2"/>
    <w:rsid w:val="00DF2A15"/>
    <w:rsid w:val="00DF2EEB"/>
    <w:rsid w:val="00DF4E61"/>
    <w:rsid w:val="00DF58E6"/>
    <w:rsid w:val="00DF6BA9"/>
    <w:rsid w:val="00DF7147"/>
    <w:rsid w:val="00DF7578"/>
    <w:rsid w:val="00E0106E"/>
    <w:rsid w:val="00E017F4"/>
    <w:rsid w:val="00E02575"/>
    <w:rsid w:val="00E03208"/>
    <w:rsid w:val="00E04BF8"/>
    <w:rsid w:val="00E05957"/>
    <w:rsid w:val="00E073B1"/>
    <w:rsid w:val="00E07EDD"/>
    <w:rsid w:val="00E10525"/>
    <w:rsid w:val="00E10D33"/>
    <w:rsid w:val="00E11F4A"/>
    <w:rsid w:val="00E139C6"/>
    <w:rsid w:val="00E148F8"/>
    <w:rsid w:val="00E14C19"/>
    <w:rsid w:val="00E15C2B"/>
    <w:rsid w:val="00E15DE6"/>
    <w:rsid w:val="00E164BE"/>
    <w:rsid w:val="00E16FC8"/>
    <w:rsid w:val="00E17DAA"/>
    <w:rsid w:val="00E203FD"/>
    <w:rsid w:val="00E2416C"/>
    <w:rsid w:val="00E2426B"/>
    <w:rsid w:val="00E24C40"/>
    <w:rsid w:val="00E25691"/>
    <w:rsid w:val="00E25DBB"/>
    <w:rsid w:val="00E266AD"/>
    <w:rsid w:val="00E27539"/>
    <w:rsid w:val="00E27A10"/>
    <w:rsid w:val="00E30B7B"/>
    <w:rsid w:val="00E3145A"/>
    <w:rsid w:val="00E33103"/>
    <w:rsid w:val="00E339F4"/>
    <w:rsid w:val="00E33CB5"/>
    <w:rsid w:val="00E34DFF"/>
    <w:rsid w:val="00E35AD0"/>
    <w:rsid w:val="00E35B38"/>
    <w:rsid w:val="00E364B2"/>
    <w:rsid w:val="00E370A1"/>
    <w:rsid w:val="00E3774B"/>
    <w:rsid w:val="00E40670"/>
    <w:rsid w:val="00E41065"/>
    <w:rsid w:val="00E43965"/>
    <w:rsid w:val="00E43C12"/>
    <w:rsid w:val="00E449D0"/>
    <w:rsid w:val="00E44E82"/>
    <w:rsid w:val="00E45839"/>
    <w:rsid w:val="00E45BCF"/>
    <w:rsid w:val="00E4620E"/>
    <w:rsid w:val="00E51D65"/>
    <w:rsid w:val="00E521C8"/>
    <w:rsid w:val="00E5281E"/>
    <w:rsid w:val="00E533E4"/>
    <w:rsid w:val="00E549B7"/>
    <w:rsid w:val="00E54E8D"/>
    <w:rsid w:val="00E551E8"/>
    <w:rsid w:val="00E55693"/>
    <w:rsid w:val="00E5620B"/>
    <w:rsid w:val="00E56D24"/>
    <w:rsid w:val="00E577E7"/>
    <w:rsid w:val="00E621EC"/>
    <w:rsid w:val="00E62844"/>
    <w:rsid w:val="00E62FEF"/>
    <w:rsid w:val="00E6302F"/>
    <w:rsid w:val="00E630AB"/>
    <w:rsid w:val="00E64251"/>
    <w:rsid w:val="00E64406"/>
    <w:rsid w:val="00E647AD"/>
    <w:rsid w:val="00E64D98"/>
    <w:rsid w:val="00E64FF7"/>
    <w:rsid w:val="00E6667F"/>
    <w:rsid w:val="00E708C2"/>
    <w:rsid w:val="00E70AC9"/>
    <w:rsid w:val="00E70DF8"/>
    <w:rsid w:val="00E70EAC"/>
    <w:rsid w:val="00E716B6"/>
    <w:rsid w:val="00E71C34"/>
    <w:rsid w:val="00E72398"/>
    <w:rsid w:val="00E727D8"/>
    <w:rsid w:val="00E72ACA"/>
    <w:rsid w:val="00E73572"/>
    <w:rsid w:val="00E740F5"/>
    <w:rsid w:val="00E75EE7"/>
    <w:rsid w:val="00E804D8"/>
    <w:rsid w:val="00E810CD"/>
    <w:rsid w:val="00E81ECF"/>
    <w:rsid w:val="00E82972"/>
    <w:rsid w:val="00E82FAF"/>
    <w:rsid w:val="00E83275"/>
    <w:rsid w:val="00E839DA"/>
    <w:rsid w:val="00E84826"/>
    <w:rsid w:val="00E855B4"/>
    <w:rsid w:val="00E857D9"/>
    <w:rsid w:val="00E859D5"/>
    <w:rsid w:val="00E86C31"/>
    <w:rsid w:val="00E902B0"/>
    <w:rsid w:val="00E9054D"/>
    <w:rsid w:val="00E9083E"/>
    <w:rsid w:val="00E90E1D"/>
    <w:rsid w:val="00E920AC"/>
    <w:rsid w:val="00E92F5F"/>
    <w:rsid w:val="00E93649"/>
    <w:rsid w:val="00E94DBE"/>
    <w:rsid w:val="00E97176"/>
    <w:rsid w:val="00E971B5"/>
    <w:rsid w:val="00E97662"/>
    <w:rsid w:val="00E97A80"/>
    <w:rsid w:val="00EA04D1"/>
    <w:rsid w:val="00EA13EC"/>
    <w:rsid w:val="00EA1B57"/>
    <w:rsid w:val="00EA1B7E"/>
    <w:rsid w:val="00EA2BAB"/>
    <w:rsid w:val="00EA3A60"/>
    <w:rsid w:val="00EA414B"/>
    <w:rsid w:val="00EA51FA"/>
    <w:rsid w:val="00EA5752"/>
    <w:rsid w:val="00EA5956"/>
    <w:rsid w:val="00EA786E"/>
    <w:rsid w:val="00EB02D6"/>
    <w:rsid w:val="00EB0832"/>
    <w:rsid w:val="00EB0BFB"/>
    <w:rsid w:val="00EB235F"/>
    <w:rsid w:val="00EB26EA"/>
    <w:rsid w:val="00EB2A14"/>
    <w:rsid w:val="00EB30DA"/>
    <w:rsid w:val="00EB36C4"/>
    <w:rsid w:val="00EB3BC1"/>
    <w:rsid w:val="00EB43AA"/>
    <w:rsid w:val="00EB43D2"/>
    <w:rsid w:val="00EB5C1F"/>
    <w:rsid w:val="00EB692C"/>
    <w:rsid w:val="00EB6D2F"/>
    <w:rsid w:val="00EB7136"/>
    <w:rsid w:val="00EC0157"/>
    <w:rsid w:val="00EC183E"/>
    <w:rsid w:val="00EC1A3E"/>
    <w:rsid w:val="00EC271E"/>
    <w:rsid w:val="00EC27AD"/>
    <w:rsid w:val="00EC2E5B"/>
    <w:rsid w:val="00EC2ED8"/>
    <w:rsid w:val="00EC313B"/>
    <w:rsid w:val="00EC3395"/>
    <w:rsid w:val="00EC3A1D"/>
    <w:rsid w:val="00EC47E5"/>
    <w:rsid w:val="00EC4F42"/>
    <w:rsid w:val="00EC5097"/>
    <w:rsid w:val="00EC56EC"/>
    <w:rsid w:val="00EC5D6F"/>
    <w:rsid w:val="00EC6B07"/>
    <w:rsid w:val="00EC6C42"/>
    <w:rsid w:val="00EC7726"/>
    <w:rsid w:val="00EC7961"/>
    <w:rsid w:val="00ED1A98"/>
    <w:rsid w:val="00ED1B26"/>
    <w:rsid w:val="00ED1D6C"/>
    <w:rsid w:val="00ED238E"/>
    <w:rsid w:val="00ED29B4"/>
    <w:rsid w:val="00ED3BFB"/>
    <w:rsid w:val="00ED3D4C"/>
    <w:rsid w:val="00ED4187"/>
    <w:rsid w:val="00ED5221"/>
    <w:rsid w:val="00ED75EC"/>
    <w:rsid w:val="00ED79CF"/>
    <w:rsid w:val="00EE1186"/>
    <w:rsid w:val="00EE129F"/>
    <w:rsid w:val="00EE1479"/>
    <w:rsid w:val="00EE2E0B"/>
    <w:rsid w:val="00EE2E6B"/>
    <w:rsid w:val="00EE37F6"/>
    <w:rsid w:val="00EE386D"/>
    <w:rsid w:val="00EE4210"/>
    <w:rsid w:val="00EE5B96"/>
    <w:rsid w:val="00EE6F75"/>
    <w:rsid w:val="00EE7E4C"/>
    <w:rsid w:val="00EF0358"/>
    <w:rsid w:val="00EF041B"/>
    <w:rsid w:val="00EF0574"/>
    <w:rsid w:val="00EF0D8F"/>
    <w:rsid w:val="00EF0DE0"/>
    <w:rsid w:val="00EF195B"/>
    <w:rsid w:val="00EF2E9A"/>
    <w:rsid w:val="00EF4260"/>
    <w:rsid w:val="00EF4B4D"/>
    <w:rsid w:val="00EF76E7"/>
    <w:rsid w:val="00EF7B1D"/>
    <w:rsid w:val="00F029BD"/>
    <w:rsid w:val="00F02DAF"/>
    <w:rsid w:val="00F05B2F"/>
    <w:rsid w:val="00F05C8B"/>
    <w:rsid w:val="00F05CDD"/>
    <w:rsid w:val="00F064A3"/>
    <w:rsid w:val="00F06C03"/>
    <w:rsid w:val="00F06D7B"/>
    <w:rsid w:val="00F06DE0"/>
    <w:rsid w:val="00F10A3E"/>
    <w:rsid w:val="00F111DF"/>
    <w:rsid w:val="00F11C5D"/>
    <w:rsid w:val="00F1282A"/>
    <w:rsid w:val="00F13199"/>
    <w:rsid w:val="00F13467"/>
    <w:rsid w:val="00F13843"/>
    <w:rsid w:val="00F160CE"/>
    <w:rsid w:val="00F16597"/>
    <w:rsid w:val="00F16694"/>
    <w:rsid w:val="00F202EC"/>
    <w:rsid w:val="00F20471"/>
    <w:rsid w:val="00F20480"/>
    <w:rsid w:val="00F20AED"/>
    <w:rsid w:val="00F20E00"/>
    <w:rsid w:val="00F219BB"/>
    <w:rsid w:val="00F22653"/>
    <w:rsid w:val="00F236F1"/>
    <w:rsid w:val="00F243F3"/>
    <w:rsid w:val="00F24C73"/>
    <w:rsid w:val="00F2595E"/>
    <w:rsid w:val="00F25BB3"/>
    <w:rsid w:val="00F26411"/>
    <w:rsid w:val="00F273C9"/>
    <w:rsid w:val="00F30A32"/>
    <w:rsid w:val="00F30C81"/>
    <w:rsid w:val="00F31614"/>
    <w:rsid w:val="00F31D40"/>
    <w:rsid w:val="00F32803"/>
    <w:rsid w:val="00F32BFF"/>
    <w:rsid w:val="00F32D04"/>
    <w:rsid w:val="00F32F93"/>
    <w:rsid w:val="00F35075"/>
    <w:rsid w:val="00F35DEF"/>
    <w:rsid w:val="00F368F5"/>
    <w:rsid w:val="00F4002C"/>
    <w:rsid w:val="00F41864"/>
    <w:rsid w:val="00F426BA"/>
    <w:rsid w:val="00F434B8"/>
    <w:rsid w:val="00F43C17"/>
    <w:rsid w:val="00F45C67"/>
    <w:rsid w:val="00F51A46"/>
    <w:rsid w:val="00F5270E"/>
    <w:rsid w:val="00F52806"/>
    <w:rsid w:val="00F53920"/>
    <w:rsid w:val="00F54787"/>
    <w:rsid w:val="00F57AEB"/>
    <w:rsid w:val="00F57FDD"/>
    <w:rsid w:val="00F61315"/>
    <w:rsid w:val="00F6399C"/>
    <w:rsid w:val="00F63BA1"/>
    <w:rsid w:val="00F64F7C"/>
    <w:rsid w:val="00F6533F"/>
    <w:rsid w:val="00F67E9B"/>
    <w:rsid w:val="00F70A73"/>
    <w:rsid w:val="00F719F5"/>
    <w:rsid w:val="00F7230C"/>
    <w:rsid w:val="00F72975"/>
    <w:rsid w:val="00F73499"/>
    <w:rsid w:val="00F75442"/>
    <w:rsid w:val="00F7654A"/>
    <w:rsid w:val="00F77A19"/>
    <w:rsid w:val="00F77F3C"/>
    <w:rsid w:val="00F80E51"/>
    <w:rsid w:val="00F812F7"/>
    <w:rsid w:val="00F8165F"/>
    <w:rsid w:val="00F81EC3"/>
    <w:rsid w:val="00F82548"/>
    <w:rsid w:val="00F82C27"/>
    <w:rsid w:val="00F83FD7"/>
    <w:rsid w:val="00F85AA2"/>
    <w:rsid w:val="00F86556"/>
    <w:rsid w:val="00F86A82"/>
    <w:rsid w:val="00F900CF"/>
    <w:rsid w:val="00F907DA"/>
    <w:rsid w:val="00F90FF4"/>
    <w:rsid w:val="00F91A61"/>
    <w:rsid w:val="00F93F5B"/>
    <w:rsid w:val="00F9452C"/>
    <w:rsid w:val="00F951B9"/>
    <w:rsid w:val="00F951E0"/>
    <w:rsid w:val="00F95317"/>
    <w:rsid w:val="00F9554B"/>
    <w:rsid w:val="00F966D6"/>
    <w:rsid w:val="00F96ED2"/>
    <w:rsid w:val="00F96F00"/>
    <w:rsid w:val="00F9735A"/>
    <w:rsid w:val="00F9754B"/>
    <w:rsid w:val="00F97ADD"/>
    <w:rsid w:val="00FA09AC"/>
    <w:rsid w:val="00FA175C"/>
    <w:rsid w:val="00FA23F9"/>
    <w:rsid w:val="00FA3495"/>
    <w:rsid w:val="00FA464F"/>
    <w:rsid w:val="00FA5A41"/>
    <w:rsid w:val="00FA620A"/>
    <w:rsid w:val="00FA6483"/>
    <w:rsid w:val="00FA6EC4"/>
    <w:rsid w:val="00FA739B"/>
    <w:rsid w:val="00FB0291"/>
    <w:rsid w:val="00FB04D8"/>
    <w:rsid w:val="00FB0B28"/>
    <w:rsid w:val="00FB0FDF"/>
    <w:rsid w:val="00FB1CF1"/>
    <w:rsid w:val="00FB33D7"/>
    <w:rsid w:val="00FB4CF1"/>
    <w:rsid w:val="00FB5106"/>
    <w:rsid w:val="00FB6314"/>
    <w:rsid w:val="00FB653A"/>
    <w:rsid w:val="00FB6D3C"/>
    <w:rsid w:val="00FC08A8"/>
    <w:rsid w:val="00FC1FBD"/>
    <w:rsid w:val="00FC2A2E"/>
    <w:rsid w:val="00FC2D53"/>
    <w:rsid w:val="00FC2E6C"/>
    <w:rsid w:val="00FC3324"/>
    <w:rsid w:val="00FC35B6"/>
    <w:rsid w:val="00FC4403"/>
    <w:rsid w:val="00FC47C9"/>
    <w:rsid w:val="00FC5853"/>
    <w:rsid w:val="00FC5E32"/>
    <w:rsid w:val="00FC7F1B"/>
    <w:rsid w:val="00FD13A6"/>
    <w:rsid w:val="00FD19FF"/>
    <w:rsid w:val="00FD31B7"/>
    <w:rsid w:val="00FD36D0"/>
    <w:rsid w:val="00FD6927"/>
    <w:rsid w:val="00FD7207"/>
    <w:rsid w:val="00FD762E"/>
    <w:rsid w:val="00FE0FE1"/>
    <w:rsid w:val="00FE2172"/>
    <w:rsid w:val="00FE2E36"/>
    <w:rsid w:val="00FE3E7F"/>
    <w:rsid w:val="00FE4130"/>
    <w:rsid w:val="00FE5542"/>
    <w:rsid w:val="00FE59F4"/>
    <w:rsid w:val="00FE5D01"/>
    <w:rsid w:val="00FE5D58"/>
    <w:rsid w:val="00FF104F"/>
    <w:rsid w:val="00FF1F12"/>
    <w:rsid w:val="00FF265F"/>
    <w:rsid w:val="00FF2AC3"/>
    <w:rsid w:val="00FF39E8"/>
    <w:rsid w:val="00FF46D4"/>
    <w:rsid w:val="00FF4840"/>
    <w:rsid w:val="00FF4B72"/>
    <w:rsid w:val="00FF4DB2"/>
    <w:rsid w:val="00FF5046"/>
    <w:rsid w:val="00FF581B"/>
    <w:rsid w:val="00FF66CB"/>
    <w:rsid w:val="00FF6BD6"/>
    <w:rsid w:val="00FF70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F8FCE"/>
  <w15:chartTrackingRefBased/>
  <w15:docId w15:val="{A39D4B55-3775-411E-9963-5631AE473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A3239C"/>
    <w:pPr>
      <w:spacing w:after="80" w:line="240" w:lineRule="auto"/>
      <w:ind w:left="720"/>
      <w:contextualSpacing/>
    </w:p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rsid w:val="00A3239C"/>
  </w:style>
  <w:style w:type="character" w:customStyle="1" w:styleId="blackcaption">
    <w:name w:val="black_caption"/>
    <w:basedOn w:val="Numatytasispastraiposriftas"/>
    <w:rsid w:val="00A3239C"/>
  </w:style>
  <w:style w:type="paragraph" w:styleId="Antrats">
    <w:name w:val="header"/>
    <w:basedOn w:val="prastasis"/>
    <w:link w:val="AntratsDiagrama"/>
    <w:uiPriority w:val="99"/>
    <w:unhideWhenUsed/>
    <w:rsid w:val="00A3239C"/>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A3239C"/>
  </w:style>
  <w:style w:type="paragraph" w:styleId="Porat">
    <w:name w:val="footer"/>
    <w:basedOn w:val="prastasis"/>
    <w:link w:val="PoratDiagrama"/>
    <w:uiPriority w:val="99"/>
    <w:unhideWhenUsed/>
    <w:rsid w:val="00A3239C"/>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A3239C"/>
  </w:style>
  <w:style w:type="character" w:styleId="Hipersaitas">
    <w:name w:val="Hyperlink"/>
    <w:basedOn w:val="Numatytasispastraiposriftas"/>
    <w:uiPriority w:val="99"/>
    <w:unhideWhenUsed/>
    <w:rsid w:val="00F434B8"/>
    <w:rPr>
      <w:color w:val="0000FF"/>
      <w:u w:val="single"/>
    </w:rPr>
  </w:style>
  <w:style w:type="paragraph" w:styleId="prastasiniatinklio">
    <w:name w:val="Normal (Web)"/>
    <w:basedOn w:val="prastasis"/>
    <w:link w:val="prastasiniatinklioDiagrama"/>
    <w:qFormat/>
    <w:rsid w:val="001B3005"/>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prastasiniatinklioDiagrama">
    <w:name w:val="Įprastas (žiniatinklio) Diagrama"/>
    <w:link w:val="prastasiniatinklio"/>
    <w:uiPriority w:val="99"/>
    <w:locked/>
    <w:rsid w:val="001B3005"/>
    <w:rPr>
      <w:rFonts w:ascii="Times New Roman" w:eastAsia="Times New Roman" w:hAnsi="Times New Roman" w:cs="Times New Roman"/>
      <w:sz w:val="24"/>
      <w:szCs w:val="24"/>
      <w:lang w:eastAsia="lt-LT"/>
    </w:rPr>
  </w:style>
  <w:style w:type="character" w:styleId="Emfaz">
    <w:name w:val="Emphasis"/>
    <w:basedOn w:val="Numatytasispastraiposriftas"/>
    <w:uiPriority w:val="20"/>
    <w:qFormat/>
    <w:rsid w:val="00C33C99"/>
    <w:rPr>
      <w:i/>
      <w:iCs/>
    </w:rPr>
  </w:style>
  <w:style w:type="paragraph" w:styleId="Debesliotekstas">
    <w:name w:val="Balloon Text"/>
    <w:basedOn w:val="prastasis"/>
    <w:link w:val="DebesliotekstasDiagrama"/>
    <w:uiPriority w:val="99"/>
    <w:semiHidden/>
    <w:unhideWhenUsed/>
    <w:rsid w:val="00570E09"/>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570E09"/>
    <w:rPr>
      <w:rFonts w:ascii="Segoe UI" w:hAnsi="Segoe UI" w:cs="Segoe UI"/>
      <w:sz w:val="18"/>
      <w:szCs w:val="18"/>
    </w:rPr>
  </w:style>
  <w:style w:type="paragraph" w:styleId="Pataisymai">
    <w:name w:val="Revision"/>
    <w:hidden/>
    <w:uiPriority w:val="99"/>
    <w:semiHidden/>
    <w:rsid w:val="00F96F00"/>
    <w:pPr>
      <w:spacing w:after="0" w:line="240" w:lineRule="auto"/>
    </w:pPr>
  </w:style>
  <w:style w:type="character" w:customStyle="1" w:styleId="Bodytext2">
    <w:name w:val="Body text (2)_"/>
    <w:basedOn w:val="Numatytasispastraiposriftas"/>
    <w:link w:val="Bodytext20"/>
    <w:rsid w:val="00116766"/>
    <w:rPr>
      <w:rFonts w:ascii="Times New Roman" w:eastAsia="Times New Roman" w:hAnsi="Times New Roman" w:cs="Times New Roman"/>
      <w:shd w:val="clear" w:color="auto" w:fill="FFFFFF"/>
    </w:rPr>
  </w:style>
  <w:style w:type="paragraph" w:customStyle="1" w:styleId="Bodytext20">
    <w:name w:val="Body text (2)"/>
    <w:basedOn w:val="prastasis"/>
    <w:link w:val="Bodytext2"/>
    <w:rsid w:val="00116766"/>
    <w:pPr>
      <w:widowControl w:val="0"/>
      <w:shd w:val="clear" w:color="auto" w:fill="FFFFFF"/>
      <w:spacing w:before="60" w:after="60" w:line="0" w:lineRule="atLeast"/>
      <w:ind w:hanging="600"/>
    </w:pPr>
    <w:rPr>
      <w:rFonts w:ascii="Times New Roman" w:eastAsia="Times New Roman" w:hAnsi="Times New Roman" w:cs="Times New Roman"/>
    </w:rPr>
  </w:style>
  <w:style w:type="character" w:customStyle="1" w:styleId="Bodytext2115pt">
    <w:name w:val="Body text (2) + 11.5 pt"/>
    <w:aliases w:val="Italic,Body text (6) + 11.5 pt,Bold,Not Italic,Body text (8) + Times New Roman,11.5 pt,Body text (2) + Calibri,10 pt"/>
    <w:basedOn w:val="Bodytext2"/>
    <w:rsid w:val="00A836CA"/>
    <w:rPr>
      <w:rFonts w:ascii="Times New Roman" w:eastAsia="Times New Roman" w:hAnsi="Times New Roman" w:cs="Times New Roman"/>
      <w:i/>
      <w:iCs/>
      <w:color w:val="000000"/>
      <w:spacing w:val="0"/>
      <w:w w:val="100"/>
      <w:position w:val="0"/>
      <w:sz w:val="23"/>
      <w:szCs w:val="23"/>
      <w:shd w:val="clear" w:color="auto" w:fill="FFFFFF"/>
      <w:lang w:val="lt-LT" w:eastAsia="lt-LT" w:bidi="lt-LT"/>
    </w:rPr>
  </w:style>
  <w:style w:type="character" w:styleId="Vietosrezervavimoenklotekstas">
    <w:name w:val="Placeholder Text"/>
    <w:basedOn w:val="Numatytasispastraiposriftas"/>
    <w:uiPriority w:val="99"/>
    <w:semiHidden/>
    <w:rsid w:val="000F5F15"/>
    <w:rPr>
      <w:color w:val="808080"/>
    </w:rPr>
  </w:style>
  <w:style w:type="paragraph" w:styleId="Pagrindiniotekstotrauka">
    <w:name w:val="Body Text Indent"/>
    <w:basedOn w:val="prastasis"/>
    <w:link w:val="PagrindiniotekstotraukaDiagrama"/>
    <w:unhideWhenUsed/>
    <w:qFormat/>
    <w:rsid w:val="00C71C34"/>
    <w:pPr>
      <w:spacing w:after="120" w:line="276" w:lineRule="auto"/>
      <w:ind w:left="283"/>
    </w:pPr>
    <w:rPr>
      <w:rFonts w:ascii="Calibri" w:eastAsia="Calibri" w:hAnsi="Calibri" w:cs="Times New Roman"/>
    </w:rPr>
  </w:style>
  <w:style w:type="character" w:customStyle="1" w:styleId="PagrindiniotekstotraukaDiagrama">
    <w:name w:val="Pagrindinio teksto įtrauka Diagrama"/>
    <w:basedOn w:val="Numatytasispastraiposriftas"/>
    <w:link w:val="Pagrindiniotekstotrauka"/>
    <w:rsid w:val="00C71C34"/>
    <w:rPr>
      <w:rFonts w:ascii="Calibri" w:eastAsia="Calibri" w:hAnsi="Calibri" w:cs="Times New Roman"/>
    </w:rPr>
  </w:style>
  <w:style w:type="paragraph" w:styleId="Pagrindinistekstas">
    <w:name w:val="Body Text"/>
    <w:basedOn w:val="prastasis"/>
    <w:link w:val="PagrindinistekstasDiagrama"/>
    <w:uiPriority w:val="99"/>
    <w:semiHidden/>
    <w:unhideWhenUsed/>
    <w:rsid w:val="000368F0"/>
    <w:pPr>
      <w:spacing w:after="120"/>
    </w:pPr>
  </w:style>
  <w:style w:type="character" w:customStyle="1" w:styleId="PagrindinistekstasDiagrama">
    <w:name w:val="Pagrindinis tekstas Diagrama"/>
    <w:basedOn w:val="Numatytasispastraiposriftas"/>
    <w:link w:val="Pagrindinistekstas"/>
    <w:uiPriority w:val="99"/>
    <w:semiHidden/>
    <w:rsid w:val="000368F0"/>
  </w:style>
  <w:style w:type="character" w:customStyle="1" w:styleId="Bodytext2Italic">
    <w:name w:val="Body text (2) + Italic"/>
    <w:basedOn w:val="Bodytext2"/>
    <w:rsid w:val="00751CE6"/>
    <w:rPr>
      <w:rFonts w:ascii="Times New Roman" w:eastAsia="Times New Roman" w:hAnsi="Times New Roman" w:cs="Times New Roman"/>
      <w:i/>
      <w:iCs/>
      <w:color w:val="000000"/>
      <w:spacing w:val="0"/>
      <w:w w:val="100"/>
      <w:position w:val="0"/>
      <w:sz w:val="24"/>
      <w:szCs w:val="24"/>
      <w:shd w:val="clear" w:color="auto" w:fill="FFFFFF"/>
      <w:lang w:val="lt-LT" w:eastAsia="lt-LT" w:bidi="lt-LT"/>
    </w:rPr>
  </w:style>
  <w:style w:type="paragraph" w:customStyle="1" w:styleId="prastasistinklapis">
    <w:name w:val="Įprastasis (tinklapis)"/>
    <w:basedOn w:val="prastasis"/>
    <w:link w:val="prastasistinklapisDiagrama"/>
    <w:unhideWhenUsed/>
    <w:qFormat/>
    <w:rsid w:val="00E630AB"/>
    <w:pPr>
      <w:spacing w:after="150" w:line="240" w:lineRule="auto"/>
    </w:pPr>
    <w:rPr>
      <w:rFonts w:ascii="Times New Roman" w:eastAsia="MS Mincho" w:hAnsi="Times New Roman" w:cs="Times New Roman"/>
      <w:sz w:val="24"/>
      <w:szCs w:val="24"/>
      <w:lang w:val="en-US"/>
    </w:rPr>
  </w:style>
  <w:style w:type="character" w:customStyle="1" w:styleId="prastasistinklapisDiagrama">
    <w:name w:val="Įprastasis (tinklapis) Diagrama"/>
    <w:link w:val="prastasistinklapis"/>
    <w:locked/>
    <w:rsid w:val="00E630AB"/>
    <w:rPr>
      <w:rFonts w:ascii="Times New Roman" w:eastAsia="MS Mincho" w:hAnsi="Times New Roman" w:cs="Times New Roman"/>
      <w:sz w:val="24"/>
      <w:szCs w:val="24"/>
      <w:lang w:val="en-US"/>
    </w:rPr>
  </w:style>
  <w:style w:type="character" w:customStyle="1" w:styleId="Bodytext8NotItalic">
    <w:name w:val="Body text (8) + Not Italic"/>
    <w:basedOn w:val="Numatytasispastraiposriftas"/>
    <w:rsid w:val="00114CB6"/>
    <w:rPr>
      <w:rFonts w:ascii="Times New Roman" w:eastAsia="Times New Roman" w:hAnsi="Times New Roman" w:cs="Times New Roman" w:hint="default"/>
      <w:b w:val="0"/>
      <w:bCs w:val="0"/>
      <w:i/>
      <w:iCs/>
      <w:smallCaps w:val="0"/>
      <w:strike w:val="0"/>
      <w:dstrike w:val="0"/>
      <w:color w:val="000000"/>
      <w:spacing w:val="0"/>
      <w:w w:val="100"/>
      <w:position w:val="0"/>
      <w:sz w:val="24"/>
      <w:szCs w:val="24"/>
      <w:u w:val="none"/>
      <w:effect w:val="none"/>
      <w:lang w:val="lt-LT" w:eastAsia="lt-LT" w:bidi="lt-LT"/>
    </w:rPr>
  </w:style>
  <w:style w:type="character" w:customStyle="1" w:styleId="Bodytext2Bold">
    <w:name w:val="Body text (2) + Bold"/>
    <w:basedOn w:val="Bodytext2"/>
    <w:rsid w:val="00114CB6"/>
    <w:rPr>
      <w:rFonts w:ascii="Times New Roman" w:eastAsia="Times New Roman" w:hAnsi="Times New Roman" w:cs="Times New Roman"/>
      <w:b/>
      <w:bCs/>
      <w:color w:val="000000"/>
      <w:spacing w:val="0"/>
      <w:w w:val="100"/>
      <w:position w:val="0"/>
      <w:sz w:val="24"/>
      <w:szCs w:val="24"/>
      <w:shd w:val="clear" w:color="auto" w:fill="FFFFFF"/>
      <w:lang w:val="lt-LT" w:eastAsia="lt-LT" w:bidi="lt-LT"/>
    </w:rPr>
  </w:style>
  <w:style w:type="paragraph" w:customStyle="1" w:styleId="Normal1">
    <w:name w:val="Normal1"/>
    <w:basedOn w:val="prastasis"/>
    <w:rsid w:val="0055541F"/>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customStyle="1" w:styleId="list-paragraph">
    <w:name w:val="list-paragraph"/>
    <w:basedOn w:val="prastasis"/>
    <w:rsid w:val="0055541F"/>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customStyle="1" w:styleId="normal-h">
    <w:name w:val="normal-h"/>
    <w:basedOn w:val="Numatytasispastraiposriftas"/>
    <w:rsid w:val="003E4B39"/>
  </w:style>
  <w:style w:type="paragraph" w:customStyle="1" w:styleId="normal-p">
    <w:name w:val="normal-p"/>
    <w:basedOn w:val="prastasis"/>
    <w:rsid w:val="00210A7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body-text">
    <w:name w:val="body-text"/>
    <w:basedOn w:val="prastasis"/>
    <w:rsid w:val="00610898"/>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customStyle="1" w:styleId="tajtip">
    <w:name w:val="tajtip"/>
    <w:basedOn w:val="prastasis"/>
    <w:rsid w:val="00EA1B57"/>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normal--web-">
    <w:name w:val="normal--web-"/>
    <w:basedOn w:val="prastasis"/>
    <w:rsid w:val="00901F4B"/>
    <w:pPr>
      <w:spacing w:before="100" w:beforeAutospacing="1" w:after="100" w:afterAutospacing="1" w:line="240" w:lineRule="auto"/>
    </w:pPr>
    <w:rPr>
      <w:rFonts w:ascii="Times New Roman" w:eastAsiaTheme="minorEastAsia" w:hAnsi="Times New Roman" w:cs="Times New Roman"/>
      <w:sz w:val="24"/>
      <w:szCs w:val="24"/>
      <w:lang w:val="en-US"/>
    </w:rPr>
  </w:style>
  <w:style w:type="numbering" w:customStyle="1" w:styleId="WWNum2">
    <w:name w:val="WWNum2"/>
    <w:rsid w:val="003B5D3B"/>
    <w:pPr>
      <w:numPr>
        <w:numId w:val="27"/>
      </w:numPr>
    </w:pPr>
  </w:style>
  <w:style w:type="character" w:customStyle="1" w:styleId="Bodytext6">
    <w:name w:val="Body text (6)"/>
    <w:basedOn w:val="Numatytasispastraiposriftas"/>
    <w:rsid w:val="00A60941"/>
    <w:rPr>
      <w:rFonts w:ascii="Times New Roman" w:eastAsia="Times New Roman" w:hAnsi="Times New Roman" w:cs="Times New Roman" w:hint="default"/>
      <w:b w:val="0"/>
      <w:bCs w:val="0"/>
      <w:i/>
      <w:iCs/>
      <w:smallCaps w:val="0"/>
      <w:color w:val="000000"/>
      <w:spacing w:val="0"/>
      <w:w w:val="100"/>
      <w:position w:val="0"/>
      <w:sz w:val="22"/>
      <w:szCs w:val="22"/>
      <w:u w:val="single"/>
      <w:lang w:val="lt-LT" w:eastAsia="lt-LT" w:bidi="lt-LT"/>
    </w:rPr>
  </w:style>
  <w:style w:type="paragraph" w:customStyle="1" w:styleId="Normal2">
    <w:name w:val="Normal2"/>
    <w:basedOn w:val="prastasis"/>
    <w:rsid w:val="00363630"/>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customStyle="1" w:styleId="Standard">
    <w:name w:val="Standard"/>
    <w:rsid w:val="003D0637"/>
    <w:pPr>
      <w:suppressAutoHyphens/>
      <w:autoSpaceDN w:val="0"/>
      <w:spacing w:after="0" w:line="240" w:lineRule="auto"/>
      <w:textAlignment w:val="baseline"/>
    </w:pPr>
    <w:rPr>
      <w:rFonts w:ascii="Times New Roman" w:eastAsia="Times New Roman" w:hAnsi="Times New Roman" w:cs="Times New Roman"/>
      <w:kern w:val="3"/>
      <w:sz w:val="24"/>
      <w:szCs w:val="20"/>
      <w:lang w:eastAsia="zh-CN"/>
    </w:rPr>
  </w:style>
  <w:style w:type="paragraph" w:customStyle="1" w:styleId="Normal3">
    <w:name w:val="Normal3"/>
    <w:basedOn w:val="prastasis"/>
    <w:rsid w:val="006338A7"/>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customStyle="1" w:styleId="default-paragraph-fontbkg-highlight-red">
    <w:name w:val="default-paragraph-fontbkg-highlight-red"/>
    <w:basedOn w:val="Numatytasispastraiposriftas"/>
    <w:rsid w:val="006921A3"/>
  </w:style>
  <w:style w:type="character" w:customStyle="1" w:styleId="default-paragraph-font">
    <w:name w:val="default-paragraph-font"/>
    <w:basedOn w:val="Numatytasispastraiposriftas"/>
    <w:rsid w:val="00C61B64"/>
  </w:style>
  <w:style w:type="paragraph" w:customStyle="1" w:styleId="Normal4">
    <w:name w:val="Normal4"/>
    <w:basedOn w:val="prastasis"/>
    <w:rsid w:val="008152C9"/>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customStyle="1" w:styleId="style2">
    <w:name w:val="style2"/>
    <w:basedOn w:val="prastasis"/>
    <w:rsid w:val="008152C9"/>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customStyle="1" w:styleId="Bodytext511pt">
    <w:name w:val="Body text (5) + 11 pt"/>
    <w:aliases w:val="Not Bold"/>
    <w:basedOn w:val="Numatytasispastraiposriftas"/>
    <w:rsid w:val="00514141"/>
    <w:rPr>
      <w:rFonts w:ascii="Times New Roman" w:eastAsia="Times New Roman" w:hAnsi="Times New Roman" w:cs="Times New Roman"/>
      <w:b/>
      <w:bCs/>
      <w:color w:val="000000"/>
      <w:spacing w:val="0"/>
      <w:w w:val="100"/>
      <w:position w:val="0"/>
      <w:sz w:val="22"/>
      <w:szCs w:val="22"/>
      <w:shd w:val="clear" w:color="auto" w:fill="FFFFFF"/>
      <w:lang w:val="lt-LT" w:eastAsia="lt-LT" w:bidi="lt-LT"/>
    </w:rPr>
  </w:style>
  <w:style w:type="character" w:customStyle="1" w:styleId="Neapdorotaspaminjimas4">
    <w:name w:val="Neapdorotas paminėjimas4"/>
    <w:basedOn w:val="Numatytasispastraiposriftas"/>
    <w:uiPriority w:val="99"/>
    <w:semiHidden/>
    <w:unhideWhenUsed/>
    <w:rsid w:val="00CF1E63"/>
    <w:rPr>
      <w:color w:val="605E5C"/>
      <w:shd w:val="clear" w:color="auto" w:fill="E1DFDD"/>
    </w:rPr>
  </w:style>
  <w:style w:type="character" w:styleId="Komentaronuoroda">
    <w:name w:val="annotation reference"/>
    <w:basedOn w:val="Numatytasispastraiposriftas"/>
    <w:uiPriority w:val="99"/>
    <w:semiHidden/>
    <w:unhideWhenUsed/>
    <w:rsid w:val="00DF21B9"/>
    <w:rPr>
      <w:sz w:val="16"/>
      <w:szCs w:val="16"/>
    </w:rPr>
  </w:style>
  <w:style w:type="paragraph" w:styleId="Komentarotekstas">
    <w:name w:val="annotation text"/>
    <w:basedOn w:val="prastasis"/>
    <w:link w:val="KomentarotekstasDiagrama"/>
    <w:uiPriority w:val="99"/>
    <w:unhideWhenUsed/>
    <w:rsid w:val="00DF21B9"/>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DF21B9"/>
    <w:rPr>
      <w:sz w:val="20"/>
      <w:szCs w:val="20"/>
    </w:rPr>
  </w:style>
  <w:style w:type="paragraph" w:styleId="Komentarotema">
    <w:name w:val="annotation subject"/>
    <w:basedOn w:val="Komentarotekstas"/>
    <w:next w:val="Komentarotekstas"/>
    <w:link w:val="KomentarotemaDiagrama"/>
    <w:uiPriority w:val="99"/>
    <w:semiHidden/>
    <w:unhideWhenUsed/>
    <w:rsid w:val="00DF21B9"/>
    <w:rPr>
      <w:b/>
      <w:bCs/>
    </w:rPr>
  </w:style>
  <w:style w:type="character" w:customStyle="1" w:styleId="KomentarotemaDiagrama">
    <w:name w:val="Komentaro tema Diagrama"/>
    <w:basedOn w:val="KomentarotekstasDiagrama"/>
    <w:link w:val="Komentarotema"/>
    <w:uiPriority w:val="99"/>
    <w:semiHidden/>
    <w:rsid w:val="00DF21B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3656">
      <w:bodyDiv w:val="1"/>
      <w:marLeft w:val="0"/>
      <w:marRight w:val="0"/>
      <w:marTop w:val="0"/>
      <w:marBottom w:val="0"/>
      <w:divBdr>
        <w:top w:val="none" w:sz="0" w:space="0" w:color="auto"/>
        <w:left w:val="none" w:sz="0" w:space="0" w:color="auto"/>
        <w:bottom w:val="none" w:sz="0" w:space="0" w:color="auto"/>
        <w:right w:val="none" w:sz="0" w:space="0" w:color="auto"/>
      </w:divBdr>
    </w:div>
    <w:div w:id="30501123">
      <w:bodyDiv w:val="1"/>
      <w:marLeft w:val="0"/>
      <w:marRight w:val="0"/>
      <w:marTop w:val="0"/>
      <w:marBottom w:val="0"/>
      <w:divBdr>
        <w:top w:val="none" w:sz="0" w:space="0" w:color="auto"/>
        <w:left w:val="none" w:sz="0" w:space="0" w:color="auto"/>
        <w:bottom w:val="none" w:sz="0" w:space="0" w:color="auto"/>
        <w:right w:val="none" w:sz="0" w:space="0" w:color="auto"/>
      </w:divBdr>
    </w:div>
    <w:div w:id="238255849">
      <w:bodyDiv w:val="1"/>
      <w:marLeft w:val="0"/>
      <w:marRight w:val="0"/>
      <w:marTop w:val="0"/>
      <w:marBottom w:val="0"/>
      <w:divBdr>
        <w:top w:val="none" w:sz="0" w:space="0" w:color="auto"/>
        <w:left w:val="none" w:sz="0" w:space="0" w:color="auto"/>
        <w:bottom w:val="none" w:sz="0" w:space="0" w:color="auto"/>
        <w:right w:val="none" w:sz="0" w:space="0" w:color="auto"/>
      </w:divBdr>
    </w:div>
    <w:div w:id="261961311">
      <w:bodyDiv w:val="1"/>
      <w:marLeft w:val="0"/>
      <w:marRight w:val="0"/>
      <w:marTop w:val="0"/>
      <w:marBottom w:val="0"/>
      <w:divBdr>
        <w:top w:val="none" w:sz="0" w:space="0" w:color="auto"/>
        <w:left w:val="none" w:sz="0" w:space="0" w:color="auto"/>
        <w:bottom w:val="none" w:sz="0" w:space="0" w:color="auto"/>
        <w:right w:val="none" w:sz="0" w:space="0" w:color="auto"/>
      </w:divBdr>
    </w:div>
    <w:div w:id="338772848">
      <w:bodyDiv w:val="1"/>
      <w:marLeft w:val="0"/>
      <w:marRight w:val="0"/>
      <w:marTop w:val="0"/>
      <w:marBottom w:val="0"/>
      <w:divBdr>
        <w:top w:val="none" w:sz="0" w:space="0" w:color="auto"/>
        <w:left w:val="none" w:sz="0" w:space="0" w:color="auto"/>
        <w:bottom w:val="none" w:sz="0" w:space="0" w:color="auto"/>
        <w:right w:val="none" w:sz="0" w:space="0" w:color="auto"/>
      </w:divBdr>
    </w:div>
    <w:div w:id="376929737">
      <w:bodyDiv w:val="1"/>
      <w:marLeft w:val="0"/>
      <w:marRight w:val="0"/>
      <w:marTop w:val="0"/>
      <w:marBottom w:val="0"/>
      <w:divBdr>
        <w:top w:val="none" w:sz="0" w:space="0" w:color="auto"/>
        <w:left w:val="none" w:sz="0" w:space="0" w:color="auto"/>
        <w:bottom w:val="none" w:sz="0" w:space="0" w:color="auto"/>
        <w:right w:val="none" w:sz="0" w:space="0" w:color="auto"/>
      </w:divBdr>
    </w:div>
    <w:div w:id="378168197">
      <w:bodyDiv w:val="1"/>
      <w:marLeft w:val="0"/>
      <w:marRight w:val="0"/>
      <w:marTop w:val="0"/>
      <w:marBottom w:val="0"/>
      <w:divBdr>
        <w:top w:val="none" w:sz="0" w:space="0" w:color="auto"/>
        <w:left w:val="none" w:sz="0" w:space="0" w:color="auto"/>
        <w:bottom w:val="none" w:sz="0" w:space="0" w:color="auto"/>
        <w:right w:val="none" w:sz="0" w:space="0" w:color="auto"/>
      </w:divBdr>
    </w:div>
    <w:div w:id="383603126">
      <w:bodyDiv w:val="1"/>
      <w:marLeft w:val="0"/>
      <w:marRight w:val="0"/>
      <w:marTop w:val="0"/>
      <w:marBottom w:val="0"/>
      <w:divBdr>
        <w:top w:val="none" w:sz="0" w:space="0" w:color="auto"/>
        <w:left w:val="none" w:sz="0" w:space="0" w:color="auto"/>
        <w:bottom w:val="none" w:sz="0" w:space="0" w:color="auto"/>
        <w:right w:val="none" w:sz="0" w:space="0" w:color="auto"/>
      </w:divBdr>
    </w:div>
    <w:div w:id="443502776">
      <w:bodyDiv w:val="1"/>
      <w:marLeft w:val="0"/>
      <w:marRight w:val="0"/>
      <w:marTop w:val="0"/>
      <w:marBottom w:val="0"/>
      <w:divBdr>
        <w:top w:val="none" w:sz="0" w:space="0" w:color="auto"/>
        <w:left w:val="none" w:sz="0" w:space="0" w:color="auto"/>
        <w:bottom w:val="none" w:sz="0" w:space="0" w:color="auto"/>
        <w:right w:val="none" w:sz="0" w:space="0" w:color="auto"/>
      </w:divBdr>
    </w:div>
    <w:div w:id="468059731">
      <w:bodyDiv w:val="1"/>
      <w:marLeft w:val="0"/>
      <w:marRight w:val="0"/>
      <w:marTop w:val="0"/>
      <w:marBottom w:val="0"/>
      <w:divBdr>
        <w:top w:val="none" w:sz="0" w:space="0" w:color="auto"/>
        <w:left w:val="none" w:sz="0" w:space="0" w:color="auto"/>
        <w:bottom w:val="none" w:sz="0" w:space="0" w:color="auto"/>
        <w:right w:val="none" w:sz="0" w:space="0" w:color="auto"/>
      </w:divBdr>
    </w:div>
    <w:div w:id="484131002">
      <w:bodyDiv w:val="1"/>
      <w:marLeft w:val="0"/>
      <w:marRight w:val="0"/>
      <w:marTop w:val="0"/>
      <w:marBottom w:val="0"/>
      <w:divBdr>
        <w:top w:val="none" w:sz="0" w:space="0" w:color="auto"/>
        <w:left w:val="none" w:sz="0" w:space="0" w:color="auto"/>
        <w:bottom w:val="none" w:sz="0" w:space="0" w:color="auto"/>
        <w:right w:val="none" w:sz="0" w:space="0" w:color="auto"/>
      </w:divBdr>
    </w:div>
    <w:div w:id="499471744">
      <w:bodyDiv w:val="1"/>
      <w:marLeft w:val="0"/>
      <w:marRight w:val="0"/>
      <w:marTop w:val="0"/>
      <w:marBottom w:val="0"/>
      <w:divBdr>
        <w:top w:val="none" w:sz="0" w:space="0" w:color="auto"/>
        <w:left w:val="none" w:sz="0" w:space="0" w:color="auto"/>
        <w:bottom w:val="none" w:sz="0" w:space="0" w:color="auto"/>
        <w:right w:val="none" w:sz="0" w:space="0" w:color="auto"/>
      </w:divBdr>
    </w:div>
    <w:div w:id="541984837">
      <w:bodyDiv w:val="1"/>
      <w:marLeft w:val="0"/>
      <w:marRight w:val="0"/>
      <w:marTop w:val="0"/>
      <w:marBottom w:val="0"/>
      <w:divBdr>
        <w:top w:val="none" w:sz="0" w:space="0" w:color="auto"/>
        <w:left w:val="none" w:sz="0" w:space="0" w:color="auto"/>
        <w:bottom w:val="none" w:sz="0" w:space="0" w:color="auto"/>
        <w:right w:val="none" w:sz="0" w:space="0" w:color="auto"/>
      </w:divBdr>
    </w:div>
    <w:div w:id="731464232">
      <w:bodyDiv w:val="1"/>
      <w:marLeft w:val="0"/>
      <w:marRight w:val="0"/>
      <w:marTop w:val="0"/>
      <w:marBottom w:val="0"/>
      <w:divBdr>
        <w:top w:val="none" w:sz="0" w:space="0" w:color="auto"/>
        <w:left w:val="none" w:sz="0" w:space="0" w:color="auto"/>
        <w:bottom w:val="none" w:sz="0" w:space="0" w:color="auto"/>
        <w:right w:val="none" w:sz="0" w:space="0" w:color="auto"/>
      </w:divBdr>
    </w:div>
    <w:div w:id="770398302">
      <w:bodyDiv w:val="1"/>
      <w:marLeft w:val="0"/>
      <w:marRight w:val="0"/>
      <w:marTop w:val="0"/>
      <w:marBottom w:val="0"/>
      <w:divBdr>
        <w:top w:val="none" w:sz="0" w:space="0" w:color="auto"/>
        <w:left w:val="none" w:sz="0" w:space="0" w:color="auto"/>
        <w:bottom w:val="none" w:sz="0" w:space="0" w:color="auto"/>
        <w:right w:val="none" w:sz="0" w:space="0" w:color="auto"/>
      </w:divBdr>
    </w:div>
    <w:div w:id="776606678">
      <w:bodyDiv w:val="1"/>
      <w:marLeft w:val="0"/>
      <w:marRight w:val="0"/>
      <w:marTop w:val="0"/>
      <w:marBottom w:val="0"/>
      <w:divBdr>
        <w:top w:val="none" w:sz="0" w:space="0" w:color="auto"/>
        <w:left w:val="none" w:sz="0" w:space="0" w:color="auto"/>
        <w:bottom w:val="none" w:sz="0" w:space="0" w:color="auto"/>
        <w:right w:val="none" w:sz="0" w:space="0" w:color="auto"/>
      </w:divBdr>
    </w:div>
    <w:div w:id="787699587">
      <w:bodyDiv w:val="1"/>
      <w:marLeft w:val="0"/>
      <w:marRight w:val="0"/>
      <w:marTop w:val="0"/>
      <w:marBottom w:val="0"/>
      <w:divBdr>
        <w:top w:val="none" w:sz="0" w:space="0" w:color="auto"/>
        <w:left w:val="none" w:sz="0" w:space="0" w:color="auto"/>
        <w:bottom w:val="none" w:sz="0" w:space="0" w:color="auto"/>
        <w:right w:val="none" w:sz="0" w:space="0" w:color="auto"/>
      </w:divBdr>
    </w:div>
    <w:div w:id="799567469">
      <w:bodyDiv w:val="1"/>
      <w:marLeft w:val="0"/>
      <w:marRight w:val="0"/>
      <w:marTop w:val="0"/>
      <w:marBottom w:val="0"/>
      <w:divBdr>
        <w:top w:val="none" w:sz="0" w:space="0" w:color="auto"/>
        <w:left w:val="none" w:sz="0" w:space="0" w:color="auto"/>
        <w:bottom w:val="none" w:sz="0" w:space="0" w:color="auto"/>
        <w:right w:val="none" w:sz="0" w:space="0" w:color="auto"/>
      </w:divBdr>
    </w:div>
    <w:div w:id="812717223">
      <w:bodyDiv w:val="1"/>
      <w:marLeft w:val="0"/>
      <w:marRight w:val="0"/>
      <w:marTop w:val="0"/>
      <w:marBottom w:val="0"/>
      <w:divBdr>
        <w:top w:val="none" w:sz="0" w:space="0" w:color="auto"/>
        <w:left w:val="none" w:sz="0" w:space="0" w:color="auto"/>
        <w:bottom w:val="none" w:sz="0" w:space="0" w:color="auto"/>
        <w:right w:val="none" w:sz="0" w:space="0" w:color="auto"/>
      </w:divBdr>
    </w:div>
    <w:div w:id="830098244">
      <w:bodyDiv w:val="1"/>
      <w:marLeft w:val="0"/>
      <w:marRight w:val="0"/>
      <w:marTop w:val="0"/>
      <w:marBottom w:val="0"/>
      <w:divBdr>
        <w:top w:val="none" w:sz="0" w:space="0" w:color="auto"/>
        <w:left w:val="none" w:sz="0" w:space="0" w:color="auto"/>
        <w:bottom w:val="none" w:sz="0" w:space="0" w:color="auto"/>
        <w:right w:val="none" w:sz="0" w:space="0" w:color="auto"/>
      </w:divBdr>
      <w:divsChild>
        <w:div w:id="1913272398">
          <w:marLeft w:val="0"/>
          <w:marRight w:val="0"/>
          <w:marTop w:val="0"/>
          <w:marBottom w:val="0"/>
          <w:divBdr>
            <w:top w:val="none" w:sz="0" w:space="0" w:color="auto"/>
            <w:left w:val="none" w:sz="0" w:space="0" w:color="auto"/>
            <w:bottom w:val="none" w:sz="0" w:space="0" w:color="auto"/>
            <w:right w:val="none" w:sz="0" w:space="0" w:color="auto"/>
          </w:divBdr>
        </w:div>
      </w:divsChild>
    </w:div>
    <w:div w:id="848954911">
      <w:bodyDiv w:val="1"/>
      <w:marLeft w:val="0"/>
      <w:marRight w:val="0"/>
      <w:marTop w:val="0"/>
      <w:marBottom w:val="0"/>
      <w:divBdr>
        <w:top w:val="none" w:sz="0" w:space="0" w:color="auto"/>
        <w:left w:val="none" w:sz="0" w:space="0" w:color="auto"/>
        <w:bottom w:val="none" w:sz="0" w:space="0" w:color="auto"/>
        <w:right w:val="none" w:sz="0" w:space="0" w:color="auto"/>
      </w:divBdr>
      <w:divsChild>
        <w:div w:id="514468374">
          <w:marLeft w:val="0"/>
          <w:marRight w:val="0"/>
          <w:marTop w:val="0"/>
          <w:marBottom w:val="0"/>
          <w:divBdr>
            <w:top w:val="none" w:sz="0" w:space="0" w:color="auto"/>
            <w:left w:val="none" w:sz="0" w:space="0" w:color="auto"/>
            <w:bottom w:val="none" w:sz="0" w:space="0" w:color="auto"/>
            <w:right w:val="none" w:sz="0" w:space="0" w:color="auto"/>
          </w:divBdr>
        </w:div>
      </w:divsChild>
    </w:div>
    <w:div w:id="897715019">
      <w:bodyDiv w:val="1"/>
      <w:marLeft w:val="0"/>
      <w:marRight w:val="0"/>
      <w:marTop w:val="0"/>
      <w:marBottom w:val="0"/>
      <w:divBdr>
        <w:top w:val="none" w:sz="0" w:space="0" w:color="auto"/>
        <w:left w:val="none" w:sz="0" w:space="0" w:color="auto"/>
        <w:bottom w:val="none" w:sz="0" w:space="0" w:color="auto"/>
        <w:right w:val="none" w:sz="0" w:space="0" w:color="auto"/>
      </w:divBdr>
      <w:divsChild>
        <w:div w:id="1839225910">
          <w:marLeft w:val="0"/>
          <w:marRight w:val="0"/>
          <w:marTop w:val="0"/>
          <w:marBottom w:val="0"/>
          <w:divBdr>
            <w:top w:val="none" w:sz="0" w:space="0" w:color="auto"/>
            <w:left w:val="none" w:sz="0" w:space="0" w:color="auto"/>
            <w:bottom w:val="none" w:sz="0" w:space="0" w:color="auto"/>
            <w:right w:val="none" w:sz="0" w:space="0" w:color="auto"/>
          </w:divBdr>
        </w:div>
      </w:divsChild>
    </w:div>
    <w:div w:id="915553350">
      <w:bodyDiv w:val="1"/>
      <w:marLeft w:val="0"/>
      <w:marRight w:val="0"/>
      <w:marTop w:val="0"/>
      <w:marBottom w:val="0"/>
      <w:divBdr>
        <w:top w:val="none" w:sz="0" w:space="0" w:color="auto"/>
        <w:left w:val="none" w:sz="0" w:space="0" w:color="auto"/>
        <w:bottom w:val="none" w:sz="0" w:space="0" w:color="auto"/>
        <w:right w:val="none" w:sz="0" w:space="0" w:color="auto"/>
      </w:divBdr>
    </w:div>
    <w:div w:id="962275494">
      <w:bodyDiv w:val="1"/>
      <w:marLeft w:val="0"/>
      <w:marRight w:val="0"/>
      <w:marTop w:val="0"/>
      <w:marBottom w:val="0"/>
      <w:divBdr>
        <w:top w:val="none" w:sz="0" w:space="0" w:color="auto"/>
        <w:left w:val="none" w:sz="0" w:space="0" w:color="auto"/>
        <w:bottom w:val="none" w:sz="0" w:space="0" w:color="auto"/>
        <w:right w:val="none" w:sz="0" w:space="0" w:color="auto"/>
      </w:divBdr>
    </w:div>
    <w:div w:id="966930822">
      <w:bodyDiv w:val="1"/>
      <w:marLeft w:val="0"/>
      <w:marRight w:val="0"/>
      <w:marTop w:val="0"/>
      <w:marBottom w:val="0"/>
      <w:divBdr>
        <w:top w:val="none" w:sz="0" w:space="0" w:color="auto"/>
        <w:left w:val="none" w:sz="0" w:space="0" w:color="auto"/>
        <w:bottom w:val="none" w:sz="0" w:space="0" w:color="auto"/>
        <w:right w:val="none" w:sz="0" w:space="0" w:color="auto"/>
      </w:divBdr>
    </w:div>
    <w:div w:id="1026713689">
      <w:bodyDiv w:val="1"/>
      <w:marLeft w:val="0"/>
      <w:marRight w:val="0"/>
      <w:marTop w:val="0"/>
      <w:marBottom w:val="0"/>
      <w:divBdr>
        <w:top w:val="none" w:sz="0" w:space="0" w:color="auto"/>
        <w:left w:val="none" w:sz="0" w:space="0" w:color="auto"/>
        <w:bottom w:val="none" w:sz="0" w:space="0" w:color="auto"/>
        <w:right w:val="none" w:sz="0" w:space="0" w:color="auto"/>
      </w:divBdr>
    </w:div>
    <w:div w:id="1113591885">
      <w:bodyDiv w:val="1"/>
      <w:marLeft w:val="0"/>
      <w:marRight w:val="0"/>
      <w:marTop w:val="0"/>
      <w:marBottom w:val="0"/>
      <w:divBdr>
        <w:top w:val="none" w:sz="0" w:space="0" w:color="auto"/>
        <w:left w:val="none" w:sz="0" w:space="0" w:color="auto"/>
        <w:bottom w:val="none" w:sz="0" w:space="0" w:color="auto"/>
        <w:right w:val="none" w:sz="0" w:space="0" w:color="auto"/>
      </w:divBdr>
    </w:div>
    <w:div w:id="1115365774">
      <w:bodyDiv w:val="1"/>
      <w:marLeft w:val="0"/>
      <w:marRight w:val="0"/>
      <w:marTop w:val="0"/>
      <w:marBottom w:val="0"/>
      <w:divBdr>
        <w:top w:val="none" w:sz="0" w:space="0" w:color="auto"/>
        <w:left w:val="none" w:sz="0" w:space="0" w:color="auto"/>
        <w:bottom w:val="none" w:sz="0" w:space="0" w:color="auto"/>
        <w:right w:val="none" w:sz="0" w:space="0" w:color="auto"/>
      </w:divBdr>
    </w:div>
    <w:div w:id="1143934969">
      <w:bodyDiv w:val="1"/>
      <w:marLeft w:val="0"/>
      <w:marRight w:val="0"/>
      <w:marTop w:val="0"/>
      <w:marBottom w:val="0"/>
      <w:divBdr>
        <w:top w:val="none" w:sz="0" w:space="0" w:color="auto"/>
        <w:left w:val="none" w:sz="0" w:space="0" w:color="auto"/>
        <w:bottom w:val="none" w:sz="0" w:space="0" w:color="auto"/>
        <w:right w:val="none" w:sz="0" w:space="0" w:color="auto"/>
      </w:divBdr>
      <w:divsChild>
        <w:div w:id="612981548">
          <w:marLeft w:val="0"/>
          <w:marRight w:val="0"/>
          <w:marTop w:val="0"/>
          <w:marBottom w:val="0"/>
          <w:divBdr>
            <w:top w:val="none" w:sz="0" w:space="0" w:color="auto"/>
            <w:left w:val="none" w:sz="0" w:space="0" w:color="auto"/>
            <w:bottom w:val="none" w:sz="0" w:space="0" w:color="auto"/>
            <w:right w:val="none" w:sz="0" w:space="0" w:color="auto"/>
          </w:divBdr>
        </w:div>
      </w:divsChild>
    </w:div>
    <w:div w:id="1152330785">
      <w:bodyDiv w:val="1"/>
      <w:marLeft w:val="0"/>
      <w:marRight w:val="0"/>
      <w:marTop w:val="0"/>
      <w:marBottom w:val="0"/>
      <w:divBdr>
        <w:top w:val="none" w:sz="0" w:space="0" w:color="auto"/>
        <w:left w:val="none" w:sz="0" w:space="0" w:color="auto"/>
        <w:bottom w:val="none" w:sz="0" w:space="0" w:color="auto"/>
        <w:right w:val="none" w:sz="0" w:space="0" w:color="auto"/>
      </w:divBdr>
    </w:div>
    <w:div w:id="1231379736">
      <w:bodyDiv w:val="1"/>
      <w:marLeft w:val="0"/>
      <w:marRight w:val="0"/>
      <w:marTop w:val="0"/>
      <w:marBottom w:val="0"/>
      <w:divBdr>
        <w:top w:val="none" w:sz="0" w:space="0" w:color="auto"/>
        <w:left w:val="none" w:sz="0" w:space="0" w:color="auto"/>
        <w:bottom w:val="none" w:sz="0" w:space="0" w:color="auto"/>
        <w:right w:val="none" w:sz="0" w:space="0" w:color="auto"/>
      </w:divBdr>
    </w:div>
    <w:div w:id="1231574466">
      <w:bodyDiv w:val="1"/>
      <w:marLeft w:val="0"/>
      <w:marRight w:val="0"/>
      <w:marTop w:val="0"/>
      <w:marBottom w:val="0"/>
      <w:divBdr>
        <w:top w:val="none" w:sz="0" w:space="0" w:color="auto"/>
        <w:left w:val="none" w:sz="0" w:space="0" w:color="auto"/>
        <w:bottom w:val="none" w:sz="0" w:space="0" w:color="auto"/>
        <w:right w:val="none" w:sz="0" w:space="0" w:color="auto"/>
      </w:divBdr>
      <w:divsChild>
        <w:div w:id="1507554531">
          <w:marLeft w:val="0"/>
          <w:marRight w:val="0"/>
          <w:marTop w:val="0"/>
          <w:marBottom w:val="0"/>
          <w:divBdr>
            <w:top w:val="none" w:sz="0" w:space="0" w:color="auto"/>
            <w:left w:val="none" w:sz="0" w:space="0" w:color="auto"/>
            <w:bottom w:val="none" w:sz="0" w:space="0" w:color="auto"/>
            <w:right w:val="none" w:sz="0" w:space="0" w:color="auto"/>
          </w:divBdr>
        </w:div>
      </w:divsChild>
    </w:div>
    <w:div w:id="1241408395">
      <w:bodyDiv w:val="1"/>
      <w:marLeft w:val="0"/>
      <w:marRight w:val="0"/>
      <w:marTop w:val="0"/>
      <w:marBottom w:val="0"/>
      <w:divBdr>
        <w:top w:val="none" w:sz="0" w:space="0" w:color="auto"/>
        <w:left w:val="none" w:sz="0" w:space="0" w:color="auto"/>
        <w:bottom w:val="none" w:sz="0" w:space="0" w:color="auto"/>
        <w:right w:val="none" w:sz="0" w:space="0" w:color="auto"/>
      </w:divBdr>
      <w:divsChild>
        <w:div w:id="1737361177">
          <w:marLeft w:val="0"/>
          <w:marRight w:val="0"/>
          <w:marTop w:val="0"/>
          <w:marBottom w:val="0"/>
          <w:divBdr>
            <w:top w:val="none" w:sz="0" w:space="0" w:color="auto"/>
            <w:left w:val="none" w:sz="0" w:space="0" w:color="auto"/>
            <w:bottom w:val="none" w:sz="0" w:space="0" w:color="auto"/>
            <w:right w:val="none" w:sz="0" w:space="0" w:color="auto"/>
          </w:divBdr>
        </w:div>
      </w:divsChild>
    </w:div>
    <w:div w:id="1277441337">
      <w:bodyDiv w:val="1"/>
      <w:marLeft w:val="0"/>
      <w:marRight w:val="0"/>
      <w:marTop w:val="0"/>
      <w:marBottom w:val="0"/>
      <w:divBdr>
        <w:top w:val="none" w:sz="0" w:space="0" w:color="auto"/>
        <w:left w:val="none" w:sz="0" w:space="0" w:color="auto"/>
        <w:bottom w:val="none" w:sz="0" w:space="0" w:color="auto"/>
        <w:right w:val="none" w:sz="0" w:space="0" w:color="auto"/>
      </w:divBdr>
      <w:divsChild>
        <w:div w:id="1777363610">
          <w:marLeft w:val="0"/>
          <w:marRight w:val="0"/>
          <w:marTop w:val="0"/>
          <w:marBottom w:val="0"/>
          <w:divBdr>
            <w:top w:val="none" w:sz="0" w:space="0" w:color="auto"/>
            <w:left w:val="none" w:sz="0" w:space="0" w:color="auto"/>
            <w:bottom w:val="none" w:sz="0" w:space="0" w:color="auto"/>
            <w:right w:val="none" w:sz="0" w:space="0" w:color="auto"/>
          </w:divBdr>
        </w:div>
      </w:divsChild>
    </w:div>
    <w:div w:id="1303073641">
      <w:bodyDiv w:val="1"/>
      <w:marLeft w:val="0"/>
      <w:marRight w:val="0"/>
      <w:marTop w:val="0"/>
      <w:marBottom w:val="0"/>
      <w:divBdr>
        <w:top w:val="none" w:sz="0" w:space="0" w:color="auto"/>
        <w:left w:val="none" w:sz="0" w:space="0" w:color="auto"/>
        <w:bottom w:val="none" w:sz="0" w:space="0" w:color="auto"/>
        <w:right w:val="none" w:sz="0" w:space="0" w:color="auto"/>
      </w:divBdr>
      <w:divsChild>
        <w:div w:id="1637419164">
          <w:marLeft w:val="0"/>
          <w:marRight w:val="0"/>
          <w:marTop w:val="0"/>
          <w:marBottom w:val="0"/>
          <w:divBdr>
            <w:top w:val="none" w:sz="0" w:space="0" w:color="auto"/>
            <w:left w:val="none" w:sz="0" w:space="0" w:color="auto"/>
            <w:bottom w:val="none" w:sz="0" w:space="0" w:color="auto"/>
            <w:right w:val="none" w:sz="0" w:space="0" w:color="auto"/>
          </w:divBdr>
        </w:div>
      </w:divsChild>
    </w:div>
    <w:div w:id="1421371044">
      <w:bodyDiv w:val="1"/>
      <w:marLeft w:val="0"/>
      <w:marRight w:val="0"/>
      <w:marTop w:val="0"/>
      <w:marBottom w:val="0"/>
      <w:divBdr>
        <w:top w:val="none" w:sz="0" w:space="0" w:color="auto"/>
        <w:left w:val="none" w:sz="0" w:space="0" w:color="auto"/>
        <w:bottom w:val="none" w:sz="0" w:space="0" w:color="auto"/>
        <w:right w:val="none" w:sz="0" w:space="0" w:color="auto"/>
      </w:divBdr>
    </w:div>
    <w:div w:id="1524172698">
      <w:bodyDiv w:val="1"/>
      <w:marLeft w:val="0"/>
      <w:marRight w:val="0"/>
      <w:marTop w:val="0"/>
      <w:marBottom w:val="0"/>
      <w:divBdr>
        <w:top w:val="none" w:sz="0" w:space="0" w:color="auto"/>
        <w:left w:val="none" w:sz="0" w:space="0" w:color="auto"/>
        <w:bottom w:val="none" w:sz="0" w:space="0" w:color="auto"/>
        <w:right w:val="none" w:sz="0" w:space="0" w:color="auto"/>
      </w:divBdr>
    </w:div>
    <w:div w:id="1574388077">
      <w:bodyDiv w:val="1"/>
      <w:marLeft w:val="0"/>
      <w:marRight w:val="0"/>
      <w:marTop w:val="0"/>
      <w:marBottom w:val="0"/>
      <w:divBdr>
        <w:top w:val="none" w:sz="0" w:space="0" w:color="auto"/>
        <w:left w:val="none" w:sz="0" w:space="0" w:color="auto"/>
        <w:bottom w:val="none" w:sz="0" w:space="0" w:color="auto"/>
        <w:right w:val="none" w:sz="0" w:space="0" w:color="auto"/>
      </w:divBdr>
    </w:div>
    <w:div w:id="1579091338">
      <w:bodyDiv w:val="1"/>
      <w:marLeft w:val="0"/>
      <w:marRight w:val="0"/>
      <w:marTop w:val="0"/>
      <w:marBottom w:val="0"/>
      <w:divBdr>
        <w:top w:val="none" w:sz="0" w:space="0" w:color="auto"/>
        <w:left w:val="none" w:sz="0" w:space="0" w:color="auto"/>
        <w:bottom w:val="none" w:sz="0" w:space="0" w:color="auto"/>
        <w:right w:val="none" w:sz="0" w:space="0" w:color="auto"/>
      </w:divBdr>
    </w:div>
    <w:div w:id="1580364888">
      <w:bodyDiv w:val="1"/>
      <w:marLeft w:val="0"/>
      <w:marRight w:val="0"/>
      <w:marTop w:val="0"/>
      <w:marBottom w:val="0"/>
      <w:divBdr>
        <w:top w:val="none" w:sz="0" w:space="0" w:color="auto"/>
        <w:left w:val="none" w:sz="0" w:space="0" w:color="auto"/>
        <w:bottom w:val="none" w:sz="0" w:space="0" w:color="auto"/>
        <w:right w:val="none" w:sz="0" w:space="0" w:color="auto"/>
      </w:divBdr>
    </w:div>
    <w:div w:id="1602256695">
      <w:bodyDiv w:val="1"/>
      <w:marLeft w:val="0"/>
      <w:marRight w:val="0"/>
      <w:marTop w:val="0"/>
      <w:marBottom w:val="0"/>
      <w:divBdr>
        <w:top w:val="none" w:sz="0" w:space="0" w:color="auto"/>
        <w:left w:val="none" w:sz="0" w:space="0" w:color="auto"/>
        <w:bottom w:val="none" w:sz="0" w:space="0" w:color="auto"/>
        <w:right w:val="none" w:sz="0" w:space="0" w:color="auto"/>
      </w:divBdr>
    </w:div>
    <w:div w:id="1719696330">
      <w:bodyDiv w:val="1"/>
      <w:marLeft w:val="0"/>
      <w:marRight w:val="0"/>
      <w:marTop w:val="0"/>
      <w:marBottom w:val="0"/>
      <w:divBdr>
        <w:top w:val="none" w:sz="0" w:space="0" w:color="auto"/>
        <w:left w:val="none" w:sz="0" w:space="0" w:color="auto"/>
        <w:bottom w:val="none" w:sz="0" w:space="0" w:color="auto"/>
        <w:right w:val="none" w:sz="0" w:space="0" w:color="auto"/>
      </w:divBdr>
    </w:div>
    <w:div w:id="1784962108">
      <w:bodyDiv w:val="1"/>
      <w:marLeft w:val="0"/>
      <w:marRight w:val="0"/>
      <w:marTop w:val="0"/>
      <w:marBottom w:val="0"/>
      <w:divBdr>
        <w:top w:val="none" w:sz="0" w:space="0" w:color="auto"/>
        <w:left w:val="none" w:sz="0" w:space="0" w:color="auto"/>
        <w:bottom w:val="none" w:sz="0" w:space="0" w:color="auto"/>
        <w:right w:val="none" w:sz="0" w:space="0" w:color="auto"/>
      </w:divBdr>
    </w:div>
    <w:div w:id="1814444691">
      <w:bodyDiv w:val="1"/>
      <w:marLeft w:val="0"/>
      <w:marRight w:val="0"/>
      <w:marTop w:val="0"/>
      <w:marBottom w:val="0"/>
      <w:divBdr>
        <w:top w:val="none" w:sz="0" w:space="0" w:color="auto"/>
        <w:left w:val="none" w:sz="0" w:space="0" w:color="auto"/>
        <w:bottom w:val="none" w:sz="0" w:space="0" w:color="auto"/>
        <w:right w:val="none" w:sz="0" w:space="0" w:color="auto"/>
      </w:divBdr>
    </w:div>
    <w:div w:id="1814592024">
      <w:bodyDiv w:val="1"/>
      <w:marLeft w:val="0"/>
      <w:marRight w:val="0"/>
      <w:marTop w:val="0"/>
      <w:marBottom w:val="0"/>
      <w:divBdr>
        <w:top w:val="none" w:sz="0" w:space="0" w:color="auto"/>
        <w:left w:val="none" w:sz="0" w:space="0" w:color="auto"/>
        <w:bottom w:val="none" w:sz="0" w:space="0" w:color="auto"/>
        <w:right w:val="none" w:sz="0" w:space="0" w:color="auto"/>
      </w:divBdr>
    </w:div>
    <w:div w:id="1817255041">
      <w:bodyDiv w:val="1"/>
      <w:marLeft w:val="0"/>
      <w:marRight w:val="0"/>
      <w:marTop w:val="0"/>
      <w:marBottom w:val="0"/>
      <w:divBdr>
        <w:top w:val="none" w:sz="0" w:space="0" w:color="auto"/>
        <w:left w:val="none" w:sz="0" w:space="0" w:color="auto"/>
        <w:bottom w:val="none" w:sz="0" w:space="0" w:color="auto"/>
        <w:right w:val="none" w:sz="0" w:space="0" w:color="auto"/>
      </w:divBdr>
    </w:div>
    <w:div w:id="1917125713">
      <w:bodyDiv w:val="1"/>
      <w:marLeft w:val="0"/>
      <w:marRight w:val="0"/>
      <w:marTop w:val="0"/>
      <w:marBottom w:val="0"/>
      <w:divBdr>
        <w:top w:val="none" w:sz="0" w:space="0" w:color="auto"/>
        <w:left w:val="none" w:sz="0" w:space="0" w:color="auto"/>
        <w:bottom w:val="none" w:sz="0" w:space="0" w:color="auto"/>
        <w:right w:val="none" w:sz="0" w:space="0" w:color="auto"/>
      </w:divBdr>
    </w:div>
    <w:div w:id="2101902639">
      <w:bodyDiv w:val="1"/>
      <w:marLeft w:val="0"/>
      <w:marRight w:val="0"/>
      <w:marTop w:val="0"/>
      <w:marBottom w:val="0"/>
      <w:divBdr>
        <w:top w:val="none" w:sz="0" w:space="0" w:color="auto"/>
        <w:left w:val="none" w:sz="0" w:space="0" w:color="auto"/>
        <w:bottom w:val="none" w:sz="0" w:space="0" w:color="auto"/>
        <w:right w:val="none" w:sz="0" w:space="0" w:color="auto"/>
      </w:divBdr>
      <w:divsChild>
        <w:div w:id="1934707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78FAB-6562-4057-B29D-FE1EF03A5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14154</Words>
  <Characters>8069</Characters>
  <Application>Microsoft Office Word</Application>
  <DocSecurity>0</DocSecurity>
  <Lines>67</Lines>
  <Paragraphs>44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CAPEL CUEVAS</dc:creator>
  <cp:keywords/>
  <dc:description/>
  <cp:lastModifiedBy>Eglė Gudienė</cp:lastModifiedBy>
  <cp:revision>7</cp:revision>
  <cp:lastPrinted>2022-05-12T13:56:00Z</cp:lastPrinted>
  <dcterms:created xsi:type="dcterms:W3CDTF">2025-06-12T11:54:00Z</dcterms:created>
  <dcterms:modified xsi:type="dcterms:W3CDTF">2025-06-12T11:57:00Z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2f8a4c8c7e1e410ebe89ee8d30478046202506121456445">
    <vt:lpwstr>FgNhHbQgecHO+eKsSQvp397FsKw=</vt:lpwstr>
  </property>
</Properties>
</file>