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2EC7526E" w:rsidR="00123EE2" w:rsidRDefault="00A80C8A">
      <w:pPr>
        <w:ind w:left="5103"/>
      </w:pPr>
      <w:r>
        <w:t>Civilinė byla Nr.</w:t>
      </w:r>
      <w:r w:rsidR="00E52D0E">
        <w:t xml:space="preserve"> </w:t>
      </w:r>
      <w:r w:rsidR="00C453F0" w:rsidRPr="00C453F0">
        <w:t>e3K-3-84-943/2024</w:t>
      </w:r>
    </w:p>
    <w:p w14:paraId="35FA9DB0" w14:textId="5B3A3B57" w:rsidR="00123EE2" w:rsidRDefault="00A80C8A">
      <w:pPr>
        <w:ind w:left="5103"/>
        <w:rPr>
          <w:bCs/>
          <w:color w:val="000000"/>
        </w:rPr>
      </w:pPr>
      <w:r>
        <w:t>Teisminio proceso Nr.</w:t>
      </w:r>
      <w:r w:rsidR="00E52D0E">
        <w:rPr>
          <w:rFonts w:eastAsia="Calibri"/>
        </w:rPr>
        <w:t xml:space="preserve"> </w:t>
      </w:r>
      <w:r w:rsidR="00C453F0" w:rsidRPr="00C453F0">
        <w:rPr>
          <w:rFonts w:eastAsia="Calibri"/>
        </w:rPr>
        <w:t>2-68-3-06416-2022-2</w:t>
      </w:r>
    </w:p>
    <w:p w14:paraId="6A8034B0" w14:textId="17A4D602" w:rsidR="00123EE2" w:rsidRDefault="00A80C8A">
      <w:pPr>
        <w:ind w:left="5103"/>
      </w:pPr>
      <w:r>
        <w:t xml:space="preserve">Procesinio sprendimo kategorijos: </w:t>
      </w:r>
      <w:r w:rsidR="002C0FDF" w:rsidRPr="0026523B">
        <w:rPr>
          <w:lang w:val="en-GB"/>
        </w:rPr>
        <w:t xml:space="preserve">2.2.2.3.1.10; </w:t>
      </w:r>
      <w:r w:rsidR="002C0FDF" w:rsidRPr="0026523B">
        <w:t>2.4.2.2; 2.4.2.9.1; 2.4.2.13</w:t>
      </w:r>
      <w:r w:rsidR="00205384">
        <w:t>;</w:t>
      </w:r>
      <w:r w:rsidR="00205384" w:rsidRPr="00205384">
        <w:rPr>
          <w:iCs w:val="0"/>
          <w:color w:val="000000"/>
          <w:sz w:val="20"/>
          <w:szCs w:val="20"/>
          <w:lang w:val="en-GB" w:eastAsia="en-US"/>
        </w:rPr>
        <w:t xml:space="preserve"> </w:t>
      </w:r>
      <w:r w:rsidR="002F5603" w:rsidRPr="002F5603">
        <w:t>3.2.4.4</w:t>
      </w:r>
      <w:r w:rsidR="003D5847">
        <w:t xml:space="preserve">; </w:t>
      </w:r>
      <w:r w:rsidR="003D5847" w:rsidRPr="003D5847">
        <w:t>3.2.4.11</w:t>
      </w:r>
    </w:p>
    <w:p w14:paraId="763DAD66" w14:textId="192B5026" w:rsidR="007E41E2" w:rsidRDefault="007E41E2" w:rsidP="007E41E2">
      <w:pPr>
        <w:ind w:left="5103"/>
        <w:jc w:val="right"/>
      </w:pPr>
      <w:r>
        <w:t>(S)</w:t>
      </w:r>
    </w:p>
    <w:p w14:paraId="53723647" w14:textId="77777777" w:rsidR="00123EE2" w:rsidRDefault="00123EE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71E6B8DB" w:rsidR="00123EE2" w:rsidRDefault="009747A7">
      <w:pPr>
        <w:keepNext/>
        <w:jc w:val="center"/>
        <w:outlineLvl w:val="0"/>
        <w:rPr>
          <w:bCs/>
        </w:rPr>
      </w:pPr>
      <w:r w:rsidRPr="009747A7">
        <w:rPr>
          <w:bCs/>
        </w:rPr>
        <w:t>2024 m. gegužės 7 d.</w:t>
      </w:r>
    </w:p>
    <w:p w14:paraId="6814364D" w14:textId="77777777" w:rsidR="00123EE2" w:rsidRDefault="00A80C8A">
      <w:pPr>
        <w:jc w:val="center"/>
      </w:pPr>
      <w:r>
        <w:t>Vilnius</w:t>
      </w:r>
    </w:p>
    <w:p w14:paraId="6A741777" w14:textId="77777777" w:rsidR="00123EE2" w:rsidRDefault="00123EE2"/>
    <w:p w14:paraId="02B514DD" w14:textId="07F5E702" w:rsidR="00123EE2" w:rsidRDefault="00A80C8A">
      <w:pPr>
        <w:ind w:firstLine="720"/>
        <w:jc w:val="both"/>
      </w:pPr>
      <w:r>
        <w:t>Lietuvos Aukščiausiojo Teismo Civilinių bylų skyriaus teisėjų kolegija, susidedanti iš teisėjų</w:t>
      </w:r>
      <w:r w:rsidR="00EA40FF">
        <w:t xml:space="preserve"> </w:t>
      </w:r>
      <w:r w:rsidR="00EA40FF" w:rsidRPr="00EA40FF">
        <w:t>Sigit</w:t>
      </w:r>
      <w:r w:rsidR="00EA40FF">
        <w:t>os</w:t>
      </w:r>
      <w:r w:rsidR="00EA40FF" w:rsidRPr="00EA40FF">
        <w:t xml:space="preserve"> </w:t>
      </w:r>
      <w:proofErr w:type="spellStart"/>
      <w:r w:rsidR="00EA40FF" w:rsidRPr="00EA40FF">
        <w:t>Rudėnaitė</w:t>
      </w:r>
      <w:r w:rsidR="00EA40FF">
        <w:t>s</w:t>
      </w:r>
      <w:proofErr w:type="spellEnd"/>
      <w:r>
        <w:t xml:space="preserve"> (kolegijos pirminink</w:t>
      </w:r>
      <w:r w:rsidR="00EA40FF">
        <w:t>ė</w:t>
      </w:r>
      <w:r>
        <w:t xml:space="preserve">), </w:t>
      </w:r>
      <w:r w:rsidR="00EA40FF" w:rsidRPr="00EA40FF">
        <w:t>Egidij</w:t>
      </w:r>
      <w:r w:rsidR="00EA40FF">
        <w:t>os</w:t>
      </w:r>
      <w:r w:rsidR="00EA40FF" w:rsidRPr="00EA40FF">
        <w:t xml:space="preserve"> Tamošiūnienė</w:t>
      </w:r>
      <w:r w:rsidR="00EA40FF">
        <w:t>s</w:t>
      </w:r>
      <w:r>
        <w:t xml:space="preserve"> </w:t>
      </w:r>
      <w:r w:rsidR="00EA40FF" w:rsidRPr="00EA40FF">
        <w:t>(pranešėja</w:t>
      </w:r>
      <w:r w:rsidR="00EA40FF">
        <w:t xml:space="preserve">) </w:t>
      </w:r>
      <w:r>
        <w:t>ir</w:t>
      </w:r>
      <w:r w:rsidR="00EA40FF">
        <w:t xml:space="preserve"> </w:t>
      </w:r>
      <w:r w:rsidR="00EA40FF" w:rsidRPr="00EA40FF">
        <w:t>Agnė</w:t>
      </w:r>
      <w:r w:rsidR="00EA40FF">
        <w:t>s</w:t>
      </w:r>
      <w:r w:rsidR="00EA40FF" w:rsidRPr="00EA40FF">
        <w:t xml:space="preserve"> </w:t>
      </w:r>
      <w:proofErr w:type="spellStart"/>
      <w:r w:rsidR="00EA40FF" w:rsidRPr="00EA40FF">
        <w:t>Tikniūtė</w:t>
      </w:r>
      <w:r w:rsidR="00EA40FF">
        <w:t>s</w:t>
      </w:r>
      <w:proofErr w:type="spellEnd"/>
      <w:r>
        <w:t>,</w:t>
      </w:r>
    </w:p>
    <w:p w14:paraId="77EE1396" w14:textId="432D6F5D" w:rsidR="00123EE2" w:rsidRDefault="00A80C8A">
      <w:pPr>
        <w:ind w:firstLine="720"/>
        <w:jc w:val="both"/>
      </w:pPr>
      <w:r>
        <w:t xml:space="preserve">teismo posėdyje kasacine rašytinio proceso tvarka išnagrinėjo civilinę bylą pagal </w:t>
      </w:r>
      <w:r w:rsidR="00167DB9">
        <w:rPr>
          <w:b/>
        </w:rPr>
        <w:t xml:space="preserve">atsakovės uždarosios akcinės bendrovės </w:t>
      </w:r>
      <w:r w:rsidR="00167DB9" w:rsidRPr="00167DB9">
        <w:rPr>
          <w:b/>
        </w:rPr>
        <w:t>„Paslaugų ratas“</w:t>
      </w:r>
      <w:r>
        <w:t xml:space="preserve"> kasacinį skundą dėl </w:t>
      </w:r>
      <w:r w:rsidR="00167DB9" w:rsidRPr="00167DB9">
        <w:t>Vilniaus apygardos teismo Civilinių bylų skyriaus teisėjų kolegij</w:t>
      </w:r>
      <w:r w:rsidR="00167DB9">
        <w:t xml:space="preserve">os </w:t>
      </w:r>
      <w:r w:rsidR="00167DB9" w:rsidRPr="00167DB9">
        <w:t>2023 m. lapkričio 9 d.</w:t>
      </w:r>
      <w:r>
        <w:t xml:space="preserve"> </w:t>
      </w:r>
      <w:r w:rsidR="00167DB9">
        <w:t xml:space="preserve">nutarties </w:t>
      </w:r>
      <w:r>
        <w:t>peržiūrėjimo civilinėje byloje pagal</w:t>
      </w:r>
      <w:r w:rsidR="00167DB9">
        <w:t xml:space="preserve"> ieškovės </w:t>
      </w:r>
      <w:r w:rsidR="00167DB9" w:rsidRPr="00167DB9">
        <w:t xml:space="preserve">uždarosios akcinės bendrovės </w:t>
      </w:r>
      <w:r w:rsidR="0096633A">
        <w:t>„</w:t>
      </w:r>
      <w:r w:rsidR="00167DB9" w:rsidRPr="00167DB9">
        <w:t>Mano Būst</w:t>
      </w:r>
      <w:r w:rsidR="0096633A">
        <w:t>as</w:t>
      </w:r>
      <w:r w:rsidR="00167DB9" w:rsidRPr="00167DB9">
        <w:t xml:space="preserve"> Sostin</w:t>
      </w:r>
      <w:r w:rsidR="00167DB9">
        <w:t>ė</w:t>
      </w:r>
      <w:r w:rsidR="0096633A">
        <w:t>“</w:t>
      </w:r>
      <w:r w:rsidR="00167DB9" w:rsidRPr="00167DB9">
        <w:t xml:space="preserve"> ieškinį atsakovei uždarajai akcinei bendrovei „Paslaugų ratas“ dėl skolos priteisimo ir atsakovės uždarosios akcinės bendrovės „Paslaugų ratas“ priešieškinį</w:t>
      </w:r>
      <w:r>
        <w:t>.</w:t>
      </w:r>
    </w:p>
    <w:p w14:paraId="03724F45" w14:textId="537ABA9B"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2655A5ED" w:rsidR="00123EE2" w:rsidRPr="00336537" w:rsidRDefault="00123EE2">
      <w:pPr>
        <w:ind w:firstLine="720"/>
        <w:jc w:val="both"/>
        <w:rPr>
          <w:b/>
          <w:bCs/>
          <w:lang w:val="en-US"/>
        </w:rPr>
      </w:pPr>
    </w:p>
    <w:p w14:paraId="348E1EA1" w14:textId="77777777" w:rsidR="00123EE2" w:rsidRDefault="00A80C8A">
      <w:pPr>
        <w:jc w:val="both"/>
      </w:pPr>
      <w:r>
        <w:t>n u s t a t ė :</w:t>
      </w:r>
    </w:p>
    <w:p w14:paraId="4B39E87E" w14:textId="678AD7E7" w:rsidR="00123EE2" w:rsidRDefault="00123EE2">
      <w:pPr>
        <w:ind w:left="726" w:hanging="6"/>
        <w:jc w:val="both"/>
      </w:pPr>
    </w:p>
    <w:p w14:paraId="07991A18" w14:textId="77777777" w:rsidR="00123EE2" w:rsidRDefault="00A80C8A">
      <w:pPr>
        <w:spacing w:after="120"/>
        <w:jc w:val="center"/>
      </w:pPr>
      <w:r>
        <w:t>I. Ginčo esmė</w:t>
      </w:r>
    </w:p>
    <w:p w14:paraId="178AC8E9" w14:textId="5489AB8F" w:rsidR="00123EE2" w:rsidRDefault="00123EE2">
      <w:pPr>
        <w:spacing w:after="120"/>
        <w:ind w:firstLine="720"/>
      </w:pPr>
    </w:p>
    <w:p w14:paraId="424A6358" w14:textId="406DF2C2" w:rsidR="00123EE2"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Pr="00205384">
        <w:rPr>
          <w:rFonts w:ascii="Times New Roman" w:hAnsi="Times New Roman"/>
          <w:sz w:val="24"/>
          <w:szCs w:val="24"/>
        </w:rPr>
        <w:t>materialiosios teisės normų</w:t>
      </w:r>
      <w:r w:rsidR="00253CF0" w:rsidRPr="00205384">
        <w:rPr>
          <w:rFonts w:ascii="Times New Roman" w:hAnsi="Times New Roman"/>
          <w:sz w:val="24"/>
          <w:szCs w:val="24"/>
        </w:rPr>
        <w:t xml:space="preserve">, reglamentuojančių </w:t>
      </w:r>
      <w:r w:rsidR="00B105A5" w:rsidRPr="00205384">
        <w:rPr>
          <w:rFonts w:ascii="Times New Roman" w:hAnsi="Times New Roman"/>
          <w:sz w:val="24"/>
          <w:szCs w:val="24"/>
        </w:rPr>
        <w:t>kitos (ne gyvenamosios) paskirties pastato bendraturčių bendrosios dalinės nuosavybės teisės įgyvendinimą</w:t>
      </w:r>
      <w:r w:rsidR="00253CF0" w:rsidRPr="00205384">
        <w:rPr>
          <w:rFonts w:ascii="Times New Roman" w:hAnsi="Times New Roman"/>
          <w:sz w:val="24"/>
          <w:szCs w:val="24"/>
        </w:rPr>
        <w:t xml:space="preserve">, ir proceso teisės normų, reglamentuojančių </w:t>
      </w:r>
      <w:r w:rsidR="00205384" w:rsidRPr="00205384">
        <w:rPr>
          <w:rFonts w:ascii="Times New Roman" w:hAnsi="Times New Roman"/>
          <w:sz w:val="24"/>
          <w:szCs w:val="24"/>
        </w:rPr>
        <w:t xml:space="preserve">įrodinėjimo </w:t>
      </w:r>
      <w:r w:rsidR="00DB388E" w:rsidRPr="00205384">
        <w:rPr>
          <w:rFonts w:ascii="Times New Roman" w:hAnsi="Times New Roman"/>
          <w:sz w:val="24"/>
          <w:szCs w:val="24"/>
        </w:rPr>
        <w:t>naštos paskirstymą</w:t>
      </w:r>
      <w:r w:rsidR="00882A8B">
        <w:rPr>
          <w:rFonts w:ascii="Times New Roman" w:hAnsi="Times New Roman"/>
          <w:sz w:val="24"/>
          <w:szCs w:val="24"/>
        </w:rPr>
        <w:t xml:space="preserve"> ir įrodymų vertinimą</w:t>
      </w:r>
      <w:r w:rsidR="00F920D3">
        <w:rPr>
          <w:rFonts w:ascii="Times New Roman" w:hAnsi="Times New Roman"/>
          <w:sz w:val="24"/>
          <w:szCs w:val="24"/>
        </w:rPr>
        <w:t xml:space="preserve">, </w:t>
      </w:r>
      <w:r w:rsidR="00162E49">
        <w:rPr>
          <w:rFonts w:ascii="Times New Roman" w:hAnsi="Times New Roman"/>
          <w:sz w:val="24"/>
          <w:szCs w:val="24"/>
        </w:rPr>
        <w:t>sprendžiant</w:t>
      </w:r>
      <w:r w:rsidR="00F920D3">
        <w:rPr>
          <w:rFonts w:ascii="Times New Roman" w:hAnsi="Times New Roman"/>
          <w:sz w:val="24"/>
          <w:szCs w:val="24"/>
        </w:rPr>
        <w:t xml:space="preserve"> ginč</w:t>
      </w:r>
      <w:r w:rsidR="00162E49">
        <w:rPr>
          <w:rFonts w:ascii="Times New Roman" w:hAnsi="Times New Roman"/>
          <w:sz w:val="24"/>
          <w:szCs w:val="24"/>
        </w:rPr>
        <w:t>ą</w:t>
      </w:r>
      <w:r w:rsidR="00F920D3">
        <w:rPr>
          <w:rFonts w:ascii="Times New Roman" w:hAnsi="Times New Roman"/>
          <w:sz w:val="24"/>
          <w:szCs w:val="24"/>
        </w:rPr>
        <w:t xml:space="preserve"> dėl pastato bendrojo naudojimo objektų administravimo ir priežiūros paslaugų suteikimo</w:t>
      </w:r>
      <w:r w:rsidR="00DB388E">
        <w:rPr>
          <w:rFonts w:ascii="Times New Roman" w:hAnsi="Times New Roman"/>
          <w:sz w:val="24"/>
          <w:szCs w:val="24"/>
        </w:rPr>
        <w:t>,</w:t>
      </w:r>
      <w:r>
        <w:rPr>
          <w:rFonts w:ascii="Times New Roman" w:hAnsi="Times New Roman"/>
          <w:i/>
          <w:sz w:val="24"/>
          <w:szCs w:val="24"/>
        </w:rPr>
        <w:t xml:space="preserve"> </w:t>
      </w:r>
      <w:r>
        <w:rPr>
          <w:rFonts w:ascii="Times New Roman" w:hAnsi="Times New Roman"/>
          <w:sz w:val="24"/>
          <w:szCs w:val="24"/>
        </w:rPr>
        <w:t>aiškinimo ir taikymo.</w:t>
      </w:r>
    </w:p>
    <w:p w14:paraId="3AD1F27F" w14:textId="7E1041AA"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Ieškov</w:t>
      </w:r>
      <w:r w:rsidR="007538B6">
        <w:rPr>
          <w:rFonts w:ascii="Times New Roman" w:hAnsi="Times New Roman"/>
          <w:sz w:val="24"/>
          <w:szCs w:val="24"/>
        </w:rPr>
        <w:t>ė</w:t>
      </w:r>
      <w:r>
        <w:rPr>
          <w:rFonts w:ascii="Times New Roman" w:hAnsi="Times New Roman"/>
          <w:sz w:val="24"/>
          <w:szCs w:val="24"/>
        </w:rPr>
        <w:t xml:space="preserve"> </w:t>
      </w:r>
      <w:r w:rsidR="00E30AC7">
        <w:rPr>
          <w:rFonts w:ascii="Times New Roman" w:hAnsi="Times New Roman"/>
          <w:sz w:val="24"/>
          <w:szCs w:val="24"/>
        </w:rPr>
        <w:t xml:space="preserve">UAB </w:t>
      </w:r>
      <w:r w:rsidR="0096633A">
        <w:rPr>
          <w:rFonts w:ascii="Times New Roman" w:hAnsi="Times New Roman"/>
          <w:sz w:val="24"/>
          <w:szCs w:val="24"/>
        </w:rPr>
        <w:t>„</w:t>
      </w:r>
      <w:r w:rsidR="00E30AC7" w:rsidRPr="00E30AC7">
        <w:rPr>
          <w:rFonts w:ascii="Times New Roman" w:hAnsi="Times New Roman"/>
          <w:sz w:val="24"/>
          <w:szCs w:val="24"/>
        </w:rPr>
        <w:t>Mano Būst</w:t>
      </w:r>
      <w:r w:rsidR="00E30AC7">
        <w:rPr>
          <w:rFonts w:ascii="Times New Roman" w:hAnsi="Times New Roman"/>
          <w:sz w:val="24"/>
          <w:szCs w:val="24"/>
        </w:rPr>
        <w:t>as</w:t>
      </w:r>
      <w:r w:rsidR="00E30AC7" w:rsidRPr="00E30AC7">
        <w:rPr>
          <w:rFonts w:ascii="Times New Roman" w:hAnsi="Times New Roman"/>
          <w:sz w:val="24"/>
          <w:szCs w:val="24"/>
        </w:rPr>
        <w:t xml:space="preserve"> Sostinė</w:t>
      </w:r>
      <w:r w:rsidR="0096633A">
        <w:rPr>
          <w:rFonts w:ascii="Times New Roman" w:hAnsi="Times New Roman"/>
          <w:sz w:val="24"/>
          <w:szCs w:val="24"/>
        </w:rPr>
        <w:t>“</w:t>
      </w:r>
      <w:r w:rsidR="00E30AC7">
        <w:rPr>
          <w:rFonts w:ascii="Times New Roman" w:hAnsi="Times New Roman"/>
          <w:sz w:val="24"/>
          <w:szCs w:val="24"/>
        </w:rPr>
        <w:t xml:space="preserve"> </w:t>
      </w:r>
      <w:r>
        <w:rPr>
          <w:rFonts w:ascii="Times New Roman" w:hAnsi="Times New Roman"/>
          <w:sz w:val="24"/>
          <w:szCs w:val="24"/>
        </w:rPr>
        <w:t>prašė</w:t>
      </w:r>
      <w:r w:rsidR="00E52D0E">
        <w:rPr>
          <w:rFonts w:ascii="Times New Roman" w:hAnsi="Times New Roman"/>
          <w:sz w:val="24"/>
          <w:szCs w:val="24"/>
        </w:rPr>
        <w:t xml:space="preserve"> </w:t>
      </w:r>
      <w:r w:rsidR="007538B6">
        <w:rPr>
          <w:rFonts w:ascii="Times New Roman" w:hAnsi="Times New Roman"/>
          <w:sz w:val="24"/>
          <w:szCs w:val="24"/>
        </w:rPr>
        <w:t xml:space="preserve">priteisti iš atsakovės </w:t>
      </w:r>
      <w:r w:rsidR="00E30AC7">
        <w:rPr>
          <w:rFonts w:ascii="Times New Roman" w:hAnsi="Times New Roman"/>
          <w:sz w:val="24"/>
          <w:szCs w:val="24"/>
        </w:rPr>
        <w:t xml:space="preserve">UAB </w:t>
      </w:r>
      <w:r w:rsidR="00E30AC7" w:rsidRPr="00E30AC7">
        <w:rPr>
          <w:rFonts w:ascii="Times New Roman" w:hAnsi="Times New Roman"/>
          <w:sz w:val="24"/>
          <w:szCs w:val="24"/>
        </w:rPr>
        <w:t>„Paslaugų ratas“</w:t>
      </w:r>
      <w:r w:rsidR="00E30AC7">
        <w:rPr>
          <w:rFonts w:ascii="Times New Roman" w:hAnsi="Times New Roman"/>
          <w:sz w:val="24"/>
          <w:szCs w:val="24"/>
        </w:rPr>
        <w:t xml:space="preserve"> </w:t>
      </w:r>
      <w:r w:rsidR="007538B6" w:rsidRPr="007538B6">
        <w:rPr>
          <w:rFonts w:ascii="Times New Roman" w:hAnsi="Times New Roman"/>
          <w:sz w:val="24"/>
          <w:szCs w:val="24"/>
        </w:rPr>
        <w:t>4091,81</w:t>
      </w:r>
      <w:r w:rsidR="00E30AC7">
        <w:rPr>
          <w:rFonts w:ascii="Times New Roman" w:hAnsi="Times New Roman"/>
          <w:sz w:val="24"/>
          <w:szCs w:val="24"/>
        </w:rPr>
        <w:t> </w:t>
      </w:r>
      <w:r w:rsidR="007538B6">
        <w:rPr>
          <w:rFonts w:ascii="Times New Roman" w:hAnsi="Times New Roman"/>
          <w:sz w:val="24"/>
          <w:szCs w:val="24"/>
        </w:rPr>
        <w:t>Eur skol</w:t>
      </w:r>
      <w:r w:rsidR="001F7E51">
        <w:rPr>
          <w:rFonts w:ascii="Times New Roman" w:hAnsi="Times New Roman"/>
          <w:sz w:val="24"/>
          <w:szCs w:val="24"/>
        </w:rPr>
        <w:t>ą</w:t>
      </w:r>
      <w:r w:rsidR="007538B6">
        <w:rPr>
          <w:rFonts w:ascii="Times New Roman" w:hAnsi="Times New Roman"/>
          <w:sz w:val="24"/>
          <w:szCs w:val="24"/>
        </w:rPr>
        <w:t xml:space="preserve">, 6 proc. </w:t>
      </w:r>
      <w:r w:rsidR="007538B6" w:rsidRPr="007538B6">
        <w:rPr>
          <w:rFonts w:ascii="Times New Roman" w:hAnsi="Times New Roman"/>
          <w:sz w:val="24"/>
          <w:szCs w:val="24"/>
        </w:rPr>
        <w:t>metin</w:t>
      </w:r>
      <w:r w:rsidR="007538B6">
        <w:rPr>
          <w:rFonts w:ascii="Times New Roman" w:hAnsi="Times New Roman"/>
          <w:sz w:val="24"/>
          <w:szCs w:val="24"/>
        </w:rPr>
        <w:t>es</w:t>
      </w:r>
      <w:r w:rsidR="007538B6" w:rsidRPr="007538B6">
        <w:rPr>
          <w:rFonts w:ascii="Times New Roman" w:hAnsi="Times New Roman"/>
          <w:sz w:val="24"/>
          <w:szCs w:val="24"/>
        </w:rPr>
        <w:t xml:space="preserve"> palūkan</w:t>
      </w:r>
      <w:r w:rsidR="007538B6">
        <w:rPr>
          <w:rFonts w:ascii="Times New Roman" w:hAnsi="Times New Roman"/>
          <w:sz w:val="24"/>
          <w:szCs w:val="24"/>
        </w:rPr>
        <w:t>as</w:t>
      </w:r>
      <w:r w:rsidR="007538B6" w:rsidRPr="007538B6">
        <w:rPr>
          <w:rFonts w:ascii="Times New Roman" w:hAnsi="Times New Roman"/>
          <w:sz w:val="24"/>
          <w:szCs w:val="24"/>
        </w:rPr>
        <w:t xml:space="preserve"> </w:t>
      </w:r>
      <w:r w:rsidR="007538B6">
        <w:rPr>
          <w:rFonts w:ascii="Times New Roman" w:hAnsi="Times New Roman"/>
          <w:sz w:val="24"/>
          <w:szCs w:val="24"/>
        </w:rPr>
        <w:t>už</w:t>
      </w:r>
      <w:r w:rsidR="007538B6" w:rsidRPr="007538B6">
        <w:rPr>
          <w:rFonts w:ascii="Times New Roman" w:hAnsi="Times New Roman"/>
          <w:sz w:val="24"/>
          <w:szCs w:val="24"/>
        </w:rPr>
        <w:t xml:space="preserve"> priteist</w:t>
      </w:r>
      <w:r w:rsidR="007538B6">
        <w:rPr>
          <w:rFonts w:ascii="Times New Roman" w:hAnsi="Times New Roman"/>
          <w:sz w:val="24"/>
          <w:szCs w:val="24"/>
        </w:rPr>
        <w:t>ą</w:t>
      </w:r>
      <w:r w:rsidR="007538B6" w:rsidRPr="007538B6">
        <w:rPr>
          <w:rFonts w:ascii="Times New Roman" w:hAnsi="Times New Roman"/>
          <w:sz w:val="24"/>
          <w:szCs w:val="24"/>
        </w:rPr>
        <w:t xml:space="preserve"> sum</w:t>
      </w:r>
      <w:r w:rsidR="007538B6">
        <w:rPr>
          <w:rFonts w:ascii="Times New Roman" w:hAnsi="Times New Roman"/>
          <w:sz w:val="24"/>
          <w:szCs w:val="24"/>
        </w:rPr>
        <w:t>ą</w:t>
      </w:r>
      <w:r w:rsidR="007538B6" w:rsidRPr="007538B6">
        <w:rPr>
          <w:rFonts w:ascii="Times New Roman" w:hAnsi="Times New Roman"/>
          <w:sz w:val="24"/>
          <w:szCs w:val="24"/>
        </w:rPr>
        <w:t xml:space="preserve"> nuo bylos iškėlimo teisme iki teismo sprendimo visiško įvykdymo</w:t>
      </w:r>
      <w:r w:rsidR="007538B6">
        <w:rPr>
          <w:rFonts w:ascii="Times New Roman" w:hAnsi="Times New Roman"/>
          <w:sz w:val="24"/>
          <w:szCs w:val="24"/>
        </w:rPr>
        <w:t xml:space="preserve"> ir bylinėjimosi išlaidų atlyginimą.</w:t>
      </w:r>
    </w:p>
    <w:p w14:paraId="2350CF93" w14:textId="73BD6C4D" w:rsidR="00123EE2" w:rsidRDefault="007538B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nurodė, kad </w:t>
      </w:r>
      <w:r w:rsidR="00893FCC">
        <w:rPr>
          <w:rFonts w:ascii="Times New Roman" w:hAnsi="Times New Roman"/>
          <w:sz w:val="24"/>
          <w:szCs w:val="24"/>
        </w:rPr>
        <w:t xml:space="preserve">atsakovei nuosavybės teise priklauso </w:t>
      </w:r>
      <w:r w:rsidR="00E56E5A" w:rsidRPr="00E56E5A">
        <w:rPr>
          <w:rFonts w:ascii="Times New Roman" w:hAnsi="Times New Roman"/>
          <w:sz w:val="24"/>
          <w:szCs w:val="24"/>
        </w:rPr>
        <w:t xml:space="preserve">6592/34378 dalys </w:t>
      </w:r>
      <w:r w:rsidR="00893FCC">
        <w:rPr>
          <w:rFonts w:ascii="Times New Roman" w:hAnsi="Times New Roman"/>
          <w:sz w:val="24"/>
          <w:szCs w:val="24"/>
        </w:rPr>
        <w:t xml:space="preserve">patalpų, esančių </w:t>
      </w:r>
      <w:r w:rsidR="00893FCC" w:rsidRPr="00893FCC">
        <w:rPr>
          <w:rFonts w:ascii="Times New Roman" w:hAnsi="Times New Roman"/>
          <w:sz w:val="24"/>
          <w:szCs w:val="24"/>
        </w:rPr>
        <w:t>Vilniuje, Panerių</w:t>
      </w:r>
      <w:r w:rsidR="00E56E5A">
        <w:rPr>
          <w:rFonts w:ascii="Times New Roman" w:hAnsi="Times New Roman"/>
          <w:sz w:val="24"/>
          <w:szCs w:val="24"/>
        </w:rPr>
        <w:t xml:space="preserve"> </w:t>
      </w:r>
      <w:r w:rsidR="00893FCC" w:rsidRPr="00893FCC">
        <w:rPr>
          <w:rFonts w:ascii="Times New Roman" w:hAnsi="Times New Roman"/>
          <w:sz w:val="24"/>
          <w:szCs w:val="24"/>
        </w:rPr>
        <w:t>g.</w:t>
      </w:r>
      <w:r w:rsidR="00E56E5A">
        <w:rPr>
          <w:rFonts w:ascii="Times New Roman" w:hAnsi="Times New Roman"/>
          <w:sz w:val="24"/>
          <w:szCs w:val="24"/>
        </w:rPr>
        <w:t xml:space="preserve"> </w:t>
      </w:r>
      <w:r w:rsidR="00893FCC" w:rsidRPr="00893FCC">
        <w:rPr>
          <w:rFonts w:ascii="Times New Roman" w:hAnsi="Times New Roman"/>
          <w:sz w:val="24"/>
          <w:szCs w:val="24"/>
        </w:rPr>
        <w:t>39</w:t>
      </w:r>
      <w:r w:rsidR="00893FCC">
        <w:rPr>
          <w:rFonts w:ascii="Times New Roman" w:hAnsi="Times New Roman"/>
          <w:sz w:val="24"/>
          <w:szCs w:val="24"/>
        </w:rPr>
        <w:t xml:space="preserve">-111. Ieškovė yra </w:t>
      </w:r>
      <w:r w:rsidR="00893FCC" w:rsidRPr="00893FCC">
        <w:rPr>
          <w:rFonts w:ascii="Times New Roman" w:hAnsi="Times New Roman"/>
          <w:sz w:val="24"/>
          <w:szCs w:val="24"/>
        </w:rPr>
        <w:t>paskirta</w:t>
      </w:r>
      <w:r w:rsidR="00893FCC">
        <w:rPr>
          <w:rFonts w:ascii="Times New Roman" w:hAnsi="Times New Roman"/>
          <w:sz w:val="24"/>
          <w:szCs w:val="24"/>
        </w:rPr>
        <w:t xml:space="preserve"> </w:t>
      </w:r>
      <w:r w:rsidR="00893FCC" w:rsidRPr="00893FCC">
        <w:rPr>
          <w:rFonts w:ascii="Times New Roman" w:hAnsi="Times New Roman"/>
          <w:sz w:val="24"/>
          <w:szCs w:val="24"/>
        </w:rPr>
        <w:t>gyvenamojo namo, esančio Vilniuje, Panerių</w:t>
      </w:r>
      <w:r w:rsidR="00E56E5A">
        <w:rPr>
          <w:rFonts w:ascii="Times New Roman" w:hAnsi="Times New Roman"/>
          <w:sz w:val="24"/>
          <w:szCs w:val="24"/>
        </w:rPr>
        <w:t> </w:t>
      </w:r>
      <w:r w:rsidR="00893FCC" w:rsidRPr="00893FCC">
        <w:rPr>
          <w:rFonts w:ascii="Times New Roman" w:hAnsi="Times New Roman"/>
          <w:sz w:val="24"/>
          <w:szCs w:val="24"/>
        </w:rPr>
        <w:t>g.</w:t>
      </w:r>
      <w:r w:rsidR="00E56E5A">
        <w:rPr>
          <w:rFonts w:ascii="Times New Roman" w:hAnsi="Times New Roman"/>
          <w:sz w:val="24"/>
          <w:szCs w:val="24"/>
        </w:rPr>
        <w:t> </w:t>
      </w:r>
      <w:r w:rsidR="00893FCC" w:rsidRPr="00893FCC">
        <w:rPr>
          <w:rFonts w:ascii="Times New Roman" w:hAnsi="Times New Roman"/>
          <w:sz w:val="24"/>
          <w:szCs w:val="24"/>
        </w:rPr>
        <w:t>39, butų ir kitų patalpų savininkų bendrosios dalinės nuosavybės administratore.</w:t>
      </w:r>
      <w:r w:rsidR="00CA270E">
        <w:rPr>
          <w:rFonts w:ascii="Times New Roman" w:hAnsi="Times New Roman"/>
          <w:sz w:val="24"/>
          <w:szCs w:val="24"/>
        </w:rPr>
        <w:t xml:space="preserve"> Atsakovė neatsiskaitė už </w:t>
      </w:r>
      <w:r w:rsidR="00CA270E" w:rsidRPr="00CA270E">
        <w:rPr>
          <w:rFonts w:ascii="Times New Roman" w:hAnsi="Times New Roman"/>
          <w:sz w:val="24"/>
          <w:szCs w:val="24"/>
        </w:rPr>
        <w:t>suteiktas bendrosios dalinės nuosavybės administravimo, eksploatavimo ir komunalines paslaugas</w:t>
      </w:r>
      <w:r w:rsidR="00CA270E">
        <w:rPr>
          <w:rFonts w:ascii="Times New Roman" w:hAnsi="Times New Roman"/>
          <w:sz w:val="24"/>
          <w:szCs w:val="24"/>
        </w:rPr>
        <w:t xml:space="preserve"> </w:t>
      </w:r>
      <w:r w:rsidR="00CA270E" w:rsidRPr="00CA270E">
        <w:rPr>
          <w:rFonts w:ascii="Times New Roman" w:hAnsi="Times New Roman"/>
          <w:sz w:val="24"/>
          <w:szCs w:val="24"/>
        </w:rPr>
        <w:t xml:space="preserve">nuo 2021 </w:t>
      </w:r>
      <w:r w:rsidR="00CA270E">
        <w:rPr>
          <w:rFonts w:ascii="Times New Roman" w:hAnsi="Times New Roman"/>
          <w:sz w:val="24"/>
          <w:szCs w:val="24"/>
        </w:rPr>
        <w:t>m.</w:t>
      </w:r>
      <w:r w:rsidR="00CA270E" w:rsidRPr="00CA270E">
        <w:rPr>
          <w:rFonts w:ascii="Times New Roman" w:hAnsi="Times New Roman"/>
          <w:sz w:val="24"/>
          <w:szCs w:val="24"/>
        </w:rPr>
        <w:t xml:space="preserve"> rugsėjo 1 d. iki 2022 </w:t>
      </w:r>
      <w:r w:rsidR="00CA270E">
        <w:rPr>
          <w:rFonts w:ascii="Times New Roman" w:hAnsi="Times New Roman"/>
          <w:sz w:val="24"/>
          <w:szCs w:val="24"/>
        </w:rPr>
        <w:t>m.</w:t>
      </w:r>
      <w:r w:rsidR="00CA270E" w:rsidRPr="00CA270E">
        <w:rPr>
          <w:rFonts w:ascii="Times New Roman" w:hAnsi="Times New Roman"/>
          <w:sz w:val="24"/>
          <w:szCs w:val="24"/>
        </w:rPr>
        <w:t xml:space="preserve"> sausio 31 d.</w:t>
      </w:r>
    </w:p>
    <w:p w14:paraId="666353F2" w14:textId="143F6091" w:rsidR="00E9319F" w:rsidRDefault="002B345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Atsakovė su ieškiniu nesutiko ir prašė jį atmesti</w:t>
      </w:r>
      <w:r w:rsidR="00E9319F">
        <w:rPr>
          <w:rFonts w:ascii="Times New Roman" w:hAnsi="Times New Roman"/>
          <w:sz w:val="24"/>
          <w:szCs w:val="24"/>
        </w:rPr>
        <w:t>. Nurodė, kad</w:t>
      </w:r>
      <w:r w:rsidR="00271238" w:rsidRPr="00271238">
        <w:rPr>
          <w:rFonts w:ascii="Times New Roman" w:hAnsi="Times New Roman"/>
          <w:sz w:val="24"/>
          <w:szCs w:val="24"/>
        </w:rPr>
        <w:t xml:space="preserve"> pastat</w:t>
      </w:r>
      <w:r w:rsidR="00271238">
        <w:rPr>
          <w:rFonts w:ascii="Times New Roman" w:hAnsi="Times New Roman"/>
          <w:sz w:val="24"/>
          <w:szCs w:val="24"/>
        </w:rPr>
        <w:t>as</w:t>
      </w:r>
      <w:r w:rsidR="00271238" w:rsidRPr="00271238">
        <w:rPr>
          <w:rFonts w:ascii="Times New Roman" w:hAnsi="Times New Roman"/>
          <w:sz w:val="24"/>
          <w:szCs w:val="24"/>
        </w:rPr>
        <w:t xml:space="preserve"> Vilniuje, Panerių g. 39,</w:t>
      </w:r>
      <w:r w:rsidR="00E9319F">
        <w:rPr>
          <w:rFonts w:ascii="Times New Roman" w:hAnsi="Times New Roman"/>
          <w:sz w:val="24"/>
          <w:szCs w:val="24"/>
        </w:rPr>
        <w:t xml:space="preserve"> </w:t>
      </w:r>
      <w:r w:rsidR="00271238">
        <w:rPr>
          <w:rFonts w:ascii="Times New Roman" w:hAnsi="Times New Roman"/>
          <w:sz w:val="24"/>
          <w:szCs w:val="24"/>
        </w:rPr>
        <w:t xml:space="preserve">nėra gyvenamasis namas, jo </w:t>
      </w:r>
      <w:r w:rsidR="00271238" w:rsidRPr="00271238">
        <w:rPr>
          <w:rFonts w:ascii="Times New Roman" w:hAnsi="Times New Roman"/>
          <w:sz w:val="24"/>
          <w:szCs w:val="24"/>
        </w:rPr>
        <w:t>paskirtis – administracinė</w:t>
      </w:r>
      <w:r w:rsidR="00271238">
        <w:rPr>
          <w:rFonts w:ascii="Times New Roman" w:hAnsi="Times New Roman"/>
          <w:sz w:val="24"/>
          <w:szCs w:val="24"/>
        </w:rPr>
        <w:t>. I</w:t>
      </w:r>
      <w:r w:rsidR="00E9319F" w:rsidRPr="00E9319F">
        <w:rPr>
          <w:rFonts w:ascii="Times New Roman" w:hAnsi="Times New Roman"/>
          <w:sz w:val="24"/>
          <w:szCs w:val="24"/>
        </w:rPr>
        <w:t xml:space="preserve">eškinyje nurodytais Vilniaus miesto savivaldybės administracijos direktoriaus įsakymais </w:t>
      </w:r>
      <w:r w:rsidR="00E9319F">
        <w:rPr>
          <w:rFonts w:ascii="Times New Roman" w:hAnsi="Times New Roman"/>
          <w:sz w:val="24"/>
          <w:szCs w:val="24"/>
        </w:rPr>
        <w:t>i</w:t>
      </w:r>
      <w:r w:rsidR="00E9319F" w:rsidRPr="00E9319F">
        <w:rPr>
          <w:rFonts w:ascii="Times New Roman" w:hAnsi="Times New Roman"/>
          <w:sz w:val="24"/>
          <w:szCs w:val="24"/>
        </w:rPr>
        <w:t>eškov</w:t>
      </w:r>
      <w:r w:rsidR="00E9319F">
        <w:rPr>
          <w:rFonts w:ascii="Times New Roman" w:hAnsi="Times New Roman"/>
          <w:sz w:val="24"/>
          <w:szCs w:val="24"/>
        </w:rPr>
        <w:t>ė</w:t>
      </w:r>
      <w:r w:rsidR="00E9319F" w:rsidRPr="00E9319F">
        <w:rPr>
          <w:rFonts w:ascii="Times New Roman" w:hAnsi="Times New Roman"/>
          <w:sz w:val="24"/>
          <w:szCs w:val="24"/>
        </w:rPr>
        <w:t xml:space="preserve"> nebuvo paskirta </w:t>
      </w:r>
      <w:r w:rsidR="00271238">
        <w:rPr>
          <w:rFonts w:ascii="Times New Roman" w:hAnsi="Times New Roman"/>
          <w:sz w:val="24"/>
          <w:szCs w:val="24"/>
        </w:rPr>
        <w:t xml:space="preserve">minėto </w:t>
      </w:r>
      <w:r w:rsidR="00E9319F" w:rsidRPr="00E9319F">
        <w:rPr>
          <w:rFonts w:ascii="Times New Roman" w:hAnsi="Times New Roman"/>
          <w:sz w:val="24"/>
          <w:szCs w:val="24"/>
        </w:rPr>
        <w:t>pastato</w:t>
      </w:r>
      <w:r w:rsidR="00E9319F">
        <w:rPr>
          <w:rFonts w:ascii="Times New Roman" w:hAnsi="Times New Roman"/>
          <w:sz w:val="24"/>
          <w:szCs w:val="24"/>
        </w:rPr>
        <w:t xml:space="preserve"> </w:t>
      </w:r>
      <w:r w:rsidR="00E9319F" w:rsidRPr="00E9319F">
        <w:rPr>
          <w:rFonts w:ascii="Times New Roman" w:hAnsi="Times New Roman"/>
          <w:sz w:val="24"/>
          <w:szCs w:val="24"/>
        </w:rPr>
        <w:t>bendrojo naudojimo objektų administrator</w:t>
      </w:r>
      <w:r w:rsidR="00E9319F">
        <w:rPr>
          <w:rFonts w:ascii="Times New Roman" w:hAnsi="Times New Roman"/>
          <w:sz w:val="24"/>
          <w:szCs w:val="24"/>
        </w:rPr>
        <w:t xml:space="preserve">e. </w:t>
      </w:r>
      <w:r w:rsidR="00271238">
        <w:rPr>
          <w:rFonts w:ascii="Times New Roman" w:hAnsi="Times New Roman"/>
          <w:sz w:val="24"/>
          <w:szCs w:val="24"/>
        </w:rPr>
        <w:t>P</w:t>
      </w:r>
      <w:r w:rsidR="00E9319F">
        <w:rPr>
          <w:rFonts w:ascii="Times New Roman" w:hAnsi="Times New Roman"/>
          <w:sz w:val="24"/>
          <w:szCs w:val="24"/>
        </w:rPr>
        <w:t xml:space="preserve">astate yra </w:t>
      </w:r>
      <w:r w:rsidR="00E9319F" w:rsidRPr="00E9319F">
        <w:rPr>
          <w:rFonts w:ascii="Times New Roman" w:hAnsi="Times New Roman"/>
          <w:sz w:val="24"/>
          <w:szCs w:val="24"/>
        </w:rPr>
        <w:t>įsteigta bendrija „Panerių 39“</w:t>
      </w:r>
      <w:r w:rsidR="00E9319F">
        <w:rPr>
          <w:rFonts w:ascii="Times New Roman" w:hAnsi="Times New Roman"/>
          <w:sz w:val="24"/>
          <w:szCs w:val="24"/>
        </w:rPr>
        <w:t xml:space="preserve">. Ieškovės išsiųstose sąskaitose nurodytos paslaugos nebuvo suteiktos, be to, dalis nurodytų paslaugų nėra </w:t>
      </w:r>
      <w:r w:rsidR="00E9319F" w:rsidRPr="00E9319F">
        <w:rPr>
          <w:rFonts w:ascii="Times New Roman" w:hAnsi="Times New Roman"/>
          <w:sz w:val="24"/>
          <w:szCs w:val="24"/>
        </w:rPr>
        <w:t>susijusios su įstatymų ir kitų teisės aktų nustatytais privalomaisiais statinių naudojimo ir priežiūros reikalavimais</w:t>
      </w:r>
      <w:r w:rsidR="00E9319F">
        <w:rPr>
          <w:rFonts w:ascii="Times New Roman" w:hAnsi="Times New Roman"/>
          <w:sz w:val="24"/>
          <w:szCs w:val="24"/>
        </w:rPr>
        <w:t>. Dėl to atsakovė grąžino visas gautas sąskaitas ieškovei.</w:t>
      </w:r>
    </w:p>
    <w:p w14:paraId="26CDB444" w14:textId="685510CA" w:rsidR="002B345F" w:rsidRDefault="002855C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Atsakovė </w:t>
      </w:r>
      <w:r w:rsidR="002B345F">
        <w:rPr>
          <w:rFonts w:ascii="Times New Roman" w:hAnsi="Times New Roman"/>
          <w:sz w:val="24"/>
          <w:szCs w:val="24"/>
        </w:rPr>
        <w:t>priešieškiniu prašė</w:t>
      </w:r>
      <w:r>
        <w:rPr>
          <w:rFonts w:ascii="Times New Roman" w:hAnsi="Times New Roman"/>
          <w:sz w:val="24"/>
          <w:szCs w:val="24"/>
        </w:rPr>
        <w:t xml:space="preserve"> </w:t>
      </w:r>
      <w:r w:rsidRPr="002855C4">
        <w:rPr>
          <w:rFonts w:ascii="Times New Roman" w:hAnsi="Times New Roman"/>
          <w:sz w:val="24"/>
          <w:szCs w:val="24"/>
        </w:rPr>
        <w:tab/>
        <w:t>pripažinti, kad ieškov</w:t>
      </w:r>
      <w:r>
        <w:rPr>
          <w:rFonts w:ascii="Times New Roman" w:hAnsi="Times New Roman"/>
          <w:sz w:val="24"/>
          <w:szCs w:val="24"/>
        </w:rPr>
        <w:t>ės</w:t>
      </w:r>
      <w:r w:rsidRPr="002855C4">
        <w:rPr>
          <w:rFonts w:ascii="Times New Roman" w:hAnsi="Times New Roman"/>
          <w:sz w:val="24"/>
          <w:szCs w:val="24"/>
        </w:rPr>
        <w:t xml:space="preserve"> 2021</w:t>
      </w:r>
      <w:r w:rsidR="009419D4">
        <w:rPr>
          <w:rFonts w:ascii="Times New Roman" w:hAnsi="Times New Roman"/>
          <w:sz w:val="24"/>
          <w:szCs w:val="24"/>
        </w:rPr>
        <w:t xml:space="preserve"> m. rugsėjo </w:t>
      </w:r>
      <w:r w:rsidRPr="002855C4">
        <w:rPr>
          <w:rFonts w:ascii="Times New Roman" w:hAnsi="Times New Roman"/>
          <w:sz w:val="24"/>
          <w:szCs w:val="24"/>
        </w:rPr>
        <w:t xml:space="preserve">30 </w:t>
      </w:r>
      <w:r w:rsidR="009419D4">
        <w:rPr>
          <w:rFonts w:ascii="Times New Roman" w:hAnsi="Times New Roman"/>
          <w:sz w:val="24"/>
          <w:szCs w:val="24"/>
        </w:rPr>
        <w:t xml:space="preserve">d. </w:t>
      </w:r>
      <w:r w:rsidRPr="002855C4">
        <w:rPr>
          <w:rFonts w:ascii="Times New Roman" w:hAnsi="Times New Roman"/>
          <w:sz w:val="24"/>
          <w:szCs w:val="24"/>
        </w:rPr>
        <w:t>PVM sąskaitoje faktūroje Nr. MBSJ213044, 2021</w:t>
      </w:r>
      <w:r w:rsidR="009419D4">
        <w:rPr>
          <w:rFonts w:ascii="Times New Roman" w:hAnsi="Times New Roman"/>
          <w:sz w:val="24"/>
          <w:szCs w:val="24"/>
        </w:rPr>
        <w:t xml:space="preserve"> m. spalio </w:t>
      </w:r>
      <w:r w:rsidRPr="002855C4">
        <w:rPr>
          <w:rFonts w:ascii="Times New Roman" w:hAnsi="Times New Roman"/>
          <w:sz w:val="24"/>
          <w:szCs w:val="24"/>
        </w:rPr>
        <w:t>31</w:t>
      </w:r>
      <w:r w:rsidR="009419D4">
        <w:rPr>
          <w:rFonts w:ascii="Times New Roman" w:hAnsi="Times New Roman"/>
          <w:sz w:val="24"/>
          <w:szCs w:val="24"/>
        </w:rPr>
        <w:t xml:space="preserve"> d.</w:t>
      </w:r>
      <w:r w:rsidRPr="002855C4">
        <w:rPr>
          <w:rFonts w:ascii="Times New Roman" w:hAnsi="Times New Roman"/>
          <w:sz w:val="24"/>
          <w:szCs w:val="24"/>
        </w:rPr>
        <w:t xml:space="preserve"> PVM sąskaitoje</w:t>
      </w:r>
      <w:r>
        <w:rPr>
          <w:rFonts w:ascii="Times New Roman" w:hAnsi="Times New Roman"/>
          <w:sz w:val="24"/>
          <w:szCs w:val="24"/>
        </w:rPr>
        <w:t xml:space="preserve"> </w:t>
      </w:r>
      <w:r w:rsidRPr="002855C4">
        <w:rPr>
          <w:rFonts w:ascii="Times New Roman" w:hAnsi="Times New Roman"/>
          <w:sz w:val="24"/>
          <w:szCs w:val="24"/>
        </w:rPr>
        <w:t xml:space="preserve">faktūroje Nr. MBSJ213225, </w:t>
      </w:r>
      <w:r w:rsidR="009419D4" w:rsidRPr="009419D4">
        <w:rPr>
          <w:rFonts w:ascii="Times New Roman" w:hAnsi="Times New Roman"/>
          <w:sz w:val="24"/>
          <w:szCs w:val="24"/>
        </w:rPr>
        <w:t>2021 m. lapkričio 30 d. PVM sąskaitoje faktūroje Nr. MBSJ213710</w:t>
      </w:r>
      <w:r w:rsidR="009419D4">
        <w:rPr>
          <w:rFonts w:ascii="Times New Roman" w:hAnsi="Times New Roman"/>
          <w:sz w:val="24"/>
          <w:szCs w:val="24"/>
        </w:rPr>
        <w:t>,</w:t>
      </w:r>
      <w:r w:rsidR="009419D4" w:rsidRPr="009419D4">
        <w:rPr>
          <w:rFonts w:ascii="Times New Roman" w:hAnsi="Times New Roman"/>
          <w:sz w:val="24"/>
          <w:szCs w:val="24"/>
        </w:rPr>
        <w:t xml:space="preserve"> 2022 m. sausio 31 d. PVM</w:t>
      </w:r>
      <w:r w:rsidR="00422C90">
        <w:rPr>
          <w:rFonts w:ascii="Times New Roman" w:hAnsi="Times New Roman"/>
          <w:sz w:val="24"/>
          <w:szCs w:val="24"/>
        </w:rPr>
        <w:t> </w:t>
      </w:r>
      <w:r w:rsidR="009419D4" w:rsidRPr="009419D4">
        <w:rPr>
          <w:rFonts w:ascii="Times New Roman" w:hAnsi="Times New Roman"/>
          <w:sz w:val="24"/>
          <w:szCs w:val="24"/>
        </w:rPr>
        <w:t xml:space="preserve">sąskaitoje faktūroje Nr. MBSJ2220039, </w:t>
      </w:r>
      <w:r w:rsidRPr="002855C4">
        <w:rPr>
          <w:rFonts w:ascii="Times New Roman" w:hAnsi="Times New Roman"/>
          <w:sz w:val="24"/>
          <w:szCs w:val="24"/>
        </w:rPr>
        <w:t>2022</w:t>
      </w:r>
      <w:r w:rsidR="009419D4">
        <w:rPr>
          <w:rFonts w:ascii="Times New Roman" w:hAnsi="Times New Roman"/>
          <w:sz w:val="24"/>
          <w:szCs w:val="24"/>
        </w:rPr>
        <w:t xml:space="preserve"> m. vasario </w:t>
      </w:r>
      <w:r w:rsidRPr="002855C4">
        <w:rPr>
          <w:rFonts w:ascii="Times New Roman" w:hAnsi="Times New Roman"/>
          <w:sz w:val="24"/>
          <w:szCs w:val="24"/>
        </w:rPr>
        <w:t>28</w:t>
      </w:r>
      <w:r w:rsidR="009419D4">
        <w:rPr>
          <w:rFonts w:ascii="Times New Roman" w:hAnsi="Times New Roman"/>
          <w:sz w:val="24"/>
          <w:szCs w:val="24"/>
        </w:rPr>
        <w:t xml:space="preserve"> d.</w:t>
      </w:r>
      <w:r w:rsidRPr="002855C4">
        <w:rPr>
          <w:rFonts w:ascii="Times New Roman" w:hAnsi="Times New Roman"/>
          <w:sz w:val="24"/>
          <w:szCs w:val="24"/>
        </w:rPr>
        <w:t xml:space="preserve"> PVM sąskaitoje</w:t>
      </w:r>
      <w:r>
        <w:rPr>
          <w:rFonts w:ascii="Times New Roman" w:hAnsi="Times New Roman"/>
          <w:sz w:val="24"/>
          <w:szCs w:val="24"/>
        </w:rPr>
        <w:t xml:space="preserve"> </w:t>
      </w:r>
      <w:r w:rsidRPr="002855C4">
        <w:rPr>
          <w:rFonts w:ascii="Times New Roman" w:hAnsi="Times New Roman"/>
          <w:sz w:val="24"/>
          <w:szCs w:val="24"/>
        </w:rPr>
        <w:t>faktūroje</w:t>
      </w:r>
      <w:r w:rsidR="00422C90">
        <w:rPr>
          <w:rFonts w:ascii="Times New Roman" w:hAnsi="Times New Roman"/>
          <w:sz w:val="24"/>
          <w:szCs w:val="24"/>
        </w:rPr>
        <w:t> </w:t>
      </w:r>
      <w:r w:rsidRPr="002855C4">
        <w:rPr>
          <w:rFonts w:ascii="Times New Roman" w:hAnsi="Times New Roman"/>
          <w:sz w:val="24"/>
          <w:szCs w:val="24"/>
        </w:rPr>
        <w:t>Nr.</w:t>
      </w:r>
      <w:r w:rsidR="00422C90">
        <w:rPr>
          <w:rFonts w:ascii="Times New Roman" w:hAnsi="Times New Roman"/>
          <w:sz w:val="24"/>
          <w:szCs w:val="24"/>
        </w:rPr>
        <w:t> </w:t>
      </w:r>
      <w:r w:rsidRPr="002855C4">
        <w:rPr>
          <w:rFonts w:ascii="Times New Roman" w:hAnsi="Times New Roman"/>
          <w:sz w:val="24"/>
          <w:szCs w:val="24"/>
        </w:rPr>
        <w:t>MBSJ220532 nurodytos paslaugos</w:t>
      </w:r>
      <w:r>
        <w:rPr>
          <w:rFonts w:ascii="Times New Roman" w:hAnsi="Times New Roman"/>
          <w:sz w:val="24"/>
          <w:szCs w:val="24"/>
        </w:rPr>
        <w:t xml:space="preserve"> (</w:t>
      </w:r>
      <w:r w:rsidRPr="002855C4">
        <w:rPr>
          <w:rFonts w:ascii="Times New Roman" w:hAnsi="Times New Roman"/>
          <w:sz w:val="24"/>
          <w:szCs w:val="24"/>
        </w:rPr>
        <w:t>darbai</w:t>
      </w:r>
      <w:r>
        <w:rPr>
          <w:rFonts w:ascii="Times New Roman" w:hAnsi="Times New Roman"/>
          <w:sz w:val="24"/>
          <w:szCs w:val="24"/>
        </w:rPr>
        <w:t>)</w:t>
      </w:r>
      <w:r w:rsidRPr="002855C4">
        <w:rPr>
          <w:rFonts w:ascii="Times New Roman" w:hAnsi="Times New Roman"/>
          <w:sz w:val="24"/>
          <w:szCs w:val="24"/>
        </w:rPr>
        <w:t xml:space="preserve"> nebuvo suteikt</w:t>
      </w:r>
      <w:r>
        <w:rPr>
          <w:rFonts w:ascii="Times New Roman" w:hAnsi="Times New Roman"/>
          <w:sz w:val="24"/>
          <w:szCs w:val="24"/>
        </w:rPr>
        <w:t>os (atlikti).</w:t>
      </w:r>
    </w:p>
    <w:p w14:paraId="6E380148" w14:textId="2F1E7064"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2FE9FF3B"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21C7AD75" w14:textId="7FC8BCE4" w:rsidR="00123EE2" w:rsidRDefault="00422C90">
      <w:pPr>
        <w:pStyle w:val="Sraopastraipa"/>
        <w:numPr>
          <w:ilvl w:val="0"/>
          <w:numId w:val="3"/>
        </w:numPr>
        <w:spacing w:after="120" w:line="240" w:lineRule="auto"/>
        <w:contextualSpacing w:val="0"/>
        <w:jc w:val="both"/>
        <w:rPr>
          <w:rFonts w:ascii="Times New Roman" w:hAnsi="Times New Roman"/>
          <w:sz w:val="24"/>
          <w:szCs w:val="24"/>
        </w:rPr>
      </w:pPr>
      <w:r w:rsidRPr="00422C90">
        <w:rPr>
          <w:rFonts w:ascii="Times New Roman" w:hAnsi="Times New Roman"/>
          <w:sz w:val="24"/>
          <w:szCs w:val="24"/>
        </w:rPr>
        <w:t>Vilniaus miesto apylinkės teism</w:t>
      </w:r>
      <w:r>
        <w:rPr>
          <w:rFonts w:ascii="Times New Roman" w:hAnsi="Times New Roman"/>
          <w:sz w:val="24"/>
          <w:szCs w:val="24"/>
        </w:rPr>
        <w:t xml:space="preserve">as </w:t>
      </w:r>
      <w:r w:rsidRPr="00422C90">
        <w:rPr>
          <w:rFonts w:ascii="Times New Roman" w:hAnsi="Times New Roman"/>
          <w:sz w:val="24"/>
          <w:szCs w:val="24"/>
        </w:rPr>
        <w:t>2023 m. gegužės 23 d.</w:t>
      </w:r>
      <w:r>
        <w:rPr>
          <w:rFonts w:ascii="Times New Roman" w:hAnsi="Times New Roman"/>
          <w:sz w:val="24"/>
          <w:szCs w:val="24"/>
        </w:rPr>
        <w:t xml:space="preserve"> sprendimu </w:t>
      </w:r>
      <w:r w:rsidR="00AD20B0">
        <w:rPr>
          <w:rFonts w:ascii="Times New Roman" w:hAnsi="Times New Roman"/>
          <w:sz w:val="24"/>
          <w:szCs w:val="24"/>
        </w:rPr>
        <w:t xml:space="preserve">ieškinį patenkino visiškai – priteisė iš atsakovės ieškovei </w:t>
      </w:r>
      <w:r w:rsidR="00AD20B0" w:rsidRPr="00AD20B0">
        <w:rPr>
          <w:rFonts w:ascii="Times New Roman" w:hAnsi="Times New Roman"/>
          <w:sz w:val="24"/>
          <w:szCs w:val="24"/>
        </w:rPr>
        <w:t>4091,81 Eur skolą, 6 proc</w:t>
      </w:r>
      <w:r w:rsidR="00AD20B0">
        <w:rPr>
          <w:rFonts w:ascii="Times New Roman" w:hAnsi="Times New Roman"/>
          <w:sz w:val="24"/>
          <w:szCs w:val="24"/>
        </w:rPr>
        <w:t xml:space="preserve">. </w:t>
      </w:r>
      <w:r w:rsidR="00AD20B0" w:rsidRPr="00AD20B0">
        <w:rPr>
          <w:rFonts w:ascii="Times New Roman" w:hAnsi="Times New Roman"/>
          <w:sz w:val="24"/>
          <w:szCs w:val="24"/>
        </w:rPr>
        <w:t xml:space="preserve">metines palūkanas nuo bylos iškėlimo teisme dienos </w:t>
      </w:r>
      <w:r w:rsidR="00AD20B0">
        <w:rPr>
          <w:rFonts w:ascii="Times New Roman" w:hAnsi="Times New Roman"/>
          <w:sz w:val="24"/>
          <w:szCs w:val="24"/>
        </w:rPr>
        <w:t>(</w:t>
      </w:r>
      <w:r w:rsidR="00AD20B0" w:rsidRPr="00AD20B0">
        <w:rPr>
          <w:rFonts w:ascii="Times New Roman" w:hAnsi="Times New Roman"/>
          <w:sz w:val="24"/>
          <w:szCs w:val="24"/>
        </w:rPr>
        <w:t>2022 m. kovo 15 d.</w:t>
      </w:r>
      <w:r w:rsidR="00AD20B0">
        <w:rPr>
          <w:rFonts w:ascii="Times New Roman" w:hAnsi="Times New Roman"/>
          <w:sz w:val="24"/>
          <w:szCs w:val="24"/>
        </w:rPr>
        <w:t>)</w:t>
      </w:r>
      <w:r w:rsidR="00AD20B0" w:rsidRPr="00AD20B0">
        <w:rPr>
          <w:rFonts w:ascii="Times New Roman" w:hAnsi="Times New Roman"/>
          <w:sz w:val="24"/>
          <w:szCs w:val="24"/>
        </w:rPr>
        <w:t xml:space="preserve"> iki teismo sprendimo visiško įvykdymo </w:t>
      </w:r>
      <w:r w:rsidR="00CE336C">
        <w:rPr>
          <w:rFonts w:ascii="Times New Roman" w:hAnsi="Times New Roman"/>
          <w:sz w:val="24"/>
          <w:szCs w:val="24"/>
        </w:rPr>
        <w:t xml:space="preserve">ir </w:t>
      </w:r>
      <w:r w:rsidR="00CE336C" w:rsidRPr="00CE336C">
        <w:rPr>
          <w:rFonts w:ascii="Times New Roman" w:hAnsi="Times New Roman"/>
          <w:sz w:val="24"/>
          <w:szCs w:val="24"/>
        </w:rPr>
        <w:t>1776,04 Eur</w:t>
      </w:r>
      <w:r w:rsidR="00AD20B0" w:rsidRPr="00AD20B0">
        <w:rPr>
          <w:rFonts w:ascii="Times New Roman" w:hAnsi="Times New Roman"/>
          <w:sz w:val="24"/>
          <w:szCs w:val="24"/>
        </w:rPr>
        <w:t xml:space="preserve"> bylinėjimosi išlaid</w:t>
      </w:r>
      <w:r w:rsidR="00CE336C">
        <w:rPr>
          <w:rFonts w:ascii="Times New Roman" w:hAnsi="Times New Roman"/>
          <w:sz w:val="24"/>
          <w:szCs w:val="24"/>
        </w:rPr>
        <w:t>ų atlyginimą. Priešieškinį atmetė.</w:t>
      </w:r>
      <w:r w:rsidR="00AD20B0" w:rsidRPr="00AD20B0">
        <w:rPr>
          <w:rFonts w:ascii="Times New Roman" w:hAnsi="Times New Roman"/>
          <w:sz w:val="24"/>
          <w:szCs w:val="24"/>
        </w:rPr>
        <w:t xml:space="preserve"> </w:t>
      </w:r>
    </w:p>
    <w:p w14:paraId="045638B9" w14:textId="10FBB789"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00CE336C">
        <w:rPr>
          <w:rFonts w:ascii="Times New Roman" w:hAnsi="Times New Roman"/>
          <w:sz w:val="24"/>
          <w:szCs w:val="24"/>
        </w:rPr>
        <w:t>nustatė</w:t>
      </w:r>
      <w:r>
        <w:rPr>
          <w:rFonts w:ascii="Times New Roman" w:hAnsi="Times New Roman"/>
          <w:sz w:val="24"/>
          <w:szCs w:val="24"/>
        </w:rPr>
        <w:t xml:space="preserve">, kad </w:t>
      </w:r>
      <w:r w:rsidR="00CE336C">
        <w:rPr>
          <w:rFonts w:ascii="Times New Roman" w:hAnsi="Times New Roman"/>
          <w:sz w:val="24"/>
          <w:szCs w:val="24"/>
        </w:rPr>
        <w:t>p</w:t>
      </w:r>
      <w:r w:rsidR="00CE336C" w:rsidRPr="00CE336C">
        <w:rPr>
          <w:rFonts w:ascii="Times New Roman" w:hAnsi="Times New Roman"/>
          <w:sz w:val="24"/>
          <w:szCs w:val="24"/>
        </w:rPr>
        <w:t>astato patalpų savininkų teisėms ir pareigoms, susijusioms su</w:t>
      </w:r>
      <w:r w:rsidR="0021602F">
        <w:rPr>
          <w:rFonts w:ascii="Times New Roman" w:hAnsi="Times New Roman"/>
          <w:sz w:val="24"/>
          <w:szCs w:val="24"/>
        </w:rPr>
        <w:t xml:space="preserve"> </w:t>
      </w:r>
      <w:r w:rsidR="00CE336C" w:rsidRPr="00CE336C">
        <w:rPr>
          <w:rFonts w:ascii="Times New Roman" w:hAnsi="Times New Roman"/>
          <w:sz w:val="24"/>
          <w:szCs w:val="24"/>
        </w:rPr>
        <w:t xml:space="preserve">bendrosios dalinės nuosavybės objektų valdymu, naudojimu ir priežiūra, </w:t>
      </w:r>
      <w:r w:rsidR="00CE336C">
        <w:rPr>
          <w:rFonts w:ascii="Times New Roman" w:hAnsi="Times New Roman"/>
          <w:sz w:val="24"/>
          <w:szCs w:val="24"/>
        </w:rPr>
        <w:t xml:space="preserve">įgyvendinti </w:t>
      </w:r>
      <w:r w:rsidR="00CE336C" w:rsidRPr="00CE336C">
        <w:rPr>
          <w:rFonts w:ascii="Times New Roman" w:hAnsi="Times New Roman"/>
          <w:sz w:val="24"/>
          <w:szCs w:val="24"/>
        </w:rPr>
        <w:t>įsteigta daugiabučio namo Panerių g. 39 savininkų bendrija. Ši bendrija 2021 m. liepos 1 d. su ieškov</w:t>
      </w:r>
      <w:r w:rsidR="00CE336C">
        <w:rPr>
          <w:rFonts w:ascii="Times New Roman" w:hAnsi="Times New Roman"/>
          <w:sz w:val="24"/>
          <w:szCs w:val="24"/>
        </w:rPr>
        <w:t>e</w:t>
      </w:r>
      <w:r w:rsidR="00CE336C" w:rsidRPr="00CE336C">
        <w:rPr>
          <w:rFonts w:ascii="Times New Roman" w:hAnsi="Times New Roman"/>
          <w:sz w:val="24"/>
          <w:szCs w:val="24"/>
        </w:rPr>
        <w:t xml:space="preserve"> sudarė administravimo sutartį dėl </w:t>
      </w:r>
      <w:r w:rsidR="00CE336C">
        <w:rPr>
          <w:rFonts w:ascii="Times New Roman" w:hAnsi="Times New Roman"/>
          <w:sz w:val="24"/>
          <w:szCs w:val="24"/>
        </w:rPr>
        <w:t>joje</w:t>
      </w:r>
      <w:r w:rsidR="00CE336C" w:rsidRPr="00CE336C">
        <w:rPr>
          <w:rFonts w:ascii="Times New Roman" w:hAnsi="Times New Roman"/>
          <w:sz w:val="24"/>
          <w:szCs w:val="24"/>
        </w:rPr>
        <w:t xml:space="preserve"> nu</w:t>
      </w:r>
      <w:r w:rsidR="00CE336C">
        <w:rPr>
          <w:rFonts w:ascii="Times New Roman" w:hAnsi="Times New Roman"/>
          <w:sz w:val="24"/>
          <w:szCs w:val="24"/>
        </w:rPr>
        <w:t>st</w:t>
      </w:r>
      <w:r w:rsidR="00CE336C" w:rsidRPr="00CE336C">
        <w:rPr>
          <w:rFonts w:ascii="Times New Roman" w:hAnsi="Times New Roman"/>
          <w:sz w:val="24"/>
          <w:szCs w:val="24"/>
        </w:rPr>
        <w:t>atytų paslaugų teikimo.</w:t>
      </w:r>
      <w:r w:rsidR="00CE336C" w:rsidRPr="00CE336C">
        <w:rPr>
          <w:rFonts w:ascii="Times New Roman" w:hAnsi="Times New Roman"/>
          <w:sz w:val="24"/>
          <w:szCs w:val="24"/>
          <w:lang w:eastAsia="en-US"/>
        </w:rPr>
        <w:t xml:space="preserve"> </w:t>
      </w:r>
      <w:r w:rsidR="00CE336C">
        <w:rPr>
          <w:rFonts w:ascii="Times New Roman" w:hAnsi="Times New Roman"/>
          <w:sz w:val="24"/>
          <w:szCs w:val="24"/>
        </w:rPr>
        <w:t>I</w:t>
      </w:r>
      <w:r w:rsidR="00CE336C" w:rsidRPr="00CE336C">
        <w:rPr>
          <w:rFonts w:ascii="Times New Roman" w:hAnsi="Times New Roman"/>
          <w:sz w:val="24"/>
          <w:szCs w:val="24"/>
        </w:rPr>
        <w:t>eškov</w:t>
      </w:r>
      <w:r w:rsidR="00CE336C">
        <w:rPr>
          <w:rFonts w:ascii="Times New Roman" w:hAnsi="Times New Roman"/>
          <w:sz w:val="24"/>
          <w:szCs w:val="24"/>
        </w:rPr>
        <w:t>ė</w:t>
      </w:r>
      <w:r w:rsidR="00CE336C" w:rsidRPr="00CE336C">
        <w:rPr>
          <w:rFonts w:ascii="Times New Roman" w:hAnsi="Times New Roman"/>
          <w:sz w:val="24"/>
          <w:szCs w:val="24"/>
        </w:rPr>
        <w:t xml:space="preserve"> teikia nam</w:t>
      </w:r>
      <w:r w:rsidR="00CE336C">
        <w:rPr>
          <w:rFonts w:ascii="Times New Roman" w:hAnsi="Times New Roman"/>
          <w:sz w:val="24"/>
          <w:szCs w:val="24"/>
        </w:rPr>
        <w:t>o</w:t>
      </w:r>
      <w:r w:rsidR="00CE336C" w:rsidRPr="00CE336C">
        <w:rPr>
          <w:rFonts w:ascii="Times New Roman" w:hAnsi="Times New Roman"/>
          <w:sz w:val="24"/>
          <w:szCs w:val="24"/>
        </w:rPr>
        <w:t xml:space="preserve"> bendro</w:t>
      </w:r>
      <w:r w:rsidR="00D77C22">
        <w:rPr>
          <w:rFonts w:ascii="Times New Roman" w:hAnsi="Times New Roman"/>
          <w:sz w:val="24"/>
          <w:szCs w:val="24"/>
        </w:rPr>
        <w:t>jo</w:t>
      </w:r>
      <w:r w:rsidR="00CE336C" w:rsidRPr="00CE336C">
        <w:rPr>
          <w:rFonts w:ascii="Times New Roman" w:hAnsi="Times New Roman"/>
          <w:sz w:val="24"/>
          <w:szCs w:val="24"/>
        </w:rPr>
        <w:t xml:space="preserve"> naudojimo patalpų priežiūros, eksploatavimo ir administravimo paslaugas.</w:t>
      </w:r>
      <w:r w:rsidR="00CE336C" w:rsidRPr="00CE336C">
        <w:t xml:space="preserve"> </w:t>
      </w:r>
      <w:r w:rsidR="00CE336C">
        <w:rPr>
          <w:rFonts w:ascii="Times New Roman" w:hAnsi="Times New Roman"/>
          <w:sz w:val="24"/>
          <w:szCs w:val="24"/>
        </w:rPr>
        <w:t>P</w:t>
      </w:r>
      <w:r w:rsidR="00CE336C" w:rsidRPr="00CE336C">
        <w:rPr>
          <w:rFonts w:ascii="Times New Roman" w:hAnsi="Times New Roman"/>
          <w:sz w:val="24"/>
          <w:szCs w:val="24"/>
        </w:rPr>
        <w:t xml:space="preserve">atalpos, esančios </w:t>
      </w:r>
      <w:r w:rsidR="00CE336C">
        <w:rPr>
          <w:rFonts w:ascii="Times New Roman" w:hAnsi="Times New Roman"/>
          <w:sz w:val="24"/>
          <w:szCs w:val="24"/>
        </w:rPr>
        <w:t>Vilniuje,</w:t>
      </w:r>
      <w:r w:rsidR="00CE336C" w:rsidRPr="00CE336C">
        <w:rPr>
          <w:rFonts w:ascii="Times New Roman" w:hAnsi="Times New Roman"/>
          <w:sz w:val="24"/>
          <w:szCs w:val="24"/>
        </w:rPr>
        <w:t xml:space="preserve"> Panerių g. 39-111, nuosavybės teise priklauso atsakov</w:t>
      </w:r>
      <w:r w:rsidR="00CE336C">
        <w:rPr>
          <w:rFonts w:ascii="Times New Roman" w:hAnsi="Times New Roman"/>
          <w:sz w:val="24"/>
          <w:szCs w:val="24"/>
        </w:rPr>
        <w:t>e</w:t>
      </w:r>
      <w:r w:rsidR="00CE336C" w:rsidRPr="00CE336C">
        <w:rPr>
          <w:rFonts w:ascii="Times New Roman" w:hAnsi="Times New Roman"/>
          <w:sz w:val="24"/>
          <w:szCs w:val="24"/>
        </w:rPr>
        <w:t>i.</w:t>
      </w:r>
    </w:p>
    <w:p w14:paraId="74E57D81" w14:textId="79D8A584" w:rsidR="00CE336C" w:rsidRDefault="00CE336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nurodė, kad minėta</w:t>
      </w:r>
      <w:r w:rsidRPr="00CE336C">
        <w:rPr>
          <w:rFonts w:ascii="Times New Roman" w:hAnsi="Times New Roman"/>
          <w:sz w:val="24"/>
          <w:szCs w:val="24"/>
        </w:rPr>
        <w:t xml:space="preserve"> sutartis sprendimo priėmimo metu yra galiojanti, nenuginčyta ir (ar) nenutraukta, todėl jos tinkamas vykdymas susijęs su byloje </w:t>
      </w:r>
      <w:r>
        <w:rPr>
          <w:rFonts w:ascii="Times New Roman" w:hAnsi="Times New Roman"/>
          <w:sz w:val="24"/>
          <w:szCs w:val="24"/>
        </w:rPr>
        <w:t>pareikštu</w:t>
      </w:r>
      <w:r w:rsidRPr="00CE336C">
        <w:rPr>
          <w:rFonts w:ascii="Times New Roman" w:hAnsi="Times New Roman"/>
          <w:sz w:val="24"/>
          <w:szCs w:val="24"/>
        </w:rPr>
        <w:t xml:space="preserve"> ieškiniu</w:t>
      </w:r>
      <w:r>
        <w:rPr>
          <w:rFonts w:ascii="Times New Roman" w:hAnsi="Times New Roman"/>
          <w:sz w:val="24"/>
          <w:szCs w:val="24"/>
        </w:rPr>
        <w:t xml:space="preserve"> </w:t>
      </w:r>
      <w:r w:rsidRPr="00CE336C">
        <w:rPr>
          <w:rFonts w:ascii="Times New Roman" w:hAnsi="Times New Roman"/>
          <w:sz w:val="24"/>
          <w:szCs w:val="24"/>
        </w:rPr>
        <w:t xml:space="preserve">bei priešieškiniu. </w:t>
      </w:r>
      <w:r>
        <w:rPr>
          <w:rFonts w:ascii="Times New Roman" w:hAnsi="Times New Roman"/>
          <w:sz w:val="24"/>
          <w:szCs w:val="24"/>
        </w:rPr>
        <w:t>Dėl to teismas</w:t>
      </w:r>
      <w:r w:rsidRPr="00CE336C">
        <w:rPr>
          <w:rFonts w:ascii="Times New Roman" w:hAnsi="Times New Roman"/>
          <w:sz w:val="24"/>
          <w:szCs w:val="24"/>
        </w:rPr>
        <w:t xml:space="preserve"> atme</w:t>
      </w:r>
      <w:r>
        <w:rPr>
          <w:rFonts w:ascii="Times New Roman" w:hAnsi="Times New Roman"/>
          <w:sz w:val="24"/>
          <w:szCs w:val="24"/>
        </w:rPr>
        <w:t>tė</w:t>
      </w:r>
      <w:r w:rsidRPr="00CE336C">
        <w:rPr>
          <w:rFonts w:ascii="Times New Roman" w:hAnsi="Times New Roman"/>
          <w:sz w:val="24"/>
          <w:szCs w:val="24"/>
        </w:rPr>
        <w:t xml:space="preserve"> atsakov</w:t>
      </w:r>
      <w:r>
        <w:rPr>
          <w:rFonts w:ascii="Times New Roman" w:hAnsi="Times New Roman"/>
          <w:sz w:val="24"/>
          <w:szCs w:val="24"/>
        </w:rPr>
        <w:t>ės</w:t>
      </w:r>
      <w:r w:rsidRPr="00CE336C">
        <w:rPr>
          <w:rFonts w:ascii="Times New Roman" w:hAnsi="Times New Roman"/>
          <w:sz w:val="24"/>
          <w:szCs w:val="24"/>
        </w:rPr>
        <w:t xml:space="preserve"> </w:t>
      </w:r>
      <w:r>
        <w:rPr>
          <w:rFonts w:ascii="Times New Roman" w:hAnsi="Times New Roman"/>
          <w:sz w:val="24"/>
          <w:szCs w:val="24"/>
        </w:rPr>
        <w:t>argumentus</w:t>
      </w:r>
      <w:r w:rsidRPr="00CE336C">
        <w:rPr>
          <w:rFonts w:ascii="Times New Roman" w:hAnsi="Times New Roman"/>
          <w:sz w:val="24"/>
          <w:szCs w:val="24"/>
        </w:rPr>
        <w:t xml:space="preserve"> dėl ieškov</w:t>
      </w:r>
      <w:r>
        <w:rPr>
          <w:rFonts w:ascii="Times New Roman" w:hAnsi="Times New Roman"/>
          <w:sz w:val="24"/>
          <w:szCs w:val="24"/>
        </w:rPr>
        <w:t>ės</w:t>
      </w:r>
      <w:r w:rsidRPr="00CE336C">
        <w:rPr>
          <w:rFonts w:ascii="Times New Roman" w:hAnsi="Times New Roman"/>
          <w:sz w:val="24"/>
          <w:szCs w:val="24"/>
        </w:rPr>
        <w:t xml:space="preserve"> kaip administrator</w:t>
      </w:r>
      <w:r>
        <w:rPr>
          <w:rFonts w:ascii="Times New Roman" w:hAnsi="Times New Roman"/>
          <w:sz w:val="24"/>
          <w:szCs w:val="24"/>
        </w:rPr>
        <w:t>ė</w:t>
      </w:r>
      <w:r w:rsidRPr="00CE336C">
        <w:rPr>
          <w:rFonts w:ascii="Times New Roman" w:hAnsi="Times New Roman"/>
          <w:sz w:val="24"/>
          <w:szCs w:val="24"/>
        </w:rPr>
        <w:t>s įgaliojimų nebuvimo.</w:t>
      </w:r>
    </w:p>
    <w:p w14:paraId="09629EA1" w14:textId="22F35FCE" w:rsidR="00CE336C" w:rsidRDefault="00EC317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Teismo vertinimu, </w:t>
      </w:r>
      <w:r w:rsidRPr="00EC3179">
        <w:rPr>
          <w:rFonts w:ascii="Times New Roman" w:hAnsi="Times New Roman"/>
          <w:sz w:val="24"/>
          <w:szCs w:val="24"/>
        </w:rPr>
        <w:t>spynos cilindro keitim</w:t>
      </w:r>
      <w:r>
        <w:rPr>
          <w:rFonts w:ascii="Times New Roman" w:hAnsi="Times New Roman"/>
          <w:sz w:val="24"/>
          <w:szCs w:val="24"/>
        </w:rPr>
        <w:t>o</w:t>
      </w:r>
      <w:r w:rsidRPr="00EC3179">
        <w:rPr>
          <w:rFonts w:ascii="Times New Roman" w:hAnsi="Times New Roman"/>
          <w:sz w:val="24"/>
          <w:szCs w:val="24"/>
        </w:rPr>
        <w:t>, nuotekų vamzdyno remont</w:t>
      </w:r>
      <w:r>
        <w:rPr>
          <w:rFonts w:ascii="Times New Roman" w:hAnsi="Times New Roman"/>
          <w:sz w:val="24"/>
          <w:szCs w:val="24"/>
        </w:rPr>
        <w:t>o ir</w:t>
      </w:r>
      <w:r w:rsidRPr="00EC3179">
        <w:rPr>
          <w:rFonts w:ascii="Times New Roman" w:hAnsi="Times New Roman"/>
          <w:sz w:val="24"/>
          <w:szCs w:val="24"/>
        </w:rPr>
        <w:t xml:space="preserve"> stogo dangos remonto darbai priskirtini prie privalomųjų statinių naudojimo ir priežiūros paslaugų, todėl</w:t>
      </w:r>
      <w:r>
        <w:rPr>
          <w:rFonts w:ascii="Times New Roman" w:hAnsi="Times New Roman"/>
          <w:sz w:val="24"/>
          <w:szCs w:val="24"/>
        </w:rPr>
        <w:t xml:space="preserve">, remdamasis byloje pateiktais </w:t>
      </w:r>
      <w:r w:rsidRPr="00EC3179">
        <w:rPr>
          <w:rFonts w:ascii="Times New Roman" w:hAnsi="Times New Roman"/>
          <w:sz w:val="24"/>
          <w:szCs w:val="24"/>
        </w:rPr>
        <w:t>atliktų darbų priėmimo akta</w:t>
      </w:r>
      <w:r>
        <w:rPr>
          <w:rFonts w:ascii="Times New Roman" w:hAnsi="Times New Roman"/>
          <w:sz w:val="24"/>
          <w:szCs w:val="24"/>
        </w:rPr>
        <w:t>is, teismas nusprendė, kad atsakovė privalo atlyginti visas šias proporcingai jos daliai tenkančias išlaidas.</w:t>
      </w:r>
    </w:p>
    <w:p w14:paraId="1D18DBD7" w14:textId="41161DAC" w:rsidR="00897968" w:rsidRDefault="0089796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00B2592C" w:rsidRPr="00B2592C">
        <w:rPr>
          <w:rFonts w:ascii="Times New Roman" w:hAnsi="Times New Roman"/>
          <w:sz w:val="24"/>
          <w:szCs w:val="24"/>
        </w:rPr>
        <w:t xml:space="preserve">taip pat </w:t>
      </w:r>
      <w:r>
        <w:rPr>
          <w:rFonts w:ascii="Times New Roman" w:hAnsi="Times New Roman"/>
          <w:sz w:val="24"/>
          <w:szCs w:val="24"/>
        </w:rPr>
        <w:t xml:space="preserve">nustatė, kad </w:t>
      </w:r>
      <w:r w:rsidRPr="00897968">
        <w:rPr>
          <w:rFonts w:ascii="Times New Roman" w:hAnsi="Times New Roman"/>
          <w:sz w:val="24"/>
          <w:szCs w:val="24"/>
        </w:rPr>
        <w:t>bendrijos ir ieškov</w:t>
      </w:r>
      <w:r>
        <w:rPr>
          <w:rFonts w:ascii="Times New Roman" w:hAnsi="Times New Roman"/>
          <w:sz w:val="24"/>
          <w:szCs w:val="24"/>
        </w:rPr>
        <w:t>ės</w:t>
      </w:r>
      <w:r w:rsidRPr="00897968">
        <w:rPr>
          <w:rFonts w:ascii="Times New Roman" w:hAnsi="Times New Roman"/>
          <w:sz w:val="24"/>
          <w:szCs w:val="24"/>
        </w:rPr>
        <w:t xml:space="preserve"> sudarytoje sutartyje </w:t>
      </w:r>
      <w:r>
        <w:rPr>
          <w:rFonts w:ascii="Times New Roman" w:hAnsi="Times New Roman"/>
          <w:sz w:val="24"/>
          <w:szCs w:val="24"/>
        </w:rPr>
        <w:t xml:space="preserve">nustatytas </w:t>
      </w:r>
      <w:r w:rsidRPr="00511188">
        <w:rPr>
          <w:rFonts w:ascii="Times New Roman" w:hAnsi="Times New Roman"/>
          <w:sz w:val="24"/>
          <w:szCs w:val="24"/>
        </w:rPr>
        <w:t>bendrų</w:t>
      </w:r>
      <w:r w:rsidR="00511188" w:rsidRPr="00511188">
        <w:rPr>
          <w:rFonts w:ascii="Times New Roman" w:hAnsi="Times New Roman"/>
          <w:sz w:val="24"/>
          <w:szCs w:val="24"/>
        </w:rPr>
        <w:t>jų</w:t>
      </w:r>
      <w:r w:rsidRPr="00897968">
        <w:rPr>
          <w:rFonts w:ascii="Times New Roman" w:hAnsi="Times New Roman"/>
          <w:sz w:val="24"/>
          <w:szCs w:val="24"/>
        </w:rPr>
        <w:t xml:space="preserve"> patalpų valym</w:t>
      </w:r>
      <w:r>
        <w:rPr>
          <w:rFonts w:ascii="Times New Roman" w:hAnsi="Times New Roman"/>
          <w:sz w:val="24"/>
          <w:szCs w:val="24"/>
        </w:rPr>
        <w:t xml:space="preserve">o, </w:t>
      </w:r>
      <w:r w:rsidRPr="00897968">
        <w:rPr>
          <w:rFonts w:ascii="Times New Roman" w:hAnsi="Times New Roman"/>
          <w:sz w:val="24"/>
          <w:szCs w:val="24"/>
        </w:rPr>
        <w:t>liftų techninė</w:t>
      </w:r>
      <w:r>
        <w:rPr>
          <w:rFonts w:ascii="Times New Roman" w:hAnsi="Times New Roman"/>
          <w:sz w:val="24"/>
          <w:szCs w:val="24"/>
        </w:rPr>
        <w:t>s</w:t>
      </w:r>
      <w:r w:rsidRPr="00897968">
        <w:rPr>
          <w:rFonts w:ascii="Times New Roman" w:hAnsi="Times New Roman"/>
          <w:sz w:val="24"/>
          <w:szCs w:val="24"/>
        </w:rPr>
        <w:t xml:space="preserve"> priežiūr</w:t>
      </w:r>
      <w:r>
        <w:rPr>
          <w:rFonts w:ascii="Times New Roman" w:hAnsi="Times New Roman"/>
          <w:sz w:val="24"/>
          <w:szCs w:val="24"/>
        </w:rPr>
        <w:t>os,</w:t>
      </w:r>
      <w:r w:rsidRPr="00897968">
        <w:rPr>
          <w:rFonts w:ascii="Times New Roman" w:hAnsi="Times New Roman"/>
          <w:sz w:val="24"/>
          <w:szCs w:val="24"/>
        </w:rPr>
        <w:t xml:space="preserve"> bendrijos buhalterinės apskaitos tvarkym</w:t>
      </w:r>
      <w:r>
        <w:rPr>
          <w:rFonts w:ascii="Times New Roman" w:hAnsi="Times New Roman"/>
          <w:sz w:val="24"/>
          <w:szCs w:val="24"/>
        </w:rPr>
        <w:t>o paslaugų teikimas</w:t>
      </w:r>
      <w:r w:rsidR="00B2592C">
        <w:rPr>
          <w:rFonts w:ascii="Times New Roman" w:hAnsi="Times New Roman"/>
          <w:sz w:val="24"/>
          <w:szCs w:val="24"/>
        </w:rPr>
        <w:t xml:space="preserve"> bei įkainiai</w:t>
      </w:r>
      <w:r>
        <w:rPr>
          <w:rFonts w:ascii="Times New Roman" w:hAnsi="Times New Roman"/>
          <w:sz w:val="24"/>
          <w:szCs w:val="24"/>
        </w:rPr>
        <w:t>.</w:t>
      </w:r>
      <w:r w:rsidR="00B2592C" w:rsidRPr="00B2592C">
        <w:t xml:space="preserve"> </w:t>
      </w:r>
      <w:r w:rsidR="00B2592C">
        <w:rPr>
          <w:rFonts w:ascii="Times New Roman" w:hAnsi="Times New Roman"/>
          <w:sz w:val="24"/>
          <w:szCs w:val="24"/>
        </w:rPr>
        <w:t xml:space="preserve">Teismas nurodė, kad </w:t>
      </w:r>
      <w:r w:rsidR="00B2592C" w:rsidRPr="00B2592C">
        <w:rPr>
          <w:rFonts w:ascii="Times New Roman" w:hAnsi="Times New Roman"/>
          <w:sz w:val="24"/>
          <w:szCs w:val="24"/>
        </w:rPr>
        <w:t xml:space="preserve">nepateikti įrodymai, </w:t>
      </w:r>
      <w:r w:rsidR="00B2592C">
        <w:rPr>
          <w:rFonts w:ascii="Times New Roman" w:hAnsi="Times New Roman"/>
          <w:sz w:val="24"/>
          <w:szCs w:val="24"/>
        </w:rPr>
        <w:t>jog</w:t>
      </w:r>
      <w:r w:rsidR="00B2592C" w:rsidRPr="00B2592C">
        <w:rPr>
          <w:rFonts w:ascii="Times New Roman" w:hAnsi="Times New Roman"/>
          <w:sz w:val="24"/>
          <w:szCs w:val="24"/>
        </w:rPr>
        <w:t xml:space="preserve"> ieškov</w:t>
      </w:r>
      <w:r w:rsidR="00B2592C">
        <w:rPr>
          <w:rFonts w:ascii="Times New Roman" w:hAnsi="Times New Roman"/>
          <w:sz w:val="24"/>
          <w:szCs w:val="24"/>
        </w:rPr>
        <w:t>ė</w:t>
      </w:r>
      <w:r w:rsidR="00B2592C" w:rsidRPr="00B2592C">
        <w:rPr>
          <w:rFonts w:ascii="Times New Roman" w:hAnsi="Times New Roman"/>
          <w:sz w:val="24"/>
          <w:szCs w:val="24"/>
        </w:rPr>
        <w:t xml:space="preserve"> reikalau</w:t>
      </w:r>
      <w:r w:rsidR="00B2592C">
        <w:rPr>
          <w:rFonts w:ascii="Times New Roman" w:hAnsi="Times New Roman"/>
          <w:sz w:val="24"/>
          <w:szCs w:val="24"/>
        </w:rPr>
        <w:t>ja</w:t>
      </w:r>
      <w:r w:rsidR="00B2592C" w:rsidRPr="00B2592C">
        <w:rPr>
          <w:rFonts w:ascii="Times New Roman" w:hAnsi="Times New Roman"/>
          <w:sz w:val="24"/>
          <w:szCs w:val="24"/>
        </w:rPr>
        <w:t xml:space="preserve"> per didelių (nepagrįstų) išlaidų</w:t>
      </w:r>
      <w:r w:rsidR="00B2592C">
        <w:rPr>
          <w:rFonts w:ascii="Times New Roman" w:hAnsi="Times New Roman"/>
          <w:sz w:val="24"/>
          <w:szCs w:val="24"/>
        </w:rPr>
        <w:t xml:space="preserve"> atlyginimo.</w:t>
      </w:r>
      <w:r w:rsidR="00B2592C" w:rsidRPr="00B2592C">
        <w:rPr>
          <w:rFonts w:ascii="Times New Roman" w:hAnsi="Times New Roman"/>
          <w:sz w:val="24"/>
          <w:szCs w:val="24"/>
        </w:rPr>
        <w:t xml:space="preserve"> </w:t>
      </w:r>
      <w:r w:rsidR="00B2592C">
        <w:rPr>
          <w:rFonts w:ascii="Times New Roman" w:hAnsi="Times New Roman"/>
          <w:sz w:val="24"/>
          <w:szCs w:val="24"/>
        </w:rPr>
        <w:t>D</w:t>
      </w:r>
      <w:r w:rsidR="00B2592C" w:rsidRPr="00B2592C">
        <w:rPr>
          <w:rFonts w:ascii="Times New Roman" w:hAnsi="Times New Roman"/>
          <w:sz w:val="24"/>
          <w:szCs w:val="24"/>
        </w:rPr>
        <w:t xml:space="preserve">ėl to </w:t>
      </w:r>
      <w:r w:rsidR="00B2592C">
        <w:rPr>
          <w:rFonts w:ascii="Times New Roman" w:hAnsi="Times New Roman"/>
          <w:sz w:val="24"/>
          <w:szCs w:val="24"/>
        </w:rPr>
        <w:t>teismas nusprendė</w:t>
      </w:r>
      <w:r w:rsidR="00B2592C" w:rsidRPr="00B2592C">
        <w:rPr>
          <w:rFonts w:ascii="Times New Roman" w:hAnsi="Times New Roman"/>
          <w:sz w:val="24"/>
          <w:szCs w:val="24"/>
        </w:rPr>
        <w:t>, kad atsakov</w:t>
      </w:r>
      <w:r w:rsidR="0096633A">
        <w:rPr>
          <w:rFonts w:ascii="Times New Roman" w:hAnsi="Times New Roman"/>
          <w:sz w:val="24"/>
          <w:szCs w:val="24"/>
        </w:rPr>
        <w:t>ė</w:t>
      </w:r>
      <w:r w:rsidR="00B2592C">
        <w:rPr>
          <w:rFonts w:ascii="Times New Roman" w:hAnsi="Times New Roman"/>
          <w:sz w:val="24"/>
          <w:szCs w:val="24"/>
        </w:rPr>
        <w:t xml:space="preserve"> nepagrįstai atsisako</w:t>
      </w:r>
      <w:r w:rsidR="00B2592C" w:rsidRPr="00B2592C">
        <w:rPr>
          <w:rFonts w:ascii="Times New Roman" w:hAnsi="Times New Roman"/>
          <w:sz w:val="24"/>
          <w:szCs w:val="24"/>
        </w:rPr>
        <w:t xml:space="preserve"> </w:t>
      </w:r>
      <w:r w:rsidR="00B2592C">
        <w:rPr>
          <w:rFonts w:ascii="Times New Roman" w:hAnsi="Times New Roman"/>
          <w:sz w:val="24"/>
          <w:szCs w:val="24"/>
        </w:rPr>
        <w:t>ap</w:t>
      </w:r>
      <w:r w:rsidR="00B2592C" w:rsidRPr="00B2592C">
        <w:rPr>
          <w:rFonts w:ascii="Times New Roman" w:hAnsi="Times New Roman"/>
          <w:sz w:val="24"/>
          <w:szCs w:val="24"/>
        </w:rPr>
        <w:t>mokėti susidariusi</w:t>
      </w:r>
      <w:r w:rsidR="00B2592C">
        <w:rPr>
          <w:rFonts w:ascii="Times New Roman" w:hAnsi="Times New Roman"/>
          <w:sz w:val="24"/>
          <w:szCs w:val="24"/>
        </w:rPr>
        <w:t>ą</w:t>
      </w:r>
      <w:r w:rsidR="00B2592C" w:rsidRPr="00B2592C">
        <w:rPr>
          <w:rFonts w:ascii="Times New Roman" w:hAnsi="Times New Roman"/>
          <w:sz w:val="24"/>
          <w:szCs w:val="24"/>
        </w:rPr>
        <w:t xml:space="preserve"> skol</w:t>
      </w:r>
      <w:r w:rsidR="00B2592C">
        <w:rPr>
          <w:rFonts w:ascii="Times New Roman" w:hAnsi="Times New Roman"/>
          <w:sz w:val="24"/>
          <w:szCs w:val="24"/>
        </w:rPr>
        <w:t>ą.</w:t>
      </w:r>
    </w:p>
    <w:p w14:paraId="2A394594" w14:textId="4A6CD1D6" w:rsidR="00B2592C" w:rsidRDefault="00B2592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Pr="00B2592C">
        <w:rPr>
          <w:rFonts w:ascii="Times New Roman" w:hAnsi="Times New Roman"/>
          <w:sz w:val="24"/>
          <w:szCs w:val="24"/>
        </w:rPr>
        <w:t>pažymė</w:t>
      </w:r>
      <w:r>
        <w:rPr>
          <w:rFonts w:ascii="Times New Roman" w:hAnsi="Times New Roman"/>
          <w:sz w:val="24"/>
          <w:szCs w:val="24"/>
        </w:rPr>
        <w:t>jo</w:t>
      </w:r>
      <w:r w:rsidRPr="00B2592C">
        <w:rPr>
          <w:rFonts w:ascii="Times New Roman" w:hAnsi="Times New Roman"/>
          <w:sz w:val="24"/>
          <w:szCs w:val="24"/>
        </w:rPr>
        <w:t>, kad išlaid</w:t>
      </w:r>
      <w:r>
        <w:rPr>
          <w:rFonts w:ascii="Times New Roman" w:hAnsi="Times New Roman"/>
          <w:sz w:val="24"/>
          <w:szCs w:val="24"/>
        </w:rPr>
        <w:t>ų</w:t>
      </w:r>
      <w:r w:rsidRPr="00B2592C">
        <w:rPr>
          <w:rFonts w:ascii="Times New Roman" w:hAnsi="Times New Roman"/>
          <w:sz w:val="24"/>
          <w:szCs w:val="24"/>
        </w:rPr>
        <w:t xml:space="preserve"> už šilumos punkto, šildymo ir karšto vandens sistemų priežiūrą </w:t>
      </w:r>
      <w:r>
        <w:rPr>
          <w:rFonts w:ascii="Times New Roman" w:hAnsi="Times New Roman"/>
          <w:sz w:val="24"/>
          <w:szCs w:val="24"/>
        </w:rPr>
        <w:t xml:space="preserve">atlyginimas </w:t>
      </w:r>
      <w:r w:rsidRPr="00B2592C">
        <w:rPr>
          <w:rFonts w:ascii="Times New Roman" w:hAnsi="Times New Roman"/>
          <w:sz w:val="24"/>
          <w:szCs w:val="24"/>
        </w:rPr>
        <w:t>iš atsakov</w:t>
      </w:r>
      <w:r w:rsidR="00511188">
        <w:rPr>
          <w:rFonts w:ascii="Times New Roman" w:hAnsi="Times New Roman"/>
          <w:sz w:val="24"/>
          <w:szCs w:val="24"/>
        </w:rPr>
        <w:t>ės</w:t>
      </w:r>
      <w:r w:rsidRPr="00B2592C">
        <w:rPr>
          <w:rFonts w:ascii="Times New Roman" w:hAnsi="Times New Roman"/>
          <w:sz w:val="24"/>
          <w:szCs w:val="24"/>
        </w:rPr>
        <w:t xml:space="preserve"> nereikalaujam</w:t>
      </w:r>
      <w:r>
        <w:rPr>
          <w:rFonts w:ascii="Times New Roman" w:hAnsi="Times New Roman"/>
          <w:sz w:val="24"/>
          <w:szCs w:val="24"/>
        </w:rPr>
        <w:t>as</w:t>
      </w:r>
      <w:r w:rsidRPr="00B2592C">
        <w:rPr>
          <w:rFonts w:ascii="Times New Roman" w:hAnsi="Times New Roman"/>
          <w:sz w:val="24"/>
          <w:szCs w:val="24"/>
        </w:rPr>
        <w:t xml:space="preserve"> priteisti ir nepatenka į bendrą 4091,81 Eur skolos sumą</w:t>
      </w:r>
      <w:r>
        <w:rPr>
          <w:rFonts w:ascii="Times New Roman" w:hAnsi="Times New Roman"/>
          <w:sz w:val="24"/>
          <w:szCs w:val="24"/>
        </w:rPr>
        <w:t>.</w:t>
      </w:r>
    </w:p>
    <w:p w14:paraId="6D252B4A" w14:textId="087D35FD" w:rsidR="007B41FA" w:rsidRPr="007B41FA" w:rsidRDefault="007B41FA" w:rsidP="00763548">
      <w:pPr>
        <w:pStyle w:val="Sraopastraipa"/>
        <w:numPr>
          <w:ilvl w:val="0"/>
          <w:numId w:val="3"/>
        </w:numPr>
        <w:spacing w:after="120" w:line="240" w:lineRule="auto"/>
        <w:contextualSpacing w:val="0"/>
        <w:jc w:val="both"/>
        <w:rPr>
          <w:rFonts w:ascii="Times New Roman" w:hAnsi="Times New Roman"/>
          <w:sz w:val="24"/>
          <w:szCs w:val="24"/>
        </w:rPr>
      </w:pPr>
      <w:r w:rsidRPr="007B41FA">
        <w:rPr>
          <w:rFonts w:ascii="Times New Roman" w:hAnsi="Times New Roman"/>
          <w:sz w:val="24"/>
          <w:szCs w:val="24"/>
        </w:rPr>
        <w:t xml:space="preserve">Teismas nurodė, kad pagal įrodinėjimo naštos paskirstymo taisyklę atsakovei kyla pareiga įrodyti, jog PVM sąskaitose faktūrose nurodyta informacija yra netiksli. Teismo vertinimu, atsakovės tiek priešieškinyje, tiek teismo posėdžio metu jos atstovės nurodyti argumentai nepagrįsti įrodymais, atsakovė siekia įrodinėjimo naštą perkelti ieškovei. Teismas konstatavo, kad ieškovė savo, kaip turto administratorės, teises įgyvendino sąžiningai ir veikė turto savininkų, </w:t>
      </w:r>
      <w:r>
        <w:rPr>
          <w:rFonts w:ascii="Times New Roman" w:hAnsi="Times New Roman"/>
          <w:sz w:val="24"/>
          <w:szCs w:val="24"/>
        </w:rPr>
        <w:t>įskaitant</w:t>
      </w:r>
      <w:r w:rsidRPr="007B41FA">
        <w:rPr>
          <w:rFonts w:ascii="Times New Roman" w:hAnsi="Times New Roman"/>
          <w:sz w:val="24"/>
          <w:szCs w:val="24"/>
        </w:rPr>
        <w:t xml:space="preserve"> ir atsakov</w:t>
      </w:r>
      <w:r w:rsidR="003F7661">
        <w:rPr>
          <w:rFonts w:ascii="Times New Roman" w:hAnsi="Times New Roman"/>
          <w:sz w:val="24"/>
          <w:szCs w:val="24"/>
        </w:rPr>
        <w:t>ę</w:t>
      </w:r>
      <w:r>
        <w:rPr>
          <w:rFonts w:ascii="Times New Roman" w:hAnsi="Times New Roman"/>
          <w:sz w:val="24"/>
          <w:szCs w:val="24"/>
        </w:rPr>
        <w:t>,</w:t>
      </w:r>
      <w:r w:rsidRPr="007B41FA">
        <w:rPr>
          <w:rFonts w:ascii="Times New Roman" w:hAnsi="Times New Roman"/>
          <w:sz w:val="24"/>
          <w:szCs w:val="24"/>
        </w:rPr>
        <w:t xml:space="preserve"> interesais, </w:t>
      </w:r>
      <w:r>
        <w:rPr>
          <w:rFonts w:ascii="Times New Roman" w:hAnsi="Times New Roman"/>
          <w:sz w:val="24"/>
          <w:szCs w:val="24"/>
        </w:rPr>
        <w:t>o</w:t>
      </w:r>
      <w:r w:rsidRPr="007B41FA">
        <w:rPr>
          <w:rFonts w:ascii="Times New Roman" w:hAnsi="Times New Roman"/>
          <w:sz w:val="24"/>
          <w:szCs w:val="24"/>
        </w:rPr>
        <w:t xml:space="preserve"> atsakov</w:t>
      </w:r>
      <w:r>
        <w:rPr>
          <w:rFonts w:ascii="Times New Roman" w:hAnsi="Times New Roman"/>
          <w:sz w:val="24"/>
          <w:szCs w:val="24"/>
        </w:rPr>
        <w:t>ė</w:t>
      </w:r>
      <w:r w:rsidRPr="007B41FA">
        <w:rPr>
          <w:rFonts w:ascii="Times New Roman" w:hAnsi="Times New Roman"/>
          <w:sz w:val="24"/>
          <w:szCs w:val="24"/>
        </w:rPr>
        <w:t xml:space="preserve"> nebendradarbiauja su ieškov</w:t>
      </w:r>
      <w:r>
        <w:rPr>
          <w:rFonts w:ascii="Times New Roman" w:hAnsi="Times New Roman"/>
          <w:sz w:val="24"/>
          <w:szCs w:val="24"/>
        </w:rPr>
        <w:t>e</w:t>
      </w:r>
      <w:r w:rsidRPr="007B41FA">
        <w:rPr>
          <w:rFonts w:ascii="Times New Roman" w:hAnsi="Times New Roman"/>
          <w:sz w:val="24"/>
          <w:szCs w:val="24"/>
        </w:rPr>
        <w:t>, aktyviais veiksmais ar trukdymu užkerta kelią ieškov</w:t>
      </w:r>
      <w:r>
        <w:rPr>
          <w:rFonts w:ascii="Times New Roman" w:hAnsi="Times New Roman"/>
          <w:sz w:val="24"/>
          <w:szCs w:val="24"/>
        </w:rPr>
        <w:t>e</w:t>
      </w:r>
      <w:r w:rsidRPr="007B41FA">
        <w:rPr>
          <w:rFonts w:ascii="Times New Roman" w:hAnsi="Times New Roman"/>
          <w:sz w:val="24"/>
          <w:szCs w:val="24"/>
        </w:rPr>
        <w:t>i vykdyti jo</w:t>
      </w:r>
      <w:r>
        <w:rPr>
          <w:rFonts w:ascii="Times New Roman" w:hAnsi="Times New Roman"/>
          <w:sz w:val="24"/>
          <w:szCs w:val="24"/>
        </w:rPr>
        <w:t>s</w:t>
      </w:r>
      <w:r w:rsidRPr="007B41FA">
        <w:rPr>
          <w:rFonts w:ascii="Times New Roman" w:hAnsi="Times New Roman"/>
          <w:sz w:val="24"/>
          <w:szCs w:val="24"/>
        </w:rPr>
        <w:t xml:space="preserve"> kaip administrator</w:t>
      </w:r>
      <w:r>
        <w:rPr>
          <w:rFonts w:ascii="Times New Roman" w:hAnsi="Times New Roman"/>
          <w:sz w:val="24"/>
          <w:szCs w:val="24"/>
        </w:rPr>
        <w:t>ė</w:t>
      </w:r>
      <w:r w:rsidRPr="007B41FA">
        <w:rPr>
          <w:rFonts w:ascii="Times New Roman" w:hAnsi="Times New Roman"/>
          <w:sz w:val="24"/>
          <w:szCs w:val="24"/>
        </w:rPr>
        <w:t xml:space="preserve">s teises </w:t>
      </w:r>
      <w:r>
        <w:rPr>
          <w:rFonts w:ascii="Times New Roman" w:hAnsi="Times New Roman"/>
          <w:sz w:val="24"/>
          <w:szCs w:val="24"/>
        </w:rPr>
        <w:t>ir</w:t>
      </w:r>
      <w:r w:rsidRPr="007B41FA">
        <w:rPr>
          <w:rFonts w:ascii="Times New Roman" w:hAnsi="Times New Roman"/>
          <w:sz w:val="24"/>
          <w:szCs w:val="24"/>
        </w:rPr>
        <w:t xml:space="preserve"> pareigas.</w:t>
      </w:r>
    </w:p>
    <w:p w14:paraId="7ACAD52A" w14:textId="3FD2F4B3"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Vilniaus</w:t>
      </w:r>
      <w:r w:rsidR="00D662BB">
        <w:rPr>
          <w:rFonts w:ascii="Times New Roman" w:hAnsi="Times New Roman"/>
          <w:sz w:val="24"/>
          <w:szCs w:val="24"/>
        </w:rPr>
        <w:t xml:space="preserve"> </w:t>
      </w:r>
      <w:r>
        <w:rPr>
          <w:rFonts w:ascii="Times New Roman" w:hAnsi="Times New Roman"/>
          <w:sz w:val="24"/>
          <w:szCs w:val="24"/>
        </w:rPr>
        <w:t>apygardos</w:t>
      </w:r>
      <w:r w:rsidR="00D662BB">
        <w:rPr>
          <w:rFonts w:ascii="Times New Roman" w:hAnsi="Times New Roman"/>
          <w:sz w:val="24"/>
          <w:szCs w:val="24"/>
        </w:rPr>
        <w:t xml:space="preserve"> </w:t>
      </w:r>
      <w:r>
        <w:rPr>
          <w:rFonts w:ascii="Times New Roman" w:hAnsi="Times New Roman"/>
          <w:sz w:val="24"/>
          <w:szCs w:val="24"/>
        </w:rPr>
        <w:t>teismo Civilinių bylų skyriaus teisėjų kolegija, išnagrinėjusi bylą pagal atsakov</w:t>
      </w:r>
      <w:r w:rsidR="00BD0881">
        <w:rPr>
          <w:rFonts w:ascii="Times New Roman" w:hAnsi="Times New Roman"/>
          <w:sz w:val="24"/>
          <w:szCs w:val="24"/>
        </w:rPr>
        <w:t>ės</w:t>
      </w:r>
      <w:r w:rsidR="00D662BB">
        <w:rPr>
          <w:rFonts w:ascii="Times New Roman" w:hAnsi="Times New Roman"/>
          <w:sz w:val="24"/>
          <w:szCs w:val="24"/>
        </w:rPr>
        <w:t xml:space="preserve"> </w:t>
      </w:r>
      <w:r>
        <w:rPr>
          <w:rFonts w:ascii="Times New Roman" w:hAnsi="Times New Roman"/>
          <w:sz w:val="24"/>
          <w:szCs w:val="24"/>
        </w:rPr>
        <w:t>apeliacinį</w:t>
      </w:r>
      <w:r w:rsidR="00D662BB">
        <w:rPr>
          <w:rFonts w:ascii="Times New Roman" w:hAnsi="Times New Roman"/>
          <w:sz w:val="24"/>
          <w:szCs w:val="24"/>
        </w:rPr>
        <w:t xml:space="preserve"> </w:t>
      </w:r>
      <w:r>
        <w:rPr>
          <w:rFonts w:ascii="Times New Roman" w:hAnsi="Times New Roman"/>
          <w:sz w:val="24"/>
          <w:szCs w:val="24"/>
        </w:rPr>
        <w:t xml:space="preserve">skundą, </w:t>
      </w:r>
      <w:r w:rsidR="00BD0881" w:rsidRPr="00BD0881">
        <w:rPr>
          <w:rFonts w:ascii="Times New Roman" w:hAnsi="Times New Roman"/>
          <w:sz w:val="24"/>
          <w:szCs w:val="24"/>
        </w:rPr>
        <w:t>2023 m. lapkričio 9 d.</w:t>
      </w:r>
      <w:r w:rsidR="00BD0881">
        <w:rPr>
          <w:rFonts w:ascii="Times New Roman" w:hAnsi="Times New Roman"/>
          <w:sz w:val="24"/>
          <w:szCs w:val="24"/>
        </w:rPr>
        <w:t xml:space="preserve"> </w:t>
      </w:r>
      <w:r>
        <w:rPr>
          <w:rFonts w:ascii="Times New Roman" w:hAnsi="Times New Roman"/>
          <w:sz w:val="24"/>
          <w:szCs w:val="24"/>
        </w:rPr>
        <w:t>nutartimi</w:t>
      </w:r>
      <w:r w:rsidR="00BD0881">
        <w:rPr>
          <w:rFonts w:ascii="Times New Roman" w:hAnsi="Times New Roman"/>
          <w:sz w:val="24"/>
          <w:szCs w:val="24"/>
        </w:rPr>
        <w:t xml:space="preserve"> </w:t>
      </w:r>
      <w:r w:rsidR="00BD0881" w:rsidRPr="00BD0881">
        <w:rPr>
          <w:rFonts w:ascii="Times New Roman" w:hAnsi="Times New Roman"/>
          <w:sz w:val="24"/>
          <w:szCs w:val="24"/>
        </w:rPr>
        <w:t>Vilniaus miesto apylinkės teismo 2023 m. gegužės 23 d. sprendim</w:t>
      </w:r>
      <w:r w:rsidR="00BD0881">
        <w:rPr>
          <w:rFonts w:ascii="Times New Roman" w:hAnsi="Times New Roman"/>
          <w:sz w:val="24"/>
          <w:szCs w:val="24"/>
        </w:rPr>
        <w:t>o</w:t>
      </w:r>
      <w:r w:rsidR="00BD0881" w:rsidRPr="00BD0881">
        <w:rPr>
          <w:rFonts w:ascii="Times New Roman" w:hAnsi="Times New Roman"/>
          <w:sz w:val="24"/>
          <w:szCs w:val="24"/>
        </w:rPr>
        <w:t xml:space="preserve"> dal</w:t>
      </w:r>
      <w:r w:rsidR="00BD0881">
        <w:rPr>
          <w:rFonts w:ascii="Times New Roman" w:hAnsi="Times New Roman"/>
          <w:sz w:val="24"/>
          <w:szCs w:val="24"/>
        </w:rPr>
        <w:t>į</w:t>
      </w:r>
      <w:r w:rsidR="00BD0881" w:rsidRPr="00BD0881">
        <w:rPr>
          <w:rFonts w:ascii="Times New Roman" w:hAnsi="Times New Roman"/>
          <w:sz w:val="24"/>
          <w:szCs w:val="24"/>
        </w:rPr>
        <w:t xml:space="preserve"> dėl atsakovės priešieškinio reikalavimų panaikin</w:t>
      </w:r>
      <w:r w:rsidR="00BD0881">
        <w:rPr>
          <w:rFonts w:ascii="Times New Roman" w:hAnsi="Times New Roman"/>
          <w:sz w:val="24"/>
          <w:szCs w:val="24"/>
        </w:rPr>
        <w:t>o</w:t>
      </w:r>
      <w:r w:rsidR="00BD0881" w:rsidRPr="00BD0881">
        <w:rPr>
          <w:rFonts w:ascii="Times New Roman" w:hAnsi="Times New Roman"/>
          <w:sz w:val="24"/>
          <w:szCs w:val="24"/>
        </w:rPr>
        <w:t xml:space="preserve"> ir civilinę bylą </w:t>
      </w:r>
      <w:r w:rsidR="00BD0881">
        <w:rPr>
          <w:rFonts w:ascii="Times New Roman" w:hAnsi="Times New Roman"/>
          <w:sz w:val="24"/>
          <w:szCs w:val="24"/>
        </w:rPr>
        <w:t>dėl šios dalies</w:t>
      </w:r>
      <w:r w:rsidR="00BD0881" w:rsidRPr="00BD0881">
        <w:rPr>
          <w:rFonts w:ascii="Times New Roman" w:hAnsi="Times New Roman"/>
          <w:sz w:val="24"/>
          <w:szCs w:val="24"/>
        </w:rPr>
        <w:t xml:space="preserve"> nutrauk</w:t>
      </w:r>
      <w:r w:rsidR="00BD0881">
        <w:rPr>
          <w:rFonts w:ascii="Times New Roman" w:hAnsi="Times New Roman"/>
          <w:sz w:val="24"/>
          <w:szCs w:val="24"/>
        </w:rPr>
        <w:t xml:space="preserve">ė; kitą </w:t>
      </w:r>
      <w:r w:rsidR="00BD0881" w:rsidRPr="00BD0881">
        <w:rPr>
          <w:rFonts w:ascii="Times New Roman" w:hAnsi="Times New Roman"/>
          <w:sz w:val="24"/>
          <w:szCs w:val="24"/>
        </w:rPr>
        <w:t>sprendimo dalį palik</w:t>
      </w:r>
      <w:r w:rsidR="00BD0881">
        <w:rPr>
          <w:rFonts w:ascii="Times New Roman" w:hAnsi="Times New Roman"/>
          <w:sz w:val="24"/>
          <w:szCs w:val="24"/>
        </w:rPr>
        <w:t>o</w:t>
      </w:r>
      <w:r w:rsidR="00BD0881" w:rsidRPr="00BD0881">
        <w:rPr>
          <w:rFonts w:ascii="Times New Roman" w:hAnsi="Times New Roman"/>
          <w:sz w:val="24"/>
          <w:szCs w:val="24"/>
        </w:rPr>
        <w:t xml:space="preserve"> nepakeistą</w:t>
      </w:r>
      <w:r w:rsidR="00BD0881">
        <w:rPr>
          <w:rFonts w:ascii="Times New Roman" w:hAnsi="Times New Roman"/>
          <w:sz w:val="24"/>
          <w:szCs w:val="24"/>
        </w:rPr>
        <w:t>.</w:t>
      </w:r>
    </w:p>
    <w:p w14:paraId="5260A2CB" w14:textId="0CF0B98D"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nurodė, kad </w:t>
      </w:r>
      <w:r w:rsidR="006460E2" w:rsidRPr="006460E2">
        <w:rPr>
          <w:rFonts w:ascii="Times New Roman" w:hAnsi="Times New Roman"/>
          <w:sz w:val="24"/>
          <w:szCs w:val="24"/>
        </w:rPr>
        <w:t xml:space="preserve">atsakovė turi pareigą įrodyti savo atsikirtimus. Ar ieškovė įvykdė pareigą įrodyti reikalavimą pagrindžiančias aplinkybes, yra sprendžiama pagal jos pateiktus įrodymus dėl konkrečių bylos aplinkybių ir pagal atsakovės pateiktus atsikirtimus bei juos įrodančius duomenis. Pagal Lietuvos Respublikos civilinio proceso kodekso </w:t>
      </w:r>
      <w:r w:rsidR="006460E2">
        <w:rPr>
          <w:rFonts w:ascii="Times New Roman" w:hAnsi="Times New Roman"/>
          <w:sz w:val="24"/>
          <w:szCs w:val="24"/>
        </w:rPr>
        <w:t xml:space="preserve">(toliau – ir </w:t>
      </w:r>
      <w:r w:rsidR="006460E2" w:rsidRPr="006460E2">
        <w:rPr>
          <w:rFonts w:ascii="Times New Roman" w:hAnsi="Times New Roman"/>
          <w:sz w:val="24"/>
          <w:szCs w:val="24"/>
        </w:rPr>
        <w:t>CPK</w:t>
      </w:r>
      <w:r w:rsidR="006460E2">
        <w:rPr>
          <w:rFonts w:ascii="Times New Roman" w:hAnsi="Times New Roman"/>
          <w:sz w:val="24"/>
          <w:szCs w:val="24"/>
        </w:rPr>
        <w:t>)</w:t>
      </w:r>
      <w:r w:rsidR="006460E2" w:rsidRPr="006460E2">
        <w:rPr>
          <w:rFonts w:ascii="Times New Roman" w:hAnsi="Times New Roman"/>
          <w:sz w:val="24"/>
          <w:szCs w:val="24"/>
        </w:rPr>
        <w:t xml:space="preserve"> 176 straipsnio 1 dalį</w:t>
      </w:r>
      <w:r w:rsidR="006460E2">
        <w:rPr>
          <w:rFonts w:ascii="Times New Roman" w:hAnsi="Times New Roman"/>
          <w:sz w:val="24"/>
          <w:szCs w:val="24"/>
        </w:rPr>
        <w:t>,</w:t>
      </w:r>
      <w:r w:rsidR="006460E2" w:rsidRPr="006460E2">
        <w:rPr>
          <w:rFonts w:ascii="Times New Roman" w:hAnsi="Times New Roman"/>
          <w:sz w:val="24"/>
          <w:szCs w:val="24"/>
        </w:rPr>
        <w:t xml:space="preserve"> faktą galima pripažinti įrodytu, jeigu byloje esančių įrodymų pagrindu susiformuoja teismo įsitikinimas to fakto buvimu. Išvadai apie fakto buvimą padaryti įrodymų pakanka, jeigu byloje esantys įrodymai leidžia labiau tikėti, kad tas faktas buvo, negu kad jo nebuvo.</w:t>
      </w:r>
    </w:p>
    <w:p w14:paraId="36018EA4" w14:textId="32B37E4C" w:rsidR="006460E2" w:rsidRDefault="006460E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6460E2">
        <w:rPr>
          <w:rFonts w:ascii="Times New Roman" w:hAnsi="Times New Roman"/>
          <w:sz w:val="24"/>
          <w:szCs w:val="24"/>
        </w:rPr>
        <w:t xml:space="preserve">olegijos vertinimu, priešingai nei teigia </w:t>
      </w:r>
      <w:r>
        <w:rPr>
          <w:rFonts w:ascii="Times New Roman" w:hAnsi="Times New Roman"/>
          <w:sz w:val="24"/>
          <w:szCs w:val="24"/>
        </w:rPr>
        <w:t>atsakovė</w:t>
      </w:r>
      <w:r w:rsidRPr="006460E2">
        <w:rPr>
          <w:rFonts w:ascii="Times New Roman" w:hAnsi="Times New Roman"/>
          <w:sz w:val="24"/>
          <w:szCs w:val="24"/>
        </w:rPr>
        <w:t>, byloje esantys įrodymai patvirtina ginčo darbų (paslaugų) atlikimą.</w:t>
      </w:r>
      <w:r w:rsidRPr="006460E2">
        <w:t xml:space="preserve"> </w:t>
      </w:r>
      <w:r>
        <w:rPr>
          <w:rFonts w:ascii="Times New Roman" w:hAnsi="Times New Roman"/>
          <w:sz w:val="24"/>
          <w:szCs w:val="24"/>
        </w:rPr>
        <w:t>I</w:t>
      </w:r>
      <w:r w:rsidRPr="006460E2">
        <w:rPr>
          <w:rFonts w:ascii="Times New Roman" w:hAnsi="Times New Roman"/>
          <w:sz w:val="24"/>
          <w:szCs w:val="24"/>
        </w:rPr>
        <w:t>eškovė pateikė PVM sąskaitas</w:t>
      </w:r>
      <w:r w:rsidR="00E5182F">
        <w:rPr>
          <w:rFonts w:ascii="Times New Roman" w:hAnsi="Times New Roman"/>
          <w:sz w:val="24"/>
          <w:szCs w:val="24"/>
        </w:rPr>
        <w:t xml:space="preserve"> faktūras</w:t>
      </w:r>
      <w:r w:rsidRPr="006460E2">
        <w:rPr>
          <w:rFonts w:ascii="Times New Roman" w:hAnsi="Times New Roman"/>
          <w:sz w:val="24"/>
          <w:szCs w:val="24"/>
        </w:rPr>
        <w:t xml:space="preserve"> (už 2021 m. rugsėjo mėn. – 2022 m. sausio</w:t>
      </w:r>
      <w:r>
        <w:rPr>
          <w:rFonts w:ascii="Times New Roman" w:hAnsi="Times New Roman"/>
          <w:sz w:val="24"/>
          <w:szCs w:val="24"/>
        </w:rPr>
        <w:t> </w:t>
      </w:r>
      <w:r w:rsidRPr="006460E2">
        <w:rPr>
          <w:rFonts w:ascii="Times New Roman" w:hAnsi="Times New Roman"/>
          <w:sz w:val="24"/>
          <w:szCs w:val="24"/>
        </w:rPr>
        <w:t>mėn.</w:t>
      </w:r>
      <w:r>
        <w:rPr>
          <w:rFonts w:ascii="Times New Roman" w:hAnsi="Times New Roman"/>
          <w:sz w:val="24"/>
          <w:szCs w:val="24"/>
        </w:rPr>
        <w:t xml:space="preserve"> </w:t>
      </w:r>
      <w:r w:rsidRPr="006460E2">
        <w:rPr>
          <w:rFonts w:ascii="Times New Roman" w:hAnsi="Times New Roman"/>
          <w:sz w:val="24"/>
          <w:szCs w:val="24"/>
        </w:rPr>
        <w:t xml:space="preserve">laikotarpį) ir atliktų darbų aktus, kurie patvirtina, jog ieškovė ar </w:t>
      </w:r>
      <w:r>
        <w:rPr>
          <w:rFonts w:ascii="Times New Roman" w:hAnsi="Times New Roman"/>
          <w:sz w:val="24"/>
          <w:szCs w:val="24"/>
        </w:rPr>
        <w:t>a</w:t>
      </w:r>
      <w:r w:rsidRPr="006460E2">
        <w:rPr>
          <w:rFonts w:ascii="Times New Roman" w:hAnsi="Times New Roman"/>
          <w:sz w:val="24"/>
          <w:szCs w:val="24"/>
        </w:rPr>
        <w:t>dministravimo sutarties pagrindu kitas asmuo atliko atsakovės ginčijamus darbus (bendrųjų patalpų valym</w:t>
      </w:r>
      <w:r>
        <w:rPr>
          <w:rFonts w:ascii="Times New Roman" w:hAnsi="Times New Roman"/>
          <w:sz w:val="24"/>
          <w:szCs w:val="24"/>
        </w:rPr>
        <w:t>ą</w:t>
      </w:r>
      <w:r w:rsidRPr="006460E2">
        <w:rPr>
          <w:rFonts w:ascii="Times New Roman" w:hAnsi="Times New Roman"/>
          <w:sz w:val="24"/>
          <w:szCs w:val="24"/>
        </w:rPr>
        <w:t>, lifto technin</w:t>
      </w:r>
      <w:r>
        <w:rPr>
          <w:rFonts w:ascii="Times New Roman" w:hAnsi="Times New Roman"/>
          <w:sz w:val="24"/>
          <w:szCs w:val="24"/>
        </w:rPr>
        <w:t>ę</w:t>
      </w:r>
      <w:r w:rsidRPr="006460E2">
        <w:rPr>
          <w:rFonts w:ascii="Times New Roman" w:hAnsi="Times New Roman"/>
          <w:sz w:val="24"/>
          <w:szCs w:val="24"/>
        </w:rPr>
        <w:t xml:space="preserve"> priežiūr</w:t>
      </w:r>
      <w:r>
        <w:rPr>
          <w:rFonts w:ascii="Times New Roman" w:hAnsi="Times New Roman"/>
          <w:sz w:val="24"/>
          <w:szCs w:val="24"/>
        </w:rPr>
        <w:t>ą</w:t>
      </w:r>
      <w:r w:rsidRPr="006460E2">
        <w:rPr>
          <w:rFonts w:ascii="Times New Roman" w:hAnsi="Times New Roman"/>
          <w:sz w:val="24"/>
          <w:szCs w:val="24"/>
        </w:rPr>
        <w:t>, spynos cilindro keitim</w:t>
      </w:r>
      <w:r>
        <w:rPr>
          <w:rFonts w:ascii="Times New Roman" w:hAnsi="Times New Roman"/>
          <w:sz w:val="24"/>
          <w:szCs w:val="24"/>
        </w:rPr>
        <w:t>ą</w:t>
      </w:r>
      <w:r w:rsidRPr="006460E2">
        <w:rPr>
          <w:rFonts w:ascii="Times New Roman" w:hAnsi="Times New Roman"/>
          <w:sz w:val="24"/>
          <w:szCs w:val="24"/>
        </w:rPr>
        <w:t>, nuotekų vamzdyno remont</w:t>
      </w:r>
      <w:r>
        <w:rPr>
          <w:rFonts w:ascii="Times New Roman" w:hAnsi="Times New Roman"/>
          <w:sz w:val="24"/>
          <w:szCs w:val="24"/>
        </w:rPr>
        <w:t>ą</w:t>
      </w:r>
      <w:r w:rsidRPr="006460E2">
        <w:rPr>
          <w:rFonts w:ascii="Times New Roman" w:hAnsi="Times New Roman"/>
          <w:sz w:val="24"/>
          <w:szCs w:val="24"/>
        </w:rPr>
        <w:t xml:space="preserve"> ir kt.).</w:t>
      </w:r>
      <w:r>
        <w:rPr>
          <w:rFonts w:ascii="Times New Roman" w:hAnsi="Times New Roman"/>
          <w:sz w:val="24"/>
          <w:szCs w:val="24"/>
        </w:rPr>
        <w:t xml:space="preserve"> </w:t>
      </w:r>
      <w:r w:rsidRPr="006460E2">
        <w:rPr>
          <w:rFonts w:ascii="Times New Roman" w:hAnsi="Times New Roman"/>
          <w:sz w:val="24"/>
          <w:szCs w:val="24"/>
        </w:rPr>
        <w:t>Iš ieškovės 2022</w:t>
      </w:r>
      <w:r>
        <w:rPr>
          <w:rFonts w:ascii="Times New Roman" w:hAnsi="Times New Roman"/>
          <w:sz w:val="24"/>
          <w:szCs w:val="24"/>
        </w:rPr>
        <w:t> </w:t>
      </w:r>
      <w:r w:rsidRPr="006460E2">
        <w:rPr>
          <w:rFonts w:ascii="Times New Roman" w:hAnsi="Times New Roman"/>
          <w:sz w:val="24"/>
          <w:szCs w:val="24"/>
        </w:rPr>
        <w:t>m. sausio</w:t>
      </w:r>
      <w:r w:rsidR="00707E54">
        <w:rPr>
          <w:rFonts w:ascii="Times New Roman" w:hAnsi="Times New Roman"/>
          <w:sz w:val="24"/>
          <w:szCs w:val="24"/>
        </w:rPr>
        <w:t xml:space="preserve"> </w:t>
      </w:r>
      <w:r w:rsidRPr="006460E2">
        <w:rPr>
          <w:rFonts w:ascii="Times New Roman" w:hAnsi="Times New Roman"/>
          <w:sz w:val="24"/>
          <w:szCs w:val="24"/>
        </w:rPr>
        <w:t xml:space="preserve">mėn. išrašytos PVM sąskaitos faktūros </w:t>
      </w:r>
      <w:r>
        <w:rPr>
          <w:rFonts w:ascii="Times New Roman" w:hAnsi="Times New Roman"/>
          <w:sz w:val="24"/>
          <w:szCs w:val="24"/>
        </w:rPr>
        <w:t>Nr.</w:t>
      </w:r>
      <w:r w:rsidRPr="006460E2">
        <w:rPr>
          <w:rFonts w:ascii="Times New Roman" w:hAnsi="Times New Roman"/>
          <w:sz w:val="24"/>
          <w:szCs w:val="24"/>
        </w:rPr>
        <w:t xml:space="preserve"> MBSJ220039 matyti, kad ieškovė </w:t>
      </w:r>
      <w:r>
        <w:rPr>
          <w:rFonts w:ascii="Times New Roman" w:hAnsi="Times New Roman"/>
          <w:sz w:val="24"/>
          <w:szCs w:val="24"/>
        </w:rPr>
        <w:t>išskaičiavo</w:t>
      </w:r>
      <w:r w:rsidRPr="006460E2">
        <w:rPr>
          <w:rFonts w:ascii="Times New Roman" w:hAnsi="Times New Roman"/>
          <w:sz w:val="24"/>
          <w:szCs w:val="24"/>
        </w:rPr>
        <w:t xml:space="preserve"> išlaidas už šilumos punkto, šildymo ir karšto vandens sistemų priežiūrą, todėl ši</w:t>
      </w:r>
      <w:r>
        <w:rPr>
          <w:rFonts w:ascii="Times New Roman" w:hAnsi="Times New Roman"/>
          <w:sz w:val="24"/>
          <w:szCs w:val="24"/>
        </w:rPr>
        <w:t>ų</w:t>
      </w:r>
      <w:r w:rsidRPr="006460E2">
        <w:rPr>
          <w:rFonts w:ascii="Times New Roman" w:hAnsi="Times New Roman"/>
          <w:sz w:val="24"/>
          <w:szCs w:val="24"/>
        </w:rPr>
        <w:t xml:space="preserve"> išlaid</w:t>
      </w:r>
      <w:r>
        <w:rPr>
          <w:rFonts w:ascii="Times New Roman" w:hAnsi="Times New Roman"/>
          <w:sz w:val="24"/>
          <w:szCs w:val="24"/>
        </w:rPr>
        <w:t>ų atlyginimas</w:t>
      </w:r>
      <w:r w:rsidRPr="006460E2">
        <w:rPr>
          <w:rFonts w:ascii="Times New Roman" w:hAnsi="Times New Roman"/>
          <w:sz w:val="24"/>
          <w:szCs w:val="24"/>
        </w:rPr>
        <w:t xml:space="preserve"> nepatenka į ieškovės </w:t>
      </w:r>
      <w:r>
        <w:rPr>
          <w:rFonts w:ascii="Times New Roman" w:hAnsi="Times New Roman"/>
          <w:sz w:val="24"/>
          <w:szCs w:val="24"/>
        </w:rPr>
        <w:t>reikalaujamą priteisti sumą</w:t>
      </w:r>
      <w:r w:rsidRPr="006460E2">
        <w:rPr>
          <w:rFonts w:ascii="Times New Roman" w:hAnsi="Times New Roman"/>
          <w:sz w:val="24"/>
          <w:szCs w:val="24"/>
        </w:rPr>
        <w:t>.</w:t>
      </w:r>
    </w:p>
    <w:p w14:paraId="3B2CBEE8" w14:textId="4B40808C" w:rsidR="003925F7" w:rsidRDefault="003925F7">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3925F7">
        <w:rPr>
          <w:rFonts w:ascii="Times New Roman" w:hAnsi="Times New Roman"/>
          <w:sz w:val="24"/>
          <w:szCs w:val="24"/>
        </w:rPr>
        <w:t xml:space="preserve">olegijos vertinimu, ta aplinkybė, jog </w:t>
      </w:r>
      <w:r>
        <w:rPr>
          <w:rFonts w:ascii="Times New Roman" w:hAnsi="Times New Roman"/>
          <w:sz w:val="24"/>
          <w:szCs w:val="24"/>
        </w:rPr>
        <w:t>ieškovė</w:t>
      </w:r>
      <w:r w:rsidRPr="003925F7">
        <w:rPr>
          <w:rFonts w:ascii="Times New Roman" w:hAnsi="Times New Roman"/>
          <w:sz w:val="24"/>
          <w:szCs w:val="24"/>
        </w:rPr>
        <w:t xml:space="preserve"> </w:t>
      </w:r>
      <w:r>
        <w:rPr>
          <w:rFonts w:ascii="Times New Roman" w:hAnsi="Times New Roman"/>
          <w:sz w:val="24"/>
          <w:szCs w:val="24"/>
        </w:rPr>
        <w:t xml:space="preserve">dėl </w:t>
      </w:r>
      <w:r w:rsidRPr="003925F7">
        <w:rPr>
          <w:rFonts w:ascii="Times New Roman" w:hAnsi="Times New Roman"/>
          <w:sz w:val="24"/>
          <w:szCs w:val="24"/>
        </w:rPr>
        <w:t>liftų priežiūr</w:t>
      </w:r>
      <w:r>
        <w:rPr>
          <w:rFonts w:ascii="Times New Roman" w:hAnsi="Times New Roman"/>
          <w:sz w:val="24"/>
          <w:szCs w:val="24"/>
        </w:rPr>
        <w:t>os</w:t>
      </w:r>
      <w:r w:rsidRPr="003925F7">
        <w:rPr>
          <w:rFonts w:ascii="Times New Roman" w:hAnsi="Times New Roman"/>
          <w:sz w:val="24"/>
          <w:szCs w:val="24"/>
        </w:rPr>
        <w:t xml:space="preserve"> ir patalpų valym</w:t>
      </w:r>
      <w:r>
        <w:rPr>
          <w:rFonts w:ascii="Times New Roman" w:hAnsi="Times New Roman"/>
          <w:sz w:val="24"/>
          <w:szCs w:val="24"/>
        </w:rPr>
        <w:t>o</w:t>
      </w:r>
      <w:r w:rsidRPr="003925F7">
        <w:rPr>
          <w:rFonts w:ascii="Times New Roman" w:hAnsi="Times New Roman"/>
          <w:sz w:val="24"/>
          <w:szCs w:val="24"/>
        </w:rPr>
        <w:t xml:space="preserve"> yra sudariusi sutartis su kitais paslaugų teikėjais, neatleidžia atsakovės nuo pareigos apmokėti ieškovės patirtas išlaidas už suteiktas paslaugas</w:t>
      </w:r>
      <w:r>
        <w:rPr>
          <w:rFonts w:ascii="Times New Roman" w:hAnsi="Times New Roman"/>
          <w:sz w:val="24"/>
          <w:szCs w:val="24"/>
        </w:rPr>
        <w:t>, tai</w:t>
      </w:r>
      <w:r w:rsidRPr="003925F7">
        <w:rPr>
          <w:rFonts w:ascii="Times New Roman" w:hAnsi="Times New Roman"/>
          <w:sz w:val="24"/>
          <w:szCs w:val="24"/>
        </w:rPr>
        <w:t xml:space="preserve"> nepaneigia ieškovės paslaugų (patalpų valymo, liftų priežiūros) suteikimo fakto.</w:t>
      </w:r>
      <w:r>
        <w:rPr>
          <w:rFonts w:ascii="Times New Roman" w:hAnsi="Times New Roman"/>
          <w:sz w:val="24"/>
          <w:szCs w:val="24"/>
        </w:rPr>
        <w:t xml:space="preserve"> Atsakovė nepateikė įrodymų, patvirtinančių, kad </w:t>
      </w:r>
      <w:r w:rsidRPr="003925F7">
        <w:rPr>
          <w:rFonts w:ascii="Times New Roman" w:hAnsi="Times New Roman"/>
          <w:sz w:val="24"/>
          <w:szCs w:val="24"/>
        </w:rPr>
        <w:t>minėtos paslaugos nebuvo realiai suteiktos</w:t>
      </w:r>
      <w:r>
        <w:rPr>
          <w:rFonts w:ascii="Times New Roman" w:hAnsi="Times New Roman"/>
          <w:sz w:val="24"/>
          <w:szCs w:val="24"/>
        </w:rPr>
        <w:t>.</w:t>
      </w:r>
    </w:p>
    <w:p w14:paraId="4F92585C" w14:textId="69B1D47D" w:rsidR="006A6B29" w:rsidRDefault="006A6B2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nurodė, </w:t>
      </w:r>
      <w:r w:rsidR="0096633A">
        <w:rPr>
          <w:rFonts w:ascii="Times New Roman" w:hAnsi="Times New Roman"/>
          <w:sz w:val="24"/>
          <w:szCs w:val="24"/>
        </w:rPr>
        <w:t>jog</w:t>
      </w:r>
      <w:r>
        <w:rPr>
          <w:rFonts w:ascii="Times New Roman" w:hAnsi="Times New Roman"/>
          <w:sz w:val="24"/>
          <w:szCs w:val="24"/>
        </w:rPr>
        <w:t xml:space="preserve"> </w:t>
      </w:r>
      <w:r w:rsidRPr="006A6B29">
        <w:rPr>
          <w:rFonts w:ascii="Times New Roman" w:hAnsi="Times New Roman"/>
          <w:sz w:val="24"/>
          <w:szCs w:val="24"/>
        </w:rPr>
        <w:t xml:space="preserve">nėra teisiškai reikšmingos ir apeliaciniame skunde nurodytos aplinkybės, </w:t>
      </w:r>
      <w:r w:rsidR="0096633A">
        <w:rPr>
          <w:rFonts w:ascii="Times New Roman" w:hAnsi="Times New Roman"/>
          <w:sz w:val="24"/>
          <w:szCs w:val="24"/>
        </w:rPr>
        <w:t>kad</w:t>
      </w:r>
      <w:r w:rsidRPr="006A6B29">
        <w:rPr>
          <w:rFonts w:ascii="Times New Roman" w:hAnsi="Times New Roman"/>
          <w:sz w:val="24"/>
          <w:szCs w:val="24"/>
        </w:rPr>
        <w:t xml:space="preserve"> atsakovei ieškovės prižiūrimuose pastato aukštuose nepriklauso joks nekilnojamasis turtas, atsakovė negali net patekti į tam tikrus aukštus ar kad tų aukštų koridoriais ir kitomis bendrosiomis </w:t>
      </w:r>
      <w:r>
        <w:rPr>
          <w:rFonts w:ascii="Times New Roman" w:hAnsi="Times New Roman"/>
          <w:sz w:val="24"/>
          <w:szCs w:val="24"/>
        </w:rPr>
        <w:t>patalpomis</w:t>
      </w:r>
      <w:r w:rsidRPr="006A6B29">
        <w:rPr>
          <w:rFonts w:ascii="Times New Roman" w:hAnsi="Times New Roman"/>
          <w:sz w:val="24"/>
          <w:szCs w:val="24"/>
        </w:rPr>
        <w:t xml:space="preserve"> naudojasi tik kitų aukštų savininkai bei naudotojai, o atsakovė šiomis patalpomis nesinaudoja.</w:t>
      </w:r>
      <w:r>
        <w:rPr>
          <w:rFonts w:ascii="Times New Roman" w:hAnsi="Times New Roman"/>
          <w:sz w:val="24"/>
          <w:szCs w:val="24"/>
        </w:rPr>
        <w:t xml:space="preserve"> Kolegija pažymėjo, kad </w:t>
      </w:r>
      <w:r w:rsidRPr="006A6B29">
        <w:rPr>
          <w:rFonts w:ascii="Times New Roman" w:hAnsi="Times New Roman"/>
          <w:sz w:val="24"/>
          <w:szCs w:val="24"/>
        </w:rPr>
        <w:t xml:space="preserve">bendrųjų namo objektų išlaikymo pareiga kyla ne iš faktinio jų naudojimo, bet </w:t>
      </w:r>
      <w:r w:rsidR="00724B98">
        <w:rPr>
          <w:rFonts w:ascii="Times New Roman" w:hAnsi="Times New Roman"/>
          <w:sz w:val="24"/>
          <w:szCs w:val="24"/>
        </w:rPr>
        <w:t xml:space="preserve">iš </w:t>
      </w:r>
      <w:r w:rsidRPr="006A6B29">
        <w:rPr>
          <w:rFonts w:ascii="Times New Roman" w:hAnsi="Times New Roman"/>
          <w:sz w:val="24"/>
          <w:szCs w:val="24"/>
        </w:rPr>
        <w:t>daiktinės teisės pagrindu atsirandančios bendraturčio prievolės išlaikyti tinkamą bendrosios nuosavybės objektų būklę</w:t>
      </w:r>
      <w:r>
        <w:rPr>
          <w:rFonts w:ascii="Times New Roman" w:hAnsi="Times New Roman"/>
          <w:sz w:val="24"/>
          <w:szCs w:val="24"/>
        </w:rPr>
        <w:t>.</w:t>
      </w:r>
      <w:r w:rsidRPr="006A6B29">
        <w:t xml:space="preserve"> </w:t>
      </w:r>
      <w:r w:rsidRPr="006A6B29">
        <w:rPr>
          <w:rFonts w:ascii="Times New Roman" w:hAnsi="Times New Roman"/>
          <w:sz w:val="24"/>
          <w:szCs w:val="24"/>
        </w:rPr>
        <w:t>Įstatymuose, reglamentuojančiuose daugiabučio gyvenamojo namo butų ir kitų patalpų savininkų pareigas, yra įtvirtinta bendroji taisyklė, jog bendraturtis privalo proporcingai prisidėti prie visų išlaidų, skirtų namui bei bendrosios dalinės nuosavybės objektams išlaikyti, išsaugoti, atnaujinti, jų būtiniems pagerinimams atlikti.</w:t>
      </w:r>
    </w:p>
    <w:p w14:paraId="5B164195" w14:textId="13264076" w:rsidR="00707E54" w:rsidRDefault="00707E5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nusprendė, kad </w:t>
      </w:r>
      <w:r w:rsidRPr="00707E54">
        <w:rPr>
          <w:rFonts w:ascii="Times New Roman" w:hAnsi="Times New Roman"/>
          <w:sz w:val="24"/>
          <w:szCs w:val="24"/>
        </w:rPr>
        <w:t>byl</w:t>
      </w:r>
      <w:r>
        <w:rPr>
          <w:rFonts w:ascii="Times New Roman" w:hAnsi="Times New Roman"/>
          <w:sz w:val="24"/>
          <w:szCs w:val="24"/>
        </w:rPr>
        <w:t>oje</w:t>
      </w:r>
      <w:r w:rsidRPr="00707E54">
        <w:rPr>
          <w:rFonts w:ascii="Times New Roman" w:hAnsi="Times New Roman"/>
          <w:sz w:val="24"/>
          <w:szCs w:val="24"/>
        </w:rPr>
        <w:t xml:space="preserve"> pateikti įrodymai suteikia pakankamą pagrindą </w:t>
      </w:r>
      <w:r w:rsidR="008B15D3">
        <w:rPr>
          <w:rFonts w:ascii="Times New Roman" w:hAnsi="Times New Roman"/>
          <w:sz w:val="24"/>
          <w:szCs w:val="24"/>
        </w:rPr>
        <w:t xml:space="preserve">padaryti </w:t>
      </w:r>
      <w:r w:rsidRPr="00707E54">
        <w:rPr>
          <w:rFonts w:ascii="Times New Roman" w:hAnsi="Times New Roman"/>
          <w:sz w:val="24"/>
          <w:szCs w:val="24"/>
        </w:rPr>
        <w:t>išvad</w:t>
      </w:r>
      <w:r w:rsidR="008B15D3">
        <w:rPr>
          <w:rFonts w:ascii="Times New Roman" w:hAnsi="Times New Roman"/>
          <w:sz w:val="24"/>
          <w:szCs w:val="24"/>
        </w:rPr>
        <w:t>ą</w:t>
      </w:r>
      <w:r w:rsidRPr="00707E54">
        <w:rPr>
          <w:rFonts w:ascii="Times New Roman" w:hAnsi="Times New Roman"/>
          <w:sz w:val="24"/>
          <w:szCs w:val="24"/>
        </w:rPr>
        <w:t xml:space="preserve">, </w:t>
      </w:r>
      <w:r>
        <w:rPr>
          <w:rFonts w:ascii="Times New Roman" w:hAnsi="Times New Roman"/>
          <w:sz w:val="24"/>
          <w:szCs w:val="24"/>
        </w:rPr>
        <w:t>jog</w:t>
      </w:r>
      <w:r w:rsidRPr="00707E54">
        <w:rPr>
          <w:rFonts w:ascii="Times New Roman" w:hAnsi="Times New Roman"/>
          <w:sz w:val="24"/>
          <w:szCs w:val="24"/>
        </w:rPr>
        <w:t xml:space="preserve"> ieškovės nurodyti darbai buvo atlikti, todėl už juos privalu atsiskaityti. Atsakovei neįrodžius, kad ieškovės prašom</w:t>
      </w:r>
      <w:r>
        <w:rPr>
          <w:rFonts w:ascii="Times New Roman" w:hAnsi="Times New Roman"/>
          <w:sz w:val="24"/>
          <w:szCs w:val="24"/>
        </w:rPr>
        <w:t>a</w:t>
      </w:r>
      <w:r w:rsidRPr="00707E54">
        <w:rPr>
          <w:rFonts w:ascii="Times New Roman" w:hAnsi="Times New Roman"/>
          <w:sz w:val="24"/>
          <w:szCs w:val="24"/>
        </w:rPr>
        <w:t>s priteisti išlaid</w:t>
      </w:r>
      <w:r>
        <w:rPr>
          <w:rFonts w:ascii="Times New Roman" w:hAnsi="Times New Roman"/>
          <w:sz w:val="24"/>
          <w:szCs w:val="24"/>
        </w:rPr>
        <w:t>ų atlyginimas</w:t>
      </w:r>
      <w:r w:rsidRPr="00707E54">
        <w:rPr>
          <w:rFonts w:ascii="Times New Roman" w:hAnsi="Times New Roman"/>
          <w:sz w:val="24"/>
          <w:szCs w:val="24"/>
        </w:rPr>
        <w:t xml:space="preserve"> yra nepagrįst</w:t>
      </w:r>
      <w:r>
        <w:rPr>
          <w:rFonts w:ascii="Times New Roman" w:hAnsi="Times New Roman"/>
          <w:sz w:val="24"/>
          <w:szCs w:val="24"/>
        </w:rPr>
        <w:t>a</w:t>
      </w:r>
      <w:r w:rsidRPr="00707E54">
        <w:rPr>
          <w:rFonts w:ascii="Times New Roman" w:hAnsi="Times New Roman"/>
          <w:sz w:val="24"/>
          <w:szCs w:val="24"/>
        </w:rPr>
        <w:t>s</w:t>
      </w:r>
      <w:r>
        <w:rPr>
          <w:rFonts w:ascii="Times New Roman" w:hAnsi="Times New Roman"/>
          <w:sz w:val="24"/>
          <w:szCs w:val="24"/>
        </w:rPr>
        <w:t>,</w:t>
      </w:r>
      <w:r w:rsidRPr="00707E54">
        <w:rPr>
          <w:rFonts w:ascii="Times New Roman" w:hAnsi="Times New Roman"/>
          <w:sz w:val="24"/>
          <w:szCs w:val="24"/>
        </w:rPr>
        <w:t xml:space="preserve"> ir byloje esant įrodymams, patvirtinantiems, </w:t>
      </w:r>
      <w:r>
        <w:rPr>
          <w:rFonts w:ascii="Times New Roman" w:hAnsi="Times New Roman"/>
          <w:sz w:val="24"/>
          <w:szCs w:val="24"/>
        </w:rPr>
        <w:t>jog</w:t>
      </w:r>
      <w:r w:rsidRPr="00707E54">
        <w:rPr>
          <w:rFonts w:ascii="Times New Roman" w:hAnsi="Times New Roman"/>
          <w:sz w:val="24"/>
          <w:szCs w:val="24"/>
        </w:rPr>
        <w:t xml:space="preserve"> tokios išlaidos buvo realiai patirtos, </w:t>
      </w:r>
      <w:r>
        <w:rPr>
          <w:rFonts w:ascii="Times New Roman" w:hAnsi="Times New Roman"/>
          <w:sz w:val="24"/>
          <w:szCs w:val="24"/>
        </w:rPr>
        <w:t>šių</w:t>
      </w:r>
      <w:r w:rsidRPr="00707E54">
        <w:rPr>
          <w:rFonts w:ascii="Times New Roman" w:hAnsi="Times New Roman"/>
          <w:sz w:val="24"/>
          <w:szCs w:val="24"/>
        </w:rPr>
        <w:t xml:space="preserve"> išlaid</w:t>
      </w:r>
      <w:r>
        <w:rPr>
          <w:rFonts w:ascii="Times New Roman" w:hAnsi="Times New Roman"/>
          <w:sz w:val="24"/>
          <w:szCs w:val="24"/>
        </w:rPr>
        <w:t>ų atlyginimą</w:t>
      </w:r>
      <w:r w:rsidRPr="00707E54">
        <w:rPr>
          <w:rFonts w:ascii="Times New Roman" w:hAnsi="Times New Roman"/>
          <w:sz w:val="24"/>
          <w:szCs w:val="24"/>
        </w:rPr>
        <w:t xml:space="preserve"> pirmosios instancijos teism</w:t>
      </w:r>
      <w:r w:rsidR="00EC72BD">
        <w:rPr>
          <w:rFonts w:ascii="Times New Roman" w:hAnsi="Times New Roman"/>
          <w:sz w:val="24"/>
          <w:szCs w:val="24"/>
        </w:rPr>
        <w:t>as</w:t>
      </w:r>
      <w:r w:rsidRPr="00707E54">
        <w:rPr>
          <w:rFonts w:ascii="Times New Roman" w:hAnsi="Times New Roman"/>
          <w:sz w:val="24"/>
          <w:szCs w:val="24"/>
        </w:rPr>
        <w:t xml:space="preserve"> tinkamai priteis</w:t>
      </w:r>
      <w:r>
        <w:rPr>
          <w:rFonts w:ascii="Times New Roman" w:hAnsi="Times New Roman"/>
          <w:sz w:val="24"/>
          <w:szCs w:val="24"/>
        </w:rPr>
        <w:t>ė</w:t>
      </w:r>
      <w:r w:rsidRPr="00707E54">
        <w:rPr>
          <w:rFonts w:ascii="Times New Roman" w:hAnsi="Times New Roman"/>
          <w:sz w:val="24"/>
          <w:szCs w:val="24"/>
        </w:rPr>
        <w:t xml:space="preserve"> ieškovei iš atsakovės.</w:t>
      </w:r>
    </w:p>
    <w:p w14:paraId="7FE2C9E6" w14:textId="0E715B75" w:rsidR="00707E54" w:rsidRDefault="00B72CC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707E54" w:rsidRPr="00707E54">
        <w:rPr>
          <w:rFonts w:ascii="Times New Roman" w:hAnsi="Times New Roman"/>
          <w:sz w:val="24"/>
          <w:szCs w:val="24"/>
        </w:rPr>
        <w:t>olegija pažym</w:t>
      </w:r>
      <w:r>
        <w:rPr>
          <w:rFonts w:ascii="Times New Roman" w:hAnsi="Times New Roman"/>
          <w:sz w:val="24"/>
          <w:szCs w:val="24"/>
        </w:rPr>
        <w:t>ėjo</w:t>
      </w:r>
      <w:r w:rsidR="00707E54" w:rsidRPr="00707E54">
        <w:rPr>
          <w:rFonts w:ascii="Times New Roman" w:hAnsi="Times New Roman"/>
          <w:sz w:val="24"/>
          <w:szCs w:val="24"/>
        </w:rPr>
        <w:t>, kad atsakovės priešieškinio reikalavimas pripažinti, jog ieškovės išrašytose sąskaitose</w:t>
      </w:r>
      <w:r>
        <w:rPr>
          <w:rFonts w:ascii="Times New Roman" w:hAnsi="Times New Roman"/>
          <w:sz w:val="24"/>
          <w:szCs w:val="24"/>
        </w:rPr>
        <w:t xml:space="preserve"> </w:t>
      </w:r>
      <w:r w:rsidR="00707E54" w:rsidRPr="00707E54">
        <w:rPr>
          <w:rFonts w:ascii="Times New Roman" w:hAnsi="Times New Roman"/>
          <w:sz w:val="24"/>
          <w:szCs w:val="24"/>
        </w:rPr>
        <w:t>faktūrose nurodytos paslaugos</w:t>
      </w:r>
      <w:r>
        <w:rPr>
          <w:rFonts w:ascii="Times New Roman" w:hAnsi="Times New Roman"/>
          <w:sz w:val="24"/>
          <w:szCs w:val="24"/>
        </w:rPr>
        <w:t xml:space="preserve"> (</w:t>
      </w:r>
      <w:r w:rsidR="00707E54" w:rsidRPr="00707E54">
        <w:rPr>
          <w:rFonts w:ascii="Times New Roman" w:hAnsi="Times New Roman"/>
          <w:sz w:val="24"/>
          <w:szCs w:val="24"/>
        </w:rPr>
        <w:t>darbai</w:t>
      </w:r>
      <w:r>
        <w:rPr>
          <w:rFonts w:ascii="Times New Roman" w:hAnsi="Times New Roman"/>
          <w:sz w:val="24"/>
          <w:szCs w:val="24"/>
        </w:rPr>
        <w:t>)</w:t>
      </w:r>
      <w:r w:rsidR="00707E54" w:rsidRPr="00707E54">
        <w:rPr>
          <w:rFonts w:ascii="Times New Roman" w:hAnsi="Times New Roman"/>
          <w:sz w:val="24"/>
          <w:szCs w:val="24"/>
        </w:rPr>
        <w:t xml:space="preserve"> nebuvo suteikt</w:t>
      </w:r>
      <w:r>
        <w:rPr>
          <w:rFonts w:ascii="Times New Roman" w:hAnsi="Times New Roman"/>
          <w:sz w:val="24"/>
          <w:szCs w:val="24"/>
        </w:rPr>
        <w:t>os (atlikti)</w:t>
      </w:r>
      <w:r w:rsidR="00707E54" w:rsidRPr="00707E54">
        <w:rPr>
          <w:rFonts w:ascii="Times New Roman" w:hAnsi="Times New Roman"/>
          <w:sz w:val="24"/>
          <w:szCs w:val="24"/>
        </w:rPr>
        <w:t>, nesukeltų jokių materialinių teisinių padarinių, t. y.</w:t>
      </w:r>
      <w:r w:rsidR="00724B98">
        <w:rPr>
          <w:rFonts w:ascii="Times New Roman" w:hAnsi="Times New Roman"/>
          <w:sz w:val="24"/>
          <w:szCs w:val="24"/>
        </w:rPr>
        <w:t>,</w:t>
      </w:r>
      <w:r w:rsidR="00707E54" w:rsidRPr="00707E54">
        <w:rPr>
          <w:rFonts w:ascii="Times New Roman" w:hAnsi="Times New Roman"/>
          <w:sz w:val="24"/>
          <w:szCs w:val="24"/>
        </w:rPr>
        <w:t xml:space="preserve"> </w:t>
      </w:r>
      <w:r>
        <w:rPr>
          <w:rFonts w:ascii="Times New Roman" w:hAnsi="Times New Roman"/>
          <w:sz w:val="24"/>
          <w:szCs w:val="24"/>
        </w:rPr>
        <w:t>pa</w:t>
      </w:r>
      <w:r w:rsidR="00707E54" w:rsidRPr="00707E54">
        <w:rPr>
          <w:rFonts w:ascii="Times New Roman" w:hAnsi="Times New Roman"/>
          <w:sz w:val="24"/>
          <w:szCs w:val="24"/>
        </w:rPr>
        <w:t>tenkinus priešieškinio reikalavimą ir pripažinus, jog sąskaitose faktūrose nurodyt</w:t>
      </w:r>
      <w:r>
        <w:rPr>
          <w:rFonts w:ascii="Times New Roman" w:hAnsi="Times New Roman"/>
          <w:sz w:val="24"/>
          <w:szCs w:val="24"/>
        </w:rPr>
        <w:t>os</w:t>
      </w:r>
      <w:r w:rsidR="00707E54" w:rsidRPr="00707E54">
        <w:rPr>
          <w:rFonts w:ascii="Times New Roman" w:hAnsi="Times New Roman"/>
          <w:sz w:val="24"/>
          <w:szCs w:val="24"/>
        </w:rPr>
        <w:t xml:space="preserve"> paslaugos</w:t>
      </w:r>
      <w:r>
        <w:rPr>
          <w:rFonts w:ascii="Times New Roman" w:hAnsi="Times New Roman"/>
          <w:sz w:val="24"/>
          <w:szCs w:val="24"/>
        </w:rPr>
        <w:t xml:space="preserve"> (</w:t>
      </w:r>
      <w:r w:rsidRPr="00B72CC5">
        <w:rPr>
          <w:rFonts w:ascii="Times New Roman" w:hAnsi="Times New Roman"/>
          <w:sz w:val="24"/>
          <w:szCs w:val="24"/>
        </w:rPr>
        <w:t>darbai</w:t>
      </w:r>
      <w:r>
        <w:rPr>
          <w:rFonts w:ascii="Times New Roman" w:hAnsi="Times New Roman"/>
          <w:sz w:val="24"/>
          <w:szCs w:val="24"/>
        </w:rPr>
        <w:t>)</w:t>
      </w:r>
      <w:r w:rsidR="00707E54" w:rsidRPr="00707E54">
        <w:rPr>
          <w:rFonts w:ascii="Times New Roman" w:hAnsi="Times New Roman"/>
          <w:sz w:val="24"/>
          <w:szCs w:val="24"/>
        </w:rPr>
        <w:t xml:space="preserve"> nebuvo suteikti (atlikti), susidarytų ydinga situacija, kai sąskaitose nurodytos paslaugos pripažintos nesuteiktomis, o pačios sąskaitos</w:t>
      </w:r>
      <w:r>
        <w:rPr>
          <w:rFonts w:ascii="Times New Roman" w:hAnsi="Times New Roman"/>
          <w:sz w:val="24"/>
          <w:szCs w:val="24"/>
        </w:rPr>
        <w:t xml:space="preserve"> </w:t>
      </w:r>
      <w:r w:rsidR="00707E54" w:rsidRPr="00707E54">
        <w:rPr>
          <w:rFonts w:ascii="Times New Roman" w:hAnsi="Times New Roman"/>
          <w:sz w:val="24"/>
          <w:szCs w:val="24"/>
        </w:rPr>
        <w:t xml:space="preserve">faktūros bei jų išrašymo teisinis pagrindas (2021 m. liepos 1 d. </w:t>
      </w:r>
      <w:r w:rsidR="0096633A">
        <w:rPr>
          <w:rFonts w:ascii="Times New Roman" w:hAnsi="Times New Roman"/>
          <w:sz w:val="24"/>
          <w:szCs w:val="24"/>
        </w:rPr>
        <w:t>a</w:t>
      </w:r>
      <w:r w:rsidR="00707E54" w:rsidRPr="00707E54">
        <w:rPr>
          <w:rFonts w:ascii="Times New Roman" w:hAnsi="Times New Roman"/>
          <w:sz w:val="24"/>
          <w:szCs w:val="24"/>
        </w:rPr>
        <w:t>dministravimo sutartis Nr.</w:t>
      </w:r>
      <w:r>
        <w:rPr>
          <w:rFonts w:ascii="Times New Roman" w:hAnsi="Times New Roman"/>
          <w:sz w:val="24"/>
          <w:szCs w:val="24"/>
        </w:rPr>
        <w:t> </w:t>
      </w:r>
      <w:r w:rsidR="00707E54" w:rsidRPr="00707E54">
        <w:rPr>
          <w:rFonts w:ascii="Times New Roman" w:hAnsi="Times New Roman"/>
          <w:sz w:val="24"/>
          <w:szCs w:val="24"/>
        </w:rPr>
        <w:t>MBST-SUT-21-108) išliktų galiojan</w:t>
      </w:r>
      <w:r w:rsidR="0096633A">
        <w:rPr>
          <w:rFonts w:ascii="Times New Roman" w:hAnsi="Times New Roman"/>
          <w:sz w:val="24"/>
          <w:szCs w:val="24"/>
        </w:rPr>
        <w:t>tys</w:t>
      </w:r>
      <w:r w:rsidR="00707E54" w:rsidRPr="00707E54">
        <w:rPr>
          <w:rFonts w:ascii="Times New Roman" w:hAnsi="Times New Roman"/>
          <w:sz w:val="24"/>
          <w:szCs w:val="24"/>
        </w:rPr>
        <w:t xml:space="preserve"> ir nenuginčyt</w:t>
      </w:r>
      <w:r w:rsidR="0096633A">
        <w:rPr>
          <w:rFonts w:ascii="Times New Roman" w:hAnsi="Times New Roman"/>
          <w:sz w:val="24"/>
          <w:szCs w:val="24"/>
        </w:rPr>
        <w:t>i</w:t>
      </w:r>
      <w:r w:rsidR="00707E54" w:rsidRPr="00707E54">
        <w:rPr>
          <w:rFonts w:ascii="Times New Roman" w:hAnsi="Times New Roman"/>
          <w:sz w:val="24"/>
          <w:szCs w:val="24"/>
        </w:rPr>
        <w:t xml:space="preserve">. </w:t>
      </w:r>
      <w:r>
        <w:rPr>
          <w:rFonts w:ascii="Times New Roman" w:hAnsi="Times New Roman"/>
          <w:sz w:val="24"/>
          <w:szCs w:val="24"/>
        </w:rPr>
        <w:t>T</w:t>
      </w:r>
      <w:r w:rsidR="00707E54" w:rsidRPr="00707E54">
        <w:rPr>
          <w:rFonts w:ascii="Times New Roman" w:hAnsi="Times New Roman"/>
          <w:sz w:val="24"/>
          <w:szCs w:val="24"/>
        </w:rPr>
        <w:t xml:space="preserve">oks atsakovės priešieškinio reikalavimas negali būti savarankiškas bylos nagrinėjimo dalykas. </w:t>
      </w:r>
      <w:r>
        <w:rPr>
          <w:rFonts w:ascii="Times New Roman" w:hAnsi="Times New Roman"/>
          <w:sz w:val="24"/>
          <w:szCs w:val="24"/>
        </w:rPr>
        <w:t>Dėl to apeliacinės instancijos teismas nusprendė pirmosios instancijos</w:t>
      </w:r>
      <w:r w:rsidR="00707E54" w:rsidRPr="00707E54">
        <w:rPr>
          <w:rFonts w:ascii="Times New Roman" w:hAnsi="Times New Roman"/>
          <w:sz w:val="24"/>
          <w:szCs w:val="24"/>
        </w:rPr>
        <w:t xml:space="preserve"> teismo sprendim</w:t>
      </w:r>
      <w:r>
        <w:rPr>
          <w:rFonts w:ascii="Times New Roman" w:hAnsi="Times New Roman"/>
          <w:sz w:val="24"/>
          <w:szCs w:val="24"/>
        </w:rPr>
        <w:t>o</w:t>
      </w:r>
      <w:r w:rsidR="00707E54" w:rsidRPr="00707E54">
        <w:rPr>
          <w:rFonts w:ascii="Times New Roman" w:hAnsi="Times New Roman"/>
          <w:sz w:val="24"/>
          <w:szCs w:val="24"/>
        </w:rPr>
        <w:t xml:space="preserve"> dal</w:t>
      </w:r>
      <w:r>
        <w:rPr>
          <w:rFonts w:ascii="Times New Roman" w:hAnsi="Times New Roman"/>
          <w:sz w:val="24"/>
          <w:szCs w:val="24"/>
        </w:rPr>
        <w:t>į</w:t>
      </w:r>
      <w:r w:rsidR="00707E54" w:rsidRPr="00707E54">
        <w:rPr>
          <w:rFonts w:ascii="Times New Roman" w:hAnsi="Times New Roman"/>
          <w:sz w:val="24"/>
          <w:szCs w:val="24"/>
        </w:rPr>
        <w:t xml:space="preserve"> dėl priešieškinio reikalavimų panaikinti ir bylą </w:t>
      </w:r>
      <w:r>
        <w:rPr>
          <w:rFonts w:ascii="Times New Roman" w:hAnsi="Times New Roman"/>
          <w:sz w:val="24"/>
          <w:szCs w:val="24"/>
        </w:rPr>
        <w:t>dėl šios dalies</w:t>
      </w:r>
      <w:r w:rsidR="00707E54" w:rsidRPr="00707E54">
        <w:rPr>
          <w:rFonts w:ascii="Times New Roman" w:hAnsi="Times New Roman"/>
          <w:sz w:val="24"/>
          <w:szCs w:val="24"/>
        </w:rPr>
        <w:t xml:space="preserve"> nutraukti (CPK 293 straipsnio 1 dalies 1 punktas).</w:t>
      </w:r>
    </w:p>
    <w:p w14:paraId="60522D5F" w14:textId="5C9B1C70"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9273387" w14:textId="459EE468"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5C4BB4E9"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atsakov</w:t>
      </w:r>
      <w:r w:rsidR="00EE1371">
        <w:rPr>
          <w:rFonts w:ascii="Times New Roman" w:hAnsi="Times New Roman"/>
          <w:sz w:val="24"/>
          <w:szCs w:val="24"/>
        </w:rPr>
        <w:t>ė</w:t>
      </w:r>
      <w:r w:rsidR="00D662BB">
        <w:rPr>
          <w:rFonts w:ascii="Times New Roman" w:hAnsi="Times New Roman"/>
          <w:sz w:val="24"/>
          <w:szCs w:val="24"/>
        </w:rPr>
        <w:t xml:space="preserve"> </w:t>
      </w:r>
      <w:r>
        <w:rPr>
          <w:rFonts w:ascii="Times New Roman" w:hAnsi="Times New Roman"/>
          <w:sz w:val="24"/>
          <w:szCs w:val="24"/>
        </w:rPr>
        <w:t>prašo</w:t>
      </w:r>
      <w:r w:rsidR="007538B6">
        <w:rPr>
          <w:rFonts w:ascii="Times New Roman" w:hAnsi="Times New Roman"/>
          <w:sz w:val="24"/>
          <w:szCs w:val="24"/>
        </w:rPr>
        <w:t xml:space="preserve"> </w:t>
      </w:r>
      <w:r w:rsidR="00EE1371">
        <w:rPr>
          <w:rFonts w:ascii="Times New Roman" w:hAnsi="Times New Roman"/>
          <w:sz w:val="24"/>
          <w:szCs w:val="24"/>
        </w:rPr>
        <w:t xml:space="preserve">panaikinti </w:t>
      </w:r>
      <w:r w:rsidR="00EE1371" w:rsidRPr="00EE1371">
        <w:rPr>
          <w:rFonts w:ascii="Times New Roman" w:hAnsi="Times New Roman"/>
          <w:sz w:val="24"/>
          <w:szCs w:val="24"/>
        </w:rPr>
        <w:t>Vilniaus apygardos teismo Civilinių bylų skyriaus teisėjų kolegijos 2023 m. lapkričio 9 d. nutarties</w:t>
      </w:r>
      <w:r w:rsidR="00EE1371">
        <w:rPr>
          <w:rFonts w:ascii="Times New Roman" w:hAnsi="Times New Roman"/>
          <w:sz w:val="24"/>
          <w:szCs w:val="24"/>
        </w:rPr>
        <w:t xml:space="preserve"> dalį, kuria palikta nepakeista</w:t>
      </w:r>
      <w:r w:rsidR="00EE1371" w:rsidRPr="00EE1371">
        <w:rPr>
          <w:rFonts w:ascii="Times New Roman" w:hAnsi="Times New Roman"/>
          <w:sz w:val="24"/>
          <w:szCs w:val="24"/>
        </w:rPr>
        <w:t xml:space="preserve"> Vilniaus miesto apylinkės teismo 2023 m. gegužės 23 d. sprendimo dal</w:t>
      </w:r>
      <w:r w:rsidR="00EE1371">
        <w:rPr>
          <w:rFonts w:ascii="Times New Roman" w:hAnsi="Times New Roman"/>
          <w:sz w:val="24"/>
          <w:szCs w:val="24"/>
        </w:rPr>
        <w:t>i</w:t>
      </w:r>
      <w:r w:rsidR="00EE1371" w:rsidRPr="00EE1371">
        <w:rPr>
          <w:rFonts w:ascii="Times New Roman" w:hAnsi="Times New Roman"/>
          <w:sz w:val="24"/>
          <w:szCs w:val="24"/>
        </w:rPr>
        <w:t>s</w:t>
      </w:r>
      <w:r w:rsidR="00EE1371">
        <w:rPr>
          <w:rFonts w:ascii="Times New Roman" w:hAnsi="Times New Roman"/>
          <w:sz w:val="24"/>
          <w:szCs w:val="24"/>
        </w:rPr>
        <w:t xml:space="preserve"> visiškai patenkinti ieškovės ieškinį, ir šią sprendimo dalį panaikinti bei </w:t>
      </w:r>
      <w:r w:rsidR="00357C33">
        <w:rPr>
          <w:rFonts w:ascii="Times New Roman" w:hAnsi="Times New Roman"/>
          <w:sz w:val="24"/>
          <w:szCs w:val="24"/>
        </w:rPr>
        <w:t xml:space="preserve">dėl šios dalies </w:t>
      </w:r>
      <w:r w:rsidR="00EE1371">
        <w:rPr>
          <w:rFonts w:ascii="Times New Roman" w:hAnsi="Times New Roman"/>
          <w:sz w:val="24"/>
          <w:szCs w:val="24"/>
        </w:rPr>
        <w:t>priimti naują procesinį sprendimą – ieškinį atmesti; priteisti atsakovei bylinėjimosi išlaidų atlyginimą</w:t>
      </w:r>
      <w:r>
        <w:rPr>
          <w:rFonts w:ascii="Times New Roman" w:hAnsi="Times New Roman"/>
          <w:sz w:val="24"/>
          <w:szCs w:val="24"/>
        </w:rPr>
        <w:t>. Kasacinis skundas grindžiamas šiais argumentais:</w:t>
      </w:r>
    </w:p>
    <w:p w14:paraId="5F703E0D" w14:textId="6560C8EA" w:rsidR="00123EE2" w:rsidRDefault="00D263BF">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Teismai nepagrįstai taikė </w:t>
      </w:r>
      <w:r w:rsidRPr="00D263BF">
        <w:rPr>
          <w:rFonts w:ascii="Times New Roman" w:hAnsi="Times New Roman"/>
          <w:sz w:val="24"/>
          <w:szCs w:val="24"/>
        </w:rPr>
        <w:t>Lietuvos Respublikos civilinio kodekso (toliau – CK)</w:t>
      </w:r>
      <w:r>
        <w:rPr>
          <w:rFonts w:ascii="Times New Roman" w:hAnsi="Times New Roman"/>
          <w:sz w:val="24"/>
          <w:szCs w:val="24"/>
        </w:rPr>
        <w:t xml:space="preserve"> </w:t>
      </w:r>
      <w:r w:rsidRPr="00D263BF">
        <w:rPr>
          <w:rFonts w:ascii="Times New Roman" w:hAnsi="Times New Roman"/>
          <w:sz w:val="24"/>
          <w:szCs w:val="24"/>
        </w:rPr>
        <w:t>4.82–4.85</w:t>
      </w:r>
      <w:r w:rsidR="0096633A">
        <w:rPr>
          <w:rFonts w:ascii="Times New Roman" w:hAnsi="Times New Roman"/>
          <w:sz w:val="24"/>
          <w:szCs w:val="24"/>
        </w:rPr>
        <w:t> </w:t>
      </w:r>
      <w:r w:rsidRPr="00D263BF">
        <w:rPr>
          <w:rFonts w:ascii="Times New Roman" w:hAnsi="Times New Roman"/>
          <w:sz w:val="24"/>
          <w:szCs w:val="24"/>
        </w:rPr>
        <w:t>straipsni</w:t>
      </w:r>
      <w:r w:rsidR="00AB0CA4">
        <w:rPr>
          <w:rFonts w:ascii="Times New Roman" w:hAnsi="Times New Roman"/>
          <w:sz w:val="24"/>
          <w:szCs w:val="24"/>
        </w:rPr>
        <w:t xml:space="preserve">ų nuostatas, o ne </w:t>
      </w:r>
      <w:r w:rsidR="00AB0CA4" w:rsidRPr="00AB0CA4">
        <w:rPr>
          <w:rFonts w:ascii="Times New Roman" w:hAnsi="Times New Roman"/>
          <w:sz w:val="24"/>
          <w:szCs w:val="24"/>
        </w:rPr>
        <w:t>CK</w:t>
      </w:r>
      <w:r w:rsidR="00AB0CA4">
        <w:rPr>
          <w:rFonts w:ascii="Times New Roman" w:hAnsi="Times New Roman"/>
          <w:sz w:val="24"/>
          <w:szCs w:val="24"/>
        </w:rPr>
        <w:t xml:space="preserve"> </w:t>
      </w:r>
      <w:r w:rsidR="00AB0CA4" w:rsidRPr="00AB0CA4">
        <w:rPr>
          <w:rFonts w:ascii="Times New Roman" w:hAnsi="Times New Roman"/>
          <w:sz w:val="24"/>
          <w:szCs w:val="24"/>
        </w:rPr>
        <w:t>4.75–4.81 straipsni</w:t>
      </w:r>
      <w:r w:rsidR="00AB0CA4">
        <w:rPr>
          <w:rFonts w:ascii="Times New Roman" w:hAnsi="Times New Roman"/>
          <w:sz w:val="24"/>
          <w:szCs w:val="24"/>
        </w:rPr>
        <w:t>ų nuostatas</w:t>
      </w:r>
      <w:r w:rsidR="000B6D14">
        <w:rPr>
          <w:rFonts w:ascii="Times New Roman" w:hAnsi="Times New Roman"/>
          <w:sz w:val="24"/>
          <w:szCs w:val="24"/>
        </w:rPr>
        <w:t>, ir nukrypo nuo kasacinio teismo praktikos</w:t>
      </w:r>
      <w:r w:rsidR="00AB0CA4">
        <w:rPr>
          <w:rFonts w:ascii="Times New Roman" w:hAnsi="Times New Roman"/>
          <w:sz w:val="24"/>
          <w:szCs w:val="24"/>
        </w:rPr>
        <w:t>.</w:t>
      </w:r>
      <w:r w:rsidR="00AB0CA4" w:rsidRPr="00AB0CA4">
        <w:rPr>
          <w:rFonts w:ascii="Times New Roman" w:hAnsi="Times New Roman"/>
          <w:sz w:val="24"/>
          <w:szCs w:val="24"/>
          <w:lang w:eastAsia="en-US"/>
        </w:rPr>
        <w:t xml:space="preserve"> </w:t>
      </w:r>
      <w:r w:rsidR="00AB0CA4" w:rsidRPr="00AB0CA4">
        <w:rPr>
          <w:rFonts w:ascii="Times New Roman" w:hAnsi="Times New Roman"/>
          <w:sz w:val="24"/>
          <w:szCs w:val="24"/>
        </w:rPr>
        <w:t>Lietuvos Aukščiausi</w:t>
      </w:r>
      <w:r w:rsidR="00AB0CA4">
        <w:rPr>
          <w:rFonts w:ascii="Times New Roman" w:hAnsi="Times New Roman"/>
          <w:sz w:val="24"/>
          <w:szCs w:val="24"/>
        </w:rPr>
        <w:t>asis</w:t>
      </w:r>
      <w:r w:rsidR="00AB0CA4" w:rsidRPr="00AB0CA4">
        <w:rPr>
          <w:rFonts w:ascii="Times New Roman" w:hAnsi="Times New Roman"/>
          <w:sz w:val="24"/>
          <w:szCs w:val="24"/>
        </w:rPr>
        <w:t xml:space="preserve"> Teism</w:t>
      </w:r>
      <w:r w:rsidR="00AB0CA4">
        <w:rPr>
          <w:rFonts w:ascii="Times New Roman" w:hAnsi="Times New Roman"/>
          <w:sz w:val="24"/>
          <w:szCs w:val="24"/>
        </w:rPr>
        <w:t>as</w:t>
      </w:r>
      <w:r w:rsidR="00AB0CA4" w:rsidRPr="00AB0CA4">
        <w:rPr>
          <w:rFonts w:ascii="Times New Roman" w:hAnsi="Times New Roman"/>
          <w:sz w:val="24"/>
          <w:szCs w:val="24"/>
        </w:rPr>
        <w:t xml:space="preserve"> 2023 m. vasario 15 d. nutart</w:t>
      </w:r>
      <w:r w:rsidR="00AB0CA4">
        <w:rPr>
          <w:rFonts w:ascii="Times New Roman" w:hAnsi="Times New Roman"/>
          <w:sz w:val="24"/>
          <w:szCs w:val="24"/>
        </w:rPr>
        <w:t>imi</w:t>
      </w:r>
      <w:r w:rsidR="00AB0CA4" w:rsidRPr="00AB0CA4">
        <w:rPr>
          <w:rFonts w:ascii="Times New Roman" w:hAnsi="Times New Roman"/>
          <w:sz w:val="24"/>
          <w:szCs w:val="24"/>
        </w:rPr>
        <w:t xml:space="preserve"> civilinėje byloje Nr. e3K-3-23-403/2023 suform</w:t>
      </w:r>
      <w:r w:rsidR="00AB0CA4">
        <w:rPr>
          <w:rFonts w:ascii="Times New Roman" w:hAnsi="Times New Roman"/>
          <w:sz w:val="24"/>
          <w:szCs w:val="24"/>
        </w:rPr>
        <w:t>ula</w:t>
      </w:r>
      <w:r w:rsidR="00AB0CA4" w:rsidRPr="00AB0CA4">
        <w:rPr>
          <w:rFonts w:ascii="Times New Roman" w:hAnsi="Times New Roman"/>
          <w:sz w:val="24"/>
          <w:szCs w:val="24"/>
        </w:rPr>
        <w:t>vo teisės aiškinimo ir taikymo taisyklę, kad CK</w:t>
      </w:r>
      <w:r w:rsidR="00AB0CA4">
        <w:rPr>
          <w:rFonts w:ascii="Times New Roman" w:hAnsi="Times New Roman"/>
          <w:sz w:val="24"/>
          <w:szCs w:val="24"/>
        </w:rPr>
        <w:t xml:space="preserve"> </w:t>
      </w:r>
      <w:r w:rsidR="00AB0CA4" w:rsidRPr="00AB0CA4">
        <w:rPr>
          <w:rFonts w:ascii="Times New Roman" w:hAnsi="Times New Roman"/>
          <w:sz w:val="24"/>
          <w:szCs w:val="24"/>
        </w:rPr>
        <w:t>4.82–4.85 straipsniuose įtvirtintas teisinis reguliavimas turi būti taikomas visa apimtimi tik tada, kai butai sudaro ne mažiau kaip pusę pastato naudingojo ploto ir dėl to pastatas pagal paskirtį yra gyvenamasis namas.</w:t>
      </w:r>
      <w:r w:rsidR="00AB0CA4">
        <w:rPr>
          <w:rFonts w:ascii="Times New Roman" w:hAnsi="Times New Roman"/>
          <w:sz w:val="24"/>
          <w:szCs w:val="24"/>
        </w:rPr>
        <w:t xml:space="preserve"> Nagrinėjamo</w:t>
      </w:r>
      <w:r w:rsidR="0096633A">
        <w:rPr>
          <w:rFonts w:ascii="Times New Roman" w:hAnsi="Times New Roman"/>
          <w:sz w:val="24"/>
          <w:szCs w:val="24"/>
        </w:rPr>
        <w:t>je</w:t>
      </w:r>
      <w:r w:rsidR="00AB0CA4">
        <w:rPr>
          <w:rFonts w:ascii="Times New Roman" w:hAnsi="Times New Roman"/>
          <w:sz w:val="24"/>
          <w:szCs w:val="24"/>
        </w:rPr>
        <w:t xml:space="preserve"> bylo</w:t>
      </w:r>
      <w:r w:rsidR="0096633A">
        <w:rPr>
          <w:rFonts w:ascii="Times New Roman" w:hAnsi="Times New Roman"/>
          <w:sz w:val="24"/>
          <w:szCs w:val="24"/>
        </w:rPr>
        <w:t>je</w:t>
      </w:r>
      <w:r w:rsidR="00AB0CA4">
        <w:rPr>
          <w:rFonts w:ascii="Times New Roman" w:hAnsi="Times New Roman"/>
          <w:sz w:val="24"/>
          <w:szCs w:val="24"/>
        </w:rPr>
        <w:t xml:space="preserve"> </w:t>
      </w:r>
      <w:r w:rsidR="000B6D14">
        <w:rPr>
          <w:rFonts w:ascii="Times New Roman" w:hAnsi="Times New Roman"/>
          <w:sz w:val="24"/>
          <w:szCs w:val="24"/>
        </w:rPr>
        <w:t>pastat</w:t>
      </w:r>
      <w:r w:rsidR="00C964DA">
        <w:rPr>
          <w:rFonts w:ascii="Times New Roman" w:hAnsi="Times New Roman"/>
          <w:sz w:val="24"/>
          <w:szCs w:val="24"/>
        </w:rPr>
        <w:t>o</w:t>
      </w:r>
      <w:r w:rsidR="00AB0CA4">
        <w:rPr>
          <w:rFonts w:ascii="Times New Roman" w:hAnsi="Times New Roman"/>
          <w:sz w:val="24"/>
          <w:szCs w:val="24"/>
        </w:rPr>
        <w:t xml:space="preserve"> didžiąją dalį </w:t>
      </w:r>
      <w:r w:rsidR="000B6D14">
        <w:rPr>
          <w:rFonts w:ascii="Times New Roman" w:hAnsi="Times New Roman"/>
          <w:sz w:val="24"/>
          <w:szCs w:val="24"/>
        </w:rPr>
        <w:t>sudaro negyvenamosios patalpos, o gyvenamosios patalpos (butai) sudaro tik apie 6,17 proc. (</w:t>
      </w:r>
      <w:r w:rsidR="000B6D14" w:rsidRPr="000B6D14">
        <w:rPr>
          <w:rFonts w:ascii="Times New Roman" w:hAnsi="Times New Roman"/>
          <w:sz w:val="24"/>
          <w:szCs w:val="24"/>
        </w:rPr>
        <w:t xml:space="preserve">skaičiuojant su atskiroms gyvenamosioms patalpoms bendrosios dalinės nuosavybės teise priklausančiomis bendrojo naudojimo patalpomis </w:t>
      </w:r>
      <w:r w:rsidR="000B6D14">
        <w:rPr>
          <w:rFonts w:ascii="Times New Roman" w:hAnsi="Times New Roman"/>
          <w:sz w:val="24"/>
          <w:szCs w:val="24"/>
        </w:rPr>
        <w:t>–</w:t>
      </w:r>
      <w:r w:rsidR="000B6D14" w:rsidRPr="000B6D14">
        <w:rPr>
          <w:rFonts w:ascii="Times New Roman" w:hAnsi="Times New Roman"/>
          <w:sz w:val="24"/>
          <w:szCs w:val="24"/>
        </w:rPr>
        <w:t xml:space="preserve"> 7,09 proc.)</w:t>
      </w:r>
      <w:r w:rsidR="000B6D14">
        <w:rPr>
          <w:rFonts w:ascii="Times New Roman" w:hAnsi="Times New Roman"/>
          <w:sz w:val="24"/>
          <w:szCs w:val="24"/>
        </w:rPr>
        <w:t xml:space="preserve"> dalį, todėl </w:t>
      </w:r>
      <w:r w:rsidR="000B6D14" w:rsidRPr="000B6D14">
        <w:rPr>
          <w:rFonts w:ascii="Times New Roman" w:hAnsi="Times New Roman"/>
          <w:sz w:val="24"/>
          <w:szCs w:val="24"/>
        </w:rPr>
        <w:t>pastato pagrindinė naudojimo paskirtis yra administracinė</w:t>
      </w:r>
      <w:r w:rsidR="000B6D14">
        <w:rPr>
          <w:rFonts w:ascii="Times New Roman" w:hAnsi="Times New Roman"/>
          <w:sz w:val="24"/>
          <w:szCs w:val="24"/>
        </w:rPr>
        <w:t xml:space="preserve"> ir jis </w:t>
      </w:r>
      <w:r w:rsidR="000B6D14" w:rsidRPr="000B6D14">
        <w:rPr>
          <w:rFonts w:ascii="Times New Roman" w:hAnsi="Times New Roman"/>
          <w:sz w:val="24"/>
          <w:szCs w:val="24"/>
        </w:rPr>
        <w:t>negali būti laikomas daugiabučiu namu</w:t>
      </w:r>
      <w:r w:rsidR="000B6D14">
        <w:rPr>
          <w:rFonts w:ascii="Times New Roman" w:hAnsi="Times New Roman"/>
          <w:sz w:val="24"/>
          <w:szCs w:val="24"/>
        </w:rPr>
        <w:t xml:space="preserve">, kuriam taikomos </w:t>
      </w:r>
      <w:r w:rsidR="000B6D14" w:rsidRPr="000B6D14">
        <w:rPr>
          <w:rFonts w:ascii="Times New Roman" w:hAnsi="Times New Roman"/>
          <w:sz w:val="24"/>
          <w:szCs w:val="24"/>
        </w:rPr>
        <w:t>CK 4.82–4.85 straipsnių nuostat</w:t>
      </w:r>
      <w:r w:rsidR="000B6D14">
        <w:rPr>
          <w:rFonts w:ascii="Times New Roman" w:hAnsi="Times New Roman"/>
          <w:sz w:val="24"/>
          <w:szCs w:val="24"/>
        </w:rPr>
        <w:t>os</w:t>
      </w:r>
      <w:r w:rsidR="0096633A">
        <w:rPr>
          <w:rFonts w:ascii="Times New Roman" w:hAnsi="Times New Roman"/>
          <w:sz w:val="24"/>
          <w:szCs w:val="24"/>
        </w:rPr>
        <w:t>.</w:t>
      </w:r>
    </w:p>
    <w:p w14:paraId="224E2E12" w14:textId="4D08B3F7" w:rsidR="00F55E2A" w:rsidRDefault="008439A9">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Atsakovė nėra sudariusi su ieškove </w:t>
      </w:r>
      <w:r w:rsidRPr="008439A9">
        <w:rPr>
          <w:rFonts w:ascii="Times New Roman" w:hAnsi="Times New Roman"/>
          <w:sz w:val="24"/>
          <w:szCs w:val="24"/>
        </w:rPr>
        <w:t xml:space="preserve">paslaugų </w:t>
      </w:r>
      <w:r>
        <w:rPr>
          <w:rFonts w:ascii="Times New Roman" w:hAnsi="Times New Roman"/>
          <w:sz w:val="24"/>
          <w:szCs w:val="24"/>
        </w:rPr>
        <w:t xml:space="preserve">sutarties dėl pastato administravimo, taip pat nėra teismo sprendimo, </w:t>
      </w:r>
      <w:r w:rsidRPr="008439A9">
        <w:rPr>
          <w:rFonts w:ascii="Times New Roman" w:hAnsi="Times New Roman"/>
          <w:sz w:val="24"/>
          <w:szCs w:val="24"/>
        </w:rPr>
        <w:t xml:space="preserve">kuriuo būtų nustatyta valdymo, naudojimosi ir disponavimo </w:t>
      </w:r>
      <w:r>
        <w:rPr>
          <w:rFonts w:ascii="Times New Roman" w:hAnsi="Times New Roman"/>
          <w:sz w:val="24"/>
          <w:szCs w:val="24"/>
        </w:rPr>
        <w:t>p</w:t>
      </w:r>
      <w:r w:rsidRPr="008439A9">
        <w:rPr>
          <w:rFonts w:ascii="Times New Roman" w:hAnsi="Times New Roman"/>
          <w:sz w:val="24"/>
          <w:szCs w:val="24"/>
        </w:rPr>
        <w:t>astato bendrosios dalinės nuosavybės objektais tvarka</w:t>
      </w:r>
      <w:r>
        <w:rPr>
          <w:rFonts w:ascii="Times New Roman" w:hAnsi="Times New Roman"/>
          <w:sz w:val="24"/>
          <w:szCs w:val="24"/>
        </w:rPr>
        <w:t>.</w:t>
      </w:r>
      <w:r w:rsidR="00413C46" w:rsidRPr="00413C46">
        <w:rPr>
          <w:rFonts w:ascii="Times New Roman" w:hAnsi="Times New Roman"/>
          <w:sz w:val="24"/>
          <w:szCs w:val="24"/>
        </w:rPr>
        <w:t xml:space="preserve"> 2021 m. liepos 1 d. sutartis negali būti laikoma </w:t>
      </w:r>
      <w:r w:rsidR="00413C46">
        <w:rPr>
          <w:rFonts w:ascii="Times New Roman" w:hAnsi="Times New Roman"/>
          <w:sz w:val="24"/>
          <w:szCs w:val="24"/>
        </w:rPr>
        <w:t>p</w:t>
      </w:r>
      <w:r w:rsidR="00413C46" w:rsidRPr="00413C46">
        <w:rPr>
          <w:rFonts w:ascii="Times New Roman" w:hAnsi="Times New Roman"/>
          <w:sz w:val="24"/>
          <w:szCs w:val="24"/>
        </w:rPr>
        <w:t xml:space="preserve">astato bendraturčių sutarimu dėl </w:t>
      </w:r>
      <w:r w:rsidR="00413C46">
        <w:rPr>
          <w:rFonts w:ascii="Times New Roman" w:hAnsi="Times New Roman"/>
          <w:sz w:val="24"/>
          <w:szCs w:val="24"/>
        </w:rPr>
        <w:t>p</w:t>
      </w:r>
      <w:r w:rsidR="00413C46" w:rsidRPr="00413C46">
        <w:rPr>
          <w:rFonts w:ascii="Times New Roman" w:hAnsi="Times New Roman"/>
          <w:sz w:val="24"/>
          <w:szCs w:val="24"/>
        </w:rPr>
        <w:t>astato bendrosios dalinės nuosavybės objektų valdymo, naudojimosi ir disponavimo</w:t>
      </w:r>
      <w:r w:rsidR="00000D63">
        <w:rPr>
          <w:rFonts w:ascii="Times New Roman" w:hAnsi="Times New Roman"/>
          <w:sz w:val="24"/>
          <w:szCs w:val="24"/>
        </w:rPr>
        <w:t xml:space="preserve"> jais</w:t>
      </w:r>
      <w:r w:rsidR="00413C46" w:rsidRPr="00413C46">
        <w:rPr>
          <w:rFonts w:ascii="Times New Roman" w:hAnsi="Times New Roman"/>
          <w:sz w:val="24"/>
          <w:szCs w:val="24"/>
        </w:rPr>
        <w:t xml:space="preserve">, </w:t>
      </w:r>
      <w:r w:rsidR="00413C46">
        <w:rPr>
          <w:rFonts w:ascii="Times New Roman" w:hAnsi="Times New Roman"/>
          <w:sz w:val="24"/>
          <w:szCs w:val="24"/>
        </w:rPr>
        <w:t>nes</w:t>
      </w:r>
      <w:r w:rsidR="00413C46" w:rsidRPr="00413C46">
        <w:rPr>
          <w:rFonts w:ascii="Times New Roman" w:hAnsi="Times New Roman"/>
          <w:sz w:val="24"/>
          <w:szCs w:val="24"/>
        </w:rPr>
        <w:t xml:space="preserve"> šią sutartį su </w:t>
      </w:r>
      <w:r w:rsidR="00413C46">
        <w:rPr>
          <w:rFonts w:ascii="Times New Roman" w:hAnsi="Times New Roman"/>
          <w:sz w:val="24"/>
          <w:szCs w:val="24"/>
        </w:rPr>
        <w:t>i</w:t>
      </w:r>
      <w:r w:rsidR="00413C46" w:rsidRPr="00413C46">
        <w:rPr>
          <w:rFonts w:ascii="Times New Roman" w:hAnsi="Times New Roman"/>
          <w:sz w:val="24"/>
          <w:szCs w:val="24"/>
        </w:rPr>
        <w:t xml:space="preserve">eškove sudarė ne visi </w:t>
      </w:r>
      <w:r w:rsidR="00413C46">
        <w:rPr>
          <w:rFonts w:ascii="Times New Roman" w:hAnsi="Times New Roman"/>
          <w:sz w:val="24"/>
          <w:szCs w:val="24"/>
        </w:rPr>
        <w:t>p</w:t>
      </w:r>
      <w:r w:rsidR="00413C46" w:rsidRPr="00413C46">
        <w:rPr>
          <w:rFonts w:ascii="Times New Roman" w:hAnsi="Times New Roman"/>
          <w:sz w:val="24"/>
          <w:szCs w:val="24"/>
        </w:rPr>
        <w:t xml:space="preserve">astato patalpų savininkai, o </w:t>
      </w:r>
      <w:r w:rsidR="00413C46">
        <w:rPr>
          <w:rFonts w:ascii="Times New Roman" w:hAnsi="Times New Roman"/>
          <w:sz w:val="24"/>
          <w:szCs w:val="24"/>
        </w:rPr>
        <w:t>b</w:t>
      </w:r>
      <w:r w:rsidR="00413C46" w:rsidRPr="00413C46">
        <w:rPr>
          <w:rFonts w:ascii="Times New Roman" w:hAnsi="Times New Roman"/>
          <w:sz w:val="24"/>
          <w:szCs w:val="24"/>
        </w:rPr>
        <w:t xml:space="preserve">endrija, </w:t>
      </w:r>
      <w:r w:rsidR="00E807B5">
        <w:rPr>
          <w:rFonts w:ascii="Times New Roman" w:hAnsi="Times New Roman"/>
          <w:sz w:val="24"/>
          <w:szCs w:val="24"/>
        </w:rPr>
        <w:t>kurios nariams</w:t>
      </w:r>
      <w:r w:rsidR="00413C46" w:rsidRPr="00413C46">
        <w:rPr>
          <w:rFonts w:ascii="Times New Roman" w:hAnsi="Times New Roman"/>
          <w:sz w:val="24"/>
          <w:szCs w:val="24"/>
        </w:rPr>
        <w:t xml:space="preserve"> priklauso tik nedidelė </w:t>
      </w:r>
      <w:r w:rsidR="00413C46">
        <w:rPr>
          <w:rFonts w:ascii="Times New Roman" w:hAnsi="Times New Roman"/>
          <w:sz w:val="24"/>
          <w:szCs w:val="24"/>
        </w:rPr>
        <w:t>p</w:t>
      </w:r>
      <w:r w:rsidR="00413C46" w:rsidRPr="00413C46">
        <w:rPr>
          <w:rFonts w:ascii="Times New Roman" w:hAnsi="Times New Roman"/>
          <w:sz w:val="24"/>
          <w:szCs w:val="24"/>
        </w:rPr>
        <w:t>astato patalpų dalis.</w:t>
      </w:r>
      <w:r>
        <w:rPr>
          <w:rFonts w:ascii="Times New Roman" w:hAnsi="Times New Roman"/>
          <w:sz w:val="24"/>
          <w:szCs w:val="24"/>
        </w:rPr>
        <w:t xml:space="preserve"> Atsakovė, kaip </w:t>
      </w:r>
      <w:r w:rsidRPr="008439A9">
        <w:rPr>
          <w:rFonts w:ascii="Times New Roman" w:hAnsi="Times New Roman"/>
          <w:sz w:val="24"/>
          <w:szCs w:val="24"/>
        </w:rPr>
        <w:t xml:space="preserve">didžiausios </w:t>
      </w:r>
      <w:r>
        <w:rPr>
          <w:rFonts w:ascii="Times New Roman" w:hAnsi="Times New Roman"/>
          <w:sz w:val="24"/>
          <w:szCs w:val="24"/>
        </w:rPr>
        <w:t>p</w:t>
      </w:r>
      <w:r w:rsidRPr="008439A9">
        <w:rPr>
          <w:rFonts w:ascii="Times New Roman" w:hAnsi="Times New Roman"/>
          <w:sz w:val="24"/>
          <w:szCs w:val="24"/>
        </w:rPr>
        <w:t xml:space="preserve">astato dalies patalpų savininkė, yra sudariusi sutartis su </w:t>
      </w:r>
      <w:r>
        <w:rPr>
          <w:rFonts w:ascii="Times New Roman" w:hAnsi="Times New Roman"/>
          <w:sz w:val="24"/>
          <w:szCs w:val="24"/>
        </w:rPr>
        <w:t>kitais</w:t>
      </w:r>
      <w:r w:rsidRPr="008439A9">
        <w:rPr>
          <w:rFonts w:ascii="Times New Roman" w:hAnsi="Times New Roman"/>
          <w:sz w:val="24"/>
          <w:szCs w:val="24"/>
        </w:rPr>
        <w:t xml:space="preserve"> paslaugų t</w:t>
      </w:r>
      <w:r>
        <w:rPr>
          <w:rFonts w:ascii="Times New Roman" w:hAnsi="Times New Roman"/>
          <w:sz w:val="24"/>
          <w:szCs w:val="24"/>
        </w:rPr>
        <w:t>ei</w:t>
      </w:r>
      <w:r w:rsidRPr="008439A9">
        <w:rPr>
          <w:rFonts w:ascii="Times New Roman" w:hAnsi="Times New Roman"/>
          <w:sz w:val="24"/>
          <w:szCs w:val="24"/>
        </w:rPr>
        <w:t xml:space="preserve">kėjais </w:t>
      </w:r>
      <w:r>
        <w:rPr>
          <w:rFonts w:ascii="Times New Roman" w:hAnsi="Times New Roman"/>
          <w:sz w:val="24"/>
          <w:szCs w:val="24"/>
        </w:rPr>
        <w:t>(</w:t>
      </w:r>
      <w:r w:rsidRPr="008439A9">
        <w:rPr>
          <w:rFonts w:ascii="Times New Roman" w:hAnsi="Times New Roman"/>
          <w:sz w:val="24"/>
          <w:szCs w:val="24"/>
        </w:rPr>
        <w:t>elektros energijos, šilumos ir karšto vandens, šalto vandens ir nuotekų, liftų priežiūros ir kt.</w:t>
      </w:r>
      <w:r>
        <w:rPr>
          <w:rFonts w:ascii="Times New Roman" w:hAnsi="Times New Roman"/>
          <w:sz w:val="24"/>
          <w:szCs w:val="24"/>
        </w:rPr>
        <w:t>)</w:t>
      </w:r>
      <w:r w:rsidRPr="008439A9">
        <w:rPr>
          <w:rFonts w:ascii="Times New Roman" w:hAnsi="Times New Roman"/>
          <w:sz w:val="24"/>
          <w:szCs w:val="24"/>
        </w:rPr>
        <w:t xml:space="preserve">, jiems už tai sumoka, o po to šias išlaidas paskirsto </w:t>
      </w:r>
      <w:r>
        <w:rPr>
          <w:rFonts w:ascii="Times New Roman" w:hAnsi="Times New Roman"/>
          <w:sz w:val="24"/>
          <w:szCs w:val="24"/>
        </w:rPr>
        <w:t>p</w:t>
      </w:r>
      <w:r w:rsidRPr="008439A9">
        <w:rPr>
          <w:rFonts w:ascii="Times New Roman" w:hAnsi="Times New Roman"/>
          <w:sz w:val="24"/>
          <w:szCs w:val="24"/>
        </w:rPr>
        <w:t>astato patalpų savininkams proporcingai jų turimų patalpų plotui.</w:t>
      </w:r>
      <w:r>
        <w:rPr>
          <w:rFonts w:ascii="Times New Roman" w:hAnsi="Times New Roman"/>
          <w:sz w:val="24"/>
          <w:szCs w:val="24"/>
        </w:rPr>
        <w:t xml:space="preserve"> Dėl to atsakovė nesutinka </w:t>
      </w:r>
      <w:r w:rsidRPr="008439A9">
        <w:rPr>
          <w:rFonts w:ascii="Times New Roman" w:hAnsi="Times New Roman"/>
          <w:sz w:val="24"/>
          <w:szCs w:val="24"/>
        </w:rPr>
        <w:t xml:space="preserve">mokėti </w:t>
      </w:r>
      <w:r w:rsidR="00413C46">
        <w:rPr>
          <w:rFonts w:ascii="Times New Roman" w:hAnsi="Times New Roman"/>
          <w:sz w:val="24"/>
          <w:szCs w:val="24"/>
        </w:rPr>
        <w:t xml:space="preserve">ieškovei </w:t>
      </w:r>
      <w:r w:rsidRPr="008439A9">
        <w:rPr>
          <w:rFonts w:ascii="Times New Roman" w:hAnsi="Times New Roman"/>
          <w:sz w:val="24"/>
          <w:szCs w:val="24"/>
        </w:rPr>
        <w:t xml:space="preserve">už paslaugas, už kurias ji jau yra sumokėjusi kitiems subjektams, ar už paslaugas, kurios teikiamos tik </w:t>
      </w:r>
      <w:r>
        <w:rPr>
          <w:rFonts w:ascii="Times New Roman" w:hAnsi="Times New Roman"/>
          <w:sz w:val="24"/>
          <w:szCs w:val="24"/>
        </w:rPr>
        <w:t>b</w:t>
      </w:r>
      <w:r w:rsidRPr="008439A9">
        <w:rPr>
          <w:rFonts w:ascii="Times New Roman" w:hAnsi="Times New Roman"/>
          <w:sz w:val="24"/>
          <w:szCs w:val="24"/>
        </w:rPr>
        <w:t>endrijai (</w:t>
      </w:r>
      <w:r>
        <w:rPr>
          <w:rFonts w:ascii="Times New Roman" w:hAnsi="Times New Roman"/>
          <w:sz w:val="24"/>
          <w:szCs w:val="24"/>
        </w:rPr>
        <w:t>b</w:t>
      </w:r>
      <w:r w:rsidRPr="008439A9">
        <w:rPr>
          <w:rFonts w:ascii="Times New Roman" w:hAnsi="Times New Roman"/>
          <w:sz w:val="24"/>
          <w:szCs w:val="24"/>
        </w:rPr>
        <w:t xml:space="preserve">endrijos nariams), bet ne </w:t>
      </w:r>
      <w:r>
        <w:rPr>
          <w:rFonts w:ascii="Times New Roman" w:hAnsi="Times New Roman"/>
          <w:sz w:val="24"/>
          <w:szCs w:val="24"/>
        </w:rPr>
        <w:t>atsakovei</w:t>
      </w:r>
      <w:r w:rsidRPr="008439A9">
        <w:rPr>
          <w:rFonts w:ascii="Times New Roman" w:hAnsi="Times New Roman"/>
          <w:sz w:val="24"/>
          <w:szCs w:val="24"/>
        </w:rPr>
        <w:t xml:space="preserve"> ir kitiems </w:t>
      </w:r>
      <w:r>
        <w:rPr>
          <w:rFonts w:ascii="Times New Roman" w:hAnsi="Times New Roman"/>
          <w:sz w:val="24"/>
          <w:szCs w:val="24"/>
        </w:rPr>
        <w:t>p</w:t>
      </w:r>
      <w:r w:rsidRPr="008439A9">
        <w:rPr>
          <w:rFonts w:ascii="Times New Roman" w:hAnsi="Times New Roman"/>
          <w:sz w:val="24"/>
          <w:szCs w:val="24"/>
        </w:rPr>
        <w:t>astato patalpų savininkams</w:t>
      </w:r>
      <w:r w:rsidR="0096633A">
        <w:rPr>
          <w:rFonts w:ascii="Times New Roman" w:hAnsi="Times New Roman"/>
          <w:sz w:val="24"/>
          <w:szCs w:val="24"/>
        </w:rPr>
        <w:t>.</w:t>
      </w:r>
    </w:p>
    <w:p w14:paraId="700971A8" w14:textId="61ECE757" w:rsidR="00123EE2" w:rsidRDefault="0014503F">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14503F">
        <w:rPr>
          <w:rFonts w:ascii="Times New Roman" w:hAnsi="Times New Roman"/>
          <w:sz w:val="24"/>
          <w:szCs w:val="24"/>
        </w:rPr>
        <w:t xml:space="preserve">Apeliacinės instancijos teismas nukrypo nuo kasacinio teismo formuojamos teismų praktikos įrodinėjimo ir įrodymų naštos paskirstymo klausimais. </w:t>
      </w:r>
      <w:r w:rsidR="00B14F51" w:rsidRPr="00B14F51">
        <w:rPr>
          <w:rFonts w:ascii="Times New Roman" w:hAnsi="Times New Roman"/>
          <w:sz w:val="24"/>
          <w:szCs w:val="24"/>
        </w:rPr>
        <w:t xml:space="preserve">Apeliacinės instancijos teismo išvada, kad </w:t>
      </w:r>
      <w:r w:rsidR="00B14F51">
        <w:rPr>
          <w:rFonts w:ascii="Times New Roman" w:hAnsi="Times New Roman"/>
          <w:sz w:val="24"/>
          <w:szCs w:val="24"/>
        </w:rPr>
        <w:t>atsakovė</w:t>
      </w:r>
      <w:r w:rsidR="00B14F51" w:rsidRPr="00B14F51">
        <w:rPr>
          <w:rFonts w:ascii="Times New Roman" w:hAnsi="Times New Roman"/>
          <w:sz w:val="24"/>
          <w:szCs w:val="24"/>
        </w:rPr>
        <w:t xml:space="preserve"> turėjo įrodyti, </w:t>
      </w:r>
      <w:r w:rsidR="00B14F51">
        <w:rPr>
          <w:rFonts w:ascii="Times New Roman" w:hAnsi="Times New Roman"/>
          <w:sz w:val="24"/>
          <w:szCs w:val="24"/>
        </w:rPr>
        <w:t>jog</w:t>
      </w:r>
      <w:r w:rsidR="00B14F51" w:rsidRPr="00B14F51">
        <w:rPr>
          <w:rFonts w:ascii="Times New Roman" w:hAnsi="Times New Roman"/>
          <w:sz w:val="24"/>
          <w:szCs w:val="24"/>
        </w:rPr>
        <w:t xml:space="preserve"> </w:t>
      </w:r>
      <w:r w:rsidR="00B14F51">
        <w:rPr>
          <w:rFonts w:ascii="Times New Roman" w:hAnsi="Times New Roman"/>
          <w:sz w:val="24"/>
          <w:szCs w:val="24"/>
        </w:rPr>
        <w:t>i</w:t>
      </w:r>
      <w:r w:rsidR="00B14F51" w:rsidRPr="00B14F51">
        <w:rPr>
          <w:rFonts w:ascii="Times New Roman" w:hAnsi="Times New Roman"/>
          <w:sz w:val="24"/>
          <w:szCs w:val="24"/>
        </w:rPr>
        <w:t xml:space="preserve">eškovė nesuteikė </w:t>
      </w:r>
      <w:r w:rsidR="00B14F51">
        <w:rPr>
          <w:rFonts w:ascii="Times New Roman" w:hAnsi="Times New Roman"/>
          <w:sz w:val="24"/>
          <w:szCs w:val="24"/>
        </w:rPr>
        <w:t xml:space="preserve">jai </w:t>
      </w:r>
      <w:r w:rsidR="00B14F51" w:rsidRPr="00B14F51">
        <w:rPr>
          <w:rFonts w:ascii="Times New Roman" w:hAnsi="Times New Roman"/>
          <w:sz w:val="24"/>
          <w:szCs w:val="24"/>
        </w:rPr>
        <w:t>paslaugų, neatitinka bendrosios įrodinėjimo naštos paskirstymo taisyklės</w:t>
      </w:r>
      <w:r w:rsidR="00EC3D4D">
        <w:rPr>
          <w:rFonts w:ascii="Times New Roman" w:hAnsi="Times New Roman"/>
          <w:sz w:val="24"/>
          <w:szCs w:val="24"/>
        </w:rPr>
        <w:t xml:space="preserve">, pagal kurią </w:t>
      </w:r>
      <w:r w:rsidR="00B14F51" w:rsidRPr="00B14F51">
        <w:rPr>
          <w:rFonts w:ascii="Times New Roman" w:hAnsi="Times New Roman"/>
          <w:sz w:val="24"/>
          <w:szCs w:val="24"/>
        </w:rPr>
        <w:t>įrodinėti privalo tas, kuris teigia, o ne tas, kuris neigia</w:t>
      </w:r>
      <w:r w:rsidRPr="0014503F">
        <w:rPr>
          <w:rFonts w:ascii="Times New Roman" w:hAnsi="Times New Roman"/>
          <w:sz w:val="24"/>
          <w:szCs w:val="24"/>
        </w:rPr>
        <w:t xml:space="preserve">, </w:t>
      </w:r>
      <w:r w:rsidR="00575588">
        <w:rPr>
          <w:rFonts w:ascii="Times New Roman" w:hAnsi="Times New Roman"/>
          <w:sz w:val="24"/>
          <w:szCs w:val="24"/>
        </w:rPr>
        <w:t>nes</w:t>
      </w:r>
      <w:r w:rsidRPr="0014503F">
        <w:rPr>
          <w:rFonts w:ascii="Times New Roman" w:hAnsi="Times New Roman"/>
          <w:sz w:val="24"/>
          <w:szCs w:val="24"/>
        </w:rPr>
        <w:t xml:space="preserve"> neigiamų aplinkybių įrodinėjimas yra sudėtingesnis, nei teisę sukuriančių aplinkybių.</w:t>
      </w:r>
      <w:r w:rsidR="00575588" w:rsidRPr="00575588">
        <w:t xml:space="preserve"> </w:t>
      </w:r>
      <w:r w:rsidR="00575588" w:rsidRPr="00575588">
        <w:rPr>
          <w:rFonts w:ascii="Times New Roman" w:hAnsi="Times New Roman"/>
          <w:sz w:val="24"/>
          <w:szCs w:val="24"/>
        </w:rPr>
        <w:t xml:space="preserve">Tai reiškia, kad ne </w:t>
      </w:r>
      <w:r w:rsidR="00575588">
        <w:rPr>
          <w:rFonts w:ascii="Times New Roman" w:hAnsi="Times New Roman"/>
          <w:sz w:val="24"/>
          <w:szCs w:val="24"/>
        </w:rPr>
        <w:t>atsakovė</w:t>
      </w:r>
      <w:r w:rsidR="00575588" w:rsidRPr="00575588">
        <w:rPr>
          <w:rFonts w:ascii="Times New Roman" w:hAnsi="Times New Roman"/>
          <w:sz w:val="24"/>
          <w:szCs w:val="24"/>
        </w:rPr>
        <w:t xml:space="preserve"> turėjo įrodinėti neigiamas aplinkybes, </w:t>
      </w:r>
      <w:r w:rsidR="00575588">
        <w:rPr>
          <w:rFonts w:ascii="Times New Roman" w:hAnsi="Times New Roman"/>
          <w:sz w:val="24"/>
          <w:szCs w:val="24"/>
        </w:rPr>
        <w:t>jog</w:t>
      </w:r>
      <w:r w:rsidR="00575588" w:rsidRPr="00575588">
        <w:rPr>
          <w:rFonts w:ascii="Times New Roman" w:hAnsi="Times New Roman"/>
          <w:sz w:val="24"/>
          <w:szCs w:val="24"/>
        </w:rPr>
        <w:t xml:space="preserve"> </w:t>
      </w:r>
      <w:r w:rsidR="00575588">
        <w:rPr>
          <w:rFonts w:ascii="Times New Roman" w:hAnsi="Times New Roman"/>
          <w:sz w:val="24"/>
          <w:szCs w:val="24"/>
        </w:rPr>
        <w:t>i</w:t>
      </w:r>
      <w:r w:rsidR="00575588" w:rsidRPr="00575588">
        <w:rPr>
          <w:rFonts w:ascii="Times New Roman" w:hAnsi="Times New Roman"/>
          <w:sz w:val="24"/>
          <w:szCs w:val="24"/>
        </w:rPr>
        <w:t xml:space="preserve">eškovė jai nesuteikė paslaugų, bet </w:t>
      </w:r>
      <w:r w:rsidR="00575588">
        <w:rPr>
          <w:rFonts w:ascii="Times New Roman" w:hAnsi="Times New Roman"/>
          <w:sz w:val="24"/>
          <w:szCs w:val="24"/>
        </w:rPr>
        <w:t>i</w:t>
      </w:r>
      <w:r w:rsidR="00575588" w:rsidRPr="00575588">
        <w:rPr>
          <w:rFonts w:ascii="Times New Roman" w:hAnsi="Times New Roman"/>
          <w:sz w:val="24"/>
          <w:szCs w:val="24"/>
        </w:rPr>
        <w:t xml:space="preserve">eškovė turėjo įrodinėti pozityvias aplinkybes, t. y. kad ji suteikė paslaugas </w:t>
      </w:r>
      <w:r w:rsidR="00575588">
        <w:rPr>
          <w:rFonts w:ascii="Times New Roman" w:hAnsi="Times New Roman"/>
          <w:sz w:val="24"/>
          <w:szCs w:val="24"/>
        </w:rPr>
        <w:t>atsakovei</w:t>
      </w:r>
      <w:r w:rsidR="00E0403F">
        <w:rPr>
          <w:rFonts w:ascii="Times New Roman" w:hAnsi="Times New Roman"/>
          <w:sz w:val="24"/>
          <w:szCs w:val="24"/>
        </w:rPr>
        <w:t>.</w:t>
      </w:r>
    </w:p>
    <w:p w14:paraId="355A1A51" w14:textId="5873E1ED" w:rsidR="00123EE2" w:rsidRDefault="00575588">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Teismai nepagrįstai priteisė iš atsakovės p</w:t>
      </w:r>
      <w:r w:rsidRPr="00575588">
        <w:rPr>
          <w:rFonts w:ascii="Times New Roman" w:hAnsi="Times New Roman"/>
          <w:sz w:val="24"/>
          <w:szCs w:val="24"/>
        </w:rPr>
        <w:t>rivalomąsias kaupiamąsias lėšas nam</w:t>
      </w:r>
      <w:r>
        <w:rPr>
          <w:rFonts w:ascii="Times New Roman" w:hAnsi="Times New Roman"/>
          <w:sz w:val="24"/>
          <w:szCs w:val="24"/>
        </w:rPr>
        <w:t>ui</w:t>
      </w:r>
      <w:r w:rsidRPr="00575588">
        <w:rPr>
          <w:rFonts w:ascii="Times New Roman" w:hAnsi="Times New Roman"/>
          <w:sz w:val="24"/>
          <w:szCs w:val="24"/>
        </w:rPr>
        <w:t xml:space="preserve"> atnaujin</w:t>
      </w:r>
      <w:r>
        <w:rPr>
          <w:rFonts w:ascii="Times New Roman" w:hAnsi="Times New Roman"/>
          <w:sz w:val="24"/>
          <w:szCs w:val="24"/>
        </w:rPr>
        <w:t>t</w:t>
      </w:r>
      <w:r w:rsidRPr="00575588">
        <w:rPr>
          <w:rFonts w:ascii="Times New Roman" w:hAnsi="Times New Roman"/>
          <w:sz w:val="24"/>
          <w:szCs w:val="24"/>
        </w:rPr>
        <w:t>i</w:t>
      </w:r>
      <w:r>
        <w:rPr>
          <w:rFonts w:ascii="Times New Roman" w:hAnsi="Times New Roman"/>
          <w:sz w:val="24"/>
          <w:szCs w:val="24"/>
        </w:rPr>
        <w:t xml:space="preserve"> ir taip nukrypo nuo </w:t>
      </w:r>
      <w:r w:rsidRPr="00575588">
        <w:rPr>
          <w:rFonts w:ascii="Times New Roman" w:hAnsi="Times New Roman"/>
          <w:sz w:val="24"/>
          <w:szCs w:val="24"/>
        </w:rPr>
        <w:t>kasacinio teismo praktikos. Lietuvos Aukščiausiojo Teismo 2023 m. vasario 15 d. nutarties civilinėje byloje Nr. e3K-3-23-403/2023</w:t>
      </w:r>
      <w:r>
        <w:rPr>
          <w:rFonts w:ascii="Times New Roman" w:hAnsi="Times New Roman"/>
          <w:sz w:val="24"/>
          <w:szCs w:val="24"/>
        </w:rPr>
        <w:t xml:space="preserve"> </w:t>
      </w:r>
      <w:r w:rsidRPr="00575588">
        <w:rPr>
          <w:rFonts w:ascii="Times New Roman" w:hAnsi="Times New Roman"/>
          <w:sz w:val="24"/>
          <w:szCs w:val="24"/>
        </w:rPr>
        <w:t>37 punkte nurodyta, kad kitos (negyvenamosios) paskirties pastatų, priklausančių bendraturčiams bendrosios dalinės nuosavybės teise, išsaugojimas</w:t>
      </w:r>
      <w:r>
        <w:rPr>
          <w:rFonts w:ascii="Times New Roman" w:hAnsi="Times New Roman"/>
          <w:sz w:val="24"/>
          <w:szCs w:val="24"/>
        </w:rPr>
        <w:t xml:space="preserve"> </w:t>
      </w:r>
      <w:r w:rsidRPr="00575588">
        <w:rPr>
          <w:rFonts w:ascii="Times New Roman" w:hAnsi="Times New Roman"/>
          <w:sz w:val="24"/>
          <w:szCs w:val="24"/>
        </w:rPr>
        <w:t>nėra viešasis interesas, todėl įstatymų leidėjas tokių</w:t>
      </w:r>
      <w:r>
        <w:rPr>
          <w:rFonts w:ascii="Times New Roman" w:hAnsi="Times New Roman"/>
          <w:sz w:val="24"/>
          <w:szCs w:val="24"/>
        </w:rPr>
        <w:t xml:space="preserve"> </w:t>
      </w:r>
      <w:r w:rsidRPr="00575588">
        <w:rPr>
          <w:rFonts w:ascii="Times New Roman" w:hAnsi="Times New Roman"/>
          <w:sz w:val="24"/>
          <w:szCs w:val="24"/>
        </w:rPr>
        <w:t>pastatų bendraturčiams nenustatė pareigos pasirinkti vieną iš</w:t>
      </w:r>
      <w:r>
        <w:rPr>
          <w:rFonts w:ascii="Times New Roman" w:hAnsi="Times New Roman"/>
          <w:sz w:val="24"/>
          <w:szCs w:val="24"/>
        </w:rPr>
        <w:t xml:space="preserve"> </w:t>
      </w:r>
      <w:r w:rsidRPr="00575588">
        <w:rPr>
          <w:rFonts w:ascii="Times New Roman" w:hAnsi="Times New Roman"/>
          <w:sz w:val="24"/>
          <w:szCs w:val="24"/>
        </w:rPr>
        <w:t>pastatų valdymo formų (butų ir</w:t>
      </w:r>
      <w:r>
        <w:rPr>
          <w:rFonts w:ascii="Times New Roman" w:hAnsi="Times New Roman"/>
          <w:sz w:val="24"/>
          <w:szCs w:val="24"/>
        </w:rPr>
        <w:t xml:space="preserve"> </w:t>
      </w:r>
      <w:r w:rsidRPr="00575588">
        <w:rPr>
          <w:rFonts w:ascii="Times New Roman" w:hAnsi="Times New Roman"/>
          <w:sz w:val="24"/>
          <w:szCs w:val="24"/>
        </w:rPr>
        <w:t xml:space="preserve">kitų patalpų savininkų bendrija, jungtinės veiklos sutartis ar administravimas, pasirinkus </w:t>
      </w:r>
      <w:r w:rsidRPr="00575588">
        <w:rPr>
          <w:rFonts w:ascii="Times New Roman" w:hAnsi="Times New Roman"/>
          <w:sz w:val="24"/>
          <w:szCs w:val="24"/>
        </w:rPr>
        <w:lastRenderedPageBreak/>
        <w:t>(paskyrus) bendrojo naudojimo objektų administratorių), taip pat nenustatė prievolės reguliariai kaupti lėšas, kurios bus skiriamos namui (statiniui) atnaujinti pagal privalomuosius statinių naudojimo ir priežiūros reikalavimus</w:t>
      </w:r>
      <w:r w:rsidR="00E0403F">
        <w:rPr>
          <w:rFonts w:ascii="Times New Roman" w:hAnsi="Times New Roman"/>
          <w:sz w:val="24"/>
          <w:szCs w:val="24"/>
        </w:rPr>
        <w:t>.</w:t>
      </w:r>
    </w:p>
    <w:p w14:paraId="27CDF64C" w14:textId="70AF1B75" w:rsidR="00F920D3" w:rsidRDefault="00F920D3">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Dalis skolos priteista už </w:t>
      </w:r>
      <w:r w:rsidR="00A17A05">
        <w:rPr>
          <w:rFonts w:ascii="Times New Roman" w:hAnsi="Times New Roman"/>
          <w:sz w:val="24"/>
          <w:szCs w:val="24"/>
        </w:rPr>
        <w:t>b</w:t>
      </w:r>
      <w:r w:rsidR="00A17A05" w:rsidRPr="00A17A05">
        <w:rPr>
          <w:rFonts w:ascii="Times New Roman" w:hAnsi="Times New Roman"/>
          <w:sz w:val="24"/>
          <w:szCs w:val="24"/>
        </w:rPr>
        <w:t>endrijos buhalterinės apskaitos tvarkym</w:t>
      </w:r>
      <w:r w:rsidR="00A17A05">
        <w:rPr>
          <w:rFonts w:ascii="Times New Roman" w:hAnsi="Times New Roman"/>
          <w:sz w:val="24"/>
          <w:szCs w:val="24"/>
        </w:rPr>
        <w:t xml:space="preserve">ą, tačiau teismai nepagrindė, kodėl </w:t>
      </w:r>
      <w:r w:rsidR="00A17A05" w:rsidRPr="00A17A05">
        <w:rPr>
          <w:rFonts w:ascii="Times New Roman" w:hAnsi="Times New Roman"/>
          <w:sz w:val="24"/>
          <w:szCs w:val="24"/>
        </w:rPr>
        <w:t xml:space="preserve">nusprendė, kad </w:t>
      </w:r>
      <w:r w:rsidR="00A17A05">
        <w:rPr>
          <w:rFonts w:ascii="Times New Roman" w:hAnsi="Times New Roman"/>
          <w:sz w:val="24"/>
          <w:szCs w:val="24"/>
        </w:rPr>
        <w:t>atsakovė</w:t>
      </w:r>
      <w:r w:rsidR="00A17A05" w:rsidRPr="00A17A05">
        <w:rPr>
          <w:rFonts w:ascii="Times New Roman" w:hAnsi="Times New Roman"/>
          <w:sz w:val="24"/>
          <w:szCs w:val="24"/>
        </w:rPr>
        <w:t xml:space="preserve"> turi mokėti už kitam subjektui – </w:t>
      </w:r>
      <w:r w:rsidR="00A17A05">
        <w:rPr>
          <w:rFonts w:ascii="Times New Roman" w:hAnsi="Times New Roman"/>
          <w:sz w:val="24"/>
          <w:szCs w:val="24"/>
        </w:rPr>
        <w:t>b</w:t>
      </w:r>
      <w:r w:rsidR="00A17A05" w:rsidRPr="00A17A05">
        <w:rPr>
          <w:rFonts w:ascii="Times New Roman" w:hAnsi="Times New Roman"/>
          <w:sz w:val="24"/>
          <w:szCs w:val="24"/>
        </w:rPr>
        <w:t>endrijai – suteiktas pasaugas</w:t>
      </w:r>
      <w:r w:rsidR="00E0403F">
        <w:rPr>
          <w:rFonts w:ascii="Times New Roman" w:hAnsi="Times New Roman"/>
          <w:sz w:val="24"/>
          <w:szCs w:val="24"/>
        </w:rPr>
        <w:t>.</w:t>
      </w:r>
    </w:p>
    <w:p w14:paraId="5CB058A3" w14:textId="4F6A024E" w:rsidR="00123EE2" w:rsidRDefault="00CB4F5B">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CB4F5B">
        <w:rPr>
          <w:rFonts w:ascii="Times New Roman" w:hAnsi="Times New Roman"/>
          <w:sz w:val="24"/>
          <w:szCs w:val="24"/>
        </w:rPr>
        <w:t xml:space="preserve">Teismai nepagrįstai </w:t>
      </w:r>
      <w:r>
        <w:rPr>
          <w:rFonts w:ascii="Times New Roman" w:hAnsi="Times New Roman"/>
          <w:sz w:val="24"/>
          <w:szCs w:val="24"/>
        </w:rPr>
        <w:t>i</w:t>
      </w:r>
      <w:r w:rsidRPr="00CB4F5B">
        <w:rPr>
          <w:rFonts w:ascii="Times New Roman" w:hAnsi="Times New Roman"/>
          <w:sz w:val="24"/>
          <w:szCs w:val="24"/>
        </w:rPr>
        <w:t>eškovės pateiktas PVM sąskaitas</w:t>
      </w:r>
      <w:r>
        <w:rPr>
          <w:rFonts w:ascii="Times New Roman" w:hAnsi="Times New Roman"/>
          <w:sz w:val="24"/>
          <w:szCs w:val="24"/>
        </w:rPr>
        <w:t xml:space="preserve"> </w:t>
      </w:r>
      <w:r w:rsidRPr="00CB4F5B">
        <w:rPr>
          <w:rFonts w:ascii="Times New Roman" w:hAnsi="Times New Roman"/>
          <w:sz w:val="24"/>
          <w:szCs w:val="24"/>
        </w:rPr>
        <w:t xml:space="preserve">faktūras </w:t>
      </w:r>
      <w:r>
        <w:rPr>
          <w:rFonts w:ascii="Times New Roman" w:hAnsi="Times New Roman"/>
          <w:sz w:val="24"/>
          <w:szCs w:val="24"/>
        </w:rPr>
        <w:t>vertino kaip</w:t>
      </w:r>
      <w:r w:rsidRPr="00CB4F5B">
        <w:rPr>
          <w:rFonts w:ascii="Times New Roman" w:hAnsi="Times New Roman"/>
          <w:sz w:val="24"/>
          <w:szCs w:val="24"/>
        </w:rPr>
        <w:t xml:space="preserve"> oficiali</w:t>
      </w:r>
      <w:r>
        <w:rPr>
          <w:rFonts w:ascii="Times New Roman" w:hAnsi="Times New Roman"/>
          <w:sz w:val="24"/>
          <w:szCs w:val="24"/>
        </w:rPr>
        <w:t>u</w:t>
      </w:r>
      <w:r w:rsidRPr="00CB4F5B">
        <w:rPr>
          <w:rFonts w:ascii="Times New Roman" w:hAnsi="Times New Roman"/>
          <w:sz w:val="24"/>
          <w:szCs w:val="24"/>
        </w:rPr>
        <w:t>s (</w:t>
      </w:r>
      <w:r w:rsidR="00E0403F">
        <w:rPr>
          <w:rFonts w:ascii="Times New Roman" w:hAnsi="Times New Roman"/>
          <w:sz w:val="24"/>
          <w:szCs w:val="24"/>
        </w:rPr>
        <w:t>lot.</w:t>
      </w:r>
      <w:r w:rsidR="00C85DF6">
        <w:rPr>
          <w:rFonts w:ascii="Times New Roman" w:hAnsi="Times New Roman"/>
          <w:sz w:val="24"/>
          <w:szCs w:val="24"/>
        </w:rPr>
        <w:t> </w:t>
      </w:r>
      <w:r w:rsidRPr="00CB4F5B">
        <w:rPr>
          <w:rFonts w:ascii="Times New Roman" w:hAnsi="Times New Roman"/>
          <w:i/>
          <w:sz w:val="24"/>
          <w:szCs w:val="24"/>
        </w:rPr>
        <w:t xml:space="preserve">prima </w:t>
      </w:r>
      <w:proofErr w:type="spellStart"/>
      <w:r w:rsidRPr="00CB4F5B">
        <w:rPr>
          <w:rFonts w:ascii="Times New Roman" w:hAnsi="Times New Roman"/>
          <w:i/>
          <w:sz w:val="24"/>
          <w:szCs w:val="24"/>
        </w:rPr>
        <w:t>facie</w:t>
      </w:r>
      <w:proofErr w:type="spellEnd"/>
      <w:r w:rsidRPr="00CB4F5B">
        <w:rPr>
          <w:rFonts w:ascii="Times New Roman" w:hAnsi="Times New Roman"/>
          <w:sz w:val="24"/>
          <w:szCs w:val="24"/>
        </w:rPr>
        <w:t>) ar kitoki</w:t>
      </w:r>
      <w:r>
        <w:rPr>
          <w:rFonts w:ascii="Times New Roman" w:hAnsi="Times New Roman"/>
          <w:sz w:val="24"/>
          <w:szCs w:val="24"/>
        </w:rPr>
        <w:t>u</w:t>
      </w:r>
      <w:r w:rsidRPr="00CB4F5B">
        <w:rPr>
          <w:rFonts w:ascii="Times New Roman" w:hAnsi="Times New Roman"/>
          <w:sz w:val="24"/>
          <w:szCs w:val="24"/>
        </w:rPr>
        <w:t>s privilegijuot</w:t>
      </w:r>
      <w:r>
        <w:rPr>
          <w:rFonts w:ascii="Times New Roman" w:hAnsi="Times New Roman"/>
          <w:sz w:val="24"/>
          <w:szCs w:val="24"/>
        </w:rPr>
        <w:t>u</w:t>
      </w:r>
      <w:r w:rsidRPr="00CB4F5B">
        <w:rPr>
          <w:rFonts w:ascii="Times New Roman" w:hAnsi="Times New Roman"/>
          <w:sz w:val="24"/>
          <w:szCs w:val="24"/>
        </w:rPr>
        <w:t>s įrodym</w:t>
      </w:r>
      <w:r>
        <w:rPr>
          <w:rFonts w:ascii="Times New Roman" w:hAnsi="Times New Roman"/>
          <w:sz w:val="24"/>
          <w:szCs w:val="24"/>
        </w:rPr>
        <w:t>u</w:t>
      </w:r>
      <w:r w:rsidRPr="00CB4F5B">
        <w:rPr>
          <w:rFonts w:ascii="Times New Roman" w:hAnsi="Times New Roman"/>
          <w:sz w:val="24"/>
          <w:szCs w:val="24"/>
        </w:rPr>
        <w:t xml:space="preserve">s, taip pat nepagrįstai </w:t>
      </w:r>
      <w:r w:rsidR="0058184A">
        <w:rPr>
          <w:rFonts w:ascii="Times New Roman" w:hAnsi="Times New Roman"/>
          <w:sz w:val="24"/>
          <w:szCs w:val="24"/>
        </w:rPr>
        <w:t>nu</w:t>
      </w:r>
      <w:r w:rsidRPr="00CB4F5B">
        <w:rPr>
          <w:rFonts w:ascii="Times New Roman" w:hAnsi="Times New Roman"/>
          <w:sz w:val="24"/>
          <w:szCs w:val="24"/>
        </w:rPr>
        <w:t xml:space="preserve">sprendė, kad </w:t>
      </w:r>
      <w:r>
        <w:rPr>
          <w:rFonts w:ascii="Times New Roman" w:hAnsi="Times New Roman"/>
          <w:sz w:val="24"/>
          <w:szCs w:val="24"/>
        </w:rPr>
        <w:t>atsakovė</w:t>
      </w:r>
      <w:r w:rsidRPr="00CB4F5B">
        <w:rPr>
          <w:rFonts w:ascii="Times New Roman" w:hAnsi="Times New Roman"/>
          <w:sz w:val="24"/>
          <w:szCs w:val="24"/>
        </w:rPr>
        <w:t>, nesutikdama su PVM sąskaitos</w:t>
      </w:r>
      <w:r w:rsidR="0058184A">
        <w:rPr>
          <w:rFonts w:ascii="Times New Roman" w:hAnsi="Times New Roman"/>
          <w:sz w:val="24"/>
          <w:szCs w:val="24"/>
        </w:rPr>
        <w:t xml:space="preserve"> </w:t>
      </w:r>
      <w:r w:rsidRPr="00CB4F5B">
        <w:rPr>
          <w:rFonts w:ascii="Times New Roman" w:hAnsi="Times New Roman"/>
          <w:sz w:val="24"/>
          <w:szCs w:val="24"/>
        </w:rPr>
        <w:t>faktūros turiniu, turėjo ginčyti tą PVM sąskaitą</w:t>
      </w:r>
      <w:r w:rsidR="0058184A">
        <w:rPr>
          <w:rFonts w:ascii="Times New Roman" w:hAnsi="Times New Roman"/>
          <w:sz w:val="24"/>
          <w:szCs w:val="24"/>
        </w:rPr>
        <w:t xml:space="preserve"> </w:t>
      </w:r>
      <w:r w:rsidRPr="00CB4F5B">
        <w:rPr>
          <w:rFonts w:ascii="Times New Roman" w:hAnsi="Times New Roman"/>
          <w:sz w:val="24"/>
          <w:szCs w:val="24"/>
        </w:rPr>
        <w:t>faktūrą ginčo teisenos tvarka.</w:t>
      </w:r>
      <w:r w:rsidR="0058184A">
        <w:rPr>
          <w:rFonts w:ascii="Times New Roman" w:hAnsi="Times New Roman"/>
          <w:sz w:val="24"/>
          <w:szCs w:val="24"/>
        </w:rPr>
        <w:t xml:space="preserve"> Teismai nepašalino abejonių dėl faktinio paslaugų suteikimo, nepasiūlė ieškovei pateikti papildom</w:t>
      </w:r>
      <w:r w:rsidR="00E0403F">
        <w:rPr>
          <w:rFonts w:ascii="Times New Roman" w:hAnsi="Times New Roman"/>
          <w:sz w:val="24"/>
          <w:szCs w:val="24"/>
        </w:rPr>
        <w:t>ų</w:t>
      </w:r>
      <w:r w:rsidR="0058184A">
        <w:rPr>
          <w:rFonts w:ascii="Times New Roman" w:hAnsi="Times New Roman"/>
          <w:sz w:val="24"/>
          <w:szCs w:val="24"/>
        </w:rPr>
        <w:t xml:space="preserve"> įrodym</w:t>
      </w:r>
      <w:r w:rsidR="00E0403F">
        <w:rPr>
          <w:rFonts w:ascii="Times New Roman" w:hAnsi="Times New Roman"/>
          <w:sz w:val="24"/>
          <w:szCs w:val="24"/>
        </w:rPr>
        <w:t>ų.</w:t>
      </w:r>
    </w:p>
    <w:p w14:paraId="5D305B31" w14:textId="047849BE" w:rsidR="0058184A" w:rsidRDefault="00082C41">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82C41">
        <w:rPr>
          <w:rFonts w:ascii="Times New Roman" w:hAnsi="Times New Roman"/>
          <w:sz w:val="24"/>
          <w:szCs w:val="24"/>
        </w:rPr>
        <w:t>Teismai neatsižvelgė į atsakovės argumentus, kad tuo atveju, jeigu pastatas būtų kvalifikuojamas kaip daugiabutis (ar jam prilygintas) namas, ieškovė turė</w:t>
      </w:r>
      <w:r w:rsidR="00E0403F">
        <w:rPr>
          <w:rFonts w:ascii="Times New Roman" w:hAnsi="Times New Roman"/>
          <w:sz w:val="24"/>
          <w:szCs w:val="24"/>
        </w:rPr>
        <w:t>tų</w:t>
      </w:r>
      <w:r w:rsidRPr="00082C41">
        <w:rPr>
          <w:rFonts w:ascii="Times New Roman" w:hAnsi="Times New Roman"/>
          <w:sz w:val="24"/>
          <w:szCs w:val="24"/>
        </w:rPr>
        <w:t xml:space="preserve"> pateikti Daugiabučio gyvenamojo namo ar kitos paskirties pastato (pastatų) bendrojo naudojimo objektų aprašą. Be šio aprašo </w:t>
      </w:r>
      <w:r w:rsidR="00B67DBD">
        <w:rPr>
          <w:rFonts w:ascii="Times New Roman" w:hAnsi="Times New Roman"/>
          <w:sz w:val="24"/>
          <w:szCs w:val="24"/>
        </w:rPr>
        <w:t xml:space="preserve">nebuvo </w:t>
      </w:r>
      <w:r w:rsidRPr="00082C41">
        <w:rPr>
          <w:rFonts w:ascii="Times New Roman" w:hAnsi="Times New Roman"/>
          <w:sz w:val="24"/>
          <w:szCs w:val="24"/>
        </w:rPr>
        <w:t xml:space="preserve">galimybės nustatyti, kokius bendrojo naudojimo objektus </w:t>
      </w:r>
      <w:r w:rsidR="00B67DBD" w:rsidRPr="00B67DBD">
        <w:rPr>
          <w:rFonts w:ascii="Times New Roman" w:hAnsi="Times New Roman"/>
          <w:sz w:val="24"/>
          <w:szCs w:val="24"/>
        </w:rPr>
        <w:t xml:space="preserve">ieškovė </w:t>
      </w:r>
      <w:r w:rsidRPr="00082C41">
        <w:rPr>
          <w:rFonts w:ascii="Times New Roman" w:hAnsi="Times New Roman"/>
          <w:sz w:val="24"/>
          <w:szCs w:val="24"/>
        </w:rPr>
        <w:t>prižiūri</w:t>
      </w:r>
      <w:r w:rsidR="00E0403F">
        <w:rPr>
          <w:rFonts w:ascii="Times New Roman" w:hAnsi="Times New Roman"/>
          <w:sz w:val="24"/>
          <w:szCs w:val="24"/>
        </w:rPr>
        <w:t>.</w:t>
      </w:r>
    </w:p>
    <w:p w14:paraId="607B9871" w14:textId="3343E7EB" w:rsidR="00B67DBD" w:rsidRPr="00082C41" w:rsidRDefault="00B67DBD">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Apeliacinės instancijos teismas pažeidė </w:t>
      </w:r>
      <w:r w:rsidRPr="00B67DBD">
        <w:rPr>
          <w:rFonts w:ascii="Times New Roman" w:hAnsi="Times New Roman"/>
          <w:sz w:val="24"/>
          <w:szCs w:val="24"/>
        </w:rPr>
        <w:t>CPK 320 straipsnio 1 dal</w:t>
      </w:r>
      <w:r>
        <w:rPr>
          <w:rFonts w:ascii="Times New Roman" w:hAnsi="Times New Roman"/>
          <w:sz w:val="24"/>
          <w:szCs w:val="24"/>
        </w:rPr>
        <w:t>į, nes nutartyje nepasisakė dėl dalies esminių atsakovės apeliacinio skundo argumentų, susijusių su bendro</w:t>
      </w:r>
      <w:r w:rsidR="00F23C26">
        <w:rPr>
          <w:rFonts w:ascii="Times New Roman" w:hAnsi="Times New Roman"/>
          <w:sz w:val="24"/>
          <w:szCs w:val="24"/>
        </w:rPr>
        <w:t>jo</w:t>
      </w:r>
      <w:r>
        <w:rPr>
          <w:rFonts w:ascii="Times New Roman" w:hAnsi="Times New Roman"/>
          <w:sz w:val="24"/>
          <w:szCs w:val="24"/>
        </w:rPr>
        <w:t xml:space="preserve"> naudojimo patalpų </w:t>
      </w:r>
      <w:r w:rsidR="00F23C26" w:rsidRPr="00F23C26">
        <w:rPr>
          <w:rFonts w:ascii="Times New Roman" w:hAnsi="Times New Roman"/>
          <w:sz w:val="24"/>
          <w:szCs w:val="24"/>
        </w:rPr>
        <w:t xml:space="preserve">priskyrimu viso </w:t>
      </w:r>
      <w:r w:rsidR="00F23C26">
        <w:rPr>
          <w:rFonts w:ascii="Times New Roman" w:hAnsi="Times New Roman"/>
          <w:sz w:val="24"/>
          <w:szCs w:val="24"/>
        </w:rPr>
        <w:t>p</w:t>
      </w:r>
      <w:r w:rsidR="00F23C26" w:rsidRPr="00F23C26">
        <w:rPr>
          <w:rFonts w:ascii="Times New Roman" w:hAnsi="Times New Roman"/>
          <w:sz w:val="24"/>
          <w:szCs w:val="24"/>
        </w:rPr>
        <w:t>astato patalpų savininkams arba atskirų tam tikro aukšto patalpų savininkams</w:t>
      </w:r>
      <w:r w:rsidR="00F23C26">
        <w:rPr>
          <w:rFonts w:ascii="Times New Roman" w:hAnsi="Times New Roman"/>
          <w:sz w:val="24"/>
          <w:szCs w:val="24"/>
        </w:rPr>
        <w:t xml:space="preserve">, taip pat visų pastate esančių liftų priklausymu nuosavybės teise atsakovei. </w:t>
      </w:r>
    </w:p>
    <w:p w14:paraId="74453C6E" w14:textId="5AC4B213" w:rsidR="00123EE2" w:rsidRDefault="00A80C8A">
      <w:pPr>
        <w:pStyle w:val="Sraopastraipa"/>
        <w:numPr>
          <w:ilvl w:val="0"/>
          <w:numId w:val="3"/>
        </w:numPr>
        <w:spacing w:after="120" w:line="240" w:lineRule="auto"/>
        <w:contextualSpacing w:val="0"/>
        <w:jc w:val="both"/>
        <w:rPr>
          <w:rFonts w:ascii="Times New Roman" w:hAnsi="Times New Roman"/>
          <w:iCs w:val="0"/>
          <w:sz w:val="24"/>
          <w:szCs w:val="24"/>
        </w:rPr>
      </w:pPr>
      <w:r>
        <w:rPr>
          <w:rFonts w:ascii="Times New Roman" w:hAnsi="Times New Roman"/>
          <w:sz w:val="24"/>
          <w:szCs w:val="24"/>
        </w:rPr>
        <w:t>Ieškov</w:t>
      </w:r>
      <w:r w:rsidR="00F23C26">
        <w:rPr>
          <w:rFonts w:ascii="Times New Roman" w:hAnsi="Times New Roman"/>
          <w:sz w:val="24"/>
          <w:szCs w:val="24"/>
        </w:rPr>
        <w:t xml:space="preserve">ė </w:t>
      </w:r>
      <w:r>
        <w:rPr>
          <w:rFonts w:ascii="Times New Roman" w:hAnsi="Times New Roman"/>
          <w:sz w:val="24"/>
          <w:szCs w:val="24"/>
        </w:rPr>
        <w:t>atsiliepimu į kasacinį skundą prašo</w:t>
      </w:r>
      <w:r w:rsidR="00F23C26">
        <w:rPr>
          <w:rFonts w:ascii="Times New Roman" w:hAnsi="Times New Roman"/>
          <w:sz w:val="24"/>
          <w:szCs w:val="24"/>
        </w:rPr>
        <w:t xml:space="preserve"> </w:t>
      </w:r>
      <w:r w:rsidR="003E6EB8">
        <w:rPr>
          <w:rFonts w:ascii="Times New Roman" w:hAnsi="Times New Roman"/>
          <w:sz w:val="24"/>
          <w:szCs w:val="24"/>
        </w:rPr>
        <w:t>atsakovės kasacinį skundą atmesti</w:t>
      </w:r>
      <w:r w:rsidR="00F3180F">
        <w:rPr>
          <w:rFonts w:ascii="Times New Roman" w:hAnsi="Times New Roman"/>
          <w:sz w:val="24"/>
          <w:szCs w:val="24"/>
        </w:rPr>
        <w:t>; priteisti iš atsakovės bylinėjimosi išlaidų atlyginimą</w:t>
      </w:r>
      <w:r>
        <w:rPr>
          <w:rFonts w:ascii="Times New Roman" w:hAnsi="Times New Roman"/>
          <w:sz w:val="24"/>
          <w:szCs w:val="24"/>
        </w:rPr>
        <w:t>. Atsiliepime nurodomi šie argumentai:</w:t>
      </w:r>
    </w:p>
    <w:p w14:paraId="1F2C3249" w14:textId="15B1C223" w:rsidR="00123EE2" w:rsidRPr="00BE757D" w:rsidRDefault="00F3180F" w:rsidP="00565F54">
      <w:pPr>
        <w:pStyle w:val="Sraopastraipa"/>
        <w:numPr>
          <w:ilvl w:val="1"/>
          <w:numId w:val="3"/>
        </w:numPr>
        <w:spacing w:after="120" w:line="240" w:lineRule="auto"/>
        <w:contextualSpacing w:val="0"/>
        <w:jc w:val="both"/>
        <w:rPr>
          <w:rFonts w:ascii="Times New Roman" w:hAnsi="Times New Roman"/>
          <w:iCs w:val="0"/>
          <w:sz w:val="24"/>
          <w:szCs w:val="24"/>
        </w:rPr>
      </w:pPr>
      <w:r w:rsidRPr="00BE757D">
        <w:rPr>
          <w:rFonts w:ascii="Times New Roman" w:hAnsi="Times New Roman"/>
          <w:sz w:val="24"/>
          <w:szCs w:val="24"/>
        </w:rPr>
        <w:t>Atsakovės kasacinis skundas grindžiamas aplinkybėmis, kurios nebuvo nurodytos pirmosios instancijos teisme.</w:t>
      </w:r>
      <w:r w:rsidR="00BE757D" w:rsidRPr="00BE757D">
        <w:t xml:space="preserve"> </w:t>
      </w:r>
      <w:r w:rsidR="00BE757D" w:rsidRPr="00BE757D">
        <w:rPr>
          <w:rFonts w:ascii="Times New Roman" w:hAnsi="Times New Roman"/>
          <w:sz w:val="24"/>
          <w:szCs w:val="24"/>
        </w:rPr>
        <w:t>Pagal CPK 306 straipsnio 2 dalį, apeliacinis skundas negali būti grindžiamas aplinkybėmis, kurios nebuvo nurodytos pirmosios instancijos teisme</w:t>
      </w:r>
      <w:r w:rsidR="00BE757D">
        <w:rPr>
          <w:rFonts w:ascii="Times New Roman" w:hAnsi="Times New Roman"/>
          <w:sz w:val="24"/>
          <w:szCs w:val="24"/>
        </w:rPr>
        <w:t>. Dėl to atsakovė naujomis aplinkybėmis negali remtis ir kasaciniame procese, tai laikytina piktnaudžiavimu procesu</w:t>
      </w:r>
      <w:r w:rsidR="00E0403F">
        <w:rPr>
          <w:rFonts w:ascii="Times New Roman" w:hAnsi="Times New Roman"/>
          <w:sz w:val="24"/>
          <w:szCs w:val="24"/>
        </w:rPr>
        <w:t>.</w:t>
      </w:r>
    </w:p>
    <w:p w14:paraId="61E84FA5" w14:textId="5F717076" w:rsidR="00123EE2" w:rsidRDefault="00BE757D" w:rsidP="00EA045D">
      <w:pPr>
        <w:pStyle w:val="Sraopastraipa"/>
        <w:numPr>
          <w:ilvl w:val="1"/>
          <w:numId w:val="3"/>
        </w:numPr>
        <w:spacing w:after="120" w:line="240" w:lineRule="auto"/>
        <w:contextualSpacing w:val="0"/>
        <w:jc w:val="both"/>
        <w:rPr>
          <w:rFonts w:ascii="Times New Roman" w:hAnsi="Times New Roman"/>
          <w:iCs w:val="0"/>
          <w:sz w:val="24"/>
          <w:szCs w:val="24"/>
        </w:rPr>
      </w:pPr>
      <w:r w:rsidRPr="00BE757D">
        <w:rPr>
          <w:rFonts w:ascii="Times New Roman" w:hAnsi="Times New Roman"/>
          <w:sz w:val="24"/>
          <w:szCs w:val="24"/>
        </w:rPr>
        <w:t>Pastatą, esantį Vilniuje, Panerių g. 39, administruoja šio pastato patalpų savininkų 2018 m. liepos 12 d. įsteigta bendrija. Minėtame pastate yra 15 butų ir 62 negyvenamosios patalpos.</w:t>
      </w:r>
      <w:r>
        <w:rPr>
          <w:rFonts w:ascii="Times New Roman" w:hAnsi="Times New Roman"/>
          <w:sz w:val="24"/>
          <w:szCs w:val="24"/>
        </w:rPr>
        <w:t xml:space="preserve"> </w:t>
      </w:r>
      <w:r w:rsidR="009B4467">
        <w:rPr>
          <w:rFonts w:ascii="Times New Roman" w:hAnsi="Times New Roman"/>
          <w:sz w:val="24"/>
          <w:szCs w:val="24"/>
        </w:rPr>
        <w:t xml:space="preserve">Sprendimas sudaryti </w:t>
      </w:r>
      <w:r w:rsidR="009B4467" w:rsidRPr="009B4467">
        <w:rPr>
          <w:rFonts w:ascii="Times New Roman" w:hAnsi="Times New Roman"/>
          <w:sz w:val="24"/>
          <w:szCs w:val="24"/>
        </w:rPr>
        <w:t>2021 m. liepos 1 d. administravimo sutartį</w:t>
      </w:r>
      <w:r w:rsidR="009B4467">
        <w:rPr>
          <w:rFonts w:ascii="Times New Roman" w:hAnsi="Times New Roman"/>
          <w:sz w:val="24"/>
          <w:szCs w:val="24"/>
        </w:rPr>
        <w:t xml:space="preserve"> su ieškove priimtas paskelbus visų butų ir kitų patalpų savininkų, o </w:t>
      </w:r>
      <w:r w:rsidR="009B4467" w:rsidRPr="009B4467">
        <w:rPr>
          <w:rFonts w:ascii="Times New Roman" w:hAnsi="Times New Roman"/>
          <w:sz w:val="24"/>
          <w:szCs w:val="24"/>
        </w:rPr>
        <w:t>ne tik bendrijos narių</w:t>
      </w:r>
      <w:r w:rsidR="009B4467">
        <w:rPr>
          <w:rFonts w:ascii="Times New Roman" w:hAnsi="Times New Roman"/>
          <w:sz w:val="24"/>
          <w:szCs w:val="24"/>
        </w:rPr>
        <w:t xml:space="preserve"> balsavimą (savininkams išsiųsti 77 biuleteniai, gauti užpildyti 53 butų ir kitų patalpų savininkų biuleteniai, iš jų 5 – negaliojantys).</w:t>
      </w:r>
      <w:r w:rsidR="00C819DE">
        <w:rPr>
          <w:rFonts w:ascii="Times New Roman" w:hAnsi="Times New Roman"/>
          <w:sz w:val="24"/>
          <w:szCs w:val="24"/>
        </w:rPr>
        <w:t xml:space="preserve"> Šis sprendimas ir jo pagrindu sudaryta sutartis yra galiojantys ir nenuginčyti</w:t>
      </w:r>
      <w:r w:rsidR="00E0403F">
        <w:rPr>
          <w:rFonts w:ascii="Times New Roman" w:hAnsi="Times New Roman"/>
          <w:sz w:val="24"/>
          <w:szCs w:val="24"/>
        </w:rPr>
        <w:t>.</w:t>
      </w:r>
    </w:p>
    <w:p w14:paraId="32E8B4F2" w14:textId="1DF43E1A" w:rsidR="00C758CF" w:rsidRDefault="00C758CF" w:rsidP="00EA045D">
      <w:pPr>
        <w:pStyle w:val="Sraopastraipa"/>
        <w:numPr>
          <w:ilvl w:val="1"/>
          <w:numId w:val="3"/>
        </w:numPr>
        <w:spacing w:after="120" w:line="240" w:lineRule="auto"/>
        <w:contextualSpacing w:val="0"/>
        <w:jc w:val="both"/>
        <w:rPr>
          <w:rFonts w:ascii="Times New Roman" w:hAnsi="Times New Roman"/>
          <w:iCs w:val="0"/>
          <w:sz w:val="24"/>
          <w:szCs w:val="24"/>
        </w:rPr>
      </w:pPr>
      <w:r w:rsidRPr="00C758CF">
        <w:rPr>
          <w:rFonts w:ascii="Times New Roman" w:hAnsi="Times New Roman"/>
          <w:sz w:val="24"/>
          <w:szCs w:val="24"/>
        </w:rPr>
        <w:t>Lietuvos Aukščiausi</w:t>
      </w:r>
      <w:r>
        <w:rPr>
          <w:rFonts w:ascii="Times New Roman" w:hAnsi="Times New Roman"/>
          <w:sz w:val="24"/>
          <w:szCs w:val="24"/>
        </w:rPr>
        <w:t>ojo</w:t>
      </w:r>
      <w:r w:rsidRPr="00C758CF">
        <w:rPr>
          <w:rFonts w:ascii="Times New Roman" w:hAnsi="Times New Roman"/>
          <w:sz w:val="24"/>
          <w:szCs w:val="24"/>
        </w:rPr>
        <w:t xml:space="preserve"> Teism</w:t>
      </w:r>
      <w:r>
        <w:rPr>
          <w:rFonts w:ascii="Times New Roman" w:hAnsi="Times New Roman"/>
          <w:sz w:val="24"/>
          <w:szCs w:val="24"/>
        </w:rPr>
        <w:t>o</w:t>
      </w:r>
      <w:r w:rsidRPr="00C758CF">
        <w:rPr>
          <w:rFonts w:ascii="Times New Roman" w:hAnsi="Times New Roman"/>
          <w:sz w:val="24"/>
          <w:szCs w:val="24"/>
        </w:rPr>
        <w:t xml:space="preserve"> 2023 m. vasario 15 d. nutarti</w:t>
      </w:r>
      <w:r>
        <w:rPr>
          <w:rFonts w:ascii="Times New Roman" w:hAnsi="Times New Roman"/>
          <w:sz w:val="24"/>
          <w:szCs w:val="24"/>
        </w:rPr>
        <w:t>mi, priimta</w:t>
      </w:r>
      <w:r w:rsidRPr="00C758CF">
        <w:rPr>
          <w:rFonts w:ascii="Times New Roman" w:hAnsi="Times New Roman"/>
          <w:sz w:val="24"/>
          <w:szCs w:val="24"/>
        </w:rPr>
        <w:t xml:space="preserve"> civilinėje byloje Nr.</w:t>
      </w:r>
      <w:r>
        <w:rPr>
          <w:rFonts w:ascii="Times New Roman" w:hAnsi="Times New Roman"/>
          <w:sz w:val="24"/>
          <w:szCs w:val="24"/>
        </w:rPr>
        <w:t> </w:t>
      </w:r>
      <w:r w:rsidRPr="00C758CF">
        <w:rPr>
          <w:rFonts w:ascii="Times New Roman" w:hAnsi="Times New Roman"/>
          <w:sz w:val="24"/>
          <w:szCs w:val="24"/>
        </w:rPr>
        <w:t>e3K-3-23-403/2023</w:t>
      </w:r>
      <w:r>
        <w:rPr>
          <w:rFonts w:ascii="Times New Roman" w:hAnsi="Times New Roman"/>
          <w:sz w:val="24"/>
          <w:szCs w:val="24"/>
        </w:rPr>
        <w:t xml:space="preserve">, šioje byloje negalima remtis, nes šioje byloje situacija skiriasi – </w:t>
      </w:r>
      <w:r w:rsidRPr="00C758CF">
        <w:rPr>
          <w:rFonts w:ascii="Times New Roman" w:hAnsi="Times New Roman"/>
          <w:sz w:val="24"/>
          <w:szCs w:val="24"/>
        </w:rPr>
        <w:t xml:space="preserve">patys kitų patalpų (ne butų) savininkai priėmė sprendimą sudaryti </w:t>
      </w:r>
      <w:r>
        <w:rPr>
          <w:rFonts w:ascii="Times New Roman" w:hAnsi="Times New Roman"/>
          <w:sz w:val="24"/>
          <w:szCs w:val="24"/>
        </w:rPr>
        <w:t>s</w:t>
      </w:r>
      <w:r w:rsidRPr="00C758CF">
        <w:rPr>
          <w:rFonts w:ascii="Times New Roman" w:hAnsi="Times New Roman"/>
          <w:sz w:val="24"/>
          <w:szCs w:val="24"/>
        </w:rPr>
        <w:t>utartį</w:t>
      </w:r>
      <w:r>
        <w:rPr>
          <w:rFonts w:ascii="Times New Roman" w:hAnsi="Times New Roman"/>
          <w:sz w:val="24"/>
          <w:szCs w:val="24"/>
        </w:rPr>
        <w:t xml:space="preserve"> su ieškove. Minėtoje nutartyje kasacinis teismas nurodė atvejus, kai pastatų </w:t>
      </w:r>
      <w:r w:rsidRPr="00C758CF">
        <w:rPr>
          <w:rFonts w:ascii="Times New Roman" w:hAnsi="Times New Roman"/>
          <w:sz w:val="24"/>
          <w:szCs w:val="24"/>
        </w:rPr>
        <w:t>bendraturčia</w:t>
      </w:r>
      <w:r>
        <w:rPr>
          <w:rFonts w:ascii="Times New Roman" w:hAnsi="Times New Roman"/>
          <w:sz w:val="24"/>
          <w:szCs w:val="24"/>
        </w:rPr>
        <w:t>i neturi</w:t>
      </w:r>
      <w:r w:rsidRPr="00C758CF">
        <w:rPr>
          <w:rFonts w:ascii="Times New Roman" w:hAnsi="Times New Roman"/>
          <w:sz w:val="24"/>
          <w:szCs w:val="24"/>
        </w:rPr>
        <w:t xml:space="preserve"> pareigos pasirinkti vien</w:t>
      </w:r>
      <w:r>
        <w:rPr>
          <w:rFonts w:ascii="Times New Roman" w:hAnsi="Times New Roman"/>
          <w:sz w:val="24"/>
          <w:szCs w:val="24"/>
        </w:rPr>
        <w:t>os</w:t>
      </w:r>
      <w:r w:rsidRPr="00C758CF">
        <w:rPr>
          <w:rFonts w:ascii="Times New Roman" w:hAnsi="Times New Roman"/>
          <w:sz w:val="24"/>
          <w:szCs w:val="24"/>
        </w:rPr>
        <w:t xml:space="preserve"> iš pastatų valdymo formų</w:t>
      </w:r>
      <w:r w:rsidR="00240CC5">
        <w:rPr>
          <w:rFonts w:ascii="Times New Roman" w:hAnsi="Times New Roman"/>
          <w:sz w:val="24"/>
          <w:szCs w:val="24"/>
        </w:rPr>
        <w:t xml:space="preserve">. Tačiau kasacinio teismo praktikoje </w:t>
      </w:r>
      <w:r w:rsidR="00240CC5" w:rsidRPr="00240CC5">
        <w:rPr>
          <w:rFonts w:ascii="Times New Roman" w:hAnsi="Times New Roman"/>
          <w:sz w:val="24"/>
          <w:szCs w:val="24"/>
        </w:rPr>
        <w:t xml:space="preserve">nebuvo </w:t>
      </w:r>
      <w:r w:rsidR="00240CC5">
        <w:rPr>
          <w:rFonts w:ascii="Times New Roman" w:hAnsi="Times New Roman"/>
          <w:sz w:val="24"/>
          <w:szCs w:val="24"/>
        </w:rPr>
        <w:t>nagrinėjamas</w:t>
      </w:r>
      <w:r w:rsidR="00240CC5" w:rsidRPr="00240CC5">
        <w:rPr>
          <w:rFonts w:ascii="Times New Roman" w:hAnsi="Times New Roman"/>
          <w:sz w:val="24"/>
          <w:szCs w:val="24"/>
        </w:rPr>
        <w:t xml:space="preserve"> klausimas, kai </w:t>
      </w:r>
      <w:r w:rsidR="00240CC5">
        <w:rPr>
          <w:rFonts w:ascii="Times New Roman" w:hAnsi="Times New Roman"/>
          <w:sz w:val="24"/>
          <w:szCs w:val="24"/>
        </w:rPr>
        <w:t>s</w:t>
      </w:r>
      <w:r w:rsidR="00240CC5" w:rsidRPr="00240CC5">
        <w:rPr>
          <w:rFonts w:ascii="Times New Roman" w:hAnsi="Times New Roman"/>
          <w:sz w:val="24"/>
          <w:szCs w:val="24"/>
        </w:rPr>
        <w:t xml:space="preserve">utarties </w:t>
      </w:r>
      <w:r w:rsidR="00240CC5">
        <w:rPr>
          <w:rFonts w:ascii="Times New Roman" w:hAnsi="Times New Roman"/>
          <w:sz w:val="24"/>
          <w:szCs w:val="24"/>
        </w:rPr>
        <w:t xml:space="preserve">su administratoriumi </w:t>
      </w:r>
      <w:r w:rsidR="00240CC5" w:rsidRPr="00240CC5">
        <w:rPr>
          <w:rFonts w:ascii="Times New Roman" w:hAnsi="Times New Roman"/>
          <w:sz w:val="24"/>
          <w:szCs w:val="24"/>
        </w:rPr>
        <w:t>sudarymo teisinis pagrindas yra ne tik butų, bet ir kitų patalpų savininkų sprendimas</w:t>
      </w:r>
      <w:r w:rsidR="00E0403F">
        <w:rPr>
          <w:rFonts w:ascii="Times New Roman" w:hAnsi="Times New Roman"/>
          <w:sz w:val="24"/>
          <w:szCs w:val="24"/>
        </w:rPr>
        <w:t>.</w:t>
      </w:r>
    </w:p>
    <w:p w14:paraId="3D295DEA" w14:textId="3DFF401D" w:rsidR="00240CC5" w:rsidRDefault="00240CC5" w:rsidP="00EA045D">
      <w:pPr>
        <w:pStyle w:val="Sraopastraipa"/>
        <w:numPr>
          <w:ilvl w:val="1"/>
          <w:numId w:val="3"/>
        </w:numPr>
        <w:spacing w:after="120" w:line="240" w:lineRule="auto"/>
        <w:contextualSpacing w:val="0"/>
        <w:jc w:val="both"/>
        <w:rPr>
          <w:rFonts w:ascii="Times New Roman" w:hAnsi="Times New Roman"/>
          <w:iCs w:val="0"/>
          <w:sz w:val="24"/>
          <w:szCs w:val="24"/>
        </w:rPr>
      </w:pPr>
      <w:r>
        <w:rPr>
          <w:rFonts w:ascii="Times New Roman" w:hAnsi="Times New Roman"/>
          <w:sz w:val="24"/>
          <w:szCs w:val="24"/>
        </w:rPr>
        <w:t xml:space="preserve">Liftai yra </w:t>
      </w:r>
      <w:r w:rsidRPr="00240CC5">
        <w:rPr>
          <w:rFonts w:ascii="Times New Roman" w:hAnsi="Times New Roman"/>
          <w:sz w:val="24"/>
          <w:szCs w:val="24"/>
        </w:rPr>
        <w:t>bendrosios dalinės nuosavybės teisės objektai</w:t>
      </w:r>
      <w:r>
        <w:rPr>
          <w:rFonts w:ascii="Times New Roman" w:hAnsi="Times New Roman"/>
          <w:sz w:val="24"/>
          <w:szCs w:val="24"/>
        </w:rPr>
        <w:t xml:space="preserve">. Minėta sutartimi liftų priežiūrą atlikti pavesta ieškovei. Vien </w:t>
      </w:r>
      <w:r w:rsidRPr="00240CC5">
        <w:rPr>
          <w:rFonts w:ascii="Times New Roman" w:hAnsi="Times New Roman"/>
          <w:sz w:val="24"/>
          <w:szCs w:val="24"/>
        </w:rPr>
        <w:t xml:space="preserve">tai, </w:t>
      </w:r>
      <w:r>
        <w:rPr>
          <w:rFonts w:ascii="Times New Roman" w:hAnsi="Times New Roman"/>
          <w:sz w:val="24"/>
          <w:szCs w:val="24"/>
        </w:rPr>
        <w:t>kad</w:t>
      </w:r>
      <w:r w:rsidRPr="00240CC5">
        <w:rPr>
          <w:rFonts w:ascii="Times New Roman" w:hAnsi="Times New Roman"/>
          <w:sz w:val="24"/>
          <w:szCs w:val="24"/>
        </w:rPr>
        <w:t xml:space="preserve"> </w:t>
      </w:r>
      <w:r>
        <w:rPr>
          <w:rFonts w:ascii="Times New Roman" w:hAnsi="Times New Roman"/>
          <w:sz w:val="24"/>
          <w:szCs w:val="24"/>
        </w:rPr>
        <w:t>atsakovė</w:t>
      </w:r>
      <w:r w:rsidRPr="00240CC5">
        <w:rPr>
          <w:rFonts w:ascii="Times New Roman" w:hAnsi="Times New Roman"/>
          <w:sz w:val="24"/>
          <w:szCs w:val="24"/>
        </w:rPr>
        <w:t xml:space="preserve"> liftų priežiūrai yra sudar</w:t>
      </w:r>
      <w:r>
        <w:rPr>
          <w:rFonts w:ascii="Times New Roman" w:hAnsi="Times New Roman"/>
          <w:sz w:val="24"/>
          <w:szCs w:val="24"/>
        </w:rPr>
        <w:t>iusi</w:t>
      </w:r>
      <w:r w:rsidRPr="00240CC5">
        <w:rPr>
          <w:rFonts w:ascii="Times New Roman" w:hAnsi="Times New Roman"/>
          <w:sz w:val="24"/>
          <w:szCs w:val="24"/>
        </w:rPr>
        <w:t xml:space="preserve"> sutartį su kitu paslaugų teikėju, neatleidžia </w:t>
      </w:r>
      <w:r>
        <w:rPr>
          <w:rFonts w:ascii="Times New Roman" w:hAnsi="Times New Roman"/>
          <w:sz w:val="24"/>
          <w:szCs w:val="24"/>
        </w:rPr>
        <w:t>jos</w:t>
      </w:r>
      <w:r w:rsidRPr="00240CC5">
        <w:rPr>
          <w:rFonts w:ascii="Times New Roman" w:hAnsi="Times New Roman"/>
          <w:sz w:val="24"/>
          <w:szCs w:val="24"/>
        </w:rPr>
        <w:t xml:space="preserve"> nuo pareigos apmokėti </w:t>
      </w:r>
      <w:r>
        <w:rPr>
          <w:rFonts w:ascii="Times New Roman" w:hAnsi="Times New Roman"/>
          <w:sz w:val="24"/>
          <w:szCs w:val="24"/>
        </w:rPr>
        <w:t>i</w:t>
      </w:r>
      <w:r w:rsidRPr="00240CC5">
        <w:rPr>
          <w:rFonts w:ascii="Times New Roman" w:hAnsi="Times New Roman"/>
          <w:sz w:val="24"/>
          <w:szCs w:val="24"/>
        </w:rPr>
        <w:t>eško</w:t>
      </w:r>
      <w:r>
        <w:rPr>
          <w:rFonts w:ascii="Times New Roman" w:hAnsi="Times New Roman"/>
          <w:sz w:val="24"/>
          <w:szCs w:val="24"/>
        </w:rPr>
        <w:t>vės</w:t>
      </w:r>
      <w:r w:rsidRPr="00240CC5">
        <w:rPr>
          <w:rFonts w:ascii="Times New Roman" w:hAnsi="Times New Roman"/>
          <w:sz w:val="24"/>
          <w:szCs w:val="24"/>
        </w:rPr>
        <w:t xml:space="preserve"> patirtas išlaidas už liftų techninę priežiūrą</w:t>
      </w:r>
      <w:r w:rsidR="00E0403F">
        <w:rPr>
          <w:rFonts w:ascii="Times New Roman" w:hAnsi="Times New Roman"/>
          <w:sz w:val="24"/>
          <w:szCs w:val="24"/>
        </w:rPr>
        <w:t>.</w:t>
      </w:r>
    </w:p>
    <w:p w14:paraId="5C5DB36A" w14:textId="5EE54DBC" w:rsidR="00240CC5" w:rsidRPr="00BE757D" w:rsidRDefault="00240CC5" w:rsidP="00EA045D">
      <w:pPr>
        <w:pStyle w:val="Sraopastraipa"/>
        <w:numPr>
          <w:ilvl w:val="1"/>
          <w:numId w:val="3"/>
        </w:numPr>
        <w:spacing w:after="120" w:line="240" w:lineRule="auto"/>
        <w:contextualSpacing w:val="0"/>
        <w:jc w:val="both"/>
        <w:rPr>
          <w:rFonts w:ascii="Times New Roman" w:hAnsi="Times New Roman"/>
          <w:iCs w:val="0"/>
          <w:sz w:val="24"/>
          <w:szCs w:val="24"/>
        </w:rPr>
      </w:pPr>
      <w:r>
        <w:rPr>
          <w:rFonts w:ascii="Times New Roman" w:hAnsi="Times New Roman"/>
          <w:sz w:val="24"/>
          <w:szCs w:val="24"/>
        </w:rPr>
        <w:t>A</w:t>
      </w:r>
      <w:r w:rsidRPr="00240CC5">
        <w:rPr>
          <w:rFonts w:ascii="Times New Roman" w:hAnsi="Times New Roman"/>
          <w:sz w:val="24"/>
          <w:szCs w:val="24"/>
        </w:rPr>
        <w:t xml:space="preserve">plinkybės, </w:t>
      </w:r>
      <w:r>
        <w:rPr>
          <w:rFonts w:ascii="Times New Roman" w:hAnsi="Times New Roman"/>
          <w:sz w:val="24"/>
          <w:szCs w:val="24"/>
        </w:rPr>
        <w:t>kad atsakovei</w:t>
      </w:r>
      <w:r w:rsidRPr="00240CC5">
        <w:rPr>
          <w:rFonts w:ascii="Times New Roman" w:hAnsi="Times New Roman"/>
          <w:sz w:val="24"/>
          <w:szCs w:val="24"/>
        </w:rPr>
        <w:t xml:space="preserve"> </w:t>
      </w:r>
      <w:r>
        <w:rPr>
          <w:rFonts w:ascii="Times New Roman" w:hAnsi="Times New Roman"/>
          <w:sz w:val="24"/>
          <w:szCs w:val="24"/>
        </w:rPr>
        <w:t>i</w:t>
      </w:r>
      <w:r w:rsidRPr="00240CC5">
        <w:rPr>
          <w:rFonts w:ascii="Times New Roman" w:hAnsi="Times New Roman"/>
          <w:sz w:val="24"/>
          <w:szCs w:val="24"/>
        </w:rPr>
        <w:t>eškov</w:t>
      </w:r>
      <w:r>
        <w:rPr>
          <w:rFonts w:ascii="Times New Roman" w:hAnsi="Times New Roman"/>
          <w:sz w:val="24"/>
          <w:szCs w:val="24"/>
        </w:rPr>
        <w:t>ės</w:t>
      </w:r>
      <w:r w:rsidRPr="00240CC5">
        <w:rPr>
          <w:rFonts w:ascii="Times New Roman" w:hAnsi="Times New Roman"/>
          <w:sz w:val="24"/>
          <w:szCs w:val="24"/>
        </w:rPr>
        <w:t xml:space="preserve"> valomuose </w:t>
      </w:r>
      <w:r>
        <w:rPr>
          <w:rFonts w:ascii="Times New Roman" w:hAnsi="Times New Roman"/>
          <w:sz w:val="24"/>
          <w:szCs w:val="24"/>
        </w:rPr>
        <w:t>p</w:t>
      </w:r>
      <w:r w:rsidRPr="00240CC5">
        <w:rPr>
          <w:rFonts w:ascii="Times New Roman" w:hAnsi="Times New Roman"/>
          <w:sz w:val="24"/>
          <w:szCs w:val="24"/>
        </w:rPr>
        <w:t xml:space="preserve">astato aukštuose nepriklauso nekilnojamasis turtas ar kad </w:t>
      </w:r>
      <w:r>
        <w:rPr>
          <w:rFonts w:ascii="Times New Roman" w:hAnsi="Times New Roman"/>
          <w:sz w:val="24"/>
          <w:szCs w:val="24"/>
        </w:rPr>
        <w:t>a</w:t>
      </w:r>
      <w:r w:rsidRPr="00240CC5">
        <w:rPr>
          <w:rFonts w:ascii="Times New Roman" w:hAnsi="Times New Roman"/>
          <w:sz w:val="24"/>
          <w:szCs w:val="24"/>
        </w:rPr>
        <w:t>tsakov</w:t>
      </w:r>
      <w:r>
        <w:rPr>
          <w:rFonts w:ascii="Times New Roman" w:hAnsi="Times New Roman"/>
          <w:sz w:val="24"/>
          <w:szCs w:val="24"/>
        </w:rPr>
        <w:t>ė</w:t>
      </w:r>
      <w:r w:rsidRPr="00240CC5">
        <w:rPr>
          <w:rFonts w:ascii="Times New Roman" w:hAnsi="Times New Roman"/>
          <w:sz w:val="24"/>
          <w:szCs w:val="24"/>
        </w:rPr>
        <w:t xml:space="preserve"> negali patekti į nurodytus aukštus ar</w:t>
      </w:r>
      <w:r w:rsidR="00E0403F">
        <w:rPr>
          <w:rFonts w:ascii="Times New Roman" w:hAnsi="Times New Roman"/>
          <w:sz w:val="24"/>
          <w:szCs w:val="24"/>
        </w:rPr>
        <w:t>ba</w:t>
      </w:r>
      <w:r w:rsidRPr="00240CC5">
        <w:rPr>
          <w:rFonts w:ascii="Times New Roman" w:hAnsi="Times New Roman"/>
          <w:sz w:val="24"/>
          <w:szCs w:val="24"/>
        </w:rPr>
        <w:t xml:space="preserve"> kad šių aukštų koridoriais ir kitomis aukštų bendrosiomis </w:t>
      </w:r>
      <w:r>
        <w:rPr>
          <w:rFonts w:ascii="Times New Roman" w:hAnsi="Times New Roman"/>
          <w:sz w:val="24"/>
          <w:szCs w:val="24"/>
        </w:rPr>
        <w:t>patalpomis</w:t>
      </w:r>
      <w:r w:rsidRPr="00240CC5">
        <w:rPr>
          <w:rFonts w:ascii="Times New Roman" w:hAnsi="Times New Roman"/>
          <w:sz w:val="24"/>
          <w:szCs w:val="24"/>
        </w:rPr>
        <w:t xml:space="preserve">, jei tokių yra, naudojasi tik </w:t>
      </w:r>
      <w:r>
        <w:rPr>
          <w:rFonts w:ascii="Times New Roman" w:hAnsi="Times New Roman"/>
          <w:sz w:val="24"/>
          <w:szCs w:val="24"/>
        </w:rPr>
        <w:t>atitinkamų</w:t>
      </w:r>
      <w:r w:rsidRPr="00240CC5">
        <w:rPr>
          <w:rFonts w:ascii="Times New Roman" w:hAnsi="Times New Roman"/>
          <w:sz w:val="24"/>
          <w:szCs w:val="24"/>
        </w:rPr>
        <w:t xml:space="preserve"> aukštų savininkai bei naudotojai, </w:t>
      </w:r>
      <w:r w:rsidR="00E0403F">
        <w:rPr>
          <w:rFonts w:ascii="Times New Roman" w:hAnsi="Times New Roman"/>
          <w:sz w:val="24"/>
          <w:szCs w:val="24"/>
        </w:rPr>
        <w:t>kad</w:t>
      </w:r>
      <w:r w:rsidRPr="00240CC5">
        <w:rPr>
          <w:rFonts w:ascii="Times New Roman" w:hAnsi="Times New Roman"/>
          <w:sz w:val="24"/>
          <w:szCs w:val="24"/>
        </w:rPr>
        <w:t xml:space="preserve"> tam tikros bendro</w:t>
      </w:r>
      <w:r w:rsidR="00E30AC7">
        <w:rPr>
          <w:rFonts w:ascii="Times New Roman" w:hAnsi="Times New Roman"/>
          <w:sz w:val="24"/>
          <w:szCs w:val="24"/>
        </w:rPr>
        <w:t>jo</w:t>
      </w:r>
      <w:r w:rsidRPr="00240CC5">
        <w:rPr>
          <w:rFonts w:ascii="Times New Roman" w:hAnsi="Times New Roman"/>
          <w:sz w:val="24"/>
          <w:szCs w:val="24"/>
        </w:rPr>
        <w:t xml:space="preserve"> naudojimo patalpos nuosavybės </w:t>
      </w:r>
      <w:r w:rsidRPr="00240CC5">
        <w:rPr>
          <w:rFonts w:ascii="Times New Roman" w:hAnsi="Times New Roman"/>
          <w:sz w:val="24"/>
          <w:szCs w:val="24"/>
        </w:rPr>
        <w:lastRenderedPageBreak/>
        <w:t>teise priklauso ne visiems bendra</w:t>
      </w:r>
      <w:r>
        <w:rPr>
          <w:rFonts w:ascii="Times New Roman" w:hAnsi="Times New Roman"/>
          <w:sz w:val="24"/>
          <w:szCs w:val="24"/>
        </w:rPr>
        <w:t>turčiams</w:t>
      </w:r>
      <w:r w:rsidRPr="00240CC5">
        <w:rPr>
          <w:rFonts w:ascii="Times New Roman" w:hAnsi="Times New Roman"/>
          <w:sz w:val="24"/>
          <w:szCs w:val="24"/>
        </w:rPr>
        <w:t xml:space="preserve">, </w:t>
      </w:r>
      <w:r w:rsidR="00E0403F">
        <w:rPr>
          <w:rFonts w:ascii="Times New Roman" w:hAnsi="Times New Roman"/>
          <w:sz w:val="24"/>
          <w:szCs w:val="24"/>
        </w:rPr>
        <w:t>kad</w:t>
      </w:r>
      <w:r w:rsidRPr="00240CC5">
        <w:rPr>
          <w:rFonts w:ascii="Times New Roman" w:hAnsi="Times New Roman"/>
          <w:sz w:val="24"/>
          <w:szCs w:val="24"/>
        </w:rPr>
        <w:t xml:space="preserve"> dalį </w:t>
      </w:r>
      <w:r>
        <w:rPr>
          <w:rFonts w:ascii="Times New Roman" w:hAnsi="Times New Roman"/>
          <w:sz w:val="24"/>
          <w:szCs w:val="24"/>
        </w:rPr>
        <w:t>atsakovės</w:t>
      </w:r>
      <w:r w:rsidRPr="00240CC5">
        <w:rPr>
          <w:rFonts w:ascii="Times New Roman" w:hAnsi="Times New Roman"/>
          <w:sz w:val="24"/>
          <w:szCs w:val="24"/>
        </w:rPr>
        <w:t xml:space="preserve"> patalpų valo jo</w:t>
      </w:r>
      <w:r>
        <w:rPr>
          <w:rFonts w:ascii="Times New Roman" w:hAnsi="Times New Roman"/>
          <w:sz w:val="24"/>
          <w:szCs w:val="24"/>
        </w:rPr>
        <w:t>s</w:t>
      </w:r>
      <w:r w:rsidRPr="00240CC5">
        <w:rPr>
          <w:rFonts w:ascii="Times New Roman" w:hAnsi="Times New Roman"/>
          <w:sz w:val="24"/>
          <w:szCs w:val="24"/>
        </w:rPr>
        <w:t xml:space="preserve"> darbuotoja </w:t>
      </w:r>
      <w:r>
        <w:rPr>
          <w:rFonts w:ascii="Times New Roman" w:hAnsi="Times New Roman"/>
          <w:sz w:val="24"/>
          <w:szCs w:val="24"/>
        </w:rPr>
        <w:t>–</w:t>
      </w:r>
      <w:r w:rsidRPr="00240CC5">
        <w:rPr>
          <w:rFonts w:ascii="Times New Roman" w:hAnsi="Times New Roman"/>
          <w:sz w:val="24"/>
          <w:szCs w:val="24"/>
        </w:rPr>
        <w:t xml:space="preserve"> valytoja, nesudaro teisėto pagrindo </w:t>
      </w:r>
      <w:r>
        <w:rPr>
          <w:rFonts w:ascii="Times New Roman" w:hAnsi="Times New Roman"/>
          <w:sz w:val="24"/>
          <w:szCs w:val="24"/>
        </w:rPr>
        <w:t>atsakovei</w:t>
      </w:r>
      <w:r w:rsidRPr="00240CC5">
        <w:rPr>
          <w:rFonts w:ascii="Times New Roman" w:hAnsi="Times New Roman"/>
          <w:sz w:val="24"/>
          <w:szCs w:val="24"/>
        </w:rPr>
        <w:t xml:space="preserve"> atsisakyti atsiskaityti su </w:t>
      </w:r>
      <w:r>
        <w:rPr>
          <w:rFonts w:ascii="Times New Roman" w:hAnsi="Times New Roman"/>
          <w:sz w:val="24"/>
          <w:szCs w:val="24"/>
        </w:rPr>
        <w:t>ieškove</w:t>
      </w:r>
      <w:r w:rsidRPr="00240CC5">
        <w:rPr>
          <w:rFonts w:ascii="Times New Roman" w:hAnsi="Times New Roman"/>
          <w:sz w:val="24"/>
          <w:szCs w:val="24"/>
        </w:rPr>
        <w:t xml:space="preserve"> už suteiktą bendrojo naudojimo patalpų valymą. Kasacinio teismo ne kartą pabrėžta, kad bendrųjų namo objektų išlaikymo pareiga kyla ne iš faktinio jų naudojimo, bet </w:t>
      </w:r>
      <w:r w:rsidR="00793D9E">
        <w:rPr>
          <w:rFonts w:ascii="Times New Roman" w:hAnsi="Times New Roman"/>
          <w:sz w:val="24"/>
          <w:szCs w:val="24"/>
        </w:rPr>
        <w:t xml:space="preserve">iš </w:t>
      </w:r>
      <w:r w:rsidRPr="00240CC5">
        <w:rPr>
          <w:rFonts w:ascii="Times New Roman" w:hAnsi="Times New Roman"/>
          <w:sz w:val="24"/>
          <w:szCs w:val="24"/>
        </w:rPr>
        <w:t>daiktinės teisės pagrindu atsirandančios bendraturčio prievolės išlaikyti tinkamą bendrosios nuosavybės objektų būklę</w:t>
      </w:r>
      <w:r>
        <w:rPr>
          <w:rFonts w:ascii="Times New Roman" w:hAnsi="Times New Roman"/>
          <w:sz w:val="24"/>
          <w:szCs w:val="24"/>
        </w:rPr>
        <w:t>.</w:t>
      </w:r>
    </w:p>
    <w:p w14:paraId="28446341" w14:textId="7BAD3CF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400827F2"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04312499"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F1AB67" w14:textId="77777777" w:rsidR="00E30AC7" w:rsidRDefault="00E30AC7">
      <w:pPr>
        <w:pStyle w:val="Sraopastraipa"/>
        <w:spacing w:after="120" w:line="240" w:lineRule="auto"/>
        <w:ind w:left="0" w:firstLine="720"/>
        <w:contextualSpacing w:val="0"/>
        <w:jc w:val="both"/>
        <w:rPr>
          <w:rFonts w:ascii="Times New Roman" w:hAnsi="Times New Roman"/>
          <w:iCs w:val="0"/>
          <w:sz w:val="24"/>
          <w:szCs w:val="24"/>
        </w:rPr>
      </w:pPr>
    </w:p>
    <w:p w14:paraId="10A66298" w14:textId="68BD2773"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F23C26">
        <w:rPr>
          <w:rFonts w:ascii="Times New Roman" w:hAnsi="Times New Roman"/>
          <w:i/>
          <w:sz w:val="24"/>
          <w:szCs w:val="24"/>
        </w:rPr>
        <w:t>bylos nagrinėjimo kasacine tvarka ribų</w:t>
      </w:r>
    </w:p>
    <w:p w14:paraId="5A212361" w14:textId="2D358776" w:rsidR="00123EE2" w:rsidRPr="00E52D0E" w:rsidRDefault="00123EE2">
      <w:pPr>
        <w:pStyle w:val="Sraopastraipa"/>
        <w:spacing w:after="120" w:line="240" w:lineRule="auto"/>
        <w:ind w:left="0" w:firstLine="720"/>
        <w:contextualSpacing w:val="0"/>
        <w:jc w:val="both"/>
        <w:rPr>
          <w:rFonts w:ascii="Times New Roman" w:hAnsi="Times New Roman"/>
          <w:iCs w:val="0"/>
          <w:sz w:val="24"/>
          <w:szCs w:val="24"/>
        </w:rPr>
      </w:pPr>
    </w:p>
    <w:p w14:paraId="68F74852" w14:textId="1DE4000A" w:rsidR="0054287B" w:rsidRDefault="0054287B">
      <w:pPr>
        <w:pStyle w:val="Sraopastraipa"/>
        <w:numPr>
          <w:ilvl w:val="0"/>
          <w:numId w:val="3"/>
        </w:numPr>
        <w:spacing w:after="120" w:line="240" w:lineRule="auto"/>
        <w:contextualSpacing w:val="0"/>
        <w:jc w:val="both"/>
        <w:rPr>
          <w:rFonts w:ascii="Times New Roman" w:hAnsi="Times New Roman"/>
          <w:iCs w:val="0"/>
          <w:sz w:val="24"/>
          <w:szCs w:val="24"/>
        </w:rPr>
      </w:pPr>
      <w:r w:rsidRPr="0054287B">
        <w:rPr>
          <w:rFonts w:ascii="Times New Roman" w:hAnsi="Times New Roman"/>
          <w:sz w:val="24"/>
          <w:szCs w:val="24"/>
        </w:rPr>
        <w:t xml:space="preserve">Bylos nagrinėjimo kasaciniame teisme ribas apibrėžia CPK 353 straipsnis.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(žr., pvz., Lietuvos Aukščiausiojo Teismo 2021 m. vasario 24 d. nutarties civilinėje byloje Nr. e3K-3-2-684/2021 19 punktą). Nuostatos, kad kasacinis teismas kasacijos funkciją vykdo neperžengdamas kasacinio skundo ribų, teisėjų kolegija laikosi nagrinėdama </w:t>
      </w:r>
      <w:r w:rsidR="00D116AD">
        <w:rPr>
          <w:rFonts w:ascii="Times New Roman" w:hAnsi="Times New Roman"/>
          <w:sz w:val="24"/>
          <w:szCs w:val="24"/>
        </w:rPr>
        <w:t>atsakovės</w:t>
      </w:r>
      <w:r w:rsidRPr="0054287B">
        <w:rPr>
          <w:rFonts w:ascii="Times New Roman" w:hAnsi="Times New Roman"/>
          <w:sz w:val="24"/>
          <w:szCs w:val="24"/>
        </w:rPr>
        <w:t xml:space="preserve"> kasacinį skundą, nes nenustatyta pagrindo peržengti kasacinio skundo ribas (CPK 353 straipsnio 1, 2</w:t>
      </w:r>
      <w:r w:rsidR="00E0403F">
        <w:rPr>
          <w:rFonts w:ascii="Times New Roman" w:hAnsi="Times New Roman"/>
          <w:sz w:val="24"/>
          <w:szCs w:val="24"/>
        </w:rPr>
        <w:t> </w:t>
      </w:r>
      <w:r w:rsidRPr="0054287B">
        <w:rPr>
          <w:rFonts w:ascii="Times New Roman" w:hAnsi="Times New Roman"/>
          <w:sz w:val="24"/>
          <w:szCs w:val="24"/>
        </w:rPr>
        <w:t>dalys).</w:t>
      </w:r>
    </w:p>
    <w:p w14:paraId="11863E7C" w14:textId="233E091E" w:rsidR="008A7F75" w:rsidRDefault="00D116AD">
      <w:pPr>
        <w:pStyle w:val="Sraopastraipa"/>
        <w:numPr>
          <w:ilvl w:val="0"/>
          <w:numId w:val="3"/>
        </w:numPr>
        <w:spacing w:after="120" w:line="240" w:lineRule="auto"/>
        <w:contextualSpacing w:val="0"/>
        <w:jc w:val="both"/>
        <w:rPr>
          <w:rFonts w:ascii="Times New Roman" w:hAnsi="Times New Roman"/>
          <w:iCs w:val="0"/>
          <w:sz w:val="24"/>
          <w:szCs w:val="24"/>
        </w:rPr>
      </w:pPr>
      <w:r w:rsidRPr="00D116AD">
        <w:rPr>
          <w:rFonts w:ascii="Times New Roman" w:hAnsi="Times New Roman"/>
          <w:sz w:val="24"/>
          <w:szCs w:val="24"/>
        </w:rPr>
        <w:t xml:space="preserve">Kasaciniu skundu atsakovė </w:t>
      </w:r>
      <w:r>
        <w:rPr>
          <w:rFonts w:ascii="Times New Roman" w:hAnsi="Times New Roman"/>
          <w:sz w:val="24"/>
          <w:szCs w:val="24"/>
        </w:rPr>
        <w:t>skundžia</w:t>
      </w:r>
      <w:r w:rsidRPr="00D116AD">
        <w:rPr>
          <w:rFonts w:ascii="Times New Roman" w:hAnsi="Times New Roman"/>
          <w:sz w:val="24"/>
          <w:szCs w:val="24"/>
        </w:rPr>
        <w:t xml:space="preserve"> </w:t>
      </w:r>
      <w:r>
        <w:rPr>
          <w:rFonts w:ascii="Times New Roman" w:hAnsi="Times New Roman"/>
          <w:sz w:val="24"/>
          <w:szCs w:val="24"/>
        </w:rPr>
        <w:t>apeliacinės instancijos teismo</w:t>
      </w:r>
      <w:r w:rsidRPr="00D116AD">
        <w:rPr>
          <w:rFonts w:ascii="Times New Roman" w:hAnsi="Times New Roman"/>
          <w:sz w:val="24"/>
          <w:szCs w:val="24"/>
        </w:rPr>
        <w:t xml:space="preserve"> nutarties dalį, kuria palikta nepakeista</w:t>
      </w:r>
      <w:r>
        <w:rPr>
          <w:rFonts w:ascii="Times New Roman" w:hAnsi="Times New Roman"/>
          <w:sz w:val="24"/>
          <w:szCs w:val="24"/>
        </w:rPr>
        <w:t xml:space="preserve"> pirmosios instancijos teismo</w:t>
      </w:r>
      <w:r w:rsidRPr="00D116AD">
        <w:rPr>
          <w:rFonts w:ascii="Times New Roman" w:hAnsi="Times New Roman"/>
          <w:sz w:val="24"/>
          <w:szCs w:val="24"/>
        </w:rPr>
        <w:t xml:space="preserve"> sprendimo dalis visiškai patenkinti ieškovės ieškinį</w:t>
      </w:r>
      <w:r>
        <w:rPr>
          <w:rFonts w:ascii="Times New Roman" w:hAnsi="Times New Roman"/>
          <w:sz w:val="24"/>
          <w:szCs w:val="24"/>
        </w:rPr>
        <w:t>.</w:t>
      </w:r>
      <w:r w:rsidRPr="00D116AD">
        <w:rPr>
          <w:rFonts w:ascii="Times New Roman" w:hAnsi="Times New Roman"/>
          <w:sz w:val="24"/>
          <w:szCs w:val="24"/>
        </w:rPr>
        <w:t xml:space="preserve"> </w:t>
      </w:r>
      <w:r>
        <w:rPr>
          <w:rFonts w:ascii="Times New Roman" w:hAnsi="Times New Roman"/>
          <w:sz w:val="24"/>
          <w:szCs w:val="24"/>
        </w:rPr>
        <w:t>A</w:t>
      </w:r>
      <w:r w:rsidRPr="00D116AD">
        <w:rPr>
          <w:rFonts w:ascii="Times New Roman" w:hAnsi="Times New Roman"/>
          <w:sz w:val="24"/>
          <w:szCs w:val="24"/>
        </w:rPr>
        <w:t>peliacinės instancijos teismo nutarties</w:t>
      </w:r>
      <w:r>
        <w:rPr>
          <w:rFonts w:ascii="Times New Roman" w:hAnsi="Times New Roman"/>
          <w:sz w:val="24"/>
          <w:szCs w:val="24"/>
        </w:rPr>
        <w:t xml:space="preserve"> dalis, kuria</w:t>
      </w:r>
      <w:r w:rsidRPr="00D116AD">
        <w:rPr>
          <w:rFonts w:ascii="Times New Roman" w:hAnsi="Times New Roman"/>
          <w:sz w:val="24"/>
          <w:szCs w:val="24"/>
        </w:rPr>
        <w:t xml:space="preserve"> pirmosios instancijos teismo sprendimo dalis dėl atsakovės priešieškinio reikalavimų panaikin</w:t>
      </w:r>
      <w:r>
        <w:rPr>
          <w:rFonts w:ascii="Times New Roman" w:hAnsi="Times New Roman"/>
          <w:sz w:val="24"/>
          <w:szCs w:val="24"/>
        </w:rPr>
        <w:t>ta</w:t>
      </w:r>
      <w:r w:rsidRPr="00D116AD">
        <w:rPr>
          <w:rFonts w:ascii="Times New Roman" w:hAnsi="Times New Roman"/>
          <w:sz w:val="24"/>
          <w:szCs w:val="24"/>
        </w:rPr>
        <w:t xml:space="preserve"> ir civilin</w:t>
      </w:r>
      <w:r>
        <w:rPr>
          <w:rFonts w:ascii="Times New Roman" w:hAnsi="Times New Roman"/>
          <w:sz w:val="24"/>
          <w:szCs w:val="24"/>
        </w:rPr>
        <w:t>ė</w:t>
      </w:r>
      <w:r w:rsidRPr="00D116AD">
        <w:rPr>
          <w:rFonts w:ascii="Times New Roman" w:hAnsi="Times New Roman"/>
          <w:sz w:val="24"/>
          <w:szCs w:val="24"/>
        </w:rPr>
        <w:t xml:space="preserve"> byl</w:t>
      </w:r>
      <w:r>
        <w:rPr>
          <w:rFonts w:ascii="Times New Roman" w:hAnsi="Times New Roman"/>
          <w:sz w:val="24"/>
          <w:szCs w:val="24"/>
        </w:rPr>
        <w:t>a</w:t>
      </w:r>
      <w:r w:rsidRPr="00D116AD">
        <w:rPr>
          <w:rFonts w:ascii="Times New Roman" w:hAnsi="Times New Roman"/>
          <w:sz w:val="24"/>
          <w:szCs w:val="24"/>
        </w:rPr>
        <w:t xml:space="preserve"> dėl šios dalies nutrauk</w:t>
      </w:r>
      <w:r>
        <w:rPr>
          <w:rFonts w:ascii="Times New Roman" w:hAnsi="Times New Roman"/>
          <w:sz w:val="24"/>
          <w:szCs w:val="24"/>
        </w:rPr>
        <w:t>ta, atsakovės kasaciniu skundu nėra skundžiama</w:t>
      </w:r>
      <w:r w:rsidR="004D3DA8">
        <w:rPr>
          <w:rFonts w:ascii="Times New Roman" w:hAnsi="Times New Roman"/>
          <w:sz w:val="24"/>
          <w:szCs w:val="24"/>
        </w:rPr>
        <w:t xml:space="preserve">, taigi, ši nutarties dalis </w:t>
      </w:r>
      <w:r w:rsidR="002F6E22">
        <w:rPr>
          <w:rFonts w:ascii="Times New Roman" w:hAnsi="Times New Roman"/>
          <w:sz w:val="24"/>
          <w:szCs w:val="24"/>
        </w:rPr>
        <w:t>nagrinėjamoje byloje</w:t>
      </w:r>
      <w:r w:rsidR="004D3DA8">
        <w:rPr>
          <w:rFonts w:ascii="Times New Roman" w:hAnsi="Times New Roman"/>
          <w:sz w:val="24"/>
          <w:szCs w:val="24"/>
        </w:rPr>
        <w:t xml:space="preserve"> </w:t>
      </w:r>
      <w:r w:rsidR="00767258">
        <w:rPr>
          <w:rFonts w:ascii="Times New Roman" w:hAnsi="Times New Roman"/>
          <w:sz w:val="24"/>
          <w:szCs w:val="24"/>
        </w:rPr>
        <w:t xml:space="preserve">nėra </w:t>
      </w:r>
      <w:r w:rsidR="004D3DA8">
        <w:rPr>
          <w:rFonts w:ascii="Times New Roman" w:hAnsi="Times New Roman"/>
          <w:sz w:val="24"/>
          <w:szCs w:val="24"/>
        </w:rPr>
        <w:t>kasacin</w:t>
      </w:r>
      <w:r w:rsidR="00767258">
        <w:rPr>
          <w:rFonts w:ascii="Times New Roman" w:hAnsi="Times New Roman"/>
          <w:sz w:val="24"/>
          <w:szCs w:val="24"/>
        </w:rPr>
        <w:t>io</w:t>
      </w:r>
      <w:r w:rsidR="004D3DA8">
        <w:rPr>
          <w:rFonts w:ascii="Times New Roman" w:hAnsi="Times New Roman"/>
          <w:sz w:val="24"/>
          <w:szCs w:val="24"/>
        </w:rPr>
        <w:t xml:space="preserve"> </w:t>
      </w:r>
      <w:r w:rsidR="00767258">
        <w:rPr>
          <w:rFonts w:ascii="Times New Roman" w:hAnsi="Times New Roman"/>
          <w:sz w:val="24"/>
          <w:szCs w:val="24"/>
        </w:rPr>
        <w:t>peržiūrėjimo objektas</w:t>
      </w:r>
      <w:r w:rsidR="004D3DA8">
        <w:rPr>
          <w:rFonts w:ascii="Times New Roman" w:hAnsi="Times New Roman"/>
          <w:sz w:val="24"/>
          <w:szCs w:val="24"/>
        </w:rPr>
        <w:t>.</w:t>
      </w:r>
    </w:p>
    <w:p w14:paraId="31FA37AE" w14:textId="77777777" w:rsidR="00767258" w:rsidRPr="00162E49" w:rsidRDefault="00767258" w:rsidP="003C73A0">
      <w:pPr>
        <w:spacing w:after="120"/>
        <w:ind w:firstLine="720"/>
        <w:jc w:val="both"/>
        <w:rPr>
          <w:iCs w:val="0"/>
        </w:rPr>
      </w:pPr>
    </w:p>
    <w:p w14:paraId="370EB658" w14:textId="2226269F" w:rsidR="00123EE2" w:rsidRDefault="00051940" w:rsidP="003C73A0">
      <w:pPr>
        <w:spacing w:after="120"/>
        <w:ind w:firstLine="720"/>
        <w:jc w:val="both"/>
        <w:rPr>
          <w:i/>
        </w:rPr>
      </w:pPr>
      <w:r w:rsidRPr="00051940">
        <w:rPr>
          <w:i/>
        </w:rPr>
        <w:t>Dėl kitos (ne gyvenamosios) paskirties pastato bendraturčių bendrosios dalinės nuosavybės teisės įgyvendinimo</w:t>
      </w:r>
    </w:p>
    <w:p w14:paraId="3E09E812" w14:textId="77777777" w:rsidR="00767258" w:rsidRPr="00767258" w:rsidRDefault="00767258" w:rsidP="003C73A0">
      <w:pPr>
        <w:spacing w:after="120"/>
        <w:ind w:firstLine="720"/>
        <w:jc w:val="both"/>
        <w:rPr>
          <w:iCs w:val="0"/>
        </w:rPr>
      </w:pPr>
    </w:p>
    <w:p w14:paraId="36C43DC4" w14:textId="4EE231D6" w:rsidR="00017C1C" w:rsidRPr="00017C1C" w:rsidRDefault="00017C1C">
      <w:pPr>
        <w:pStyle w:val="Sraopastraipa"/>
        <w:numPr>
          <w:ilvl w:val="0"/>
          <w:numId w:val="3"/>
        </w:numPr>
        <w:spacing w:after="120" w:line="240" w:lineRule="auto"/>
        <w:contextualSpacing w:val="0"/>
        <w:jc w:val="both"/>
        <w:rPr>
          <w:rFonts w:ascii="Times New Roman" w:hAnsi="Times New Roman"/>
          <w:iCs w:val="0"/>
          <w:sz w:val="24"/>
          <w:szCs w:val="24"/>
        </w:rPr>
      </w:pPr>
      <w:r>
        <w:rPr>
          <w:rFonts w:ascii="Times New Roman" w:hAnsi="Times New Roman"/>
          <w:iCs w:val="0"/>
          <w:sz w:val="24"/>
          <w:szCs w:val="24"/>
        </w:rPr>
        <w:t xml:space="preserve">Byloje kilo ginčas dėl pastato bendraturčių pareigos išlaikyti ir prižiūrėti bendrojo naudojimo objektus vykdymo. Kasaciniu skundu pirmiausia keliamas klausimas, ar bylą nagrinėję pirmosios ir apeliacinės instancijos teismai tinkamai kvalifikavo tarp šalių susiklosčiusius teisinius santykius ir taikė bei aiškino tokius teisinius santykius reglamentuojančias CK </w:t>
      </w:r>
      <w:r w:rsidR="00E0403F">
        <w:rPr>
          <w:rFonts w:ascii="Times New Roman" w:hAnsi="Times New Roman"/>
          <w:iCs w:val="0"/>
          <w:sz w:val="24"/>
          <w:szCs w:val="24"/>
        </w:rPr>
        <w:t>ketvirtosios</w:t>
      </w:r>
      <w:r>
        <w:rPr>
          <w:rFonts w:ascii="Times New Roman" w:hAnsi="Times New Roman"/>
          <w:iCs w:val="0"/>
          <w:sz w:val="24"/>
          <w:szCs w:val="24"/>
        </w:rPr>
        <w:t xml:space="preserve"> knygos ir kitų teisės aktų normas. </w:t>
      </w:r>
    </w:p>
    <w:p w14:paraId="3C28BC56" w14:textId="7F484A58" w:rsidR="00876082" w:rsidRDefault="00876082" w:rsidP="00876082">
      <w:pPr>
        <w:pStyle w:val="Sraopastraipa"/>
        <w:numPr>
          <w:ilvl w:val="0"/>
          <w:numId w:val="3"/>
        </w:numPr>
        <w:spacing w:after="120" w:line="240" w:lineRule="auto"/>
        <w:contextualSpacing w:val="0"/>
        <w:jc w:val="both"/>
        <w:rPr>
          <w:rFonts w:ascii="Times New Roman" w:hAnsi="Times New Roman"/>
          <w:iCs w:val="0"/>
          <w:sz w:val="24"/>
          <w:szCs w:val="24"/>
        </w:rPr>
      </w:pPr>
      <w:bookmarkStart w:id="0" w:name="_Hlk165902071"/>
      <w:r>
        <w:rPr>
          <w:rFonts w:ascii="Times New Roman" w:hAnsi="Times New Roman"/>
          <w:sz w:val="24"/>
          <w:szCs w:val="24"/>
        </w:rPr>
        <w:t>C</w:t>
      </w:r>
      <w:r w:rsidRPr="00F62821">
        <w:rPr>
          <w:rFonts w:ascii="Times New Roman" w:hAnsi="Times New Roman"/>
          <w:sz w:val="24"/>
          <w:szCs w:val="24"/>
        </w:rPr>
        <w:t xml:space="preserve">iviliniai teisiniai </w:t>
      </w:r>
      <w:r>
        <w:rPr>
          <w:rFonts w:ascii="Times New Roman" w:hAnsi="Times New Roman"/>
          <w:sz w:val="24"/>
          <w:szCs w:val="24"/>
        </w:rPr>
        <w:t>s</w:t>
      </w:r>
      <w:r w:rsidRPr="00F62821">
        <w:rPr>
          <w:rFonts w:ascii="Times New Roman" w:hAnsi="Times New Roman"/>
          <w:sz w:val="24"/>
          <w:szCs w:val="24"/>
        </w:rPr>
        <w:t>antyki</w:t>
      </w:r>
      <w:r>
        <w:rPr>
          <w:rFonts w:ascii="Times New Roman" w:hAnsi="Times New Roman"/>
          <w:sz w:val="24"/>
          <w:szCs w:val="24"/>
        </w:rPr>
        <w:t>ai</w:t>
      </w:r>
      <w:r w:rsidRPr="00F62821">
        <w:rPr>
          <w:rFonts w:ascii="Times New Roman" w:hAnsi="Times New Roman"/>
          <w:sz w:val="24"/>
          <w:szCs w:val="24"/>
        </w:rPr>
        <w:t>, susiklostan</w:t>
      </w:r>
      <w:r>
        <w:rPr>
          <w:rFonts w:ascii="Times New Roman" w:hAnsi="Times New Roman"/>
          <w:sz w:val="24"/>
          <w:szCs w:val="24"/>
        </w:rPr>
        <w:t xml:space="preserve">tys </w:t>
      </w:r>
      <w:r w:rsidRPr="00F62821">
        <w:rPr>
          <w:rFonts w:ascii="Times New Roman" w:hAnsi="Times New Roman"/>
          <w:sz w:val="24"/>
          <w:szCs w:val="24"/>
        </w:rPr>
        <w:t>tarp daugiabučių gyvenamųjų namų bendraturčių</w:t>
      </w:r>
      <w:r>
        <w:rPr>
          <w:rFonts w:ascii="Times New Roman" w:hAnsi="Times New Roman"/>
          <w:sz w:val="24"/>
          <w:szCs w:val="24"/>
        </w:rPr>
        <w:t xml:space="preserve">, reglamentuojami </w:t>
      </w:r>
      <w:r w:rsidRPr="00F62821">
        <w:rPr>
          <w:rFonts w:ascii="Times New Roman" w:hAnsi="Times New Roman"/>
          <w:sz w:val="24"/>
          <w:szCs w:val="24"/>
        </w:rPr>
        <w:t>CK 4.82–4.85 straipsni</w:t>
      </w:r>
      <w:r>
        <w:rPr>
          <w:rFonts w:ascii="Times New Roman" w:hAnsi="Times New Roman"/>
          <w:sz w:val="24"/>
          <w:szCs w:val="24"/>
        </w:rPr>
        <w:t xml:space="preserve">uose, o </w:t>
      </w:r>
      <w:r w:rsidRPr="00F62821">
        <w:rPr>
          <w:rFonts w:ascii="Times New Roman" w:hAnsi="Times New Roman"/>
          <w:sz w:val="24"/>
          <w:szCs w:val="24"/>
        </w:rPr>
        <w:t>CK 4.75–4.81 straipsni</w:t>
      </w:r>
      <w:r>
        <w:rPr>
          <w:rFonts w:ascii="Times New Roman" w:hAnsi="Times New Roman"/>
          <w:sz w:val="24"/>
          <w:szCs w:val="24"/>
        </w:rPr>
        <w:t>uose</w:t>
      </w:r>
      <w:r w:rsidRPr="00F62821">
        <w:rPr>
          <w:rFonts w:ascii="Times New Roman" w:hAnsi="Times New Roman"/>
          <w:sz w:val="24"/>
          <w:szCs w:val="24"/>
        </w:rPr>
        <w:t xml:space="preserve"> reglamentuoja</w:t>
      </w:r>
      <w:r>
        <w:rPr>
          <w:rFonts w:ascii="Times New Roman" w:hAnsi="Times New Roman"/>
          <w:sz w:val="24"/>
          <w:szCs w:val="24"/>
        </w:rPr>
        <w:t>mi</w:t>
      </w:r>
      <w:r w:rsidRPr="00F62821">
        <w:rPr>
          <w:rFonts w:ascii="Times New Roman" w:hAnsi="Times New Roman"/>
          <w:sz w:val="24"/>
          <w:szCs w:val="24"/>
        </w:rPr>
        <w:t xml:space="preserve"> santyki</w:t>
      </w:r>
      <w:r>
        <w:rPr>
          <w:rFonts w:ascii="Times New Roman" w:hAnsi="Times New Roman"/>
          <w:sz w:val="24"/>
          <w:szCs w:val="24"/>
        </w:rPr>
        <w:t>ai</w:t>
      </w:r>
      <w:r w:rsidRPr="00F62821">
        <w:rPr>
          <w:rFonts w:ascii="Times New Roman" w:hAnsi="Times New Roman"/>
          <w:sz w:val="24"/>
          <w:szCs w:val="24"/>
        </w:rPr>
        <w:t>, susiklostan</w:t>
      </w:r>
      <w:r>
        <w:rPr>
          <w:rFonts w:ascii="Times New Roman" w:hAnsi="Times New Roman"/>
          <w:sz w:val="24"/>
          <w:szCs w:val="24"/>
        </w:rPr>
        <w:t>tys</w:t>
      </w:r>
      <w:r w:rsidRPr="00F62821">
        <w:rPr>
          <w:rFonts w:ascii="Times New Roman" w:hAnsi="Times New Roman"/>
          <w:sz w:val="24"/>
          <w:szCs w:val="24"/>
        </w:rPr>
        <w:t xml:space="preserve"> tarp bendraturčių, kurie įgyvendina bendrosios nuosavybės teisę valdydami, naudodami ir disponuodami kitos paskirties nuosavybės teisės objektus, kurie </w:t>
      </w:r>
      <w:r w:rsidRPr="00F62821">
        <w:rPr>
          <w:rFonts w:ascii="Times New Roman" w:hAnsi="Times New Roman"/>
          <w:sz w:val="24"/>
          <w:szCs w:val="24"/>
        </w:rPr>
        <w:lastRenderedPageBreak/>
        <w:t>nepatenka į teisės normų, reglamentuojančių daugiabučių gyvenamųjų namų butų ir kitų patalpų savininkų bendrosios dalinės nuosavybės teisės įgyvendinimą, sritį</w:t>
      </w:r>
      <w:bookmarkEnd w:id="0"/>
      <w:r w:rsidRPr="00F62821">
        <w:rPr>
          <w:rFonts w:ascii="Times New Roman" w:hAnsi="Times New Roman"/>
          <w:sz w:val="24"/>
          <w:szCs w:val="24"/>
        </w:rPr>
        <w:t>.</w:t>
      </w:r>
    </w:p>
    <w:p w14:paraId="01CDF29B" w14:textId="1F8126EF" w:rsidR="00876082" w:rsidRDefault="00876082" w:rsidP="00876082">
      <w:pPr>
        <w:pStyle w:val="Sraopastraipa"/>
        <w:numPr>
          <w:ilvl w:val="0"/>
          <w:numId w:val="3"/>
        </w:numPr>
        <w:spacing w:after="120" w:line="240" w:lineRule="auto"/>
        <w:contextualSpacing w:val="0"/>
        <w:jc w:val="both"/>
        <w:rPr>
          <w:rFonts w:ascii="Times New Roman" w:hAnsi="Times New Roman"/>
          <w:iCs w:val="0"/>
          <w:sz w:val="24"/>
          <w:szCs w:val="24"/>
        </w:rPr>
      </w:pPr>
      <w:r>
        <w:rPr>
          <w:rFonts w:ascii="Times New Roman" w:hAnsi="Times New Roman"/>
          <w:sz w:val="24"/>
          <w:szCs w:val="24"/>
        </w:rPr>
        <w:t>Kasacinio teismo praktikoje dėl minėtų teisės normų aiškinimo ir taikymo yra suformuluota tokia</w:t>
      </w:r>
      <w:r w:rsidRPr="003F22FF">
        <w:rPr>
          <w:rFonts w:ascii="Times New Roman" w:hAnsi="Times New Roman"/>
          <w:sz w:val="24"/>
          <w:szCs w:val="24"/>
        </w:rPr>
        <w:t xml:space="preserve"> taisykl</w:t>
      </w:r>
      <w:r>
        <w:rPr>
          <w:rFonts w:ascii="Times New Roman" w:hAnsi="Times New Roman"/>
          <w:sz w:val="24"/>
          <w:szCs w:val="24"/>
        </w:rPr>
        <w:t>ė</w:t>
      </w:r>
      <w:r w:rsidRPr="003F22FF">
        <w:rPr>
          <w:rFonts w:ascii="Times New Roman" w:hAnsi="Times New Roman"/>
          <w:sz w:val="24"/>
          <w:szCs w:val="24"/>
        </w:rPr>
        <w:t xml:space="preserve">: sprendžiant, kurios (CK 4.75–4.81 straipsniuose ar CK 4.82–4.85 straipsniuose įtvirtintos) teisės normos reglamentuoja santykius, </w:t>
      </w:r>
      <w:r w:rsidR="00C85DF6" w:rsidRPr="00C85DF6">
        <w:rPr>
          <w:rFonts w:ascii="Times New Roman" w:hAnsi="Times New Roman"/>
          <w:sz w:val="24"/>
          <w:szCs w:val="24"/>
        </w:rPr>
        <w:t xml:space="preserve">susiklostančius </w:t>
      </w:r>
      <w:r w:rsidRPr="003F22FF">
        <w:rPr>
          <w:rFonts w:ascii="Times New Roman" w:hAnsi="Times New Roman"/>
          <w:sz w:val="24"/>
          <w:szCs w:val="24"/>
        </w:rPr>
        <w:t>pastato, kuriame yra butų ir kitų patalpų, bendraturčiams įgyvendinant bendrosios dalinės nuosavybės teises, pirmiausiai reikia įvertinti, ar tame pastate esantys butai ir kitos patalpos pastato bendraturčiams priklauso asmeninės nuosavybės teise. Jeigu pastate esantys butai ir kitos patalpos bendraturčiams priklauso ne asmeninės, bet bendrosios dalinės nuosavybės teise ir bendraturčiai name esančiais butais ir kitomis patalpomis naudojasi pagal nustatytą naudojimosi nekilnojamuoju daiktu tvarką, turi būti taikomas CK 4.75–4.81 straipsniuose įtvirtintas teisinis reguliavimas. Jeigu pastate esantys butai ir kitos patalpos bendraturčiams priklauso asmeninės nuosavybės teise, o tokie asmenys pastato bendraturčiai yra tik dėl to, kad jiems bendrosios dalinės nuosavybės teise priklauso pastato bendro naudojimo patalpos, pagrindinės namo konstrukcijos, bendrojo naudojimo mechaninė, elektros, sanitarinė-techninė ir kitokia įranga (CK 4.82 straipsnio 1 dalis), taikomas CK 4.82–4.85 straipsniuose įtvirtintas teisinis reguliavimas. Ar CK 4.82–4.85 straipsniuose įtvirtintas teisinis reguliavimas tokiu atveju turi būti taikomas visa apimtimi, priklauso nuo to, kokią pastato naudingojo ploto dalį sudaro butai. Jeigu jie sudaro ne mažiau kaip pusę tokio ploto ir dėl to pastatas pagal paskirtį yra gyvenamasis namas, CK 4.82–4.85 straipsniuose įtvirtintas teisinis reguliavimas taikomas visa apimtimi</w:t>
      </w:r>
      <w:r>
        <w:rPr>
          <w:rFonts w:ascii="Times New Roman" w:hAnsi="Times New Roman"/>
          <w:sz w:val="24"/>
          <w:szCs w:val="24"/>
        </w:rPr>
        <w:t xml:space="preserve"> (</w:t>
      </w:r>
      <w:r w:rsidRPr="0067385A">
        <w:rPr>
          <w:rFonts w:ascii="Times New Roman" w:hAnsi="Times New Roman"/>
          <w:sz w:val="24"/>
          <w:szCs w:val="24"/>
        </w:rPr>
        <w:t>Lietuvos Aukščiausiojo Teismo 2023 m. vasario 15</w:t>
      </w:r>
      <w:r>
        <w:rPr>
          <w:rFonts w:ascii="Times New Roman" w:hAnsi="Times New Roman"/>
          <w:sz w:val="24"/>
          <w:szCs w:val="24"/>
        </w:rPr>
        <w:t> </w:t>
      </w:r>
      <w:r w:rsidRPr="0067385A">
        <w:rPr>
          <w:rFonts w:ascii="Times New Roman" w:hAnsi="Times New Roman"/>
          <w:sz w:val="24"/>
          <w:szCs w:val="24"/>
        </w:rPr>
        <w:t>d. nutartis civilinėje byloje Nr. e3K-3-23-403/2023</w:t>
      </w:r>
      <w:r>
        <w:rPr>
          <w:rFonts w:ascii="Times New Roman" w:hAnsi="Times New Roman"/>
          <w:sz w:val="24"/>
          <w:szCs w:val="24"/>
        </w:rPr>
        <w:t>, 43 punktas)</w:t>
      </w:r>
      <w:r w:rsidRPr="003F22FF">
        <w:rPr>
          <w:rFonts w:ascii="Times New Roman" w:hAnsi="Times New Roman"/>
          <w:sz w:val="24"/>
          <w:szCs w:val="24"/>
        </w:rPr>
        <w:t>.</w:t>
      </w:r>
    </w:p>
    <w:p w14:paraId="7399003D" w14:textId="279A3C6F" w:rsidR="006C2FF3" w:rsidRDefault="0013732C" w:rsidP="0013732C">
      <w:pPr>
        <w:pStyle w:val="Sraopastraipa"/>
        <w:numPr>
          <w:ilvl w:val="0"/>
          <w:numId w:val="3"/>
        </w:numPr>
        <w:spacing w:after="120" w:line="240" w:lineRule="auto"/>
        <w:contextualSpacing w:val="0"/>
        <w:jc w:val="both"/>
        <w:rPr>
          <w:rFonts w:ascii="Times New Roman" w:hAnsi="Times New Roman"/>
          <w:iCs w:val="0"/>
          <w:sz w:val="24"/>
          <w:szCs w:val="24"/>
        </w:rPr>
      </w:pPr>
      <w:r>
        <w:rPr>
          <w:rFonts w:ascii="Times New Roman" w:hAnsi="Times New Roman"/>
          <w:sz w:val="24"/>
          <w:szCs w:val="24"/>
        </w:rPr>
        <w:t xml:space="preserve">Kasaciniame skunde </w:t>
      </w:r>
      <w:r w:rsidR="00AC4B55">
        <w:rPr>
          <w:rFonts w:ascii="Times New Roman" w:hAnsi="Times New Roman"/>
          <w:sz w:val="24"/>
          <w:szCs w:val="24"/>
        </w:rPr>
        <w:t>atsakovė teigia</w:t>
      </w:r>
      <w:r>
        <w:rPr>
          <w:rFonts w:ascii="Times New Roman" w:hAnsi="Times New Roman"/>
          <w:sz w:val="24"/>
          <w:szCs w:val="24"/>
        </w:rPr>
        <w:t>, kad</w:t>
      </w:r>
      <w:r w:rsidR="00916FFC">
        <w:rPr>
          <w:rFonts w:ascii="Times New Roman" w:hAnsi="Times New Roman"/>
          <w:sz w:val="24"/>
          <w:szCs w:val="24"/>
        </w:rPr>
        <w:t>, vadovaujantis</w:t>
      </w:r>
      <w:r>
        <w:rPr>
          <w:rFonts w:ascii="Times New Roman" w:hAnsi="Times New Roman"/>
          <w:sz w:val="24"/>
          <w:szCs w:val="24"/>
        </w:rPr>
        <w:t xml:space="preserve"> </w:t>
      </w:r>
      <w:r w:rsidR="00916FFC" w:rsidRPr="00916FFC">
        <w:rPr>
          <w:rFonts w:ascii="Times New Roman" w:hAnsi="Times New Roman"/>
          <w:sz w:val="24"/>
          <w:szCs w:val="24"/>
        </w:rPr>
        <w:t>minėta teisės aiškinimo ir taikymo taisykl</w:t>
      </w:r>
      <w:r w:rsidR="00916FFC">
        <w:rPr>
          <w:rFonts w:ascii="Times New Roman" w:hAnsi="Times New Roman"/>
          <w:sz w:val="24"/>
          <w:szCs w:val="24"/>
        </w:rPr>
        <w:t>e,</w:t>
      </w:r>
      <w:r w:rsidR="00916FFC" w:rsidRPr="00916FFC">
        <w:rPr>
          <w:rFonts w:ascii="Times New Roman" w:hAnsi="Times New Roman"/>
          <w:sz w:val="24"/>
          <w:szCs w:val="24"/>
        </w:rPr>
        <w:t xml:space="preserve"> </w:t>
      </w:r>
      <w:r>
        <w:rPr>
          <w:rFonts w:ascii="Times New Roman" w:hAnsi="Times New Roman"/>
          <w:sz w:val="24"/>
          <w:szCs w:val="24"/>
        </w:rPr>
        <w:t xml:space="preserve">bylą nagrinėję teismai nepagrįstai </w:t>
      </w:r>
      <w:r w:rsidR="00754992" w:rsidRPr="00754992">
        <w:rPr>
          <w:rFonts w:ascii="Times New Roman" w:hAnsi="Times New Roman"/>
          <w:sz w:val="24"/>
          <w:szCs w:val="24"/>
        </w:rPr>
        <w:t xml:space="preserve">taikė </w:t>
      </w:r>
      <w:r>
        <w:rPr>
          <w:rFonts w:ascii="Times New Roman" w:hAnsi="Times New Roman"/>
          <w:sz w:val="24"/>
          <w:szCs w:val="24"/>
        </w:rPr>
        <w:t>CK</w:t>
      </w:r>
      <w:r w:rsidR="00754992" w:rsidRPr="00754992">
        <w:rPr>
          <w:rFonts w:ascii="Times New Roman" w:hAnsi="Times New Roman"/>
          <w:sz w:val="24"/>
          <w:szCs w:val="24"/>
        </w:rPr>
        <w:t xml:space="preserve"> 4.82–4.85 straipsnių nuostatas, o ne CK</w:t>
      </w:r>
      <w:r w:rsidR="00AC4B55">
        <w:rPr>
          <w:rFonts w:ascii="Times New Roman" w:hAnsi="Times New Roman"/>
          <w:sz w:val="24"/>
          <w:szCs w:val="24"/>
        </w:rPr>
        <w:t> </w:t>
      </w:r>
      <w:r w:rsidR="00754992" w:rsidRPr="00754992">
        <w:rPr>
          <w:rFonts w:ascii="Times New Roman" w:hAnsi="Times New Roman"/>
          <w:sz w:val="24"/>
          <w:szCs w:val="24"/>
        </w:rPr>
        <w:t xml:space="preserve">4.75–4.81 straipsnių nuostatas, ir </w:t>
      </w:r>
      <w:r w:rsidR="00916FFC">
        <w:rPr>
          <w:rFonts w:ascii="Times New Roman" w:hAnsi="Times New Roman"/>
          <w:sz w:val="24"/>
          <w:szCs w:val="24"/>
        </w:rPr>
        <w:t xml:space="preserve">taip </w:t>
      </w:r>
      <w:r w:rsidR="00754992" w:rsidRPr="00754992">
        <w:rPr>
          <w:rFonts w:ascii="Times New Roman" w:hAnsi="Times New Roman"/>
          <w:sz w:val="24"/>
          <w:szCs w:val="24"/>
        </w:rPr>
        <w:t xml:space="preserve">nukrypo nuo kasacinio teismo </w:t>
      </w:r>
      <w:r w:rsidR="00916FFC">
        <w:rPr>
          <w:rFonts w:ascii="Times New Roman" w:hAnsi="Times New Roman"/>
          <w:sz w:val="24"/>
          <w:szCs w:val="24"/>
        </w:rPr>
        <w:t xml:space="preserve">suformuotos </w:t>
      </w:r>
      <w:r w:rsidR="00754992" w:rsidRPr="00754992">
        <w:rPr>
          <w:rFonts w:ascii="Times New Roman" w:hAnsi="Times New Roman"/>
          <w:sz w:val="24"/>
          <w:szCs w:val="24"/>
        </w:rPr>
        <w:t>praktikos</w:t>
      </w:r>
      <w:r>
        <w:rPr>
          <w:rFonts w:ascii="Times New Roman" w:hAnsi="Times New Roman"/>
          <w:sz w:val="24"/>
          <w:szCs w:val="24"/>
        </w:rPr>
        <w:t>.</w:t>
      </w:r>
      <w:r w:rsidR="00754992" w:rsidRPr="00754992">
        <w:rPr>
          <w:rFonts w:ascii="Times New Roman" w:hAnsi="Times New Roman"/>
          <w:sz w:val="24"/>
          <w:szCs w:val="24"/>
        </w:rPr>
        <w:t xml:space="preserve"> </w:t>
      </w:r>
      <w:r w:rsidR="00412880">
        <w:rPr>
          <w:rFonts w:ascii="Times New Roman" w:hAnsi="Times New Roman"/>
          <w:sz w:val="24"/>
          <w:szCs w:val="24"/>
        </w:rPr>
        <w:t xml:space="preserve">Ginčo pastato </w:t>
      </w:r>
      <w:r w:rsidR="00412880" w:rsidRPr="00412880">
        <w:rPr>
          <w:rFonts w:ascii="Times New Roman" w:hAnsi="Times New Roman"/>
          <w:sz w:val="24"/>
          <w:szCs w:val="24"/>
        </w:rPr>
        <w:t xml:space="preserve">didžiąją dalį sudaro negyvenamosios patalpos, todėl pastato pagrindinė naudojimo paskirtis yra administracinė ir jis negali būti laikomas daugiabučiu </w:t>
      </w:r>
      <w:r w:rsidR="00412880">
        <w:rPr>
          <w:rFonts w:ascii="Times New Roman" w:hAnsi="Times New Roman"/>
          <w:sz w:val="24"/>
          <w:szCs w:val="24"/>
        </w:rPr>
        <w:t xml:space="preserve">gyvenamuoju </w:t>
      </w:r>
      <w:r w:rsidR="00412880" w:rsidRPr="00412880">
        <w:rPr>
          <w:rFonts w:ascii="Times New Roman" w:hAnsi="Times New Roman"/>
          <w:sz w:val="24"/>
          <w:szCs w:val="24"/>
        </w:rPr>
        <w:t>namu, kuriam taikomos CK</w:t>
      </w:r>
      <w:r w:rsidR="00DC2EDD">
        <w:rPr>
          <w:rFonts w:ascii="Times New Roman" w:hAnsi="Times New Roman"/>
          <w:sz w:val="24"/>
          <w:szCs w:val="24"/>
        </w:rPr>
        <w:t xml:space="preserve"> </w:t>
      </w:r>
      <w:r w:rsidR="00412880" w:rsidRPr="00412880">
        <w:rPr>
          <w:rFonts w:ascii="Times New Roman" w:hAnsi="Times New Roman"/>
          <w:sz w:val="24"/>
          <w:szCs w:val="24"/>
        </w:rPr>
        <w:t>4.82–4.85 straipsnių nuostatos</w:t>
      </w:r>
      <w:r w:rsidR="00490E2A">
        <w:rPr>
          <w:rFonts w:ascii="Times New Roman" w:hAnsi="Times New Roman"/>
          <w:sz w:val="24"/>
          <w:szCs w:val="24"/>
        </w:rPr>
        <w:t>.</w:t>
      </w:r>
      <w:r w:rsidR="00AC4B55">
        <w:rPr>
          <w:rFonts w:ascii="Times New Roman" w:hAnsi="Times New Roman"/>
          <w:sz w:val="24"/>
          <w:szCs w:val="24"/>
        </w:rPr>
        <w:t xml:space="preserve"> </w:t>
      </w:r>
    </w:p>
    <w:p w14:paraId="3576F920" w14:textId="5088C7B3" w:rsidR="0004331E" w:rsidRDefault="00447164" w:rsidP="00002A71">
      <w:pPr>
        <w:pStyle w:val="Sraopastraipa"/>
        <w:numPr>
          <w:ilvl w:val="0"/>
          <w:numId w:val="3"/>
        </w:numPr>
        <w:spacing w:after="120" w:line="240" w:lineRule="auto"/>
        <w:contextualSpacing w:val="0"/>
        <w:jc w:val="both"/>
        <w:rPr>
          <w:rFonts w:ascii="Times New Roman" w:hAnsi="Times New Roman"/>
          <w:iCs w:val="0"/>
          <w:sz w:val="24"/>
          <w:szCs w:val="24"/>
        </w:rPr>
      </w:pPr>
      <w:r w:rsidRPr="006F2206">
        <w:rPr>
          <w:rFonts w:ascii="Times New Roman" w:hAnsi="Times New Roman"/>
          <w:sz w:val="24"/>
          <w:szCs w:val="24"/>
        </w:rPr>
        <w:t xml:space="preserve">Teisėjų kolegija iš dalies sutinka su </w:t>
      </w:r>
      <w:r w:rsidR="006C2FF3" w:rsidRPr="006F2206">
        <w:rPr>
          <w:rFonts w:ascii="Times New Roman" w:hAnsi="Times New Roman"/>
          <w:sz w:val="24"/>
          <w:szCs w:val="24"/>
        </w:rPr>
        <w:t>nurodytu</w:t>
      </w:r>
      <w:r w:rsidRPr="006F2206">
        <w:rPr>
          <w:rFonts w:ascii="Times New Roman" w:hAnsi="Times New Roman"/>
          <w:sz w:val="24"/>
          <w:szCs w:val="24"/>
        </w:rPr>
        <w:t xml:space="preserve"> argumentu, nes </w:t>
      </w:r>
      <w:r w:rsidR="00BE4AB1">
        <w:rPr>
          <w:rFonts w:ascii="Times New Roman" w:hAnsi="Times New Roman"/>
          <w:iCs w:val="0"/>
          <w:sz w:val="24"/>
          <w:szCs w:val="24"/>
        </w:rPr>
        <w:t>nei</w:t>
      </w:r>
      <w:r w:rsidRPr="006F2206">
        <w:rPr>
          <w:rFonts w:ascii="Times New Roman" w:hAnsi="Times New Roman"/>
          <w:sz w:val="24"/>
          <w:szCs w:val="24"/>
        </w:rPr>
        <w:t xml:space="preserve"> pirmosio</w:t>
      </w:r>
      <w:r w:rsidR="001B0521">
        <w:rPr>
          <w:rFonts w:ascii="Times New Roman" w:hAnsi="Times New Roman"/>
          <w:iCs w:val="0"/>
          <w:sz w:val="24"/>
          <w:szCs w:val="24"/>
        </w:rPr>
        <w:t>s</w:t>
      </w:r>
      <w:r w:rsidRPr="006F2206">
        <w:rPr>
          <w:rFonts w:ascii="Times New Roman" w:hAnsi="Times New Roman"/>
          <w:sz w:val="24"/>
          <w:szCs w:val="24"/>
        </w:rPr>
        <w:t xml:space="preserve">, </w:t>
      </w:r>
      <w:r w:rsidR="00BE4AB1">
        <w:rPr>
          <w:rFonts w:ascii="Times New Roman" w:hAnsi="Times New Roman"/>
          <w:iCs w:val="0"/>
          <w:sz w:val="24"/>
          <w:szCs w:val="24"/>
        </w:rPr>
        <w:t>nei</w:t>
      </w:r>
      <w:r w:rsidRPr="006F2206">
        <w:rPr>
          <w:rFonts w:ascii="Times New Roman" w:hAnsi="Times New Roman"/>
          <w:sz w:val="24"/>
          <w:szCs w:val="24"/>
        </w:rPr>
        <w:t xml:space="preserve"> apeliacinės instancijos teism</w:t>
      </w:r>
      <w:r w:rsidR="00BE4AB1">
        <w:rPr>
          <w:rFonts w:ascii="Times New Roman" w:hAnsi="Times New Roman"/>
          <w:iCs w:val="0"/>
          <w:sz w:val="24"/>
          <w:szCs w:val="24"/>
        </w:rPr>
        <w:t>as</w:t>
      </w:r>
      <w:r w:rsidRPr="006F2206">
        <w:rPr>
          <w:rFonts w:ascii="Times New Roman" w:hAnsi="Times New Roman"/>
          <w:sz w:val="24"/>
          <w:szCs w:val="24"/>
        </w:rPr>
        <w:t xml:space="preserve"> </w:t>
      </w:r>
      <w:r w:rsidR="00BE4AB1">
        <w:rPr>
          <w:rFonts w:ascii="Times New Roman" w:hAnsi="Times New Roman"/>
          <w:iCs w:val="0"/>
          <w:sz w:val="24"/>
          <w:szCs w:val="24"/>
        </w:rPr>
        <w:t>nenustatė</w:t>
      </w:r>
      <w:r w:rsidR="00605F9B">
        <w:rPr>
          <w:rFonts w:ascii="Times New Roman" w:hAnsi="Times New Roman"/>
          <w:iCs w:val="0"/>
          <w:sz w:val="24"/>
          <w:szCs w:val="24"/>
        </w:rPr>
        <w:t xml:space="preserve">, </w:t>
      </w:r>
      <w:r w:rsidR="008364A2" w:rsidRPr="008364A2">
        <w:rPr>
          <w:rFonts w:ascii="Times New Roman" w:hAnsi="Times New Roman"/>
          <w:sz w:val="24"/>
          <w:szCs w:val="24"/>
        </w:rPr>
        <w:t xml:space="preserve">kokią ginčo pastato naudingojo ploto dalį atitinkamai sudaro gyvenamosios patalpos (butai) ir negyvenamosios patalpos (administracinės, gamybos, pramonės, prekybos) </w:t>
      </w:r>
      <w:r w:rsidR="00E0403F">
        <w:rPr>
          <w:rFonts w:ascii="Times New Roman" w:hAnsi="Times New Roman"/>
          <w:sz w:val="24"/>
          <w:szCs w:val="24"/>
        </w:rPr>
        <w:t>ir</w:t>
      </w:r>
      <w:r w:rsidR="008364A2" w:rsidRPr="008364A2">
        <w:rPr>
          <w:rFonts w:ascii="Times New Roman" w:hAnsi="Times New Roman"/>
          <w:sz w:val="24"/>
          <w:szCs w:val="24"/>
        </w:rPr>
        <w:t xml:space="preserve"> kokia atitinkamai yra viso pastato pagrindinė naudojimo paskirtis</w:t>
      </w:r>
      <w:r w:rsidR="00AA0728" w:rsidRPr="006F2206">
        <w:rPr>
          <w:rFonts w:ascii="Times New Roman" w:hAnsi="Times New Roman"/>
          <w:sz w:val="24"/>
          <w:szCs w:val="24"/>
        </w:rPr>
        <w:t xml:space="preserve">. Nors atsakovė tiek atsiliepime į ieškinį, tiek apeliaciniame skunde rėmėsi ta aplinkybe, </w:t>
      </w:r>
      <w:r w:rsidR="005032B5" w:rsidRPr="006F2206">
        <w:rPr>
          <w:rFonts w:ascii="Times New Roman" w:hAnsi="Times New Roman"/>
          <w:sz w:val="24"/>
          <w:szCs w:val="24"/>
        </w:rPr>
        <w:t>jog</w:t>
      </w:r>
      <w:r w:rsidR="00AA0728" w:rsidRPr="006F2206">
        <w:rPr>
          <w:rFonts w:ascii="Times New Roman" w:hAnsi="Times New Roman"/>
          <w:sz w:val="24"/>
          <w:szCs w:val="24"/>
        </w:rPr>
        <w:t xml:space="preserve"> ginčo pastato pagrindinė naudojimo paskirtis – administracinė, </w:t>
      </w:r>
      <w:r w:rsidR="001F637D" w:rsidRPr="006F2206">
        <w:rPr>
          <w:rFonts w:ascii="Times New Roman" w:hAnsi="Times New Roman"/>
          <w:sz w:val="24"/>
          <w:szCs w:val="24"/>
        </w:rPr>
        <w:t xml:space="preserve">ir </w:t>
      </w:r>
      <w:r w:rsidR="00AA0728" w:rsidRPr="006F2206">
        <w:rPr>
          <w:rFonts w:ascii="Times New Roman" w:hAnsi="Times New Roman"/>
          <w:sz w:val="24"/>
          <w:szCs w:val="24"/>
        </w:rPr>
        <w:t>byloje pateikė tai patvirtinan</w:t>
      </w:r>
      <w:r w:rsidR="001470E3" w:rsidRPr="006F2206">
        <w:rPr>
          <w:rFonts w:ascii="Times New Roman" w:hAnsi="Times New Roman"/>
          <w:sz w:val="24"/>
          <w:szCs w:val="24"/>
        </w:rPr>
        <w:t>čius VĮ</w:t>
      </w:r>
      <w:r w:rsidR="00E0403F">
        <w:rPr>
          <w:rFonts w:ascii="Times New Roman" w:hAnsi="Times New Roman"/>
          <w:sz w:val="24"/>
          <w:szCs w:val="24"/>
        </w:rPr>
        <w:t> </w:t>
      </w:r>
      <w:r w:rsidR="001470E3" w:rsidRPr="006F2206">
        <w:rPr>
          <w:rFonts w:ascii="Times New Roman" w:hAnsi="Times New Roman"/>
          <w:sz w:val="24"/>
          <w:szCs w:val="24"/>
        </w:rPr>
        <w:t>Registrų centro duomenis (</w:t>
      </w:r>
      <w:r w:rsidR="00112940" w:rsidRPr="006F2206">
        <w:rPr>
          <w:rFonts w:ascii="Times New Roman" w:hAnsi="Times New Roman"/>
          <w:sz w:val="24"/>
          <w:szCs w:val="24"/>
        </w:rPr>
        <w:t xml:space="preserve">žr. </w:t>
      </w:r>
      <w:r w:rsidR="001470E3" w:rsidRPr="006F2206">
        <w:rPr>
          <w:rFonts w:ascii="Times New Roman" w:hAnsi="Times New Roman"/>
          <w:sz w:val="24"/>
          <w:szCs w:val="24"/>
        </w:rPr>
        <w:t>atsakovės 2022</w:t>
      </w:r>
      <w:r w:rsidR="00726FF3" w:rsidRPr="006F2206">
        <w:rPr>
          <w:rFonts w:ascii="Times New Roman" w:hAnsi="Times New Roman"/>
          <w:sz w:val="24"/>
          <w:szCs w:val="24"/>
        </w:rPr>
        <w:t xml:space="preserve"> </w:t>
      </w:r>
      <w:r w:rsidR="001470E3" w:rsidRPr="006F2206">
        <w:rPr>
          <w:rFonts w:ascii="Times New Roman" w:hAnsi="Times New Roman"/>
          <w:sz w:val="24"/>
          <w:szCs w:val="24"/>
        </w:rPr>
        <w:t>m. rugpjūčio 23 d. prašymo dėl papildomų dokumentų priėmimo (</w:t>
      </w:r>
      <w:r w:rsidR="00E87981" w:rsidRPr="006F2206">
        <w:rPr>
          <w:rFonts w:ascii="Times New Roman" w:hAnsi="Times New Roman"/>
          <w:sz w:val="24"/>
          <w:szCs w:val="24"/>
        </w:rPr>
        <w:t xml:space="preserve">registracijos Nr. </w:t>
      </w:r>
      <w:r w:rsidR="001470E3" w:rsidRPr="006F2206">
        <w:rPr>
          <w:rFonts w:ascii="Times New Roman" w:hAnsi="Times New Roman"/>
          <w:sz w:val="24"/>
          <w:szCs w:val="24"/>
        </w:rPr>
        <w:t>DOK-</w:t>
      </w:r>
      <w:r w:rsidR="00E87981" w:rsidRPr="006F2206">
        <w:rPr>
          <w:rFonts w:ascii="Times New Roman" w:hAnsi="Times New Roman"/>
          <w:sz w:val="24"/>
          <w:szCs w:val="24"/>
        </w:rPr>
        <w:t>139475</w:t>
      </w:r>
      <w:r w:rsidR="001470E3" w:rsidRPr="006F2206">
        <w:rPr>
          <w:rFonts w:ascii="Times New Roman" w:hAnsi="Times New Roman"/>
          <w:sz w:val="24"/>
          <w:szCs w:val="24"/>
        </w:rPr>
        <w:t>) pried</w:t>
      </w:r>
      <w:r w:rsidR="00112940" w:rsidRPr="006F2206">
        <w:rPr>
          <w:rFonts w:ascii="Times New Roman" w:hAnsi="Times New Roman"/>
          <w:sz w:val="24"/>
          <w:szCs w:val="24"/>
        </w:rPr>
        <w:t>ą</w:t>
      </w:r>
      <w:r w:rsidR="001470E3" w:rsidRPr="006F2206">
        <w:rPr>
          <w:rFonts w:ascii="Times New Roman" w:hAnsi="Times New Roman"/>
          <w:sz w:val="24"/>
          <w:szCs w:val="24"/>
        </w:rPr>
        <w:t xml:space="preserve"> Nr. 3)</w:t>
      </w:r>
      <w:r w:rsidR="001F637D" w:rsidRPr="006F2206">
        <w:rPr>
          <w:rFonts w:ascii="Times New Roman" w:hAnsi="Times New Roman"/>
          <w:sz w:val="24"/>
          <w:szCs w:val="24"/>
        </w:rPr>
        <w:t>, bylą nagrinėję teismai dėl šių atsakovės argumentų ir įrodymų vertinimo procesiniuose sprendimuose nepasisakė</w:t>
      </w:r>
      <w:r w:rsidR="00112940" w:rsidRPr="006F2206">
        <w:rPr>
          <w:rFonts w:ascii="Times New Roman" w:hAnsi="Times New Roman"/>
          <w:sz w:val="24"/>
          <w:szCs w:val="24"/>
        </w:rPr>
        <w:t>. Be to, teismų procesiniuose sprendimuose ginčo pastatas nurodomas kaip daugiabutis namas, nors atsakovė</w:t>
      </w:r>
      <w:r w:rsidR="00F86328">
        <w:rPr>
          <w:rFonts w:ascii="Times New Roman" w:hAnsi="Times New Roman"/>
          <w:iCs w:val="0"/>
          <w:sz w:val="24"/>
          <w:szCs w:val="24"/>
        </w:rPr>
        <w:t xml:space="preserve"> </w:t>
      </w:r>
      <w:r w:rsidR="00084163">
        <w:rPr>
          <w:rFonts w:ascii="Times New Roman" w:hAnsi="Times New Roman"/>
          <w:iCs w:val="0"/>
          <w:sz w:val="24"/>
          <w:szCs w:val="24"/>
        </w:rPr>
        <w:t xml:space="preserve">byloje </w:t>
      </w:r>
      <w:r w:rsidR="00112940" w:rsidRPr="006F2206">
        <w:rPr>
          <w:rFonts w:ascii="Times New Roman" w:hAnsi="Times New Roman"/>
          <w:sz w:val="24"/>
          <w:szCs w:val="24"/>
        </w:rPr>
        <w:t>įrodinėjo, kad jame esančios gyvenamosios patalpos (butai) sudaro mažąją dalį visų jame esančių patalpų.</w:t>
      </w:r>
      <w:r w:rsidR="00CD6014" w:rsidRPr="006F2206">
        <w:rPr>
          <w:rFonts w:ascii="Times New Roman" w:hAnsi="Times New Roman"/>
          <w:sz w:val="24"/>
          <w:szCs w:val="24"/>
        </w:rPr>
        <w:t xml:space="preserve"> Vadovaujantis minėta kasacinio teismo nutartimi suformuluota teisės aiškinimo ir taikymo taisykle, aplinkybė</w:t>
      </w:r>
      <w:r w:rsidR="006C2FF3" w:rsidRPr="006F2206">
        <w:rPr>
          <w:rFonts w:ascii="Times New Roman" w:hAnsi="Times New Roman"/>
          <w:sz w:val="24"/>
          <w:szCs w:val="24"/>
        </w:rPr>
        <w:t>s</w:t>
      </w:r>
      <w:r w:rsidR="00CD6014" w:rsidRPr="006F2206">
        <w:rPr>
          <w:rFonts w:ascii="Times New Roman" w:hAnsi="Times New Roman"/>
          <w:sz w:val="24"/>
          <w:szCs w:val="24"/>
        </w:rPr>
        <w:t xml:space="preserve">, </w:t>
      </w:r>
      <w:r w:rsidR="005F79FF" w:rsidRPr="006F2206">
        <w:rPr>
          <w:rFonts w:ascii="Times New Roman" w:hAnsi="Times New Roman"/>
          <w:sz w:val="24"/>
          <w:szCs w:val="24"/>
        </w:rPr>
        <w:t xml:space="preserve">kokią ginčo pastato naudingojo ploto dalį atitinkamai sudaro gyvenamosios patalpos (butai) ir negyvenamosios patalpos (administracinės, gamybos, </w:t>
      </w:r>
      <w:r w:rsidR="008364A2">
        <w:rPr>
          <w:rFonts w:ascii="Times New Roman" w:hAnsi="Times New Roman"/>
          <w:iCs w:val="0"/>
          <w:sz w:val="24"/>
          <w:szCs w:val="24"/>
        </w:rPr>
        <w:t xml:space="preserve">pramonės, </w:t>
      </w:r>
      <w:r w:rsidR="005F79FF" w:rsidRPr="006F2206">
        <w:rPr>
          <w:rFonts w:ascii="Times New Roman" w:hAnsi="Times New Roman"/>
          <w:sz w:val="24"/>
          <w:szCs w:val="24"/>
        </w:rPr>
        <w:t>prekybos)</w:t>
      </w:r>
      <w:r w:rsidR="006C2FF3" w:rsidRPr="006F2206">
        <w:rPr>
          <w:rFonts w:ascii="Times New Roman" w:hAnsi="Times New Roman"/>
          <w:sz w:val="24"/>
          <w:szCs w:val="24"/>
        </w:rPr>
        <w:t xml:space="preserve"> </w:t>
      </w:r>
      <w:r w:rsidR="00E0403F">
        <w:rPr>
          <w:rFonts w:ascii="Times New Roman" w:hAnsi="Times New Roman"/>
          <w:sz w:val="24"/>
          <w:szCs w:val="24"/>
        </w:rPr>
        <w:t>ir</w:t>
      </w:r>
      <w:r w:rsidR="006C2FF3" w:rsidRPr="006F2206">
        <w:rPr>
          <w:rFonts w:ascii="Times New Roman" w:hAnsi="Times New Roman"/>
          <w:sz w:val="24"/>
          <w:szCs w:val="24"/>
        </w:rPr>
        <w:t xml:space="preserve"> kokia atitinkamai yra viso pastato pagrindinė naudojimo paskirtis, yra teisiškai reikšmingos sprendžiant tokio pobūdžio ginčą</w:t>
      </w:r>
      <w:r w:rsidR="00C91350">
        <w:rPr>
          <w:rFonts w:ascii="Times New Roman" w:hAnsi="Times New Roman"/>
          <w:sz w:val="24"/>
          <w:szCs w:val="24"/>
        </w:rPr>
        <w:t xml:space="preserve">, nes nuo to priklauso, koks teisinis reguliavimas </w:t>
      </w:r>
      <w:r w:rsidR="00574DCE">
        <w:rPr>
          <w:rFonts w:ascii="Times New Roman" w:hAnsi="Times New Roman"/>
          <w:sz w:val="24"/>
          <w:szCs w:val="24"/>
        </w:rPr>
        <w:t xml:space="preserve">ir kokia apimtimi </w:t>
      </w:r>
      <w:r w:rsidR="00574DCE" w:rsidRPr="001572F1">
        <w:rPr>
          <w:rFonts w:ascii="Times New Roman" w:hAnsi="Times New Roman"/>
          <w:sz w:val="24"/>
          <w:szCs w:val="24"/>
        </w:rPr>
        <w:t>(visam pastatui ar tik jo daliai)</w:t>
      </w:r>
      <w:r w:rsidR="00574DCE">
        <w:rPr>
          <w:rFonts w:ascii="Times New Roman" w:hAnsi="Times New Roman"/>
          <w:sz w:val="24"/>
          <w:szCs w:val="24"/>
        </w:rPr>
        <w:t xml:space="preserve"> </w:t>
      </w:r>
      <w:r w:rsidR="00C91350">
        <w:rPr>
          <w:rFonts w:ascii="Times New Roman" w:hAnsi="Times New Roman"/>
          <w:sz w:val="24"/>
          <w:szCs w:val="24"/>
        </w:rPr>
        <w:t>taikytinas konkrečiu atveju.</w:t>
      </w:r>
    </w:p>
    <w:p w14:paraId="7AEDDF73" w14:textId="7459349F" w:rsidR="00E90A56" w:rsidRPr="00876082" w:rsidRDefault="00C91350" w:rsidP="0073442D">
      <w:pPr>
        <w:pStyle w:val="Sraopastraipa"/>
        <w:numPr>
          <w:ilvl w:val="0"/>
          <w:numId w:val="3"/>
        </w:numPr>
        <w:spacing w:after="120" w:line="240" w:lineRule="auto"/>
        <w:contextualSpacing w:val="0"/>
        <w:jc w:val="both"/>
        <w:rPr>
          <w:rFonts w:ascii="Times New Roman" w:hAnsi="Times New Roman"/>
          <w:iCs w:val="0"/>
          <w:sz w:val="24"/>
          <w:szCs w:val="24"/>
        </w:rPr>
      </w:pPr>
      <w:r w:rsidRPr="00876082">
        <w:rPr>
          <w:rFonts w:ascii="Times New Roman" w:hAnsi="Times New Roman"/>
          <w:sz w:val="24"/>
          <w:szCs w:val="24"/>
        </w:rPr>
        <w:t>P</w:t>
      </w:r>
      <w:r w:rsidR="0004331E" w:rsidRPr="00876082">
        <w:rPr>
          <w:rFonts w:ascii="Times New Roman" w:hAnsi="Times New Roman"/>
          <w:sz w:val="24"/>
          <w:szCs w:val="24"/>
        </w:rPr>
        <w:t xml:space="preserve">ažymėtina, kad </w:t>
      </w:r>
      <w:r w:rsidR="00423D3D" w:rsidRPr="00876082">
        <w:rPr>
          <w:rFonts w:ascii="Times New Roman" w:hAnsi="Times New Roman"/>
          <w:sz w:val="24"/>
          <w:szCs w:val="24"/>
        </w:rPr>
        <w:t>pagal minėtą taisyklę taip pat būtina įvertinti, ar ginčo pastate esantys butai ir kitos patalpos pastato bendraturčiams priklauso asmeninės nuosavybės teise.</w:t>
      </w:r>
      <w:r w:rsidR="00476264" w:rsidRPr="00876082">
        <w:rPr>
          <w:rFonts w:ascii="Times New Roman" w:hAnsi="Times New Roman"/>
          <w:sz w:val="24"/>
          <w:szCs w:val="24"/>
        </w:rPr>
        <w:t xml:space="preserve"> </w:t>
      </w:r>
      <w:r w:rsidR="005A4C0E" w:rsidRPr="00876082">
        <w:rPr>
          <w:rFonts w:ascii="Times New Roman" w:hAnsi="Times New Roman"/>
          <w:sz w:val="24"/>
          <w:szCs w:val="24"/>
        </w:rPr>
        <w:t xml:space="preserve">Kasacinio teismo </w:t>
      </w:r>
      <w:r w:rsidR="005B75C8" w:rsidRPr="00876082">
        <w:rPr>
          <w:rFonts w:ascii="Times New Roman" w:hAnsi="Times New Roman"/>
          <w:sz w:val="24"/>
          <w:szCs w:val="24"/>
        </w:rPr>
        <w:t xml:space="preserve">praktikoje </w:t>
      </w:r>
      <w:r w:rsidR="005A4C0E" w:rsidRPr="00876082">
        <w:rPr>
          <w:rFonts w:ascii="Times New Roman" w:hAnsi="Times New Roman"/>
          <w:sz w:val="24"/>
          <w:szCs w:val="24"/>
        </w:rPr>
        <w:t xml:space="preserve">yra išaiškinta, kad tais atvejais, kai pastate esantys butai ir kitos patalpos bendraturčiams priklauso asmeninės nuosavybės teise, </w:t>
      </w:r>
      <w:r w:rsidR="00C85DF6">
        <w:rPr>
          <w:rFonts w:ascii="Times New Roman" w:hAnsi="Times New Roman"/>
          <w:sz w:val="24"/>
          <w:szCs w:val="24"/>
        </w:rPr>
        <w:t>t</w:t>
      </w:r>
      <w:r w:rsidR="005A4C0E" w:rsidRPr="00876082">
        <w:rPr>
          <w:rFonts w:ascii="Times New Roman" w:hAnsi="Times New Roman"/>
          <w:sz w:val="24"/>
          <w:szCs w:val="24"/>
        </w:rPr>
        <w:t>okie asmenys pastato bendraturčiai yra tik dėl to, kad jiems bendrosios dalinės nuosavybės teise priklauso pastato bendro naudojimo patalpos, pagrindinės namo konstrukcijos, bendrojo naudojimo mechaninė, elektros, sanitarinė-techninė ir kitokia įranga</w:t>
      </w:r>
      <w:r w:rsidR="00C85DF6">
        <w:rPr>
          <w:rFonts w:ascii="Times New Roman" w:hAnsi="Times New Roman"/>
          <w:sz w:val="24"/>
          <w:szCs w:val="24"/>
        </w:rPr>
        <w:t xml:space="preserve"> (</w:t>
      </w:r>
      <w:r w:rsidR="005A4C0E" w:rsidRPr="00876082">
        <w:rPr>
          <w:rFonts w:ascii="Times New Roman" w:hAnsi="Times New Roman"/>
          <w:sz w:val="24"/>
          <w:szCs w:val="24"/>
        </w:rPr>
        <w:t xml:space="preserve">bendrojo naudojimo objektai, aptarnaujantys butus ir kitas patalpas, </w:t>
      </w:r>
      <w:r w:rsidR="005A4C0E" w:rsidRPr="00876082">
        <w:rPr>
          <w:rFonts w:ascii="Times New Roman" w:hAnsi="Times New Roman"/>
          <w:sz w:val="24"/>
          <w:szCs w:val="24"/>
        </w:rPr>
        <w:lastRenderedPageBreak/>
        <w:t>kurių panaudojimas pagal paskirtį sudaro prielaidas gauti tą naudą, kurios paprastai siekia nuosavybės teisę į butus ir kitas patalpas įgyjantys asmenys</w:t>
      </w:r>
      <w:r w:rsidR="00C85DF6">
        <w:rPr>
          <w:rFonts w:ascii="Times New Roman" w:hAnsi="Times New Roman"/>
          <w:sz w:val="24"/>
          <w:szCs w:val="24"/>
        </w:rPr>
        <w:t>)</w:t>
      </w:r>
      <w:r w:rsidR="005A4C0E" w:rsidRPr="00876082">
        <w:rPr>
          <w:rFonts w:ascii="Times New Roman" w:hAnsi="Times New Roman"/>
          <w:sz w:val="24"/>
          <w:szCs w:val="24"/>
        </w:rPr>
        <w:t>. Kadangi butai ir kitos patalpos pastato bendraturčiams priklauso asmeninės nuosavybės teise, tik jie turi teisę priimti tokius sprendimus dėl šių objektų valdymo, naudojimo bei disponavimo jais, kad gautų savo siekiamą naudą. Pastato bendrojo naudojimo objektų teikiama nauda pastato bendraturčiams pasireiškia tik tuo, kad teisių į juos tinkamas įgyvendinimas turi sudaryti prielaidas butų ir kitų patalpų savininkų teisių tinkamam įgyvendinimui (Lietuvos Aukščiausiojo Teismo 2023 m. vasario 15 d. nutartis civilinėje byloje Nr. e3K-3-23-403/2023, 44 punktas).</w:t>
      </w:r>
    </w:p>
    <w:p w14:paraId="7D6A1E3D" w14:textId="2A61FF49" w:rsidR="005A4C0E" w:rsidRPr="00476264" w:rsidRDefault="0001469A" w:rsidP="00513A60">
      <w:pPr>
        <w:pStyle w:val="Sraopastraipa"/>
        <w:numPr>
          <w:ilvl w:val="0"/>
          <w:numId w:val="3"/>
        </w:numPr>
        <w:spacing w:after="120" w:line="240" w:lineRule="auto"/>
        <w:contextualSpacing w:val="0"/>
        <w:jc w:val="both"/>
        <w:rPr>
          <w:rFonts w:ascii="Times New Roman" w:hAnsi="Times New Roman"/>
          <w:iCs w:val="0"/>
          <w:sz w:val="24"/>
          <w:szCs w:val="24"/>
        </w:rPr>
      </w:pPr>
      <w:r>
        <w:rPr>
          <w:rFonts w:ascii="Times New Roman" w:hAnsi="Times New Roman"/>
          <w:sz w:val="24"/>
          <w:szCs w:val="24"/>
        </w:rPr>
        <w:t xml:space="preserve">Nagrinėjamoje byloje </w:t>
      </w:r>
      <w:r w:rsidR="004859B0">
        <w:rPr>
          <w:rFonts w:ascii="Times New Roman" w:hAnsi="Times New Roman"/>
          <w:sz w:val="24"/>
          <w:szCs w:val="24"/>
        </w:rPr>
        <w:t xml:space="preserve">atsakovė tiek pirmosios instancijos teisme pateiktuose procesiniuose dokumentuose (priešieškinyje, </w:t>
      </w:r>
      <w:r w:rsidR="004859B0" w:rsidRPr="004859B0">
        <w:rPr>
          <w:rFonts w:ascii="Times New Roman" w:hAnsi="Times New Roman"/>
          <w:sz w:val="24"/>
          <w:szCs w:val="24"/>
        </w:rPr>
        <w:t>2022 m. rugpjūčio 23 d. prašym</w:t>
      </w:r>
      <w:r w:rsidR="004859B0">
        <w:rPr>
          <w:rFonts w:ascii="Times New Roman" w:hAnsi="Times New Roman"/>
          <w:sz w:val="24"/>
          <w:szCs w:val="24"/>
        </w:rPr>
        <w:t>e</w:t>
      </w:r>
      <w:r w:rsidR="004859B0" w:rsidRPr="004859B0">
        <w:rPr>
          <w:rFonts w:ascii="Times New Roman" w:hAnsi="Times New Roman"/>
          <w:sz w:val="24"/>
          <w:szCs w:val="24"/>
        </w:rPr>
        <w:t xml:space="preserve"> dėl papildomų dokumentų priėmimo</w:t>
      </w:r>
      <w:r w:rsidR="004859B0">
        <w:rPr>
          <w:rFonts w:ascii="Times New Roman" w:hAnsi="Times New Roman"/>
          <w:sz w:val="24"/>
          <w:szCs w:val="24"/>
        </w:rPr>
        <w:t xml:space="preserve">), tiek apeliaciniame skunde nurodė, kad </w:t>
      </w:r>
      <w:r w:rsidR="00B81ECD" w:rsidRPr="00B81ECD">
        <w:rPr>
          <w:rFonts w:ascii="Times New Roman" w:hAnsi="Times New Roman"/>
          <w:sz w:val="24"/>
          <w:szCs w:val="24"/>
        </w:rPr>
        <w:t xml:space="preserve">tam tikros </w:t>
      </w:r>
      <w:r w:rsidR="00B81ECD">
        <w:rPr>
          <w:rFonts w:ascii="Times New Roman" w:hAnsi="Times New Roman"/>
          <w:sz w:val="24"/>
          <w:szCs w:val="24"/>
        </w:rPr>
        <w:t xml:space="preserve">ginčo pastate esančios </w:t>
      </w:r>
      <w:r w:rsidR="00B81ECD" w:rsidRPr="00B81ECD">
        <w:rPr>
          <w:rFonts w:ascii="Times New Roman" w:hAnsi="Times New Roman"/>
          <w:sz w:val="24"/>
          <w:szCs w:val="24"/>
        </w:rPr>
        <w:t>bendro</w:t>
      </w:r>
      <w:r w:rsidR="00D77C22">
        <w:rPr>
          <w:rFonts w:ascii="Times New Roman" w:hAnsi="Times New Roman"/>
          <w:iCs w:val="0"/>
          <w:sz w:val="24"/>
          <w:szCs w:val="24"/>
        </w:rPr>
        <w:t>jo</w:t>
      </w:r>
      <w:r w:rsidR="00B81ECD" w:rsidRPr="00B81ECD">
        <w:rPr>
          <w:rFonts w:ascii="Times New Roman" w:hAnsi="Times New Roman"/>
          <w:sz w:val="24"/>
          <w:szCs w:val="24"/>
        </w:rPr>
        <w:t xml:space="preserve"> naudojimo patalpos nuosavybės teise priklauso viena</w:t>
      </w:r>
      <w:r w:rsidR="00B81ECD">
        <w:rPr>
          <w:rFonts w:ascii="Times New Roman" w:hAnsi="Times New Roman"/>
          <w:sz w:val="24"/>
          <w:szCs w:val="24"/>
        </w:rPr>
        <w:t>m</w:t>
      </w:r>
      <w:r w:rsidR="00B81ECD" w:rsidRPr="00B81ECD">
        <w:rPr>
          <w:rFonts w:ascii="Times New Roman" w:hAnsi="Times New Roman"/>
          <w:sz w:val="24"/>
          <w:szCs w:val="24"/>
        </w:rPr>
        <w:t xml:space="preserve"> arba keliems, bet ne visiems</w:t>
      </w:r>
      <w:r w:rsidR="00B81ECD">
        <w:rPr>
          <w:rFonts w:ascii="Times New Roman" w:hAnsi="Times New Roman"/>
          <w:sz w:val="24"/>
          <w:szCs w:val="24"/>
        </w:rPr>
        <w:t xml:space="preserve"> bendraturčiams (pvz., </w:t>
      </w:r>
      <w:r w:rsidR="00B81ECD" w:rsidRPr="00B81ECD">
        <w:rPr>
          <w:rFonts w:ascii="Times New Roman" w:hAnsi="Times New Roman"/>
          <w:sz w:val="24"/>
          <w:szCs w:val="24"/>
        </w:rPr>
        <w:t>pastato visas pirmo aukšto koridorius nuosavybės teis</w:t>
      </w:r>
      <w:r w:rsidR="00B81ECD">
        <w:rPr>
          <w:rFonts w:ascii="Times New Roman" w:hAnsi="Times New Roman"/>
          <w:sz w:val="24"/>
          <w:szCs w:val="24"/>
        </w:rPr>
        <w:t>e</w:t>
      </w:r>
      <w:r w:rsidR="00B81ECD" w:rsidRPr="00B81ECD">
        <w:rPr>
          <w:rFonts w:ascii="Times New Roman" w:hAnsi="Times New Roman"/>
          <w:sz w:val="24"/>
          <w:szCs w:val="24"/>
        </w:rPr>
        <w:t xml:space="preserve"> priklauso </w:t>
      </w:r>
      <w:r w:rsidR="00B81ECD">
        <w:rPr>
          <w:rFonts w:ascii="Times New Roman" w:hAnsi="Times New Roman"/>
          <w:sz w:val="24"/>
          <w:szCs w:val="24"/>
        </w:rPr>
        <w:t>tik a</w:t>
      </w:r>
      <w:r w:rsidR="00B81ECD" w:rsidRPr="00B81ECD">
        <w:rPr>
          <w:rFonts w:ascii="Times New Roman" w:hAnsi="Times New Roman"/>
          <w:sz w:val="24"/>
          <w:szCs w:val="24"/>
        </w:rPr>
        <w:t>tsakov</w:t>
      </w:r>
      <w:r w:rsidR="00B81ECD">
        <w:rPr>
          <w:rFonts w:ascii="Times New Roman" w:hAnsi="Times New Roman"/>
          <w:sz w:val="24"/>
          <w:szCs w:val="24"/>
        </w:rPr>
        <w:t>ei)</w:t>
      </w:r>
      <w:r w:rsidR="005062AF">
        <w:rPr>
          <w:rFonts w:ascii="Times New Roman" w:hAnsi="Times New Roman"/>
          <w:sz w:val="24"/>
          <w:szCs w:val="24"/>
        </w:rPr>
        <w:t xml:space="preserve">. Byloje taip pat buvo pateikti VĮ Registrų centro duomenys apie ginčo pastate esančias patalpas ir jų savininkus. Tačiau </w:t>
      </w:r>
      <w:r w:rsidR="00CE38A2">
        <w:rPr>
          <w:rFonts w:ascii="Times New Roman" w:hAnsi="Times New Roman"/>
          <w:sz w:val="24"/>
          <w:szCs w:val="24"/>
        </w:rPr>
        <w:t>pirmosios instancijos teismas</w:t>
      </w:r>
      <w:r w:rsidR="005062AF">
        <w:rPr>
          <w:rFonts w:ascii="Times New Roman" w:hAnsi="Times New Roman"/>
          <w:sz w:val="24"/>
          <w:szCs w:val="24"/>
        </w:rPr>
        <w:t xml:space="preserve"> </w:t>
      </w:r>
      <w:r w:rsidR="00084163">
        <w:rPr>
          <w:rFonts w:ascii="Times New Roman" w:hAnsi="Times New Roman"/>
          <w:iCs w:val="0"/>
          <w:sz w:val="24"/>
          <w:szCs w:val="24"/>
        </w:rPr>
        <w:t xml:space="preserve">dėl </w:t>
      </w:r>
      <w:r w:rsidR="005062AF">
        <w:rPr>
          <w:rFonts w:ascii="Times New Roman" w:hAnsi="Times New Roman"/>
          <w:sz w:val="24"/>
          <w:szCs w:val="24"/>
        </w:rPr>
        <w:t xml:space="preserve">šių aplinkybių ir </w:t>
      </w:r>
      <w:r w:rsidR="00876082">
        <w:rPr>
          <w:rFonts w:ascii="Times New Roman" w:hAnsi="Times New Roman"/>
          <w:sz w:val="24"/>
          <w:szCs w:val="24"/>
        </w:rPr>
        <w:t xml:space="preserve">jas patvirtinančių </w:t>
      </w:r>
      <w:r w:rsidR="005062AF">
        <w:rPr>
          <w:rFonts w:ascii="Times New Roman" w:hAnsi="Times New Roman"/>
          <w:sz w:val="24"/>
          <w:szCs w:val="24"/>
        </w:rPr>
        <w:t xml:space="preserve">įrodymų </w:t>
      </w:r>
      <w:r w:rsidR="00084163">
        <w:rPr>
          <w:rFonts w:ascii="Times New Roman" w:hAnsi="Times New Roman"/>
          <w:iCs w:val="0"/>
          <w:sz w:val="24"/>
          <w:szCs w:val="24"/>
        </w:rPr>
        <w:t>vertinimo</w:t>
      </w:r>
      <w:r w:rsidR="005062AF">
        <w:rPr>
          <w:rFonts w:ascii="Times New Roman" w:hAnsi="Times New Roman"/>
          <w:sz w:val="24"/>
          <w:szCs w:val="24"/>
        </w:rPr>
        <w:t xml:space="preserve"> sprendime </w:t>
      </w:r>
      <w:r w:rsidR="00CE38A2">
        <w:rPr>
          <w:rFonts w:ascii="Times New Roman" w:hAnsi="Times New Roman"/>
          <w:sz w:val="24"/>
          <w:szCs w:val="24"/>
        </w:rPr>
        <w:t xml:space="preserve">apskritai </w:t>
      </w:r>
      <w:r w:rsidR="005062AF">
        <w:rPr>
          <w:rFonts w:ascii="Times New Roman" w:hAnsi="Times New Roman"/>
          <w:sz w:val="24"/>
          <w:szCs w:val="24"/>
        </w:rPr>
        <w:t>nepasisakė</w:t>
      </w:r>
      <w:r w:rsidR="00CE38A2">
        <w:rPr>
          <w:rFonts w:ascii="Times New Roman" w:hAnsi="Times New Roman"/>
          <w:sz w:val="24"/>
          <w:szCs w:val="24"/>
        </w:rPr>
        <w:t>, o apeliacinės instancijos teism</w:t>
      </w:r>
      <w:r w:rsidR="00E538D0">
        <w:rPr>
          <w:rFonts w:ascii="Times New Roman" w:hAnsi="Times New Roman"/>
          <w:iCs w:val="0"/>
          <w:sz w:val="24"/>
          <w:szCs w:val="24"/>
        </w:rPr>
        <w:t>o</w:t>
      </w:r>
      <w:r w:rsidR="00CE38A2">
        <w:rPr>
          <w:rFonts w:ascii="Times New Roman" w:hAnsi="Times New Roman"/>
          <w:sz w:val="24"/>
          <w:szCs w:val="24"/>
        </w:rPr>
        <w:t xml:space="preserve"> </w:t>
      </w:r>
      <w:r w:rsidR="00391BCF">
        <w:rPr>
          <w:rFonts w:ascii="Times New Roman" w:hAnsi="Times New Roman"/>
          <w:sz w:val="24"/>
          <w:szCs w:val="24"/>
        </w:rPr>
        <w:t>nutartyje pasisak</w:t>
      </w:r>
      <w:r w:rsidR="00E538D0">
        <w:rPr>
          <w:rFonts w:ascii="Times New Roman" w:hAnsi="Times New Roman"/>
          <w:iCs w:val="0"/>
          <w:sz w:val="24"/>
          <w:szCs w:val="24"/>
        </w:rPr>
        <w:t>yta</w:t>
      </w:r>
      <w:r w:rsidR="00391BCF">
        <w:rPr>
          <w:rFonts w:ascii="Times New Roman" w:hAnsi="Times New Roman"/>
          <w:sz w:val="24"/>
          <w:szCs w:val="24"/>
        </w:rPr>
        <w:t xml:space="preserve"> tik tuo aspektu, kad tam tikrų bendro</w:t>
      </w:r>
      <w:r w:rsidR="00D77C22">
        <w:rPr>
          <w:rFonts w:ascii="Times New Roman" w:hAnsi="Times New Roman"/>
          <w:iCs w:val="0"/>
          <w:sz w:val="24"/>
          <w:szCs w:val="24"/>
        </w:rPr>
        <w:t>jo</w:t>
      </w:r>
      <w:r w:rsidR="00391BCF">
        <w:rPr>
          <w:rFonts w:ascii="Times New Roman" w:hAnsi="Times New Roman"/>
          <w:sz w:val="24"/>
          <w:szCs w:val="24"/>
        </w:rPr>
        <w:t xml:space="preserve"> naudojimo patalpų nenaudojimo faktas neturi teisinės reikšmės </w:t>
      </w:r>
      <w:r w:rsidR="006E62DD">
        <w:rPr>
          <w:rFonts w:ascii="Times New Roman" w:hAnsi="Times New Roman"/>
          <w:sz w:val="24"/>
          <w:szCs w:val="24"/>
        </w:rPr>
        <w:t xml:space="preserve">ir nepaneigia </w:t>
      </w:r>
      <w:r w:rsidR="006E62DD" w:rsidRPr="006E62DD">
        <w:rPr>
          <w:rFonts w:ascii="Times New Roman" w:hAnsi="Times New Roman"/>
          <w:sz w:val="24"/>
          <w:szCs w:val="24"/>
        </w:rPr>
        <w:t>bendraturčio prievolės išlaikyti tinkamą bendrosios nuosavybės objektų būklę</w:t>
      </w:r>
      <w:r w:rsidR="006E62DD">
        <w:rPr>
          <w:rFonts w:ascii="Times New Roman" w:hAnsi="Times New Roman"/>
          <w:sz w:val="24"/>
          <w:szCs w:val="24"/>
        </w:rPr>
        <w:t xml:space="preserve">. Teisėjų kolegija pažymi, kad </w:t>
      </w:r>
      <w:r w:rsidR="002530DE">
        <w:rPr>
          <w:rFonts w:ascii="Times New Roman" w:hAnsi="Times New Roman"/>
          <w:sz w:val="24"/>
          <w:szCs w:val="24"/>
        </w:rPr>
        <w:t>nagrinėjamoje byloje būtina nustatyti, koki</w:t>
      </w:r>
      <w:r w:rsidR="00555726">
        <w:rPr>
          <w:rFonts w:ascii="Times New Roman" w:hAnsi="Times New Roman"/>
          <w:sz w:val="24"/>
          <w:szCs w:val="24"/>
        </w:rPr>
        <w:t>a</w:t>
      </w:r>
      <w:r w:rsidR="002530DE">
        <w:rPr>
          <w:rFonts w:ascii="Times New Roman" w:hAnsi="Times New Roman"/>
          <w:sz w:val="24"/>
          <w:szCs w:val="24"/>
        </w:rPr>
        <w:t xml:space="preserve"> </w:t>
      </w:r>
      <w:r w:rsidR="00555726">
        <w:rPr>
          <w:rFonts w:ascii="Times New Roman" w:hAnsi="Times New Roman"/>
          <w:sz w:val="24"/>
          <w:szCs w:val="24"/>
        </w:rPr>
        <w:t>nuosavybės forma</w:t>
      </w:r>
      <w:r w:rsidR="002530DE">
        <w:rPr>
          <w:rFonts w:ascii="Times New Roman" w:hAnsi="Times New Roman"/>
          <w:sz w:val="24"/>
          <w:szCs w:val="24"/>
        </w:rPr>
        <w:t xml:space="preserve"> </w:t>
      </w:r>
      <w:r w:rsidR="0032056B">
        <w:rPr>
          <w:rFonts w:ascii="Times New Roman" w:hAnsi="Times New Roman"/>
          <w:sz w:val="24"/>
          <w:szCs w:val="24"/>
        </w:rPr>
        <w:t>ginčo pastate esanči</w:t>
      </w:r>
      <w:r w:rsidR="008428C6">
        <w:rPr>
          <w:rFonts w:ascii="Times New Roman" w:hAnsi="Times New Roman"/>
          <w:sz w:val="24"/>
          <w:szCs w:val="24"/>
        </w:rPr>
        <w:t>o</w:t>
      </w:r>
      <w:r w:rsidR="0032056B">
        <w:rPr>
          <w:rFonts w:ascii="Times New Roman" w:hAnsi="Times New Roman"/>
          <w:sz w:val="24"/>
          <w:szCs w:val="24"/>
        </w:rPr>
        <w:t>s patalp</w:t>
      </w:r>
      <w:r w:rsidR="008428C6">
        <w:rPr>
          <w:rFonts w:ascii="Times New Roman" w:hAnsi="Times New Roman"/>
          <w:sz w:val="24"/>
          <w:szCs w:val="24"/>
        </w:rPr>
        <w:t>o</w:t>
      </w:r>
      <w:r w:rsidR="0032056B">
        <w:rPr>
          <w:rFonts w:ascii="Times New Roman" w:hAnsi="Times New Roman"/>
          <w:sz w:val="24"/>
          <w:szCs w:val="24"/>
        </w:rPr>
        <w:t>s</w:t>
      </w:r>
      <w:r w:rsidR="008428C6">
        <w:rPr>
          <w:rFonts w:ascii="Times New Roman" w:hAnsi="Times New Roman"/>
          <w:sz w:val="24"/>
          <w:szCs w:val="24"/>
        </w:rPr>
        <w:t xml:space="preserve"> priklauso jų savininkams</w:t>
      </w:r>
      <w:r w:rsidR="007B71ED">
        <w:rPr>
          <w:rFonts w:ascii="Times New Roman" w:hAnsi="Times New Roman"/>
          <w:sz w:val="24"/>
          <w:szCs w:val="24"/>
        </w:rPr>
        <w:t>, taip pat</w:t>
      </w:r>
      <w:r w:rsidR="00405B0C">
        <w:rPr>
          <w:rFonts w:ascii="Times New Roman" w:hAnsi="Times New Roman"/>
          <w:sz w:val="24"/>
          <w:szCs w:val="24"/>
        </w:rPr>
        <w:t xml:space="preserve"> </w:t>
      </w:r>
      <w:r w:rsidR="007B71ED">
        <w:rPr>
          <w:rFonts w:ascii="Times New Roman" w:hAnsi="Times New Roman"/>
          <w:sz w:val="24"/>
          <w:szCs w:val="24"/>
        </w:rPr>
        <w:t>kurios iš</w:t>
      </w:r>
      <w:r w:rsidR="002530DE">
        <w:rPr>
          <w:rFonts w:ascii="Times New Roman" w:hAnsi="Times New Roman"/>
          <w:sz w:val="24"/>
          <w:szCs w:val="24"/>
        </w:rPr>
        <w:t xml:space="preserve"> </w:t>
      </w:r>
      <w:r w:rsidR="00555726">
        <w:rPr>
          <w:rFonts w:ascii="Times New Roman" w:hAnsi="Times New Roman"/>
          <w:sz w:val="24"/>
          <w:szCs w:val="24"/>
        </w:rPr>
        <w:t>ginčo pastate esanči</w:t>
      </w:r>
      <w:r w:rsidR="007B71ED">
        <w:rPr>
          <w:rFonts w:ascii="Times New Roman" w:hAnsi="Times New Roman"/>
          <w:sz w:val="24"/>
          <w:szCs w:val="24"/>
        </w:rPr>
        <w:t>ų</w:t>
      </w:r>
      <w:r w:rsidR="00555726">
        <w:rPr>
          <w:rFonts w:ascii="Times New Roman" w:hAnsi="Times New Roman"/>
          <w:sz w:val="24"/>
          <w:szCs w:val="24"/>
        </w:rPr>
        <w:t xml:space="preserve"> </w:t>
      </w:r>
      <w:r w:rsidR="002530DE">
        <w:rPr>
          <w:rFonts w:ascii="Times New Roman" w:hAnsi="Times New Roman"/>
          <w:sz w:val="24"/>
          <w:szCs w:val="24"/>
        </w:rPr>
        <w:t>bendro</w:t>
      </w:r>
      <w:r w:rsidR="00D77C22">
        <w:rPr>
          <w:rFonts w:ascii="Times New Roman" w:hAnsi="Times New Roman"/>
          <w:iCs w:val="0"/>
          <w:sz w:val="24"/>
          <w:szCs w:val="24"/>
        </w:rPr>
        <w:t>jo</w:t>
      </w:r>
      <w:r w:rsidR="002530DE">
        <w:rPr>
          <w:rFonts w:ascii="Times New Roman" w:hAnsi="Times New Roman"/>
          <w:sz w:val="24"/>
          <w:szCs w:val="24"/>
        </w:rPr>
        <w:t xml:space="preserve"> naudojimo patalp</w:t>
      </w:r>
      <w:r w:rsidR="007B71ED">
        <w:rPr>
          <w:rFonts w:ascii="Times New Roman" w:hAnsi="Times New Roman"/>
          <w:sz w:val="24"/>
          <w:szCs w:val="24"/>
        </w:rPr>
        <w:t>ų</w:t>
      </w:r>
      <w:r w:rsidR="002530DE">
        <w:rPr>
          <w:rFonts w:ascii="Times New Roman" w:hAnsi="Times New Roman"/>
          <w:sz w:val="24"/>
          <w:szCs w:val="24"/>
        </w:rPr>
        <w:t xml:space="preserve"> </w:t>
      </w:r>
      <w:r w:rsidR="007B71ED">
        <w:rPr>
          <w:rFonts w:ascii="Times New Roman" w:hAnsi="Times New Roman"/>
          <w:sz w:val="24"/>
          <w:szCs w:val="24"/>
        </w:rPr>
        <w:t>priklauso visiems, o kurios, kaip įrodinėjo atsakovė, – tik vienam ar keliems</w:t>
      </w:r>
      <w:r w:rsidR="00405B0C">
        <w:rPr>
          <w:rFonts w:ascii="Times New Roman" w:hAnsi="Times New Roman"/>
          <w:sz w:val="24"/>
          <w:szCs w:val="24"/>
        </w:rPr>
        <w:t xml:space="preserve"> konkretiems bendraturčiams, nes tai lemia, ar šios patalpos laikytinos bendrojo naudojimo objektais</w:t>
      </w:r>
      <w:r w:rsidR="0031728B">
        <w:rPr>
          <w:rFonts w:ascii="Times New Roman" w:hAnsi="Times New Roman"/>
          <w:sz w:val="24"/>
          <w:szCs w:val="24"/>
        </w:rPr>
        <w:t>. Nuo to atitinkamai priklauso</w:t>
      </w:r>
      <w:r w:rsidR="005263C9">
        <w:rPr>
          <w:rFonts w:ascii="Times New Roman" w:hAnsi="Times New Roman"/>
          <w:sz w:val="24"/>
          <w:szCs w:val="24"/>
        </w:rPr>
        <w:t xml:space="preserve"> pastato bendraturčių pareig</w:t>
      </w:r>
      <w:r w:rsidR="005D0E17">
        <w:rPr>
          <w:rFonts w:ascii="Times New Roman" w:hAnsi="Times New Roman"/>
          <w:sz w:val="24"/>
          <w:szCs w:val="24"/>
        </w:rPr>
        <w:t>ų</w:t>
      </w:r>
      <w:r w:rsidR="005263C9">
        <w:rPr>
          <w:rFonts w:ascii="Times New Roman" w:hAnsi="Times New Roman"/>
          <w:sz w:val="24"/>
          <w:szCs w:val="24"/>
        </w:rPr>
        <w:t>, susijusi</w:t>
      </w:r>
      <w:r w:rsidR="005D0E17">
        <w:rPr>
          <w:rFonts w:ascii="Times New Roman" w:hAnsi="Times New Roman"/>
          <w:sz w:val="24"/>
          <w:szCs w:val="24"/>
        </w:rPr>
        <w:t>ų</w:t>
      </w:r>
      <w:r w:rsidR="005263C9">
        <w:rPr>
          <w:rFonts w:ascii="Times New Roman" w:hAnsi="Times New Roman"/>
          <w:sz w:val="24"/>
          <w:szCs w:val="24"/>
        </w:rPr>
        <w:t xml:space="preserve"> su </w:t>
      </w:r>
      <w:r w:rsidR="005D0E17">
        <w:rPr>
          <w:rFonts w:ascii="Times New Roman" w:hAnsi="Times New Roman"/>
          <w:sz w:val="24"/>
          <w:szCs w:val="24"/>
        </w:rPr>
        <w:t>bendro daikto išlaikymu ir išsaugojimu, apimtis.</w:t>
      </w:r>
      <w:r w:rsidR="00876082">
        <w:rPr>
          <w:rFonts w:ascii="Times New Roman" w:hAnsi="Times New Roman"/>
          <w:sz w:val="24"/>
          <w:szCs w:val="24"/>
        </w:rPr>
        <w:t xml:space="preserve"> </w:t>
      </w:r>
    </w:p>
    <w:p w14:paraId="366F3D48" w14:textId="102A088B" w:rsidR="00447164" w:rsidRDefault="005B75C8" w:rsidP="0013732C">
      <w:pPr>
        <w:pStyle w:val="Sraopastraipa"/>
        <w:numPr>
          <w:ilvl w:val="0"/>
          <w:numId w:val="3"/>
        </w:numPr>
        <w:spacing w:after="120" w:line="240" w:lineRule="auto"/>
        <w:contextualSpacing w:val="0"/>
        <w:jc w:val="both"/>
        <w:rPr>
          <w:rFonts w:ascii="Times New Roman" w:hAnsi="Times New Roman"/>
          <w:iCs w:val="0"/>
          <w:sz w:val="24"/>
          <w:szCs w:val="24"/>
        </w:rPr>
      </w:pPr>
      <w:r w:rsidRPr="005B75C8">
        <w:rPr>
          <w:rFonts w:ascii="Times New Roman" w:hAnsi="Times New Roman"/>
          <w:sz w:val="24"/>
          <w:szCs w:val="24"/>
        </w:rPr>
        <w:t>Pagal CK 4.83 straipsnio 3 dalyje nustatytą teisinį reguliavimą</w:t>
      </w:r>
      <w:r>
        <w:rPr>
          <w:rFonts w:ascii="Times New Roman" w:hAnsi="Times New Roman"/>
          <w:sz w:val="24"/>
          <w:szCs w:val="24"/>
        </w:rPr>
        <w:t>,</w:t>
      </w:r>
      <w:r w:rsidRPr="005B75C8">
        <w:rPr>
          <w:rFonts w:ascii="Times New Roman" w:hAnsi="Times New Roman"/>
          <w:sz w:val="24"/>
          <w:szCs w:val="24"/>
        </w:rPr>
        <w:t xml:space="preserve"> butų ir kitų patalpų savininkai (naudotojai) bendrojo naudojimo objektus privalo valdyti, tinkamai prižiūrėti, remontuoti ar kitaip tvarkyti. Tuo tikslu butų ir kitų patalpų savininkai gali įsteigti butų ir kitų patalpų savininkų bendriją arba sudaryti jungtinės veiklos sutartį, arba </w:t>
      </w:r>
      <w:r>
        <w:rPr>
          <w:rFonts w:ascii="Times New Roman" w:hAnsi="Times New Roman"/>
          <w:sz w:val="24"/>
          <w:szCs w:val="24"/>
        </w:rPr>
        <w:t>CK</w:t>
      </w:r>
      <w:r w:rsidRPr="005B75C8">
        <w:rPr>
          <w:rFonts w:ascii="Times New Roman" w:hAnsi="Times New Roman"/>
          <w:sz w:val="24"/>
          <w:szCs w:val="24"/>
        </w:rPr>
        <w:t xml:space="preserve"> 4.84 straipsnyje nustatyta tvarka pasirinkti bendrojo naudojimo objektų administratorių. </w:t>
      </w:r>
    </w:p>
    <w:p w14:paraId="543E911C" w14:textId="08B36C64" w:rsidR="00447164" w:rsidRDefault="005B75C8" w:rsidP="0013732C">
      <w:pPr>
        <w:pStyle w:val="Sraopastraipa"/>
        <w:numPr>
          <w:ilvl w:val="0"/>
          <w:numId w:val="3"/>
        </w:numPr>
        <w:spacing w:after="120" w:line="240" w:lineRule="auto"/>
        <w:contextualSpacing w:val="0"/>
        <w:jc w:val="both"/>
        <w:rPr>
          <w:rFonts w:ascii="Times New Roman" w:hAnsi="Times New Roman"/>
          <w:iCs w:val="0"/>
          <w:sz w:val="24"/>
          <w:szCs w:val="24"/>
        </w:rPr>
      </w:pPr>
      <w:r>
        <w:rPr>
          <w:rFonts w:ascii="Times New Roman" w:hAnsi="Times New Roman"/>
          <w:sz w:val="24"/>
          <w:szCs w:val="24"/>
        </w:rPr>
        <w:t xml:space="preserve">Kasacinio teismo praktikoje yra išaiškinta, kad </w:t>
      </w:r>
      <w:r w:rsidRPr="005B75C8">
        <w:rPr>
          <w:rFonts w:ascii="Times New Roman" w:hAnsi="Times New Roman"/>
          <w:sz w:val="24"/>
          <w:szCs w:val="24"/>
        </w:rPr>
        <w:t>daugiabučių namų butų ir kitų patalpų savininkai turi ne tik teisę, bet ir pareigą pasirinkti vieną iš daugiabučio namo valdymo formų (įsteigti butų ir kitų patalpų savininkų bendriją, sudaryti jungtinės veiklos sutartį arba pasirinkti bendrojo naudojimo objektų administratorių). Priešingu atveju nustatoma daugiabučio namo valdymo forma – bendrojo naudojimo objektų administravimas. Tokiu būdu yra užtikrinamas ne tik privatus daugiabučių namų savininkų, bet ir viešasis interesas tinkamai eksploatuoti ir išsaugoti daugiabučius namus</w:t>
      </w:r>
      <w:r>
        <w:rPr>
          <w:rFonts w:ascii="Times New Roman" w:hAnsi="Times New Roman"/>
          <w:sz w:val="24"/>
          <w:szCs w:val="24"/>
        </w:rPr>
        <w:t xml:space="preserve"> (</w:t>
      </w:r>
      <w:r w:rsidRPr="005B75C8">
        <w:rPr>
          <w:rFonts w:ascii="Times New Roman" w:hAnsi="Times New Roman"/>
          <w:sz w:val="24"/>
          <w:szCs w:val="24"/>
        </w:rPr>
        <w:t xml:space="preserve">Lietuvos Aukščiausiojo Teismo 2020 m. spalio 21 d. nutartis civilinėje byloje Nr. e3K-3-265-403/2020, </w:t>
      </w:r>
      <w:r>
        <w:rPr>
          <w:rFonts w:ascii="Times New Roman" w:hAnsi="Times New Roman"/>
          <w:sz w:val="24"/>
          <w:szCs w:val="24"/>
        </w:rPr>
        <w:t>25 punktas)</w:t>
      </w:r>
      <w:r w:rsidRPr="005B75C8">
        <w:rPr>
          <w:rFonts w:ascii="Times New Roman" w:hAnsi="Times New Roman"/>
          <w:sz w:val="24"/>
          <w:szCs w:val="24"/>
        </w:rPr>
        <w:t>.</w:t>
      </w:r>
      <w:r w:rsidRPr="005B75C8">
        <w:t xml:space="preserve"> </w:t>
      </w:r>
      <w:r w:rsidRPr="005B75C8">
        <w:rPr>
          <w:rFonts w:ascii="Times New Roman" w:hAnsi="Times New Roman"/>
          <w:sz w:val="24"/>
          <w:szCs w:val="24"/>
        </w:rPr>
        <w:t>Pagal minėtą teisinį reguliavimą, bet kuri iš CK nustatytų daugiabučių namų valdymo formų (butų ir kitų patalpų savininkų bendrija, jungtinės veiklos sutartis ar administravimas, pasirinkus (paskyrus) bendrojo naudojimo objektų administratorių) yra pakankama, kad būtų užtikrintas daugiabučių namų savininkų, o kartu ir viešasis interesas tinkamai eksploatuoti ir išsaugoti daugiabučius namus</w:t>
      </w:r>
      <w:r>
        <w:rPr>
          <w:rFonts w:ascii="Times New Roman" w:hAnsi="Times New Roman"/>
          <w:sz w:val="24"/>
          <w:szCs w:val="24"/>
        </w:rPr>
        <w:t xml:space="preserve"> (</w:t>
      </w:r>
      <w:r w:rsidRPr="00336537">
        <w:rPr>
          <w:rFonts w:ascii="Times New Roman" w:hAnsi="Times New Roman"/>
          <w:i/>
          <w:iCs w:val="0"/>
          <w:sz w:val="24"/>
          <w:szCs w:val="24"/>
        </w:rPr>
        <w:t>ten pat</w:t>
      </w:r>
      <w:r>
        <w:rPr>
          <w:rFonts w:ascii="Times New Roman" w:hAnsi="Times New Roman"/>
          <w:sz w:val="24"/>
          <w:szCs w:val="24"/>
        </w:rPr>
        <w:t>, 26 punktas)</w:t>
      </w:r>
      <w:r w:rsidRPr="005B75C8">
        <w:rPr>
          <w:rFonts w:ascii="Times New Roman" w:hAnsi="Times New Roman"/>
          <w:sz w:val="24"/>
          <w:szCs w:val="24"/>
        </w:rPr>
        <w:t>.</w:t>
      </w:r>
    </w:p>
    <w:p w14:paraId="70F74B5A" w14:textId="27E8A179" w:rsidR="000C2027" w:rsidRDefault="000C2027" w:rsidP="0013732C">
      <w:pPr>
        <w:pStyle w:val="Sraopastraipa"/>
        <w:numPr>
          <w:ilvl w:val="0"/>
          <w:numId w:val="3"/>
        </w:numPr>
        <w:spacing w:after="120" w:line="240" w:lineRule="auto"/>
        <w:contextualSpacing w:val="0"/>
        <w:jc w:val="both"/>
        <w:rPr>
          <w:rFonts w:ascii="Times New Roman" w:hAnsi="Times New Roman"/>
          <w:iCs w:val="0"/>
          <w:sz w:val="24"/>
          <w:szCs w:val="24"/>
        </w:rPr>
      </w:pPr>
      <w:r w:rsidRPr="000C2027">
        <w:rPr>
          <w:rFonts w:ascii="Times New Roman" w:hAnsi="Times New Roman"/>
          <w:sz w:val="24"/>
          <w:szCs w:val="24"/>
        </w:rPr>
        <w:t xml:space="preserve">Kasacinio teismo praktikoje </w:t>
      </w:r>
      <w:r>
        <w:rPr>
          <w:rFonts w:ascii="Times New Roman" w:hAnsi="Times New Roman"/>
          <w:sz w:val="24"/>
          <w:szCs w:val="24"/>
        </w:rPr>
        <w:t xml:space="preserve">taip pat </w:t>
      </w:r>
      <w:r w:rsidRPr="000C2027">
        <w:rPr>
          <w:rFonts w:ascii="Times New Roman" w:hAnsi="Times New Roman"/>
          <w:sz w:val="24"/>
          <w:szCs w:val="24"/>
        </w:rPr>
        <w:t>yra išaiškinta, kad</w:t>
      </w:r>
      <w:r w:rsidRPr="000C2027">
        <w:t xml:space="preserve"> </w:t>
      </w:r>
      <w:r>
        <w:rPr>
          <w:rFonts w:ascii="Times New Roman" w:hAnsi="Times New Roman"/>
          <w:sz w:val="24"/>
          <w:szCs w:val="24"/>
        </w:rPr>
        <w:t>k</w:t>
      </w:r>
      <w:r w:rsidRPr="000C2027">
        <w:rPr>
          <w:rFonts w:ascii="Times New Roman" w:hAnsi="Times New Roman"/>
          <w:sz w:val="24"/>
          <w:szCs w:val="24"/>
        </w:rPr>
        <w:t>itos (ne gyvenamosios) paskirties pastatų, priklausančių bendraturčiams bendrosios dalinės nuosavybės teise, išsaugojimas nėra viešasis interesas, todėl įstatymų leidėjas tokių pastatų bendraturčiams nenustatė pareigos pasirinkti vieną iš pastatų valdymo formų (butų ir kitų patalpų savininkų bendrija, jungtinės veiklos sutartis ar administravimas, pasirinkus (paskyrus) bendrojo naudojimo objektų administratorių), taip pat nenustatė prievolės reguliariai kaupti lėšas, kurios bus skiriamos namui (statiniui) atnaujinti pagal privalomuosius statinių naudojimo ir priežiūros reikalavimus</w:t>
      </w:r>
      <w:r>
        <w:rPr>
          <w:rFonts w:ascii="Times New Roman" w:hAnsi="Times New Roman"/>
          <w:sz w:val="24"/>
          <w:szCs w:val="24"/>
        </w:rPr>
        <w:t xml:space="preserve"> (</w:t>
      </w:r>
      <w:r w:rsidRPr="000C2027">
        <w:rPr>
          <w:rFonts w:ascii="Times New Roman" w:hAnsi="Times New Roman"/>
          <w:sz w:val="24"/>
          <w:szCs w:val="24"/>
        </w:rPr>
        <w:t>Lietuvos Aukščiausiojo Teismo 2023 m. vasario 15 d. nutartis civilinėje byloje Nr. e3K-3-23-403/2023</w:t>
      </w:r>
      <w:r>
        <w:rPr>
          <w:rFonts w:ascii="Times New Roman" w:hAnsi="Times New Roman"/>
          <w:sz w:val="24"/>
          <w:szCs w:val="24"/>
        </w:rPr>
        <w:t>, 37 punktas)</w:t>
      </w:r>
      <w:r w:rsidRPr="000C2027">
        <w:rPr>
          <w:rFonts w:ascii="Times New Roman" w:hAnsi="Times New Roman"/>
          <w:sz w:val="24"/>
          <w:szCs w:val="24"/>
        </w:rPr>
        <w:t>.</w:t>
      </w:r>
    </w:p>
    <w:p w14:paraId="556E89FD" w14:textId="5A9C035A" w:rsidR="00135164" w:rsidRDefault="00135164" w:rsidP="0013732C">
      <w:pPr>
        <w:pStyle w:val="Sraopastraipa"/>
        <w:numPr>
          <w:ilvl w:val="0"/>
          <w:numId w:val="3"/>
        </w:numPr>
        <w:spacing w:after="120" w:line="240" w:lineRule="auto"/>
        <w:contextualSpacing w:val="0"/>
        <w:jc w:val="both"/>
        <w:rPr>
          <w:rFonts w:ascii="Times New Roman" w:hAnsi="Times New Roman"/>
          <w:iCs w:val="0"/>
          <w:sz w:val="24"/>
          <w:szCs w:val="24"/>
        </w:rPr>
      </w:pPr>
      <w:r>
        <w:rPr>
          <w:rFonts w:ascii="Times New Roman" w:hAnsi="Times New Roman"/>
          <w:sz w:val="24"/>
          <w:szCs w:val="24"/>
        </w:rPr>
        <w:lastRenderedPageBreak/>
        <w:t xml:space="preserve">Nagrinėjamoje byloje </w:t>
      </w:r>
      <w:r w:rsidR="008F02D3">
        <w:rPr>
          <w:rFonts w:ascii="Times New Roman" w:hAnsi="Times New Roman"/>
          <w:sz w:val="24"/>
          <w:szCs w:val="24"/>
        </w:rPr>
        <w:t>teismai nustatė, kad</w:t>
      </w:r>
      <w:r w:rsidR="000555A1">
        <w:rPr>
          <w:rFonts w:ascii="Times New Roman" w:hAnsi="Times New Roman"/>
          <w:sz w:val="24"/>
          <w:szCs w:val="24"/>
        </w:rPr>
        <w:t xml:space="preserve"> ginčo pastato patalpų </w:t>
      </w:r>
      <w:r w:rsidR="0021602F" w:rsidRPr="0021602F">
        <w:rPr>
          <w:rFonts w:ascii="Times New Roman" w:hAnsi="Times New Roman"/>
          <w:sz w:val="24"/>
          <w:szCs w:val="24"/>
        </w:rPr>
        <w:t xml:space="preserve">savininkų teisėms ir pareigoms, susijusioms su bendrosios dalinės nuosavybės objektų valdymu, naudojimu ir priežiūra, </w:t>
      </w:r>
      <w:r w:rsidR="00B5210F">
        <w:rPr>
          <w:rFonts w:ascii="Times New Roman" w:hAnsi="Times New Roman"/>
          <w:sz w:val="24"/>
          <w:szCs w:val="24"/>
        </w:rPr>
        <w:t xml:space="preserve">įgyvendinti </w:t>
      </w:r>
      <w:r w:rsidR="0021602F" w:rsidRPr="0021602F">
        <w:rPr>
          <w:rFonts w:ascii="Times New Roman" w:hAnsi="Times New Roman"/>
          <w:sz w:val="24"/>
          <w:szCs w:val="24"/>
        </w:rPr>
        <w:t>įsteigta daugiabučio namo Panerių g. 39 savininkų bendrija</w:t>
      </w:r>
      <w:r w:rsidR="00955352">
        <w:rPr>
          <w:rFonts w:ascii="Times New Roman" w:hAnsi="Times New Roman"/>
          <w:iCs w:val="0"/>
          <w:sz w:val="24"/>
          <w:szCs w:val="24"/>
        </w:rPr>
        <w:t xml:space="preserve"> (teisėjų kolegija atkreipia dėmesį į tai, kad</w:t>
      </w:r>
      <w:r w:rsidR="00EB0751">
        <w:rPr>
          <w:rFonts w:ascii="Times New Roman" w:hAnsi="Times New Roman"/>
          <w:iCs w:val="0"/>
          <w:sz w:val="24"/>
          <w:szCs w:val="24"/>
        </w:rPr>
        <w:t>,</w:t>
      </w:r>
      <w:r w:rsidR="00955352">
        <w:rPr>
          <w:rFonts w:ascii="Times New Roman" w:hAnsi="Times New Roman"/>
          <w:iCs w:val="0"/>
          <w:sz w:val="24"/>
          <w:szCs w:val="24"/>
        </w:rPr>
        <w:t xml:space="preserve"> viešai skelbiam</w:t>
      </w:r>
      <w:r w:rsidR="00EB0751">
        <w:rPr>
          <w:rFonts w:ascii="Times New Roman" w:hAnsi="Times New Roman"/>
          <w:iCs w:val="0"/>
          <w:sz w:val="24"/>
          <w:szCs w:val="24"/>
        </w:rPr>
        <w:t>ai</w:t>
      </w:r>
      <w:r w:rsidR="00955352">
        <w:rPr>
          <w:rFonts w:ascii="Times New Roman" w:hAnsi="Times New Roman"/>
          <w:iCs w:val="0"/>
          <w:sz w:val="24"/>
          <w:szCs w:val="24"/>
        </w:rPr>
        <w:t>s Juridinių asmenų registro duomeni</w:t>
      </w:r>
      <w:r w:rsidR="00EB0751">
        <w:rPr>
          <w:rFonts w:ascii="Times New Roman" w:hAnsi="Times New Roman"/>
          <w:iCs w:val="0"/>
          <w:sz w:val="24"/>
          <w:szCs w:val="24"/>
        </w:rPr>
        <w:t>mi</w:t>
      </w:r>
      <w:r w:rsidR="00955352">
        <w:rPr>
          <w:rFonts w:ascii="Times New Roman" w:hAnsi="Times New Roman"/>
          <w:iCs w:val="0"/>
          <w:sz w:val="24"/>
          <w:szCs w:val="24"/>
        </w:rPr>
        <w:t>s</w:t>
      </w:r>
      <w:r w:rsidR="00EB0751">
        <w:rPr>
          <w:rFonts w:ascii="Times New Roman" w:hAnsi="Times New Roman"/>
          <w:iCs w:val="0"/>
          <w:sz w:val="24"/>
          <w:szCs w:val="24"/>
        </w:rPr>
        <w:t>,</w:t>
      </w:r>
      <w:r w:rsidR="00955352">
        <w:rPr>
          <w:rFonts w:ascii="Times New Roman" w:hAnsi="Times New Roman"/>
          <w:iCs w:val="0"/>
          <w:sz w:val="24"/>
          <w:szCs w:val="24"/>
        </w:rPr>
        <w:t xml:space="preserve"> šio juridinio asmens pavadinimas </w:t>
      </w:r>
      <w:r w:rsidR="00510E75">
        <w:rPr>
          <w:rFonts w:ascii="Times New Roman" w:hAnsi="Times New Roman"/>
          <w:iCs w:val="0"/>
          <w:sz w:val="24"/>
          <w:szCs w:val="24"/>
        </w:rPr>
        <w:t>–</w:t>
      </w:r>
      <w:r w:rsidR="00955352">
        <w:rPr>
          <w:rFonts w:ascii="Times New Roman" w:hAnsi="Times New Roman"/>
          <w:iCs w:val="0"/>
          <w:sz w:val="24"/>
          <w:szCs w:val="24"/>
        </w:rPr>
        <w:t xml:space="preserve"> </w:t>
      </w:r>
      <w:r w:rsidR="00955352" w:rsidRPr="00955352">
        <w:rPr>
          <w:rFonts w:ascii="Times New Roman" w:hAnsi="Times New Roman"/>
          <w:sz w:val="24"/>
          <w:szCs w:val="24"/>
        </w:rPr>
        <w:t xml:space="preserve">Pastato, Panerių g. 39, Vilnius, patalpų savininkų bendrija </w:t>
      </w:r>
      <w:r w:rsidR="00955352">
        <w:rPr>
          <w:rFonts w:ascii="Times New Roman" w:hAnsi="Times New Roman"/>
          <w:iCs w:val="0"/>
          <w:sz w:val="24"/>
          <w:szCs w:val="24"/>
        </w:rPr>
        <w:t>„</w:t>
      </w:r>
      <w:r w:rsidR="00955352" w:rsidRPr="00955352">
        <w:rPr>
          <w:rFonts w:ascii="Times New Roman" w:hAnsi="Times New Roman"/>
          <w:sz w:val="24"/>
          <w:szCs w:val="24"/>
        </w:rPr>
        <w:t>Panerių 39</w:t>
      </w:r>
      <w:r w:rsidR="00955352">
        <w:rPr>
          <w:rFonts w:ascii="Times New Roman" w:hAnsi="Times New Roman"/>
          <w:iCs w:val="0"/>
          <w:sz w:val="24"/>
          <w:szCs w:val="24"/>
        </w:rPr>
        <w:t>“)</w:t>
      </w:r>
      <w:r w:rsidR="0021602F" w:rsidRPr="0021602F">
        <w:rPr>
          <w:rFonts w:ascii="Times New Roman" w:hAnsi="Times New Roman"/>
          <w:sz w:val="24"/>
          <w:szCs w:val="24"/>
        </w:rPr>
        <w:t>. Ši bendrija 2021 m. liepos 1 d. su ieškov</w:t>
      </w:r>
      <w:r w:rsidR="00B5210F">
        <w:rPr>
          <w:rFonts w:ascii="Times New Roman" w:hAnsi="Times New Roman"/>
          <w:sz w:val="24"/>
          <w:szCs w:val="24"/>
        </w:rPr>
        <w:t>e</w:t>
      </w:r>
      <w:r w:rsidR="0021602F" w:rsidRPr="0021602F">
        <w:rPr>
          <w:rFonts w:ascii="Times New Roman" w:hAnsi="Times New Roman"/>
          <w:sz w:val="24"/>
          <w:szCs w:val="24"/>
        </w:rPr>
        <w:t xml:space="preserve"> sudarė administravimo sutartį dėl </w:t>
      </w:r>
      <w:r w:rsidR="00B5210F">
        <w:rPr>
          <w:rFonts w:ascii="Times New Roman" w:hAnsi="Times New Roman"/>
          <w:sz w:val="24"/>
          <w:szCs w:val="24"/>
        </w:rPr>
        <w:t>joje</w:t>
      </w:r>
      <w:r w:rsidR="0021602F" w:rsidRPr="0021602F">
        <w:rPr>
          <w:rFonts w:ascii="Times New Roman" w:hAnsi="Times New Roman"/>
          <w:sz w:val="24"/>
          <w:szCs w:val="24"/>
        </w:rPr>
        <w:t xml:space="preserve"> nu</w:t>
      </w:r>
      <w:r w:rsidR="00B5210F">
        <w:rPr>
          <w:rFonts w:ascii="Times New Roman" w:hAnsi="Times New Roman"/>
          <w:sz w:val="24"/>
          <w:szCs w:val="24"/>
        </w:rPr>
        <w:t>st</w:t>
      </w:r>
      <w:r w:rsidR="0021602F" w:rsidRPr="0021602F">
        <w:rPr>
          <w:rFonts w:ascii="Times New Roman" w:hAnsi="Times New Roman"/>
          <w:sz w:val="24"/>
          <w:szCs w:val="24"/>
        </w:rPr>
        <w:t>atytų paslaugų teikimo.</w:t>
      </w:r>
      <w:r w:rsidR="008F02D3">
        <w:rPr>
          <w:rFonts w:ascii="Times New Roman" w:hAnsi="Times New Roman"/>
          <w:sz w:val="24"/>
          <w:szCs w:val="24"/>
        </w:rPr>
        <w:t xml:space="preserve"> </w:t>
      </w:r>
    </w:p>
    <w:p w14:paraId="0F7D2C9D" w14:textId="6FFD4678" w:rsidR="000C2027" w:rsidRDefault="00EB0751" w:rsidP="0013732C">
      <w:pPr>
        <w:pStyle w:val="Sraopastraipa"/>
        <w:numPr>
          <w:ilvl w:val="0"/>
          <w:numId w:val="3"/>
        </w:numPr>
        <w:spacing w:after="120" w:line="240" w:lineRule="auto"/>
        <w:contextualSpacing w:val="0"/>
        <w:jc w:val="both"/>
        <w:rPr>
          <w:rFonts w:ascii="Times New Roman" w:hAnsi="Times New Roman"/>
          <w:iCs w:val="0"/>
          <w:sz w:val="24"/>
          <w:szCs w:val="24"/>
        </w:rPr>
      </w:pPr>
      <w:r>
        <w:rPr>
          <w:rFonts w:ascii="Times New Roman" w:hAnsi="Times New Roman"/>
          <w:sz w:val="24"/>
          <w:szCs w:val="24"/>
        </w:rPr>
        <w:t xml:space="preserve">Lietuvos Respublikos </w:t>
      </w:r>
      <w:r w:rsidR="00910147" w:rsidRPr="00910147">
        <w:rPr>
          <w:rFonts w:ascii="Times New Roman" w:hAnsi="Times New Roman"/>
          <w:sz w:val="24"/>
          <w:szCs w:val="24"/>
        </w:rPr>
        <w:t>Konstitucinis Teismas, sistemiškai aiškindamas CK 4.84 straipsnio 1, 2, 12</w:t>
      </w:r>
      <w:r>
        <w:rPr>
          <w:rFonts w:ascii="Times New Roman" w:hAnsi="Times New Roman"/>
          <w:sz w:val="24"/>
          <w:szCs w:val="24"/>
        </w:rPr>
        <w:t> </w:t>
      </w:r>
      <w:r w:rsidR="00910147" w:rsidRPr="00910147">
        <w:rPr>
          <w:rFonts w:ascii="Times New Roman" w:hAnsi="Times New Roman"/>
          <w:sz w:val="24"/>
          <w:szCs w:val="24"/>
        </w:rPr>
        <w:t>dalyse nustatytą teisinį reguliavimą, konstatavo, kad administratorius gali veikti dviem atvejais: pirma, kai butų ir kitų patalpų savininkai neįsteigia savininkų bendrijos (arba ji likviduota) arba nesudaro jungtinės veiklos sutarties (arba ji nutraukta) (būti paskirtuoju administratoriumi), antra, kai tokie savininkai pasirenka vieną iš šių bendrosios dalinės nuosavybės valdymo formų (įsteigia savininkų bendriją arba sudaro jungtinės veiklos sutartį) ir dar sudaro sutartį su administratoriumi (Konstitucinio Teismo 2016 m. spalio 5 d. nutarimas Nr.</w:t>
      </w:r>
      <w:r>
        <w:rPr>
          <w:rFonts w:ascii="Times New Roman" w:hAnsi="Times New Roman"/>
          <w:sz w:val="24"/>
          <w:szCs w:val="24"/>
        </w:rPr>
        <w:t> </w:t>
      </w:r>
      <w:r w:rsidR="00910147" w:rsidRPr="00910147">
        <w:rPr>
          <w:rFonts w:ascii="Times New Roman" w:hAnsi="Times New Roman"/>
          <w:sz w:val="24"/>
          <w:szCs w:val="24"/>
        </w:rPr>
        <w:t>KT25-N12/2016).</w:t>
      </w:r>
    </w:p>
    <w:p w14:paraId="3C79E0CD" w14:textId="0F00F820" w:rsidR="00E02731" w:rsidRDefault="00E02731" w:rsidP="0013732C">
      <w:pPr>
        <w:pStyle w:val="Sraopastraipa"/>
        <w:numPr>
          <w:ilvl w:val="0"/>
          <w:numId w:val="3"/>
        </w:numPr>
        <w:spacing w:after="120" w:line="240" w:lineRule="auto"/>
        <w:contextualSpacing w:val="0"/>
        <w:jc w:val="both"/>
        <w:rPr>
          <w:rFonts w:ascii="Times New Roman" w:hAnsi="Times New Roman"/>
          <w:iCs w:val="0"/>
          <w:sz w:val="24"/>
          <w:szCs w:val="24"/>
        </w:rPr>
      </w:pPr>
      <w:r>
        <w:rPr>
          <w:rFonts w:ascii="Times New Roman" w:hAnsi="Times New Roman"/>
          <w:sz w:val="24"/>
          <w:szCs w:val="24"/>
        </w:rPr>
        <w:t xml:space="preserve">Kasacinio teismo praktikoje yra pažymėta, kad </w:t>
      </w:r>
      <w:r w:rsidRPr="00E02731">
        <w:rPr>
          <w:rFonts w:ascii="Times New Roman" w:hAnsi="Times New Roman"/>
          <w:sz w:val="24"/>
          <w:szCs w:val="24"/>
        </w:rPr>
        <w:t>tais atvejais, kai daugiabučių namų savininkų bendrijos sudaro sutartis su bendrojo naudojimo objektų administratoriais, nepriklausomai nuo administravimo paslaugų, kurias pagal tokias sutartis įsipareigoja teikti administratoriai, apimties, daugiabučių namų savininkų bendrijos išlieka daugiabučių namų valdymo forma, užtikrinančia daugiabučių namų savininkų, o kartu ir viešąjį interesą tinkamai eksploatuoti ir išsaugoti daugiabučius namus</w:t>
      </w:r>
      <w:r>
        <w:rPr>
          <w:rFonts w:ascii="Times New Roman" w:hAnsi="Times New Roman"/>
          <w:sz w:val="24"/>
          <w:szCs w:val="24"/>
        </w:rPr>
        <w:t xml:space="preserve"> </w:t>
      </w:r>
      <w:r w:rsidR="006C5330">
        <w:rPr>
          <w:rFonts w:ascii="Times New Roman" w:hAnsi="Times New Roman"/>
          <w:sz w:val="24"/>
          <w:szCs w:val="24"/>
        </w:rPr>
        <w:t>(</w:t>
      </w:r>
      <w:r w:rsidRPr="00E02731">
        <w:rPr>
          <w:rFonts w:ascii="Times New Roman" w:hAnsi="Times New Roman"/>
          <w:sz w:val="24"/>
          <w:szCs w:val="24"/>
        </w:rPr>
        <w:t>Lietuvos Aukščiausiojo Teismo 2020 m. spalio 21 d. nutartis civilinėje byloje Nr. e3K-3-265-403/2020</w:t>
      </w:r>
      <w:r>
        <w:rPr>
          <w:rFonts w:ascii="Times New Roman" w:hAnsi="Times New Roman"/>
          <w:sz w:val="24"/>
          <w:szCs w:val="24"/>
        </w:rPr>
        <w:t>, 30 punktas)</w:t>
      </w:r>
      <w:r w:rsidRPr="00E02731">
        <w:rPr>
          <w:rFonts w:ascii="Times New Roman" w:hAnsi="Times New Roman"/>
          <w:sz w:val="24"/>
          <w:szCs w:val="24"/>
        </w:rPr>
        <w:t>.</w:t>
      </w:r>
    </w:p>
    <w:p w14:paraId="410D55B7" w14:textId="22120A52" w:rsidR="000C2027" w:rsidRDefault="00684DAF" w:rsidP="0013732C">
      <w:pPr>
        <w:pStyle w:val="Sraopastraipa"/>
        <w:numPr>
          <w:ilvl w:val="0"/>
          <w:numId w:val="3"/>
        </w:numPr>
        <w:spacing w:after="120" w:line="240" w:lineRule="auto"/>
        <w:contextualSpacing w:val="0"/>
        <w:jc w:val="both"/>
        <w:rPr>
          <w:rFonts w:ascii="Times New Roman" w:hAnsi="Times New Roman"/>
          <w:iCs w:val="0"/>
          <w:sz w:val="24"/>
          <w:szCs w:val="24"/>
        </w:rPr>
      </w:pPr>
      <w:r>
        <w:rPr>
          <w:rFonts w:ascii="Times New Roman" w:hAnsi="Times New Roman"/>
          <w:sz w:val="24"/>
          <w:szCs w:val="24"/>
        </w:rPr>
        <w:t xml:space="preserve">Atsakovė, kaip minėta, byloje įrodinėjo, kad ginčo pastatas </w:t>
      </w:r>
      <w:r w:rsidRPr="00684DAF">
        <w:rPr>
          <w:rFonts w:ascii="Times New Roman" w:hAnsi="Times New Roman"/>
          <w:sz w:val="24"/>
          <w:szCs w:val="24"/>
        </w:rPr>
        <w:t>negali būti laikomas daugiabučiu gyvenamuoju namu</w:t>
      </w:r>
      <w:r>
        <w:rPr>
          <w:rFonts w:ascii="Times New Roman" w:hAnsi="Times New Roman"/>
          <w:sz w:val="24"/>
          <w:szCs w:val="24"/>
        </w:rPr>
        <w:t xml:space="preserve">, todėl </w:t>
      </w:r>
      <w:r w:rsidR="0037538C">
        <w:rPr>
          <w:rFonts w:ascii="Times New Roman" w:hAnsi="Times New Roman"/>
          <w:sz w:val="24"/>
          <w:szCs w:val="24"/>
        </w:rPr>
        <w:t xml:space="preserve">šiuo atveju taikytinos </w:t>
      </w:r>
      <w:r w:rsidR="0037538C" w:rsidRPr="0037538C">
        <w:rPr>
          <w:rFonts w:ascii="Times New Roman" w:hAnsi="Times New Roman"/>
          <w:sz w:val="24"/>
          <w:szCs w:val="24"/>
        </w:rPr>
        <w:t>CK 4.75–4.81 straipsnių nuostat</w:t>
      </w:r>
      <w:r w:rsidR="0037538C">
        <w:rPr>
          <w:rFonts w:ascii="Times New Roman" w:hAnsi="Times New Roman"/>
          <w:sz w:val="24"/>
          <w:szCs w:val="24"/>
        </w:rPr>
        <w:t>os. Pagal CK</w:t>
      </w:r>
      <w:r w:rsidR="00E94A1E">
        <w:rPr>
          <w:rFonts w:ascii="Times New Roman" w:hAnsi="Times New Roman"/>
          <w:iCs w:val="0"/>
          <w:sz w:val="24"/>
          <w:szCs w:val="24"/>
        </w:rPr>
        <w:t> </w:t>
      </w:r>
      <w:r w:rsidR="0037538C">
        <w:rPr>
          <w:rFonts w:ascii="Times New Roman" w:hAnsi="Times New Roman"/>
          <w:sz w:val="24"/>
          <w:szCs w:val="24"/>
        </w:rPr>
        <w:t>4.75 straipsnio 1 dalį, b</w:t>
      </w:r>
      <w:r w:rsidR="0037538C" w:rsidRPr="0037538C">
        <w:rPr>
          <w:rFonts w:ascii="Times New Roman" w:hAnsi="Times New Roman"/>
          <w:sz w:val="24"/>
          <w:szCs w:val="24"/>
        </w:rPr>
        <w:t>endrosios dalinės nuosavybės teisės objektas valdomas, juo naudojamasi ir disponuojama bendraturčių sutarimu</w:t>
      </w:r>
      <w:r w:rsidR="0037538C">
        <w:rPr>
          <w:rFonts w:ascii="Times New Roman" w:hAnsi="Times New Roman"/>
          <w:sz w:val="24"/>
          <w:szCs w:val="24"/>
        </w:rPr>
        <w:t>, o</w:t>
      </w:r>
      <w:r w:rsidR="0037538C" w:rsidRPr="0037538C">
        <w:rPr>
          <w:rFonts w:ascii="Times New Roman" w:hAnsi="Times New Roman"/>
          <w:sz w:val="24"/>
          <w:szCs w:val="24"/>
        </w:rPr>
        <w:t xml:space="preserve"> </w:t>
      </w:r>
      <w:r w:rsidR="0037538C">
        <w:rPr>
          <w:rFonts w:ascii="Times New Roman" w:hAnsi="Times New Roman"/>
          <w:sz w:val="24"/>
          <w:szCs w:val="24"/>
        </w:rPr>
        <w:t>k</w:t>
      </w:r>
      <w:r w:rsidR="0037538C" w:rsidRPr="0037538C">
        <w:rPr>
          <w:rFonts w:ascii="Times New Roman" w:hAnsi="Times New Roman"/>
          <w:sz w:val="24"/>
          <w:szCs w:val="24"/>
        </w:rPr>
        <w:t>ai yra nesutarimas, valdymo, naudojimosi ir disponavimo tvarka nustatoma teismo tvarka pagal bet kurio iš bendraturčių ieškinį</w:t>
      </w:r>
      <w:r w:rsidR="0037538C">
        <w:rPr>
          <w:rFonts w:ascii="Times New Roman" w:hAnsi="Times New Roman"/>
          <w:sz w:val="24"/>
          <w:szCs w:val="24"/>
        </w:rPr>
        <w:t xml:space="preserve">. </w:t>
      </w:r>
      <w:r w:rsidR="0079170D">
        <w:rPr>
          <w:rFonts w:ascii="Times New Roman" w:hAnsi="Times New Roman"/>
          <w:sz w:val="24"/>
          <w:szCs w:val="24"/>
        </w:rPr>
        <w:t>Pagal CK 4.76 straipsnį, k</w:t>
      </w:r>
      <w:r w:rsidR="0079170D" w:rsidRPr="0079170D">
        <w:rPr>
          <w:rFonts w:ascii="Times New Roman" w:hAnsi="Times New Roman"/>
          <w:sz w:val="24"/>
          <w:szCs w:val="24"/>
        </w:rPr>
        <w:t>iekvienas iš bendraturčių proporcingai savo daliai turi teisę į bendro daikto (turto) duodamas pajamas, atsako tretiesiems asmenims pagal prievoles, susijusias su bendru daiktu (turtu), taip pat privalo apmokėti išlaidas jam išlaikyti ir išsaugoti, mokesčiams, rinkliavoms ir kitoms įmokoms.</w:t>
      </w:r>
    </w:p>
    <w:p w14:paraId="5475F4FD" w14:textId="3D215A3C" w:rsidR="00C531DF" w:rsidRDefault="00807EA2" w:rsidP="007E29CD">
      <w:pPr>
        <w:pStyle w:val="Sraopastraipa"/>
        <w:numPr>
          <w:ilvl w:val="0"/>
          <w:numId w:val="3"/>
        </w:numPr>
        <w:spacing w:after="120" w:line="240" w:lineRule="auto"/>
        <w:contextualSpacing w:val="0"/>
        <w:jc w:val="both"/>
        <w:rPr>
          <w:rFonts w:ascii="Times New Roman" w:hAnsi="Times New Roman"/>
          <w:iCs w:val="0"/>
          <w:sz w:val="24"/>
          <w:szCs w:val="24"/>
        </w:rPr>
      </w:pPr>
      <w:r w:rsidRPr="00C531DF">
        <w:rPr>
          <w:rFonts w:ascii="Times New Roman" w:hAnsi="Times New Roman"/>
          <w:sz w:val="24"/>
          <w:szCs w:val="24"/>
        </w:rPr>
        <w:t xml:space="preserve">Kasaciniame skunde atsakovė </w:t>
      </w:r>
      <w:r w:rsidR="0079170D" w:rsidRPr="00C531DF">
        <w:rPr>
          <w:rFonts w:ascii="Times New Roman" w:hAnsi="Times New Roman"/>
          <w:sz w:val="24"/>
          <w:szCs w:val="24"/>
        </w:rPr>
        <w:t>nurodo, kad 2021 m. liepos 1 d. sutartis negali būti laikoma pastato bendraturčių sutarimu dėl pastato bendrosios dalinės nuosavybės objektų valdymo, naudojimosi ir disponavimo</w:t>
      </w:r>
      <w:r w:rsidR="001B7233">
        <w:rPr>
          <w:rFonts w:ascii="Times New Roman" w:hAnsi="Times New Roman"/>
          <w:sz w:val="24"/>
          <w:szCs w:val="24"/>
        </w:rPr>
        <w:t xml:space="preserve"> jais</w:t>
      </w:r>
      <w:r w:rsidR="0079170D" w:rsidRPr="00C531DF">
        <w:rPr>
          <w:rFonts w:ascii="Times New Roman" w:hAnsi="Times New Roman"/>
          <w:sz w:val="24"/>
          <w:szCs w:val="24"/>
        </w:rPr>
        <w:t xml:space="preserve">, nes šią sutartį su ieškove sudarė ne visi pastato patalpų savininkai, o bendrija, kurios nariams priklauso tik nedidelė pastato patalpų dalis. </w:t>
      </w:r>
      <w:r w:rsidR="00C531DF">
        <w:rPr>
          <w:rFonts w:ascii="Times New Roman" w:hAnsi="Times New Roman"/>
          <w:sz w:val="24"/>
          <w:szCs w:val="24"/>
        </w:rPr>
        <w:t xml:space="preserve">Atsiliepime į kasacinį skundą ieškovė teigia, kad šios aplinkybės </w:t>
      </w:r>
      <w:r w:rsidR="00C531DF" w:rsidRPr="00C531DF">
        <w:rPr>
          <w:rFonts w:ascii="Times New Roman" w:hAnsi="Times New Roman"/>
          <w:sz w:val="24"/>
          <w:szCs w:val="24"/>
        </w:rPr>
        <w:t>nebuvo nurodytos pirmosios instancijos teisme</w:t>
      </w:r>
      <w:r w:rsidR="00C531DF">
        <w:rPr>
          <w:rFonts w:ascii="Times New Roman" w:hAnsi="Times New Roman"/>
          <w:sz w:val="24"/>
          <w:szCs w:val="24"/>
        </w:rPr>
        <w:t>, todėl atsakovė</w:t>
      </w:r>
      <w:r w:rsidR="00C531DF" w:rsidRPr="00C531DF">
        <w:rPr>
          <w:rFonts w:ascii="Times New Roman" w:hAnsi="Times New Roman"/>
          <w:sz w:val="24"/>
          <w:szCs w:val="24"/>
        </w:rPr>
        <w:t xml:space="preserve"> </w:t>
      </w:r>
      <w:r w:rsidR="00C531DF">
        <w:rPr>
          <w:rFonts w:ascii="Times New Roman" w:hAnsi="Times New Roman"/>
          <w:sz w:val="24"/>
          <w:szCs w:val="24"/>
        </w:rPr>
        <w:t xml:space="preserve">negali jomis </w:t>
      </w:r>
      <w:r w:rsidR="00C531DF" w:rsidRPr="00C531DF">
        <w:rPr>
          <w:rFonts w:ascii="Times New Roman" w:hAnsi="Times New Roman"/>
          <w:sz w:val="24"/>
          <w:szCs w:val="24"/>
        </w:rPr>
        <w:t>remtis kasaciniame procese</w:t>
      </w:r>
      <w:r w:rsidR="00C531DF">
        <w:rPr>
          <w:rFonts w:ascii="Times New Roman" w:hAnsi="Times New Roman"/>
          <w:sz w:val="24"/>
          <w:szCs w:val="24"/>
        </w:rPr>
        <w:t>.</w:t>
      </w:r>
      <w:r w:rsidR="00C531DF" w:rsidRPr="00C531DF">
        <w:rPr>
          <w:rFonts w:ascii="Times New Roman" w:hAnsi="Times New Roman"/>
          <w:sz w:val="24"/>
          <w:szCs w:val="24"/>
        </w:rPr>
        <w:t xml:space="preserve"> Teisėjų kolegija pažymi, kad </w:t>
      </w:r>
      <w:r w:rsidR="007A6D34">
        <w:rPr>
          <w:rFonts w:ascii="Times New Roman" w:hAnsi="Times New Roman"/>
          <w:sz w:val="24"/>
          <w:szCs w:val="24"/>
        </w:rPr>
        <w:t xml:space="preserve">tokios </w:t>
      </w:r>
      <w:r w:rsidR="00C531DF" w:rsidRPr="00C531DF">
        <w:rPr>
          <w:rFonts w:ascii="Times New Roman" w:hAnsi="Times New Roman"/>
          <w:sz w:val="24"/>
          <w:szCs w:val="24"/>
        </w:rPr>
        <w:t>aplinkyb</w:t>
      </w:r>
      <w:r w:rsidR="007A6D34">
        <w:rPr>
          <w:rFonts w:ascii="Times New Roman" w:hAnsi="Times New Roman"/>
          <w:sz w:val="24"/>
          <w:szCs w:val="24"/>
        </w:rPr>
        <w:t>ė</w:t>
      </w:r>
      <w:r w:rsidR="00C531DF" w:rsidRPr="00C531DF">
        <w:rPr>
          <w:rFonts w:ascii="Times New Roman" w:hAnsi="Times New Roman"/>
          <w:sz w:val="24"/>
          <w:szCs w:val="24"/>
        </w:rPr>
        <w:t>s</w:t>
      </w:r>
      <w:r w:rsidR="00602600">
        <w:rPr>
          <w:rFonts w:ascii="Times New Roman" w:hAnsi="Times New Roman"/>
          <w:sz w:val="24"/>
          <w:szCs w:val="24"/>
        </w:rPr>
        <w:t>, nors ir</w:t>
      </w:r>
      <w:r w:rsidR="00C531DF" w:rsidRPr="00C531DF">
        <w:rPr>
          <w:rFonts w:ascii="Times New Roman" w:hAnsi="Times New Roman"/>
          <w:sz w:val="24"/>
          <w:szCs w:val="24"/>
        </w:rPr>
        <w:t xml:space="preserve"> </w:t>
      </w:r>
      <w:r w:rsidR="007A6D34">
        <w:rPr>
          <w:rFonts w:ascii="Times New Roman" w:hAnsi="Times New Roman"/>
          <w:sz w:val="24"/>
          <w:szCs w:val="24"/>
        </w:rPr>
        <w:t xml:space="preserve">nebuvo nurodytos atsakovės procesiniuose dokumentuose, tačiau jomis </w:t>
      </w:r>
      <w:r w:rsidR="00C531DF" w:rsidRPr="00C531DF">
        <w:rPr>
          <w:rFonts w:ascii="Times New Roman" w:hAnsi="Times New Roman"/>
          <w:sz w:val="24"/>
          <w:szCs w:val="24"/>
        </w:rPr>
        <w:t xml:space="preserve">atsakovės atstovė </w:t>
      </w:r>
      <w:r w:rsidR="007A6D34">
        <w:rPr>
          <w:rFonts w:ascii="Times New Roman" w:hAnsi="Times New Roman"/>
          <w:sz w:val="24"/>
          <w:szCs w:val="24"/>
        </w:rPr>
        <w:t>rėmėsi</w:t>
      </w:r>
      <w:r w:rsidR="00C531DF" w:rsidRPr="00C531DF">
        <w:rPr>
          <w:rFonts w:ascii="Times New Roman" w:hAnsi="Times New Roman"/>
          <w:sz w:val="24"/>
          <w:szCs w:val="24"/>
        </w:rPr>
        <w:t xml:space="preserve"> </w:t>
      </w:r>
      <w:r w:rsidR="007A6D34" w:rsidRPr="007A6D34">
        <w:rPr>
          <w:rFonts w:ascii="Times New Roman" w:hAnsi="Times New Roman"/>
          <w:sz w:val="24"/>
          <w:szCs w:val="24"/>
        </w:rPr>
        <w:t>bylą nagrinėjant pirmosios instancijos teism</w:t>
      </w:r>
      <w:r w:rsidR="00AB4E00">
        <w:rPr>
          <w:rFonts w:ascii="Times New Roman" w:hAnsi="Times New Roman"/>
          <w:sz w:val="24"/>
          <w:szCs w:val="24"/>
        </w:rPr>
        <w:t>e</w:t>
      </w:r>
      <w:r w:rsidR="007A6D34" w:rsidRPr="007A6D34">
        <w:rPr>
          <w:rFonts w:ascii="Times New Roman" w:hAnsi="Times New Roman"/>
          <w:sz w:val="24"/>
          <w:szCs w:val="24"/>
        </w:rPr>
        <w:t xml:space="preserve"> </w:t>
      </w:r>
      <w:r w:rsidR="007A6D34">
        <w:rPr>
          <w:rFonts w:ascii="Times New Roman" w:hAnsi="Times New Roman"/>
          <w:sz w:val="24"/>
          <w:szCs w:val="24"/>
        </w:rPr>
        <w:t xml:space="preserve">2023 m. gegužės 3 d. </w:t>
      </w:r>
      <w:r w:rsidR="00AB4E00">
        <w:rPr>
          <w:rFonts w:ascii="Times New Roman" w:hAnsi="Times New Roman"/>
          <w:sz w:val="24"/>
          <w:szCs w:val="24"/>
        </w:rPr>
        <w:t xml:space="preserve">teismo </w:t>
      </w:r>
      <w:r w:rsidR="00C531DF" w:rsidRPr="00C531DF">
        <w:rPr>
          <w:rFonts w:ascii="Times New Roman" w:hAnsi="Times New Roman"/>
          <w:sz w:val="24"/>
          <w:szCs w:val="24"/>
        </w:rPr>
        <w:t>posėd</w:t>
      </w:r>
      <w:r w:rsidR="007A6D34">
        <w:rPr>
          <w:rFonts w:ascii="Times New Roman" w:hAnsi="Times New Roman"/>
          <w:sz w:val="24"/>
          <w:szCs w:val="24"/>
        </w:rPr>
        <w:t>yje</w:t>
      </w:r>
      <w:r w:rsidR="00602600">
        <w:rPr>
          <w:rFonts w:ascii="Times New Roman" w:hAnsi="Times New Roman"/>
          <w:sz w:val="24"/>
          <w:szCs w:val="24"/>
        </w:rPr>
        <w:t>. Dėl to</w:t>
      </w:r>
      <w:r w:rsidR="00AD6718">
        <w:rPr>
          <w:rFonts w:ascii="Times New Roman" w:hAnsi="Times New Roman"/>
          <w:sz w:val="24"/>
          <w:szCs w:val="24"/>
        </w:rPr>
        <w:t xml:space="preserve"> nėra pagrindo konstatuoti, jog šiuo atveju nesilaikyta CPK 347 straipsnio 2 dal</w:t>
      </w:r>
      <w:r w:rsidR="00602600">
        <w:rPr>
          <w:rFonts w:ascii="Times New Roman" w:hAnsi="Times New Roman"/>
          <w:sz w:val="24"/>
          <w:szCs w:val="24"/>
        </w:rPr>
        <w:t>yje</w:t>
      </w:r>
      <w:r w:rsidR="00AD6718">
        <w:rPr>
          <w:rFonts w:ascii="Times New Roman" w:hAnsi="Times New Roman"/>
          <w:sz w:val="24"/>
          <w:szCs w:val="24"/>
        </w:rPr>
        <w:t xml:space="preserve"> nustatyt</w:t>
      </w:r>
      <w:r w:rsidR="00602600">
        <w:rPr>
          <w:rFonts w:ascii="Times New Roman" w:hAnsi="Times New Roman"/>
          <w:sz w:val="24"/>
          <w:szCs w:val="24"/>
        </w:rPr>
        <w:t>o</w:t>
      </w:r>
      <w:r w:rsidR="00AD6718">
        <w:rPr>
          <w:rFonts w:ascii="Times New Roman" w:hAnsi="Times New Roman"/>
          <w:sz w:val="24"/>
          <w:szCs w:val="24"/>
        </w:rPr>
        <w:t xml:space="preserve"> draudim</w:t>
      </w:r>
      <w:r w:rsidR="00602600">
        <w:rPr>
          <w:rFonts w:ascii="Times New Roman" w:hAnsi="Times New Roman"/>
          <w:sz w:val="24"/>
          <w:szCs w:val="24"/>
        </w:rPr>
        <w:t>o k</w:t>
      </w:r>
      <w:r w:rsidR="00602600" w:rsidRPr="00602600">
        <w:rPr>
          <w:rFonts w:ascii="Times New Roman" w:hAnsi="Times New Roman"/>
          <w:sz w:val="24"/>
          <w:szCs w:val="24"/>
        </w:rPr>
        <w:t>asaciniame skunde remtis naujais įrodymais bei aplinkybėmis, kurie nebuvo nagrinėti pirmosios ar apeliacinės instancijos teisme</w:t>
      </w:r>
      <w:r w:rsidR="00602600">
        <w:rPr>
          <w:rFonts w:ascii="Times New Roman" w:hAnsi="Times New Roman"/>
          <w:sz w:val="24"/>
          <w:szCs w:val="24"/>
        </w:rPr>
        <w:t>.</w:t>
      </w:r>
    </w:p>
    <w:p w14:paraId="2918D01F" w14:textId="6883D050" w:rsidR="00C531DF" w:rsidRDefault="00F268E9" w:rsidP="007E29CD">
      <w:pPr>
        <w:pStyle w:val="Sraopastraipa"/>
        <w:numPr>
          <w:ilvl w:val="0"/>
          <w:numId w:val="3"/>
        </w:numPr>
        <w:spacing w:after="120" w:line="240" w:lineRule="auto"/>
        <w:contextualSpacing w:val="0"/>
        <w:jc w:val="both"/>
        <w:rPr>
          <w:rFonts w:ascii="Times New Roman" w:hAnsi="Times New Roman"/>
          <w:iCs w:val="0"/>
          <w:sz w:val="24"/>
          <w:szCs w:val="24"/>
        </w:rPr>
      </w:pPr>
      <w:r>
        <w:rPr>
          <w:rFonts w:ascii="Times New Roman" w:hAnsi="Times New Roman"/>
          <w:sz w:val="24"/>
          <w:szCs w:val="24"/>
        </w:rPr>
        <w:t xml:space="preserve">Minėta, kad </w:t>
      </w:r>
      <w:r w:rsidRPr="00F268E9">
        <w:rPr>
          <w:rFonts w:ascii="Times New Roman" w:hAnsi="Times New Roman"/>
          <w:sz w:val="24"/>
          <w:szCs w:val="24"/>
        </w:rPr>
        <w:t>tais atvejais, kai bendrojo naudojimo objektų administratori</w:t>
      </w:r>
      <w:r w:rsidR="00C455A4">
        <w:rPr>
          <w:rFonts w:ascii="Times New Roman" w:hAnsi="Times New Roman"/>
          <w:sz w:val="24"/>
          <w:szCs w:val="24"/>
        </w:rPr>
        <w:t>ai</w:t>
      </w:r>
      <w:r>
        <w:rPr>
          <w:rFonts w:ascii="Times New Roman" w:hAnsi="Times New Roman"/>
          <w:sz w:val="24"/>
          <w:szCs w:val="24"/>
        </w:rPr>
        <w:t xml:space="preserve"> teikia paslaugas pagal sutart</w:t>
      </w:r>
      <w:r w:rsidR="00C455A4">
        <w:rPr>
          <w:rFonts w:ascii="Times New Roman" w:hAnsi="Times New Roman"/>
          <w:sz w:val="24"/>
          <w:szCs w:val="24"/>
        </w:rPr>
        <w:t>is</w:t>
      </w:r>
      <w:r>
        <w:rPr>
          <w:rFonts w:ascii="Times New Roman" w:hAnsi="Times New Roman"/>
          <w:sz w:val="24"/>
          <w:szCs w:val="24"/>
        </w:rPr>
        <w:t>, sudaryt</w:t>
      </w:r>
      <w:r w:rsidR="00C455A4">
        <w:rPr>
          <w:rFonts w:ascii="Times New Roman" w:hAnsi="Times New Roman"/>
          <w:sz w:val="24"/>
          <w:szCs w:val="24"/>
        </w:rPr>
        <w:t>as</w:t>
      </w:r>
      <w:r>
        <w:rPr>
          <w:rFonts w:ascii="Times New Roman" w:hAnsi="Times New Roman"/>
          <w:sz w:val="24"/>
          <w:szCs w:val="24"/>
        </w:rPr>
        <w:t xml:space="preserve"> su </w:t>
      </w:r>
      <w:r w:rsidRPr="00F268E9">
        <w:rPr>
          <w:rFonts w:ascii="Times New Roman" w:hAnsi="Times New Roman"/>
          <w:sz w:val="24"/>
          <w:szCs w:val="24"/>
        </w:rPr>
        <w:t>daugiabučių namų savininkų bendrij</w:t>
      </w:r>
      <w:r w:rsidR="00C455A4">
        <w:rPr>
          <w:rFonts w:ascii="Times New Roman" w:hAnsi="Times New Roman"/>
          <w:sz w:val="24"/>
          <w:szCs w:val="24"/>
        </w:rPr>
        <w:t>omis</w:t>
      </w:r>
      <w:r>
        <w:rPr>
          <w:rFonts w:ascii="Times New Roman" w:hAnsi="Times New Roman"/>
          <w:sz w:val="24"/>
          <w:szCs w:val="24"/>
        </w:rPr>
        <w:t xml:space="preserve">, ne </w:t>
      </w:r>
      <w:r w:rsidRPr="00F268E9">
        <w:rPr>
          <w:rFonts w:ascii="Times New Roman" w:hAnsi="Times New Roman"/>
          <w:sz w:val="24"/>
          <w:szCs w:val="24"/>
        </w:rPr>
        <w:t>administratori</w:t>
      </w:r>
      <w:r w:rsidR="00C455A4">
        <w:rPr>
          <w:rFonts w:ascii="Times New Roman" w:hAnsi="Times New Roman"/>
          <w:sz w:val="24"/>
          <w:szCs w:val="24"/>
        </w:rPr>
        <w:t>ai</w:t>
      </w:r>
      <w:r w:rsidRPr="00F268E9">
        <w:rPr>
          <w:rFonts w:ascii="Times New Roman" w:hAnsi="Times New Roman"/>
          <w:sz w:val="24"/>
          <w:szCs w:val="24"/>
        </w:rPr>
        <w:t xml:space="preserve">, </w:t>
      </w:r>
      <w:r>
        <w:rPr>
          <w:rFonts w:ascii="Times New Roman" w:hAnsi="Times New Roman"/>
          <w:sz w:val="24"/>
          <w:szCs w:val="24"/>
        </w:rPr>
        <w:t>o būtent</w:t>
      </w:r>
      <w:r w:rsidRPr="00F268E9">
        <w:rPr>
          <w:rFonts w:ascii="Times New Roman" w:hAnsi="Times New Roman"/>
          <w:sz w:val="24"/>
          <w:szCs w:val="24"/>
        </w:rPr>
        <w:t xml:space="preserve"> daugiabučių namų savininkų bendrij</w:t>
      </w:r>
      <w:r w:rsidR="00C455A4">
        <w:rPr>
          <w:rFonts w:ascii="Times New Roman" w:hAnsi="Times New Roman"/>
          <w:sz w:val="24"/>
          <w:szCs w:val="24"/>
        </w:rPr>
        <w:t>os</w:t>
      </w:r>
      <w:r w:rsidRPr="00F268E9">
        <w:rPr>
          <w:rFonts w:ascii="Times New Roman" w:hAnsi="Times New Roman"/>
          <w:sz w:val="24"/>
          <w:szCs w:val="24"/>
        </w:rPr>
        <w:t xml:space="preserve"> išlieka daugiabučių namų valdymo forma</w:t>
      </w:r>
      <w:r>
        <w:rPr>
          <w:rFonts w:ascii="Times New Roman" w:hAnsi="Times New Roman"/>
          <w:sz w:val="24"/>
          <w:szCs w:val="24"/>
        </w:rPr>
        <w:t xml:space="preserve"> (žr. šios nutarties </w:t>
      </w:r>
      <w:r w:rsidR="00FA608F">
        <w:rPr>
          <w:rFonts w:ascii="Times New Roman" w:hAnsi="Times New Roman"/>
          <w:sz w:val="24"/>
          <w:szCs w:val="24"/>
        </w:rPr>
        <w:t>36</w:t>
      </w:r>
      <w:r>
        <w:rPr>
          <w:rFonts w:ascii="Times New Roman" w:hAnsi="Times New Roman"/>
          <w:sz w:val="24"/>
          <w:szCs w:val="24"/>
        </w:rPr>
        <w:t xml:space="preserve"> punktą).</w:t>
      </w:r>
      <w:r w:rsidR="00C455A4">
        <w:rPr>
          <w:rFonts w:ascii="Times New Roman" w:hAnsi="Times New Roman"/>
          <w:sz w:val="24"/>
          <w:szCs w:val="24"/>
        </w:rPr>
        <w:t xml:space="preserve"> </w:t>
      </w:r>
    </w:p>
    <w:p w14:paraId="1E2DE9ED" w14:textId="62855544" w:rsidR="002630BD" w:rsidRPr="00876082" w:rsidRDefault="00695B93" w:rsidP="002630BD">
      <w:pPr>
        <w:pStyle w:val="Sraopastraipa"/>
        <w:numPr>
          <w:ilvl w:val="0"/>
          <w:numId w:val="3"/>
        </w:numPr>
        <w:spacing w:after="120" w:line="240" w:lineRule="auto"/>
        <w:contextualSpacing w:val="0"/>
        <w:jc w:val="both"/>
        <w:rPr>
          <w:rFonts w:ascii="Times New Roman" w:hAnsi="Times New Roman"/>
          <w:iCs w:val="0"/>
          <w:sz w:val="24"/>
          <w:szCs w:val="24"/>
        </w:rPr>
      </w:pPr>
      <w:r w:rsidRPr="00876082">
        <w:rPr>
          <w:rFonts w:ascii="Times New Roman" w:hAnsi="Times New Roman"/>
          <w:iCs w:val="0"/>
          <w:sz w:val="24"/>
          <w:szCs w:val="24"/>
        </w:rPr>
        <w:t>Teisėjų kolegija pažymi, kad</w:t>
      </w:r>
      <w:r w:rsidR="000A509C" w:rsidRPr="00876082">
        <w:rPr>
          <w:rFonts w:ascii="Times New Roman" w:hAnsi="Times New Roman"/>
          <w:iCs w:val="0"/>
          <w:sz w:val="24"/>
          <w:szCs w:val="24"/>
        </w:rPr>
        <w:t xml:space="preserve"> ieškovė atsiliepime į </w:t>
      </w:r>
      <w:r w:rsidRPr="00876082">
        <w:rPr>
          <w:rFonts w:ascii="Times New Roman" w:hAnsi="Times New Roman"/>
          <w:iCs w:val="0"/>
          <w:sz w:val="24"/>
          <w:szCs w:val="24"/>
        </w:rPr>
        <w:t>priešieškinį nurodė, jog ginčo p</w:t>
      </w:r>
      <w:r w:rsidRPr="00876082">
        <w:rPr>
          <w:rFonts w:ascii="Times New Roman" w:hAnsi="Times New Roman"/>
          <w:sz w:val="24"/>
          <w:szCs w:val="24"/>
        </w:rPr>
        <w:t>astatas yra vientisas kompleksas, nėra registruota faktų apie jo atskirų dalių funkcionavimą</w:t>
      </w:r>
      <w:r w:rsidRPr="00876082">
        <w:rPr>
          <w:rFonts w:ascii="Times New Roman" w:hAnsi="Times New Roman"/>
          <w:iCs w:val="0"/>
          <w:sz w:val="24"/>
          <w:szCs w:val="24"/>
        </w:rPr>
        <w:t>;</w:t>
      </w:r>
      <w:r w:rsidRPr="00876082">
        <w:rPr>
          <w:rFonts w:ascii="Times New Roman" w:hAnsi="Times New Roman"/>
          <w:sz w:val="24"/>
          <w:szCs w:val="24"/>
        </w:rPr>
        <w:t xml:space="preserve"> </w:t>
      </w:r>
      <w:r w:rsidRPr="00876082">
        <w:rPr>
          <w:rFonts w:ascii="Times New Roman" w:hAnsi="Times New Roman"/>
          <w:iCs w:val="0"/>
          <w:sz w:val="24"/>
          <w:szCs w:val="24"/>
        </w:rPr>
        <w:t>b</w:t>
      </w:r>
      <w:r w:rsidRPr="00876082">
        <w:rPr>
          <w:rFonts w:ascii="Times New Roman" w:hAnsi="Times New Roman"/>
          <w:sz w:val="24"/>
          <w:szCs w:val="24"/>
        </w:rPr>
        <w:t xml:space="preserve">endrija yra viena teisėta viso </w:t>
      </w:r>
      <w:r w:rsidRPr="00876082">
        <w:rPr>
          <w:rFonts w:ascii="Times New Roman" w:hAnsi="Times New Roman"/>
          <w:iCs w:val="0"/>
          <w:sz w:val="24"/>
          <w:szCs w:val="24"/>
        </w:rPr>
        <w:t>p</w:t>
      </w:r>
      <w:r w:rsidRPr="00876082">
        <w:rPr>
          <w:rFonts w:ascii="Times New Roman" w:hAnsi="Times New Roman"/>
          <w:sz w:val="24"/>
          <w:szCs w:val="24"/>
        </w:rPr>
        <w:t>astato, įskaitant jo administracinę ir gyvenamą</w:t>
      </w:r>
      <w:r w:rsidR="00C84507" w:rsidRPr="00876082">
        <w:rPr>
          <w:rFonts w:ascii="Times New Roman" w:hAnsi="Times New Roman"/>
          <w:iCs w:val="0"/>
          <w:sz w:val="24"/>
          <w:szCs w:val="24"/>
        </w:rPr>
        <w:t>ją</w:t>
      </w:r>
      <w:r w:rsidRPr="00876082">
        <w:rPr>
          <w:rFonts w:ascii="Times New Roman" w:hAnsi="Times New Roman"/>
          <w:sz w:val="24"/>
          <w:szCs w:val="24"/>
        </w:rPr>
        <w:t xml:space="preserve"> dalis, bendrojo naudojimo objektų valdytoja</w:t>
      </w:r>
      <w:r w:rsidRPr="00876082">
        <w:rPr>
          <w:rFonts w:ascii="Times New Roman" w:hAnsi="Times New Roman"/>
          <w:iCs w:val="0"/>
          <w:sz w:val="24"/>
          <w:szCs w:val="24"/>
        </w:rPr>
        <w:t>. Atsakovė</w:t>
      </w:r>
      <w:r w:rsidR="00C84507" w:rsidRPr="00876082">
        <w:rPr>
          <w:rFonts w:ascii="Times New Roman" w:hAnsi="Times New Roman"/>
          <w:iCs w:val="0"/>
          <w:sz w:val="24"/>
          <w:szCs w:val="24"/>
        </w:rPr>
        <w:t xml:space="preserve"> tokių aplinkybių šioje byloje neneigė ir neįrodinėjo priešingai, </w:t>
      </w:r>
      <w:r w:rsidR="003A3FA8" w:rsidRPr="00876082">
        <w:rPr>
          <w:rFonts w:ascii="Times New Roman" w:hAnsi="Times New Roman"/>
          <w:iCs w:val="0"/>
          <w:sz w:val="24"/>
          <w:szCs w:val="24"/>
        </w:rPr>
        <w:t xml:space="preserve">t. y. </w:t>
      </w:r>
      <w:r w:rsidR="00C84507" w:rsidRPr="00876082">
        <w:rPr>
          <w:rFonts w:ascii="Times New Roman" w:hAnsi="Times New Roman"/>
          <w:iCs w:val="0"/>
          <w:sz w:val="24"/>
          <w:szCs w:val="24"/>
        </w:rPr>
        <w:lastRenderedPageBreak/>
        <w:t xml:space="preserve">jog minėta bendrija įsteigta </w:t>
      </w:r>
      <w:r w:rsidR="00D77C22" w:rsidRPr="00876082">
        <w:rPr>
          <w:rFonts w:ascii="Times New Roman" w:hAnsi="Times New Roman"/>
          <w:iCs w:val="0"/>
          <w:sz w:val="24"/>
          <w:szCs w:val="24"/>
        </w:rPr>
        <w:t xml:space="preserve">ne viso ginčo pastato, o tik jo dalies patalpų </w:t>
      </w:r>
      <w:r w:rsidR="00D77C22" w:rsidRPr="00876082">
        <w:rPr>
          <w:rFonts w:ascii="Times New Roman" w:hAnsi="Times New Roman"/>
          <w:sz w:val="24"/>
          <w:szCs w:val="24"/>
        </w:rPr>
        <w:t>savininkų bendrosios dalinės nuosavybės teisės objektams naudoti, valdyti, prižiūrėti</w:t>
      </w:r>
      <w:r w:rsidR="00D77C22" w:rsidRPr="00876082">
        <w:rPr>
          <w:rFonts w:ascii="Times New Roman" w:hAnsi="Times New Roman"/>
          <w:iCs w:val="0"/>
          <w:sz w:val="24"/>
          <w:szCs w:val="24"/>
        </w:rPr>
        <w:t>.</w:t>
      </w:r>
      <w:r w:rsidR="004852F7" w:rsidRPr="00876082">
        <w:rPr>
          <w:rFonts w:ascii="Times New Roman" w:hAnsi="Times New Roman"/>
          <w:iCs w:val="0"/>
          <w:sz w:val="24"/>
          <w:szCs w:val="24"/>
        </w:rPr>
        <w:t xml:space="preserve"> Taigi</w:t>
      </w:r>
      <w:r w:rsidR="003C28C6" w:rsidRPr="00876082">
        <w:rPr>
          <w:rFonts w:ascii="Times New Roman" w:hAnsi="Times New Roman"/>
          <w:iCs w:val="0"/>
          <w:sz w:val="24"/>
          <w:szCs w:val="24"/>
        </w:rPr>
        <w:t>,</w:t>
      </w:r>
      <w:r w:rsidR="004852F7" w:rsidRPr="00876082">
        <w:rPr>
          <w:rFonts w:ascii="Times New Roman" w:hAnsi="Times New Roman"/>
          <w:iCs w:val="0"/>
          <w:sz w:val="24"/>
          <w:szCs w:val="24"/>
        </w:rPr>
        <w:t xml:space="preserve"> bendrijos, kaip ginčo pastato patalpų savininkų pasirinktos valdymo formos, kompetencijos ribų klausimas </w:t>
      </w:r>
      <w:r w:rsidR="004E614C" w:rsidRPr="00876082">
        <w:rPr>
          <w:rFonts w:ascii="Times New Roman" w:hAnsi="Times New Roman"/>
          <w:iCs w:val="0"/>
          <w:sz w:val="24"/>
          <w:szCs w:val="24"/>
        </w:rPr>
        <w:t xml:space="preserve">šioje byloje nebuvo keliamas, todėl tai nėra šios bylos nagrinėjimo dalykas. </w:t>
      </w:r>
      <w:r w:rsidR="00EB0751">
        <w:rPr>
          <w:rFonts w:ascii="Times New Roman" w:hAnsi="Times New Roman"/>
          <w:iCs w:val="0"/>
          <w:sz w:val="24"/>
          <w:szCs w:val="24"/>
        </w:rPr>
        <w:t>Pažymėtina,</w:t>
      </w:r>
      <w:r w:rsidR="004E614C" w:rsidRPr="00876082">
        <w:rPr>
          <w:rFonts w:ascii="Times New Roman" w:hAnsi="Times New Roman"/>
          <w:iCs w:val="0"/>
          <w:sz w:val="24"/>
          <w:szCs w:val="24"/>
        </w:rPr>
        <w:t xml:space="preserve"> kad </w:t>
      </w:r>
      <w:r w:rsidR="005C42D5" w:rsidRPr="00876082">
        <w:rPr>
          <w:rFonts w:ascii="Times New Roman" w:hAnsi="Times New Roman"/>
          <w:iCs w:val="0"/>
          <w:sz w:val="24"/>
          <w:szCs w:val="24"/>
        </w:rPr>
        <w:t xml:space="preserve">bylą nagrinėjant pirmosios instancijos teisme </w:t>
      </w:r>
      <w:r w:rsidR="004E614C" w:rsidRPr="00876082">
        <w:rPr>
          <w:rFonts w:ascii="Times New Roman" w:hAnsi="Times New Roman"/>
          <w:iCs w:val="0"/>
          <w:sz w:val="24"/>
          <w:szCs w:val="24"/>
        </w:rPr>
        <w:t>atsakovė prieštaravo ieškovės prašymui įtraukti į bylą minėtą bendriją trečiojo asmens, nepareiškiančio savarankiškų reikalavimų, procesiniu statusu, o teismas šio prašymo nepatenkino.</w:t>
      </w:r>
    </w:p>
    <w:p w14:paraId="75A884E5" w14:textId="77777777" w:rsidR="009102F2" w:rsidRDefault="00955352" w:rsidP="002630BD">
      <w:pPr>
        <w:pStyle w:val="Sraopastraipa"/>
        <w:numPr>
          <w:ilvl w:val="0"/>
          <w:numId w:val="3"/>
        </w:numPr>
        <w:spacing w:after="120" w:line="240" w:lineRule="auto"/>
        <w:contextualSpacing w:val="0"/>
        <w:jc w:val="both"/>
        <w:rPr>
          <w:rFonts w:ascii="Times New Roman" w:hAnsi="Times New Roman"/>
          <w:iCs w:val="0"/>
          <w:sz w:val="24"/>
          <w:szCs w:val="24"/>
        </w:rPr>
      </w:pPr>
      <w:r>
        <w:rPr>
          <w:rFonts w:ascii="Times New Roman" w:hAnsi="Times New Roman"/>
          <w:iCs w:val="0"/>
          <w:sz w:val="24"/>
          <w:szCs w:val="24"/>
        </w:rPr>
        <w:t>I</w:t>
      </w:r>
      <w:r w:rsidR="00204B43">
        <w:rPr>
          <w:rFonts w:ascii="Times New Roman" w:hAnsi="Times New Roman"/>
          <w:iCs w:val="0"/>
          <w:sz w:val="24"/>
          <w:szCs w:val="24"/>
        </w:rPr>
        <w:t xml:space="preserve">š bylos medžiagos matyti, kad </w:t>
      </w:r>
      <w:r w:rsidR="005C42D5">
        <w:rPr>
          <w:rFonts w:ascii="Times New Roman" w:hAnsi="Times New Roman"/>
          <w:iCs w:val="0"/>
          <w:sz w:val="24"/>
          <w:szCs w:val="24"/>
        </w:rPr>
        <w:t xml:space="preserve">atsakovė kitoje civilinėje byloje pareikštu ieškiniu ginčijo bendrijos </w:t>
      </w:r>
      <w:r w:rsidR="000D3E69">
        <w:rPr>
          <w:rFonts w:ascii="Times New Roman" w:hAnsi="Times New Roman"/>
          <w:iCs w:val="0"/>
          <w:sz w:val="24"/>
          <w:szCs w:val="24"/>
        </w:rPr>
        <w:t xml:space="preserve">sprendimus, kurių pagrindu </w:t>
      </w:r>
      <w:r w:rsidR="000D3E69" w:rsidRPr="000D3E69">
        <w:rPr>
          <w:rFonts w:ascii="Times New Roman" w:hAnsi="Times New Roman"/>
          <w:sz w:val="24"/>
          <w:szCs w:val="24"/>
        </w:rPr>
        <w:t xml:space="preserve">su ieškove </w:t>
      </w:r>
      <w:r w:rsidR="000D3E69">
        <w:rPr>
          <w:rFonts w:ascii="Times New Roman" w:hAnsi="Times New Roman"/>
          <w:iCs w:val="0"/>
          <w:sz w:val="24"/>
          <w:szCs w:val="24"/>
        </w:rPr>
        <w:t xml:space="preserve">buvo sudaryta </w:t>
      </w:r>
      <w:r w:rsidR="000D3E69" w:rsidRPr="000D3E69">
        <w:rPr>
          <w:rFonts w:ascii="Times New Roman" w:hAnsi="Times New Roman"/>
          <w:sz w:val="24"/>
          <w:szCs w:val="24"/>
        </w:rPr>
        <w:t>2021 m. liepos 1 d. administravimo sutart</w:t>
      </w:r>
      <w:r w:rsidR="000D3E69">
        <w:rPr>
          <w:rFonts w:ascii="Times New Roman" w:hAnsi="Times New Roman"/>
          <w:iCs w:val="0"/>
          <w:sz w:val="24"/>
          <w:szCs w:val="24"/>
        </w:rPr>
        <w:t>is.</w:t>
      </w:r>
      <w:r w:rsidR="00204B43">
        <w:rPr>
          <w:rFonts w:ascii="Times New Roman" w:hAnsi="Times New Roman"/>
          <w:iCs w:val="0"/>
          <w:sz w:val="24"/>
          <w:szCs w:val="24"/>
        </w:rPr>
        <w:t xml:space="preserve"> Toje byloje </w:t>
      </w:r>
      <w:r w:rsidR="007C6FEA">
        <w:rPr>
          <w:rFonts w:ascii="Times New Roman" w:hAnsi="Times New Roman"/>
          <w:iCs w:val="0"/>
          <w:sz w:val="24"/>
          <w:szCs w:val="24"/>
        </w:rPr>
        <w:t>priimtais ir įsiteisėjusiais pirmosios bei apeliacinės instancijos teismų procesiniais sprendimais</w:t>
      </w:r>
      <w:r w:rsidR="009D0F91">
        <w:rPr>
          <w:rFonts w:ascii="Times New Roman" w:hAnsi="Times New Roman"/>
          <w:iCs w:val="0"/>
          <w:sz w:val="24"/>
          <w:szCs w:val="24"/>
        </w:rPr>
        <w:t xml:space="preserve"> konstatuota, kad ginčijami bendrijos </w:t>
      </w:r>
      <w:r w:rsidR="009D0F91" w:rsidRPr="009D0F91">
        <w:rPr>
          <w:rFonts w:ascii="Times New Roman" w:hAnsi="Times New Roman"/>
          <w:sz w:val="24"/>
          <w:szCs w:val="24"/>
        </w:rPr>
        <w:t xml:space="preserve">sprendimai </w:t>
      </w:r>
      <w:r w:rsidR="009D0F91">
        <w:rPr>
          <w:rFonts w:ascii="Times New Roman" w:hAnsi="Times New Roman"/>
          <w:iCs w:val="0"/>
          <w:sz w:val="24"/>
          <w:szCs w:val="24"/>
        </w:rPr>
        <w:t>priimti</w:t>
      </w:r>
      <w:r w:rsidR="009D0F91" w:rsidRPr="009D0F91">
        <w:rPr>
          <w:rFonts w:ascii="Times New Roman" w:hAnsi="Times New Roman"/>
          <w:sz w:val="24"/>
          <w:szCs w:val="24"/>
        </w:rPr>
        <w:t xml:space="preserve"> ne tik </w:t>
      </w:r>
      <w:r w:rsidR="009D0F91">
        <w:rPr>
          <w:rFonts w:ascii="Times New Roman" w:hAnsi="Times New Roman"/>
          <w:iCs w:val="0"/>
          <w:sz w:val="24"/>
          <w:szCs w:val="24"/>
        </w:rPr>
        <w:t>jos</w:t>
      </w:r>
      <w:r w:rsidR="009D0F91" w:rsidRPr="009D0F91">
        <w:rPr>
          <w:rFonts w:ascii="Times New Roman" w:hAnsi="Times New Roman"/>
          <w:sz w:val="24"/>
          <w:szCs w:val="24"/>
        </w:rPr>
        <w:t xml:space="preserve"> narių, o visų </w:t>
      </w:r>
      <w:r w:rsidR="00D946B7">
        <w:rPr>
          <w:rFonts w:ascii="Times New Roman" w:hAnsi="Times New Roman"/>
          <w:iCs w:val="0"/>
          <w:sz w:val="24"/>
          <w:szCs w:val="24"/>
        </w:rPr>
        <w:t xml:space="preserve">pastato patalpų </w:t>
      </w:r>
      <w:r w:rsidR="009D0F91" w:rsidRPr="009D0F91">
        <w:rPr>
          <w:rFonts w:ascii="Times New Roman" w:hAnsi="Times New Roman"/>
          <w:sz w:val="24"/>
          <w:szCs w:val="24"/>
        </w:rPr>
        <w:t>savininkų balsų dauguma</w:t>
      </w:r>
      <w:r w:rsidR="00D946B7">
        <w:rPr>
          <w:rFonts w:ascii="Times New Roman" w:hAnsi="Times New Roman"/>
          <w:iCs w:val="0"/>
          <w:sz w:val="24"/>
          <w:szCs w:val="24"/>
        </w:rPr>
        <w:t>.</w:t>
      </w:r>
      <w:r w:rsidR="00407667">
        <w:rPr>
          <w:rFonts w:ascii="Times New Roman" w:hAnsi="Times New Roman"/>
          <w:iCs w:val="0"/>
          <w:sz w:val="24"/>
          <w:szCs w:val="24"/>
        </w:rPr>
        <w:t xml:space="preserve"> Minėtą bylą nagrinėję teismai nenustatė tokių procedūrinių pažeidimų, kurie sudarytų pagrindą panaikinti </w:t>
      </w:r>
      <w:r w:rsidR="004C2382">
        <w:rPr>
          <w:rFonts w:ascii="Times New Roman" w:hAnsi="Times New Roman"/>
          <w:iCs w:val="0"/>
          <w:sz w:val="24"/>
          <w:szCs w:val="24"/>
        </w:rPr>
        <w:t>nurodytus</w:t>
      </w:r>
      <w:r w:rsidR="00407667">
        <w:rPr>
          <w:rFonts w:ascii="Times New Roman" w:hAnsi="Times New Roman"/>
          <w:iCs w:val="0"/>
          <w:sz w:val="24"/>
          <w:szCs w:val="24"/>
        </w:rPr>
        <w:t xml:space="preserve"> bendrijos sprendimus</w:t>
      </w:r>
      <w:r w:rsidR="004C2382">
        <w:rPr>
          <w:rFonts w:ascii="Times New Roman" w:hAnsi="Times New Roman"/>
          <w:iCs w:val="0"/>
          <w:sz w:val="24"/>
          <w:szCs w:val="24"/>
        </w:rPr>
        <w:t xml:space="preserve">, todėl UAB </w:t>
      </w:r>
      <w:r w:rsidR="004C2382" w:rsidRPr="004C2382">
        <w:rPr>
          <w:rFonts w:ascii="Times New Roman" w:hAnsi="Times New Roman"/>
          <w:sz w:val="24"/>
          <w:szCs w:val="24"/>
        </w:rPr>
        <w:t>„Paslaugų ratas“</w:t>
      </w:r>
      <w:r w:rsidR="004C2382">
        <w:rPr>
          <w:rFonts w:ascii="Times New Roman" w:hAnsi="Times New Roman"/>
          <w:iCs w:val="0"/>
          <w:sz w:val="24"/>
          <w:szCs w:val="24"/>
        </w:rPr>
        <w:t xml:space="preserve"> ieškinio ir apeliacinio skundo reikalavimus atmetė</w:t>
      </w:r>
      <w:r w:rsidR="003C28C6">
        <w:rPr>
          <w:rFonts w:ascii="Times New Roman" w:hAnsi="Times New Roman"/>
          <w:iCs w:val="0"/>
          <w:sz w:val="24"/>
          <w:szCs w:val="24"/>
        </w:rPr>
        <w:t xml:space="preserve"> (žr. </w:t>
      </w:r>
      <w:r w:rsidR="003C28C6" w:rsidRPr="003C28C6">
        <w:rPr>
          <w:rFonts w:ascii="Times New Roman" w:hAnsi="Times New Roman"/>
          <w:sz w:val="24"/>
          <w:szCs w:val="24"/>
        </w:rPr>
        <w:t>Vilniaus apygardos teismo Civilinių bylų skyriaus teisėjų kolegij</w:t>
      </w:r>
      <w:r w:rsidR="003C28C6">
        <w:rPr>
          <w:rFonts w:ascii="Times New Roman" w:hAnsi="Times New Roman"/>
          <w:iCs w:val="0"/>
          <w:sz w:val="24"/>
          <w:szCs w:val="24"/>
        </w:rPr>
        <w:t xml:space="preserve">os </w:t>
      </w:r>
      <w:r w:rsidR="003C28C6" w:rsidRPr="003C28C6">
        <w:rPr>
          <w:rFonts w:ascii="Times New Roman" w:hAnsi="Times New Roman"/>
          <w:sz w:val="24"/>
          <w:szCs w:val="24"/>
        </w:rPr>
        <w:t>2023 m. sausio 17</w:t>
      </w:r>
      <w:r w:rsidR="003C28C6">
        <w:rPr>
          <w:rFonts w:ascii="Times New Roman" w:hAnsi="Times New Roman"/>
          <w:iCs w:val="0"/>
          <w:sz w:val="24"/>
          <w:szCs w:val="24"/>
        </w:rPr>
        <w:t> </w:t>
      </w:r>
      <w:r w:rsidR="003C28C6" w:rsidRPr="003C28C6">
        <w:rPr>
          <w:rFonts w:ascii="Times New Roman" w:hAnsi="Times New Roman"/>
          <w:sz w:val="24"/>
          <w:szCs w:val="24"/>
        </w:rPr>
        <w:t>d.</w:t>
      </w:r>
      <w:r w:rsidR="003C28C6">
        <w:rPr>
          <w:rFonts w:ascii="Times New Roman" w:hAnsi="Times New Roman"/>
          <w:iCs w:val="0"/>
          <w:sz w:val="24"/>
          <w:szCs w:val="24"/>
        </w:rPr>
        <w:t xml:space="preserve"> nutartį c</w:t>
      </w:r>
      <w:r w:rsidR="003C28C6" w:rsidRPr="003C28C6">
        <w:rPr>
          <w:rFonts w:ascii="Times New Roman" w:hAnsi="Times New Roman"/>
          <w:sz w:val="24"/>
          <w:szCs w:val="24"/>
        </w:rPr>
        <w:t>ivilinė</w:t>
      </w:r>
      <w:r w:rsidR="003C28C6">
        <w:rPr>
          <w:rFonts w:ascii="Times New Roman" w:hAnsi="Times New Roman"/>
          <w:iCs w:val="0"/>
          <w:sz w:val="24"/>
          <w:szCs w:val="24"/>
        </w:rPr>
        <w:t>je</w:t>
      </w:r>
      <w:r w:rsidR="003C28C6" w:rsidRPr="003C28C6">
        <w:rPr>
          <w:rFonts w:ascii="Times New Roman" w:hAnsi="Times New Roman"/>
          <w:sz w:val="24"/>
          <w:szCs w:val="24"/>
        </w:rPr>
        <w:t xml:space="preserve"> byl</w:t>
      </w:r>
      <w:r w:rsidR="003C28C6">
        <w:rPr>
          <w:rFonts w:ascii="Times New Roman" w:hAnsi="Times New Roman"/>
          <w:iCs w:val="0"/>
          <w:sz w:val="24"/>
          <w:szCs w:val="24"/>
        </w:rPr>
        <w:t>oje</w:t>
      </w:r>
      <w:r w:rsidR="003C28C6" w:rsidRPr="003C28C6">
        <w:rPr>
          <w:rFonts w:ascii="Times New Roman" w:hAnsi="Times New Roman"/>
          <w:sz w:val="24"/>
          <w:szCs w:val="24"/>
        </w:rPr>
        <w:t xml:space="preserve"> Nr. e2A-86-981/2023</w:t>
      </w:r>
      <w:r w:rsidR="003C28C6">
        <w:rPr>
          <w:rFonts w:ascii="Times New Roman" w:hAnsi="Times New Roman"/>
          <w:iCs w:val="0"/>
          <w:sz w:val="24"/>
          <w:szCs w:val="24"/>
        </w:rPr>
        <w:t xml:space="preserve">, kuria paliktas nepakeistas </w:t>
      </w:r>
      <w:r w:rsidR="003C28C6" w:rsidRPr="003C28C6">
        <w:rPr>
          <w:rFonts w:ascii="Times New Roman" w:hAnsi="Times New Roman"/>
          <w:sz w:val="24"/>
          <w:szCs w:val="24"/>
        </w:rPr>
        <w:t>Vilniaus miesto apylinkės teismo 2022 m. rugsėjo 29 d. sprendim</w:t>
      </w:r>
      <w:r w:rsidR="003C28C6">
        <w:rPr>
          <w:rFonts w:ascii="Times New Roman" w:hAnsi="Times New Roman"/>
          <w:iCs w:val="0"/>
          <w:sz w:val="24"/>
          <w:szCs w:val="24"/>
        </w:rPr>
        <w:t>as)</w:t>
      </w:r>
      <w:r w:rsidR="004C2382">
        <w:rPr>
          <w:rFonts w:ascii="Times New Roman" w:hAnsi="Times New Roman"/>
          <w:iCs w:val="0"/>
          <w:sz w:val="24"/>
          <w:szCs w:val="24"/>
        </w:rPr>
        <w:t>.</w:t>
      </w:r>
      <w:r w:rsidR="003C28C6">
        <w:rPr>
          <w:rFonts w:ascii="Times New Roman" w:hAnsi="Times New Roman"/>
          <w:iCs w:val="0"/>
          <w:sz w:val="24"/>
          <w:szCs w:val="24"/>
        </w:rPr>
        <w:t xml:space="preserve"> </w:t>
      </w:r>
    </w:p>
    <w:p w14:paraId="75368FE0" w14:textId="1389C3E1" w:rsidR="00473947" w:rsidRPr="007F7C73" w:rsidRDefault="003C28C6" w:rsidP="00616128">
      <w:pPr>
        <w:pStyle w:val="Sraopastraipa"/>
        <w:numPr>
          <w:ilvl w:val="0"/>
          <w:numId w:val="3"/>
        </w:numPr>
        <w:spacing w:after="120" w:line="240" w:lineRule="auto"/>
        <w:contextualSpacing w:val="0"/>
        <w:jc w:val="both"/>
        <w:rPr>
          <w:rFonts w:ascii="Times New Roman" w:hAnsi="Times New Roman"/>
          <w:sz w:val="24"/>
          <w:szCs w:val="24"/>
        </w:rPr>
      </w:pPr>
      <w:r w:rsidRPr="007F7C73">
        <w:rPr>
          <w:rFonts w:ascii="Times New Roman" w:hAnsi="Times New Roman"/>
          <w:sz w:val="24"/>
          <w:szCs w:val="24"/>
        </w:rPr>
        <w:t xml:space="preserve">Taigi, 2021 m. liepos 1 d. administravimo sutarties </w:t>
      </w:r>
      <w:r w:rsidR="00F25D1E">
        <w:rPr>
          <w:rFonts w:ascii="Times New Roman" w:hAnsi="Times New Roman"/>
          <w:sz w:val="24"/>
          <w:szCs w:val="24"/>
        </w:rPr>
        <w:t xml:space="preserve">sudarymo </w:t>
      </w:r>
      <w:r w:rsidR="009102F2" w:rsidRPr="007F7C73">
        <w:rPr>
          <w:rFonts w:ascii="Times New Roman" w:hAnsi="Times New Roman"/>
          <w:sz w:val="24"/>
          <w:szCs w:val="24"/>
        </w:rPr>
        <w:t xml:space="preserve">teisėtumo klausimas jau yra išspręstas įsiteisėjusiu teismo sprendimu </w:t>
      </w:r>
      <w:r w:rsidR="00D46796">
        <w:rPr>
          <w:rFonts w:ascii="Times New Roman" w:hAnsi="Times New Roman"/>
          <w:sz w:val="24"/>
          <w:szCs w:val="24"/>
        </w:rPr>
        <w:t>kit</w:t>
      </w:r>
      <w:r w:rsidR="009102F2" w:rsidRPr="007F7C73">
        <w:rPr>
          <w:rFonts w:ascii="Times New Roman" w:hAnsi="Times New Roman"/>
          <w:sz w:val="24"/>
          <w:szCs w:val="24"/>
        </w:rPr>
        <w:t>oje civilinėje byloje.</w:t>
      </w:r>
      <w:r w:rsidR="003A3FA8" w:rsidRPr="007F7C73">
        <w:rPr>
          <w:rFonts w:ascii="Times New Roman" w:hAnsi="Times New Roman"/>
          <w:sz w:val="24"/>
          <w:szCs w:val="24"/>
        </w:rPr>
        <w:t xml:space="preserve"> </w:t>
      </w:r>
      <w:r w:rsidR="00473947" w:rsidRPr="007F7C73">
        <w:rPr>
          <w:rFonts w:ascii="Times New Roman" w:hAnsi="Times New Roman"/>
          <w:sz w:val="24"/>
          <w:szCs w:val="24"/>
        </w:rPr>
        <w:t xml:space="preserve">Teisėjų kolegija, atsižvelgdama į nagrinėjamoje byloje šalių nurodytas ir įrodinėtas aplinkybes, kuriomis buvo grindžiami jų pareikšti reikalavimai bei atsikirtimai į juos, taip apibrėžiant ir šios bylos nagrinėjimo ribas, neturi pagrindo </w:t>
      </w:r>
      <w:r w:rsidR="007F7C73">
        <w:rPr>
          <w:rFonts w:ascii="Times New Roman" w:hAnsi="Times New Roman"/>
          <w:iCs w:val="0"/>
          <w:sz w:val="24"/>
          <w:szCs w:val="24"/>
        </w:rPr>
        <w:t>konstatuoti</w:t>
      </w:r>
      <w:r w:rsidR="00473947" w:rsidRPr="007F7C73">
        <w:rPr>
          <w:rFonts w:ascii="Times New Roman" w:hAnsi="Times New Roman"/>
          <w:sz w:val="24"/>
          <w:szCs w:val="24"/>
        </w:rPr>
        <w:t>, jog 2021 m. liepos 1 d. administravimo sutarti</w:t>
      </w:r>
      <w:r w:rsidR="007F7C73">
        <w:rPr>
          <w:rFonts w:ascii="Times New Roman" w:hAnsi="Times New Roman"/>
          <w:iCs w:val="0"/>
          <w:sz w:val="24"/>
          <w:szCs w:val="24"/>
        </w:rPr>
        <w:t xml:space="preserve">s </w:t>
      </w:r>
      <w:r w:rsidR="008273E6">
        <w:rPr>
          <w:rFonts w:ascii="Times New Roman" w:hAnsi="Times New Roman"/>
          <w:iCs w:val="0"/>
          <w:sz w:val="24"/>
          <w:szCs w:val="24"/>
        </w:rPr>
        <w:t>apskritai negali būti teisinis pagrindas</w:t>
      </w:r>
      <w:r w:rsidR="007F7C73">
        <w:rPr>
          <w:rFonts w:ascii="Times New Roman" w:hAnsi="Times New Roman"/>
          <w:iCs w:val="0"/>
          <w:sz w:val="24"/>
          <w:szCs w:val="24"/>
        </w:rPr>
        <w:t xml:space="preserve"> ieškovei teikti </w:t>
      </w:r>
      <w:r w:rsidR="008273E6">
        <w:rPr>
          <w:rFonts w:ascii="Times New Roman" w:hAnsi="Times New Roman"/>
          <w:iCs w:val="0"/>
          <w:sz w:val="24"/>
          <w:szCs w:val="24"/>
        </w:rPr>
        <w:t xml:space="preserve">atsakovei paslaugas, susijusias su ginčo pastato </w:t>
      </w:r>
      <w:r w:rsidR="008273E6" w:rsidRPr="008273E6">
        <w:rPr>
          <w:rFonts w:ascii="Times New Roman" w:hAnsi="Times New Roman"/>
          <w:sz w:val="24"/>
          <w:szCs w:val="24"/>
        </w:rPr>
        <w:t>bendrojo naudojimo objektų administravim</w:t>
      </w:r>
      <w:r w:rsidR="008273E6">
        <w:rPr>
          <w:rFonts w:ascii="Times New Roman" w:hAnsi="Times New Roman"/>
          <w:iCs w:val="0"/>
          <w:sz w:val="24"/>
          <w:szCs w:val="24"/>
        </w:rPr>
        <w:t>u</w:t>
      </w:r>
      <w:r w:rsidR="00F400E1">
        <w:rPr>
          <w:rFonts w:ascii="Times New Roman" w:hAnsi="Times New Roman"/>
          <w:iCs w:val="0"/>
          <w:sz w:val="24"/>
          <w:szCs w:val="24"/>
        </w:rPr>
        <w:t xml:space="preserve">, </w:t>
      </w:r>
      <w:r w:rsidR="000E7F7C">
        <w:rPr>
          <w:rFonts w:ascii="Times New Roman" w:hAnsi="Times New Roman"/>
          <w:iCs w:val="0"/>
          <w:sz w:val="24"/>
          <w:szCs w:val="24"/>
        </w:rPr>
        <w:t>eksploatacija</w:t>
      </w:r>
      <w:r w:rsidR="00B05D84">
        <w:rPr>
          <w:rFonts w:ascii="Times New Roman" w:hAnsi="Times New Roman"/>
          <w:iCs w:val="0"/>
          <w:sz w:val="24"/>
          <w:szCs w:val="24"/>
        </w:rPr>
        <w:t xml:space="preserve"> ir priežiūra, </w:t>
      </w:r>
      <w:r w:rsidR="00EB0751">
        <w:rPr>
          <w:rFonts w:ascii="Times New Roman" w:hAnsi="Times New Roman"/>
          <w:iCs w:val="0"/>
          <w:sz w:val="24"/>
          <w:szCs w:val="24"/>
        </w:rPr>
        <w:t>ir</w:t>
      </w:r>
      <w:r w:rsidR="00F400E1">
        <w:rPr>
          <w:rFonts w:ascii="Times New Roman" w:hAnsi="Times New Roman"/>
          <w:iCs w:val="0"/>
          <w:sz w:val="24"/>
          <w:szCs w:val="24"/>
        </w:rPr>
        <w:t xml:space="preserve"> reikalauti už jas </w:t>
      </w:r>
      <w:r w:rsidR="00EB0751">
        <w:rPr>
          <w:rFonts w:ascii="Times New Roman" w:hAnsi="Times New Roman"/>
          <w:iCs w:val="0"/>
          <w:sz w:val="24"/>
          <w:szCs w:val="24"/>
        </w:rPr>
        <w:t>su</w:t>
      </w:r>
      <w:r w:rsidR="00F400E1">
        <w:rPr>
          <w:rFonts w:ascii="Times New Roman" w:hAnsi="Times New Roman"/>
          <w:iCs w:val="0"/>
          <w:sz w:val="24"/>
          <w:szCs w:val="24"/>
        </w:rPr>
        <w:t>mokėti</w:t>
      </w:r>
      <w:r w:rsidR="008273E6">
        <w:rPr>
          <w:rFonts w:ascii="Times New Roman" w:hAnsi="Times New Roman"/>
          <w:iCs w:val="0"/>
          <w:sz w:val="24"/>
          <w:szCs w:val="24"/>
        </w:rPr>
        <w:t>.</w:t>
      </w:r>
    </w:p>
    <w:p w14:paraId="276C07B7" w14:textId="272C3EEB" w:rsidR="00353C02" w:rsidRPr="00353C02" w:rsidRDefault="00430DB2" w:rsidP="0043309F">
      <w:pPr>
        <w:pStyle w:val="Sraopastraipa"/>
        <w:numPr>
          <w:ilvl w:val="0"/>
          <w:numId w:val="3"/>
        </w:numPr>
        <w:spacing w:after="120" w:line="240" w:lineRule="auto"/>
        <w:contextualSpacing w:val="0"/>
        <w:jc w:val="both"/>
        <w:rPr>
          <w:rFonts w:ascii="Times New Roman" w:hAnsi="Times New Roman"/>
          <w:iCs w:val="0"/>
          <w:sz w:val="24"/>
          <w:szCs w:val="24"/>
        </w:rPr>
      </w:pPr>
      <w:r w:rsidRPr="009A3386">
        <w:rPr>
          <w:rFonts w:ascii="Times New Roman" w:hAnsi="Times New Roman"/>
          <w:iCs w:val="0"/>
          <w:sz w:val="24"/>
          <w:szCs w:val="24"/>
        </w:rPr>
        <w:t>T</w:t>
      </w:r>
      <w:r w:rsidR="00F400E1" w:rsidRPr="009A3386">
        <w:rPr>
          <w:rFonts w:ascii="Times New Roman" w:hAnsi="Times New Roman"/>
          <w:sz w:val="24"/>
          <w:szCs w:val="24"/>
        </w:rPr>
        <w:t xml:space="preserve">eisėjų kolegija pažymi, kad </w:t>
      </w:r>
      <w:r w:rsidR="000E7F7C" w:rsidRPr="009A3386">
        <w:rPr>
          <w:rFonts w:ascii="Times New Roman" w:hAnsi="Times New Roman"/>
          <w:iCs w:val="0"/>
          <w:sz w:val="24"/>
          <w:szCs w:val="24"/>
        </w:rPr>
        <w:t>a</w:t>
      </w:r>
      <w:r w:rsidR="002630BD" w:rsidRPr="009A3386">
        <w:rPr>
          <w:rFonts w:ascii="Times New Roman" w:hAnsi="Times New Roman"/>
          <w:sz w:val="24"/>
          <w:szCs w:val="24"/>
        </w:rPr>
        <w:t xml:space="preserve">tsakovei įrodinėjant, jog paslaugas, už kurias ieškovė reikalauja </w:t>
      </w:r>
      <w:r w:rsidR="00EB0751">
        <w:rPr>
          <w:rFonts w:ascii="Times New Roman" w:hAnsi="Times New Roman"/>
          <w:sz w:val="24"/>
          <w:szCs w:val="24"/>
        </w:rPr>
        <w:t>su</w:t>
      </w:r>
      <w:r w:rsidR="002630BD" w:rsidRPr="009A3386">
        <w:rPr>
          <w:rFonts w:ascii="Times New Roman" w:hAnsi="Times New Roman"/>
          <w:sz w:val="24"/>
          <w:szCs w:val="24"/>
        </w:rPr>
        <w:t xml:space="preserve">mokėti, </w:t>
      </w:r>
      <w:r w:rsidR="000E7F7C" w:rsidRPr="009A3386">
        <w:rPr>
          <w:rFonts w:ascii="Times New Roman" w:hAnsi="Times New Roman"/>
          <w:iCs w:val="0"/>
          <w:sz w:val="24"/>
          <w:szCs w:val="24"/>
        </w:rPr>
        <w:t xml:space="preserve">atsakovei </w:t>
      </w:r>
      <w:r w:rsidR="002630BD" w:rsidRPr="009A3386">
        <w:rPr>
          <w:rFonts w:ascii="Times New Roman" w:hAnsi="Times New Roman"/>
          <w:sz w:val="24"/>
          <w:szCs w:val="24"/>
        </w:rPr>
        <w:t>teikia kiti paslaugų teikėjai (pvz., liftų techninės priežiūros) arba tokios paslaugos teikiamos ne visiems bendraturčiams, o tik jų daliai (pvz., patalpų valymo), bylą nagrinėję teismai turėjo nustatyti</w:t>
      </w:r>
      <w:r w:rsidR="00B05D84" w:rsidRPr="009A3386">
        <w:rPr>
          <w:rFonts w:ascii="Times New Roman" w:hAnsi="Times New Roman"/>
          <w:iCs w:val="0"/>
          <w:sz w:val="24"/>
          <w:szCs w:val="24"/>
        </w:rPr>
        <w:t xml:space="preserve"> ir įvertinti šias aplinkybes. Šiuo atveju</w:t>
      </w:r>
      <w:r w:rsidR="001B0521" w:rsidRPr="009A3386">
        <w:rPr>
          <w:rFonts w:ascii="Times New Roman" w:hAnsi="Times New Roman"/>
          <w:iCs w:val="0"/>
          <w:sz w:val="24"/>
          <w:szCs w:val="24"/>
        </w:rPr>
        <w:t>, kaip minėta,</w:t>
      </w:r>
      <w:r w:rsidR="00B05D84" w:rsidRPr="009A3386">
        <w:rPr>
          <w:rFonts w:ascii="Times New Roman" w:hAnsi="Times New Roman"/>
          <w:iCs w:val="0"/>
          <w:sz w:val="24"/>
          <w:szCs w:val="24"/>
        </w:rPr>
        <w:t xml:space="preserve"> nei pirmosios, nei apeliacinės instancijos teismas </w:t>
      </w:r>
      <w:r w:rsidR="007E02C0" w:rsidRPr="009A3386">
        <w:rPr>
          <w:rFonts w:ascii="Times New Roman" w:hAnsi="Times New Roman"/>
          <w:iCs w:val="0"/>
          <w:sz w:val="24"/>
          <w:szCs w:val="24"/>
        </w:rPr>
        <w:t xml:space="preserve">netyrė ir nevertino atsakovės pateiktų įrodymų ir nesiaiškino, </w:t>
      </w:r>
      <w:r w:rsidR="007E02C0" w:rsidRPr="009A3386">
        <w:rPr>
          <w:rFonts w:ascii="Times New Roman" w:hAnsi="Times New Roman"/>
          <w:sz w:val="24"/>
          <w:szCs w:val="24"/>
        </w:rPr>
        <w:t>kokia nuosavybės forma ginčo pastate esančios patalpos</w:t>
      </w:r>
      <w:r w:rsidR="007E02C0" w:rsidRPr="009A3386">
        <w:rPr>
          <w:rFonts w:ascii="Times New Roman" w:hAnsi="Times New Roman"/>
          <w:iCs w:val="0"/>
          <w:sz w:val="24"/>
          <w:szCs w:val="24"/>
        </w:rPr>
        <w:t>, įskaitant bendrojo naudojimo patalpas,</w:t>
      </w:r>
      <w:r w:rsidR="007E02C0" w:rsidRPr="009A3386">
        <w:rPr>
          <w:rFonts w:ascii="Times New Roman" w:hAnsi="Times New Roman"/>
          <w:sz w:val="24"/>
          <w:szCs w:val="24"/>
        </w:rPr>
        <w:t xml:space="preserve"> priklauso jų savininkams</w:t>
      </w:r>
      <w:r w:rsidRPr="009A3386">
        <w:rPr>
          <w:rFonts w:ascii="Times New Roman" w:hAnsi="Times New Roman"/>
          <w:iCs w:val="0"/>
          <w:sz w:val="24"/>
          <w:szCs w:val="24"/>
        </w:rPr>
        <w:t xml:space="preserve"> </w:t>
      </w:r>
      <w:r w:rsidRPr="009A3386">
        <w:rPr>
          <w:rFonts w:ascii="Times New Roman" w:hAnsi="Times New Roman"/>
          <w:sz w:val="24"/>
          <w:szCs w:val="24"/>
        </w:rPr>
        <w:t xml:space="preserve">(atsižvelgiant į pateiktus duomenis, jog tam tikros bendrojo naudojimo patalpos yra </w:t>
      </w:r>
      <w:r w:rsidRPr="009A3386">
        <w:rPr>
          <w:rFonts w:ascii="Times New Roman" w:hAnsi="Times New Roman"/>
          <w:iCs w:val="0"/>
          <w:sz w:val="24"/>
          <w:szCs w:val="24"/>
        </w:rPr>
        <w:t>priskirtos</w:t>
      </w:r>
      <w:r w:rsidRPr="009A3386">
        <w:rPr>
          <w:rFonts w:ascii="Times New Roman" w:hAnsi="Times New Roman"/>
          <w:sz w:val="24"/>
          <w:szCs w:val="24"/>
        </w:rPr>
        <w:t xml:space="preserve"> vienam ar keliems konkretiems bendraturčiams priklausančioms patalpoms)</w:t>
      </w:r>
      <w:r w:rsidR="0091393E" w:rsidRPr="009A3386">
        <w:rPr>
          <w:rFonts w:ascii="Times New Roman" w:hAnsi="Times New Roman"/>
          <w:iCs w:val="0"/>
          <w:sz w:val="24"/>
          <w:szCs w:val="24"/>
        </w:rPr>
        <w:t xml:space="preserve">. </w:t>
      </w:r>
      <w:r w:rsidR="00CF55CF" w:rsidRPr="009A3386">
        <w:rPr>
          <w:rFonts w:ascii="Times New Roman" w:hAnsi="Times New Roman"/>
          <w:sz w:val="24"/>
          <w:szCs w:val="24"/>
        </w:rPr>
        <w:t xml:space="preserve">Pagal </w:t>
      </w:r>
      <w:r w:rsidR="00FA608F" w:rsidRPr="00FA608F">
        <w:rPr>
          <w:rFonts w:ascii="Times New Roman" w:hAnsi="Times New Roman"/>
          <w:sz w:val="24"/>
          <w:szCs w:val="24"/>
        </w:rPr>
        <w:t>Lietuvos Respublikos daugiabučių gyvenamųjų namų ir kitos paskirties pastatų savininkų bendrijų įstatymo (toliau – Bendrijų įstatymas)</w:t>
      </w:r>
      <w:r w:rsidR="00CF55CF" w:rsidRPr="009A3386">
        <w:rPr>
          <w:rFonts w:ascii="Times New Roman" w:hAnsi="Times New Roman"/>
          <w:sz w:val="24"/>
          <w:szCs w:val="24"/>
        </w:rPr>
        <w:t xml:space="preserve"> 2 straipsnio 15 dal</w:t>
      </w:r>
      <w:r w:rsidR="00CF55CF" w:rsidRPr="009A3386">
        <w:rPr>
          <w:rFonts w:ascii="Times New Roman" w:hAnsi="Times New Roman"/>
          <w:iCs w:val="0"/>
          <w:sz w:val="24"/>
          <w:szCs w:val="24"/>
        </w:rPr>
        <w:t>ies 3 punktą, p</w:t>
      </w:r>
      <w:r w:rsidR="00CF55CF" w:rsidRPr="009A3386">
        <w:rPr>
          <w:rFonts w:ascii="Times New Roman" w:hAnsi="Times New Roman"/>
          <w:sz w:val="24"/>
          <w:szCs w:val="24"/>
        </w:rPr>
        <w:t>astato bendrojo naudojimo objektai</w:t>
      </w:r>
      <w:r w:rsidR="00CF55CF" w:rsidRPr="009A3386">
        <w:rPr>
          <w:rFonts w:ascii="Times New Roman" w:hAnsi="Times New Roman"/>
          <w:iCs w:val="0"/>
          <w:sz w:val="24"/>
          <w:szCs w:val="24"/>
        </w:rPr>
        <w:t>s</w:t>
      </w:r>
      <w:r w:rsidR="00CF55CF" w:rsidRPr="009A3386">
        <w:rPr>
          <w:rFonts w:ascii="Times New Roman" w:hAnsi="Times New Roman"/>
          <w:sz w:val="24"/>
          <w:szCs w:val="24"/>
        </w:rPr>
        <w:t xml:space="preserve"> </w:t>
      </w:r>
      <w:r w:rsidR="00CF55CF" w:rsidRPr="009A3386">
        <w:rPr>
          <w:rFonts w:ascii="Times New Roman" w:hAnsi="Times New Roman"/>
          <w:iCs w:val="0"/>
          <w:sz w:val="24"/>
          <w:szCs w:val="24"/>
        </w:rPr>
        <w:t xml:space="preserve">laikomos </w:t>
      </w:r>
      <w:r w:rsidR="00CF55CF" w:rsidRPr="009A3386">
        <w:rPr>
          <w:rFonts w:ascii="Times New Roman" w:hAnsi="Times New Roman"/>
          <w:sz w:val="24"/>
          <w:szCs w:val="24"/>
        </w:rPr>
        <w:t xml:space="preserve">pastato bendrojo naudojimo patalpos ir kitos pastato dalys – pastato laiptinės, holai, koridoriai, galerijos, palėpės, sandėliai, rūsiai, pusrūsiai ir kitos patalpos, bendrojo naudojimo balkonai, </w:t>
      </w:r>
      <w:proofErr w:type="spellStart"/>
      <w:r w:rsidR="00CF55CF" w:rsidRPr="009A3386">
        <w:rPr>
          <w:rFonts w:ascii="Times New Roman" w:hAnsi="Times New Roman"/>
          <w:sz w:val="24"/>
          <w:szCs w:val="24"/>
        </w:rPr>
        <w:t>lodžijos</w:t>
      </w:r>
      <w:proofErr w:type="spellEnd"/>
      <w:r w:rsidR="00CF55CF" w:rsidRPr="009A3386">
        <w:rPr>
          <w:rFonts w:ascii="Times New Roman" w:hAnsi="Times New Roman"/>
          <w:sz w:val="24"/>
          <w:szCs w:val="24"/>
        </w:rPr>
        <w:t>, terasos, jeigu jie nuosavybės teise nepriklauso atskiriems savininkams</w:t>
      </w:r>
      <w:r w:rsidR="00CF55CF" w:rsidRPr="009A3386">
        <w:rPr>
          <w:rFonts w:ascii="Times New Roman" w:hAnsi="Times New Roman"/>
          <w:iCs w:val="0"/>
          <w:sz w:val="24"/>
          <w:szCs w:val="24"/>
        </w:rPr>
        <w:t xml:space="preserve">. </w:t>
      </w:r>
      <w:r w:rsidR="00CF55CF" w:rsidRPr="009A3386">
        <w:rPr>
          <w:rFonts w:ascii="Times New Roman" w:hAnsi="Times New Roman"/>
          <w:sz w:val="24"/>
          <w:szCs w:val="24"/>
        </w:rPr>
        <w:t>Bylą nagrinėję teismai nesiaiškino, ar ginčo pastate esančios bendrojo naudojimo patalpos</w:t>
      </w:r>
      <w:r w:rsidR="009A3386" w:rsidRPr="009A3386">
        <w:rPr>
          <w:rFonts w:ascii="Times New Roman" w:hAnsi="Times New Roman"/>
          <w:sz w:val="24"/>
          <w:szCs w:val="24"/>
        </w:rPr>
        <w:t xml:space="preserve">, kurių administravimo, priežiūros (valymo ir kt.) paslaugas ieškovė reikalauja apmokėti iš visų pastato patalpų savininkų, tarp jų ir atsakovės, </w:t>
      </w:r>
      <w:r w:rsidR="00CF55CF" w:rsidRPr="009A3386">
        <w:rPr>
          <w:rFonts w:ascii="Times New Roman" w:hAnsi="Times New Roman"/>
          <w:sz w:val="24"/>
          <w:szCs w:val="24"/>
        </w:rPr>
        <w:t>šiuo atveju</w:t>
      </w:r>
      <w:r w:rsidR="00F701CD">
        <w:rPr>
          <w:rFonts w:ascii="Times New Roman" w:hAnsi="Times New Roman"/>
          <w:sz w:val="24"/>
          <w:szCs w:val="24"/>
        </w:rPr>
        <w:t xml:space="preserve">, įvertinus susidariusią </w:t>
      </w:r>
      <w:r w:rsidR="00F701CD" w:rsidRPr="00F701CD">
        <w:rPr>
          <w:rFonts w:ascii="Times New Roman" w:hAnsi="Times New Roman"/>
          <w:sz w:val="24"/>
          <w:szCs w:val="24"/>
        </w:rPr>
        <w:t>specifinę faktinę situaciją</w:t>
      </w:r>
      <w:r w:rsidR="00F701CD">
        <w:rPr>
          <w:rFonts w:ascii="Times New Roman" w:hAnsi="Times New Roman"/>
          <w:sz w:val="24"/>
          <w:szCs w:val="24"/>
        </w:rPr>
        <w:t>,</w:t>
      </w:r>
      <w:r w:rsidR="00CF55CF" w:rsidRPr="009A3386">
        <w:rPr>
          <w:rFonts w:ascii="Times New Roman" w:hAnsi="Times New Roman"/>
          <w:sz w:val="24"/>
          <w:szCs w:val="24"/>
        </w:rPr>
        <w:t xml:space="preserve"> atitinka bendrojo naudojimo objekto sampratą</w:t>
      </w:r>
      <w:r w:rsidR="00353C02">
        <w:rPr>
          <w:rFonts w:ascii="Times New Roman" w:hAnsi="Times New Roman"/>
          <w:sz w:val="24"/>
          <w:szCs w:val="24"/>
        </w:rPr>
        <w:t>. Šios aplinkybės yra reikšmingos sprendžiant dėl ieškovės reikalavimo priteisti skolą už minėtas paslaugas pagrįstumo.</w:t>
      </w:r>
    </w:p>
    <w:p w14:paraId="48D20326" w14:textId="67768F57" w:rsidR="00042C70" w:rsidRDefault="00042C70" w:rsidP="00A37B0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Liftai yra p</w:t>
      </w:r>
      <w:r w:rsidRPr="00042C70">
        <w:rPr>
          <w:rFonts w:ascii="Times New Roman" w:hAnsi="Times New Roman"/>
          <w:sz w:val="24"/>
          <w:szCs w:val="24"/>
        </w:rPr>
        <w:t>otencialiai pavojingi įrenginiai</w:t>
      </w:r>
      <w:r>
        <w:rPr>
          <w:rFonts w:ascii="Times New Roman" w:hAnsi="Times New Roman"/>
          <w:sz w:val="24"/>
          <w:szCs w:val="24"/>
        </w:rPr>
        <w:t xml:space="preserve"> (</w:t>
      </w:r>
      <w:r w:rsidRPr="00042C70">
        <w:rPr>
          <w:rFonts w:ascii="Times New Roman" w:hAnsi="Times New Roman"/>
          <w:sz w:val="24"/>
          <w:szCs w:val="24"/>
        </w:rPr>
        <w:t>Lietuvos Respublikos potencialiai pavojingų įrenginių priežiūros įstatym</w:t>
      </w:r>
      <w:r w:rsidR="003160E1">
        <w:rPr>
          <w:rFonts w:ascii="Times New Roman" w:hAnsi="Times New Roman"/>
          <w:sz w:val="24"/>
          <w:szCs w:val="24"/>
        </w:rPr>
        <w:t>o</w:t>
      </w:r>
      <w:r>
        <w:rPr>
          <w:rFonts w:ascii="Times New Roman" w:hAnsi="Times New Roman"/>
          <w:sz w:val="24"/>
          <w:szCs w:val="24"/>
        </w:rPr>
        <w:t xml:space="preserve"> (toliau – PPĮPĮ) 3 straipsnio 5 punktas). </w:t>
      </w:r>
      <w:r w:rsidRPr="00042C70">
        <w:rPr>
          <w:rFonts w:ascii="Times New Roman" w:hAnsi="Times New Roman"/>
          <w:sz w:val="24"/>
          <w:szCs w:val="24"/>
        </w:rPr>
        <w:t>Potencialiai pavojingų įrenginių savininkai užtikrina potencialiai pavojingų įrenginių naudojimą, laikymą (saugojimą), priežiūrą pagal potencialiai pavojingų įrenginių priežiūros norminių teisės aktų ir gamintojo pateiktų potencialiai pavojingų įrenginių techninių dokumentų reikalavimus</w:t>
      </w:r>
      <w:r>
        <w:rPr>
          <w:rFonts w:ascii="Times New Roman" w:hAnsi="Times New Roman"/>
          <w:sz w:val="24"/>
          <w:szCs w:val="24"/>
        </w:rPr>
        <w:t xml:space="preserve"> (</w:t>
      </w:r>
      <w:r w:rsidRPr="00042C70">
        <w:rPr>
          <w:rFonts w:ascii="Times New Roman" w:hAnsi="Times New Roman"/>
          <w:sz w:val="24"/>
          <w:szCs w:val="24"/>
        </w:rPr>
        <w:t xml:space="preserve">PPĮPĮ </w:t>
      </w:r>
      <w:r>
        <w:rPr>
          <w:rFonts w:ascii="Times New Roman" w:hAnsi="Times New Roman"/>
          <w:sz w:val="24"/>
          <w:szCs w:val="24"/>
        </w:rPr>
        <w:t>12</w:t>
      </w:r>
      <w:r w:rsidRPr="00042C70">
        <w:rPr>
          <w:rFonts w:ascii="Times New Roman" w:hAnsi="Times New Roman"/>
          <w:sz w:val="24"/>
          <w:szCs w:val="24"/>
        </w:rPr>
        <w:t xml:space="preserve"> straipsnio</w:t>
      </w:r>
      <w:r>
        <w:rPr>
          <w:rFonts w:ascii="Times New Roman" w:hAnsi="Times New Roman"/>
          <w:sz w:val="24"/>
          <w:szCs w:val="24"/>
        </w:rPr>
        <w:t xml:space="preserve"> 1 dalis)</w:t>
      </w:r>
      <w:r w:rsidRPr="00042C70">
        <w:rPr>
          <w:rFonts w:ascii="Times New Roman" w:hAnsi="Times New Roman"/>
          <w:sz w:val="24"/>
          <w:szCs w:val="24"/>
        </w:rPr>
        <w:t>.</w:t>
      </w:r>
      <w:r>
        <w:rPr>
          <w:rFonts w:ascii="Times New Roman" w:hAnsi="Times New Roman"/>
          <w:sz w:val="24"/>
          <w:szCs w:val="24"/>
        </w:rPr>
        <w:t xml:space="preserve"> </w:t>
      </w:r>
      <w:r w:rsidRPr="00042C70">
        <w:rPr>
          <w:rFonts w:ascii="Times New Roman" w:hAnsi="Times New Roman"/>
          <w:sz w:val="24"/>
          <w:szCs w:val="24"/>
        </w:rPr>
        <w:t xml:space="preserve">PPĮPĮ 12 straipsnio </w:t>
      </w:r>
      <w:r>
        <w:rPr>
          <w:rFonts w:ascii="Times New Roman" w:hAnsi="Times New Roman"/>
          <w:sz w:val="24"/>
          <w:szCs w:val="24"/>
        </w:rPr>
        <w:t>2 dalyje nustatytos p</w:t>
      </w:r>
      <w:r w:rsidRPr="00042C70">
        <w:rPr>
          <w:rFonts w:ascii="Times New Roman" w:hAnsi="Times New Roman"/>
          <w:sz w:val="24"/>
          <w:szCs w:val="24"/>
        </w:rPr>
        <w:t>otencialiai pavojingo įrenginio savininko pareigos</w:t>
      </w:r>
      <w:r>
        <w:rPr>
          <w:rFonts w:ascii="Times New Roman" w:hAnsi="Times New Roman"/>
          <w:sz w:val="24"/>
          <w:szCs w:val="24"/>
        </w:rPr>
        <w:t xml:space="preserve">, viena iš jų – </w:t>
      </w:r>
      <w:r w:rsidRPr="00042C70">
        <w:rPr>
          <w:rFonts w:ascii="Times New Roman" w:hAnsi="Times New Roman"/>
          <w:sz w:val="24"/>
          <w:szCs w:val="24"/>
        </w:rPr>
        <w:t xml:space="preserve">pačiam atlikti nuolatinę potencialiai pavojingo įrenginio priežiūrą, jeigu vykdomi šio įstatymo 11 straipsnio 2 ir 3 dalių reikalavimai, arba sudaryti sutartį su juridiniu ar fiziniu </w:t>
      </w:r>
      <w:r w:rsidRPr="00042C70">
        <w:rPr>
          <w:rFonts w:ascii="Times New Roman" w:hAnsi="Times New Roman"/>
          <w:sz w:val="24"/>
          <w:szCs w:val="24"/>
        </w:rPr>
        <w:lastRenderedPageBreak/>
        <w:t>asmeniu, atitinkančiu šio įstatymo 11 straipsnio 2 ir 3 dalių reikalavimus, dėl nuolatinės potencialiai pavojingo įrenginio priežiūros atlikimo</w:t>
      </w:r>
      <w:r>
        <w:rPr>
          <w:rFonts w:ascii="Times New Roman" w:hAnsi="Times New Roman"/>
          <w:sz w:val="24"/>
          <w:szCs w:val="24"/>
        </w:rPr>
        <w:t xml:space="preserve">. Pagal </w:t>
      </w:r>
      <w:r w:rsidRPr="00042C70">
        <w:rPr>
          <w:rFonts w:ascii="Times New Roman" w:hAnsi="Times New Roman"/>
          <w:sz w:val="24"/>
          <w:szCs w:val="24"/>
        </w:rPr>
        <w:t xml:space="preserve">PPĮPĮ </w:t>
      </w:r>
      <w:r>
        <w:rPr>
          <w:rFonts w:ascii="Times New Roman" w:hAnsi="Times New Roman"/>
          <w:sz w:val="24"/>
          <w:szCs w:val="24"/>
        </w:rPr>
        <w:t>2</w:t>
      </w:r>
      <w:r w:rsidRPr="00042C70">
        <w:rPr>
          <w:rFonts w:ascii="Times New Roman" w:hAnsi="Times New Roman"/>
          <w:sz w:val="24"/>
          <w:szCs w:val="24"/>
        </w:rPr>
        <w:t xml:space="preserve"> straipsnio </w:t>
      </w:r>
      <w:r>
        <w:rPr>
          <w:rFonts w:ascii="Times New Roman" w:hAnsi="Times New Roman"/>
          <w:sz w:val="24"/>
          <w:szCs w:val="24"/>
        </w:rPr>
        <w:t>4 dalį, p</w:t>
      </w:r>
      <w:r w:rsidRPr="00042C70">
        <w:rPr>
          <w:rFonts w:ascii="Times New Roman" w:hAnsi="Times New Roman"/>
          <w:sz w:val="24"/>
          <w:szCs w:val="24"/>
        </w:rPr>
        <w:t xml:space="preserve">otencialiai pavojingo įrenginio savininkas – juridinis ar fizinis asmuo, kuriam potencialiai pavojingas įrenginys priklauso nuosavybės teise, arba potencialiai pavojingo įrenginio valdytojas, kuris valdo, naudoja potencialiai pavojingą įrenginį ir juo disponuoja turto patikėjimo teise. </w:t>
      </w:r>
    </w:p>
    <w:p w14:paraId="6024C035" w14:textId="602849FD" w:rsidR="00F400E1" w:rsidRPr="003A4733" w:rsidRDefault="0051387E" w:rsidP="00A37B00">
      <w:pPr>
        <w:pStyle w:val="Sraopastraipa"/>
        <w:numPr>
          <w:ilvl w:val="0"/>
          <w:numId w:val="3"/>
        </w:numPr>
        <w:spacing w:after="120" w:line="240" w:lineRule="auto"/>
        <w:contextualSpacing w:val="0"/>
        <w:jc w:val="both"/>
        <w:rPr>
          <w:rFonts w:ascii="Times New Roman" w:hAnsi="Times New Roman"/>
          <w:sz w:val="24"/>
          <w:szCs w:val="24"/>
        </w:rPr>
      </w:pPr>
      <w:r w:rsidRPr="003A4733">
        <w:rPr>
          <w:rFonts w:ascii="Times New Roman" w:hAnsi="Times New Roman"/>
          <w:sz w:val="24"/>
          <w:szCs w:val="24"/>
        </w:rPr>
        <w:t>Atsakovė byloje pateikė įrodymus</w:t>
      </w:r>
      <w:r w:rsidR="008C125D" w:rsidRPr="003A4733">
        <w:rPr>
          <w:rFonts w:ascii="Times New Roman" w:hAnsi="Times New Roman"/>
          <w:sz w:val="24"/>
          <w:szCs w:val="24"/>
        </w:rPr>
        <w:t xml:space="preserve">, kad Potencialiai pavojingų įrenginių </w:t>
      </w:r>
      <w:r w:rsidR="008C125D" w:rsidRPr="003A4733">
        <w:rPr>
          <w:rFonts w:ascii="Times New Roman" w:hAnsi="Times New Roman"/>
          <w:iCs w:val="0"/>
          <w:sz w:val="24"/>
          <w:szCs w:val="24"/>
        </w:rPr>
        <w:t xml:space="preserve">valstybės registre yra įregistruoti </w:t>
      </w:r>
      <w:r w:rsidR="00A94345" w:rsidRPr="003A4733">
        <w:rPr>
          <w:rFonts w:ascii="Times New Roman" w:hAnsi="Times New Roman"/>
          <w:iCs w:val="0"/>
          <w:sz w:val="24"/>
          <w:szCs w:val="24"/>
        </w:rPr>
        <w:t>keturi</w:t>
      </w:r>
      <w:r w:rsidR="008C125D" w:rsidRPr="003A4733">
        <w:rPr>
          <w:rFonts w:ascii="Times New Roman" w:hAnsi="Times New Roman"/>
          <w:iCs w:val="0"/>
          <w:sz w:val="24"/>
          <w:szCs w:val="24"/>
        </w:rPr>
        <w:t xml:space="preserve"> atsakovei priklausantys liftai, esantys </w:t>
      </w:r>
      <w:r w:rsidR="007E02C0" w:rsidRPr="003A4733">
        <w:rPr>
          <w:rFonts w:ascii="Times New Roman" w:hAnsi="Times New Roman"/>
          <w:sz w:val="24"/>
          <w:szCs w:val="24"/>
        </w:rPr>
        <w:t>ginčo pastate</w:t>
      </w:r>
      <w:r w:rsidR="008C125D" w:rsidRPr="003A4733">
        <w:rPr>
          <w:rFonts w:ascii="Times New Roman" w:hAnsi="Times New Roman"/>
          <w:iCs w:val="0"/>
          <w:sz w:val="24"/>
          <w:szCs w:val="24"/>
        </w:rPr>
        <w:t>.</w:t>
      </w:r>
      <w:r w:rsidR="00A94345" w:rsidRPr="003A4733">
        <w:rPr>
          <w:rFonts w:ascii="Times New Roman" w:hAnsi="Times New Roman"/>
          <w:iCs w:val="0"/>
          <w:sz w:val="24"/>
          <w:szCs w:val="24"/>
        </w:rPr>
        <w:t xml:space="preserve"> Procesiniuose dokumentuose atsakovė nurodė, kad veikiantys yra du </w:t>
      </w:r>
      <w:r w:rsidR="00A94345" w:rsidRPr="003A4733">
        <w:rPr>
          <w:rFonts w:ascii="Times New Roman" w:hAnsi="Times New Roman"/>
          <w:sz w:val="24"/>
          <w:szCs w:val="24"/>
        </w:rPr>
        <w:t>liftai</w:t>
      </w:r>
      <w:r w:rsidR="003A4733" w:rsidRPr="003A4733">
        <w:rPr>
          <w:rFonts w:ascii="Times New Roman" w:hAnsi="Times New Roman"/>
          <w:iCs w:val="0"/>
          <w:sz w:val="24"/>
          <w:szCs w:val="24"/>
        </w:rPr>
        <w:t>, t. y.</w:t>
      </w:r>
      <w:r w:rsidR="00A94345" w:rsidRPr="003A4733">
        <w:rPr>
          <w:rFonts w:ascii="Times New Roman" w:hAnsi="Times New Roman"/>
          <w:sz w:val="24"/>
          <w:szCs w:val="24"/>
        </w:rPr>
        <w:t xml:space="preserve"> keleivinis liftas Nr. LF-01-11383 ir krovininis liftas Nr. 02-00705</w:t>
      </w:r>
      <w:r w:rsidR="003A4733" w:rsidRPr="003A4733">
        <w:rPr>
          <w:rFonts w:ascii="Times New Roman" w:hAnsi="Times New Roman"/>
          <w:iCs w:val="0"/>
          <w:sz w:val="24"/>
          <w:szCs w:val="24"/>
        </w:rPr>
        <w:t>, šių liftų</w:t>
      </w:r>
      <w:r w:rsidR="00E94A1E" w:rsidRPr="003A4733">
        <w:rPr>
          <w:rFonts w:ascii="Times New Roman" w:hAnsi="Times New Roman"/>
          <w:sz w:val="24"/>
          <w:szCs w:val="24"/>
        </w:rPr>
        <w:t xml:space="preserve"> </w:t>
      </w:r>
      <w:r w:rsidR="003A4733" w:rsidRPr="003A4733">
        <w:rPr>
          <w:rFonts w:ascii="Times New Roman" w:hAnsi="Times New Roman"/>
          <w:sz w:val="24"/>
          <w:szCs w:val="24"/>
        </w:rPr>
        <w:t xml:space="preserve">nuolatinės </w:t>
      </w:r>
      <w:r w:rsidR="00E94A1E" w:rsidRPr="003A4733">
        <w:rPr>
          <w:rFonts w:ascii="Times New Roman" w:hAnsi="Times New Roman"/>
          <w:sz w:val="24"/>
          <w:szCs w:val="24"/>
        </w:rPr>
        <w:t>technin</w:t>
      </w:r>
      <w:r w:rsidR="003A4733" w:rsidRPr="003A4733">
        <w:rPr>
          <w:rFonts w:ascii="Times New Roman" w:hAnsi="Times New Roman"/>
          <w:iCs w:val="0"/>
          <w:sz w:val="24"/>
          <w:szCs w:val="24"/>
        </w:rPr>
        <w:t>ės</w:t>
      </w:r>
      <w:r w:rsidR="00E94A1E" w:rsidRPr="003A4733">
        <w:rPr>
          <w:rFonts w:ascii="Times New Roman" w:hAnsi="Times New Roman"/>
          <w:sz w:val="24"/>
          <w:szCs w:val="24"/>
        </w:rPr>
        <w:t xml:space="preserve"> priežiūr</w:t>
      </w:r>
      <w:r w:rsidR="003A4733" w:rsidRPr="003A4733">
        <w:rPr>
          <w:rFonts w:ascii="Times New Roman" w:hAnsi="Times New Roman"/>
          <w:iCs w:val="0"/>
          <w:sz w:val="24"/>
          <w:szCs w:val="24"/>
        </w:rPr>
        <w:t>os paslaugas</w:t>
      </w:r>
      <w:r w:rsidR="00E94A1E" w:rsidRPr="003A4733">
        <w:rPr>
          <w:rFonts w:ascii="Times New Roman" w:hAnsi="Times New Roman"/>
          <w:sz w:val="24"/>
          <w:szCs w:val="24"/>
        </w:rPr>
        <w:t xml:space="preserve"> teikia UAB</w:t>
      </w:r>
      <w:r w:rsidR="00042C70">
        <w:rPr>
          <w:rFonts w:ascii="Times New Roman" w:hAnsi="Times New Roman"/>
          <w:sz w:val="24"/>
          <w:szCs w:val="24"/>
        </w:rPr>
        <w:t> </w:t>
      </w:r>
      <w:r w:rsidR="00E94A1E" w:rsidRPr="003A4733">
        <w:rPr>
          <w:rFonts w:ascii="Times New Roman" w:hAnsi="Times New Roman"/>
          <w:sz w:val="24"/>
          <w:szCs w:val="24"/>
        </w:rPr>
        <w:t>„</w:t>
      </w:r>
      <w:proofErr w:type="spellStart"/>
      <w:r w:rsidR="00E94A1E" w:rsidRPr="003A4733">
        <w:rPr>
          <w:rFonts w:ascii="Times New Roman" w:hAnsi="Times New Roman"/>
          <w:sz w:val="24"/>
          <w:szCs w:val="24"/>
        </w:rPr>
        <w:t>Schindler</w:t>
      </w:r>
      <w:proofErr w:type="spellEnd"/>
      <w:r w:rsidR="00E94A1E" w:rsidRPr="003A4733">
        <w:rPr>
          <w:rFonts w:ascii="Times New Roman" w:hAnsi="Times New Roman"/>
          <w:sz w:val="24"/>
          <w:szCs w:val="24"/>
        </w:rPr>
        <w:t xml:space="preserve"> – liftas“ pagal 2018</w:t>
      </w:r>
      <w:r w:rsidR="003A4733" w:rsidRPr="003A4733">
        <w:rPr>
          <w:rFonts w:ascii="Times New Roman" w:hAnsi="Times New Roman"/>
          <w:iCs w:val="0"/>
          <w:sz w:val="24"/>
          <w:szCs w:val="24"/>
        </w:rPr>
        <w:t xml:space="preserve"> m. gegužės </w:t>
      </w:r>
      <w:r w:rsidR="00E94A1E" w:rsidRPr="003A4733">
        <w:rPr>
          <w:rFonts w:ascii="Times New Roman" w:hAnsi="Times New Roman"/>
          <w:sz w:val="24"/>
          <w:szCs w:val="24"/>
        </w:rPr>
        <w:t xml:space="preserve">25 </w:t>
      </w:r>
      <w:r w:rsidR="003A4733" w:rsidRPr="003A4733">
        <w:rPr>
          <w:rFonts w:ascii="Times New Roman" w:hAnsi="Times New Roman"/>
          <w:iCs w:val="0"/>
          <w:sz w:val="24"/>
          <w:szCs w:val="24"/>
        </w:rPr>
        <w:t xml:space="preserve">d. </w:t>
      </w:r>
      <w:r w:rsidR="00E94A1E" w:rsidRPr="003A4733">
        <w:rPr>
          <w:rFonts w:ascii="Times New Roman" w:hAnsi="Times New Roman"/>
          <w:sz w:val="24"/>
          <w:szCs w:val="24"/>
        </w:rPr>
        <w:t xml:space="preserve">sudarytą sutartį su </w:t>
      </w:r>
      <w:r w:rsidR="003A4733">
        <w:rPr>
          <w:rFonts w:ascii="Times New Roman" w:hAnsi="Times New Roman"/>
          <w:sz w:val="24"/>
          <w:szCs w:val="24"/>
        </w:rPr>
        <w:t>a</w:t>
      </w:r>
      <w:r w:rsidR="00E94A1E" w:rsidRPr="003A4733">
        <w:rPr>
          <w:rFonts w:ascii="Times New Roman" w:hAnsi="Times New Roman"/>
          <w:sz w:val="24"/>
          <w:szCs w:val="24"/>
        </w:rPr>
        <w:t>tsakov</w:t>
      </w:r>
      <w:r w:rsidR="003A4733">
        <w:rPr>
          <w:rFonts w:ascii="Times New Roman" w:hAnsi="Times New Roman"/>
          <w:sz w:val="24"/>
          <w:szCs w:val="24"/>
        </w:rPr>
        <w:t>e, o i</w:t>
      </w:r>
      <w:r w:rsidR="003A4733" w:rsidRPr="003A4733">
        <w:rPr>
          <w:rFonts w:ascii="Times New Roman" w:hAnsi="Times New Roman"/>
          <w:sz w:val="24"/>
          <w:szCs w:val="24"/>
        </w:rPr>
        <w:t>eškov</w:t>
      </w:r>
      <w:r w:rsidR="003A4733">
        <w:rPr>
          <w:rFonts w:ascii="Times New Roman" w:hAnsi="Times New Roman"/>
          <w:sz w:val="24"/>
          <w:szCs w:val="24"/>
        </w:rPr>
        <w:t>ės</w:t>
      </w:r>
      <w:r w:rsidR="003A4733" w:rsidRPr="003A4733">
        <w:rPr>
          <w:rFonts w:ascii="Times New Roman" w:hAnsi="Times New Roman"/>
          <w:sz w:val="24"/>
          <w:szCs w:val="24"/>
        </w:rPr>
        <w:t xml:space="preserve"> nurodyt</w:t>
      </w:r>
      <w:r w:rsidR="003A4733">
        <w:rPr>
          <w:rFonts w:ascii="Times New Roman" w:hAnsi="Times New Roman"/>
          <w:sz w:val="24"/>
          <w:szCs w:val="24"/>
        </w:rPr>
        <w:t>o</w:t>
      </w:r>
      <w:r w:rsidR="003A4733" w:rsidRPr="003A4733">
        <w:rPr>
          <w:rFonts w:ascii="Times New Roman" w:hAnsi="Times New Roman"/>
          <w:sz w:val="24"/>
          <w:szCs w:val="24"/>
        </w:rPr>
        <w:t xml:space="preserve"> UAB „Baltijos liftai“ prižiūrimo lifto </w:t>
      </w:r>
      <w:r w:rsidR="003A4733">
        <w:rPr>
          <w:rFonts w:ascii="Times New Roman" w:hAnsi="Times New Roman"/>
          <w:sz w:val="24"/>
          <w:szCs w:val="24"/>
        </w:rPr>
        <w:t>(</w:t>
      </w:r>
      <w:r w:rsidR="003A4733" w:rsidRPr="003A4733">
        <w:rPr>
          <w:rFonts w:ascii="Times New Roman" w:hAnsi="Times New Roman"/>
          <w:sz w:val="24"/>
          <w:szCs w:val="24"/>
        </w:rPr>
        <w:t>registracijos Nr. LF-01-101736</w:t>
      </w:r>
      <w:r w:rsidR="003A4733">
        <w:rPr>
          <w:rFonts w:ascii="Times New Roman" w:hAnsi="Times New Roman"/>
          <w:sz w:val="24"/>
          <w:szCs w:val="24"/>
        </w:rPr>
        <w:t xml:space="preserve">) ginčo pastate </w:t>
      </w:r>
      <w:r w:rsidR="003A4733" w:rsidRPr="003A4733">
        <w:rPr>
          <w:rFonts w:ascii="Times New Roman" w:hAnsi="Times New Roman"/>
          <w:sz w:val="24"/>
          <w:szCs w:val="24"/>
        </w:rPr>
        <w:t>nėra</w:t>
      </w:r>
      <w:r w:rsidR="003A4733">
        <w:rPr>
          <w:rFonts w:ascii="Times New Roman" w:hAnsi="Times New Roman"/>
          <w:sz w:val="24"/>
          <w:szCs w:val="24"/>
        </w:rPr>
        <w:t>.</w:t>
      </w:r>
      <w:r w:rsidR="003A4733" w:rsidRPr="003A4733">
        <w:rPr>
          <w:rFonts w:ascii="Times New Roman" w:hAnsi="Times New Roman"/>
          <w:sz w:val="24"/>
          <w:szCs w:val="24"/>
        </w:rPr>
        <w:t xml:space="preserve"> Teisėjų kolegija </w:t>
      </w:r>
      <w:r w:rsidR="009D3B41">
        <w:rPr>
          <w:rFonts w:ascii="Times New Roman" w:hAnsi="Times New Roman"/>
          <w:sz w:val="24"/>
          <w:szCs w:val="24"/>
        </w:rPr>
        <w:t>pripažįsta pagrįstais kasacinio skundo argumentus</w:t>
      </w:r>
      <w:r w:rsidR="003A4733" w:rsidRPr="003A4733">
        <w:rPr>
          <w:rFonts w:ascii="Times New Roman" w:hAnsi="Times New Roman"/>
          <w:sz w:val="24"/>
          <w:szCs w:val="24"/>
        </w:rPr>
        <w:t xml:space="preserve">, kad </w:t>
      </w:r>
      <w:r w:rsidR="003A4733">
        <w:rPr>
          <w:rFonts w:ascii="Times New Roman" w:hAnsi="Times New Roman"/>
          <w:sz w:val="24"/>
          <w:szCs w:val="24"/>
        </w:rPr>
        <w:t>b</w:t>
      </w:r>
      <w:r w:rsidR="003A4733" w:rsidRPr="003A4733">
        <w:rPr>
          <w:rFonts w:ascii="Times New Roman" w:hAnsi="Times New Roman"/>
          <w:sz w:val="24"/>
          <w:szCs w:val="24"/>
        </w:rPr>
        <w:t>ylą nagrinėję teismai</w:t>
      </w:r>
      <w:r w:rsidR="009D3B41">
        <w:rPr>
          <w:rFonts w:ascii="Times New Roman" w:hAnsi="Times New Roman"/>
          <w:sz w:val="24"/>
          <w:szCs w:val="24"/>
        </w:rPr>
        <w:t xml:space="preserve"> tinkamai neatliko šių atsakovės nurodytų aplinkybių ir pateiktų įrodymų vertinimo</w:t>
      </w:r>
      <w:r w:rsidR="00610574">
        <w:rPr>
          <w:rFonts w:ascii="Times New Roman" w:hAnsi="Times New Roman"/>
          <w:sz w:val="24"/>
          <w:szCs w:val="24"/>
        </w:rPr>
        <w:t xml:space="preserve">. </w:t>
      </w:r>
      <w:r w:rsidR="00610574" w:rsidRPr="00E940BF">
        <w:rPr>
          <w:rFonts w:ascii="Times New Roman" w:hAnsi="Times New Roman"/>
          <w:sz w:val="24"/>
          <w:szCs w:val="24"/>
        </w:rPr>
        <w:t>Teismai</w:t>
      </w:r>
      <w:r w:rsidR="009D3B41" w:rsidRPr="00E940BF">
        <w:rPr>
          <w:rFonts w:ascii="Times New Roman" w:hAnsi="Times New Roman"/>
          <w:sz w:val="24"/>
          <w:szCs w:val="24"/>
        </w:rPr>
        <w:t xml:space="preserve"> nesiaiškino, kurio iš ginčo pastate esančių liftų techninės priežiūros paslaugas reikalaujama apmokėti pagal ieškovės pateiktas sąskaitas atsakovei</w:t>
      </w:r>
      <w:r w:rsidR="009D3B41">
        <w:rPr>
          <w:rFonts w:ascii="Times New Roman" w:hAnsi="Times New Roman"/>
          <w:sz w:val="24"/>
          <w:szCs w:val="24"/>
        </w:rPr>
        <w:t xml:space="preserve">, ar tas liftas </w:t>
      </w:r>
      <w:r w:rsidR="00610574">
        <w:rPr>
          <w:rFonts w:ascii="Times New Roman" w:hAnsi="Times New Roman"/>
          <w:sz w:val="24"/>
          <w:szCs w:val="24"/>
        </w:rPr>
        <w:t>yra bendrojo naudojimo objektas, atsižvelgiant į atsakovės įrodinėtas aplinkybes, jog visų ginčo pastate esančių liftų savininkė yra atsakovė</w:t>
      </w:r>
      <w:r w:rsidR="00E225B7">
        <w:rPr>
          <w:rFonts w:ascii="Times New Roman" w:hAnsi="Times New Roman"/>
          <w:sz w:val="24"/>
          <w:szCs w:val="24"/>
        </w:rPr>
        <w:t xml:space="preserve">, ir pirmiau nurodytą teisinį reglamentavimą, pagal kurį pareiga </w:t>
      </w:r>
      <w:r w:rsidR="00E225B7" w:rsidRPr="00E225B7">
        <w:rPr>
          <w:rFonts w:ascii="Times New Roman" w:hAnsi="Times New Roman"/>
          <w:sz w:val="24"/>
          <w:szCs w:val="24"/>
        </w:rPr>
        <w:t>atlikti nuolatinę potencialiai pavojingo įrenginio priežiūrą</w:t>
      </w:r>
      <w:r w:rsidR="00E225B7">
        <w:rPr>
          <w:rFonts w:ascii="Times New Roman" w:hAnsi="Times New Roman"/>
          <w:sz w:val="24"/>
          <w:szCs w:val="24"/>
        </w:rPr>
        <w:t xml:space="preserve"> tenka jo savininkui ar valdytojui</w:t>
      </w:r>
      <w:r w:rsidR="00610574">
        <w:rPr>
          <w:rFonts w:ascii="Times New Roman" w:hAnsi="Times New Roman"/>
          <w:sz w:val="24"/>
          <w:szCs w:val="24"/>
        </w:rPr>
        <w:t>.</w:t>
      </w:r>
      <w:r w:rsidR="001455D2">
        <w:rPr>
          <w:rFonts w:ascii="Times New Roman" w:hAnsi="Times New Roman"/>
          <w:sz w:val="24"/>
          <w:szCs w:val="24"/>
        </w:rPr>
        <w:t xml:space="preserve"> Atkreiptinas dėmesys ir į tai, kad </w:t>
      </w:r>
      <w:r w:rsidR="001455D2" w:rsidRPr="001455D2">
        <w:rPr>
          <w:rFonts w:ascii="Times New Roman" w:hAnsi="Times New Roman"/>
          <w:sz w:val="24"/>
          <w:szCs w:val="24"/>
        </w:rPr>
        <w:t>2021 m. liepos 1 d. administravimo sutart</w:t>
      </w:r>
      <w:r w:rsidR="001455D2">
        <w:rPr>
          <w:rFonts w:ascii="Times New Roman" w:hAnsi="Times New Roman"/>
          <w:sz w:val="24"/>
          <w:szCs w:val="24"/>
        </w:rPr>
        <w:t>yje, detalizuojant teikiamas paslaugas, nurodyta</w:t>
      </w:r>
      <w:r w:rsidR="00E940BF">
        <w:rPr>
          <w:rFonts w:ascii="Times New Roman" w:hAnsi="Times New Roman"/>
          <w:sz w:val="24"/>
          <w:szCs w:val="24"/>
        </w:rPr>
        <w:t>:</w:t>
      </w:r>
      <w:r w:rsidR="008B1401">
        <w:rPr>
          <w:rFonts w:ascii="Times New Roman" w:hAnsi="Times New Roman"/>
          <w:sz w:val="24"/>
          <w:szCs w:val="24"/>
        </w:rPr>
        <w:t xml:space="preserve"> „6. Liftų techninė priežiūra 3 vnt.“, nors, kaip minėta, atsakovė nurodė, jog ginčo pastate veikiantys yra tik du liftai.</w:t>
      </w:r>
      <w:r w:rsidR="001455D2">
        <w:rPr>
          <w:rFonts w:ascii="Times New Roman" w:hAnsi="Times New Roman"/>
          <w:sz w:val="24"/>
          <w:szCs w:val="24"/>
        </w:rPr>
        <w:t xml:space="preserve"> </w:t>
      </w:r>
    </w:p>
    <w:p w14:paraId="6710013E" w14:textId="4FBF2AE6" w:rsidR="00F400E1" w:rsidRDefault="00510E75" w:rsidP="002630BD">
      <w:pPr>
        <w:pStyle w:val="Sraopastraipa"/>
        <w:numPr>
          <w:ilvl w:val="0"/>
          <w:numId w:val="3"/>
        </w:numPr>
        <w:spacing w:after="120" w:line="240" w:lineRule="auto"/>
        <w:contextualSpacing w:val="0"/>
        <w:jc w:val="both"/>
        <w:rPr>
          <w:rFonts w:ascii="Times New Roman" w:hAnsi="Times New Roman"/>
          <w:iCs w:val="0"/>
          <w:sz w:val="24"/>
          <w:szCs w:val="24"/>
        </w:rPr>
      </w:pPr>
      <w:r>
        <w:rPr>
          <w:rFonts w:ascii="Times New Roman" w:hAnsi="Times New Roman"/>
          <w:iCs w:val="0"/>
          <w:sz w:val="24"/>
          <w:szCs w:val="24"/>
        </w:rPr>
        <w:t>Pažymėtina ir tai</w:t>
      </w:r>
      <w:r w:rsidRPr="00510E75">
        <w:rPr>
          <w:rFonts w:ascii="Times New Roman" w:hAnsi="Times New Roman"/>
          <w:sz w:val="24"/>
          <w:szCs w:val="24"/>
        </w:rPr>
        <w:t>, kad</w:t>
      </w:r>
      <w:r w:rsidR="003160E1">
        <w:rPr>
          <w:rFonts w:ascii="Times New Roman" w:hAnsi="Times New Roman"/>
          <w:sz w:val="24"/>
          <w:szCs w:val="24"/>
        </w:rPr>
        <w:t>,</w:t>
      </w:r>
      <w:r w:rsidR="003C442F">
        <w:rPr>
          <w:rFonts w:ascii="Times New Roman" w:hAnsi="Times New Roman"/>
          <w:sz w:val="24"/>
          <w:szCs w:val="24"/>
        </w:rPr>
        <w:t xml:space="preserve"> byloje tarp šalių kilus ginčui dėl ieškovės reikalavimo apmokėti skolą už minėtų bendrojo naudojimo objektų administravimą</w:t>
      </w:r>
      <w:r w:rsidR="00F701CD">
        <w:rPr>
          <w:rFonts w:ascii="Times New Roman" w:hAnsi="Times New Roman"/>
          <w:sz w:val="24"/>
          <w:szCs w:val="24"/>
        </w:rPr>
        <w:t xml:space="preserve">, </w:t>
      </w:r>
      <w:r w:rsidR="003C442F">
        <w:rPr>
          <w:rFonts w:ascii="Times New Roman" w:hAnsi="Times New Roman"/>
          <w:sz w:val="24"/>
          <w:szCs w:val="24"/>
        </w:rPr>
        <w:t xml:space="preserve">priežiūrą </w:t>
      </w:r>
      <w:r w:rsidR="00F701CD">
        <w:rPr>
          <w:rFonts w:ascii="Times New Roman" w:hAnsi="Times New Roman"/>
          <w:sz w:val="24"/>
          <w:szCs w:val="24"/>
        </w:rPr>
        <w:t>ir</w:t>
      </w:r>
      <w:r w:rsidR="003C442F">
        <w:rPr>
          <w:rFonts w:ascii="Times New Roman" w:hAnsi="Times New Roman"/>
          <w:sz w:val="24"/>
          <w:szCs w:val="24"/>
        </w:rPr>
        <w:t xml:space="preserve"> remontą, atsakovė kėlė klausimą dėl ginčo pastato </w:t>
      </w:r>
      <w:r w:rsidR="003C442F" w:rsidRPr="003C442F">
        <w:rPr>
          <w:rFonts w:ascii="Times New Roman" w:hAnsi="Times New Roman"/>
          <w:sz w:val="24"/>
          <w:szCs w:val="24"/>
        </w:rPr>
        <w:t>bendrojo naudojimo objektų apraš</w:t>
      </w:r>
      <w:r w:rsidR="003C442F">
        <w:rPr>
          <w:rFonts w:ascii="Times New Roman" w:hAnsi="Times New Roman"/>
          <w:sz w:val="24"/>
          <w:szCs w:val="24"/>
        </w:rPr>
        <w:t>o nepateikimo.</w:t>
      </w:r>
      <w:r w:rsidR="00FE47B6">
        <w:rPr>
          <w:rFonts w:ascii="Times New Roman" w:hAnsi="Times New Roman"/>
          <w:sz w:val="24"/>
          <w:szCs w:val="24"/>
        </w:rPr>
        <w:t xml:space="preserve"> Bendrijų įstatymo 2 straipsnio 3 dalyje nustatyta, kad b</w:t>
      </w:r>
      <w:r w:rsidR="00FE47B6" w:rsidRPr="00FE47B6">
        <w:rPr>
          <w:rFonts w:ascii="Times New Roman" w:hAnsi="Times New Roman"/>
          <w:sz w:val="24"/>
          <w:szCs w:val="24"/>
        </w:rPr>
        <w:t>endrojo naudojimo objektų aprašas – pagal Vyriausybės įgaliotos institucijos patvirtintą tipinę formą parengtas dokumentas, kuriame nurodoma daugiabučio gyvenamojo namo ar kitos paskirties pastato (pastatų) bendrojo naudojimo objekto rūšis, paskirtis, požymiai, buvimo vieta, su objektu susiję butų ir kitų patalpų (pastatų) savininkai ir kiti objektą charakterizuojantys duomenys.</w:t>
      </w:r>
      <w:r w:rsidR="00FE47B6">
        <w:rPr>
          <w:rFonts w:ascii="Times New Roman" w:hAnsi="Times New Roman"/>
          <w:sz w:val="24"/>
          <w:szCs w:val="24"/>
        </w:rPr>
        <w:t xml:space="preserve"> Pagal Bendrijų įstatymo 10 straipsnio 1 dalies 10 punktą,</w:t>
      </w:r>
      <w:r w:rsidR="00FE47B6" w:rsidRPr="00FE47B6">
        <w:t xml:space="preserve"> </w:t>
      </w:r>
      <w:r w:rsidR="00FE47B6" w:rsidRPr="00FE47B6">
        <w:rPr>
          <w:rFonts w:ascii="Times New Roman" w:hAnsi="Times New Roman"/>
          <w:sz w:val="24"/>
          <w:szCs w:val="24"/>
        </w:rPr>
        <w:t>bendrijos narių visuotinis susirinkimas</w:t>
      </w:r>
      <w:r w:rsidR="00FE47B6">
        <w:rPr>
          <w:rFonts w:ascii="Times New Roman" w:hAnsi="Times New Roman"/>
          <w:sz w:val="24"/>
          <w:szCs w:val="24"/>
        </w:rPr>
        <w:t xml:space="preserve"> </w:t>
      </w:r>
      <w:r w:rsidR="00FE47B6" w:rsidRPr="00FE47B6">
        <w:rPr>
          <w:rFonts w:ascii="Times New Roman" w:hAnsi="Times New Roman"/>
          <w:sz w:val="24"/>
          <w:szCs w:val="24"/>
        </w:rPr>
        <w:t>tvirtina bendrojo naudojimo objektų aprašą</w:t>
      </w:r>
      <w:r w:rsidR="00FE47B6">
        <w:rPr>
          <w:rFonts w:ascii="Times New Roman" w:hAnsi="Times New Roman"/>
          <w:sz w:val="24"/>
          <w:szCs w:val="24"/>
        </w:rPr>
        <w:t xml:space="preserve">. Už </w:t>
      </w:r>
      <w:r w:rsidR="00FE47B6" w:rsidRPr="00FE47B6">
        <w:rPr>
          <w:rFonts w:ascii="Times New Roman" w:hAnsi="Times New Roman"/>
          <w:sz w:val="24"/>
          <w:szCs w:val="24"/>
        </w:rPr>
        <w:t>bendrojo naudojimo objektų aprašo sudarymą ir tvarkymą</w:t>
      </w:r>
      <w:r w:rsidR="00FE47B6">
        <w:rPr>
          <w:rFonts w:ascii="Times New Roman" w:hAnsi="Times New Roman"/>
          <w:sz w:val="24"/>
          <w:szCs w:val="24"/>
        </w:rPr>
        <w:t xml:space="preserve"> atsako b</w:t>
      </w:r>
      <w:r w:rsidR="00FE47B6" w:rsidRPr="00FE47B6">
        <w:rPr>
          <w:rFonts w:ascii="Times New Roman" w:hAnsi="Times New Roman"/>
          <w:sz w:val="24"/>
          <w:szCs w:val="24"/>
        </w:rPr>
        <w:t>endrijos pirmininkas</w:t>
      </w:r>
      <w:r w:rsidR="00FE47B6">
        <w:rPr>
          <w:rFonts w:ascii="Times New Roman" w:hAnsi="Times New Roman"/>
          <w:sz w:val="24"/>
          <w:szCs w:val="24"/>
        </w:rPr>
        <w:t xml:space="preserve"> (Bendrijų įstatymo 14 straipsnio 6 dalies 8 punktas)</w:t>
      </w:r>
      <w:r w:rsidR="009C091B">
        <w:rPr>
          <w:rFonts w:ascii="Times New Roman" w:hAnsi="Times New Roman"/>
          <w:sz w:val="24"/>
          <w:szCs w:val="24"/>
        </w:rPr>
        <w:t>. B</w:t>
      </w:r>
      <w:r w:rsidR="009C091B" w:rsidRPr="009C091B">
        <w:rPr>
          <w:rFonts w:ascii="Times New Roman" w:hAnsi="Times New Roman"/>
          <w:sz w:val="24"/>
          <w:szCs w:val="24"/>
        </w:rPr>
        <w:t>endrojo naudojimo objektų apraš</w:t>
      </w:r>
      <w:r w:rsidR="009C091B">
        <w:rPr>
          <w:rFonts w:ascii="Times New Roman" w:hAnsi="Times New Roman"/>
          <w:sz w:val="24"/>
          <w:szCs w:val="24"/>
        </w:rPr>
        <w:t xml:space="preserve">ą </w:t>
      </w:r>
      <w:r w:rsidR="009C091B" w:rsidRPr="009C091B">
        <w:rPr>
          <w:rFonts w:ascii="Times New Roman" w:hAnsi="Times New Roman"/>
          <w:sz w:val="24"/>
          <w:szCs w:val="24"/>
        </w:rPr>
        <w:t>svarsto ir teikia visuotiniam susirinkimui (įgaliotinių susirinkimui) tvirtinti</w:t>
      </w:r>
      <w:r w:rsidR="009C091B">
        <w:rPr>
          <w:rFonts w:ascii="Times New Roman" w:hAnsi="Times New Roman"/>
          <w:sz w:val="24"/>
          <w:szCs w:val="24"/>
        </w:rPr>
        <w:t xml:space="preserve"> bendrijos valdyba (</w:t>
      </w:r>
      <w:r w:rsidR="009C091B" w:rsidRPr="009C091B">
        <w:rPr>
          <w:rFonts w:ascii="Times New Roman" w:hAnsi="Times New Roman"/>
          <w:sz w:val="24"/>
          <w:szCs w:val="24"/>
        </w:rPr>
        <w:t>Bendrijų įstatymo 1</w:t>
      </w:r>
      <w:r w:rsidR="009C091B">
        <w:rPr>
          <w:rFonts w:ascii="Times New Roman" w:hAnsi="Times New Roman"/>
          <w:sz w:val="24"/>
          <w:szCs w:val="24"/>
        </w:rPr>
        <w:t>6</w:t>
      </w:r>
      <w:r w:rsidR="009C091B" w:rsidRPr="009C091B">
        <w:rPr>
          <w:rFonts w:ascii="Times New Roman" w:hAnsi="Times New Roman"/>
          <w:sz w:val="24"/>
          <w:szCs w:val="24"/>
        </w:rPr>
        <w:t xml:space="preserve"> straipsnio </w:t>
      </w:r>
      <w:r w:rsidR="009C091B">
        <w:rPr>
          <w:rFonts w:ascii="Times New Roman" w:hAnsi="Times New Roman"/>
          <w:sz w:val="24"/>
          <w:szCs w:val="24"/>
        </w:rPr>
        <w:t>1</w:t>
      </w:r>
      <w:r w:rsidR="009C091B" w:rsidRPr="009C091B">
        <w:rPr>
          <w:rFonts w:ascii="Times New Roman" w:hAnsi="Times New Roman"/>
          <w:sz w:val="24"/>
          <w:szCs w:val="24"/>
        </w:rPr>
        <w:t xml:space="preserve"> dalies </w:t>
      </w:r>
      <w:r w:rsidR="009C091B">
        <w:rPr>
          <w:rFonts w:ascii="Times New Roman" w:hAnsi="Times New Roman"/>
          <w:sz w:val="24"/>
          <w:szCs w:val="24"/>
        </w:rPr>
        <w:t>4</w:t>
      </w:r>
      <w:r w:rsidR="009C091B" w:rsidRPr="009C091B">
        <w:rPr>
          <w:rFonts w:ascii="Times New Roman" w:hAnsi="Times New Roman"/>
          <w:sz w:val="24"/>
          <w:szCs w:val="24"/>
        </w:rPr>
        <w:t xml:space="preserve"> punktas).</w:t>
      </w:r>
      <w:r w:rsidR="009C091B">
        <w:rPr>
          <w:rFonts w:ascii="Times New Roman" w:hAnsi="Times New Roman"/>
          <w:sz w:val="24"/>
          <w:szCs w:val="24"/>
        </w:rPr>
        <w:t xml:space="preserve"> Iš </w:t>
      </w:r>
      <w:r w:rsidR="009C091B" w:rsidRPr="009C091B">
        <w:rPr>
          <w:rFonts w:ascii="Times New Roman" w:hAnsi="Times New Roman"/>
          <w:sz w:val="24"/>
          <w:szCs w:val="24"/>
        </w:rPr>
        <w:t>2021 m. liepos 1 d. administravimo sutart</w:t>
      </w:r>
      <w:r w:rsidR="009C091B">
        <w:rPr>
          <w:rFonts w:ascii="Times New Roman" w:hAnsi="Times New Roman"/>
          <w:sz w:val="24"/>
          <w:szCs w:val="24"/>
        </w:rPr>
        <w:t>yje pateiktos administravimo paslaugų detalizacijos 1.8 punkto matyti, kad ieškovė įsipareigojo sudaryti namo aprašą</w:t>
      </w:r>
      <w:r w:rsidR="00513356">
        <w:rPr>
          <w:rFonts w:ascii="Times New Roman" w:hAnsi="Times New Roman"/>
          <w:sz w:val="24"/>
          <w:szCs w:val="24"/>
        </w:rPr>
        <w:t xml:space="preserve">, tačiau toks dokumentas byloje nebuvo pateiktas. Teisėjų kolegija pritaria atsakovės kasacinio skundo argumentams, kad ieškovė turėjo pateikti ginčo pastato </w:t>
      </w:r>
      <w:r w:rsidR="00513356" w:rsidRPr="00513356">
        <w:rPr>
          <w:rFonts w:ascii="Times New Roman" w:hAnsi="Times New Roman"/>
          <w:sz w:val="24"/>
          <w:szCs w:val="24"/>
        </w:rPr>
        <w:t>bendrojo naudojimo objektų aprašą</w:t>
      </w:r>
      <w:r w:rsidR="00513356">
        <w:rPr>
          <w:rFonts w:ascii="Times New Roman" w:hAnsi="Times New Roman"/>
          <w:sz w:val="24"/>
          <w:szCs w:val="24"/>
        </w:rPr>
        <w:t xml:space="preserve">, nes be šio aprašo nėra galimybės nustatyti, </w:t>
      </w:r>
      <w:r w:rsidR="00513356" w:rsidRPr="00513356">
        <w:rPr>
          <w:rFonts w:ascii="Times New Roman" w:hAnsi="Times New Roman"/>
          <w:sz w:val="24"/>
          <w:szCs w:val="24"/>
        </w:rPr>
        <w:t>kokius bendrojo naudojimo objektus ieškovė prižiūri</w:t>
      </w:r>
      <w:r w:rsidR="00C75346">
        <w:rPr>
          <w:rFonts w:ascii="Times New Roman" w:hAnsi="Times New Roman"/>
          <w:sz w:val="24"/>
          <w:szCs w:val="24"/>
        </w:rPr>
        <w:t>. Kadangi tarp šalių kilo ginčas, ar tam tikros ginčo pastato patalpos ir</w:t>
      </w:r>
      <w:r w:rsidR="00C75346" w:rsidRPr="00C75346">
        <w:rPr>
          <w:rFonts w:ascii="Times New Roman" w:hAnsi="Times New Roman"/>
          <w:iCs w:val="0"/>
          <w:sz w:val="24"/>
          <w:szCs w:val="24"/>
        </w:rPr>
        <w:t xml:space="preserve"> </w:t>
      </w:r>
      <w:r w:rsidR="00C75346" w:rsidRPr="00C75346">
        <w:rPr>
          <w:rFonts w:ascii="Times New Roman" w:hAnsi="Times New Roman"/>
          <w:sz w:val="24"/>
          <w:szCs w:val="24"/>
        </w:rPr>
        <w:t>įrenginiai (liftai)</w:t>
      </w:r>
      <w:r w:rsidR="00C75346">
        <w:rPr>
          <w:rFonts w:ascii="Times New Roman" w:hAnsi="Times New Roman"/>
          <w:sz w:val="24"/>
          <w:szCs w:val="24"/>
        </w:rPr>
        <w:t xml:space="preserve"> laikytini bendrojo naudojimo objektais,</w:t>
      </w:r>
      <w:r w:rsidR="00513356">
        <w:rPr>
          <w:rFonts w:ascii="Times New Roman" w:hAnsi="Times New Roman"/>
          <w:sz w:val="24"/>
          <w:szCs w:val="24"/>
        </w:rPr>
        <w:t xml:space="preserve"> </w:t>
      </w:r>
      <w:r w:rsidR="00C75346">
        <w:rPr>
          <w:rFonts w:ascii="Times New Roman" w:hAnsi="Times New Roman"/>
          <w:sz w:val="24"/>
          <w:szCs w:val="24"/>
        </w:rPr>
        <w:t>b</w:t>
      </w:r>
      <w:r w:rsidR="00513356">
        <w:rPr>
          <w:rFonts w:ascii="Times New Roman" w:hAnsi="Times New Roman"/>
          <w:sz w:val="24"/>
          <w:szCs w:val="24"/>
        </w:rPr>
        <w:t xml:space="preserve">ylą nagrinėję teismai </w:t>
      </w:r>
      <w:r w:rsidR="00C75346">
        <w:rPr>
          <w:rFonts w:ascii="Times New Roman" w:hAnsi="Times New Roman"/>
          <w:sz w:val="24"/>
          <w:szCs w:val="24"/>
        </w:rPr>
        <w:t xml:space="preserve">turėjo atsižvelgti ir įvertinti minėtus atsakovės argumentus, </w:t>
      </w:r>
      <w:r w:rsidR="00F701CD">
        <w:rPr>
          <w:rFonts w:ascii="Times New Roman" w:hAnsi="Times New Roman"/>
          <w:sz w:val="24"/>
          <w:szCs w:val="24"/>
        </w:rPr>
        <w:t xml:space="preserve">pasiūlyti ieškovei pateikti papildomus įrodymus, </w:t>
      </w:r>
      <w:r w:rsidR="00C75346">
        <w:rPr>
          <w:rFonts w:ascii="Times New Roman" w:hAnsi="Times New Roman"/>
          <w:sz w:val="24"/>
          <w:szCs w:val="24"/>
        </w:rPr>
        <w:t xml:space="preserve">tačiau </w:t>
      </w:r>
      <w:r w:rsidR="00F701CD">
        <w:rPr>
          <w:rFonts w:ascii="Times New Roman" w:hAnsi="Times New Roman"/>
          <w:sz w:val="24"/>
          <w:szCs w:val="24"/>
        </w:rPr>
        <w:t xml:space="preserve">tai nebuvo padaryta, teismų </w:t>
      </w:r>
      <w:r w:rsidR="00C75346">
        <w:rPr>
          <w:rFonts w:ascii="Times New Roman" w:hAnsi="Times New Roman"/>
          <w:sz w:val="24"/>
          <w:szCs w:val="24"/>
        </w:rPr>
        <w:t xml:space="preserve">procesiniuose sprendimuose </w:t>
      </w:r>
      <w:r w:rsidR="00F701CD">
        <w:rPr>
          <w:rFonts w:ascii="Times New Roman" w:hAnsi="Times New Roman"/>
          <w:sz w:val="24"/>
          <w:szCs w:val="24"/>
        </w:rPr>
        <w:t xml:space="preserve">dėl </w:t>
      </w:r>
      <w:r w:rsidR="005F7A14">
        <w:rPr>
          <w:rFonts w:ascii="Times New Roman" w:hAnsi="Times New Roman"/>
          <w:sz w:val="24"/>
          <w:szCs w:val="24"/>
        </w:rPr>
        <w:t>šių argumentų</w:t>
      </w:r>
      <w:r w:rsidR="00C75346">
        <w:rPr>
          <w:rFonts w:ascii="Times New Roman" w:hAnsi="Times New Roman"/>
          <w:sz w:val="24"/>
          <w:szCs w:val="24"/>
        </w:rPr>
        <w:t xml:space="preserve"> nepasisakyta.</w:t>
      </w:r>
    </w:p>
    <w:p w14:paraId="4F6F800B" w14:textId="10DE5042" w:rsidR="002630BD" w:rsidRPr="002E6BD0" w:rsidRDefault="00AB6A38" w:rsidP="0011213F">
      <w:pPr>
        <w:pStyle w:val="Sraopastraipa"/>
        <w:numPr>
          <w:ilvl w:val="0"/>
          <w:numId w:val="3"/>
        </w:numPr>
        <w:spacing w:after="120" w:line="240" w:lineRule="auto"/>
        <w:contextualSpacing w:val="0"/>
        <w:jc w:val="both"/>
        <w:rPr>
          <w:rFonts w:ascii="Times New Roman" w:hAnsi="Times New Roman"/>
          <w:iCs w:val="0"/>
          <w:sz w:val="24"/>
          <w:szCs w:val="24"/>
        </w:rPr>
      </w:pPr>
      <w:r w:rsidRPr="002E6BD0">
        <w:rPr>
          <w:rFonts w:ascii="Times New Roman" w:hAnsi="Times New Roman"/>
          <w:iCs w:val="0"/>
          <w:sz w:val="24"/>
          <w:szCs w:val="24"/>
        </w:rPr>
        <w:t xml:space="preserve">Atsakovė, be kita ko, nesutiko su ieškovės reikalavimo dalimi dėl skolos </w:t>
      </w:r>
      <w:r w:rsidR="00FE65DA" w:rsidRPr="002E6BD0">
        <w:rPr>
          <w:rFonts w:ascii="Times New Roman" w:hAnsi="Times New Roman"/>
          <w:sz w:val="24"/>
          <w:szCs w:val="24"/>
        </w:rPr>
        <w:t>už bendrijos buhalterinės apskaitos tvarkymą</w:t>
      </w:r>
      <w:r w:rsidR="00C85DF6">
        <w:rPr>
          <w:rFonts w:ascii="Times New Roman" w:hAnsi="Times New Roman"/>
          <w:sz w:val="24"/>
          <w:szCs w:val="24"/>
        </w:rPr>
        <w:t xml:space="preserve"> priteisimo</w:t>
      </w:r>
      <w:r w:rsidRPr="002E6BD0">
        <w:rPr>
          <w:rFonts w:ascii="Times New Roman" w:hAnsi="Times New Roman"/>
          <w:sz w:val="24"/>
          <w:szCs w:val="24"/>
        </w:rPr>
        <w:t>. Kasaciniame skunde nurodoma, kad bylą nagrinėję</w:t>
      </w:r>
      <w:r w:rsidR="00FE65DA" w:rsidRPr="002E6BD0">
        <w:rPr>
          <w:rFonts w:ascii="Times New Roman" w:hAnsi="Times New Roman"/>
          <w:sz w:val="24"/>
          <w:szCs w:val="24"/>
        </w:rPr>
        <w:t xml:space="preserve"> teismai nepagrindė, kodėl nusprendė, </w:t>
      </w:r>
      <w:r w:rsidR="0094106C" w:rsidRPr="002E6BD0">
        <w:rPr>
          <w:rFonts w:ascii="Times New Roman" w:hAnsi="Times New Roman"/>
          <w:sz w:val="24"/>
          <w:szCs w:val="24"/>
        </w:rPr>
        <w:t>jog</w:t>
      </w:r>
      <w:r w:rsidR="00FE65DA" w:rsidRPr="002E6BD0">
        <w:rPr>
          <w:rFonts w:ascii="Times New Roman" w:hAnsi="Times New Roman"/>
          <w:sz w:val="24"/>
          <w:szCs w:val="24"/>
        </w:rPr>
        <w:t xml:space="preserve"> atsakovė turi mokėti už kitam subjektui – bendrijai – suteiktas pasaugas</w:t>
      </w:r>
      <w:r w:rsidRPr="002E6BD0">
        <w:rPr>
          <w:rFonts w:ascii="Times New Roman" w:hAnsi="Times New Roman"/>
          <w:sz w:val="24"/>
          <w:szCs w:val="24"/>
        </w:rPr>
        <w:t>.</w:t>
      </w:r>
      <w:r w:rsidR="0094106C" w:rsidRPr="002E6BD0">
        <w:rPr>
          <w:rFonts w:ascii="Times New Roman" w:hAnsi="Times New Roman"/>
          <w:sz w:val="24"/>
          <w:szCs w:val="24"/>
        </w:rPr>
        <w:t xml:space="preserve"> Teisėjų kolegija</w:t>
      </w:r>
      <w:r w:rsidR="00F830BD" w:rsidRPr="002E6BD0">
        <w:rPr>
          <w:rFonts w:ascii="Times New Roman" w:hAnsi="Times New Roman"/>
          <w:sz w:val="24"/>
          <w:szCs w:val="24"/>
        </w:rPr>
        <w:t>, viena vertus,</w:t>
      </w:r>
      <w:r w:rsidR="0094106C" w:rsidRPr="002E6BD0">
        <w:rPr>
          <w:rFonts w:ascii="Times New Roman" w:hAnsi="Times New Roman"/>
          <w:sz w:val="24"/>
          <w:szCs w:val="24"/>
        </w:rPr>
        <w:t xml:space="preserve"> </w:t>
      </w:r>
      <w:r w:rsidR="00F830BD" w:rsidRPr="002E6BD0">
        <w:rPr>
          <w:rFonts w:ascii="Times New Roman" w:hAnsi="Times New Roman"/>
          <w:sz w:val="24"/>
          <w:szCs w:val="24"/>
        </w:rPr>
        <w:t>sutinka</w:t>
      </w:r>
      <w:r w:rsidR="0094106C" w:rsidRPr="002E6BD0">
        <w:rPr>
          <w:rFonts w:ascii="Times New Roman" w:hAnsi="Times New Roman"/>
          <w:sz w:val="24"/>
          <w:szCs w:val="24"/>
        </w:rPr>
        <w:t>, kad</w:t>
      </w:r>
      <w:r w:rsidR="003160E1">
        <w:rPr>
          <w:rFonts w:ascii="Times New Roman" w:hAnsi="Times New Roman"/>
          <w:sz w:val="24"/>
          <w:szCs w:val="24"/>
        </w:rPr>
        <w:t>,</w:t>
      </w:r>
      <w:r w:rsidR="0094106C" w:rsidRPr="002E6BD0">
        <w:rPr>
          <w:rFonts w:ascii="Times New Roman" w:hAnsi="Times New Roman"/>
          <w:sz w:val="24"/>
          <w:szCs w:val="24"/>
        </w:rPr>
        <w:t xml:space="preserve"> atsakovei byloje ginčijant prievolę </w:t>
      </w:r>
      <w:r w:rsidR="003160E1">
        <w:rPr>
          <w:rFonts w:ascii="Times New Roman" w:hAnsi="Times New Roman"/>
          <w:sz w:val="24"/>
          <w:szCs w:val="24"/>
        </w:rPr>
        <w:t>su</w:t>
      </w:r>
      <w:r w:rsidR="0094106C" w:rsidRPr="002E6BD0">
        <w:rPr>
          <w:rFonts w:ascii="Times New Roman" w:hAnsi="Times New Roman"/>
          <w:sz w:val="24"/>
          <w:szCs w:val="24"/>
        </w:rPr>
        <w:t xml:space="preserve">mokėti už šią konkrečią paslaugą, bylą nagrinėję teismai turėjo įvertinti šiuos argumentus </w:t>
      </w:r>
      <w:r w:rsidR="003160E1">
        <w:rPr>
          <w:rFonts w:ascii="Times New Roman" w:hAnsi="Times New Roman"/>
          <w:sz w:val="24"/>
          <w:szCs w:val="24"/>
        </w:rPr>
        <w:t>ir</w:t>
      </w:r>
      <w:r w:rsidR="0094106C" w:rsidRPr="002E6BD0">
        <w:rPr>
          <w:rFonts w:ascii="Times New Roman" w:hAnsi="Times New Roman"/>
          <w:sz w:val="24"/>
          <w:szCs w:val="24"/>
        </w:rPr>
        <w:t xml:space="preserve"> dėl jų pasisakyti procesiniuose sprendimuose. </w:t>
      </w:r>
      <w:r w:rsidR="00F830BD" w:rsidRPr="002E6BD0">
        <w:rPr>
          <w:rFonts w:ascii="Times New Roman" w:hAnsi="Times New Roman"/>
          <w:sz w:val="24"/>
          <w:szCs w:val="24"/>
        </w:rPr>
        <w:t xml:space="preserve">Kita vertus, kaip minėta, atsakovė byloje neneigė ir neginčijo, kad </w:t>
      </w:r>
      <w:r w:rsidR="002E6BD0" w:rsidRPr="002E6BD0">
        <w:rPr>
          <w:rFonts w:ascii="Times New Roman" w:hAnsi="Times New Roman"/>
          <w:sz w:val="24"/>
          <w:szCs w:val="24"/>
        </w:rPr>
        <w:t>nurodyta</w:t>
      </w:r>
      <w:r w:rsidR="00F830BD" w:rsidRPr="002E6BD0">
        <w:rPr>
          <w:rFonts w:ascii="Times New Roman" w:hAnsi="Times New Roman"/>
          <w:sz w:val="24"/>
          <w:szCs w:val="24"/>
        </w:rPr>
        <w:t xml:space="preserve"> bendrija įsteigta viso ginčo pastato, o ne tik jo dalies patalpų savininkų bendrosios dalinės nuosavybės teisės objektams naudoti, valdyti, prižiūrėti. Pagal Bendrijų įstatymo 21</w:t>
      </w:r>
      <w:r w:rsidR="00C85DF6">
        <w:rPr>
          <w:rFonts w:ascii="Times New Roman" w:hAnsi="Times New Roman"/>
          <w:sz w:val="24"/>
          <w:szCs w:val="24"/>
        </w:rPr>
        <w:t xml:space="preserve"> </w:t>
      </w:r>
      <w:r w:rsidR="00F830BD" w:rsidRPr="002E6BD0">
        <w:rPr>
          <w:rFonts w:ascii="Times New Roman" w:hAnsi="Times New Roman"/>
          <w:sz w:val="24"/>
          <w:szCs w:val="24"/>
        </w:rPr>
        <w:t>straipsnio 3</w:t>
      </w:r>
      <w:r w:rsidR="00C85DF6">
        <w:rPr>
          <w:rFonts w:ascii="Times New Roman" w:hAnsi="Times New Roman"/>
          <w:sz w:val="24"/>
          <w:szCs w:val="24"/>
        </w:rPr>
        <w:t xml:space="preserve"> </w:t>
      </w:r>
      <w:r w:rsidR="00F830BD" w:rsidRPr="002E6BD0">
        <w:rPr>
          <w:rFonts w:ascii="Times New Roman" w:hAnsi="Times New Roman"/>
          <w:sz w:val="24"/>
          <w:szCs w:val="24"/>
        </w:rPr>
        <w:t>dal</w:t>
      </w:r>
      <w:r w:rsidR="003539EA" w:rsidRPr="002E6BD0">
        <w:rPr>
          <w:rFonts w:ascii="Times New Roman" w:hAnsi="Times New Roman"/>
          <w:sz w:val="24"/>
          <w:szCs w:val="24"/>
        </w:rPr>
        <w:t>ies 2 punktą,</w:t>
      </w:r>
      <w:r w:rsidR="00F830BD" w:rsidRPr="002E6BD0">
        <w:rPr>
          <w:rFonts w:ascii="Times New Roman" w:hAnsi="Times New Roman"/>
          <w:sz w:val="24"/>
          <w:szCs w:val="24"/>
        </w:rPr>
        <w:t xml:space="preserve"> butų ir kitų patalpų (pastatų) savininkai privalo</w:t>
      </w:r>
      <w:r w:rsidR="00F830BD" w:rsidRPr="00F830BD">
        <w:t xml:space="preserve"> </w:t>
      </w:r>
      <w:r w:rsidR="00F830BD" w:rsidRPr="002E6BD0">
        <w:rPr>
          <w:rFonts w:ascii="Times New Roman" w:hAnsi="Times New Roman"/>
          <w:sz w:val="24"/>
          <w:szCs w:val="24"/>
        </w:rPr>
        <w:t xml:space="preserve">teisės </w:t>
      </w:r>
      <w:r w:rsidR="00F830BD" w:rsidRPr="002E6BD0">
        <w:rPr>
          <w:rFonts w:ascii="Times New Roman" w:hAnsi="Times New Roman"/>
          <w:sz w:val="24"/>
          <w:szCs w:val="24"/>
        </w:rPr>
        <w:lastRenderedPageBreak/>
        <w:t>aktų ir bendrijos organų nustatyta tvarka apmokėti bendrojo naudojimo objektų išlaikymo ir naudojimosi jais išlaidas, mokėti mokesčius, rinkliavas ir kitas įmokas į kaupiamuosius bendrijos fondus</w:t>
      </w:r>
      <w:r w:rsidR="003539EA" w:rsidRPr="002E6BD0">
        <w:rPr>
          <w:rFonts w:ascii="Times New Roman" w:hAnsi="Times New Roman"/>
          <w:sz w:val="24"/>
          <w:szCs w:val="24"/>
        </w:rPr>
        <w:t xml:space="preserve">. </w:t>
      </w:r>
      <w:r w:rsidR="0035523C">
        <w:rPr>
          <w:rFonts w:ascii="Times New Roman" w:hAnsi="Times New Roman"/>
          <w:sz w:val="24"/>
          <w:szCs w:val="24"/>
        </w:rPr>
        <w:t>N</w:t>
      </w:r>
      <w:r w:rsidR="003539EA" w:rsidRPr="002E6BD0">
        <w:rPr>
          <w:rFonts w:ascii="Times New Roman" w:hAnsi="Times New Roman"/>
          <w:sz w:val="24"/>
          <w:szCs w:val="24"/>
        </w:rPr>
        <w:t>urodyt</w:t>
      </w:r>
      <w:r w:rsidR="00C1499D" w:rsidRPr="002E6BD0">
        <w:rPr>
          <w:rFonts w:ascii="Times New Roman" w:hAnsi="Times New Roman"/>
          <w:sz w:val="24"/>
          <w:szCs w:val="24"/>
        </w:rPr>
        <w:t>a įstatymo nuostata</w:t>
      </w:r>
      <w:r w:rsidR="003539EA" w:rsidRPr="002E6BD0">
        <w:rPr>
          <w:rFonts w:ascii="Times New Roman" w:hAnsi="Times New Roman"/>
          <w:sz w:val="24"/>
          <w:szCs w:val="24"/>
        </w:rPr>
        <w:t xml:space="preserve"> tokią prievolę </w:t>
      </w:r>
      <w:r w:rsidR="00C1499D" w:rsidRPr="002E6BD0">
        <w:rPr>
          <w:rFonts w:ascii="Times New Roman" w:hAnsi="Times New Roman"/>
          <w:sz w:val="24"/>
          <w:szCs w:val="24"/>
        </w:rPr>
        <w:t>nustato visiems pastato, kuriame įsteigta bendrija, patalpų savininkams, o ne tik bendrijos nariams.</w:t>
      </w:r>
      <w:r w:rsidR="00B333BF" w:rsidRPr="002E6BD0">
        <w:rPr>
          <w:rFonts w:ascii="Times New Roman" w:hAnsi="Times New Roman"/>
          <w:sz w:val="24"/>
          <w:szCs w:val="24"/>
        </w:rPr>
        <w:t xml:space="preserve"> </w:t>
      </w:r>
      <w:r w:rsidR="0035523C">
        <w:rPr>
          <w:rFonts w:ascii="Times New Roman" w:hAnsi="Times New Roman"/>
          <w:sz w:val="24"/>
          <w:szCs w:val="24"/>
        </w:rPr>
        <w:t>B</w:t>
      </w:r>
      <w:r w:rsidR="00B333BF" w:rsidRPr="002E6BD0">
        <w:rPr>
          <w:rFonts w:ascii="Times New Roman" w:hAnsi="Times New Roman"/>
          <w:sz w:val="24"/>
          <w:szCs w:val="24"/>
        </w:rPr>
        <w:t>endrij</w:t>
      </w:r>
      <w:r w:rsidR="002E6BD0" w:rsidRPr="002E6BD0">
        <w:rPr>
          <w:rFonts w:ascii="Times New Roman" w:hAnsi="Times New Roman"/>
          <w:sz w:val="24"/>
          <w:szCs w:val="24"/>
        </w:rPr>
        <w:t>a</w:t>
      </w:r>
      <w:r w:rsidR="00B333BF" w:rsidRPr="002E6BD0">
        <w:rPr>
          <w:rFonts w:ascii="Times New Roman" w:hAnsi="Times New Roman"/>
          <w:sz w:val="24"/>
          <w:szCs w:val="24"/>
        </w:rPr>
        <w:t xml:space="preserve"> yra</w:t>
      </w:r>
      <w:r w:rsidR="002E6BD0" w:rsidRPr="002E6BD0">
        <w:rPr>
          <w:rFonts w:ascii="Times New Roman" w:hAnsi="Times New Roman"/>
          <w:sz w:val="24"/>
          <w:szCs w:val="24"/>
        </w:rPr>
        <w:t xml:space="preserve"> ginčo </w:t>
      </w:r>
      <w:r w:rsidR="00B333BF" w:rsidRPr="002E6BD0">
        <w:rPr>
          <w:rFonts w:ascii="Times New Roman" w:hAnsi="Times New Roman"/>
          <w:sz w:val="24"/>
          <w:szCs w:val="24"/>
        </w:rPr>
        <w:t xml:space="preserve">pastato </w:t>
      </w:r>
      <w:r w:rsidR="002E6BD0" w:rsidRPr="002E6BD0">
        <w:rPr>
          <w:rFonts w:ascii="Times New Roman" w:hAnsi="Times New Roman"/>
          <w:sz w:val="24"/>
          <w:szCs w:val="24"/>
        </w:rPr>
        <w:t xml:space="preserve">patalpų </w:t>
      </w:r>
      <w:r w:rsidR="00B333BF" w:rsidRPr="002E6BD0">
        <w:rPr>
          <w:rFonts w:ascii="Times New Roman" w:hAnsi="Times New Roman"/>
          <w:sz w:val="24"/>
          <w:szCs w:val="24"/>
        </w:rPr>
        <w:t xml:space="preserve">savininkų </w:t>
      </w:r>
      <w:r w:rsidR="002E6BD0" w:rsidRPr="002E6BD0">
        <w:rPr>
          <w:rFonts w:ascii="Times New Roman" w:hAnsi="Times New Roman"/>
          <w:sz w:val="24"/>
          <w:szCs w:val="24"/>
        </w:rPr>
        <w:t xml:space="preserve">pasirinkta </w:t>
      </w:r>
      <w:r w:rsidR="00B333BF" w:rsidRPr="002E6BD0">
        <w:rPr>
          <w:rFonts w:ascii="Times New Roman" w:hAnsi="Times New Roman"/>
          <w:sz w:val="24"/>
          <w:szCs w:val="24"/>
        </w:rPr>
        <w:t>bendrosios dalinės nuosavybės</w:t>
      </w:r>
      <w:r w:rsidR="002E6BD0" w:rsidRPr="002E6BD0">
        <w:rPr>
          <w:rFonts w:ascii="Times New Roman" w:hAnsi="Times New Roman"/>
          <w:sz w:val="24"/>
          <w:szCs w:val="24"/>
        </w:rPr>
        <w:t xml:space="preserve"> teisės</w:t>
      </w:r>
      <w:r w:rsidR="00B333BF" w:rsidRPr="002E6BD0">
        <w:rPr>
          <w:rFonts w:ascii="Times New Roman" w:hAnsi="Times New Roman"/>
          <w:sz w:val="24"/>
          <w:szCs w:val="24"/>
        </w:rPr>
        <w:t xml:space="preserve"> objekt</w:t>
      </w:r>
      <w:r w:rsidR="002E6BD0" w:rsidRPr="002E6BD0">
        <w:rPr>
          <w:rFonts w:ascii="Times New Roman" w:hAnsi="Times New Roman"/>
          <w:sz w:val="24"/>
          <w:szCs w:val="24"/>
        </w:rPr>
        <w:t>ų</w:t>
      </w:r>
      <w:r w:rsidR="00B333BF" w:rsidRPr="002E6BD0">
        <w:rPr>
          <w:rFonts w:ascii="Times New Roman" w:hAnsi="Times New Roman"/>
          <w:sz w:val="24"/>
          <w:szCs w:val="24"/>
        </w:rPr>
        <w:t xml:space="preserve"> </w:t>
      </w:r>
      <w:r w:rsidR="002E6BD0" w:rsidRPr="002E6BD0">
        <w:rPr>
          <w:rFonts w:ascii="Times New Roman" w:hAnsi="Times New Roman"/>
          <w:sz w:val="24"/>
          <w:szCs w:val="24"/>
        </w:rPr>
        <w:t xml:space="preserve">valdymo forma, tokio pobūdžio paslaugos, kaip bendrijos buhalterinės apskaitos tvarkymas, kurios detalizuotos </w:t>
      </w:r>
      <w:r w:rsidR="0094106C" w:rsidRPr="002E6BD0">
        <w:rPr>
          <w:rFonts w:ascii="Times New Roman" w:hAnsi="Times New Roman"/>
          <w:sz w:val="24"/>
          <w:szCs w:val="24"/>
        </w:rPr>
        <w:t>2021</w:t>
      </w:r>
      <w:r w:rsidR="00C85DF6">
        <w:rPr>
          <w:rFonts w:ascii="Times New Roman" w:hAnsi="Times New Roman"/>
          <w:sz w:val="24"/>
          <w:szCs w:val="24"/>
        </w:rPr>
        <w:t> </w:t>
      </w:r>
      <w:r w:rsidR="0094106C" w:rsidRPr="002E6BD0">
        <w:rPr>
          <w:rFonts w:ascii="Times New Roman" w:hAnsi="Times New Roman"/>
          <w:sz w:val="24"/>
          <w:szCs w:val="24"/>
        </w:rPr>
        <w:t>m. liepos 1 d. administravimo sutartyje</w:t>
      </w:r>
      <w:r w:rsidR="002E6BD0">
        <w:rPr>
          <w:rFonts w:ascii="Times New Roman" w:hAnsi="Times New Roman"/>
          <w:sz w:val="24"/>
          <w:szCs w:val="24"/>
        </w:rPr>
        <w:t>,</w:t>
      </w:r>
      <w:r w:rsidR="0094106C" w:rsidRPr="002E6BD0">
        <w:rPr>
          <w:rFonts w:ascii="Times New Roman" w:hAnsi="Times New Roman"/>
          <w:sz w:val="24"/>
          <w:szCs w:val="24"/>
        </w:rPr>
        <w:t xml:space="preserve"> </w:t>
      </w:r>
      <w:r w:rsidR="002E6BD0">
        <w:rPr>
          <w:rFonts w:ascii="Times New Roman" w:hAnsi="Times New Roman"/>
          <w:sz w:val="24"/>
          <w:szCs w:val="24"/>
        </w:rPr>
        <w:t xml:space="preserve">laikytinos susijusiomis su pastato bendraturčių </w:t>
      </w:r>
      <w:r w:rsidR="002E6BD0" w:rsidRPr="002E6BD0">
        <w:rPr>
          <w:rFonts w:ascii="Times New Roman" w:hAnsi="Times New Roman"/>
          <w:sz w:val="24"/>
          <w:szCs w:val="24"/>
        </w:rPr>
        <w:t>bendrosios dalinės nuosavybės teisės įgyvendinim</w:t>
      </w:r>
      <w:r w:rsidR="002E6BD0">
        <w:rPr>
          <w:rFonts w:ascii="Times New Roman" w:hAnsi="Times New Roman"/>
          <w:sz w:val="24"/>
          <w:szCs w:val="24"/>
        </w:rPr>
        <w:t>u</w:t>
      </w:r>
      <w:r w:rsidR="0035523C">
        <w:rPr>
          <w:rFonts w:ascii="Times New Roman" w:hAnsi="Times New Roman"/>
          <w:sz w:val="24"/>
          <w:szCs w:val="24"/>
        </w:rPr>
        <w:t>.</w:t>
      </w:r>
      <w:r w:rsidR="00C85DF6">
        <w:rPr>
          <w:rFonts w:ascii="Times New Roman" w:hAnsi="Times New Roman"/>
          <w:sz w:val="24"/>
          <w:szCs w:val="24"/>
        </w:rPr>
        <w:t xml:space="preserve"> </w:t>
      </w:r>
      <w:r w:rsidR="0035523C">
        <w:rPr>
          <w:rFonts w:ascii="Times New Roman" w:hAnsi="Times New Roman"/>
          <w:sz w:val="24"/>
          <w:szCs w:val="24"/>
        </w:rPr>
        <w:t>T</w:t>
      </w:r>
      <w:r w:rsidR="00C85DF6" w:rsidRPr="00C85DF6">
        <w:rPr>
          <w:rFonts w:ascii="Times New Roman" w:hAnsi="Times New Roman"/>
          <w:sz w:val="24"/>
          <w:szCs w:val="24"/>
        </w:rPr>
        <w:t xml:space="preserve">ačiau kasacinis teismas nevertina fakto klausimų ir </w:t>
      </w:r>
      <w:r w:rsidR="0035523C">
        <w:rPr>
          <w:rFonts w:ascii="Times New Roman" w:hAnsi="Times New Roman"/>
          <w:sz w:val="24"/>
          <w:szCs w:val="24"/>
        </w:rPr>
        <w:t xml:space="preserve">negali pasisakyti </w:t>
      </w:r>
      <w:r w:rsidR="00C85DF6" w:rsidRPr="00C85DF6">
        <w:rPr>
          <w:rFonts w:ascii="Times New Roman" w:hAnsi="Times New Roman"/>
          <w:sz w:val="24"/>
          <w:szCs w:val="24"/>
        </w:rPr>
        <w:t>dėl šios skolos (jos dydžio) priteis</w:t>
      </w:r>
      <w:r w:rsidR="00C85DF6">
        <w:rPr>
          <w:rFonts w:ascii="Times New Roman" w:hAnsi="Times New Roman"/>
          <w:sz w:val="24"/>
          <w:szCs w:val="24"/>
        </w:rPr>
        <w:t>i</w:t>
      </w:r>
      <w:r w:rsidR="00C85DF6" w:rsidRPr="00C85DF6">
        <w:rPr>
          <w:rFonts w:ascii="Times New Roman" w:hAnsi="Times New Roman"/>
          <w:sz w:val="24"/>
          <w:szCs w:val="24"/>
        </w:rPr>
        <w:t>mo</w:t>
      </w:r>
      <w:r w:rsidR="0035523C">
        <w:rPr>
          <w:rFonts w:ascii="Times New Roman" w:hAnsi="Times New Roman"/>
          <w:sz w:val="24"/>
          <w:szCs w:val="24"/>
        </w:rPr>
        <w:t xml:space="preserve"> pagrįstumo,</w:t>
      </w:r>
      <w:r w:rsidR="00C85DF6" w:rsidRPr="00C85DF6">
        <w:rPr>
          <w:rFonts w:ascii="Times New Roman" w:hAnsi="Times New Roman"/>
          <w:sz w:val="24"/>
          <w:szCs w:val="24"/>
        </w:rPr>
        <w:t xml:space="preserve"> </w:t>
      </w:r>
      <w:r w:rsidR="0035523C">
        <w:rPr>
          <w:rFonts w:ascii="Times New Roman" w:hAnsi="Times New Roman"/>
          <w:sz w:val="24"/>
          <w:szCs w:val="24"/>
        </w:rPr>
        <w:t xml:space="preserve">šis klausimas </w:t>
      </w:r>
      <w:r w:rsidR="00C85DF6" w:rsidRPr="00C85DF6">
        <w:rPr>
          <w:rFonts w:ascii="Times New Roman" w:hAnsi="Times New Roman"/>
          <w:sz w:val="24"/>
          <w:szCs w:val="24"/>
        </w:rPr>
        <w:t xml:space="preserve">taip pat </w:t>
      </w:r>
      <w:r w:rsidR="0035523C">
        <w:rPr>
          <w:rFonts w:ascii="Times New Roman" w:hAnsi="Times New Roman"/>
          <w:sz w:val="24"/>
          <w:szCs w:val="24"/>
        </w:rPr>
        <w:t>perduodamas</w:t>
      </w:r>
      <w:r w:rsidR="00C85DF6" w:rsidRPr="00C85DF6">
        <w:rPr>
          <w:rFonts w:ascii="Times New Roman" w:hAnsi="Times New Roman"/>
          <w:sz w:val="24"/>
          <w:szCs w:val="24"/>
        </w:rPr>
        <w:t xml:space="preserve"> pirmosios instancijos teism</w:t>
      </w:r>
      <w:r w:rsidR="0035523C">
        <w:rPr>
          <w:rFonts w:ascii="Times New Roman" w:hAnsi="Times New Roman"/>
          <w:sz w:val="24"/>
          <w:szCs w:val="24"/>
        </w:rPr>
        <w:t>ui kartu su kitais ieškovės reikalavimais</w:t>
      </w:r>
      <w:r w:rsidR="00C85DF6" w:rsidRPr="00C85DF6">
        <w:rPr>
          <w:rFonts w:ascii="Times New Roman" w:hAnsi="Times New Roman"/>
          <w:sz w:val="24"/>
          <w:szCs w:val="24"/>
        </w:rPr>
        <w:t>.</w:t>
      </w:r>
    </w:p>
    <w:p w14:paraId="5DC7CC4D" w14:textId="77777777" w:rsidR="008E5D84" w:rsidRDefault="008E5D84" w:rsidP="008E5D84">
      <w:pPr>
        <w:spacing w:after="120"/>
        <w:jc w:val="both"/>
      </w:pPr>
    </w:p>
    <w:p w14:paraId="4AC4FE7E" w14:textId="7CB156D1" w:rsidR="00C531DF" w:rsidRPr="008E5D84" w:rsidRDefault="008E5D84" w:rsidP="008E5D84">
      <w:pPr>
        <w:spacing w:after="120"/>
        <w:ind w:firstLine="720"/>
        <w:jc w:val="both"/>
        <w:rPr>
          <w:i/>
          <w:iCs w:val="0"/>
        </w:rPr>
      </w:pPr>
      <w:r w:rsidRPr="008E5D84">
        <w:rPr>
          <w:i/>
          <w:iCs w:val="0"/>
        </w:rPr>
        <w:t>Dėl įrodinėjimo naštos paskirstym</w:t>
      </w:r>
      <w:r>
        <w:rPr>
          <w:i/>
          <w:iCs w:val="0"/>
        </w:rPr>
        <w:t>o</w:t>
      </w:r>
      <w:r w:rsidR="00C3173B">
        <w:rPr>
          <w:i/>
          <w:iCs w:val="0"/>
        </w:rPr>
        <w:t xml:space="preserve"> ir įrodymų vertinimo</w:t>
      </w:r>
      <w:r w:rsidRPr="008E5D84">
        <w:rPr>
          <w:i/>
          <w:iCs w:val="0"/>
        </w:rPr>
        <w:t xml:space="preserve">, </w:t>
      </w:r>
      <w:r>
        <w:rPr>
          <w:i/>
          <w:iCs w:val="0"/>
        </w:rPr>
        <w:t>sprendžiant</w:t>
      </w:r>
      <w:r w:rsidRPr="008E5D84">
        <w:rPr>
          <w:i/>
          <w:iCs w:val="0"/>
        </w:rPr>
        <w:t xml:space="preserve"> ginč</w:t>
      </w:r>
      <w:r>
        <w:rPr>
          <w:i/>
          <w:iCs w:val="0"/>
        </w:rPr>
        <w:t>ą</w:t>
      </w:r>
      <w:r w:rsidRPr="008E5D84">
        <w:rPr>
          <w:i/>
          <w:iCs w:val="0"/>
        </w:rPr>
        <w:t xml:space="preserve"> dėl pastato bendrojo naudojimo objektų administravimo ir priežiūros paslaugų suteikimo</w:t>
      </w:r>
    </w:p>
    <w:p w14:paraId="6A7FB15C" w14:textId="77777777" w:rsidR="008E5D84" w:rsidRPr="008E5D84" w:rsidRDefault="008E5D84" w:rsidP="008E5D84">
      <w:pPr>
        <w:spacing w:after="120"/>
        <w:jc w:val="both"/>
        <w:rPr>
          <w:iCs w:val="0"/>
        </w:rPr>
      </w:pPr>
    </w:p>
    <w:p w14:paraId="5FCE5CF2" w14:textId="337164AE" w:rsidR="00882A8B" w:rsidRDefault="00BD7E31" w:rsidP="007E29CD">
      <w:pPr>
        <w:pStyle w:val="Sraopastraipa"/>
        <w:numPr>
          <w:ilvl w:val="0"/>
          <w:numId w:val="3"/>
        </w:numPr>
        <w:spacing w:after="120" w:line="240" w:lineRule="auto"/>
        <w:contextualSpacing w:val="0"/>
        <w:jc w:val="both"/>
        <w:rPr>
          <w:rFonts w:ascii="Times New Roman" w:hAnsi="Times New Roman"/>
          <w:iCs w:val="0"/>
          <w:sz w:val="24"/>
          <w:szCs w:val="24"/>
        </w:rPr>
      </w:pPr>
      <w:r w:rsidRPr="00BD7E31">
        <w:rPr>
          <w:rFonts w:ascii="Times New Roman" w:hAnsi="Times New Roman"/>
          <w:iCs w:val="0"/>
          <w:sz w:val="24"/>
          <w:szCs w:val="24"/>
        </w:rPr>
        <w:t xml:space="preserve">Tinkamo įrodinėjimo proceso užtikrinimas yra neatskiriamas nuo tinkamo įrodinėjimo naštos paskirstymo. </w:t>
      </w:r>
      <w:proofErr w:type="spellStart"/>
      <w:r w:rsidRPr="00BD7E31">
        <w:rPr>
          <w:rFonts w:ascii="Times New Roman" w:hAnsi="Times New Roman"/>
          <w:iCs w:val="0"/>
          <w:sz w:val="24"/>
          <w:szCs w:val="24"/>
        </w:rPr>
        <w:t>Rungtyniško</w:t>
      </w:r>
      <w:proofErr w:type="spellEnd"/>
      <w:r w:rsidRPr="00BD7E31">
        <w:rPr>
          <w:rFonts w:ascii="Times New Roman" w:hAnsi="Times New Roman"/>
          <w:iCs w:val="0"/>
          <w:sz w:val="24"/>
          <w:szCs w:val="24"/>
        </w:rPr>
        <w:t xml:space="preserve"> proceso</w:t>
      </w:r>
      <w:r w:rsidR="00D46796">
        <w:rPr>
          <w:rFonts w:ascii="Times New Roman" w:hAnsi="Times New Roman"/>
          <w:iCs w:val="0"/>
          <w:sz w:val="24"/>
          <w:szCs w:val="24"/>
        </w:rPr>
        <w:t xml:space="preserve"> </w:t>
      </w:r>
      <w:r w:rsidRPr="00BD7E31">
        <w:rPr>
          <w:rFonts w:ascii="Times New Roman" w:hAnsi="Times New Roman"/>
          <w:iCs w:val="0"/>
          <w:sz w:val="24"/>
          <w:szCs w:val="24"/>
        </w:rPr>
        <w:t>esmė yra ta, kad įrodinėja ta šalis, kuri teigia. Ši principinė nuostata yra įtvirtinta tiek CPK 12 straipsnyje, kuris reglamentuoja rungimosi principą, tiek CPK 178 straipsnyje, kuris apibrėžia įrodinėjimo pareigą. Abiejų šių proceso teisės normų turinys yra iš esmės tapatus: šalys turi įrodyti aplinkybes, kuriomis grindžia savo reikalavimus bei atsikirtimus, nebent yra remiamasi aplinkybėmis, kurių civilinio proceso įstatymo nustatyta tvarka nereikia įrodinėti. Rungimosi principas, be kita ko, suteikia teisę (kartu – procesinę pareigą) šalims ne tik įrodinėti aplinkybes, kuriomis jos remiasi kaip savo reikalavimų ar atsikirtimų pagrindu, bet ir teikti įrodymus, paneigiančius kitos šalies įrodinėjamas aplinkybes (Lietuvos Aukščiausiojo Teismo 2020 m. vasario 20 d. nutartis civilinėje byloje Nr. e3K-3-28-701/2020, 59 punktas).</w:t>
      </w:r>
    </w:p>
    <w:p w14:paraId="53E65749" w14:textId="0D40F2C2" w:rsidR="00877169" w:rsidRPr="00882A8B" w:rsidRDefault="00877169" w:rsidP="007E29CD">
      <w:pPr>
        <w:pStyle w:val="Sraopastraipa"/>
        <w:numPr>
          <w:ilvl w:val="0"/>
          <w:numId w:val="3"/>
        </w:numPr>
        <w:spacing w:after="120" w:line="240" w:lineRule="auto"/>
        <w:contextualSpacing w:val="0"/>
        <w:jc w:val="both"/>
        <w:rPr>
          <w:rFonts w:ascii="Times New Roman" w:hAnsi="Times New Roman"/>
          <w:iCs w:val="0"/>
          <w:sz w:val="24"/>
          <w:szCs w:val="24"/>
        </w:rPr>
      </w:pPr>
      <w:r w:rsidRPr="00877169">
        <w:rPr>
          <w:rFonts w:ascii="Times New Roman" w:hAnsi="Times New Roman"/>
          <w:iCs w:val="0"/>
          <w:sz w:val="24"/>
          <w:szCs w:val="24"/>
        </w:rPr>
        <w:t xml:space="preserve">Teismas šalies įrodinėjamas tarp šalių susiklosčiusias ir į bylos įrodinėjimo dalyką patenkančias faktines aplinkybes gali konstatuoti tik pasiekęs tam tikrą įsitikinimo laipsnį. Konkretų įsitikinimo laipsnį, leidžiantį konstatuoti šalių įrodinėjamas faktines aplinkybes, nustato civiliniame procese taikomas įrodinėjimo standartas. </w:t>
      </w:r>
      <w:r w:rsidRPr="00993E5B">
        <w:rPr>
          <w:rFonts w:ascii="Times New Roman" w:hAnsi="Times New Roman"/>
          <w:iCs w:val="0"/>
          <w:sz w:val="24"/>
          <w:szCs w:val="24"/>
        </w:rPr>
        <w:t>CPK 176 straipsnio 1 dalis nustato, kad įrodinėjimo tikslas – teismo įsitikinimas, pagrįstas byloje esančių įrodymų tyrimu ir vertinimu, kad tam tikros aplinkybės, susijusios su ginčo dalyku, egzistuoja arba neegzistuoja.</w:t>
      </w:r>
      <w:r w:rsidRPr="00877169">
        <w:rPr>
          <w:rFonts w:ascii="Times New Roman" w:hAnsi="Times New Roman"/>
          <w:iCs w:val="0"/>
          <w:sz w:val="24"/>
          <w:szCs w:val="24"/>
        </w:rPr>
        <w:t xml:space="preserve"> Lietuvos civiliniame procese yra taikomas pagrįsto įsitikinimo standartas, kuris reikalauja, kad teisėjas būtų pagrįstai ir asmeniškai įsitikinęs dėl bylos faktinių aplinkybių. Pagrįstas įsitikinimas formuoja teisėjo vidinį tikrumą dėl bylos faktų</w:t>
      </w:r>
      <w:r>
        <w:rPr>
          <w:rFonts w:ascii="Times New Roman" w:hAnsi="Times New Roman"/>
          <w:iCs w:val="0"/>
          <w:sz w:val="24"/>
          <w:szCs w:val="24"/>
        </w:rPr>
        <w:t xml:space="preserve"> (</w:t>
      </w:r>
      <w:r w:rsidR="006A0C2E" w:rsidRPr="006A0C2E">
        <w:rPr>
          <w:rFonts w:ascii="Times New Roman" w:hAnsi="Times New Roman"/>
          <w:iCs w:val="0"/>
          <w:sz w:val="24"/>
          <w:szCs w:val="24"/>
        </w:rPr>
        <w:t>Lietuvos Aukščiausiojo Teismo 2024 m. vasario 8 d. nutartis civilinėje byloje Nr. e3K-3-9-1075/2024</w:t>
      </w:r>
      <w:r>
        <w:rPr>
          <w:rFonts w:ascii="Times New Roman" w:hAnsi="Times New Roman"/>
          <w:iCs w:val="0"/>
          <w:sz w:val="24"/>
          <w:szCs w:val="24"/>
        </w:rPr>
        <w:t xml:space="preserve">, </w:t>
      </w:r>
      <w:r w:rsidR="006A0C2E">
        <w:rPr>
          <w:rFonts w:ascii="Times New Roman" w:hAnsi="Times New Roman"/>
          <w:iCs w:val="0"/>
          <w:sz w:val="24"/>
          <w:szCs w:val="24"/>
        </w:rPr>
        <w:t>28</w:t>
      </w:r>
      <w:r>
        <w:rPr>
          <w:rFonts w:ascii="Times New Roman" w:hAnsi="Times New Roman"/>
          <w:iCs w:val="0"/>
          <w:sz w:val="24"/>
          <w:szCs w:val="24"/>
        </w:rPr>
        <w:t xml:space="preserve"> punktas)</w:t>
      </w:r>
      <w:r w:rsidRPr="00877169">
        <w:rPr>
          <w:rFonts w:ascii="Times New Roman" w:hAnsi="Times New Roman"/>
          <w:iCs w:val="0"/>
          <w:sz w:val="24"/>
          <w:szCs w:val="24"/>
        </w:rPr>
        <w:t>.</w:t>
      </w:r>
    </w:p>
    <w:p w14:paraId="7F1EAD50" w14:textId="78006E02" w:rsidR="00882A8B" w:rsidRDefault="006A0C2E" w:rsidP="007E29CD">
      <w:pPr>
        <w:pStyle w:val="Sraopastraipa"/>
        <w:numPr>
          <w:ilvl w:val="0"/>
          <w:numId w:val="3"/>
        </w:numPr>
        <w:spacing w:after="120" w:line="240" w:lineRule="auto"/>
        <w:contextualSpacing w:val="0"/>
        <w:jc w:val="both"/>
        <w:rPr>
          <w:rFonts w:ascii="Times New Roman" w:hAnsi="Times New Roman"/>
          <w:iCs w:val="0"/>
          <w:sz w:val="24"/>
          <w:szCs w:val="24"/>
        </w:rPr>
      </w:pPr>
      <w:r w:rsidRPr="006A0C2E">
        <w:rPr>
          <w:rFonts w:ascii="Times New Roman" w:hAnsi="Times New Roman"/>
          <w:iCs w:val="0"/>
          <w:sz w:val="24"/>
          <w:szCs w:val="24"/>
        </w:rPr>
        <w:t>Formuodamas teismų praktiką dėl CPK normų, reglamentuojančių įrodinėjimą ir įrodymų vertinimą, aiškinimo ir taikymo, kasacinis teismas yra ne 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metu, išnagrinėjimu, vadovaudamasis įstatymais (žr., pvz., Lietuvos Aukščiausiojo Teismo 2009 m. balandžio 2 d. nutartį civilinėje byloje Nr. 3K-3-156/2009). Teismas turi įvertinti ne tik kiekvieno įrodymo įrodomąją reikšmę, bet ir įrodymų visetą, ir tik iš įrodymų visumos daryti išvadas apie tam tikrų įrodinėjimo dalyku konkrečioje byloje esančių faktų buvimą ar nebuvimą.</w:t>
      </w:r>
    </w:p>
    <w:p w14:paraId="04D66AD5" w14:textId="50D57A5D" w:rsidR="006A0C2E" w:rsidRDefault="006A0C2E" w:rsidP="007E29CD">
      <w:pPr>
        <w:pStyle w:val="Sraopastraipa"/>
        <w:numPr>
          <w:ilvl w:val="0"/>
          <w:numId w:val="3"/>
        </w:numPr>
        <w:spacing w:after="120" w:line="240" w:lineRule="auto"/>
        <w:contextualSpacing w:val="0"/>
        <w:jc w:val="both"/>
        <w:rPr>
          <w:rFonts w:ascii="Times New Roman" w:hAnsi="Times New Roman"/>
          <w:iCs w:val="0"/>
          <w:sz w:val="24"/>
          <w:szCs w:val="24"/>
        </w:rPr>
      </w:pPr>
      <w:r w:rsidRPr="006A0C2E">
        <w:rPr>
          <w:rFonts w:ascii="Times New Roman" w:hAnsi="Times New Roman"/>
          <w:iCs w:val="0"/>
          <w:sz w:val="24"/>
          <w:szCs w:val="24"/>
        </w:rPr>
        <w:t xml:space="preserve">Vertindamas įrodymų visetą, teismas turi įsitikinti, kad pakanka duomenų išvadai, jog tam tikri faktai egzistavo arba neegzistavo, kad nėra esminių prieštaravimų, paneigiančių tokias išvadas (žr., pvz., Lietuvos Aukščiausiojo Teismo 2010 m. kovo 30 d. nutartį civilinėje byloje Nr. 3K-3-139/2010). Įrodinėjimo ir įrodymų vertinimo taisyklės pagal įstatymą nereikalauja, kad visi prieštaravimai būtų pašalinti (žr., pvz., Lietuvos Aukščiausiojo Teismo 2019 m. vasario 14 d. </w:t>
      </w:r>
      <w:r w:rsidRPr="006A0C2E">
        <w:rPr>
          <w:rFonts w:ascii="Times New Roman" w:hAnsi="Times New Roman"/>
          <w:iCs w:val="0"/>
          <w:sz w:val="24"/>
          <w:szCs w:val="24"/>
        </w:rPr>
        <w:lastRenderedPageBreak/>
        <w:t xml:space="preserve">nutarties civilinėje byloje Nr. e3K-3-42-684/2019 30 punktą). </w:t>
      </w:r>
      <w:r w:rsidRPr="00993E5B">
        <w:rPr>
          <w:rFonts w:ascii="Times New Roman" w:hAnsi="Times New Roman"/>
          <w:iCs w:val="0"/>
          <w:sz w:val="24"/>
          <w:szCs w:val="24"/>
        </w:rPr>
        <w:t>Faktą galima pripažinti įrodytu, jeigu byloje esančių įrodymų tyrimo ir vertinimo pagrindu susiformuoja teismo įsitikinimas, kad tam tikros aplinkybės, susijusios su ginčo dalyku, egzistuoja arba neegzistuoja (CPK 176</w:t>
      </w:r>
      <w:r w:rsidR="003160E1" w:rsidRPr="00993E5B">
        <w:rPr>
          <w:rFonts w:ascii="Times New Roman" w:hAnsi="Times New Roman"/>
          <w:iCs w:val="0"/>
          <w:sz w:val="24"/>
          <w:szCs w:val="24"/>
        </w:rPr>
        <w:t> </w:t>
      </w:r>
      <w:r w:rsidRPr="00993E5B">
        <w:rPr>
          <w:rFonts w:ascii="Times New Roman" w:hAnsi="Times New Roman"/>
          <w:iCs w:val="0"/>
          <w:sz w:val="24"/>
          <w:szCs w:val="24"/>
        </w:rPr>
        <w:t>straipsnio 1 dalis)</w:t>
      </w:r>
      <w:r w:rsidRPr="006A0C2E">
        <w:rPr>
          <w:rFonts w:ascii="Times New Roman" w:hAnsi="Times New Roman"/>
          <w:iCs w:val="0"/>
          <w:sz w:val="24"/>
          <w:szCs w:val="24"/>
        </w:rPr>
        <w:t xml:space="preserve"> (žr., pvz., Lietuvos Aukščiausiojo Teismo 2016 m. gruodžio 29 d. nutarties civilinėje byloje Nr. 3K-3-561-378/2016 23 punktą).</w:t>
      </w:r>
    </w:p>
    <w:p w14:paraId="30741D90" w14:textId="3CCB03CF" w:rsidR="00405695" w:rsidRPr="00882A8B" w:rsidRDefault="00405695" w:rsidP="007E29CD">
      <w:pPr>
        <w:pStyle w:val="Sraopastraipa"/>
        <w:numPr>
          <w:ilvl w:val="0"/>
          <w:numId w:val="3"/>
        </w:numPr>
        <w:spacing w:after="120" w:line="240" w:lineRule="auto"/>
        <w:contextualSpacing w:val="0"/>
        <w:jc w:val="both"/>
        <w:rPr>
          <w:rFonts w:ascii="Times New Roman" w:hAnsi="Times New Roman"/>
          <w:iCs w:val="0"/>
          <w:sz w:val="24"/>
          <w:szCs w:val="24"/>
        </w:rPr>
      </w:pPr>
      <w:r w:rsidRPr="00405695">
        <w:rPr>
          <w:rFonts w:ascii="Times New Roman" w:hAnsi="Times New Roman"/>
          <w:iCs w:val="0"/>
          <w:sz w:val="24"/>
          <w:szCs w:val="24"/>
        </w:rPr>
        <w:t>Kasacinio teismo praktikoje ne kartą pažymėta, kad įrodymų turinio vertinimas yra fakto klausimas, kurio kasacinis teismas nenagrinėja (žr., pvz., Lietuvos Aukščiausiojo Teismo 2015</w:t>
      </w:r>
      <w:r>
        <w:rPr>
          <w:rFonts w:ascii="Times New Roman" w:hAnsi="Times New Roman"/>
          <w:iCs w:val="0"/>
          <w:sz w:val="24"/>
          <w:szCs w:val="24"/>
        </w:rPr>
        <w:t> </w:t>
      </w:r>
      <w:r w:rsidRPr="00405695">
        <w:rPr>
          <w:rFonts w:ascii="Times New Roman" w:hAnsi="Times New Roman"/>
          <w:iCs w:val="0"/>
          <w:sz w:val="24"/>
          <w:szCs w:val="24"/>
        </w:rPr>
        <w:t>m. gegužės 25 d. nutartį civilinėje byloje Nr. 3K-3-338-415/2015; 2016 m. liepos 1 d. nutarties civilinėje byloje Nr. 3K-3-374-421/2016 17 punktą, kt.). Kasacine tvarka vertindamas byloje teismų priimtus sprendimus teisės taikymo aspektu dėl proceso teisės normų galimo pažeidimo kasacinis teismas, iš naujo nenustatydamas faktinių bylos aplinkybių, tik pasisako, ar bylą nagrinėję teismai tinkamai taikė įrodinėjimo taisykles (Lietuvos Aukščiausiojo Teismo 2021 m. rugsėjo 1 d. nutartis civilinėje byloje Nr. 3K-3-220-684/2021, 49 punktas).</w:t>
      </w:r>
    </w:p>
    <w:p w14:paraId="316DB61B" w14:textId="2CE12C9D" w:rsidR="00882A8B" w:rsidRPr="00E5182F" w:rsidRDefault="00877169" w:rsidP="007E29CD">
      <w:pPr>
        <w:pStyle w:val="Sraopastraipa"/>
        <w:numPr>
          <w:ilvl w:val="0"/>
          <w:numId w:val="3"/>
        </w:numPr>
        <w:spacing w:after="120" w:line="240" w:lineRule="auto"/>
        <w:contextualSpacing w:val="0"/>
        <w:jc w:val="both"/>
        <w:rPr>
          <w:rFonts w:ascii="Times New Roman" w:hAnsi="Times New Roman"/>
          <w:iCs w:val="0"/>
          <w:sz w:val="24"/>
          <w:szCs w:val="24"/>
        </w:rPr>
      </w:pPr>
      <w:r w:rsidRPr="00877169">
        <w:rPr>
          <w:rFonts w:ascii="Times New Roman" w:hAnsi="Times New Roman"/>
          <w:iCs w:val="0"/>
          <w:sz w:val="24"/>
          <w:szCs w:val="24"/>
        </w:rPr>
        <w:t xml:space="preserve">Kasaciniame skunde nurodoma, kad </w:t>
      </w:r>
      <w:r w:rsidRPr="00877169">
        <w:rPr>
          <w:rFonts w:ascii="Times New Roman" w:hAnsi="Times New Roman"/>
          <w:sz w:val="24"/>
          <w:szCs w:val="24"/>
        </w:rPr>
        <w:t>apeliacinės instancijos teismo išvada, jog atsakovė turėjo įrodyti, kad ieškovė nesuteikė jai paslaugų, neatitinka bendrosios įrodinėjimo naštos paskirstymo taisyklės, pagal kurią įrodinėti privalo tas, kuris teigia, o ne tas, kuris neigia, nes neigiamų aplinkybių įrodinėjimas yra sudėtingesnis, nei teisę sukuriančių aplinkybių.</w:t>
      </w:r>
      <w:r w:rsidR="006A0C2E">
        <w:rPr>
          <w:rFonts w:ascii="Times New Roman" w:hAnsi="Times New Roman"/>
          <w:sz w:val="24"/>
          <w:szCs w:val="24"/>
        </w:rPr>
        <w:t xml:space="preserve"> Teisėjų kolegija </w:t>
      </w:r>
      <w:r w:rsidR="005D2483">
        <w:rPr>
          <w:rFonts w:ascii="Times New Roman" w:hAnsi="Times New Roman"/>
          <w:sz w:val="24"/>
          <w:szCs w:val="24"/>
        </w:rPr>
        <w:t>atkreipia dėmesį, kad</w:t>
      </w:r>
      <w:r w:rsidR="00C83BC7">
        <w:rPr>
          <w:rFonts w:ascii="Times New Roman" w:hAnsi="Times New Roman"/>
          <w:sz w:val="24"/>
          <w:szCs w:val="24"/>
        </w:rPr>
        <w:t xml:space="preserve"> skundžiamoje apeliacinės instancijos teismo</w:t>
      </w:r>
      <w:r w:rsidR="00C83BC7" w:rsidRPr="00C83BC7">
        <w:rPr>
          <w:rFonts w:ascii="Times New Roman" w:hAnsi="Times New Roman"/>
          <w:sz w:val="24"/>
          <w:szCs w:val="24"/>
        </w:rPr>
        <w:t xml:space="preserve"> nutartyje</w:t>
      </w:r>
      <w:r w:rsidR="00C83BC7">
        <w:rPr>
          <w:rFonts w:ascii="Times New Roman" w:hAnsi="Times New Roman"/>
          <w:sz w:val="24"/>
          <w:szCs w:val="24"/>
        </w:rPr>
        <w:t xml:space="preserve"> nėra konstatuota, jog „</w:t>
      </w:r>
      <w:r w:rsidR="00C83BC7" w:rsidRPr="00C83BC7">
        <w:rPr>
          <w:rFonts w:ascii="Times New Roman" w:hAnsi="Times New Roman"/>
          <w:sz w:val="24"/>
          <w:szCs w:val="24"/>
        </w:rPr>
        <w:t>atsakovė turėjo įrodyti, kad ieškovė nesuteikė jai paslaugų</w:t>
      </w:r>
      <w:r w:rsidR="00C83BC7">
        <w:rPr>
          <w:rFonts w:ascii="Times New Roman" w:hAnsi="Times New Roman"/>
          <w:sz w:val="24"/>
          <w:szCs w:val="24"/>
        </w:rPr>
        <w:t xml:space="preserve">“. </w:t>
      </w:r>
      <w:r w:rsidR="00E5182F">
        <w:rPr>
          <w:rFonts w:ascii="Times New Roman" w:hAnsi="Times New Roman"/>
          <w:sz w:val="24"/>
          <w:szCs w:val="24"/>
        </w:rPr>
        <w:t>Skundžiamoje nutartyje nurodyta, kad i</w:t>
      </w:r>
      <w:r w:rsidR="00E5182F" w:rsidRPr="00E5182F">
        <w:rPr>
          <w:rFonts w:ascii="Times New Roman" w:hAnsi="Times New Roman"/>
          <w:sz w:val="24"/>
          <w:szCs w:val="24"/>
        </w:rPr>
        <w:t>eškovė</w:t>
      </w:r>
      <w:r w:rsidR="00E5182F" w:rsidRPr="00E5182F">
        <w:rPr>
          <w:rFonts w:ascii="Times New Roman" w:hAnsi="Times New Roman"/>
          <w:iCs w:val="0"/>
          <w:sz w:val="24"/>
          <w:szCs w:val="24"/>
          <w:shd w:val="clear" w:color="auto" w:fill="FFFFFF"/>
        </w:rPr>
        <w:t xml:space="preserve"> </w:t>
      </w:r>
      <w:r w:rsidR="00E5182F" w:rsidRPr="00E5182F">
        <w:rPr>
          <w:rFonts w:ascii="Times New Roman" w:hAnsi="Times New Roman"/>
          <w:sz w:val="24"/>
          <w:szCs w:val="24"/>
        </w:rPr>
        <w:t>pirmosios instancijos teismui pateikė PVM sąskaitas</w:t>
      </w:r>
      <w:r w:rsidR="00E5182F">
        <w:rPr>
          <w:rFonts w:ascii="Times New Roman" w:hAnsi="Times New Roman"/>
          <w:sz w:val="24"/>
          <w:szCs w:val="24"/>
        </w:rPr>
        <w:t xml:space="preserve"> faktūras</w:t>
      </w:r>
      <w:r w:rsidR="00E5182F" w:rsidRPr="00E5182F">
        <w:rPr>
          <w:rFonts w:ascii="Times New Roman" w:hAnsi="Times New Roman"/>
          <w:sz w:val="24"/>
          <w:szCs w:val="24"/>
        </w:rPr>
        <w:t xml:space="preserve"> (už 2021 m. rugsėjo mėn. – 2022 m. sausio</w:t>
      </w:r>
      <w:r w:rsidR="00EA13EF">
        <w:rPr>
          <w:rFonts w:ascii="Times New Roman" w:hAnsi="Times New Roman"/>
          <w:sz w:val="24"/>
          <w:szCs w:val="24"/>
        </w:rPr>
        <w:t xml:space="preserve"> </w:t>
      </w:r>
      <w:r w:rsidR="00E5182F" w:rsidRPr="00E5182F">
        <w:rPr>
          <w:rFonts w:ascii="Times New Roman" w:hAnsi="Times New Roman"/>
          <w:sz w:val="24"/>
          <w:szCs w:val="24"/>
        </w:rPr>
        <w:t xml:space="preserve">mėn. laikotarpį) ir atliktų darbų aktus, kurie patvirtina, jog ieškovė ar administravimo sutarties pagrindu kitas asmuo </w:t>
      </w:r>
      <w:r w:rsidR="00670DC8">
        <w:rPr>
          <w:rFonts w:ascii="Times New Roman" w:hAnsi="Times New Roman"/>
          <w:sz w:val="24"/>
          <w:szCs w:val="24"/>
        </w:rPr>
        <w:t xml:space="preserve">atliko </w:t>
      </w:r>
      <w:r w:rsidR="00E5182F" w:rsidRPr="00E5182F">
        <w:rPr>
          <w:rFonts w:ascii="Times New Roman" w:hAnsi="Times New Roman"/>
          <w:sz w:val="24"/>
          <w:szCs w:val="24"/>
        </w:rPr>
        <w:t>atsakovės ginčijam</w:t>
      </w:r>
      <w:r w:rsidR="00670DC8">
        <w:rPr>
          <w:rFonts w:ascii="Times New Roman" w:hAnsi="Times New Roman"/>
          <w:sz w:val="24"/>
          <w:szCs w:val="24"/>
        </w:rPr>
        <w:t>u</w:t>
      </w:r>
      <w:r w:rsidR="00E5182F" w:rsidRPr="00E5182F">
        <w:rPr>
          <w:rFonts w:ascii="Times New Roman" w:hAnsi="Times New Roman"/>
          <w:sz w:val="24"/>
          <w:szCs w:val="24"/>
        </w:rPr>
        <w:t>s darbus (bendrųjų patalpų valymą, lifto techninę priežiūrą, spynos cilindro keitimą, nuotekų vamzdyno remontą ir kt.).</w:t>
      </w:r>
      <w:r w:rsidR="005D2483">
        <w:rPr>
          <w:rFonts w:ascii="Times New Roman" w:hAnsi="Times New Roman"/>
          <w:sz w:val="24"/>
          <w:szCs w:val="24"/>
        </w:rPr>
        <w:t xml:space="preserve"> Taigi, apeliacinės instancijos teismas įvertino byloje pateiktus ieškovės įrodymus ir nusprendė, </w:t>
      </w:r>
      <w:r w:rsidR="00993E5B">
        <w:rPr>
          <w:rFonts w:ascii="Times New Roman" w:hAnsi="Times New Roman"/>
          <w:sz w:val="24"/>
          <w:szCs w:val="24"/>
        </w:rPr>
        <w:t>jog</w:t>
      </w:r>
      <w:r w:rsidR="005D2483">
        <w:rPr>
          <w:rFonts w:ascii="Times New Roman" w:hAnsi="Times New Roman"/>
          <w:sz w:val="24"/>
          <w:szCs w:val="24"/>
        </w:rPr>
        <w:t xml:space="preserve"> jų pakanka, </w:t>
      </w:r>
      <w:r w:rsidR="00993E5B">
        <w:rPr>
          <w:rFonts w:ascii="Times New Roman" w:hAnsi="Times New Roman"/>
          <w:sz w:val="24"/>
          <w:szCs w:val="24"/>
        </w:rPr>
        <w:t>kad</w:t>
      </w:r>
      <w:r w:rsidR="005D2483">
        <w:rPr>
          <w:rFonts w:ascii="Times New Roman" w:hAnsi="Times New Roman"/>
          <w:sz w:val="24"/>
          <w:szCs w:val="24"/>
        </w:rPr>
        <w:t xml:space="preserve"> būtų galima konstatuoti</w:t>
      </w:r>
      <w:r w:rsidR="005D2483" w:rsidRPr="005D2483">
        <w:rPr>
          <w:rFonts w:ascii="Times New Roman" w:hAnsi="Times New Roman"/>
          <w:sz w:val="24"/>
          <w:szCs w:val="24"/>
        </w:rPr>
        <w:t xml:space="preserve"> ginčo darbų (paslaugų) atlikimą</w:t>
      </w:r>
      <w:r w:rsidR="005D2483">
        <w:rPr>
          <w:rFonts w:ascii="Times New Roman" w:hAnsi="Times New Roman"/>
          <w:sz w:val="24"/>
          <w:szCs w:val="24"/>
        </w:rPr>
        <w:t xml:space="preserve"> (suteikimą). Papildomai </w:t>
      </w:r>
      <w:r w:rsidR="005D2483" w:rsidRPr="005D2483">
        <w:rPr>
          <w:rFonts w:ascii="Times New Roman" w:hAnsi="Times New Roman"/>
          <w:sz w:val="24"/>
          <w:szCs w:val="24"/>
        </w:rPr>
        <w:t xml:space="preserve">apeliacinės instancijos </w:t>
      </w:r>
      <w:r w:rsidR="005D2483">
        <w:rPr>
          <w:rFonts w:ascii="Times New Roman" w:hAnsi="Times New Roman"/>
          <w:sz w:val="24"/>
          <w:szCs w:val="24"/>
        </w:rPr>
        <w:t xml:space="preserve">teismas nurodė, </w:t>
      </w:r>
      <w:r w:rsidR="00993E5B">
        <w:rPr>
          <w:rFonts w:ascii="Times New Roman" w:hAnsi="Times New Roman"/>
          <w:sz w:val="24"/>
          <w:szCs w:val="24"/>
        </w:rPr>
        <w:t>jog</w:t>
      </w:r>
      <w:r w:rsidR="005D2483">
        <w:rPr>
          <w:rFonts w:ascii="Times New Roman" w:hAnsi="Times New Roman"/>
          <w:sz w:val="24"/>
          <w:szCs w:val="24"/>
        </w:rPr>
        <w:t xml:space="preserve"> atsakovė </w:t>
      </w:r>
      <w:r w:rsidR="005D2483" w:rsidRPr="005D2483">
        <w:rPr>
          <w:rFonts w:ascii="Times New Roman" w:hAnsi="Times New Roman"/>
          <w:sz w:val="24"/>
          <w:szCs w:val="24"/>
        </w:rPr>
        <w:t>nei pirmos</w:t>
      </w:r>
      <w:r w:rsidR="005D2483">
        <w:rPr>
          <w:rFonts w:ascii="Times New Roman" w:hAnsi="Times New Roman"/>
          <w:sz w:val="24"/>
          <w:szCs w:val="24"/>
        </w:rPr>
        <w:t>ios</w:t>
      </w:r>
      <w:r w:rsidR="005D2483" w:rsidRPr="005D2483">
        <w:rPr>
          <w:rFonts w:ascii="Times New Roman" w:hAnsi="Times New Roman"/>
          <w:sz w:val="24"/>
          <w:szCs w:val="24"/>
        </w:rPr>
        <w:t xml:space="preserve">, nei apeliacinės instancijos teismui nepateikė įrodymų, </w:t>
      </w:r>
      <w:r w:rsidR="00993E5B">
        <w:rPr>
          <w:rFonts w:ascii="Times New Roman" w:hAnsi="Times New Roman"/>
          <w:sz w:val="24"/>
          <w:szCs w:val="24"/>
        </w:rPr>
        <w:t>kad</w:t>
      </w:r>
      <w:r w:rsidR="005D2483" w:rsidRPr="005D2483">
        <w:rPr>
          <w:rFonts w:ascii="Times New Roman" w:hAnsi="Times New Roman"/>
          <w:sz w:val="24"/>
          <w:szCs w:val="24"/>
        </w:rPr>
        <w:t xml:space="preserve"> minėti darbai nebuvo atlikti ar kad jie atlikti netinkamai</w:t>
      </w:r>
      <w:r w:rsidR="005D2483">
        <w:rPr>
          <w:rFonts w:ascii="Times New Roman" w:hAnsi="Times New Roman"/>
          <w:sz w:val="24"/>
          <w:szCs w:val="24"/>
        </w:rPr>
        <w:t>,</w:t>
      </w:r>
      <w:r w:rsidR="005D2483" w:rsidRPr="005D2483">
        <w:rPr>
          <w:rFonts w:ascii="Times New Roman" w:hAnsi="Times New Roman"/>
          <w:sz w:val="24"/>
          <w:szCs w:val="24"/>
        </w:rPr>
        <w:t xml:space="preserve"> </w:t>
      </w:r>
      <w:r w:rsidR="00670DC8">
        <w:rPr>
          <w:rFonts w:ascii="Times New Roman" w:hAnsi="Times New Roman"/>
          <w:sz w:val="24"/>
          <w:szCs w:val="24"/>
        </w:rPr>
        <w:t xml:space="preserve">ar </w:t>
      </w:r>
      <w:r w:rsidR="005D2483" w:rsidRPr="005D2483">
        <w:rPr>
          <w:rFonts w:ascii="Times New Roman" w:hAnsi="Times New Roman"/>
          <w:sz w:val="24"/>
          <w:szCs w:val="24"/>
        </w:rPr>
        <w:t>kad minėtos paslaugos nebuvo realiai suteiktos</w:t>
      </w:r>
      <w:r w:rsidR="005D2483">
        <w:rPr>
          <w:rFonts w:ascii="Times New Roman" w:hAnsi="Times New Roman"/>
          <w:sz w:val="24"/>
          <w:szCs w:val="24"/>
        </w:rPr>
        <w:t>.</w:t>
      </w:r>
    </w:p>
    <w:p w14:paraId="743714DB" w14:textId="42B6AB59" w:rsidR="00C67C3D" w:rsidRPr="00027E9B" w:rsidRDefault="00C67C3D" w:rsidP="00C0551F">
      <w:pPr>
        <w:pStyle w:val="Sraopastraipa"/>
        <w:numPr>
          <w:ilvl w:val="0"/>
          <w:numId w:val="3"/>
        </w:numPr>
        <w:spacing w:after="120" w:line="240" w:lineRule="auto"/>
        <w:contextualSpacing w:val="0"/>
        <w:jc w:val="both"/>
        <w:rPr>
          <w:rFonts w:ascii="Times New Roman" w:hAnsi="Times New Roman"/>
          <w:iCs w:val="0"/>
          <w:sz w:val="24"/>
          <w:szCs w:val="24"/>
        </w:rPr>
      </w:pPr>
      <w:r w:rsidRPr="00027E9B">
        <w:rPr>
          <w:rFonts w:ascii="Times New Roman" w:hAnsi="Times New Roman"/>
          <w:iCs w:val="0"/>
          <w:sz w:val="24"/>
          <w:szCs w:val="24"/>
        </w:rPr>
        <w:t>Minėta, kad bylą nagrinėję teismai netyrė ir nevertino atsakovės nurodytų aplinkybių ir pateiktų įrodymų</w:t>
      </w:r>
      <w:r w:rsidR="00FF5DF5" w:rsidRPr="00027E9B">
        <w:rPr>
          <w:rFonts w:ascii="Times New Roman" w:hAnsi="Times New Roman"/>
          <w:iCs w:val="0"/>
          <w:sz w:val="24"/>
          <w:szCs w:val="24"/>
        </w:rPr>
        <w:t xml:space="preserve">, reikšmingų sprendžiant, ar atsakovei kaip ginčo pastato </w:t>
      </w:r>
      <w:proofErr w:type="spellStart"/>
      <w:r w:rsidR="00FF5DF5" w:rsidRPr="00027E9B">
        <w:rPr>
          <w:rFonts w:ascii="Times New Roman" w:hAnsi="Times New Roman"/>
          <w:iCs w:val="0"/>
          <w:sz w:val="24"/>
          <w:szCs w:val="24"/>
        </w:rPr>
        <w:t>bendraturtei</w:t>
      </w:r>
      <w:proofErr w:type="spellEnd"/>
      <w:r w:rsidR="00FF5DF5" w:rsidRPr="00027E9B">
        <w:rPr>
          <w:rFonts w:ascii="Times New Roman" w:hAnsi="Times New Roman"/>
          <w:iCs w:val="0"/>
          <w:sz w:val="24"/>
          <w:szCs w:val="24"/>
        </w:rPr>
        <w:t xml:space="preserve"> kyla pareiga apmokėti ieškovės pateiktose PVM sąskaitose faktūrose nurodytas paslaugas, taip pat sprendžiant dėl tokios prievolės dydžio</w:t>
      </w:r>
      <w:r w:rsidR="00027E9B" w:rsidRPr="00027E9B">
        <w:rPr>
          <w:rFonts w:ascii="Times New Roman" w:hAnsi="Times New Roman"/>
          <w:iCs w:val="0"/>
          <w:sz w:val="24"/>
          <w:szCs w:val="24"/>
        </w:rPr>
        <w:t>. Dėl to teisėjų kolegija</w:t>
      </w:r>
      <w:r w:rsidR="003654E2">
        <w:rPr>
          <w:rFonts w:ascii="Times New Roman" w:hAnsi="Times New Roman"/>
          <w:iCs w:val="0"/>
          <w:sz w:val="24"/>
          <w:szCs w:val="24"/>
        </w:rPr>
        <w:t xml:space="preserve"> </w:t>
      </w:r>
      <w:r w:rsidR="00027E9B" w:rsidRPr="00027E9B">
        <w:rPr>
          <w:rFonts w:ascii="Times New Roman" w:hAnsi="Times New Roman"/>
          <w:iCs w:val="0"/>
          <w:sz w:val="24"/>
          <w:szCs w:val="24"/>
        </w:rPr>
        <w:t>sutinka su atsakovės kasacinio skundo teiginiu, kad bylą nagrinėję teismai</w:t>
      </w:r>
      <w:r w:rsidR="00027E9B">
        <w:rPr>
          <w:rFonts w:ascii="Times New Roman" w:hAnsi="Times New Roman"/>
          <w:iCs w:val="0"/>
          <w:sz w:val="24"/>
          <w:szCs w:val="24"/>
        </w:rPr>
        <w:t xml:space="preserve"> </w:t>
      </w:r>
      <w:r w:rsidRPr="00027E9B">
        <w:rPr>
          <w:rFonts w:ascii="Times New Roman" w:hAnsi="Times New Roman"/>
          <w:sz w:val="24"/>
          <w:szCs w:val="24"/>
        </w:rPr>
        <w:t>nepašalino abejonių dėl faktinio paslaugų suteikimo, nepasiūlė ieškovei pateikti papildomus įrodymus</w:t>
      </w:r>
      <w:r w:rsidR="003654E2">
        <w:rPr>
          <w:rFonts w:ascii="Times New Roman" w:hAnsi="Times New Roman"/>
          <w:sz w:val="24"/>
          <w:szCs w:val="24"/>
        </w:rPr>
        <w:t xml:space="preserve">, </w:t>
      </w:r>
      <w:r w:rsidR="00335196">
        <w:rPr>
          <w:rFonts w:ascii="Times New Roman" w:hAnsi="Times New Roman"/>
          <w:sz w:val="24"/>
          <w:szCs w:val="24"/>
        </w:rPr>
        <w:t>pašalinančius</w:t>
      </w:r>
      <w:r w:rsidR="003654E2">
        <w:rPr>
          <w:rFonts w:ascii="Times New Roman" w:hAnsi="Times New Roman"/>
          <w:sz w:val="24"/>
          <w:szCs w:val="24"/>
        </w:rPr>
        <w:t xml:space="preserve"> esminius prieštaravimus dėl tam tikrų paslaugų suteikimo (patalpų valymo, liftų priežiūros)</w:t>
      </w:r>
      <w:r w:rsidR="00EA13EF">
        <w:rPr>
          <w:rFonts w:ascii="Times New Roman" w:hAnsi="Times New Roman"/>
          <w:sz w:val="24"/>
          <w:szCs w:val="24"/>
        </w:rPr>
        <w:t xml:space="preserve">, ir taip </w:t>
      </w:r>
      <w:r w:rsidR="00EA13EF" w:rsidRPr="00EA13EF">
        <w:rPr>
          <w:rFonts w:ascii="Times New Roman" w:hAnsi="Times New Roman"/>
          <w:sz w:val="24"/>
          <w:szCs w:val="24"/>
        </w:rPr>
        <w:t>iš esmės</w:t>
      </w:r>
      <w:r w:rsidR="00EA13EF">
        <w:rPr>
          <w:rFonts w:ascii="Times New Roman" w:hAnsi="Times New Roman"/>
          <w:sz w:val="24"/>
          <w:szCs w:val="24"/>
        </w:rPr>
        <w:t xml:space="preserve"> pažeidė pirmiau nurodytas įrodinėjimo ir įrodymų vertinimo taisykles.</w:t>
      </w:r>
    </w:p>
    <w:p w14:paraId="3B654B94" w14:textId="77777777" w:rsidR="00162E49" w:rsidRDefault="00162E49" w:rsidP="00162E49">
      <w:pPr>
        <w:spacing w:after="120"/>
        <w:jc w:val="both"/>
        <w:rPr>
          <w:iCs w:val="0"/>
        </w:rPr>
      </w:pPr>
    </w:p>
    <w:p w14:paraId="64CEC52A" w14:textId="37405E10" w:rsidR="00290F4B" w:rsidRPr="00162E49" w:rsidRDefault="00162E49" w:rsidP="00162E49">
      <w:pPr>
        <w:spacing w:after="120"/>
        <w:ind w:firstLine="720"/>
        <w:jc w:val="both"/>
        <w:rPr>
          <w:i/>
        </w:rPr>
      </w:pPr>
      <w:r w:rsidRPr="00162E49">
        <w:rPr>
          <w:i/>
        </w:rPr>
        <w:t>Dėl bylos procesinės baigties</w:t>
      </w:r>
    </w:p>
    <w:p w14:paraId="075EB60C" w14:textId="77777777" w:rsidR="00162E49" w:rsidRPr="00162E49" w:rsidRDefault="00162E49" w:rsidP="00162E49">
      <w:pPr>
        <w:spacing w:after="120"/>
        <w:jc w:val="both"/>
        <w:rPr>
          <w:iCs w:val="0"/>
        </w:rPr>
      </w:pPr>
    </w:p>
    <w:p w14:paraId="4A760F75" w14:textId="55795C20"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remdamasi išdėstytais argumentais, konstatuoja, kad</w:t>
      </w:r>
      <w:r w:rsidR="00D662BB">
        <w:rPr>
          <w:rFonts w:ascii="Times New Roman" w:hAnsi="Times New Roman"/>
          <w:sz w:val="24"/>
          <w:szCs w:val="24"/>
        </w:rPr>
        <w:t xml:space="preserve"> </w:t>
      </w:r>
      <w:r w:rsidR="00DC3BA3">
        <w:rPr>
          <w:rFonts w:ascii="Times New Roman" w:hAnsi="Times New Roman"/>
          <w:sz w:val="24"/>
          <w:szCs w:val="24"/>
        </w:rPr>
        <w:t xml:space="preserve">bylą nagrinėję pirmosios ir apeliacinės instancijos teismai netinkamai aiškino ir taikė materialiosios teisės normas, reglamentuojančias ginčo </w:t>
      </w:r>
      <w:r w:rsidR="00DC3BA3" w:rsidRPr="00DC3BA3">
        <w:rPr>
          <w:rFonts w:ascii="Times New Roman" w:hAnsi="Times New Roman"/>
          <w:sz w:val="24"/>
          <w:szCs w:val="24"/>
        </w:rPr>
        <w:t>pastato bendraturčių bendrosios dalinės nuosavybės teisės įgyvendinim</w:t>
      </w:r>
      <w:r w:rsidR="00DC3BA3">
        <w:rPr>
          <w:rFonts w:ascii="Times New Roman" w:hAnsi="Times New Roman"/>
          <w:sz w:val="24"/>
          <w:szCs w:val="24"/>
        </w:rPr>
        <w:t>ą, nes nenustatė tokių</w:t>
      </w:r>
      <w:r w:rsidR="00DC3BA3" w:rsidRPr="00DC3BA3">
        <w:rPr>
          <w:rFonts w:ascii="Times New Roman" w:hAnsi="Times New Roman"/>
          <w:sz w:val="24"/>
          <w:szCs w:val="24"/>
        </w:rPr>
        <w:t xml:space="preserve"> norm</w:t>
      </w:r>
      <w:r w:rsidR="00DC3BA3">
        <w:rPr>
          <w:rFonts w:ascii="Times New Roman" w:hAnsi="Times New Roman"/>
          <w:sz w:val="24"/>
          <w:szCs w:val="24"/>
        </w:rPr>
        <w:t xml:space="preserve">ų </w:t>
      </w:r>
      <w:r w:rsidR="00DC3BA3" w:rsidRPr="00DC3BA3">
        <w:rPr>
          <w:rFonts w:ascii="Times New Roman" w:hAnsi="Times New Roman"/>
          <w:sz w:val="24"/>
          <w:szCs w:val="24"/>
        </w:rPr>
        <w:t xml:space="preserve">taikymui reikšmingų </w:t>
      </w:r>
      <w:r w:rsidR="001756F5">
        <w:rPr>
          <w:rFonts w:ascii="Times New Roman" w:hAnsi="Times New Roman"/>
          <w:sz w:val="24"/>
          <w:szCs w:val="24"/>
        </w:rPr>
        <w:t>faktinių</w:t>
      </w:r>
      <w:r w:rsidR="00DC3BA3" w:rsidRPr="00DC3BA3">
        <w:rPr>
          <w:rFonts w:ascii="Times New Roman" w:hAnsi="Times New Roman"/>
          <w:sz w:val="24"/>
          <w:szCs w:val="24"/>
        </w:rPr>
        <w:t xml:space="preserve"> aplinkybių</w:t>
      </w:r>
      <w:r w:rsidR="00DC3BA3">
        <w:rPr>
          <w:rFonts w:ascii="Times New Roman" w:hAnsi="Times New Roman"/>
          <w:sz w:val="24"/>
          <w:szCs w:val="24"/>
        </w:rPr>
        <w:t>, neatsižvelgė į ginčo klausimui aktualius kasacinio teismo praktikoje suformuluotus išaiškinimus</w:t>
      </w:r>
      <w:r w:rsidR="00CC3075">
        <w:rPr>
          <w:rFonts w:ascii="Times New Roman" w:hAnsi="Times New Roman"/>
          <w:sz w:val="24"/>
          <w:szCs w:val="24"/>
        </w:rPr>
        <w:t>. Bylą nagrinėję teismai taip pat netinkamai taikė</w:t>
      </w:r>
      <w:r w:rsidR="00CC3075" w:rsidRPr="00CC3075">
        <w:rPr>
          <w:rFonts w:ascii="Times New Roman" w:hAnsi="Times New Roman"/>
          <w:sz w:val="24"/>
          <w:szCs w:val="24"/>
        </w:rPr>
        <w:t xml:space="preserve"> proceso teisės</w:t>
      </w:r>
      <w:r w:rsidR="00CC3075">
        <w:rPr>
          <w:rFonts w:ascii="Times New Roman" w:hAnsi="Times New Roman"/>
          <w:sz w:val="24"/>
          <w:szCs w:val="24"/>
        </w:rPr>
        <w:t xml:space="preserve"> </w:t>
      </w:r>
      <w:r w:rsidR="00CC3075" w:rsidRPr="00CC3075">
        <w:rPr>
          <w:rFonts w:ascii="Times New Roman" w:hAnsi="Times New Roman"/>
          <w:sz w:val="24"/>
          <w:szCs w:val="24"/>
        </w:rPr>
        <w:t>normas, reglamentuojančias įrodinėjimo ir įrodymų vertinimo taisykles</w:t>
      </w:r>
      <w:r w:rsidR="00CC3075">
        <w:rPr>
          <w:rFonts w:ascii="Times New Roman" w:hAnsi="Times New Roman"/>
          <w:sz w:val="24"/>
          <w:szCs w:val="24"/>
        </w:rPr>
        <w:t>, nes neištyrė ir neįvertino bei procesiniuose sprendimuose nepasisakė dėl atsakovės pateiktų įrodymų ir nurodytų argumentų, reikšmingų siekiant teisingai išspręsti šį ginčą</w:t>
      </w:r>
      <w:r w:rsidR="00335196">
        <w:rPr>
          <w:rFonts w:ascii="Times New Roman" w:hAnsi="Times New Roman"/>
          <w:sz w:val="24"/>
          <w:szCs w:val="24"/>
        </w:rPr>
        <w:t xml:space="preserve">, nepasiūlė šalims pateikti papildomų įrodymų, pašalinančių esminius </w:t>
      </w:r>
      <w:r w:rsidR="00335196" w:rsidRPr="00335196">
        <w:rPr>
          <w:rFonts w:ascii="Times New Roman" w:hAnsi="Times New Roman"/>
          <w:sz w:val="24"/>
          <w:szCs w:val="24"/>
        </w:rPr>
        <w:lastRenderedPageBreak/>
        <w:t>prieštaravimus</w:t>
      </w:r>
      <w:r w:rsidR="00335196">
        <w:rPr>
          <w:rFonts w:ascii="Times New Roman" w:hAnsi="Times New Roman"/>
          <w:sz w:val="24"/>
          <w:szCs w:val="24"/>
        </w:rPr>
        <w:t xml:space="preserve">, keliančius abejonių dėl tam tikrų paslaugų suteikimo ir atsakovės pareigos už jas </w:t>
      </w:r>
      <w:r w:rsidR="000F7197">
        <w:rPr>
          <w:rFonts w:ascii="Times New Roman" w:hAnsi="Times New Roman"/>
          <w:sz w:val="24"/>
          <w:szCs w:val="24"/>
        </w:rPr>
        <w:t>su</w:t>
      </w:r>
      <w:r w:rsidR="00335196">
        <w:rPr>
          <w:rFonts w:ascii="Times New Roman" w:hAnsi="Times New Roman"/>
          <w:sz w:val="24"/>
          <w:szCs w:val="24"/>
        </w:rPr>
        <w:t>mokėti.</w:t>
      </w:r>
    </w:p>
    <w:p w14:paraId="48D1BBA3" w14:textId="680FB5D7" w:rsidR="00B72CC5" w:rsidRDefault="00335196">
      <w:pPr>
        <w:pStyle w:val="Sraopastraipa"/>
        <w:numPr>
          <w:ilvl w:val="0"/>
          <w:numId w:val="3"/>
        </w:numPr>
        <w:spacing w:after="120" w:line="240" w:lineRule="auto"/>
        <w:contextualSpacing w:val="0"/>
        <w:jc w:val="both"/>
        <w:rPr>
          <w:rFonts w:ascii="Times New Roman" w:hAnsi="Times New Roman"/>
          <w:sz w:val="24"/>
          <w:szCs w:val="24"/>
        </w:rPr>
      </w:pPr>
      <w:r w:rsidRPr="00335196">
        <w:rPr>
          <w:rFonts w:ascii="Times New Roman" w:hAnsi="Times New Roman"/>
          <w:sz w:val="24"/>
          <w:szCs w:val="24"/>
        </w:rPr>
        <w:t xml:space="preserve">Nustatyti materialiosios ir proceso teisės normų pažeidimai yra pagrindas </w:t>
      </w:r>
      <w:r>
        <w:rPr>
          <w:rFonts w:ascii="Times New Roman" w:hAnsi="Times New Roman"/>
          <w:sz w:val="24"/>
          <w:szCs w:val="24"/>
        </w:rPr>
        <w:t>pa</w:t>
      </w:r>
      <w:r w:rsidRPr="00335196">
        <w:rPr>
          <w:rFonts w:ascii="Times New Roman" w:hAnsi="Times New Roman"/>
          <w:sz w:val="24"/>
          <w:szCs w:val="24"/>
        </w:rPr>
        <w:t>naikinti skundžiamas teismų procesinių sprendimų dalis (CPK 346 straipsnio 2 dalies 1</w:t>
      </w:r>
      <w:r>
        <w:rPr>
          <w:rFonts w:ascii="Times New Roman" w:hAnsi="Times New Roman"/>
          <w:sz w:val="24"/>
          <w:szCs w:val="24"/>
        </w:rPr>
        <w:t>, 2</w:t>
      </w:r>
      <w:r w:rsidRPr="00335196">
        <w:rPr>
          <w:rFonts w:ascii="Times New Roman" w:hAnsi="Times New Roman"/>
          <w:sz w:val="24"/>
          <w:szCs w:val="24"/>
        </w:rPr>
        <w:t xml:space="preserve"> punkta</w:t>
      </w:r>
      <w:r>
        <w:rPr>
          <w:rFonts w:ascii="Times New Roman" w:hAnsi="Times New Roman"/>
          <w:sz w:val="24"/>
          <w:szCs w:val="24"/>
        </w:rPr>
        <w:t>i</w:t>
      </w:r>
      <w:r w:rsidRPr="00335196">
        <w:rPr>
          <w:rFonts w:ascii="Times New Roman" w:hAnsi="Times New Roman"/>
          <w:sz w:val="24"/>
          <w:szCs w:val="24"/>
        </w:rPr>
        <w:t>, 359 straipsnio 3</w:t>
      </w:r>
      <w:r w:rsidR="00A94827">
        <w:rPr>
          <w:rFonts w:ascii="Times New Roman" w:hAnsi="Times New Roman"/>
          <w:sz w:val="24"/>
          <w:szCs w:val="24"/>
        </w:rPr>
        <w:t> </w:t>
      </w:r>
      <w:r w:rsidRPr="00335196">
        <w:rPr>
          <w:rFonts w:ascii="Times New Roman" w:hAnsi="Times New Roman"/>
          <w:sz w:val="24"/>
          <w:szCs w:val="24"/>
        </w:rPr>
        <w:t xml:space="preserve">dalis). Kasacinis teismas negali pašalinti nustatytų pažeidimų (CPK 359 straipsnio 4 dalis), nes ginčui išspręsti būtina tirti ir vertinti įrodymus, nustatyti turinčias reikšmės bylai išspręsti faktines aplinkybes. </w:t>
      </w:r>
      <w:r w:rsidR="001D6801">
        <w:rPr>
          <w:rFonts w:ascii="Times New Roman" w:hAnsi="Times New Roman"/>
          <w:sz w:val="24"/>
          <w:szCs w:val="24"/>
        </w:rPr>
        <w:t xml:space="preserve">Be to, nustatant bylai reikšmingas faktines aplinkybes ieškovei gali kilti poreikis </w:t>
      </w:r>
      <w:r w:rsidR="00CA494F">
        <w:rPr>
          <w:rFonts w:ascii="Times New Roman" w:hAnsi="Times New Roman"/>
          <w:sz w:val="24"/>
          <w:szCs w:val="24"/>
        </w:rPr>
        <w:t>pa</w:t>
      </w:r>
      <w:r w:rsidR="001D6801">
        <w:rPr>
          <w:rFonts w:ascii="Times New Roman" w:hAnsi="Times New Roman"/>
          <w:sz w:val="24"/>
          <w:szCs w:val="24"/>
        </w:rPr>
        <w:t>tikslinti ieškinio reikalavim</w:t>
      </w:r>
      <w:r w:rsidR="001756F5">
        <w:rPr>
          <w:rFonts w:ascii="Times New Roman" w:hAnsi="Times New Roman"/>
          <w:sz w:val="24"/>
          <w:szCs w:val="24"/>
        </w:rPr>
        <w:t>us</w:t>
      </w:r>
      <w:r w:rsidR="001D6801">
        <w:rPr>
          <w:rFonts w:ascii="Times New Roman" w:hAnsi="Times New Roman"/>
          <w:sz w:val="24"/>
          <w:szCs w:val="24"/>
        </w:rPr>
        <w:t xml:space="preserve">. </w:t>
      </w:r>
      <w:r w:rsidRPr="00335196">
        <w:rPr>
          <w:rFonts w:ascii="Times New Roman" w:hAnsi="Times New Roman"/>
          <w:sz w:val="24"/>
          <w:szCs w:val="24"/>
        </w:rPr>
        <w:t xml:space="preserve">Konstatuotina, kad nagrinėjant bylą pirmosios instancijos teisme buvo padarytas esminis proceso teisės normų pažeidimas, kuris negali būti pašalintas apeliacinės instancijos teisme. Dėl to skundžiamos pirmosios ir apeliacinės instancijos teismų procesinių sprendimų dalys naikintinos ir bylos dalis dėl </w:t>
      </w:r>
      <w:r w:rsidR="00FE4908">
        <w:rPr>
          <w:rFonts w:ascii="Times New Roman" w:hAnsi="Times New Roman"/>
          <w:sz w:val="24"/>
          <w:szCs w:val="24"/>
        </w:rPr>
        <w:t xml:space="preserve">ieškovės </w:t>
      </w:r>
      <w:r w:rsidR="00FE4908" w:rsidRPr="00FE4908">
        <w:rPr>
          <w:rFonts w:ascii="Times New Roman" w:hAnsi="Times New Roman"/>
          <w:sz w:val="24"/>
          <w:szCs w:val="24"/>
        </w:rPr>
        <w:t xml:space="preserve">UAB „Mano </w:t>
      </w:r>
      <w:r w:rsidR="000F7197">
        <w:rPr>
          <w:rFonts w:ascii="Times New Roman" w:hAnsi="Times New Roman"/>
          <w:sz w:val="24"/>
          <w:szCs w:val="24"/>
        </w:rPr>
        <w:t>B</w:t>
      </w:r>
      <w:r w:rsidR="00FE4908" w:rsidRPr="00FE4908">
        <w:rPr>
          <w:rFonts w:ascii="Times New Roman" w:hAnsi="Times New Roman"/>
          <w:sz w:val="24"/>
          <w:szCs w:val="24"/>
        </w:rPr>
        <w:t>ūstas Sostinė“</w:t>
      </w:r>
      <w:r w:rsidR="00FE4908">
        <w:rPr>
          <w:rFonts w:ascii="Times New Roman" w:hAnsi="Times New Roman"/>
          <w:sz w:val="24"/>
          <w:szCs w:val="24"/>
        </w:rPr>
        <w:t xml:space="preserve"> </w:t>
      </w:r>
      <w:r w:rsidRPr="00335196">
        <w:rPr>
          <w:rFonts w:ascii="Times New Roman" w:hAnsi="Times New Roman"/>
          <w:sz w:val="24"/>
          <w:szCs w:val="24"/>
        </w:rPr>
        <w:t>ieškinio reikalavim</w:t>
      </w:r>
      <w:r w:rsidR="00FE4908">
        <w:rPr>
          <w:rFonts w:ascii="Times New Roman" w:hAnsi="Times New Roman"/>
          <w:sz w:val="24"/>
          <w:szCs w:val="24"/>
        </w:rPr>
        <w:t>ų</w:t>
      </w:r>
      <w:r w:rsidRPr="00335196">
        <w:rPr>
          <w:rFonts w:ascii="Times New Roman" w:hAnsi="Times New Roman"/>
          <w:sz w:val="24"/>
          <w:szCs w:val="24"/>
        </w:rPr>
        <w:t xml:space="preserve"> perduotina iš naujo nagrinėti pirmosios instancijos teismui (CPK 359 straipsnio 1</w:t>
      </w:r>
      <w:r w:rsidR="00A94827">
        <w:rPr>
          <w:rFonts w:ascii="Times New Roman" w:hAnsi="Times New Roman"/>
          <w:sz w:val="24"/>
          <w:szCs w:val="24"/>
        </w:rPr>
        <w:t> </w:t>
      </w:r>
      <w:r w:rsidRPr="00335196">
        <w:rPr>
          <w:rFonts w:ascii="Times New Roman" w:hAnsi="Times New Roman"/>
          <w:sz w:val="24"/>
          <w:szCs w:val="24"/>
        </w:rPr>
        <w:t>dalies 5 punktas, 360 straipsnis).</w:t>
      </w:r>
    </w:p>
    <w:p w14:paraId="6646377F" w14:textId="38F58E80" w:rsidR="00FE4908" w:rsidRDefault="00FE4908">
      <w:pPr>
        <w:pStyle w:val="Sraopastraipa"/>
        <w:numPr>
          <w:ilvl w:val="0"/>
          <w:numId w:val="3"/>
        </w:numPr>
        <w:spacing w:after="120" w:line="240" w:lineRule="auto"/>
        <w:contextualSpacing w:val="0"/>
        <w:jc w:val="both"/>
        <w:rPr>
          <w:rFonts w:ascii="Times New Roman" w:hAnsi="Times New Roman"/>
          <w:sz w:val="24"/>
          <w:szCs w:val="24"/>
        </w:rPr>
      </w:pPr>
      <w:r w:rsidRPr="00FE4908">
        <w:rPr>
          <w:rFonts w:ascii="Times New Roman" w:hAnsi="Times New Roman"/>
          <w:sz w:val="24"/>
          <w:szCs w:val="24"/>
        </w:rPr>
        <w:t xml:space="preserve">Naikinant nurodytas skundžiamų teismų procesinių sprendimų dalis, taip pat naikintinos ir </w:t>
      </w:r>
      <w:r w:rsidR="001756F5">
        <w:rPr>
          <w:rFonts w:ascii="Times New Roman" w:hAnsi="Times New Roman"/>
          <w:sz w:val="24"/>
          <w:szCs w:val="24"/>
        </w:rPr>
        <w:t>teismų sprendimų</w:t>
      </w:r>
      <w:r w:rsidRPr="00FE4908">
        <w:rPr>
          <w:rFonts w:ascii="Times New Roman" w:hAnsi="Times New Roman"/>
          <w:sz w:val="24"/>
          <w:szCs w:val="24"/>
        </w:rPr>
        <w:t xml:space="preserve"> dalys, kuriomis išspręstas bylinėjimosi išlaidų </w:t>
      </w:r>
      <w:r>
        <w:rPr>
          <w:rFonts w:ascii="Times New Roman" w:hAnsi="Times New Roman"/>
          <w:sz w:val="24"/>
          <w:szCs w:val="24"/>
        </w:rPr>
        <w:t xml:space="preserve">atlyginimo </w:t>
      </w:r>
      <w:r w:rsidRPr="00FE4908">
        <w:rPr>
          <w:rFonts w:ascii="Times New Roman" w:hAnsi="Times New Roman"/>
          <w:sz w:val="24"/>
          <w:szCs w:val="24"/>
        </w:rPr>
        <w:t>priteisimo klausimas.</w:t>
      </w:r>
    </w:p>
    <w:p w14:paraId="5CC74F74" w14:textId="25A4C2C8" w:rsidR="00FE4908" w:rsidRDefault="00FE4908">
      <w:pPr>
        <w:pStyle w:val="Sraopastraipa"/>
        <w:numPr>
          <w:ilvl w:val="0"/>
          <w:numId w:val="3"/>
        </w:numPr>
        <w:spacing w:after="120" w:line="240" w:lineRule="auto"/>
        <w:contextualSpacing w:val="0"/>
        <w:jc w:val="both"/>
        <w:rPr>
          <w:rFonts w:ascii="Times New Roman" w:hAnsi="Times New Roman"/>
          <w:sz w:val="24"/>
          <w:szCs w:val="24"/>
        </w:rPr>
      </w:pPr>
      <w:r w:rsidRPr="00FE4908">
        <w:rPr>
          <w:rFonts w:ascii="Times New Roman" w:hAnsi="Times New Roman"/>
          <w:sz w:val="24"/>
          <w:szCs w:val="24"/>
        </w:rPr>
        <w:t>Kiti kasacinio skundo argumentai vertintini kaip neturintys įtakos skundžiamų teismų procesinių sprendimų dalių teisėtumui ir reikšmės vienodos teismų praktikos formavimui, todėl teisėjų kolegija dėl jų nepasisako.</w:t>
      </w:r>
    </w:p>
    <w:p w14:paraId="48BC19D1" w14:textId="77777777" w:rsidR="00162E49" w:rsidRDefault="00162E49" w:rsidP="00162E49">
      <w:pPr>
        <w:spacing w:after="120"/>
        <w:jc w:val="both"/>
      </w:pPr>
    </w:p>
    <w:p w14:paraId="3B8C4815" w14:textId="2DA44E5A" w:rsidR="00B72CC5" w:rsidRPr="00162E49" w:rsidRDefault="00162E49" w:rsidP="00162E49">
      <w:pPr>
        <w:spacing w:after="120"/>
        <w:ind w:firstLine="720"/>
        <w:jc w:val="both"/>
        <w:rPr>
          <w:i/>
          <w:iCs w:val="0"/>
        </w:rPr>
      </w:pPr>
      <w:r w:rsidRPr="00162E49">
        <w:rPr>
          <w:i/>
          <w:iCs w:val="0"/>
        </w:rPr>
        <w:t>Dėl</w:t>
      </w:r>
      <w:r w:rsidR="00B72CC5" w:rsidRPr="00162E49">
        <w:rPr>
          <w:i/>
          <w:iCs w:val="0"/>
        </w:rPr>
        <w:t xml:space="preserve"> sprendimo įvykdymo atgręžimo</w:t>
      </w:r>
    </w:p>
    <w:p w14:paraId="27B9E807" w14:textId="77777777" w:rsidR="00162E49" w:rsidRPr="00162E49" w:rsidRDefault="00162E49" w:rsidP="00162E49">
      <w:pPr>
        <w:spacing w:after="120"/>
        <w:jc w:val="both"/>
      </w:pPr>
    </w:p>
    <w:p w14:paraId="1CA15996" w14:textId="3DBFE9F3" w:rsidR="00162E49" w:rsidRDefault="00CA494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Lietuvos Aukščiausia</w:t>
      </w:r>
      <w:r w:rsidR="00307C1C">
        <w:rPr>
          <w:rFonts w:ascii="Times New Roman" w:hAnsi="Times New Roman"/>
          <w:sz w:val="24"/>
          <w:szCs w:val="24"/>
        </w:rPr>
        <w:t>ja</w:t>
      </w:r>
      <w:r>
        <w:rPr>
          <w:rFonts w:ascii="Times New Roman" w:hAnsi="Times New Roman"/>
          <w:sz w:val="24"/>
          <w:szCs w:val="24"/>
        </w:rPr>
        <w:t xml:space="preserve">me Teisme 2024 m. sausio 30 d. gautas atsakovės prašymas dėl sprendimo įvykdymo atgręžimo. Prašyme nurodoma, kad po apeliacinės instancijos teismo nutarties priėmimo atsakovė įvykdė įsiteisėjusį pirmosios instancijos teismo sprendimą – </w:t>
      </w:r>
      <w:r w:rsidRPr="00CA494F">
        <w:rPr>
          <w:rFonts w:ascii="Times New Roman" w:hAnsi="Times New Roman"/>
          <w:sz w:val="24"/>
          <w:szCs w:val="24"/>
        </w:rPr>
        <w:t xml:space="preserve">2023 m. lapkričio 13 d. sumokėjo </w:t>
      </w:r>
      <w:r>
        <w:rPr>
          <w:rFonts w:ascii="Times New Roman" w:hAnsi="Times New Roman"/>
          <w:sz w:val="24"/>
          <w:szCs w:val="24"/>
        </w:rPr>
        <w:t>i</w:t>
      </w:r>
      <w:r w:rsidRPr="00CA494F">
        <w:rPr>
          <w:rFonts w:ascii="Times New Roman" w:hAnsi="Times New Roman"/>
          <w:sz w:val="24"/>
          <w:szCs w:val="24"/>
        </w:rPr>
        <w:t>eškovei 6593,85 Eur (4091,81 Eur priteist</w:t>
      </w:r>
      <w:r>
        <w:rPr>
          <w:rFonts w:ascii="Times New Roman" w:hAnsi="Times New Roman"/>
          <w:sz w:val="24"/>
          <w:szCs w:val="24"/>
        </w:rPr>
        <w:t>ą</w:t>
      </w:r>
      <w:r w:rsidRPr="00CA494F">
        <w:rPr>
          <w:rFonts w:ascii="Times New Roman" w:hAnsi="Times New Roman"/>
          <w:sz w:val="24"/>
          <w:szCs w:val="24"/>
        </w:rPr>
        <w:t xml:space="preserve"> pagrindin</w:t>
      </w:r>
      <w:r>
        <w:rPr>
          <w:rFonts w:ascii="Times New Roman" w:hAnsi="Times New Roman"/>
          <w:sz w:val="24"/>
          <w:szCs w:val="24"/>
        </w:rPr>
        <w:t>ę</w:t>
      </w:r>
      <w:r w:rsidRPr="00CA494F">
        <w:rPr>
          <w:rFonts w:ascii="Times New Roman" w:hAnsi="Times New Roman"/>
          <w:sz w:val="24"/>
          <w:szCs w:val="24"/>
        </w:rPr>
        <w:t xml:space="preserve"> sum</w:t>
      </w:r>
      <w:r>
        <w:rPr>
          <w:rFonts w:ascii="Times New Roman" w:hAnsi="Times New Roman"/>
          <w:sz w:val="24"/>
          <w:szCs w:val="24"/>
        </w:rPr>
        <w:t>ą</w:t>
      </w:r>
      <w:r w:rsidRPr="00CA494F">
        <w:rPr>
          <w:rFonts w:ascii="Times New Roman" w:hAnsi="Times New Roman"/>
          <w:sz w:val="24"/>
          <w:szCs w:val="24"/>
        </w:rPr>
        <w:t>; 1776,04</w:t>
      </w:r>
      <w:r w:rsidR="000F7197">
        <w:rPr>
          <w:rFonts w:ascii="Times New Roman" w:hAnsi="Times New Roman"/>
          <w:sz w:val="24"/>
          <w:szCs w:val="24"/>
        </w:rPr>
        <w:t> </w:t>
      </w:r>
      <w:r w:rsidRPr="00CA494F">
        <w:rPr>
          <w:rFonts w:ascii="Times New Roman" w:hAnsi="Times New Roman"/>
          <w:sz w:val="24"/>
          <w:szCs w:val="24"/>
        </w:rPr>
        <w:t>bylinėjimosi išlaidų pirmosios instancijos teisme ir 726 Eur bylinėjimosi išlaidų apeliacinės instancijos teisme</w:t>
      </w:r>
      <w:r>
        <w:rPr>
          <w:rFonts w:ascii="Times New Roman" w:hAnsi="Times New Roman"/>
          <w:sz w:val="24"/>
          <w:szCs w:val="24"/>
        </w:rPr>
        <w:t xml:space="preserve"> atlyginimą).</w:t>
      </w:r>
    </w:p>
    <w:p w14:paraId="3D226C65" w14:textId="7824C489" w:rsidR="00FE4908" w:rsidRDefault="00FE490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Pagal CPK 762 straipsnio 1 dalį, j</w:t>
      </w:r>
      <w:r w:rsidRPr="00FE4908">
        <w:rPr>
          <w:rFonts w:ascii="Times New Roman" w:hAnsi="Times New Roman"/>
          <w:sz w:val="24"/>
          <w:szCs w:val="24"/>
        </w:rPr>
        <w:t>eigu teismas, išnagrinėjęs bylą apeliacine ar kasacine tvarka, savo nutartimi galutinai išsprendžia ginčą dėl teisės arba nutraukia bylą, arba palieka ieškinį nenagrinėtą, jis privalo išspręsti sprendimo įvykdymo atgręžimo klausimą, išskyrus atvejus, kai pagal byloje esančią medžiagą išspręsti sprendimo įvykdymo atgręžimo klausimą nagrinėjant bylą apeliacine ar kasacine tvarka nėra galimybės.</w:t>
      </w:r>
      <w:r w:rsidRPr="00FE4908">
        <w:t xml:space="preserve"> </w:t>
      </w:r>
      <w:r w:rsidRPr="00FE4908">
        <w:rPr>
          <w:rFonts w:ascii="Times New Roman" w:hAnsi="Times New Roman"/>
          <w:sz w:val="24"/>
          <w:szCs w:val="24"/>
        </w:rPr>
        <w:t>Tokiu atveju šis klausimas perduodamas spręsti pirmosios instancijos teismui.</w:t>
      </w:r>
    </w:p>
    <w:p w14:paraId="58A80EAC" w14:textId="067ED7E3" w:rsidR="00FE4908" w:rsidRDefault="00FE490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Nagrinėjamu atveju bylos dalis dėl </w:t>
      </w:r>
      <w:r w:rsidRPr="00FE4908">
        <w:rPr>
          <w:rFonts w:ascii="Times New Roman" w:hAnsi="Times New Roman"/>
          <w:sz w:val="24"/>
          <w:szCs w:val="24"/>
        </w:rPr>
        <w:t xml:space="preserve">ieškovės UAB „Mano </w:t>
      </w:r>
      <w:r w:rsidR="00307C1C">
        <w:rPr>
          <w:rFonts w:ascii="Times New Roman" w:hAnsi="Times New Roman"/>
          <w:sz w:val="24"/>
          <w:szCs w:val="24"/>
        </w:rPr>
        <w:t>B</w:t>
      </w:r>
      <w:r w:rsidRPr="00FE4908">
        <w:rPr>
          <w:rFonts w:ascii="Times New Roman" w:hAnsi="Times New Roman"/>
          <w:sz w:val="24"/>
          <w:szCs w:val="24"/>
        </w:rPr>
        <w:t>ūstas Sostinė“ ieškinio reikalavimų perduotina iš naujo nagrinėti pirmosios instancijos teismui</w:t>
      </w:r>
      <w:r>
        <w:rPr>
          <w:rFonts w:ascii="Times New Roman" w:hAnsi="Times New Roman"/>
          <w:sz w:val="24"/>
          <w:szCs w:val="24"/>
        </w:rPr>
        <w:t xml:space="preserve">, todėl atsakovės prašymas dėl </w:t>
      </w:r>
      <w:r w:rsidRPr="00FE4908">
        <w:rPr>
          <w:rFonts w:ascii="Times New Roman" w:hAnsi="Times New Roman"/>
          <w:sz w:val="24"/>
          <w:szCs w:val="24"/>
        </w:rPr>
        <w:t>sprendimo įvykdymo atgręžimo</w:t>
      </w:r>
      <w:r>
        <w:rPr>
          <w:rFonts w:ascii="Times New Roman" w:hAnsi="Times New Roman"/>
          <w:sz w:val="24"/>
          <w:szCs w:val="24"/>
        </w:rPr>
        <w:t xml:space="preserve"> taip pat perduotinas spręsti šiam teismui.</w:t>
      </w:r>
    </w:p>
    <w:p w14:paraId="2E3BCBE7" w14:textId="799A88C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77777777"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6D50E8BE" w14:textId="387DAB4F"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53FDACC5" w14:textId="2E06B89E" w:rsidR="00123EE2" w:rsidRDefault="00FE4908">
      <w:pPr>
        <w:pStyle w:val="Sraopastraipa"/>
        <w:numPr>
          <w:ilvl w:val="0"/>
          <w:numId w:val="3"/>
        </w:numPr>
        <w:spacing w:after="120" w:line="240" w:lineRule="auto"/>
        <w:contextualSpacing w:val="0"/>
        <w:jc w:val="both"/>
        <w:rPr>
          <w:rFonts w:ascii="Times New Roman" w:hAnsi="Times New Roman"/>
          <w:sz w:val="24"/>
          <w:szCs w:val="24"/>
        </w:rPr>
      </w:pPr>
      <w:r w:rsidRPr="00FE4908">
        <w:rPr>
          <w:rFonts w:ascii="Times New Roman" w:hAnsi="Times New Roman"/>
          <w:sz w:val="24"/>
          <w:szCs w:val="24"/>
        </w:rPr>
        <w:t>Byloje esantys dokumentai patvirtina, kad</w:t>
      </w:r>
      <w:r>
        <w:rPr>
          <w:rFonts w:ascii="Times New Roman" w:hAnsi="Times New Roman"/>
          <w:sz w:val="24"/>
          <w:szCs w:val="24"/>
        </w:rPr>
        <w:t xml:space="preserve"> atsakovė </w:t>
      </w:r>
      <w:r w:rsidR="00A94827">
        <w:rPr>
          <w:rFonts w:ascii="Times New Roman" w:hAnsi="Times New Roman"/>
          <w:sz w:val="24"/>
          <w:szCs w:val="24"/>
        </w:rPr>
        <w:t xml:space="preserve">už kasacinį skundą sumokėjo 92 Eur žyminį mokestį, kasaciniame teisme turėjo 1815 Eur </w:t>
      </w:r>
      <w:r w:rsidR="00A94827" w:rsidRPr="00A94827">
        <w:rPr>
          <w:rFonts w:ascii="Times New Roman" w:hAnsi="Times New Roman"/>
          <w:sz w:val="24"/>
          <w:szCs w:val="24"/>
        </w:rPr>
        <w:t>išlaidų advokato pagalbai apmokėti.</w:t>
      </w:r>
    </w:p>
    <w:p w14:paraId="4033AA7E" w14:textId="1FD469C0" w:rsidR="00A94827" w:rsidRDefault="00A94827">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pateikė duomenis, kad </w:t>
      </w:r>
      <w:r w:rsidRPr="00A94827">
        <w:rPr>
          <w:rFonts w:ascii="Times New Roman" w:hAnsi="Times New Roman"/>
          <w:sz w:val="24"/>
          <w:szCs w:val="24"/>
        </w:rPr>
        <w:t>kasaciniame teisme turėjo</w:t>
      </w:r>
      <w:r>
        <w:rPr>
          <w:rFonts w:ascii="Times New Roman" w:hAnsi="Times New Roman"/>
          <w:sz w:val="24"/>
          <w:szCs w:val="24"/>
        </w:rPr>
        <w:t xml:space="preserve"> 1210 Eur </w:t>
      </w:r>
      <w:r w:rsidRPr="00A94827">
        <w:rPr>
          <w:rFonts w:ascii="Times New Roman" w:hAnsi="Times New Roman"/>
          <w:sz w:val="24"/>
          <w:szCs w:val="24"/>
        </w:rPr>
        <w:t>išlaidų advokato pagalbai apmokėti</w:t>
      </w:r>
      <w:r>
        <w:rPr>
          <w:rFonts w:ascii="Times New Roman" w:hAnsi="Times New Roman"/>
          <w:sz w:val="24"/>
          <w:szCs w:val="24"/>
        </w:rPr>
        <w:t>.</w:t>
      </w:r>
    </w:p>
    <w:p w14:paraId="34C395AD" w14:textId="054B0803" w:rsidR="00A94827" w:rsidRDefault="00A94827">
      <w:pPr>
        <w:pStyle w:val="Sraopastraipa"/>
        <w:numPr>
          <w:ilvl w:val="0"/>
          <w:numId w:val="3"/>
        </w:numPr>
        <w:spacing w:after="120" w:line="240" w:lineRule="auto"/>
        <w:contextualSpacing w:val="0"/>
        <w:jc w:val="both"/>
        <w:rPr>
          <w:rFonts w:ascii="Times New Roman" w:hAnsi="Times New Roman"/>
          <w:sz w:val="24"/>
          <w:szCs w:val="24"/>
        </w:rPr>
      </w:pPr>
      <w:r w:rsidRPr="00A94827">
        <w:rPr>
          <w:rFonts w:ascii="Times New Roman" w:hAnsi="Times New Roman"/>
          <w:sz w:val="24"/>
          <w:szCs w:val="24"/>
        </w:rPr>
        <w:t>Kasaciniam teismui nusprendus, kad bylos dalis perduotina nagrinėti iš naujo, bylos šalių bylinėjimosi išlaidų paskirstymo klausimas paliktinas spręsti pirmosios instancijos teismui (CPK</w:t>
      </w:r>
      <w:r>
        <w:rPr>
          <w:rFonts w:ascii="Times New Roman" w:hAnsi="Times New Roman"/>
          <w:sz w:val="24"/>
          <w:szCs w:val="24"/>
        </w:rPr>
        <w:t> </w:t>
      </w:r>
      <w:r w:rsidRPr="00A94827">
        <w:rPr>
          <w:rFonts w:ascii="Times New Roman" w:hAnsi="Times New Roman"/>
          <w:sz w:val="24"/>
          <w:szCs w:val="24"/>
        </w:rPr>
        <w:t>93 straipsnis).</w:t>
      </w:r>
    </w:p>
    <w:p w14:paraId="45D9E333" w14:textId="4821C2F3" w:rsidR="00123EE2" w:rsidRPr="00E52D0E" w:rsidRDefault="00123EE2">
      <w:pPr>
        <w:spacing w:after="120"/>
        <w:ind w:firstLine="720"/>
        <w:jc w:val="both"/>
        <w:rPr>
          <w:iCs w:val="0"/>
        </w:rPr>
      </w:pPr>
    </w:p>
    <w:p w14:paraId="52EDE901" w14:textId="7A8E7FD0"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850121">
        <w:t>5</w:t>
      </w:r>
      <w:r>
        <w:t xml:space="preserve"> punktu, </w:t>
      </w:r>
      <w:r w:rsidR="00850121">
        <w:t xml:space="preserve">360 straipsniu, </w:t>
      </w:r>
      <w:r>
        <w:t>362</w:t>
      </w:r>
      <w:r w:rsidR="00850121">
        <w:t> </w:t>
      </w:r>
      <w:r>
        <w:t>straipsnio 1 dalimi,</w:t>
      </w:r>
    </w:p>
    <w:p w14:paraId="0C109E2A" w14:textId="449FCDF0" w:rsidR="00123EE2" w:rsidRDefault="00123EE2">
      <w:pPr>
        <w:ind w:firstLine="720"/>
        <w:jc w:val="both"/>
      </w:pPr>
    </w:p>
    <w:p w14:paraId="749059B7" w14:textId="77777777" w:rsidR="00123EE2" w:rsidRDefault="00A80C8A">
      <w:pPr>
        <w:jc w:val="both"/>
        <w:rPr>
          <w:b/>
          <w:bCs/>
        </w:rPr>
      </w:pPr>
      <w:r>
        <w:t>n u t a r i a :</w:t>
      </w:r>
    </w:p>
    <w:p w14:paraId="60CEC4FA" w14:textId="41AC4F32" w:rsidR="00123EE2" w:rsidRDefault="00123EE2">
      <w:pPr>
        <w:ind w:firstLine="720"/>
        <w:jc w:val="both"/>
      </w:pPr>
    </w:p>
    <w:p w14:paraId="7767A2A1" w14:textId="11B39894" w:rsidR="00123EE2" w:rsidRDefault="00671A9D">
      <w:pPr>
        <w:ind w:firstLine="720"/>
        <w:jc w:val="both"/>
      </w:pPr>
      <w:r w:rsidRPr="001D6801">
        <w:t>P</w:t>
      </w:r>
      <w:r w:rsidR="00E92BD7" w:rsidRPr="001D6801">
        <w:t xml:space="preserve">anaikinti </w:t>
      </w:r>
      <w:bookmarkStart w:id="1" w:name="_Hlk165884476"/>
      <w:r w:rsidR="00E92BD7" w:rsidRPr="001D6801">
        <w:t xml:space="preserve">Vilniaus miesto apylinkės teismo 2023 m. gegužės 23 d. </w:t>
      </w:r>
      <w:bookmarkEnd w:id="1"/>
      <w:r w:rsidR="00E92BD7" w:rsidRPr="001D6801">
        <w:t>sprendimo dal</w:t>
      </w:r>
      <w:r w:rsidR="001D6801">
        <w:t>is</w:t>
      </w:r>
      <w:r w:rsidR="00E92BD7" w:rsidRPr="001D6801">
        <w:t>, kuri</w:t>
      </w:r>
      <w:r w:rsidR="001D6801">
        <w:t>omis</w:t>
      </w:r>
      <w:r w:rsidR="00E92BD7" w:rsidRPr="001D6801">
        <w:t xml:space="preserve"> visiškai patenkintas ieškovės </w:t>
      </w:r>
      <w:r w:rsidR="00307C1C">
        <w:t>uždarosios akcinės bendrovės</w:t>
      </w:r>
      <w:r w:rsidR="00E92BD7" w:rsidRPr="001D6801">
        <w:t xml:space="preserve"> „Mano </w:t>
      </w:r>
      <w:r w:rsidR="000F7197">
        <w:t>B</w:t>
      </w:r>
      <w:r w:rsidR="00E92BD7" w:rsidRPr="001D6801">
        <w:t>ūstas Sostinė“ ieškinys ir paskirstytos bylinėjimosi išlaidos, ir Vilniaus apygardos teismo Civilinių bylų skyriaus teisėjų kolegijos 2023 m. lapkričio 9 d. nutarties dal</w:t>
      </w:r>
      <w:r w:rsidR="001D6801">
        <w:t>is</w:t>
      </w:r>
      <w:r w:rsidR="00E92BD7" w:rsidRPr="001D6801">
        <w:t>, kuri</w:t>
      </w:r>
      <w:r w:rsidR="001D6801">
        <w:t>omis</w:t>
      </w:r>
      <w:r w:rsidR="00E92BD7" w:rsidRPr="001D6801">
        <w:t xml:space="preserve"> </w:t>
      </w:r>
      <w:r w:rsidR="001756F5" w:rsidRPr="001756F5">
        <w:t xml:space="preserve">Vilniaus miesto apylinkės teismo 2023 m. gegužės 23 d. </w:t>
      </w:r>
      <w:r w:rsidR="00E92BD7" w:rsidRPr="001D6801">
        <w:t>sprendimo dal</w:t>
      </w:r>
      <w:r w:rsidR="001D6801">
        <w:t>y</w:t>
      </w:r>
      <w:r w:rsidR="00E92BD7" w:rsidRPr="001D6801">
        <w:t xml:space="preserve">s </w:t>
      </w:r>
      <w:r w:rsidR="001756F5">
        <w:t xml:space="preserve">dėl ieškinio reikalavimų </w:t>
      </w:r>
      <w:r w:rsidR="00E92BD7" w:rsidRPr="001D6801">
        <w:t>palikt</w:t>
      </w:r>
      <w:r w:rsidR="001D6801">
        <w:t>os</w:t>
      </w:r>
      <w:r w:rsidR="00E92BD7" w:rsidRPr="001D6801">
        <w:t xml:space="preserve"> nepakeist</w:t>
      </w:r>
      <w:r w:rsidR="001D6801">
        <w:t>os</w:t>
      </w:r>
      <w:r w:rsidRPr="001D6801">
        <w:t xml:space="preserve"> ir</w:t>
      </w:r>
      <w:r w:rsidR="00E92BD7" w:rsidRPr="001D6801">
        <w:t xml:space="preserve"> paskirstytos bylinėjimosi išlaidos apeliacinės instancijos teisme</w:t>
      </w:r>
      <w:r w:rsidRPr="001D6801">
        <w:t xml:space="preserve">, ir </w:t>
      </w:r>
      <w:r w:rsidR="001D6801" w:rsidRPr="001D6801">
        <w:t>šią bylos dalį</w:t>
      </w:r>
      <w:r w:rsidR="00FF1E35" w:rsidRPr="001D6801">
        <w:t xml:space="preserve"> </w:t>
      </w:r>
      <w:r w:rsidRPr="001D6801">
        <w:t xml:space="preserve">perduoti </w:t>
      </w:r>
      <w:r w:rsidR="001D6801" w:rsidRPr="001D6801">
        <w:t>iš naujo nagrinėti Vilniaus miesto apylinkės teismui</w:t>
      </w:r>
      <w:r w:rsidRPr="001D6801">
        <w:t>.</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5AA1410E" w:rsidR="00123EE2" w:rsidRDefault="00A80C8A">
      <w:pPr>
        <w:tabs>
          <w:tab w:val="left" w:pos="6237"/>
        </w:tabs>
        <w:jc w:val="both"/>
      </w:pPr>
      <w:r>
        <w:t>Teisėj</w:t>
      </w:r>
      <w:r w:rsidR="00EA40FF">
        <w:t>os</w:t>
      </w:r>
      <w:r>
        <w:tab/>
      </w:r>
      <w:r w:rsidR="00EA40FF" w:rsidRPr="00EA40FF">
        <w:t xml:space="preserve">Sigita </w:t>
      </w:r>
      <w:proofErr w:type="spellStart"/>
      <w:r w:rsidR="00EA40FF" w:rsidRPr="00EA40FF">
        <w:t>Rudėnaitė</w:t>
      </w:r>
      <w:proofErr w:type="spellEnd"/>
    </w:p>
    <w:p w14:paraId="27DD0C85" w14:textId="77777777" w:rsidR="00123EE2" w:rsidRDefault="00123EE2">
      <w:pPr>
        <w:jc w:val="both"/>
      </w:pPr>
    </w:p>
    <w:p w14:paraId="66361924" w14:textId="77777777" w:rsidR="00123EE2" w:rsidRDefault="00123EE2">
      <w:pPr>
        <w:jc w:val="both"/>
      </w:pPr>
    </w:p>
    <w:p w14:paraId="446F5737" w14:textId="315248B0" w:rsidR="00123EE2" w:rsidRDefault="00A80C8A">
      <w:pPr>
        <w:tabs>
          <w:tab w:val="left" w:pos="6237"/>
        </w:tabs>
        <w:jc w:val="both"/>
      </w:pPr>
      <w:r>
        <w:tab/>
      </w:r>
      <w:r w:rsidR="00EA40FF" w:rsidRPr="00EA40FF">
        <w:t>Egidija Tamošiūnienė</w:t>
      </w:r>
    </w:p>
    <w:p w14:paraId="7E71AA59" w14:textId="77777777" w:rsidR="00123EE2" w:rsidRDefault="00123EE2">
      <w:pPr>
        <w:jc w:val="both"/>
      </w:pPr>
    </w:p>
    <w:p w14:paraId="69A12293" w14:textId="77777777" w:rsidR="00123EE2" w:rsidRDefault="00123EE2">
      <w:pPr>
        <w:jc w:val="both"/>
      </w:pPr>
    </w:p>
    <w:p w14:paraId="65B8402F" w14:textId="2D4530A0" w:rsidR="00123EE2" w:rsidRDefault="00A80C8A">
      <w:pPr>
        <w:tabs>
          <w:tab w:val="left" w:pos="6237"/>
        </w:tabs>
        <w:jc w:val="both"/>
      </w:pPr>
      <w:r>
        <w:tab/>
      </w:r>
      <w:r w:rsidR="00EA40FF" w:rsidRPr="00EA40FF">
        <w:t>Agnė Tikniūtė</w:t>
      </w:r>
    </w:p>
    <w:sectPr w:rsidR="00123EE2" w:rsidSect="00787969">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DDF2D1" w14:textId="77777777" w:rsidR="00787969" w:rsidRDefault="00787969">
      <w:r>
        <w:separator/>
      </w:r>
    </w:p>
  </w:endnote>
  <w:endnote w:type="continuationSeparator" w:id="0">
    <w:p w14:paraId="51C4660D" w14:textId="77777777" w:rsidR="00787969" w:rsidRDefault="00787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E97D8" w14:textId="77777777" w:rsidR="00787969" w:rsidRDefault="00787969">
      <w:r>
        <w:separator/>
      </w:r>
    </w:p>
  </w:footnote>
  <w:footnote w:type="continuationSeparator" w:id="0">
    <w:p w14:paraId="5D81CD72" w14:textId="77777777" w:rsidR="00787969" w:rsidRDefault="00787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5157177">
    <w:abstractNumId w:val="1"/>
  </w:num>
  <w:num w:numId="2" w16cid:durableId="1605456126">
    <w:abstractNumId w:val="0"/>
  </w:num>
  <w:num w:numId="3" w16cid:durableId="732704235">
    <w:abstractNumId w:val="3"/>
  </w:num>
  <w:num w:numId="4" w16cid:durableId="1153256741">
    <w:abstractNumId w:val="5"/>
  </w:num>
  <w:num w:numId="5" w16cid:durableId="1979526444">
    <w:abstractNumId w:val="4"/>
  </w:num>
  <w:num w:numId="6" w16cid:durableId="1863320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0D63"/>
    <w:rsid w:val="000039BA"/>
    <w:rsid w:val="00005EBE"/>
    <w:rsid w:val="00007840"/>
    <w:rsid w:val="0001067D"/>
    <w:rsid w:val="00012EE1"/>
    <w:rsid w:val="0001469A"/>
    <w:rsid w:val="000149F2"/>
    <w:rsid w:val="000169BA"/>
    <w:rsid w:val="00017C1C"/>
    <w:rsid w:val="00020A3D"/>
    <w:rsid w:val="0002452D"/>
    <w:rsid w:val="00027E9B"/>
    <w:rsid w:val="00030C59"/>
    <w:rsid w:val="00032F86"/>
    <w:rsid w:val="00040D3E"/>
    <w:rsid w:val="000416DE"/>
    <w:rsid w:val="00041859"/>
    <w:rsid w:val="00042C70"/>
    <w:rsid w:val="0004331E"/>
    <w:rsid w:val="000441D7"/>
    <w:rsid w:val="00044A51"/>
    <w:rsid w:val="00044D97"/>
    <w:rsid w:val="00050763"/>
    <w:rsid w:val="00051940"/>
    <w:rsid w:val="00051CCD"/>
    <w:rsid w:val="00052EE9"/>
    <w:rsid w:val="000555A1"/>
    <w:rsid w:val="00057869"/>
    <w:rsid w:val="00061F64"/>
    <w:rsid w:val="000631CB"/>
    <w:rsid w:val="000636D0"/>
    <w:rsid w:val="00064B99"/>
    <w:rsid w:val="000660AB"/>
    <w:rsid w:val="0007137C"/>
    <w:rsid w:val="00077B97"/>
    <w:rsid w:val="000828C5"/>
    <w:rsid w:val="00082C41"/>
    <w:rsid w:val="000831B1"/>
    <w:rsid w:val="00084163"/>
    <w:rsid w:val="0008625E"/>
    <w:rsid w:val="00086B11"/>
    <w:rsid w:val="00086EBD"/>
    <w:rsid w:val="00086F72"/>
    <w:rsid w:val="00091F04"/>
    <w:rsid w:val="000A29E7"/>
    <w:rsid w:val="000A2C25"/>
    <w:rsid w:val="000A3100"/>
    <w:rsid w:val="000A509C"/>
    <w:rsid w:val="000B0819"/>
    <w:rsid w:val="000B3FE7"/>
    <w:rsid w:val="000B44BF"/>
    <w:rsid w:val="000B6D14"/>
    <w:rsid w:val="000C2027"/>
    <w:rsid w:val="000C2577"/>
    <w:rsid w:val="000C721B"/>
    <w:rsid w:val="000D02E1"/>
    <w:rsid w:val="000D03BE"/>
    <w:rsid w:val="000D0B49"/>
    <w:rsid w:val="000D3E69"/>
    <w:rsid w:val="000E0B60"/>
    <w:rsid w:val="000E65F0"/>
    <w:rsid w:val="000E7F7C"/>
    <w:rsid w:val="000F1354"/>
    <w:rsid w:val="000F2EF6"/>
    <w:rsid w:val="000F31AD"/>
    <w:rsid w:val="000F3643"/>
    <w:rsid w:val="000F3F7B"/>
    <w:rsid w:val="000F4CC7"/>
    <w:rsid w:val="000F4EFD"/>
    <w:rsid w:val="000F5955"/>
    <w:rsid w:val="000F5EC5"/>
    <w:rsid w:val="000F606A"/>
    <w:rsid w:val="000F7197"/>
    <w:rsid w:val="000F7802"/>
    <w:rsid w:val="000F7C66"/>
    <w:rsid w:val="00100E1B"/>
    <w:rsid w:val="001027A6"/>
    <w:rsid w:val="0010449C"/>
    <w:rsid w:val="001046F5"/>
    <w:rsid w:val="0010479C"/>
    <w:rsid w:val="00104D7E"/>
    <w:rsid w:val="001056F3"/>
    <w:rsid w:val="00112940"/>
    <w:rsid w:val="00112F12"/>
    <w:rsid w:val="001145F9"/>
    <w:rsid w:val="0011765D"/>
    <w:rsid w:val="00123EE2"/>
    <w:rsid w:val="0012499D"/>
    <w:rsid w:val="001305F7"/>
    <w:rsid w:val="00134046"/>
    <w:rsid w:val="001344AE"/>
    <w:rsid w:val="00134F4C"/>
    <w:rsid w:val="00135164"/>
    <w:rsid w:val="0013732C"/>
    <w:rsid w:val="001402C6"/>
    <w:rsid w:val="0014116D"/>
    <w:rsid w:val="00142ACD"/>
    <w:rsid w:val="00142B59"/>
    <w:rsid w:val="00143101"/>
    <w:rsid w:val="00143691"/>
    <w:rsid w:val="00143D48"/>
    <w:rsid w:val="001448DA"/>
    <w:rsid w:val="0014503F"/>
    <w:rsid w:val="001455D2"/>
    <w:rsid w:val="001455EF"/>
    <w:rsid w:val="00145DF1"/>
    <w:rsid w:val="001466F8"/>
    <w:rsid w:val="001470E3"/>
    <w:rsid w:val="001474C8"/>
    <w:rsid w:val="00147502"/>
    <w:rsid w:val="00150795"/>
    <w:rsid w:val="00150FAD"/>
    <w:rsid w:val="001526CC"/>
    <w:rsid w:val="00152CC2"/>
    <w:rsid w:val="00153F92"/>
    <w:rsid w:val="00154CBE"/>
    <w:rsid w:val="00155D9C"/>
    <w:rsid w:val="00156ECF"/>
    <w:rsid w:val="001572F1"/>
    <w:rsid w:val="00157334"/>
    <w:rsid w:val="00162E49"/>
    <w:rsid w:val="00163EA1"/>
    <w:rsid w:val="00164946"/>
    <w:rsid w:val="00165E24"/>
    <w:rsid w:val="001662FC"/>
    <w:rsid w:val="001663BD"/>
    <w:rsid w:val="00166E8F"/>
    <w:rsid w:val="00167DB9"/>
    <w:rsid w:val="00173F39"/>
    <w:rsid w:val="001756F5"/>
    <w:rsid w:val="001766B6"/>
    <w:rsid w:val="00181AC9"/>
    <w:rsid w:val="00181EF9"/>
    <w:rsid w:val="00182004"/>
    <w:rsid w:val="00183A24"/>
    <w:rsid w:val="00184FBD"/>
    <w:rsid w:val="0018511B"/>
    <w:rsid w:val="00185DCE"/>
    <w:rsid w:val="00186C7A"/>
    <w:rsid w:val="001919AE"/>
    <w:rsid w:val="00197CC1"/>
    <w:rsid w:val="00197E53"/>
    <w:rsid w:val="001A119B"/>
    <w:rsid w:val="001A1DD2"/>
    <w:rsid w:val="001A3013"/>
    <w:rsid w:val="001A39F0"/>
    <w:rsid w:val="001A6666"/>
    <w:rsid w:val="001B0521"/>
    <w:rsid w:val="001B053C"/>
    <w:rsid w:val="001B0729"/>
    <w:rsid w:val="001B153A"/>
    <w:rsid w:val="001B5273"/>
    <w:rsid w:val="001B5C7D"/>
    <w:rsid w:val="001B647B"/>
    <w:rsid w:val="001B7233"/>
    <w:rsid w:val="001C0EBD"/>
    <w:rsid w:val="001C264D"/>
    <w:rsid w:val="001C29E0"/>
    <w:rsid w:val="001C29F4"/>
    <w:rsid w:val="001C2C3C"/>
    <w:rsid w:val="001C4AFE"/>
    <w:rsid w:val="001C4E92"/>
    <w:rsid w:val="001C5E57"/>
    <w:rsid w:val="001D6801"/>
    <w:rsid w:val="001D7BE5"/>
    <w:rsid w:val="001E1CA7"/>
    <w:rsid w:val="001E3685"/>
    <w:rsid w:val="001E395D"/>
    <w:rsid w:val="001E6F2D"/>
    <w:rsid w:val="001E797D"/>
    <w:rsid w:val="001F41C0"/>
    <w:rsid w:val="001F637D"/>
    <w:rsid w:val="001F7E51"/>
    <w:rsid w:val="00201669"/>
    <w:rsid w:val="00201BC0"/>
    <w:rsid w:val="00204B43"/>
    <w:rsid w:val="00205384"/>
    <w:rsid w:val="00205560"/>
    <w:rsid w:val="002062C3"/>
    <w:rsid w:val="0021602F"/>
    <w:rsid w:val="00222066"/>
    <w:rsid w:val="002319D7"/>
    <w:rsid w:val="00232007"/>
    <w:rsid w:val="0023247F"/>
    <w:rsid w:val="002325CA"/>
    <w:rsid w:val="00234776"/>
    <w:rsid w:val="00240200"/>
    <w:rsid w:val="00240735"/>
    <w:rsid w:val="00240C01"/>
    <w:rsid w:val="00240CC5"/>
    <w:rsid w:val="00241151"/>
    <w:rsid w:val="00242750"/>
    <w:rsid w:val="00242D91"/>
    <w:rsid w:val="00242EC6"/>
    <w:rsid w:val="00243599"/>
    <w:rsid w:val="00244EAA"/>
    <w:rsid w:val="0024657E"/>
    <w:rsid w:val="0024663B"/>
    <w:rsid w:val="00246C6D"/>
    <w:rsid w:val="00246D81"/>
    <w:rsid w:val="002476A4"/>
    <w:rsid w:val="002524D4"/>
    <w:rsid w:val="00252CE7"/>
    <w:rsid w:val="002530DE"/>
    <w:rsid w:val="00253807"/>
    <w:rsid w:val="0025394B"/>
    <w:rsid w:val="00253CF0"/>
    <w:rsid w:val="002558D6"/>
    <w:rsid w:val="00256959"/>
    <w:rsid w:val="0026109A"/>
    <w:rsid w:val="0026169A"/>
    <w:rsid w:val="002619B4"/>
    <w:rsid w:val="002630BD"/>
    <w:rsid w:val="002634E4"/>
    <w:rsid w:val="002635D9"/>
    <w:rsid w:val="0026523B"/>
    <w:rsid w:val="00270C64"/>
    <w:rsid w:val="00271238"/>
    <w:rsid w:val="00273A5B"/>
    <w:rsid w:val="002740A1"/>
    <w:rsid w:val="002751A8"/>
    <w:rsid w:val="00276A5D"/>
    <w:rsid w:val="00280AC9"/>
    <w:rsid w:val="0028295B"/>
    <w:rsid w:val="00284E15"/>
    <w:rsid w:val="002855C4"/>
    <w:rsid w:val="00290CD9"/>
    <w:rsid w:val="00290F4B"/>
    <w:rsid w:val="0029270C"/>
    <w:rsid w:val="002927D5"/>
    <w:rsid w:val="002932FF"/>
    <w:rsid w:val="00293874"/>
    <w:rsid w:val="00295798"/>
    <w:rsid w:val="00295A0C"/>
    <w:rsid w:val="00296F53"/>
    <w:rsid w:val="00297377"/>
    <w:rsid w:val="002975E9"/>
    <w:rsid w:val="002A122F"/>
    <w:rsid w:val="002A3B59"/>
    <w:rsid w:val="002A3CD9"/>
    <w:rsid w:val="002A5216"/>
    <w:rsid w:val="002A7DF0"/>
    <w:rsid w:val="002B345F"/>
    <w:rsid w:val="002C0FDF"/>
    <w:rsid w:val="002C2713"/>
    <w:rsid w:val="002C37C4"/>
    <w:rsid w:val="002C4514"/>
    <w:rsid w:val="002C65DD"/>
    <w:rsid w:val="002C6785"/>
    <w:rsid w:val="002C68C1"/>
    <w:rsid w:val="002C7EC7"/>
    <w:rsid w:val="002D0E0C"/>
    <w:rsid w:val="002D1325"/>
    <w:rsid w:val="002D30C7"/>
    <w:rsid w:val="002D5EF1"/>
    <w:rsid w:val="002D746B"/>
    <w:rsid w:val="002E1C94"/>
    <w:rsid w:val="002E2D5C"/>
    <w:rsid w:val="002E5459"/>
    <w:rsid w:val="002E588B"/>
    <w:rsid w:val="002E6BD0"/>
    <w:rsid w:val="002E705C"/>
    <w:rsid w:val="002E7299"/>
    <w:rsid w:val="002F082A"/>
    <w:rsid w:val="002F3C7A"/>
    <w:rsid w:val="002F3D57"/>
    <w:rsid w:val="002F5603"/>
    <w:rsid w:val="002F6E22"/>
    <w:rsid w:val="00300342"/>
    <w:rsid w:val="00304536"/>
    <w:rsid w:val="00306327"/>
    <w:rsid w:val="00307C1C"/>
    <w:rsid w:val="003135CC"/>
    <w:rsid w:val="0031408E"/>
    <w:rsid w:val="00315477"/>
    <w:rsid w:val="00315C82"/>
    <w:rsid w:val="003160E1"/>
    <w:rsid w:val="00316D2A"/>
    <w:rsid w:val="00316EFA"/>
    <w:rsid w:val="0031728B"/>
    <w:rsid w:val="003173A4"/>
    <w:rsid w:val="0032035C"/>
    <w:rsid w:val="0032056B"/>
    <w:rsid w:val="003211AF"/>
    <w:rsid w:val="00322AE5"/>
    <w:rsid w:val="00323C9E"/>
    <w:rsid w:val="0032660F"/>
    <w:rsid w:val="00335196"/>
    <w:rsid w:val="00336537"/>
    <w:rsid w:val="00337FD0"/>
    <w:rsid w:val="00343CD2"/>
    <w:rsid w:val="00345099"/>
    <w:rsid w:val="00347690"/>
    <w:rsid w:val="00350E23"/>
    <w:rsid w:val="003539EA"/>
    <w:rsid w:val="00353C02"/>
    <w:rsid w:val="0035523C"/>
    <w:rsid w:val="003564CA"/>
    <w:rsid w:val="00357488"/>
    <w:rsid w:val="00357C33"/>
    <w:rsid w:val="0036184E"/>
    <w:rsid w:val="00363776"/>
    <w:rsid w:val="00364515"/>
    <w:rsid w:val="003654E2"/>
    <w:rsid w:val="00366941"/>
    <w:rsid w:val="00374822"/>
    <w:rsid w:val="0037538C"/>
    <w:rsid w:val="00375C6C"/>
    <w:rsid w:val="00375F90"/>
    <w:rsid w:val="003813DC"/>
    <w:rsid w:val="00385288"/>
    <w:rsid w:val="003854E4"/>
    <w:rsid w:val="003860F5"/>
    <w:rsid w:val="003914EE"/>
    <w:rsid w:val="00391BCF"/>
    <w:rsid w:val="003925F5"/>
    <w:rsid w:val="003925F7"/>
    <w:rsid w:val="00393FF6"/>
    <w:rsid w:val="00395C41"/>
    <w:rsid w:val="00397F97"/>
    <w:rsid w:val="003A36FF"/>
    <w:rsid w:val="003A3FA8"/>
    <w:rsid w:val="003A4733"/>
    <w:rsid w:val="003A78FF"/>
    <w:rsid w:val="003B098D"/>
    <w:rsid w:val="003B0C69"/>
    <w:rsid w:val="003B17D6"/>
    <w:rsid w:val="003B3CB9"/>
    <w:rsid w:val="003B3EDA"/>
    <w:rsid w:val="003B493D"/>
    <w:rsid w:val="003B64D3"/>
    <w:rsid w:val="003B6FB4"/>
    <w:rsid w:val="003C28C6"/>
    <w:rsid w:val="003C2B0C"/>
    <w:rsid w:val="003C442F"/>
    <w:rsid w:val="003C7322"/>
    <w:rsid w:val="003C73A0"/>
    <w:rsid w:val="003C74B4"/>
    <w:rsid w:val="003C7D5E"/>
    <w:rsid w:val="003D0CE8"/>
    <w:rsid w:val="003D32BB"/>
    <w:rsid w:val="003D384E"/>
    <w:rsid w:val="003D5847"/>
    <w:rsid w:val="003D79D0"/>
    <w:rsid w:val="003E1E29"/>
    <w:rsid w:val="003E4334"/>
    <w:rsid w:val="003E4D60"/>
    <w:rsid w:val="003E6EB8"/>
    <w:rsid w:val="003E7A7A"/>
    <w:rsid w:val="003F22FF"/>
    <w:rsid w:val="003F2A37"/>
    <w:rsid w:val="003F33C2"/>
    <w:rsid w:val="003F3782"/>
    <w:rsid w:val="003F7661"/>
    <w:rsid w:val="004006F0"/>
    <w:rsid w:val="004028FF"/>
    <w:rsid w:val="00403B98"/>
    <w:rsid w:val="00405695"/>
    <w:rsid w:val="00405B0C"/>
    <w:rsid w:val="00407667"/>
    <w:rsid w:val="00411A86"/>
    <w:rsid w:val="00412880"/>
    <w:rsid w:val="00413C46"/>
    <w:rsid w:val="00414A8B"/>
    <w:rsid w:val="0041677B"/>
    <w:rsid w:val="00416959"/>
    <w:rsid w:val="00416A4A"/>
    <w:rsid w:val="00416DF4"/>
    <w:rsid w:val="00420F58"/>
    <w:rsid w:val="004222B2"/>
    <w:rsid w:val="00422A50"/>
    <w:rsid w:val="00422C90"/>
    <w:rsid w:val="00423D3D"/>
    <w:rsid w:val="00424A1E"/>
    <w:rsid w:val="00427372"/>
    <w:rsid w:val="004274FB"/>
    <w:rsid w:val="00430DB2"/>
    <w:rsid w:val="004322D9"/>
    <w:rsid w:val="0043266E"/>
    <w:rsid w:val="0043432D"/>
    <w:rsid w:val="00434671"/>
    <w:rsid w:val="0043632D"/>
    <w:rsid w:val="0043787E"/>
    <w:rsid w:val="0044446A"/>
    <w:rsid w:val="00447164"/>
    <w:rsid w:val="004503C1"/>
    <w:rsid w:val="00453FA0"/>
    <w:rsid w:val="004546D5"/>
    <w:rsid w:val="00455138"/>
    <w:rsid w:val="00457AA8"/>
    <w:rsid w:val="00460278"/>
    <w:rsid w:val="00464760"/>
    <w:rsid w:val="00464EA3"/>
    <w:rsid w:val="00464FB5"/>
    <w:rsid w:val="004678AC"/>
    <w:rsid w:val="004726C6"/>
    <w:rsid w:val="00473947"/>
    <w:rsid w:val="00474215"/>
    <w:rsid w:val="00476264"/>
    <w:rsid w:val="00476340"/>
    <w:rsid w:val="00477B4A"/>
    <w:rsid w:val="00483BC8"/>
    <w:rsid w:val="004852F7"/>
    <w:rsid w:val="004859B0"/>
    <w:rsid w:val="00490E2A"/>
    <w:rsid w:val="004915E2"/>
    <w:rsid w:val="004917CD"/>
    <w:rsid w:val="004A1639"/>
    <w:rsid w:val="004A1753"/>
    <w:rsid w:val="004A246E"/>
    <w:rsid w:val="004A46D2"/>
    <w:rsid w:val="004A47A9"/>
    <w:rsid w:val="004A62A5"/>
    <w:rsid w:val="004A6F50"/>
    <w:rsid w:val="004B0CBB"/>
    <w:rsid w:val="004B1C78"/>
    <w:rsid w:val="004B3842"/>
    <w:rsid w:val="004B3A29"/>
    <w:rsid w:val="004B745B"/>
    <w:rsid w:val="004C0197"/>
    <w:rsid w:val="004C0E6D"/>
    <w:rsid w:val="004C0ECF"/>
    <w:rsid w:val="004C1DF0"/>
    <w:rsid w:val="004C2083"/>
    <w:rsid w:val="004C2382"/>
    <w:rsid w:val="004C34DD"/>
    <w:rsid w:val="004C4EC6"/>
    <w:rsid w:val="004C5E84"/>
    <w:rsid w:val="004C64E2"/>
    <w:rsid w:val="004C74F5"/>
    <w:rsid w:val="004C7ECE"/>
    <w:rsid w:val="004D0E54"/>
    <w:rsid w:val="004D10A1"/>
    <w:rsid w:val="004D3DA8"/>
    <w:rsid w:val="004D7055"/>
    <w:rsid w:val="004D706C"/>
    <w:rsid w:val="004D760B"/>
    <w:rsid w:val="004E2281"/>
    <w:rsid w:val="004E50D7"/>
    <w:rsid w:val="004E614C"/>
    <w:rsid w:val="004F3C48"/>
    <w:rsid w:val="004F4178"/>
    <w:rsid w:val="004F7753"/>
    <w:rsid w:val="00500BF3"/>
    <w:rsid w:val="005021E5"/>
    <w:rsid w:val="00502E93"/>
    <w:rsid w:val="005032B5"/>
    <w:rsid w:val="00504962"/>
    <w:rsid w:val="00506047"/>
    <w:rsid w:val="005062AF"/>
    <w:rsid w:val="00506D0C"/>
    <w:rsid w:val="00510D07"/>
    <w:rsid w:val="00510E75"/>
    <w:rsid w:val="00511188"/>
    <w:rsid w:val="005127A3"/>
    <w:rsid w:val="00512F5F"/>
    <w:rsid w:val="00512F8A"/>
    <w:rsid w:val="00513356"/>
    <w:rsid w:val="00513727"/>
    <w:rsid w:val="0051387E"/>
    <w:rsid w:val="0051503F"/>
    <w:rsid w:val="00515C61"/>
    <w:rsid w:val="0052274E"/>
    <w:rsid w:val="0052474A"/>
    <w:rsid w:val="00524E9E"/>
    <w:rsid w:val="005263C9"/>
    <w:rsid w:val="00526686"/>
    <w:rsid w:val="005302A2"/>
    <w:rsid w:val="00535243"/>
    <w:rsid w:val="00541DE6"/>
    <w:rsid w:val="0054287B"/>
    <w:rsid w:val="00543885"/>
    <w:rsid w:val="00544A5B"/>
    <w:rsid w:val="00546592"/>
    <w:rsid w:val="00551643"/>
    <w:rsid w:val="00555726"/>
    <w:rsid w:val="0055702D"/>
    <w:rsid w:val="0056326C"/>
    <w:rsid w:val="00563BE0"/>
    <w:rsid w:val="00565B94"/>
    <w:rsid w:val="0056608F"/>
    <w:rsid w:val="00566386"/>
    <w:rsid w:val="00566B69"/>
    <w:rsid w:val="00567FB9"/>
    <w:rsid w:val="00570B3B"/>
    <w:rsid w:val="00572C97"/>
    <w:rsid w:val="0057428D"/>
    <w:rsid w:val="00574983"/>
    <w:rsid w:val="00574DCE"/>
    <w:rsid w:val="00575588"/>
    <w:rsid w:val="00575621"/>
    <w:rsid w:val="00577BF1"/>
    <w:rsid w:val="0058184A"/>
    <w:rsid w:val="0058319B"/>
    <w:rsid w:val="00585499"/>
    <w:rsid w:val="00587BF9"/>
    <w:rsid w:val="0059247F"/>
    <w:rsid w:val="00594B3C"/>
    <w:rsid w:val="005952EC"/>
    <w:rsid w:val="005956B9"/>
    <w:rsid w:val="00597F52"/>
    <w:rsid w:val="005A1965"/>
    <w:rsid w:val="005A3F98"/>
    <w:rsid w:val="005A473B"/>
    <w:rsid w:val="005A48D3"/>
    <w:rsid w:val="005A4C0E"/>
    <w:rsid w:val="005A5153"/>
    <w:rsid w:val="005A7DBD"/>
    <w:rsid w:val="005B19FB"/>
    <w:rsid w:val="005B4D97"/>
    <w:rsid w:val="005B545D"/>
    <w:rsid w:val="005B590D"/>
    <w:rsid w:val="005B75C8"/>
    <w:rsid w:val="005C239B"/>
    <w:rsid w:val="005C42D5"/>
    <w:rsid w:val="005C4DDB"/>
    <w:rsid w:val="005C6267"/>
    <w:rsid w:val="005C64CC"/>
    <w:rsid w:val="005C7053"/>
    <w:rsid w:val="005C7428"/>
    <w:rsid w:val="005D0E17"/>
    <w:rsid w:val="005D2483"/>
    <w:rsid w:val="005D50E5"/>
    <w:rsid w:val="005E0656"/>
    <w:rsid w:val="005E131A"/>
    <w:rsid w:val="005E4E97"/>
    <w:rsid w:val="005F412E"/>
    <w:rsid w:val="005F4160"/>
    <w:rsid w:val="005F49C9"/>
    <w:rsid w:val="005F756F"/>
    <w:rsid w:val="005F79FF"/>
    <w:rsid w:val="005F7A14"/>
    <w:rsid w:val="005F7B9E"/>
    <w:rsid w:val="00601626"/>
    <w:rsid w:val="00602600"/>
    <w:rsid w:val="00605500"/>
    <w:rsid w:val="00605F9B"/>
    <w:rsid w:val="00607E0B"/>
    <w:rsid w:val="00610574"/>
    <w:rsid w:val="0061164E"/>
    <w:rsid w:val="00615D70"/>
    <w:rsid w:val="00622D25"/>
    <w:rsid w:val="006249B8"/>
    <w:rsid w:val="006277BD"/>
    <w:rsid w:val="006304C2"/>
    <w:rsid w:val="00631394"/>
    <w:rsid w:val="00632F77"/>
    <w:rsid w:val="00633D68"/>
    <w:rsid w:val="006356E9"/>
    <w:rsid w:val="006437CA"/>
    <w:rsid w:val="006460E2"/>
    <w:rsid w:val="00647DC2"/>
    <w:rsid w:val="0065065A"/>
    <w:rsid w:val="006515E1"/>
    <w:rsid w:val="00652BA8"/>
    <w:rsid w:val="006562D2"/>
    <w:rsid w:val="00661730"/>
    <w:rsid w:val="00662A4E"/>
    <w:rsid w:val="006646A9"/>
    <w:rsid w:val="006654BA"/>
    <w:rsid w:val="006663D8"/>
    <w:rsid w:val="00670086"/>
    <w:rsid w:val="00670100"/>
    <w:rsid w:val="00670D27"/>
    <w:rsid w:val="00670DC8"/>
    <w:rsid w:val="00671A9D"/>
    <w:rsid w:val="00672299"/>
    <w:rsid w:val="00672C68"/>
    <w:rsid w:val="0067385A"/>
    <w:rsid w:val="00674174"/>
    <w:rsid w:val="00676A04"/>
    <w:rsid w:val="00677572"/>
    <w:rsid w:val="006819A4"/>
    <w:rsid w:val="00684DAF"/>
    <w:rsid w:val="00686E3A"/>
    <w:rsid w:val="006941E3"/>
    <w:rsid w:val="00695B93"/>
    <w:rsid w:val="006A0C2E"/>
    <w:rsid w:val="006A1B5F"/>
    <w:rsid w:val="006A2212"/>
    <w:rsid w:val="006A6145"/>
    <w:rsid w:val="006A6587"/>
    <w:rsid w:val="006A691D"/>
    <w:rsid w:val="006A6B29"/>
    <w:rsid w:val="006A6BF1"/>
    <w:rsid w:val="006A6D7E"/>
    <w:rsid w:val="006B0D9A"/>
    <w:rsid w:val="006B12F7"/>
    <w:rsid w:val="006B26B7"/>
    <w:rsid w:val="006B62E4"/>
    <w:rsid w:val="006C095A"/>
    <w:rsid w:val="006C2FF3"/>
    <w:rsid w:val="006C3487"/>
    <w:rsid w:val="006C5330"/>
    <w:rsid w:val="006C561A"/>
    <w:rsid w:val="006C6069"/>
    <w:rsid w:val="006E15A1"/>
    <w:rsid w:val="006E38C8"/>
    <w:rsid w:val="006E48E1"/>
    <w:rsid w:val="006E62DD"/>
    <w:rsid w:val="006E631C"/>
    <w:rsid w:val="006E736A"/>
    <w:rsid w:val="006E7AC9"/>
    <w:rsid w:val="006F2206"/>
    <w:rsid w:val="006F3F47"/>
    <w:rsid w:val="006F5EBA"/>
    <w:rsid w:val="006F5F20"/>
    <w:rsid w:val="006F7F0A"/>
    <w:rsid w:val="00701762"/>
    <w:rsid w:val="007040C2"/>
    <w:rsid w:val="007042C6"/>
    <w:rsid w:val="00704493"/>
    <w:rsid w:val="00704E9A"/>
    <w:rsid w:val="0070632F"/>
    <w:rsid w:val="00707E54"/>
    <w:rsid w:val="00710BE3"/>
    <w:rsid w:val="0072066B"/>
    <w:rsid w:val="00721AD0"/>
    <w:rsid w:val="00722760"/>
    <w:rsid w:val="00722A6E"/>
    <w:rsid w:val="00722FDE"/>
    <w:rsid w:val="00723BCD"/>
    <w:rsid w:val="0072408D"/>
    <w:rsid w:val="00724B98"/>
    <w:rsid w:val="00725969"/>
    <w:rsid w:val="00725FC6"/>
    <w:rsid w:val="007267D8"/>
    <w:rsid w:val="007268BF"/>
    <w:rsid w:val="0072691E"/>
    <w:rsid w:val="00726FF3"/>
    <w:rsid w:val="007275C1"/>
    <w:rsid w:val="007303BF"/>
    <w:rsid w:val="007303D8"/>
    <w:rsid w:val="00733B02"/>
    <w:rsid w:val="00733E8E"/>
    <w:rsid w:val="007371F2"/>
    <w:rsid w:val="00741B3A"/>
    <w:rsid w:val="00742A1B"/>
    <w:rsid w:val="007466A7"/>
    <w:rsid w:val="007538B6"/>
    <w:rsid w:val="00754992"/>
    <w:rsid w:val="00762C3D"/>
    <w:rsid w:val="00763247"/>
    <w:rsid w:val="0076368B"/>
    <w:rsid w:val="00765D05"/>
    <w:rsid w:val="00767258"/>
    <w:rsid w:val="007731C9"/>
    <w:rsid w:val="007750C7"/>
    <w:rsid w:val="00787969"/>
    <w:rsid w:val="00790E86"/>
    <w:rsid w:val="0079170D"/>
    <w:rsid w:val="00793D9E"/>
    <w:rsid w:val="007943CE"/>
    <w:rsid w:val="007944A0"/>
    <w:rsid w:val="00795B6B"/>
    <w:rsid w:val="007A0808"/>
    <w:rsid w:val="007A0D08"/>
    <w:rsid w:val="007A216A"/>
    <w:rsid w:val="007A3C88"/>
    <w:rsid w:val="007A5837"/>
    <w:rsid w:val="007A6D34"/>
    <w:rsid w:val="007A7AE5"/>
    <w:rsid w:val="007B0362"/>
    <w:rsid w:val="007B368B"/>
    <w:rsid w:val="007B3A31"/>
    <w:rsid w:val="007B4113"/>
    <w:rsid w:val="007B41FA"/>
    <w:rsid w:val="007B5453"/>
    <w:rsid w:val="007B6665"/>
    <w:rsid w:val="007B71ED"/>
    <w:rsid w:val="007C0366"/>
    <w:rsid w:val="007C0904"/>
    <w:rsid w:val="007C6FEA"/>
    <w:rsid w:val="007D75C1"/>
    <w:rsid w:val="007D79AC"/>
    <w:rsid w:val="007D7A9F"/>
    <w:rsid w:val="007E02C0"/>
    <w:rsid w:val="007E25F7"/>
    <w:rsid w:val="007E3F41"/>
    <w:rsid w:val="007E41E2"/>
    <w:rsid w:val="007E46F7"/>
    <w:rsid w:val="007E4B57"/>
    <w:rsid w:val="007E65C6"/>
    <w:rsid w:val="007F3EAD"/>
    <w:rsid w:val="007F7C73"/>
    <w:rsid w:val="008014DB"/>
    <w:rsid w:val="00802E59"/>
    <w:rsid w:val="0080495E"/>
    <w:rsid w:val="00807D42"/>
    <w:rsid w:val="00807EA2"/>
    <w:rsid w:val="008104FC"/>
    <w:rsid w:val="00810B7F"/>
    <w:rsid w:val="00812DA0"/>
    <w:rsid w:val="00813B30"/>
    <w:rsid w:val="00816FCD"/>
    <w:rsid w:val="008238EF"/>
    <w:rsid w:val="008273E6"/>
    <w:rsid w:val="0083141C"/>
    <w:rsid w:val="00835F08"/>
    <w:rsid w:val="008364A2"/>
    <w:rsid w:val="00837414"/>
    <w:rsid w:val="00837895"/>
    <w:rsid w:val="0083791C"/>
    <w:rsid w:val="00840B17"/>
    <w:rsid w:val="00842610"/>
    <w:rsid w:val="008428C6"/>
    <w:rsid w:val="00842E6B"/>
    <w:rsid w:val="008439A9"/>
    <w:rsid w:val="00844DE0"/>
    <w:rsid w:val="00850121"/>
    <w:rsid w:val="00850136"/>
    <w:rsid w:val="00850EFE"/>
    <w:rsid w:val="00851CB4"/>
    <w:rsid w:val="008524F4"/>
    <w:rsid w:val="00856384"/>
    <w:rsid w:val="00856510"/>
    <w:rsid w:val="00860900"/>
    <w:rsid w:val="0087390F"/>
    <w:rsid w:val="00874128"/>
    <w:rsid w:val="00876082"/>
    <w:rsid w:val="00877169"/>
    <w:rsid w:val="00880AC3"/>
    <w:rsid w:val="00882A8B"/>
    <w:rsid w:val="008837D7"/>
    <w:rsid w:val="00883A86"/>
    <w:rsid w:val="008849A1"/>
    <w:rsid w:val="00885BE9"/>
    <w:rsid w:val="008919CB"/>
    <w:rsid w:val="00891AF8"/>
    <w:rsid w:val="00892387"/>
    <w:rsid w:val="00893FCC"/>
    <w:rsid w:val="00896268"/>
    <w:rsid w:val="00897968"/>
    <w:rsid w:val="00897CAB"/>
    <w:rsid w:val="008A6FEC"/>
    <w:rsid w:val="008A717E"/>
    <w:rsid w:val="008A7E9B"/>
    <w:rsid w:val="008A7F75"/>
    <w:rsid w:val="008B0382"/>
    <w:rsid w:val="008B1401"/>
    <w:rsid w:val="008B15D3"/>
    <w:rsid w:val="008B3355"/>
    <w:rsid w:val="008B4FBA"/>
    <w:rsid w:val="008B5A3B"/>
    <w:rsid w:val="008B719F"/>
    <w:rsid w:val="008B74A3"/>
    <w:rsid w:val="008C08A6"/>
    <w:rsid w:val="008C125D"/>
    <w:rsid w:val="008C1A16"/>
    <w:rsid w:val="008C221E"/>
    <w:rsid w:val="008C5FF5"/>
    <w:rsid w:val="008D008D"/>
    <w:rsid w:val="008D2C5B"/>
    <w:rsid w:val="008D7357"/>
    <w:rsid w:val="008D7CBF"/>
    <w:rsid w:val="008E06D9"/>
    <w:rsid w:val="008E0C76"/>
    <w:rsid w:val="008E4EE3"/>
    <w:rsid w:val="008E5D84"/>
    <w:rsid w:val="008E6AC4"/>
    <w:rsid w:val="008E7CB3"/>
    <w:rsid w:val="008F02D3"/>
    <w:rsid w:val="008F1AE5"/>
    <w:rsid w:val="008F4010"/>
    <w:rsid w:val="008F5C8D"/>
    <w:rsid w:val="009005DA"/>
    <w:rsid w:val="00900B40"/>
    <w:rsid w:val="00900C59"/>
    <w:rsid w:val="0090341D"/>
    <w:rsid w:val="00905C13"/>
    <w:rsid w:val="00910147"/>
    <w:rsid w:val="0091017C"/>
    <w:rsid w:val="009102F2"/>
    <w:rsid w:val="00911E1E"/>
    <w:rsid w:val="0091393E"/>
    <w:rsid w:val="00913A3F"/>
    <w:rsid w:val="0091435B"/>
    <w:rsid w:val="00914632"/>
    <w:rsid w:val="00916DBD"/>
    <w:rsid w:val="00916FFC"/>
    <w:rsid w:val="00917DC9"/>
    <w:rsid w:val="00921446"/>
    <w:rsid w:val="0092295A"/>
    <w:rsid w:val="00924D04"/>
    <w:rsid w:val="00926E8D"/>
    <w:rsid w:val="009275B4"/>
    <w:rsid w:val="00927C1B"/>
    <w:rsid w:val="00930364"/>
    <w:rsid w:val="0093127C"/>
    <w:rsid w:val="009336B5"/>
    <w:rsid w:val="00933C07"/>
    <w:rsid w:val="00934ECA"/>
    <w:rsid w:val="0093502F"/>
    <w:rsid w:val="009365D0"/>
    <w:rsid w:val="0094106C"/>
    <w:rsid w:val="009419D4"/>
    <w:rsid w:val="0094323D"/>
    <w:rsid w:val="00944296"/>
    <w:rsid w:val="00952575"/>
    <w:rsid w:val="00953558"/>
    <w:rsid w:val="00955352"/>
    <w:rsid w:val="0096052D"/>
    <w:rsid w:val="009642D1"/>
    <w:rsid w:val="0096633A"/>
    <w:rsid w:val="00971257"/>
    <w:rsid w:val="0097325D"/>
    <w:rsid w:val="009735A6"/>
    <w:rsid w:val="009747A7"/>
    <w:rsid w:val="00974D57"/>
    <w:rsid w:val="009761D9"/>
    <w:rsid w:val="00981E8B"/>
    <w:rsid w:val="0098649F"/>
    <w:rsid w:val="009865A7"/>
    <w:rsid w:val="009878F5"/>
    <w:rsid w:val="00993E5B"/>
    <w:rsid w:val="009958FC"/>
    <w:rsid w:val="00995A32"/>
    <w:rsid w:val="0099628A"/>
    <w:rsid w:val="009A3386"/>
    <w:rsid w:val="009A4947"/>
    <w:rsid w:val="009A499C"/>
    <w:rsid w:val="009A6D32"/>
    <w:rsid w:val="009A773F"/>
    <w:rsid w:val="009B2CA0"/>
    <w:rsid w:val="009B317C"/>
    <w:rsid w:val="009B39A9"/>
    <w:rsid w:val="009B4467"/>
    <w:rsid w:val="009B4A32"/>
    <w:rsid w:val="009B6B1A"/>
    <w:rsid w:val="009C048D"/>
    <w:rsid w:val="009C0607"/>
    <w:rsid w:val="009C078F"/>
    <w:rsid w:val="009C091B"/>
    <w:rsid w:val="009C0EDC"/>
    <w:rsid w:val="009C2396"/>
    <w:rsid w:val="009C64D1"/>
    <w:rsid w:val="009C7B96"/>
    <w:rsid w:val="009D0F91"/>
    <w:rsid w:val="009D258E"/>
    <w:rsid w:val="009D3B41"/>
    <w:rsid w:val="009E57BC"/>
    <w:rsid w:val="009E69C8"/>
    <w:rsid w:val="009E7314"/>
    <w:rsid w:val="009E792D"/>
    <w:rsid w:val="009E7AA5"/>
    <w:rsid w:val="009F0505"/>
    <w:rsid w:val="009F39E7"/>
    <w:rsid w:val="009F4D31"/>
    <w:rsid w:val="009F65E5"/>
    <w:rsid w:val="009F6F36"/>
    <w:rsid w:val="009F7782"/>
    <w:rsid w:val="009F78B7"/>
    <w:rsid w:val="009F7EA2"/>
    <w:rsid w:val="00A0144A"/>
    <w:rsid w:val="00A016C6"/>
    <w:rsid w:val="00A04DFC"/>
    <w:rsid w:val="00A0675D"/>
    <w:rsid w:val="00A06F4B"/>
    <w:rsid w:val="00A10140"/>
    <w:rsid w:val="00A107BE"/>
    <w:rsid w:val="00A1117C"/>
    <w:rsid w:val="00A1389C"/>
    <w:rsid w:val="00A157FD"/>
    <w:rsid w:val="00A167B6"/>
    <w:rsid w:val="00A17A05"/>
    <w:rsid w:val="00A236BA"/>
    <w:rsid w:val="00A23B2D"/>
    <w:rsid w:val="00A2687C"/>
    <w:rsid w:val="00A26A18"/>
    <w:rsid w:val="00A3047C"/>
    <w:rsid w:val="00A30A83"/>
    <w:rsid w:val="00A30C15"/>
    <w:rsid w:val="00A320C8"/>
    <w:rsid w:val="00A32C93"/>
    <w:rsid w:val="00A332F9"/>
    <w:rsid w:val="00A34DFF"/>
    <w:rsid w:val="00A43F7D"/>
    <w:rsid w:val="00A44C4C"/>
    <w:rsid w:val="00A45460"/>
    <w:rsid w:val="00A47EB9"/>
    <w:rsid w:val="00A47FBB"/>
    <w:rsid w:val="00A535EC"/>
    <w:rsid w:val="00A54C98"/>
    <w:rsid w:val="00A57545"/>
    <w:rsid w:val="00A619A5"/>
    <w:rsid w:val="00A624AC"/>
    <w:rsid w:val="00A6271C"/>
    <w:rsid w:val="00A64B28"/>
    <w:rsid w:val="00A65CCB"/>
    <w:rsid w:val="00A665E4"/>
    <w:rsid w:val="00A72A19"/>
    <w:rsid w:val="00A72C1F"/>
    <w:rsid w:val="00A763BE"/>
    <w:rsid w:val="00A80C8A"/>
    <w:rsid w:val="00A8324F"/>
    <w:rsid w:val="00A86B69"/>
    <w:rsid w:val="00A8725B"/>
    <w:rsid w:val="00A87884"/>
    <w:rsid w:val="00A93754"/>
    <w:rsid w:val="00A94345"/>
    <w:rsid w:val="00A94827"/>
    <w:rsid w:val="00A94A8A"/>
    <w:rsid w:val="00A96A1B"/>
    <w:rsid w:val="00AA0728"/>
    <w:rsid w:val="00AA618C"/>
    <w:rsid w:val="00AA73C7"/>
    <w:rsid w:val="00AB047B"/>
    <w:rsid w:val="00AB0CA4"/>
    <w:rsid w:val="00AB3712"/>
    <w:rsid w:val="00AB4B1D"/>
    <w:rsid w:val="00AB4E00"/>
    <w:rsid w:val="00AB54CB"/>
    <w:rsid w:val="00AB6A38"/>
    <w:rsid w:val="00AC2321"/>
    <w:rsid w:val="00AC2604"/>
    <w:rsid w:val="00AC3751"/>
    <w:rsid w:val="00AC4B55"/>
    <w:rsid w:val="00AC57A7"/>
    <w:rsid w:val="00AC77A1"/>
    <w:rsid w:val="00AD20B0"/>
    <w:rsid w:val="00AD3531"/>
    <w:rsid w:val="00AD5154"/>
    <w:rsid w:val="00AD6718"/>
    <w:rsid w:val="00AD7520"/>
    <w:rsid w:val="00AE2F90"/>
    <w:rsid w:val="00AE495D"/>
    <w:rsid w:val="00AE624C"/>
    <w:rsid w:val="00AE6FEF"/>
    <w:rsid w:val="00AE70B7"/>
    <w:rsid w:val="00AE7BFB"/>
    <w:rsid w:val="00AF3594"/>
    <w:rsid w:val="00AF5C81"/>
    <w:rsid w:val="00B00997"/>
    <w:rsid w:val="00B0486C"/>
    <w:rsid w:val="00B05D84"/>
    <w:rsid w:val="00B105A5"/>
    <w:rsid w:val="00B12011"/>
    <w:rsid w:val="00B143FC"/>
    <w:rsid w:val="00B14F51"/>
    <w:rsid w:val="00B17C04"/>
    <w:rsid w:val="00B17FA4"/>
    <w:rsid w:val="00B22915"/>
    <w:rsid w:val="00B246F2"/>
    <w:rsid w:val="00B2592C"/>
    <w:rsid w:val="00B315F4"/>
    <w:rsid w:val="00B31624"/>
    <w:rsid w:val="00B333BF"/>
    <w:rsid w:val="00B40AB1"/>
    <w:rsid w:val="00B414E5"/>
    <w:rsid w:val="00B4277C"/>
    <w:rsid w:val="00B4533D"/>
    <w:rsid w:val="00B46E2B"/>
    <w:rsid w:val="00B47EDD"/>
    <w:rsid w:val="00B509E4"/>
    <w:rsid w:val="00B5210F"/>
    <w:rsid w:val="00B53131"/>
    <w:rsid w:val="00B55273"/>
    <w:rsid w:val="00B55C94"/>
    <w:rsid w:val="00B55CEC"/>
    <w:rsid w:val="00B60582"/>
    <w:rsid w:val="00B61FC8"/>
    <w:rsid w:val="00B624FE"/>
    <w:rsid w:val="00B62BAD"/>
    <w:rsid w:val="00B62F0A"/>
    <w:rsid w:val="00B63489"/>
    <w:rsid w:val="00B67DBD"/>
    <w:rsid w:val="00B71C91"/>
    <w:rsid w:val="00B7201B"/>
    <w:rsid w:val="00B72CC5"/>
    <w:rsid w:val="00B72F25"/>
    <w:rsid w:val="00B745E6"/>
    <w:rsid w:val="00B753E3"/>
    <w:rsid w:val="00B8194D"/>
    <w:rsid w:val="00B81B41"/>
    <w:rsid w:val="00B81ECD"/>
    <w:rsid w:val="00B87160"/>
    <w:rsid w:val="00B87442"/>
    <w:rsid w:val="00B87B85"/>
    <w:rsid w:val="00B906D0"/>
    <w:rsid w:val="00B94883"/>
    <w:rsid w:val="00B94EE0"/>
    <w:rsid w:val="00B963B9"/>
    <w:rsid w:val="00B9767A"/>
    <w:rsid w:val="00BA0484"/>
    <w:rsid w:val="00BA4658"/>
    <w:rsid w:val="00BA5EA4"/>
    <w:rsid w:val="00BB1D33"/>
    <w:rsid w:val="00BB47F5"/>
    <w:rsid w:val="00BB7736"/>
    <w:rsid w:val="00BB79E2"/>
    <w:rsid w:val="00BC0C71"/>
    <w:rsid w:val="00BC1805"/>
    <w:rsid w:val="00BC4661"/>
    <w:rsid w:val="00BC6429"/>
    <w:rsid w:val="00BC64B5"/>
    <w:rsid w:val="00BC6BB6"/>
    <w:rsid w:val="00BC7CB9"/>
    <w:rsid w:val="00BD0881"/>
    <w:rsid w:val="00BD46F8"/>
    <w:rsid w:val="00BD7E31"/>
    <w:rsid w:val="00BE1396"/>
    <w:rsid w:val="00BE45C5"/>
    <w:rsid w:val="00BE496A"/>
    <w:rsid w:val="00BE4AB1"/>
    <w:rsid w:val="00BE6F73"/>
    <w:rsid w:val="00BE757D"/>
    <w:rsid w:val="00BE7ACD"/>
    <w:rsid w:val="00BF36DC"/>
    <w:rsid w:val="00BF6061"/>
    <w:rsid w:val="00BF68F1"/>
    <w:rsid w:val="00BF6A3D"/>
    <w:rsid w:val="00BF6E6B"/>
    <w:rsid w:val="00C00DA3"/>
    <w:rsid w:val="00C056B0"/>
    <w:rsid w:val="00C05FB5"/>
    <w:rsid w:val="00C11588"/>
    <w:rsid w:val="00C13092"/>
    <w:rsid w:val="00C1499D"/>
    <w:rsid w:val="00C1585B"/>
    <w:rsid w:val="00C2138D"/>
    <w:rsid w:val="00C24F5E"/>
    <w:rsid w:val="00C26C34"/>
    <w:rsid w:val="00C26FB4"/>
    <w:rsid w:val="00C3173B"/>
    <w:rsid w:val="00C349DB"/>
    <w:rsid w:val="00C453F0"/>
    <w:rsid w:val="00C455A4"/>
    <w:rsid w:val="00C45B7E"/>
    <w:rsid w:val="00C46CFB"/>
    <w:rsid w:val="00C51544"/>
    <w:rsid w:val="00C518A6"/>
    <w:rsid w:val="00C528EE"/>
    <w:rsid w:val="00C5315D"/>
    <w:rsid w:val="00C531DF"/>
    <w:rsid w:val="00C60537"/>
    <w:rsid w:val="00C64C7F"/>
    <w:rsid w:val="00C66682"/>
    <w:rsid w:val="00C67C3D"/>
    <w:rsid w:val="00C72DBC"/>
    <w:rsid w:val="00C73136"/>
    <w:rsid w:val="00C73CBD"/>
    <w:rsid w:val="00C75161"/>
    <w:rsid w:val="00C75346"/>
    <w:rsid w:val="00C758CF"/>
    <w:rsid w:val="00C76227"/>
    <w:rsid w:val="00C7690E"/>
    <w:rsid w:val="00C810F7"/>
    <w:rsid w:val="00C81260"/>
    <w:rsid w:val="00C819DE"/>
    <w:rsid w:val="00C83BC7"/>
    <w:rsid w:val="00C84507"/>
    <w:rsid w:val="00C85DF6"/>
    <w:rsid w:val="00C86C19"/>
    <w:rsid w:val="00C878E4"/>
    <w:rsid w:val="00C91350"/>
    <w:rsid w:val="00C91F88"/>
    <w:rsid w:val="00C92DBB"/>
    <w:rsid w:val="00C93B82"/>
    <w:rsid w:val="00C94373"/>
    <w:rsid w:val="00C95413"/>
    <w:rsid w:val="00C964DA"/>
    <w:rsid w:val="00CA270E"/>
    <w:rsid w:val="00CA30AF"/>
    <w:rsid w:val="00CA3B0A"/>
    <w:rsid w:val="00CA494F"/>
    <w:rsid w:val="00CA584C"/>
    <w:rsid w:val="00CB1688"/>
    <w:rsid w:val="00CB263A"/>
    <w:rsid w:val="00CB33AB"/>
    <w:rsid w:val="00CB4F5B"/>
    <w:rsid w:val="00CB6452"/>
    <w:rsid w:val="00CC1F88"/>
    <w:rsid w:val="00CC3075"/>
    <w:rsid w:val="00CC4884"/>
    <w:rsid w:val="00CC7803"/>
    <w:rsid w:val="00CD177B"/>
    <w:rsid w:val="00CD17B7"/>
    <w:rsid w:val="00CD3D51"/>
    <w:rsid w:val="00CD4CA0"/>
    <w:rsid w:val="00CD4DEE"/>
    <w:rsid w:val="00CD548C"/>
    <w:rsid w:val="00CD5DDB"/>
    <w:rsid w:val="00CD6014"/>
    <w:rsid w:val="00CE0A03"/>
    <w:rsid w:val="00CE1E2E"/>
    <w:rsid w:val="00CE336C"/>
    <w:rsid w:val="00CE38A2"/>
    <w:rsid w:val="00CE4665"/>
    <w:rsid w:val="00CE4EC0"/>
    <w:rsid w:val="00CE59F8"/>
    <w:rsid w:val="00CE6C0D"/>
    <w:rsid w:val="00CE7FE3"/>
    <w:rsid w:val="00CF0F8A"/>
    <w:rsid w:val="00CF106A"/>
    <w:rsid w:val="00CF2DC5"/>
    <w:rsid w:val="00CF428E"/>
    <w:rsid w:val="00CF55CF"/>
    <w:rsid w:val="00CF56F1"/>
    <w:rsid w:val="00CF5C33"/>
    <w:rsid w:val="00CF7E6C"/>
    <w:rsid w:val="00D01F7A"/>
    <w:rsid w:val="00D03D01"/>
    <w:rsid w:val="00D043F3"/>
    <w:rsid w:val="00D057BF"/>
    <w:rsid w:val="00D067CC"/>
    <w:rsid w:val="00D1032B"/>
    <w:rsid w:val="00D1153B"/>
    <w:rsid w:val="00D116AD"/>
    <w:rsid w:val="00D13D37"/>
    <w:rsid w:val="00D141F5"/>
    <w:rsid w:val="00D14FBB"/>
    <w:rsid w:val="00D15007"/>
    <w:rsid w:val="00D151A3"/>
    <w:rsid w:val="00D1577C"/>
    <w:rsid w:val="00D16F2A"/>
    <w:rsid w:val="00D263BF"/>
    <w:rsid w:val="00D30010"/>
    <w:rsid w:val="00D307C9"/>
    <w:rsid w:val="00D30938"/>
    <w:rsid w:val="00D310F2"/>
    <w:rsid w:val="00D3296E"/>
    <w:rsid w:val="00D36B7E"/>
    <w:rsid w:val="00D4155F"/>
    <w:rsid w:val="00D41810"/>
    <w:rsid w:val="00D447E7"/>
    <w:rsid w:val="00D46796"/>
    <w:rsid w:val="00D50037"/>
    <w:rsid w:val="00D524BE"/>
    <w:rsid w:val="00D53889"/>
    <w:rsid w:val="00D54F78"/>
    <w:rsid w:val="00D57612"/>
    <w:rsid w:val="00D60B32"/>
    <w:rsid w:val="00D61F4E"/>
    <w:rsid w:val="00D65C57"/>
    <w:rsid w:val="00D662BB"/>
    <w:rsid w:val="00D70708"/>
    <w:rsid w:val="00D72C35"/>
    <w:rsid w:val="00D737EB"/>
    <w:rsid w:val="00D76A91"/>
    <w:rsid w:val="00D77C22"/>
    <w:rsid w:val="00D8015D"/>
    <w:rsid w:val="00D81B9C"/>
    <w:rsid w:val="00D8592B"/>
    <w:rsid w:val="00D86EF4"/>
    <w:rsid w:val="00D93233"/>
    <w:rsid w:val="00D93B8D"/>
    <w:rsid w:val="00D94292"/>
    <w:rsid w:val="00D94330"/>
    <w:rsid w:val="00D946B7"/>
    <w:rsid w:val="00D954EB"/>
    <w:rsid w:val="00DA1E28"/>
    <w:rsid w:val="00DA3913"/>
    <w:rsid w:val="00DA4714"/>
    <w:rsid w:val="00DA4D5C"/>
    <w:rsid w:val="00DA5885"/>
    <w:rsid w:val="00DA685C"/>
    <w:rsid w:val="00DB1E27"/>
    <w:rsid w:val="00DB388E"/>
    <w:rsid w:val="00DB5ACE"/>
    <w:rsid w:val="00DB6CBF"/>
    <w:rsid w:val="00DC2EDD"/>
    <w:rsid w:val="00DC3BA3"/>
    <w:rsid w:val="00DC3C97"/>
    <w:rsid w:val="00DC7281"/>
    <w:rsid w:val="00DC7B8E"/>
    <w:rsid w:val="00DD02BA"/>
    <w:rsid w:val="00DD0F82"/>
    <w:rsid w:val="00DD4378"/>
    <w:rsid w:val="00DD47EA"/>
    <w:rsid w:val="00DD544C"/>
    <w:rsid w:val="00DE0F45"/>
    <w:rsid w:val="00DE3F7F"/>
    <w:rsid w:val="00DE5B97"/>
    <w:rsid w:val="00DE64F4"/>
    <w:rsid w:val="00DE65F0"/>
    <w:rsid w:val="00DE6A72"/>
    <w:rsid w:val="00DF2A32"/>
    <w:rsid w:val="00DF35DA"/>
    <w:rsid w:val="00DF56AC"/>
    <w:rsid w:val="00E02731"/>
    <w:rsid w:val="00E02D04"/>
    <w:rsid w:val="00E0403F"/>
    <w:rsid w:val="00E047FE"/>
    <w:rsid w:val="00E06786"/>
    <w:rsid w:val="00E16038"/>
    <w:rsid w:val="00E22319"/>
    <w:rsid w:val="00E225B7"/>
    <w:rsid w:val="00E27AA7"/>
    <w:rsid w:val="00E30AC7"/>
    <w:rsid w:val="00E3233E"/>
    <w:rsid w:val="00E32C54"/>
    <w:rsid w:val="00E369CE"/>
    <w:rsid w:val="00E40086"/>
    <w:rsid w:val="00E4104F"/>
    <w:rsid w:val="00E41629"/>
    <w:rsid w:val="00E41A4E"/>
    <w:rsid w:val="00E42F98"/>
    <w:rsid w:val="00E4468E"/>
    <w:rsid w:val="00E4476E"/>
    <w:rsid w:val="00E44B64"/>
    <w:rsid w:val="00E51089"/>
    <w:rsid w:val="00E5182F"/>
    <w:rsid w:val="00E52326"/>
    <w:rsid w:val="00E52654"/>
    <w:rsid w:val="00E52D0E"/>
    <w:rsid w:val="00E53411"/>
    <w:rsid w:val="00E538D0"/>
    <w:rsid w:val="00E56B66"/>
    <w:rsid w:val="00E56C6D"/>
    <w:rsid w:val="00E56E5A"/>
    <w:rsid w:val="00E60C5C"/>
    <w:rsid w:val="00E61F0E"/>
    <w:rsid w:val="00E6739E"/>
    <w:rsid w:val="00E72109"/>
    <w:rsid w:val="00E72AF3"/>
    <w:rsid w:val="00E74692"/>
    <w:rsid w:val="00E80175"/>
    <w:rsid w:val="00E807B5"/>
    <w:rsid w:val="00E80A39"/>
    <w:rsid w:val="00E8191A"/>
    <w:rsid w:val="00E81C51"/>
    <w:rsid w:val="00E87981"/>
    <w:rsid w:val="00E90A56"/>
    <w:rsid w:val="00E92BD7"/>
    <w:rsid w:val="00E9319F"/>
    <w:rsid w:val="00E93C58"/>
    <w:rsid w:val="00E940BF"/>
    <w:rsid w:val="00E94A1E"/>
    <w:rsid w:val="00E96168"/>
    <w:rsid w:val="00E96352"/>
    <w:rsid w:val="00EA0229"/>
    <w:rsid w:val="00EA13EF"/>
    <w:rsid w:val="00EA24F9"/>
    <w:rsid w:val="00EA40FF"/>
    <w:rsid w:val="00EA5092"/>
    <w:rsid w:val="00EB0162"/>
    <w:rsid w:val="00EB0751"/>
    <w:rsid w:val="00EB0B0B"/>
    <w:rsid w:val="00EC3179"/>
    <w:rsid w:val="00EC3D4D"/>
    <w:rsid w:val="00EC447A"/>
    <w:rsid w:val="00EC489F"/>
    <w:rsid w:val="00EC60BB"/>
    <w:rsid w:val="00EC72BD"/>
    <w:rsid w:val="00ED02AB"/>
    <w:rsid w:val="00ED163D"/>
    <w:rsid w:val="00ED44E2"/>
    <w:rsid w:val="00ED55BF"/>
    <w:rsid w:val="00ED7C66"/>
    <w:rsid w:val="00EE0C07"/>
    <w:rsid w:val="00EE1371"/>
    <w:rsid w:val="00EE1AA9"/>
    <w:rsid w:val="00EE24C4"/>
    <w:rsid w:val="00EE38CF"/>
    <w:rsid w:val="00EE66FC"/>
    <w:rsid w:val="00EF1533"/>
    <w:rsid w:val="00EF4A12"/>
    <w:rsid w:val="00EF56A0"/>
    <w:rsid w:val="00F01A9A"/>
    <w:rsid w:val="00F10E63"/>
    <w:rsid w:val="00F11B13"/>
    <w:rsid w:val="00F1338B"/>
    <w:rsid w:val="00F15E5B"/>
    <w:rsid w:val="00F16349"/>
    <w:rsid w:val="00F20E36"/>
    <w:rsid w:val="00F22B8E"/>
    <w:rsid w:val="00F23C26"/>
    <w:rsid w:val="00F2594C"/>
    <w:rsid w:val="00F25D1E"/>
    <w:rsid w:val="00F268E9"/>
    <w:rsid w:val="00F3180F"/>
    <w:rsid w:val="00F31AD6"/>
    <w:rsid w:val="00F3536D"/>
    <w:rsid w:val="00F400E1"/>
    <w:rsid w:val="00F4623D"/>
    <w:rsid w:val="00F4720A"/>
    <w:rsid w:val="00F472B8"/>
    <w:rsid w:val="00F47AC3"/>
    <w:rsid w:val="00F505E2"/>
    <w:rsid w:val="00F54266"/>
    <w:rsid w:val="00F55E2A"/>
    <w:rsid w:val="00F6156D"/>
    <w:rsid w:val="00F62821"/>
    <w:rsid w:val="00F631EF"/>
    <w:rsid w:val="00F63809"/>
    <w:rsid w:val="00F63E8C"/>
    <w:rsid w:val="00F66DD0"/>
    <w:rsid w:val="00F701CD"/>
    <w:rsid w:val="00F70BD3"/>
    <w:rsid w:val="00F723FC"/>
    <w:rsid w:val="00F758E0"/>
    <w:rsid w:val="00F76526"/>
    <w:rsid w:val="00F830BD"/>
    <w:rsid w:val="00F834B9"/>
    <w:rsid w:val="00F86328"/>
    <w:rsid w:val="00F91F2E"/>
    <w:rsid w:val="00F920D3"/>
    <w:rsid w:val="00F96055"/>
    <w:rsid w:val="00FA03B3"/>
    <w:rsid w:val="00FA1C91"/>
    <w:rsid w:val="00FA28C4"/>
    <w:rsid w:val="00FA3AB1"/>
    <w:rsid w:val="00FA5113"/>
    <w:rsid w:val="00FA608F"/>
    <w:rsid w:val="00FB2181"/>
    <w:rsid w:val="00FB2233"/>
    <w:rsid w:val="00FB46D5"/>
    <w:rsid w:val="00FC03EF"/>
    <w:rsid w:val="00FC05B7"/>
    <w:rsid w:val="00FC4BC8"/>
    <w:rsid w:val="00FD2AE3"/>
    <w:rsid w:val="00FD7E12"/>
    <w:rsid w:val="00FE1C42"/>
    <w:rsid w:val="00FE47B6"/>
    <w:rsid w:val="00FE4908"/>
    <w:rsid w:val="00FE51D6"/>
    <w:rsid w:val="00FE65DA"/>
    <w:rsid w:val="00FF03A1"/>
    <w:rsid w:val="00FF04A2"/>
    <w:rsid w:val="00FF1B41"/>
    <w:rsid w:val="00FF1CD0"/>
    <w:rsid w:val="00FF1E35"/>
    <w:rsid w:val="00FF254C"/>
    <w:rsid w:val="00FF3A2C"/>
    <w:rsid w:val="00FF46C8"/>
    <w:rsid w:val="00FF5DF5"/>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iCs/>
        <w:sz w:val="24"/>
        <w:szCs w:val="24"/>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style>
  <w:style w:type="character" w:styleId="Emfaz">
    <w:name w:val="Emphasis"/>
    <w:uiPriority w:val="20"/>
    <w:qFormat/>
    <w:rsid w:val="00FF04A2"/>
    <w:rPr>
      <w:i/>
      <w:iCs w:val="0"/>
    </w:rPr>
  </w:style>
  <w:style w:type="character" w:styleId="Grietas">
    <w:name w:val="Strong"/>
    <w:uiPriority w:val="22"/>
    <w:qFormat/>
    <w:rsid w:val="00FF04A2"/>
    <w:rPr>
      <w:b/>
      <w:bCs/>
    </w:rPr>
  </w:style>
  <w:style w:type="character" w:styleId="Hipersaitas">
    <w:name w:val="Hyperlink"/>
    <w:basedOn w:val="Numatytasispastraiposriftas"/>
    <w:unhideWhenUsed/>
    <w:rsid w:val="0057428D"/>
    <w:rPr>
      <w:color w:val="0563C1" w:themeColor="hyperlink"/>
      <w:u w:val="single"/>
    </w:rPr>
  </w:style>
  <w:style w:type="character" w:styleId="Neapdorotaspaminjimas">
    <w:name w:val="Unresolved Mention"/>
    <w:basedOn w:val="Numatytasispastraiposriftas"/>
    <w:uiPriority w:val="99"/>
    <w:semiHidden/>
    <w:unhideWhenUsed/>
    <w:rsid w:val="0057428D"/>
    <w:rPr>
      <w:color w:val="605E5C"/>
      <w:shd w:val="clear" w:color="auto" w:fill="E1DFDD"/>
    </w:rPr>
  </w:style>
  <w:style w:type="character" w:styleId="Perirtashipersaitas">
    <w:name w:val="FollowedHyperlink"/>
    <w:basedOn w:val="Numatytasispastraiposriftas"/>
    <w:semiHidden/>
    <w:unhideWhenUsed/>
    <w:rsid w:val="00C964DA"/>
    <w:rPr>
      <w:color w:val="954F72" w:themeColor="followedHyperlink"/>
      <w:u w:val="single"/>
    </w:rPr>
  </w:style>
  <w:style w:type="table" w:styleId="Lentelstinklelis">
    <w:name w:val="Table Grid"/>
    <w:basedOn w:val="prastojilentel"/>
    <w:rsid w:val="00633D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340817993">
      <w:bodyDiv w:val="1"/>
      <w:marLeft w:val="0"/>
      <w:marRight w:val="0"/>
      <w:marTop w:val="0"/>
      <w:marBottom w:val="0"/>
      <w:divBdr>
        <w:top w:val="none" w:sz="0" w:space="0" w:color="auto"/>
        <w:left w:val="none" w:sz="0" w:space="0" w:color="auto"/>
        <w:bottom w:val="none" w:sz="0" w:space="0" w:color="auto"/>
        <w:right w:val="none" w:sz="0" w:space="0" w:color="auto"/>
      </w:divBdr>
      <w:divsChild>
        <w:div w:id="2094354803">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36240</Words>
  <Characters>20658</Characters>
  <Application>Microsoft Office Word</Application>
  <DocSecurity>0</DocSecurity>
  <PresentationFormat/>
  <Lines>172</Lines>
  <Paragraphs>113</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2024-05-07T10:38:00Z</dcterms:created>
  <dcterms:modified xsi:type="dcterms:W3CDTF">2024-05-07T10:47:00Z</dcterms:modified>
</cp:coreProperties>
</file>