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613E18" w14:textId="6C1A6747" w:rsidR="00190590" w:rsidRPr="00392E7C" w:rsidRDefault="007840C4" w:rsidP="00190590">
      <w:pPr>
        <w:jc w:val="both"/>
        <w:rPr>
          <w:lang w:val="lt-LT"/>
        </w:rPr>
      </w:pPr>
      <w:r w:rsidRPr="00392E7C">
        <w:rPr>
          <w:lang w:val="lt-LT"/>
        </w:rPr>
        <w:t xml:space="preserve"> </w:t>
      </w:r>
      <w:r w:rsidR="00190590" w:rsidRPr="00392E7C">
        <w:rPr>
          <w:lang w:val="lt-LT"/>
        </w:rPr>
        <w:t xml:space="preserve">                                                                                       </w:t>
      </w:r>
      <w:r w:rsidR="009F4FF5" w:rsidRPr="00392E7C">
        <w:rPr>
          <w:lang w:val="lt-LT"/>
        </w:rPr>
        <w:t xml:space="preserve"> </w:t>
      </w:r>
      <w:r w:rsidR="00190590" w:rsidRPr="00392E7C">
        <w:rPr>
          <w:lang w:val="lt-LT"/>
        </w:rPr>
        <w:t xml:space="preserve">Baudžiamoji byla Nr. </w:t>
      </w:r>
      <w:r w:rsidR="009434DF" w:rsidRPr="00392E7C">
        <w:rPr>
          <w:lang w:val="lt-LT"/>
        </w:rPr>
        <w:t>2K-205-489/2024</w:t>
      </w:r>
      <w:r w:rsidR="00190590" w:rsidRPr="00392E7C">
        <w:rPr>
          <w:lang w:val="lt-LT"/>
        </w:rPr>
        <w:tab/>
      </w:r>
      <w:r w:rsidR="00190590" w:rsidRPr="00392E7C">
        <w:rPr>
          <w:lang w:val="lt-LT"/>
        </w:rPr>
        <w:tab/>
      </w:r>
      <w:r w:rsidR="00190590" w:rsidRPr="00392E7C">
        <w:rPr>
          <w:lang w:val="lt-LT"/>
        </w:rPr>
        <w:tab/>
      </w:r>
      <w:r w:rsidR="00190590" w:rsidRPr="00392E7C">
        <w:rPr>
          <w:lang w:val="lt-LT"/>
        </w:rPr>
        <w:tab/>
      </w:r>
      <w:r w:rsidR="00190590" w:rsidRPr="00392E7C">
        <w:rPr>
          <w:lang w:val="lt-LT"/>
        </w:rPr>
        <w:tab/>
      </w:r>
      <w:r w:rsidR="00190590" w:rsidRPr="00392E7C">
        <w:rPr>
          <w:lang w:val="lt-LT"/>
        </w:rPr>
        <w:tab/>
      </w:r>
      <w:r w:rsidR="00190590" w:rsidRPr="00392E7C">
        <w:rPr>
          <w:lang w:val="lt-LT"/>
        </w:rPr>
        <w:tab/>
      </w:r>
      <w:r w:rsidR="00190590" w:rsidRPr="00392E7C">
        <w:rPr>
          <w:lang w:val="lt-LT"/>
        </w:rPr>
        <w:tab/>
        <w:t xml:space="preserve">     Teisminio proceso Nr. </w:t>
      </w:r>
      <w:r w:rsidR="0095424A" w:rsidRPr="00392E7C">
        <w:rPr>
          <w:lang w:val="lt-LT"/>
        </w:rPr>
        <w:t>1-01-1-09881-2021-4</w:t>
      </w:r>
    </w:p>
    <w:p w14:paraId="4B97FA6E" w14:textId="78DA2561" w:rsidR="00190590" w:rsidRPr="00392E7C" w:rsidRDefault="00190590" w:rsidP="00190590">
      <w:pPr>
        <w:ind w:left="5340"/>
        <w:rPr>
          <w:lang w:val="lt-LT"/>
        </w:rPr>
      </w:pPr>
      <w:r w:rsidRPr="00392E7C">
        <w:rPr>
          <w:lang w:val="lt-LT"/>
        </w:rPr>
        <w:t>Procesinio sprendimo kategorij</w:t>
      </w:r>
      <w:r w:rsidR="00695F44" w:rsidRPr="00392E7C">
        <w:rPr>
          <w:lang w:val="lt-LT"/>
        </w:rPr>
        <w:t xml:space="preserve">a </w:t>
      </w:r>
      <w:r w:rsidR="00695F44" w:rsidRPr="00392E7C">
        <w:rPr>
          <w:lang w:eastAsia="lt-LT"/>
        </w:rPr>
        <w:t>1.2.3.4.3</w:t>
      </w:r>
    </w:p>
    <w:p w14:paraId="206F3464" w14:textId="7FC9F168" w:rsidR="00190590" w:rsidRPr="00392E7C" w:rsidRDefault="00DC62DD" w:rsidP="00190590">
      <w:pPr>
        <w:ind w:left="5340"/>
        <w:rPr>
          <w:lang w:val="lt-LT"/>
        </w:rPr>
      </w:pPr>
      <w:r w:rsidRPr="00392E7C">
        <w:rPr>
          <w:lang w:val="lt-LT"/>
        </w:rPr>
        <w:t>(S)</w:t>
      </w:r>
    </w:p>
    <w:p w14:paraId="4D27AA42" w14:textId="77777777" w:rsidR="00D96B9B" w:rsidRPr="00392E7C" w:rsidRDefault="00D96B9B" w:rsidP="00190590">
      <w:pPr>
        <w:ind w:left="5340"/>
        <w:rPr>
          <w:lang w:val="lt-LT"/>
        </w:rPr>
      </w:pPr>
    </w:p>
    <w:p w14:paraId="082883D0" w14:textId="77777777" w:rsidR="00D96B9B" w:rsidRPr="00392E7C" w:rsidRDefault="00D96B9B" w:rsidP="00190590">
      <w:pPr>
        <w:ind w:left="5340"/>
        <w:rPr>
          <w:lang w:val="lt-LT"/>
        </w:rPr>
      </w:pPr>
    </w:p>
    <w:p w14:paraId="65399F6A" w14:textId="77777777" w:rsidR="00190590" w:rsidRPr="00392E7C" w:rsidRDefault="00190590" w:rsidP="00190590">
      <w:pPr>
        <w:jc w:val="center"/>
        <w:rPr>
          <w:lang w:val="lt-LT"/>
        </w:rPr>
      </w:pPr>
      <w:r w:rsidRPr="00392E7C">
        <w:rPr>
          <w:noProof/>
          <w:lang w:val="lt-LT" w:eastAsia="lt-LT"/>
        </w:rPr>
        <w:drawing>
          <wp:inline distT="0" distB="0" distL="0" distR="0" wp14:anchorId="4A8D4C21" wp14:editId="29AE6894">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6EA5A376" w14:textId="77777777" w:rsidR="00190590" w:rsidRPr="00392E7C" w:rsidRDefault="00190590" w:rsidP="00190590">
      <w:pPr>
        <w:jc w:val="center"/>
        <w:rPr>
          <w:lang w:val="lt-LT"/>
        </w:rPr>
      </w:pPr>
    </w:p>
    <w:p w14:paraId="637CCCAB" w14:textId="77777777" w:rsidR="00190590" w:rsidRPr="00392E7C" w:rsidRDefault="00190590" w:rsidP="00190590">
      <w:pPr>
        <w:keepNext/>
        <w:jc w:val="center"/>
        <w:outlineLvl w:val="0"/>
        <w:rPr>
          <w:b/>
          <w:bCs/>
          <w:sz w:val="32"/>
          <w:lang w:val="lt-LT"/>
        </w:rPr>
      </w:pPr>
      <w:r w:rsidRPr="00392E7C">
        <w:rPr>
          <w:b/>
          <w:bCs/>
          <w:sz w:val="32"/>
          <w:lang w:val="lt-LT"/>
        </w:rPr>
        <w:t xml:space="preserve">LIETUVOS AUKŠČIAUSIASIS TEISMAS </w:t>
      </w:r>
    </w:p>
    <w:p w14:paraId="45C49E0D" w14:textId="77777777" w:rsidR="00190590" w:rsidRPr="00392E7C" w:rsidRDefault="00190590" w:rsidP="00190590">
      <w:pPr>
        <w:keepNext/>
        <w:outlineLvl w:val="0"/>
        <w:rPr>
          <w:b/>
          <w:bCs/>
          <w:lang w:val="lt-LT"/>
        </w:rPr>
      </w:pPr>
    </w:p>
    <w:p w14:paraId="22F04213" w14:textId="77777777" w:rsidR="00190590" w:rsidRPr="00392E7C" w:rsidRDefault="00190590" w:rsidP="00190590">
      <w:pPr>
        <w:keepNext/>
        <w:jc w:val="center"/>
        <w:outlineLvl w:val="0"/>
        <w:rPr>
          <w:b/>
          <w:bCs/>
          <w:sz w:val="32"/>
          <w:lang w:val="lt-LT"/>
        </w:rPr>
      </w:pPr>
      <w:r w:rsidRPr="00392E7C">
        <w:rPr>
          <w:b/>
          <w:bCs/>
          <w:sz w:val="32"/>
          <w:lang w:val="lt-LT"/>
        </w:rPr>
        <w:t>N U T A R T I S</w:t>
      </w:r>
    </w:p>
    <w:p w14:paraId="76239536" w14:textId="77777777" w:rsidR="00190590" w:rsidRPr="00392E7C" w:rsidRDefault="00190590" w:rsidP="00190590">
      <w:pPr>
        <w:keepNext/>
        <w:jc w:val="center"/>
        <w:outlineLvl w:val="1"/>
        <w:rPr>
          <w:sz w:val="28"/>
          <w:lang w:val="lt-LT"/>
        </w:rPr>
      </w:pPr>
      <w:r w:rsidRPr="00392E7C">
        <w:rPr>
          <w:lang w:val="lt-LT"/>
        </w:rPr>
        <w:t>LIETUVOS RESPUBLIKOS VARDU</w:t>
      </w:r>
    </w:p>
    <w:p w14:paraId="4E202F4E" w14:textId="77777777" w:rsidR="00190590" w:rsidRPr="00392E7C" w:rsidRDefault="00190590" w:rsidP="00190590">
      <w:pPr>
        <w:rPr>
          <w:lang w:val="lt-LT"/>
        </w:rPr>
      </w:pPr>
    </w:p>
    <w:p w14:paraId="43C39263" w14:textId="313D6433" w:rsidR="00190590" w:rsidRPr="00392E7C" w:rsidRDefault="00190590" w:rsidP="00190590">
      <w:pPr>
        <w:keepNext/>
        <w:jc w:val="center"/>
        <w:outlineLvl w:val="0"/>
        <w:rPr>
          <w:bCs/>
          <w:lang w:val="lt-LT"/>
        </w:rPr>
      </w:pPr>
      <w:r w:rsidRPr="00392E7C">
        <w:rPr>
          <w:bCs/>
          <w:lang w:val="lt-LT"/>
        </w:rPr>
        <w:t>20</w:t>
      </w:r>
      <w:r w:rsidR="00277E9F" w:rsidRPr="00392E7C">
        <w:rPr>
          <w:bCs/>
          <w:lang w:val="lt-LT"/>
        </w:rPr>
        <w:t>2</w:t>
      </w:r>
      <w:r w:rsidR="009434DF" w:rsidRPr="00392E7C">
        <w:rPr>
          <w:bCs/>
          <w:lang w:val="lt-LT"/>
        </w:rPr>
        <w:t>4</w:t>
      </w:r>
      <w:r w:rsidRPr="00392E7C">
        <w:rPr>
          <w:bCs/>
          <w:lang w:val="lt-LT"/>
        </w:rPr>
        <w:t xml:space="preserve"> m.</w:t>
      </w:r>
      <w:r w:rsidR="00134EFE" w:rsidRPr="00392E7C">
        <w:rPr>
          <w:bCs/>
          <w:lang w:val="lt-LT"/>
        </w:rPr>
        <w:t xml:space="preserve"> birželio 21 d.</w:t>
      </w:r>
    </w:p>
    <w:p w14:paraId="40D3ABA5" w14:textId="77777777" w:rsidR="00190590" w:rsidRPr="00392E7C" w:rsidRDefault="00190590" w:rsidP="00190590">
      <w:pPr>
        <w:jc w:val="center"/>
        <w:rPr>
          <w:lang w:val="lt-LT"/>
        </w:rPr>
      </w:pPr>
      <w:r w:rsidRPr="00392E7C">
        <w:rPr>
          <w:lang w:val="lt-LT"/>
        </w:rPr>
        <w:t>Vilnius</w:t>
      </w:r>
    </w:p>
    <w:p w14:paraId="136C9DF4" w14:textId="77777777" w:rsidR="00190590" w:rsidRPr="00392E7C" w:rsidRDefault="00190590" w:rsidP="00190590">
      <w:pPr>
        <w:rPr>
          <w:lang w:val="lt-LT"/>
        </w:rPr>
      </w:pPr>
    </w:p>
    <w:p w14:paraId="48F45848" w14:textId="3CFA2417" w:rsidR="00190590" w:rsidRPr="00392E7C" w:rsidRDefault="00190590" w:rsidP="00190590">
      <w:pPr>
        <w:ind w:firstLine="720"/>
        <w:jc w:val="both"/>
        <w:rPr>
          <w:lang w:val="lt-LT"/>
        </w:rPr>
      </w:pPr>
      <w:r w:rsidRPr="00392E7C">
        <w:rPr>
          <w:lang w:val="lt-LT"/>
        </w:rPr>
        <w:t xml:space="preserve">Lietuvos Aukščiausiojo Teismo Baudžiamųjų bylų skyriaus teisėjų kolegija, susidedanti iš teisėjų </w:t>
      </w:r>
      <w:r w:rsidR="009434DF" w:rsidRPr="00392E7C">
        <w:rPr>
          <w:lang w:val="lt-LT"/>
        </w:rPr>
        <w:t>Olego Fedosiuko</w:t>
      </w:r>
      <w:r w:rsidRPr="00392E7C">
        <w:rPr>
          <w:lang w:val="lt-LT"/>
        </w:rPr>
        <w:t xml:space="preserve"> (kolegijos pirmininkas), </w:t>
      </w:r>
      <w:r w:rsidR="009434DF" w:rsidRPr="00392E7C">
        <w:rPr>
          <w:lang w:val="lt-LT"/>
        </w:rPr>
        <w:t>Sigitos Jokimaitės</w:t>
      </w:r>
      <w:r w:rsidRPr="00392E7C">
        <w:rPr>
          <w:lang w:val="lt-LT"/>
        </w:rPr>
        <w:t xml:space="preserve"> ir </w:t>
      </w:r>
      <w:r w:rsidR="009434DF" w:rsidRPr="00392E7C">
        <w:rPr>
          <w:lang w:val="lt-LT"/>
        </w:rPr>
        <w:t>Tomo Šeškausko</w:t>
      </w:r>
      <w:r w:rsidRPr="00392E7C">
        <w:rPr>
          <w:lang w:val="lt-LT"/>
        </w:rPr>
        <w:t xml:space="preserve"> (pranešėja</w:t>
      </w:r>
      <w:r w:rsidR="009434DF" w:rsidRPr="00392E7C">
        <w:rPr>
          <w:lang w:val="lt-LT"/>
        </w:rPr>
        <w:t>s</w:t>
      </w:r>
      <w:r w:rsidRPr="00392E7C">
        <w:rPr>
          <w:lang w:val="lt-LT"/>
        </w:rPr>
        <w:t>),</w:t>
      </w:r>
    </w:p>
    <w:p w14:paraId="60EB964D" w14:textId="22EA07C9" w:rsidR="00190590" w:rsidRPr="00392E7C" w:rsidRDefault="005C58F8" w:rsidP="00190590">
      <w:pPr>
        <w:jc w:val="both"/>
        <w:rPr>
          <w:lang w:val="lt-LT"/>
        </w:rPr>
      </w:pPr>
      <w:r w:rsidRPr="00392E7C">
        <w:rPr>
          <w:lang w:val="lt-LT"/>
        </w:rPr>
        <w:t>s</w:t>
      </w:r>
      <w:r w:rsidR="00190590" w:rsidRPr="00392E7C">
        <w:rPr>
          <w:lang w:val="lt-LT"/>
        </w:rPr>
        <w:t>ekretoriaujant</w:t>
      </w:r>
      <w:r w:rsidRPr="00392E7C">
        <w:rPr>
          <w:lang w:val="lt-LT"/>
        </w:rPr>
        <w:t xml:space="preserve"> Agatai Minkel,</w:t>
      </w:r>
    </w:p>
    <w:p w14:paraId="48F1E123" w14:textId="392B7576" w:rsidR="00190590" w:rsidRPr="00392E7C" w:rsidRDefault="00190590" w:rsidP="00190590">
      <w:pPr>
        <w:jc w:val="both"/>
        <w:rPr>
          <w:lang w:val="lt-LT"/>
        </w:rPr>
      </w:pPr>
      <w:r w:rsidRPr="00392E7C">
        <w:rPr>
          <w:lang w:val="lt-LT"/>
        </w:rPr>
        <w:t xml:space="preserve">dalyvaujant prokurorui </w:t>
      </w:r>
      <w:r w:rsidR="00052A5F" w:rsidRPr="00392E7C">
        <w:rPr>
          <w:lang w:val="lt-LT"/>
        </w:rPr>
        <w:t>Dariui Čaplikui</w:t>
      </w:r>
      <w:r w:rsidRPr="00392E7C">
        <w:rPr>
          <w:lang w:val="lt-LT"/>
        </w:rPr>
        <w:t>,</w:t>
      </w:r>
    </w:p>
    <w:p w14:paraId="3A2AB181" w14:textId="72F2918C" w:rsidR="00A26CE3" w:rsidRPr="00392E7C" w:rsidRDefault="00A26CE3" w:rsidP="00A26CE3">
      <w:pPr>
        <w:rPr>
          <w:lang w:val="lt-LT"/>
        </w:rPr>
      </w:pPr>
      <w:r w:rsidRPr="00392E7C">
        <w:rPr>
          <w:lang w:val="lt-LT"/>
        </w:rPr>
        <w:t xml:space="preserve">nuteistajam </w:t>
      </w:r>
      <w:bookmarkStart w:id="0" w:name="Buk_65"/>
      <w:r w:rsidR="009360B5" w:rsidRPr="00392E7C">
        <w:rPr>
          <w:lang w:val="lt-LT"/>
        </w:rPr>
        <w:t>D. R.</w:t>
      </w:r>
      <w:bookmarkEnd w:id="0"/>
      <w:r w:rsidRPr="00392E7C">
        <w:rPr>
          <w:lang w:val="lt-LT"/>
        </w:rPr>
        <w:t>,</w:t>
      </w:r>
    </w:p>
    <w:p w14:paraId="12E88273" w14:textId="6E4596E0" w:rsidR="00A26CE3" w:rsidRPr="00392E7C" w:rsidRDefault="00A26CE3" w:rsidP="00A26CE3">
      <w:pPr>
        <w:rPr>
          <w:lang w:val="lt-LT"/>
        </w:rPr>
      </w:pPr>
      <w:r w:rsidRPr="00392E7C">
        <w:rPr>
          <w:lang w:val="lt-LT"/>
        </w:rPr>
        <w:t xml:space="preserve">nuteistojo </w:t>
      </w:r>
      <w:bookmarkStart w:id="1" w:name="Buk_37"/>
      <w:r w:rsidR="009360B5" w:rsidRPr="00392E7C">
        <w:rPr>
          <w:lang w:val="lt-LT"/>
        </w:rPr>
        <w:t xml:space="preserve">D. R. </w:t>
      </w:r>
      <w:bookmarkEnd w:id="1"/>
      <w:r w:rsidRPr="00392E7C">
        <w:rPr>
          <w:lang w:val="lt-LT"/>
        </w:rPr>
        <w:t xml:space="preserve">gynėjui advokatui Arnoldui </w:t>
      </w:r>
      <w:proofErr w:type="spellStart"/>
      <w:r w:rsidRPr="00392E7C">
        <w:rPr>
          <w:lang w:val="lt-LT"/>
        </w:rPr>
        <w:t>Šukaičiui</w:t>
      </w:r>
      <w:proofErr w:type="spellEnd"/>
      <w:r w:rsidRPr="00392E7C">
        <w:rPr>
          <w:lang w:val="lt-LT"/>
        </w:rPr>
        <w:t xml:space="preserve">, </w:t>
      </w:r>
    </w:p>
    <w:p w14:paraId="0F7A450C" w14:textId="43562E1E" w:rsidR="00C4535F" w:rsidRPr="00392E7C" w:rsidRDefault="00190590" w:rsidP="00F60B50">
      <w:pPr>
        <w:ind w:firstLine="720"/>
        <w:jc w:val="both"/>
        <w:rPr>
          <w:b/>
          <w:bCs/>
          <w:lang w:val="lt-LT"/>
        </w:rPr>
      </w:pPr>
      <w:r w:rsidRPr="00392E7C">
        <w:rPr>
          <w:iCs/>
          <w:lang w:val="lt-LT"/>
        </w:rPr>
        <w:t>viešame</w:t>
      </w:r>
      <w:r w:rsidRPr="00392E7C">
        <w:rPr>
          <w:i/>
          <w:lang w:val="lt-LT"/>
        </w:rPr>
        <w:t xml:space="preserve"> </w:t>
      </w:r>
      <w:r w:rsidRPr="00392E7C">
        <w:rPr>
          <w:lang w:val="lt-LT"/>
        </w:rPr>
        <w:t xml:space="preserve">teismo posėdyje kasacine žodinio proceso tvarka išnagrinėjo baudžiamąją bylą pagal </w:t>
      </w:r>
      <w:r w:rsidR="00E5375A" w:rsidRPr="00392E7C">
        <w:rPr>
          <w:b/>
          <w:bCs/>
          <w:lang w:val="lt-LT"/>
        </w:rPr>
        <w:t xml:space="preserve">nuteistojo </w:t>
      </w:r>
      <w:bookmarkStart w:id="2" w:name="Buk_38"/>
      <w:r w:rsidR="009360B5" w:rsidRPr="00392E7C">
        <w:rPr>
          <w:b/>
          <w:bCs/>
          <w:lang w:val="lt-LT"/>
        </w:rPr>
        <w:t xml:space="preserve">D. R. </w:t>
      </w:r>
      <w:bookmarkEnd w:id="2"/>
      <w:r w:rsidR="00E5375A" w:rsidRPr="00392E7C">
        <w:rPr>
          <w:b/>
          <w:bCs/>
          <w:lang w:val="lt-LT"/>
        </w:rPr>
        <w:t>gynėj</w:t>
      </w:r>
      <w:r w:rsidR="00E17346" w:rsidRPr="00392E7C">
        <w:rPr>
          <w:b/>
          <w:bCs/>
          <w:lang w:val="lt-LT"/>
        </w:rPr>
        <w:t>o</w:t>
      </w:r>
      <w:r w:rsidR="00E5375A" w:rsidRPr="00392E7C">
        <w:rPr>
          <w:b/>
          <w:bCs/>
          <w:lang w:val="lt-LT"/>
        </w:rPr>
        <w:t xml:space="preserve"> advokat</w:t>
      </w:r>
      <w:r w:rsidR="00E17346" w:rsidRPr="00392E7C">
        <w:rPr>
          <w:b/>
          <w:bCs/>
          <w:lang w:val="lt-LT"/>
        </w:rPr>
        <w:t>o</w:t>
      </w:r>
      <w:r w:rsidR="00E5375A" w:rsidRPr="00392E7C">
        <w:rPr>
          <w:b/>
          <w:bCs/>
          <w:lang w:val="lt-LT"/>
        </w:rPr>
        <w:t xml:space="preserve"> Arnoldo </w:t>
      </w:r>
      <w:proofErr w:type="spellStart"/>
      <w:r w:rsidR="00E5375A" w:rsidRPr="00392E7C">
        <w:rPr>
          <w:b/>
          <w:bCs/>
          <w:lang w:val="lt-LT"/>
        </w:rPr>
        <w:t>Šukaičio</w:t>
      </w:r>
      <w:proofErr w:type="spellEnd"/>
      <w:r w:rsidR="00E5375A" w:rsidRPr="00392E7C">
        <w:rPr>
          <w:b/>
          <w:bCs/>
          <w:lang w:val="lt-LT"/>
        </w:rPr>
        <w:t xml:space="preserve"> </w:t>
      </w:r>
      <w:r w:rsidRPr="00392E7C">
        <w:rPr>
          <w:lang w:val="lt-LT"/>
        </w:rPr>
        <w:t xml:space="preserve">kasacinį skundą dėl </w:t>
      </w:r>
      <w:r w:rsidR="00F60B50" w:rsidRPr="00392E7C">
        <w:rPr>
          <w:lang w:val="lt-LT"/>
        </w:rPr>
        <w:t xml:space="preserve">Panevėžio apygardos teismo </w:t>
      </w:r>
      <w:r w:rsidRPr="00392E7C">
        <w:rPr>
          <w:lang w:val="lt-LT"/>
        </w:rPr>
        <w:t xml:space="preserve">Baudžiamųjų bylų skyriaus teisėjų kolegijos </w:t>
      </w:r>
      <w:r w:rsidR="00F60B50" w:rsidRPr="00392E7C">
        <w:rPr>
          <w:lang w:val="lt-LT"/>
        </w:rPr>
        <w:t>202</w:t>
      </w:r>
      <w:r w:rsidR="00E5375A" w:rsidRPr="00392E7C">
        <w:rPr>
          <w:lang w:val="lt-LT"/>
        </w:rPr>
        <w:t>3</w:t>
      </w:r>
      <w:r w:rsidR="00F60B50" w:rsidRPr="00392E7C">
        <w:rPr>
          <w:lang w:val="lt-LT"/>
        </w:rPr>
        <w:t xml:space="preserve"> m. </w:t>
      </w:r>
      <w:r w:rsidR="00E5375A" w:rsidRPr="00392E7C">
        <w:rPr>
          <w:lang w:val="lt-LT"/>
        </w:rPr>
        <w:t>gruodžio 7</w:t>
      </w:r>
      <w:r w:rsidR="00F60B50" w:rsidRPr="00392E7C">
        <w:rPr>
          <w:lang w:val="lt-LT"/>
        </w:rPr>
        <w:t xml:space="preserve"> d. </w:t>
      </w:r>
      <w:r w:rsidRPr="00392E7C">
        <w:rPr>
          <w:lang w:val="lt-LT"/>
        </w:rPr>
        <w:t>nu</w:t>
      </w:r>
      <w:r w:rsidR="00521E8E" w:rsidRPr="00392E7C">
        <w:rPr>
          <w:lang w:val="lt-LT"/>
        </w:rPr>
        <w:t>osprendžio.</w:t>
      </w:r>
    </w:p>
    <w:p w14:paraId="0EE32E7A" w14:textId="67D4CD10" w:rsidR="009A14CD" w:rsidRPr="00392E7C" w:rsidRDefault="002233F1" w:rsidP="002233F1">
      <w:pPr>
        <w:jc w:val="both"/>
        <w:rPr>
          <w:lang w:val="lt-LT"/>
        </w:rPr>
      </w:pPr>
      <w:r w:rsidRPr="00392E7C">
        <w:rPr>
          <w:lang w:val="lt-LT"/>
        </w:rPr>
        <w:tab/>
      </w:r>
      <w:r w:rsidR="002E33AF" w:rsidRPr="00392E7C">
        <w:rPr>
          <w:lang w:val="lt-LT"/>
        </w:rPr>
        <w:t>P</w:t>
      </w:r>
      <w:r w:rsidR="00C4535F" w:rsidRPr="00392E7C">
        <w:rPr>
          <w:lang w:val="lt-LT"/>
        </w:rPr>
        <w:t>a</w:t>
      </w:r>
      <w:r w:rsidR="002E33AF" w:rsidRPr="00392E7C">
        <w:rPr>
          <w:lang w:val="lt-LT"/>
        </w:rPr>
        <w:t xml:space="preserve">nevėžio apylinkės teismo 2022 m. liepos 13 d. nuosprendžiu </w:t>
      </w:r>
      <w:bookmarkStart w:id="3" w:name="Buk_22"/>
      <w:r w:rsidR="009360B5" w:rsidRPr="00392E7C">
        <w:rPr>
          <w:b/>
          <w:bCs/>
          <w:lang w:val="lt-LT"/>
        </w:rPr>
        <w:t xml:space="preserve">D. R. </w:t>
      </w:r>
      <w:bookmarkEnd w:id="3"/>
      <w:r w:rsidR="002E33AF" w:rsidRPr="00392E7C">
        <w:rPr>
          <w:lang w:val="lt-LT"/>
        </w:rPr>
        <w:t>išteisintas pagal Lietuvos Respublikos baudžiamojo kodekso (toliau – BK) 132 straipsnio 3 dalį, nes nepadaryta veika, turinti šio nusikaltimo požymių.</w:t>
      </w:r>
    </w:p>
    <w:p w14:paraId="6B9AD07D" w14:textId="713048BD" w:rsidR="00AB658F" w:rsidRPr="00392E7C" w:rsidRDefault="009A14CD" w:rsidP="002233F1">
      <w:pPr>
        <w:jc w:val="both"/>
        <w:rPr>
          <w:lang w:val="lt-LT"/>
        </w:rPr>
      </w:pPr>
      <w:r w:rsidRPr="00392E7C">
        <w:rPr>
          <w:lang w:val="lt-LT"/>
        </w:rPr>
        <w:tab/>
        <w:t>Panevėžio apygardos teismo Baudžiamųjų bylų skyriaus teisėjų kolegijos 2022 m. spalio 31 d. nutartimi atmestas Panevėžio apygardos prokuratūros Baudžiamojo persekiojimo skyriaus prokurorės Valdemaros Chodorcevičienės apeliacinis skundas dėl Panevėžio apylinkės teismo 2022</w:t>
      </w:r>
      <w:r w:rsidR="00DF2E46" w:rsidRPr="00392E7C">
        <w:rPr>
          <w:lang w:val="lt-LT"/>
        </w:rPr>
        <w:t> </w:t>
      </w:r>
      <w:r w:rsidRPr="00392E7C">
        <w:rPr>
          <w:lang w:val="lt-LT"/>
        </w:rPr>
        <w:t>m.</w:t>
      </w:r>
      <w:r w:rsidR="00DF2E46" w:rsidRPr="00392E7C">
        <w:rPr>
          <w:lang w:val="lt-LT"/>
        </w:rPr>
        <w:t> </w:t>
      </w:r>
      <w:r w:rsidRPr="00392E7C">
        <w:rPr>
          <w:lang w:val="lt-LT"/>
        </w:rPr>
        <w:t>liepos</w:t>
      </w:r>
      <w:r w:rsidR="00DF2E46" w:rsidRPr="00392E7C">
        <w:rPr>
          <w:lang w:val="lt-LT"/>
        </w:rPr>
        <w:t> </w:t>
      </w:r>
      <w:r w:rsidRPr="00392E7C">
        <w:rPr>
          <w:lang w:val="lt-LT"/>
        </w:rPr>
        <w:t>13 d. nuosprendžio.</w:t>
      </w:r>
    </w:p>
    <w:p w14:paraId="32C14A4B" w14:textId="3829E87C" w:rsidR="005132DF" w:rsidRPr="00392E7C" w:rsidRDefault="00F5609A" w:rsidP="002233F1">
      <w:pPr>
        <w:jc w:val="both"/>
        <w:rPr>
          <w:lang w:val="lt-LT"/>
        </w:rPr>
      </w:pPr>
      <w:r w:rsidRPr="00392E7C">
        <w:rPr>
          <w:lang w:val="lt-LT"/>
        </w:rPr>
        <w:tab/>
      </w:r>
      <w:r w:rsidR="009A14CD" w:rsidRPr="00392E7C">
        <w:rPr>
          <w:lang w:val="lt-LT"/>
        </w:rPr>
        <w:t>Lietuvos Aukščiausiojo Teismo Baudžiamųjų bylų skyriaus teisėjų kolegijos 2023</w:t>
      </w:r>
      <w:r w:rsidR="00DF2E46" w:rsidRPr="00392E7C">
        <w:rPr>
          <w:lang w:val="lt-LT"/>
        </w:rPr>
        <w:t> </w:t>
      </w:r>
      <w:r w:rsidR="009A14CD" w:rsidRPr="00392E7C">
        <w:rPr>
          <w:lang w:val="lt-LT"/>
        </w:rPr>
        <w:t>m.</w:t>
      </w:r>
      <w:r w:rsidR="00DF2E46" w:rsidRPr="00392E7C">
        <w:rPr>
          <w:lang w:val="lt-LT"/>
        </w:rPr>
        <w:t> </w:t>
      </w:r>
      <w:r w:rsidR="009A14CD" w:rsidRPr="00392E7C">
        <w:rPr>
          <w:lang w:val="lt-LT"/>
        </w:rPr>
        <w:t>birželio</w:t>
      </w:r>
      <w:r w:rsidR="00DF2E46" w:rsidRPr="00392E7C">
        <w:rPr>
          <w:lang w:val="lt-LT"/>
        </w:rPr>
        <w:t> </w:t>
      </w:r>
      <w:r w:rsidR="009A14CD" w:rsidRPr="00392E7C">
        <w:rPr>
          <w:lang w:val="lt-LT"/>
        </w:rPr>
        <w:t>21 d. nutartimi</w:t>
      </w:r>
      <w:r w:rsidR="00007B22" w:rsidRPr="00392E7C">
        <w:rPr>
          <w:lang w:val="lt-LT"/>
        </w:rPr>
        <w:t xml:space="preserve"> Panevėžio apygardos teismo Baudžiamųjų bylų skyriaus teisėjų kolegijos 2022 m. spalio 31 d. nutartis panaikinta ir byla perduota iš naujo nagrinėti apeliacine tvarka.</w:t>
      </w:r>
    </w:p>
    <w:p w14:paraId="6F4A2A13" w14:textId="42030067" w:rsidR="005132DF" w:rsidRPr="00392E7C" w:rsidRDefault="005132DF" w:rsidP="002233F1">
      <w:pPr>
        <w:jc w:val="both"/>
        <w:rPr>
          <w:lang w:val="lt-LT"/>
        </w:rPr>
      </w:pPr>
      <w:r w:rsidRPr="00392E7C">
        <w:rPr>
          <w:lang w:val="lt-LT"/>
        </w:rPr>
        <w:tab/>
        <w:t>Panevėžio apygardos teismo Baudžiamųjų bylų skyriaus teisėjų kolegijos 2023</w:t>
      </w:r>
      <w:r w:rsidR="00DF2E46" w:rsidRPr="00392E7C">
        <w:rPr>
          <w:lang w:val="lt-LT"/>
        </w:rPr>
        <w:t> </w:t>
      </w:r>
      <w:r w:rsidRPr="00392E7C">
        <w:rPr>
          <w:lang w:val="lt-LT"/>
        </w:rPr>
        <w:t>m.</w:t>
      </w:r>
      <w:r w:rsidR="00DF2E46" w:rsidRPr="00392E7C">
        <w:rPr>
          <w:lang w:val="lt-LT"/>
        </w:rPr>
        <w:t> </w:t>
      </w:r>
      <w:r w:rsidRPr="00392E7C">
        <w:rPr>
          <w:lang w:val="lt-LT"/>
        </w:rPr>
        <w:t>gruodžio</w:t>
      </w:r>
      <w:r w:rsidR="00DF2E46" w:rsidRPr="00392E7C">
        <w:rPr>
          <w:lang w:val="lt-LT"/>
        </w:rPr>
        <w:t> </w:t>
      </w:r>
      <w:r w:rsidRPr="00392E7C">
        <w:rPr>
          <w:lang w:val="lt-LT"/>
        </w:rPr>
        <w:t>7</w:t>
      </w:r>
      <w:r w:rsidR="00DF2E46" w:rsidRPr="00392E7C">
        <w:rPr>
          <w:lang w:val="lt-LT"/>
        </w:rPr>
        <w:t> </w:t>
      </w:r>
      <w:r w:rsidRPr="00392E7C">
        <w:rPr>
          <w:lang w:val="lt-LT"/>
        </w:rPr>
        <w:t xml:space="preserve">d. nuosprendžiu Panevėžio apylinkės teismo 2022 m. liepos 13 d. nuosprendis panaikintas ir priimtas naujas nuosprendis – </w:t>
      </w:r>
      <w:bookmarkStart w:id="4" w:name="Buk_23"/>
      <w:r w:rsidR="009360B5" w:rsidRPr="00392E7C">
        <w:rPr>
          <w:lang w:val="lt-LT"/>
        </w:rPr>
        <w:t xml:space="preserve">D. R. </w:t>
      </w:r>
      <w:bookmarkEnd w:id="4"/>
      <w:r w:rsidRPr="00392E7C">
        <w:rPr>
          <w:lang w:val="lt-LT"/>
        </w:rPr>
        <w:t>nuteistas pagal BK 132 straipsnio 3</w:t>
      </w:r>
      <w:r w:rsidR="00DF2E46" w:rsidRPr="00392E7C">
        <w:rPr>
          <w:lang w:val="lt-LT"/>
        </w:rPr>
        <w:t> </w:t>
      </w:r>
      <w:r w:rsidRPr="00392E7C">
        <w:rPr>
          <w:lang w:val="lt-LT"/>
        </w:rPr>
        <w:t>dalį laisvės atėmimu trejiems metams.</w:t>
      </w:r>
      <w:r w:rsidR="00305AC7" w:rsidRPr="00392E7C">
        <w:rPr>
          <w:lang w:val="lt-LT"/>
        </w:rPr>
        <w:t xml:space="preserve"> </w:t>
      </w:r>
      <w:r w:rsidRPr="00392E7C">
        <w:rPr>
          <w:lang w:val="lt-LT"/>
        </w:rPr>
        <w:t>Vadovaujantis BK 75 straipsnio 2 dalimi, 5 dalies 8 punktu, bausmės vykdym</w:t>
      </w:r>
      <w:r w:rsidR="00305AC7" w:rsidRPr="00392E7C">
        <w:rPr>
          <w:lang w:val="lt-LT"/>
        </w:rPr>
        <w:t>as</w:t>
      </w:r>
      <w:r w:rsidRPr="00392E7C">
        <w:rPr>
          <w:lang w:val="lt-LT"/>
        </w:rPr>
        <w:t xml:space="preserve"> atidėt</w:t>
      </w:r>
      <w:r w:rsidR="00305AC7" w:rsidRPr="00392E7C">
        <w:rPr>
          <w:lang w:val="lt-LT"/>
        </w:rPr>
        <w:t>as</w:t>
      </w:r>
      <w:r w:rsidRPr="00392E7C">
        <w:rPr>
          <w:lang w:val="lt-LT"/>
        </w:rPr>
        <w:t xml:space="preserve"> dvej</w:t>
      </w:r>
      <w:r w:rsidR="00305AC7" w:rsidRPr="00392E7C">
        <w:rPr>
          <w:lang w:val="lt-LT"/>
        </w:rPr>
        <w:t>iems</w:t>
      </w:r>
      <w:r w:rsidRPr="00392E7C">
        <w:rPr>
          <w:lang w:val="lt-LT"/>
        </w:rPr>
        <w:t xml:space="preserve"> met</w:t>
      </w:r>
      <w:r w:rsidR="00305AC7" w:rsidRPr="00392E7C">
        <w:rPr>
          <w:lang w:val="lt-LT"/>
        </w:rPr>
        <w:t>ams</w:t>
      </w:r>
      <w:r w:rsidRPr="00392E7C">
        <w:rPr>
          <w:lang w:val="lt-LT"/>
        </w:rPr>
        <w:t>, įpareigojant</w:t>
      </w:r>
      <w:r w:rsidR="00305AC7" w:rsidRPr="00392E7C">
        <w:rPr>
          <w:lang w:val="lt-LT"/>
        </w:rPr>
        <w:t xml:space="preserve"> </w:t>
      </w:r>
      <w:bookmarkStart w:id="5" w:name="Buk_74"/>
      <w:r w:rsidR="009360B5" w:rsidRPr="00392E7C">
        <w:rPr>
          <w:lang w:val="lt-LT"/>
        </w:rPr>
        <w:t xml:space="preserve">D. R. </w:t>
      </w:r>
      <w:bookmarkEnd w:id="5"/>
      <w:r w:rsidRPr="00392E7C">
        <w:rPr>
          <w:lang w:val="lt-LT"/>
        </w:rPr>
        <w:t xml:space="preserve">per </w:t>
      </w:r>
      <w:r w:rsidR="00305AC7" w:rsidRPr="00392E7C">
        <w:rPr>
          <w:lang w:val="lt-LT"/>
        </w:rPr>
        <w:t>šį</w:t>
      </w:r>
      <w:r w:rsidRPr="00392E7C">
        <w:rPr>
          <w:lang w:val="lt-LT"/>
        </w:rPr>
        <w:t xml:space="preserve"> laikotarpį neišvykti už gyvenamosios vietos miesto (rajono) ribų be nuteistojo priežiūrą vykdančios institucijos leidimo.</w:t>
      </w:r>
      <w:r w:rsidR="00EE267F" w:rsidRPr="00392E7C">
        <w:rPr>
          <w:lang w:val="lt-LT"/>
        </w:rPr>
        <w:t xml:space="preserve"> </w:t>
      </w:r>
      <w:r w:rsidRPr="00392E7C">
        <w:rPr>
          <w:lang w:val="lt-LT"/>
        </w:rPr>
        <w:t>Vadovaujantis BK 68 straipsnio 1, 2 dalimis,</w:t>
      </w:r>
      <w:r w:rsidR="00305AC7" w:rsidRPr="00392E7C">
        <w:rPr>
          <w:lang w:val="lt-LT"/>
        </w:rPr>
        <w:t xml:space="preserve"> </w:t>
      </w:r>
      <w:bookmarkStart w:id="6" w:name="Buk_66"/>
      <w:r w:rsidR="009360B5" w:rsidRPr="00392E7C">
        <w:rPr>
          <w:lang w:val="lt-LT"/>
        </w:rPr>
        <w:t xml:space="preserve">D. R. </w:t>
      </w:r>
      <w:bookmarkEnd w:id="6"/>
      <w:r w:rsidR="00305AC7" w:rsidRPr="00392E7C">
        <w:rPr>
          <w:lang w:val="lt-LT"/>
        </w:rPr>
        <w:t xml:space="preserve">paskirta </w:t>
      </w:r>
      <w:r w:rsidRPr="00392E7C">
        <w:rPr>
          <w:lang w:val="lt-LT"/>
        </w:rPr>
        <w:t>baudžiamojo poveikio priemon</w:t>
      </w:r>
      <w:r w:rsidR="00305AC7" w:rsidRPr="00392E7C">
        <w:rPr>
          <w:lang w:val="lt-LT"/>
        </w:rPr>
        <w:t>ė</w:t>
      </w:r>
      <w:r w:rsidRPr="00392E7C">
        <w:rPr>
          <w:lang w:val="lt-LT"/>
        </w:rPr>
        <w:t xml:space="preserve"> – </w:t>
      </w:r>
      <w:r w:rsidR="00305AC7" w:rsidRPr="00392E7C">
        <w:rPr>
          <w:lang w:val="lt-LT"/>
        </w:rPr>
        <w:t xml:space="preserve">dvejiems metams </w:t>
      </w:r>
      <w:r w:rsidRPr="00392E7C">
        <w:rPr>
          <w:lang w:val="lt-LT"/>
        </w:rPr>
        <w:t>uždrau</w:t>
      </w:r>
      <w:r w:rsidR="00305AC7" w:rsidRPr="00392E7C">
        <w:rPr>
          <w:lang w:val="lt-LT"/>
        </w:rPr>
        <w:t>sta</w:t>
      </w:r>
      <w:r w:rsidRPr="00392E7C">
        <w:rPr>
          <w:lang w:val="lt-LT"/>
        </w:rPr>
        <w:t xml:space="preserve"> naudotis speciali</w:t>
      </w:r>
      <w:r w:rsidR="00DC70C3" w:rsidRPr="00392E7C">
        <w:rPr>
          <w:lang w:val="lt-LT"/>
        </w:rPr>
        <w:t>ąja</w:t>
      </w:r>
      <w:r w:rsidRPr="00392E7C">
        <w:rPr>
          <w:lang w:val="lt-LT"/>
        </w:rPr>
        <w:t xml:space="preserve"> teise medžioti. </w:t>
      </w:r>
    </w:p>
    <w:p w14:paraId="7B817C77" w14:textId="77777777" w:rsidR="00EE267F" w:rsidRPr="00392E7C" w:rsidRDefault="00EE267F" w:rsidP="002233F1">
      <w:pPr>
        <w:jc w:val="both"/>
        <w:rPr>
          <w:lang w:val="lt-LT"/>
        </w:rPr>
      </w:pPr>
    </w:p>
    <w:p w14:paraId="4A58E0C8" w14:textId="369DD225" w:rsidR="00190590" w:rsidRPr="00392E7C" w:rsidRDefault="00190590" w:rsidP="00190590">
      <w:pPr>
        <w:jc w:val="both"/>
        <w:rPr>
          <w:b/>
          <w:bCs/>
          <w:lang w:val="lt-LT"/>
        </w:rPr>
      </w:pPr>
      <w:r w:rsidRPr="00392E7C">
        <w:rPr>
          <w:lang w:val="lt-LT"/>
        </w:rPr>
        <w:tab/>
      </w:r>
      <w:r w:rsidR="00B071A0" w:rsidRPr="00392E7C">
        <w:rPr>
          <w:lang w:val="lt-LT"/>
        </w:rPr>
        <w:t xml:space="preserve">Teisėjų kolegija, išnagrinėjusi bylą ir išklausiusi </w:t>
      </w:r>
      <w:r w:rsidR="000227F5" w:rsidRPr="00392E7C">
        <w:rPr>
          <w:lang w:val="lt-LT"/>
        </w:rPr>
        <w:t>nuteistojo ir jo g</w:t>
      </w:r>
      <w:r w:rsidR="00586DBE" w:rsidRPr="00392E7C">
        <w:rPr>
          <w:lang w:val="lt-LT"/>
        </w:rPr>
        <w:t>ynėjo</w:t>
      </w:r>
      <w:r w:rsidR="00B071A0" w:rsidRPr="00392E7C">
        <w:rPr>
          <w:lang w:val="lt-LT"/>
        </w:rPr>
        <w:t>, prašiusi</w:t>
      </w:r>
      <w:r w:rsidR="000227F5" w:rsidRPr="00392E7C">
        <w:rPr>
          <w:lang w:val="lt-LT"/>
        </w:rPr>
        <w:t>ų</w:t>
      </w:r>
      <w:r w:rsidR="00B071A0" w:rsidRPr="00392E7C">
        <w:rPr>
          <w:lang w:val="lt-LT"/>
        </w:rPr>
        <w:t xml:space="preserve"> kasacinį skundą </w:t>
      </w:r>
      <w:r w:rsidR="00EE267F" w:rsidRPr="00392E7C">
        <w:rPr>
          <w:lang w:val="lt-LT"/>
        </w:rPr>
        <w:t>tenkinti</w:t>
      </w:r>
      <w:r w:rsidR="00B071A0" w:rsidRPr="00392E7C">
        <w:rPr>
          <w:lang w:val="lt-LT"/>
        </w:rPr>
        <w:t xml:space="preserve">, prokuroro, prašiusio kasacinį skundą </w:t>
      </w:r>
      <w:r w:rsidR="00EE267F" w:rsidRPr="00392E7C">
        <w:rPr>
          <w:lang w:val="lt-LT"/>
        </w:rPr>
        <w:t>atmesti</w:t>
      </w:r>
      <w:r w:rsidR="00B071A0" w:rsidRPr="00392E7C">
        <w:rPr>
          <w:lang w:val="lt-LT"/>
        </w:rPr>
        <w:t>, paaiškinimų</w:t>
      </w:r>
      <w:r w:rsidRPr="00392E7C">
        <w:rPr>
          <w:lang w:val="lt-LT"/>
        </w:rPr>
        <w:t>,</w:t>
      </w:r>
    </w:p>
    <w:p w14:paraId="4EB43079" w14:textId="6FE2471C" w:rsidR="00190590" w:rsidRPr="00392E7C" w:rsidRDefault="00190590" w:rsidP="00190590">
      <w:pPr>
        <w:jc w:val="both"/>
        <w:rPr>
          <w:b/>
          <w:bCs/>
          <w:lang w:val="lt-LT"/>
        </w:rPr>
      </w:pPr>
      <w:r w:rsidRPr="00392E7C">
        <w:rPr>
          <w:b/>
          <w:bCs/>
          <w:lang w:val="lt-LT"/>
        </w:rPr>
        <w:tab/>
      </w:r>
    </w:p>
    <w:p w14:paraId="229B85D2" w14:textId="58FA5FF6" w:rsidR="00DF2E46" w:rsidRPr="00392E7C" w:rsidRDefault="00190590" w:rsidP="00F5609A">
      <w:pPr>
        <w:jc w:val="both"/>
        <w:rPr>
          <w:lang w:val="lt-LT"/>
        </w:rPr>
      </w:pPr>
      <w:r w:rsidRPr="00392E7C">
        <w:rPr>
          <w:lang w:val="lt-LT"/>
        </w:rPr>
        <w:t>n u s t a t ė :</w:t>
      </w:r>
    </w:p>
    <w:p w14:paraId="737BAF9F" w14:textId="77777777" w:rsidR="009F506C" w:rsidRPr="00392E7C" w:rsidRDefault="009F506C" w:rsidP="00F5609A">
      <w:pPr>
        <w:jc w:val="both"/>
        <w:rPr>
          <w:lang w:val="lt-LT"/>
        </w:rPr>
      </w:pPr>
    </w:p>
    <w:p w14:paraId="5E29226A" w14:textId="77777777" w:rsidR="009F506C" w:rsidRPr="00392E7C" w:rsidRDefault="009F506C" w:rsidP="00F5609A">
      <w:pPr>
        <w:jc w:val="both"/>
        <w:rPr>
          <w:lang w:val="lt-LT"/>
        </w:rPr>
      </w:pPr>
    </w:p>
    <w:p w14:paraId="60C5FAC1" w14:textId="77777777" w:rsidR="00C12E9E" w:rsidRPr="00392E7C" w:rsidRDefault="00190590" w:rsidP="00F5609A">
      <w:pPr>
        <w:pStyle w:val="BodyText"/>
        <w:jc w:val="center"/>
      </w:pPr>
      <w:r w:rsidRPr="00392E7C">
        <w:t xml:space="preserve">I. </w:t>
      </w:r>
      <w:r w:rsidR="006C725B" w:rsidRPr="00392E7C">
        <w:t>Bylos</w:t>
      </w:r>
      <w:r w:rsidR="00C12E9E" w:rsidRPr="00392E7C">
        <w:t xml:space="preserve"> </w:t>
      </w:r>
      <w:r w:rsidR="00370050" w:rsidRPr="00392E7C">
        <w:t>esmė</w:t>
      </w:r>
      <w:r w:rsidR="00790F08" w:rsidRPr="00392E7C">
        <w:t xml:space="preserve"> </w:t>
      </w:r>
    </w:p>
    <w:p w14:paraId="2631AA29" w14:textId="6DE0EC4D" w:rsidR="00790F08" w:rsidRPr="00392E7C" w:rsidRDefault="00790F08" w:rsidP="00F5609A">
      <w:pPr>
        <w:pStyle w:val="BodyText"/>
        <w:ind w:left="714"/>
        <w:jc w:val="center"/>
      </w:pPr>
    </w:p>
    <w:p w14:paraId="4A49AF6A" w14:textId="21516E1C" w:rsidR="00F5609A" w:rsidRPr="00392E7C" w:rsidRDefault="00A10CFF" w:rsidP="00A10CFF">
      <w:pPr>
        <w:tabs>
          <w:tab w:val="left" w:pos="780"/>
        </w:tabs>
        <w:spacing w:after="120"/>
        <w:ind w:left="360" w:hanging="360"/>
        <w:jc w:val="both"/>
        <w:rPr>
          <w:rFonts w:eastAsia="Calibri"/>
          <w:lang w:val="lt-LT"/>
        </w:rPr>
      </w:pPr>
      <w:r w:rsidRPr="00392E7C">
        <w:rPr>
          <w:rFonts w:eastAsia="Calibri"/>
          <w:lang w:val="lt-LT"/>
        </w:rPr>
        <w:t>1.</w:t>
      </w:r>
      <w:r w:rsidRPr="00392E7C">
        <w:rPr>
          <w:rFonts w:eastAsia="Calibri"/>
          <w:lang w:val="lt-LT"/>
        </w:rPr>
        <w:tab/>
      </w:r>
      <w:bookmarkStart w:id="7" w:name="Buk_24"/>
      <w:r w:rsidR="009360B5" w:rsidRPr="00392E7C">
        <w:rPr>
          <w:rFonts w:eastAsia="Calibri"/>
          <w:lang w:val="lt-LT"/>
        </w:rPr>
        <w:t xml:space="preserve">D. R. </w:t>
      </w:r>
      <w:bookmarkEnd w:id="7"/>
      <w:r w:rsidR="0016409B" w:rsidRPr="00392E7C">
        <w:rPr>
          <w:rFonts w:eastAsia="Calibri"/>
          <w:lang w:val="lt-LT"/>
        </w:rPr>
        <w:t xml:space="preserve">nuteistas už tai, kad, būdamas Biržų rajono Būginių medžiotojų klubo </w:t>
      </w:r>
      <w:r w:rsidR="003E15F8" w:rsidRPr="00392E7C">
        <w:rPr>
          <w:rFonts w:eastAsia="Calibri"/>
          <w:lang w:val="lt-LT"/>
        </w:rPr>
        <w:t>narys</w:t>
      </w:r>
      <w:r w:rsidR="0016409B" w:rsidRPr="00392E7C">
        <w:rPr>
          <w:rFonts w:eastAsia="Calibri"/>
          <w:lang w:val="lt-LT"/>
        </w:rPr>
        <w:t>, neturėdamas teisės medžioti Biržų rajono Šilų medžiotojų būrelio medžioklės plotų vienete, 2021</w:t>
      </w:r>
      <w:r w:rsidR="003E15F8" w:rsidRPr="00392E7C">
        <w:rPr>
          <w:rFonts w:eastAsia="Calibri"/>
          <w:lang w:val="lt-LT"/>
        </w:rPr>
        <w:t> </w:t>
      </w:r>
      <w:r w:rsidR="0016409B" w:rsidRPr="00392E7C">
        <w:rPr>
          <w:rFonts w:eastAsia="Calibri"/>
          <w:lang w:val="lt-LT"/>
        </w:rPr>
        <w:t>m. kovo 31</w:t>
      </w:r>
      <w:r w:rsidR="00392E7C">
        <w:rPr>
          <w:rFonts w:eastAsia="Calibri"/>
          <w:lang w:val="lt-LT"/>
        </w:rPr>
        <w:t> </w:t>
      </w:r>
      <w:r w:rsidR="0016409B" w:rsidRPr="00392E7C">
        <w:rPr>
          <w:rFonts w:eastAsia="Calibri"/>
          <w:lang w:val="lt-LT"/>
        </w:rPr>
        <w:t xml:space="preserve">d., </w:t>
      </w:r>
      <w:r w:rsidR="003E15F8" w:rsidRPr="00392E7C">
        <w:rPr>
          <w:rFonts w:eastAsia="Calibri"/>
          <w:lang w:val="lt-LT"/>
        </w:rPr>
        <w:t xml:space="preserve">laikotarpiu </w:t>
      </w:r>
      <w:r w:rsidR="0016409B" w:rsidRPr="00392E7C">
        <w:rPr>
          <w:rFonts w:eastAsia="Calibri"/>
          <w:lang w:val="lt-LT"/>
        </w:rPr>
        <w:t xml:space="preserve">nuo 22.30 val. iki 23.41 val., tiksliai tyrimo nenustatytu laiku, Biržų rajone, Papilio kaime, prie Papilio tvenkinio užtvankos, medžiodamas tamsiuoju paros metu, panaudodamas prožektorių medžioklės </w:t>
      </w:r>
      <w:r w:rsidR="003E15F8" w:rsidRPr="00392E7C">
        <w:rPr>
          <w:rFonts w:eastAsia="Calibri"/>
          <w:lang w:val="lt-LT"/>
        </w:rPr>
        <w:t>plotui apšviesti</w:t>
      </w:r>
      <w:r w:rsidR="0016409B" w:rsidRPr="00392E7C">
        <w:rPr>
          <w:rFonts w:eastAsia="Calibri"/>
          <w:lang w:val="lt-LT"/>
        </w:rPr>
        <w:t xml:space="preserve">, nebūdamas įsitikinęs, kad medžioklės metu jo šūvis bus nepavojingas kitiems asmenims, dėl nusikalstamo nerūpestingumo iš graižtvinio medžioklinio ginklo šovė į neatpažintą taikinį ir pataikė vandenyje povandeninę žūklę </w:t>
      </w:r>
      <w:r w:rsidR="003E15F8" w:rsidRPr="00392E7C">
        <w:rPr>
          <w:rFonts w:eastAsia="Calibri"/>
          <w:lang w:val="lt-LT"/>
        </w:rPr>
        <w:t xml:space="preserve">vykdančiam </w:t>
      </w:r>
      <w:bookmarkStart w:id="8" w:name="Buk_17"/>
      <w:r w:rsidR="009360B5" w:rsidRPr="00392E7C">
        <w:rPr>
          <w:rFonts w:eastAsia="Calibri"/>
          <w:lang w:val="lt-LT"/>
        </w:rPr>
        <w:t xml:space="preserve">A. S. </w:t>
      </w:r>
      <w:bookmarkEnd w:id="8"/>
      <w:r w:rsidR="003E15F8" w:rsidRPr="00392E7C">
        <w:rPr>
          <w:rFonts w:eastAsia="Calibri"/>
          <w:lang w:val="lt-LT"/>
        </w:rPr>
        <w:t xml:space="preserve">į </w:t>
      </w:r>
      <w:r w:rsidR="0016409B" w:rsidRPr="00392E7C">
        <w:rPr>
          <w:rFonts w:eastAsia="Calibri"/>
          <w:lang w:val="lt-LT"/>
        </w:rPr>
        <w:t>galvą, nukentėjusysis mirė nuo šautinio aklino galvos sužalojimo</w:t>
      </w:r>
      <w:r w:rsidR="003E15F8" w:rsidRPr="00392E7C">
        <w:rPr>
          <w:rFonts w:eastAsia="Calibri"/>
          <w:lang w:val="lt-LT"/>
        </w:rPr>
        <w:t>, kai buvo pažeistos</w:t>
      </w:r>
      <w:r w:rsidR="0016409B" w:rsidRPr="00392E7C">
        <w:rPr>
          <w:rFonts w:eastAsia="Calibri"/>
          <w:lang w:val="lt-LT"/>
        </w:rPr>
        <w:t xml:space="preserve"> galvos smegen</w:t>
      </w:r>
      <w:r w:rsidR="003E15F8" w:rsidRPr="00392E7C">
        <w:rPr>
          <w:rFonts w:eastAsia="Calibri"/>
          <w:lang w:val="lt-LT"/>
        </w:rPr>
        <w:t>ys</w:t>
      </w:r>
      <w:r w:rsidR="0016409B" w:rsidRPr="00392E7C">
        <w:rPr>
          <w:rFonts w:eastAsia="Calibri"/>
          <w:lang w:val="lt-LT"/>
        </w:rPr>
        <w:t>, taip pažeidė Lietuvos Respublikos aplinkos ministro 2000 m. birželio 27 d. įsakymu Nr. 258 patvirtintų Medžioklės Lietuvos Respublikos teritorijoje taisyklių (2018</w:t>
      </w:r>
      <w:r w:rsidR="00392E7C">
        <w:rPr>
          <w:rFonts w:eastAsia="Calibri"/>
          <w:lang w:val="lt-LT"/>
        </w:rPr>
        <w:t> </w:t>
      </w:r>
      <w:r w:rsidR="0016409B" w:rsidRPr="00392E7C">
        <w:rPr>
          <w:rFonts w:eastAsia="Calibri"/>
          <w:lang w:val="lt-LT"/>
        </w:rPr>
        <w:t xml:space="preserve">m. liepos 1 d. suvestinė redakcija) (toliau – </w:t>
      </w:r>
      <w:r w:rsidR="003E15F8" w:rsidRPr="00392E7C">
        <w:rPr>
          <w:rFonts w:eastAsia="Calibri"/>
          <w:lang w:val="lt-LT"/>
        </w:rPr>
        <w:t xml:space="preserve">ir </w:t>
      </w:r>
      <w:r w:rsidR="0016409B" w:rsidRPr="00392E7C">
        <w:rPr>
          <w:rFonts w:eastAsia="Calibri"/>
          <w:lang w:val="lt-LT"/>
        </w:rPr>
        <w:t xml:space="preserve">Medžioklės taisyklės) 58.2.1 punkto reikalavimą, draudžiantį medžioti teritorijose, kuriose </w:t>
      </w:r>
      <w:r w:rsidR="003E15F8" w:rsidRPr="00392E7C">
        <w:rPr>
          <w:rFonts w:eastAsia="Calibri"/>
          <w:lang w:val="lt-LT"/>
        </w:rPr>
        <w:t xml:space="preserve">asmuo </w:t>
      </w:r>
      <w:r w:rsidR="0016409B" w:rsidRPr="00392E7C">
        <w:rPr>
          <w:rFonts w:eastAsia="Calibri"/>
          <w:lang w:val="lt-LT"/>
        </w:rPr>
        <w:t>medžioti neturi teisės</w:t>
      </w:r>
      <w:r w:rsidR="004F7065" w:rsidRPr="00392E7C">
        <w:rPr>
          <w:rFonts w:eastAsia="Calibri"/>
          <w:lang w:val="lt-LT"/>
        </w:rPr>
        <w:t>;</w:t>
      </w:r>
      <w:r w:rsidR="0016409B" w:rsidRPr="00392E7C">
        <w:rPr>
          <w:rFonts w:eastAsia="Calibri"/>
          <w:lang w:val="lt-LT"/>
        </w:rPr>
        <w:t xml:space="preserve"> 65 punkto reikalavimą, įpareigojantį medžiotoją įsitikinti, kad medžioklės metu jo šūvis bus nepavojingas kitiems asmenims</w:t>
      </w:r>
      <w:r w:rsidR="004F7065" w:rsidRPr="00392E7C">
        <w:rPr>
          <w:rFonts w:eastAsia="Calibri"/>
          <w:lang w:val="lt-LT"/>
        </w:rPr>
        <w:t>;</w:t>
      </w:r>
      <w:r w:rsidR="0016409B" w:rsidRPr="00392E7C">
        <w:rPr>
          <w:rFonts w:eastAsia="Calibri"/>
          <w:lang w:val="lt-LT"/>
        </w:rPr>
        <w:t xml:space="preserve"> 72.9 punkto reikalavimą, draudžiantį šaudyti į neatpažintą taikinį ar vietą, kurioje girdėti šlamesys</w:t>
      </w:r>
      <w:r w:rsidR="004F7065" w:rsidRPr="00392E7C">
        <w:rPr>
          <w:rFonts w:eastAsia="Calibri"/>
          <w:lang w:val="lt-LT"/>
        </w:rPr>
        <w:t>;</w:t>
      </w:r>
      <w:r w:rsidR="0016409B" w:rsidRPr="00392E7C">
        <w:rPr>
          <w:rFonts w:eastAsia="Calibri"/>
          <w:lang w:val="lt-LT"/>
        </w:rPr>
        <w:t xml:space="preserve"> 58.29 punkto reikalavimą, draudžiantį medžioti sėlinant tamsiuoju paros metu, praėjus daugiau kaip pusantros valandos po saulės nusileidimo</w:t>
      </w:r>
      <w:r w:rsidR="004F7065" w:rsidRPr="00392E7C">
        <w:rPr>
          <w:rFonts w:eastAsia="Calibri"/>
          <w:lang w:val="lt-LT"/>
        </w:rPr>
        <w:t>;</w:t>
      </w:r>
      <w:r w:rsidR="0016409B" w:rsidRPr="00392E7C">
        <w:rPr>
          <w:rFonts w:eastAsia="Calibri"/>
          <w:lang w:val="lt-LT"/>
        </w:rPr>
        <w:t xml:space="preserve"> 58.15</w:t>
      </w:r>
      <w:r w:rsidR="003E15F8" w:rsidRPr="00392E7C">
        <w:rPr>
          <w:rFonts w:eastAsia="Calibri"/>
          <w:lang w:val="lt-LT"/>
        </w:rPr>
        <w:t> </w:t>
      </w:r>
      <w:r w:rsidR="0016409B" w:rsidRPr="00392E7C">
        <w:rPr>
          <w:rFonts w:eastAsia="Calibri"/>
          <w:lang w:val="lt-LT"/>
        </w:rPr>
        <w:t xml:space="preserve">punkto reikalavimą, draudžiantį medžioti apšviečiant medžioklės plotus dirbtiniais šviesos šaltiniais, taip, pažeisdamas teisės aktų nustatytas specialias elgesio ir saugumo medžioklėje taisykles, dėl neatsargumo atėmė gyvybę nukentėjusiajam </w:t>
      </w:r>
      <w:bookmarkStart w:id="9" w:name="Buk_18"/>
      <w:r w:rsidR="009360B5" w:rsidRPr="00392E7C">
        <w:rPr>
          <w:rFonts w:eastAsia="Calibri"/>
          <w:lang w:val="lt-LT"/>
        </w:rPr>
        <w:t>A. S.</w:t>
      </w:r>
      <w:bookmarkEnd w:id="9"/>
      <w:r w:rsidR="0016409B" w:rsidRPr="00392E7C">
        <w:rPr>
          <w:rFonts w:eastAsia="Calibri"/>
          <w:lang w:val="lt-LT"/>
        </w:rPr>
        <w:t>.</w:t>
      </w:r>
    </w:p>
    <w:p w14:paraId="4AA32753" w14:textId="77777777" w:rsidR="00A10CFF" w:rsidRPr="00392E7C" w:rsidRDefault="00A10CFF" w:rsidP="00A10CFF">
      <w:pPr>
        <w:tabs>
          <w:tab w:val="left" w:pos="780"/>
        </w:tabs>
        <w:spacing w:after="120"/>
        <w:ind w:left="360" w:hanging="360"/>
        <w:jc w:val="both"/>
        <w:rPr>
          <w:rFonts w:eastAsia="Calibri"/>
          <w:lang w:val="lt-LT"/>
        </w:rPr>
      </w:pPr>
    </w:p>
    <w:p w14:paraId="161C145B" w14:textId="77777777" w:rsidR="00DE5C12" w:rsidRPr="00392E7C" w:rsidRDefault="00DE5C12" w:rsidP="00DE5C12">
      <w:pPr>
        <w:tabs>
          <w:tab w:val="left" w:pos="780"/>
        </w:tabs>
        <w:jc w:val="center"/>
        <w:rPr>
          <w:rFonts w:eastAsia="Calibri"/>
          <w:lang w:val="lt-LT"/>
        </w:rPr>
      </w:pPr>
      <w:r w:rsidRPr="00392E7C">
        <w:rPr>
          <w:rFonts w:eastAsia="Calibri"/>
          <w:lang w:val="lt-LT"/>
        </w:rPr>
        <w:t xml:space="preserve">II. Apeliacinės instancijos teismo nuosprendžio esmė </w:t>
      </w:r>
    </w:p>
    <w:p w14:paraId="103ED106" w14:textId="2546165A" w:rsidR="00DE5C12" w:rsidRPr="00392E7C" w:rsidRDefault="00DE5C12" w:rsidP="00DE5C12">
      <w:pPr>
        <w:pStyle w:val="ListParagraph"/>
        <w:tabs>
          <w:tab w:val="left" w:pos="780"/>
        </w:tabs>
        <w:ind w:left="1077"/>
        <w:contextualSpacing w:val="0"/>
        <w:jc w:val="both"/>
        <w:rPr>
          <w:rFonts w:eastAsia="Calibri"/>
          <w:lang w:val="lt-LT"/>
        </w:rPr>
      </w:pPr>
    </w:p>
    <w:p w14:paraId="046215E6" w14:textId="25271B6A" w:rsidR="00DE5C12" w:rsidRPr="00392E7C" w:rsidRDefault="00A10CFF" w:rsidP="00A10CFF">
      <w:pPr>
        <w:tabs>
          <w:tab w:val="left" w:pos="780"/>
        </w:tabs>
        <w:spacing w:after="120"/>
        <w:ind w:left="360" w:hanging="360"/>
        <w:jc w:val="both"/>
        <w:rPr>
          <w:rFonts w:eastAsia="Calibri"/>
          <w:lang w:val="lt-LT"/>
        </w:rPr>
      </w:pPr>
      <w:r w:rsidRPr="00392E7C">
        <w:rPr>
          <w:rFonts w:eastAsia="Calibri"/>
          <w:lang w:val="lt-LT"/>
        </w:rPr>
        <w:t>2.</w:t>
      </w:r>
      <w:r w:rsidRPr="00392E7C">
        <w:rPr>
          <w:rFonts w:eastAsia="Calibri"/>
          <w:lang w:val="lt-LT"/>
        </w:rPr>
        <w:tab/>
      </w:r>
      <w:r w:rsidR="00DE5C12" w:rsidRPr="00392E7C">
        <w:rPr>
          <w:rFonts w:eastAsia="Calibri"/>
          <w:lang w:val="lt-LT"/>
        </w:rPr>
        <w:t xml:space="preserve">Apeliacinės instancijos teismas, iš naujo išnagrinėjęs </w:t>
      </w:r>
      <w:bookmarkStart w:id="10" w:name="Buk_39"/>
      <w:r w:rsidR="009360B5" w:rsidRPr="00392E7C">
        <w:rPr>
          <w:rFonts w:eastAsia="Calibri"/>
          <w:lang w:val="lt-LT"/>
        </w:rPr>
        <w:t xml:space="preserve">D. R. </w:t>
      </w:r>
      <w:bookmarkEnd w:id="10"/>
      <w:r w:rsidR="00DE5C12" w:rsidRPr="00392E7C">
        <w:rPr>
          <w:rFonts w:eastAsia="Calibri"/>
          <w:lang w:val="lt-LT"/>
        </w:rPr>
        <w:t>baudžiamąją bylą apeliacine tvarka, konstatavo, kad pirmosios instancijos teismas</w:t>
      </w:r>
      <w:r w:rsidR="009A43DE" w:rsidRPr="00392E7C">
        <w:rPr>
          <w:rFonts w:eastAsia="Calibri"/>
          <w:lang w:val="lt-LT"/>
        </w:rPr>
        <w:t xml:space="preserve"> priėmė </w:t>
      </w:r>
      <w:r w:rsidR="00B22FC7" w:rsidRPr="00392E7C">
        <w:rPr>
          <w:rFonts w:eastAsia="Calibri"/>
          <w:lang w:val="lt-LT"/>
        </w:rPr>
        <w:t xml:space="preserve">nepagrįstą ir neteisėtą </w:t>
      </w:r>
      <w:r w:rsidR="00020868" w:rsidRPr="00392E7C">
        <w:rPr>
          <w:rFonts w:eastAsia="Calibri"/>
          <w:lang w:val="lt-LT"/>
        </w:rPr>
        <w:t xml:space="preserve">išteisinamąjį nuosprendį, </w:t>
      </w:r>
      <w:r w:rsidR="00B22FC7" w:rsidRPr="00392E7C">
        <w:rPr>
          <w:rFonts w:eastAsia="Calibri"/>
          <w:lang w:val="lt-LT"/>
        </w:rPr>
        <w:t xml:space="preserve">grindžiamą klaidinga išvada, </w:t>
      </w:r>
      <w:r w:rsidR="00020868" w:rsidRPr="00392E7C">
        <w:rPr>
          <w:rFonts w:eastAsia="Calibri"/>
          <w:lang w:val="lt-LT"/>
        </w:rPr>
        <w:t>jog</w:t>
      </w:r>
      <w:r w:rsidR="003E15F8" w:rsidRPr="00392E7C">
        <w:rPr>
          <w:rFonts w:eastAsia="Calibri"/>
          <w:lang w:val="lt-LT"/>
        </w:rPr>
        <w:t>,</w:t>
      </w:r>
      <w:r w:rsidR="00020868" w:rsidRPr="00392E7C">
        <w:rPr>
          <w:rFonts w:eastAsia="Calibri"/>
          <w:lang w:val="lt-LT"/>
        </w:rPr>
        <w:t xml:space="preserve"> nenustačius</w:t>
      </w:r>
      <w:r w:rsidR="00DE5C12" w:rsidRPr="00392E7C">
        <w:rPr>
          <w:rFonts w:eastAsia="Calibri"/>
          <w:lang w:val="lt-LT"/>
        </w:rPr>
        <w:t xml:space="preserve"> priežastinio ryšio tarp </w:t>
      </w:r>
      <w:bookmarkStart w:id="11" w:name="Buk_40"/>
      <w:r w:rsidR="009360B5" w:rsidRPr="00392E7C">
        <w:rPr>
          <w:rFonts w:eastAsia="Calibri"/>
          <w:lang w:val="lt-LT"/>
        </w:rPr>
        <w:t xml:space="preserve">D. R. </w:t>
      </w:r>
      <w:bookmarkEnd w:id="11"/>
      <w:r w:rsidR="00DE5C12" w:rsidRPr="00392E7C">
        <w:rPr>
          <w:rFonts w:eastAsia="Calibri"/>
          <w:lang w:val="lt-LT"/>
        </w:rPr>
        <w:t>padarytos veikos ir kilusių padarinių,</w:t>
      </w:r>
      <w:r w:rsidR="00020868" w:rsidRPr="00392E7C">
        <w:rPr>
          <w:rFonts w:eastAsia="Calibri"/>
          <w:lang w:val="lt-LT"/>
        </w:rPr>
        <w:t xml:space="preserve"> byloje aptariamas</w:t>
      </w:r>
      <w:r w:rsidR="00DE5C12" w:rsidRPr="00392E7C">
        <w:rPr>
          <w:rFonts w:eastAsia="Calibri"/>
          <w:lang w:val="lt-LT"/>
        </w:rPr>
        <w:t xml:space="preserve"> įvykis vertintinas kaip kazusas. </w:t>
      </w:r>
      <w:r w:rsidR="00674E48" w:rsidRPr="00392E7C">
        <w:rPr>
          <w:rFonts w:eastAsia="Calibri"/>
          <w:lang w:val="lt-LT"/>
        </w:rPr>
        <w:t xml:space="preserve">Apeliacinės instancijos teismo vertinimu, </w:t>
      </w:r>
      <w:r w:rsidR="004E44A0" w:rsidRPr="00392E7C">
        <w:rPr>
          <w:rFonts w:eastAsia="Calibri"/>
          <w:lang w:val="lt-LT"/>
        </w:rPr>
        <w:t>byloje surinkt</w:t>
      </w:r>
      <w:r w:rsidR="00EB18FC" w:rsidRPr="00392E7C">
        <w:rPr>
          <w:rFonts w:eastAsia="Calibri"/>
          <w:lang w:val="lt-LT"/>
        </w:rPr>
        <w:t>ų</w:t>
      </w:r>
      <w:r w:rsidR="004E44A0" w:rsidRPr="00392E7C">
        <w:rPr>
          <w:rFonts w:eastAsia="Calibri"/>
          <w:lang w:val="lt-LT"/>
        </w:rPr>
        <w:t xml:space="preserve"> įrodym</w:t>
      </w:r>
      <w:r w:rsidR="00EB18FC" w:rsidRPr="00392E7C">
        <w:rPr>
          <w:rFonts w:eastAsia="Calibri"/>
          <w:lang w:val="lt-LT"/>
        </w:rPr>
        <w:t>ų visuma</w:t>
      </w:r>
      <w:r w:rsidR="004E44A0" w:rsidRPr="00392E7C">
        <w:rPr>
          <w:rFonts w:eastAsia="Calibri"/>
          <w:lang w:val="lt-LT"/>
        </w:rPr>
        <w:t xml:space="preserve"> patvirtina</w:t>
      </w:r>
      <w:r w:rsidR="009A43DE" w:rsidRPr="00392E7C">
        <w:rPr>
          <w:rFonts w:eastAsia="Calibri"/>
          <w:lang w:val="lt-LT"/>
        </w:rPr>
        <w:t xml:space="preserve"> priešingą išvadą –</w:t>
      </w:r>
      <w:r w:rsidR="004E44A0" w:rsidRPr="00392E7C">
        <w:rPr>
          <w:rFonts w:eastAsia="Calibri"/>
          <w:lang w:val="lt-LT"/>
        </w:rPr>
        <w:t xml:space="preserve"> </w:t>
      </w:r>
      <w:bookmarkStart w:id="12" w:name="Buk_25"/>
      <w:r w:rsidR="009360B5" w:rsidRPr="00392E7C">
        <w:rPr>
          <w:rFonts w:eastAsia="Calibri"/>
          <w:lang w:val="lt-LT"/>
        </w:rPr>
        <w:t xml:space="preserve">D. R. </w:t>
      </w:r>
      <w:bookmarkEnd w:id="12"/>
      <w:r w:rsidR="00EB18FC" w:rsidRPr="00392E7C">
        <w:rPr>
          <w:rFonts w:eastAsia="Calibri"/>
          <w:lang w:val="lt-LT"/>
        </w:rPr>
        <w:t xml:space="preserve">savo veiksmais </w:t>
      </w:r>
      <w:r w:rsidR="004E44A0" w:rsidRPr="00392E7C">
        <w:rPr>
          <w:rFonts w:eastAsia="Calibri"/>
          <w:lang w:val="lt-LT"/>
        </w:rPr>
        <w:t xml:space="preserve">pažeidė Medžioklės taisyklių 58.2.1, 58.15, 58.29, 65, 72.9 punktų reikalavimus ir </w:t>
      </w:r>
      <w:r w:rsidR="007E6056" w:rsidRPr="00392E7C">
        <w:rPr>
          <w:rFonts w:eastAsia="Calibri"/>
          <w:lang w:val="lt-LT"/>
        </w:rPr>
        <w:t>šie pažeidimai</w:t>
      </w:r>
      <w:r w:rsidR="00596B55" w:rsidRPr="00392E7C">
        <w:rPr>
          <w:rFonts w:eastAsia="Calibri"/>
          <w:lang w:val="lt-LT"/>
        </w:rPr>
        <w:t xml:space="preserve"> yra priežastiniu ryšiu tiesiogiai susiję su kilusiais padariniais, t. y. </w:t>
      </w:r>
      <w:bookmarkStart w:id="13" w:name="Buk_14"/>
      <w:r w:rsidR="009360B5" w:rsidRPr="00392E7C">
        <w:rPr>
          <w:rFonts w:eastAsia="Calibri"/>
          <w:lang w:val="lt-LT"/>
        </w:rPr>
        <w:t xml:space="preserve">A. S. </w:t>
      </w:r>
      <w:bookmarkEnd w:id="13"/>
      <w:r w:rsidR="00596B55" w:rsidRPr="00392E7C">
        <w:rPr>
          <w:rFonts w:eastAsia="Calibri"/>
          <w:lang w:val="lt-LT"/>
        </w:rPr>
        <w:t>mirtimi.</w:t>
      </w:r>
    </w:p>
    <w:p w14:paraId="6F966062" w14:textId="77777777" w:rsidR="00EB18FC" w:rsidRPr="00392E7C" w:rsidRDefault="00EB18FC" w:rsidP="00EB18FC">
      <w:pPr>
        <w:pStyle w:val="ListParagraph"/>
        <w:tabs>
          <w:tab w:val="left" w:pos="780"/>
        </w:tabs>
        <w:ind w:left="357"/>
        <w:contextualSpacing w:val="0"/>
        <w:jc w:val="both"/>
        <w:rPr>
          <w:rFonts w:eastAsia="Calibri"/>
          <w:lang w:val="lt-LT"/>
        </w:rPr>
      </w:pPr>
    </w:p>
    <w:p w14:paraId="1F6695B7" w14:textId="53224B90" w:rsidR="00C12E9E" w:rsidRPr="00392E7C" w:rsidRDefault="006C725B" w:rsidP="00FA61B6">
      <w:pPr>
        <w:tabs>
          <w:tab w:val="left" w:pos="780"/>
        </w:tabs>
        <w:jc w:val="center"/>
        <w:rPr>
          <w:rFonts w:eastAsia="Calibri"/>
          <w:lang w:val="lt-LT"/>
        </w:rPr>
      </w:pPr>
      <w:r w:rsidRPr="00392E7C">
        <w:rPr>
          <w:rFonts w:eastAsia="Calibri"/>
          <w:lang w:val="lt-LT"/>
        </w:rPr>
        <w:t>II</w:t>
      </w:r>
      <w:r w:rsidR="00DA4B29" w:rsidRPr="00392E7C">
        <w:rPr>
          <w:rFonts w:eastAsia="Calibri"/>
          <w:lang w:val="lt-LT"/>
        </w:rPr>
        <w:t>I</w:t>
      </w:r>
      <w:r w:rsidRPr="00392E7C">
        <w:rPr>
          <w:rFonts w:eastAsia="Calibri"/>
          <w:lang w:val="lt-LT"/>
        </w:rPr>
        <w:t xml:space="preserve">. </w:t>
      </w:r>
      <w:r w:rsidR="00C12E9E" w:rsidRPr="00392E7C">
        <w:rPr>
          <w:rFonts w:eastAsia="Calibri"/>
          <w:lang w:val="lt-LT"/>
        </w:rPr>
        <w:t xml:space="preserve">Kasacinio skundo </w:t>
      </w:r>
      <w:r w:rsidR="009B1B47" w:rsidRPr="00392E7C">
        <w:rPr>
          <w:rFonts w:eastAsia="Calibri"/>
          <w:iCs/>
          <w:lang w:val="lt-LT"/>
        </w:rPr>
        <w:t>argumentai</w:t>
      </w:r>
    </w:p>
    <w:p w14:paraId="3D8A508B" w14:textId="757CD571" w:rsidR="006C725B" w:rsidRPr="00392E7C" w:rsidRDefault="006C725B" w:rsidP="00FA61B6">
      <w:pPr>
        <w:tabs>
          <w:tab w:val="left" w:pos="780"/>
        </w:tabs>
        <w:jc w:val="center"/>
        <w:rPr>
          <w:rFonts w:eastAsia="Calibri"/>
          <w:lang w:val="lt-LT"/>
        </w:rPr>
      </w:pPr>
    </w:p>
    <w:p w14:paraId="003ED986" w14:textId="63921AFE" w:rsidR="00E17346" w:rsidRPr="00392E7C" w:rsidRDefault="008D5D7C" w:rsidP="008D5D7C">
      <w:pPr>
        <w:tabs>
          <w:tab w:val="left" w:pos="780"/>
        </w:tabs>
        <w:spacing w:after="120"/>
        <w:ind w:left="360" w:hanging="360"/>
        <w:jc w:val="both"/>
        <w:rPr>
          <w:lang w:val="lt-LT" w:bidi="lt-LT"/>
        </w:rPr>
      </w:pPr>
      <w:bookmarkStart w:id="14" w:name="_Hlk166170926"/>
      <w:r w:rsidRPr="00392E7C">
        <w:rPr>
          <w:lang w:val="lt-LT"/>
        </w:rPr>
        <w:t>3.</w:t>
      </w:r>
      <w:r w:rsidRPr="00392E7C">
        <w:rPr>
          <w:lang w:val="lt-LT"/>
        </w:rPr>
        <w:tab/>
      </w:r>
      <w:r w:rsidR="006C725B" w:rsidRPr="00392E7C">
        <w:rPr>
          <w:lang w:val="lt-LT"/>
        </w:rPr>
        <w:t>Kasaciniu skundu</w:t>
      </w:r>
      <w:r w:rsidR="00E17346" w:rsidRPr="00392E7C">
        <w:rPr>
          <w:lang w:val="lt-LT"/>
        </w:rPr>
        <w:t xml:space="preserve"> nuteistojo </w:t>
      </w:r>
      <w:bookmarkStart w:id="15" w:name="Buk_41"/>
      <w:r w:rsidR="009360B5" w:rsidRPr="00392E7C">
        <w:rPr>
          <w:lang w:val="lt-LT"/>
        </w:rPr>
        <w:t xml:space="preserve">D. R. </w:t>
      </w:r>
      <w:bookmarkEnd w:id="15"/>
      <w:r w:rsidR="00E17346" w:rsidRPr="00392E7C">
        <w:rPr>
          <w:lang w:val="lt-LT"/>
        </w:rPr>
        <w:t xml:space="preserve">gynėjas advokatas A. Šukaitis prašo panaikinti </w:t>
      </w:r>
      <w:r w:rsidR="00E17346" w:rsidRPr="00392E7C">
        <w:rPr>
          <w:lang w:val="lt-LT" w:bidi="lt-LT"/>
        </w:rPr>
        <w:t>Panevėžio apygardos teismo Baudžiamųjų bylų skyriaus teisėjų kolegijos 2023 m. gruodžio 7 d. nuosprendį ir palikti galioti be pakeitimų Panevėžio apylinkės teismo 2022 m. liepos 13 d. nuosprendį arba Panevėžio apygardos teismo Baudžiamųjų bylų skyriaus teisėjų kolegijos 2023</w:t>
      </w:r>
      <w:r w:rsidR="009F506C" w:rsidRPr="00392E7C">
        <w:rPr>
          <w:lang w:val="lt-LT" w:bidi="lt-LT"/>
        </w:rPr>
        <w:t> </w:t>
      </w:r>
      <w:r w:rsidR="00E17346" w:rsidRPr="00392E7C">
        <w:rPr>
          <w:lang w:val="lt-LT" w:bidi="lt-LT"/>
        </w:rPr>
        <w:t>m. gruodžio 7 d. nuosprendį panaikinti ir perduoti bylą iš naujo nagrinėti apeliacine tvarka</w:t>
      </w:r>
      <w:r w:rsidR="006C725B" w:rsidRPr="00392E7C">
        <w:rPr>
          <w:lang w:val="lt-LT"/>
        </w:rPr>
        <w:t xml:space="preserve">. </w:t>
      </w:r>
      <w:r w:rsidR="00370050" w:rsidRPr="00392E7C">
        <w:rPr>
          <w:lang w:val="lt-LT"/>
        </w:rPr>
        <w:t>Kasatorius skunde nurodo:</w:t>
      </w:r>
    </w:p>
    <w:bookmarkEnd w:id="14"/>
    <w:p w14:paraId="0D25EFCB" w14:textId="019D7F68" w:rsidR="008D5D7C" w:rsidRPr="00392E7C" w:rsidRDefault="008D5D7C" w:rsidP="008D5D7C">
      <w:pPr>
        <w:tabs>
          <w:tab w:val="left" w:pos="780"/>
        </w:tabs>
        <w:spacing w:after="120"/>
        <w:ind w:left="792" w:hanging="432"/>
        <w:jc w:val="both"/>
        <w:rPr>
          <w:lang w:val="lt-LT" w:bidi="lt-LT"/>
        </w:rPr>
      </w:pPr>
      <w:r w:rsidRPr="00392E7C">
        <w:rPr>
          <w:lang w:val="lt-LT" w:bidi="lt-LT"/>
        </w:rPr>
        <w:t>3.1.</w:t>
      </w:r>
      <w:r w:rsidRPr="00392E7C">
        <w:rPr>
          <w:lang w:val="lt-LT" w:bidi="lt-LT"/>
        </w:rPr>
        <w:tab/>
      </w:r>
      <w:r w:rsidR="00E17346" w:rsidRPr="00392E7C">
        <w:rPr>
          <w:lang w:val="lt-LT" w:bidi="lt-LT"/>
        </w:rPr>
        <w:t>Ap</w:t>
      </w:r>
      <w:r w:rsidR="00D645C9" w:rsidRPr="00392E7C">
        <w:rPr>
          <w:lang w:val="lt-LT" w:bidi="lt-LT"/>
        </w:rPr>
        <w:t>eliacinės instancijos</w:t>
      </w:r>
      <w:r w:rsidR="00E17346" w:rsidRPr="00392E7C">
        <w:rPr>
          <w:lang w:val="lt-LT" w:bidi="lt-LT"/>
        </w:rPr>
        <w:t xml:space="preserve"> teismo </w:t>
      </w:r>
      <w:r w:rsidR="00D645C9" w:rsidRPr="00392E7C">
        <w:rPr>
          <w:lang w:val="lt-LT" w:bidi="lt-LT"/>
        </w:rPr>
        <w:t>atliktas</w:t>
      </w:r>
      <w:r w:rsidR="00E17346" w:rsidRPr="00392E7C">
        <w:rPr>
          <w:lang w:val="lt-LT" w:bidi="lt-LT"/>
        </w:rPr>
        <w:t xml:space="preserve"> įrodymų vertinimas</w:t>
      </w:r>
      <w:r w:rsidR="00D645C9" w:rsidRPr="00392E7C">
        <w:rPr>
          <w:lang w:val="lt-LT"/>
        </w:rPr>
        <w:t xml:space="preserve"> </w:t>
      </w:r>
      <w:r w:rsidR="00D645C9" w:rsidRPr="00392E7C">
        <w:rPr>
          <w:lang w:val="lt-LT" w:bidi="lt-LT"/>
        </w:rPr>
        <w:t xml:space="preserve">prieštarauja </w:t>
      </w:r>
      <w:r w:rsidR="003E15F8" w:rsidRPr="00392E7C">
        <w:rPr>
          <w:lang w:val="lt-LT" w:bidi="lt-LT"/>
        </w:rPr>
        <w:t xml:space="preserve">Lietuvos Respublikos baudžiamojo proceso kodekso (toliau – ir </w:t>
      </w:r>
      <w:r w:rsidR="00D645C9" w:rsidRPr="00392E7C">
        <w:rPr>
          <w:lang w:val="lt-LT" w:bidi="lt-LT"/>
        </w:rPr>
        <w:t>BPK</w:t>
      </w:r>
      <w:r w:rsidR="003E15F8" w:rsidRPr="00392E7C">
        <w:rPr>
          <w:lang w:val="lt-LT" w:bidi="lt-LT"/>
        </w:rPr>
        <w:t>)</w:t>
      </w:r>
      <w:r w:rsidR="00D645C9" w:rsidRPr="00392E7C">
        <w:rPr>
          <w:lang w:val="lt-LT" w:bidi="lt-LT"/>
        </w:rPr>
        <w:t xml:space="preserve"> 20 straipsnio 5</w:t>
      </w:r>
      <w:r w:rsidR="009F506C" w:rsidRPr="00392E7C">
        <w:rPr>
          <w:lang w:val="lt-LT" w:bidi="lt-LT"/>
        </w:rPr>
        <w:t> </w:t>
      </w:r>
      <w:r w:rsidR="00D645C9" w:rsidRPr="00392E7C">
        <w:rPr>
          <w:lang w:val="lt-LT" w:bidi="lt-LT"/>
        </w:rPr>
        <w:t>dalyje</w:t>
      </w:r>
      <w:r w:rsidR="00D645C9" w:rsidRPr="00392E7C">
        <w:rPr>
          <w:lang w:val="lt-LT"/>
        </w:rPr>
        <w:t xml:space="preserve"> </w:t>
      </w:r>
      <w:r w:rsidR="00D645C9" w:rsidRPr="00392E7C">
        <w:rPr>
          <w:lang w:val="lt-LT" w:bidi="lt-LT"/>
        </w:rPr>
        <w:t xml:space="preserve">suformuluotoms įrodymų vertinimo taisyklėms </w:t>
      </w:r>
      <w:r w:rsidR="002C4D2A" w:rsidRPr="00392E7C">
        <w:rPr>
          <w:lang w:val="lt-LT" w:bidi="lt-LT"/>
        </w:rPr>
        <w:t>–</w:t>
      </w:r>
      <w:r w:rsidR="009F506C" w:rsidRPr="00392E7C">
        <w:rPr>
          <w:lang w:val="lt-LT" w:bidi="lt-LT"/>
        </w:rPr>
        <w:t xml:space="preserve"> </w:t>
      </w:r>
      <w:r w:rsidR="002C4D2A" w:rsidRPr="00392E7C">
        <w:rPr>
          <w:lang w:val="lt-LT" w:bidi="lt-LT"/>
        </w:rPr>
        <w:t xml:space="preserve">teismas įrodymus įvertino selektyviai, neatlikęs įrodymų tyrimo, nesurinkęs naujų duomenų, paneigiančių pirmosios instancijos teismo išvadas. Tinkamai įrodymus šioje byloje įvertino ir teisingai faktines aplinkybes </w:t>
      </w:r>
      <w:r w:rsidR="003E15F8" w:rsidRPr="00392E7C">
        <w:rPr>
          <w:lang w:val="lt-LT" w:bidi="lt-LT"/>
        </w:rPr>
        <w:t xml:space="preserve">nustatė </w:t>
      </w:r>
      <w:r w:rsidR="002C4D2A" w:rsidRPr="00392E7C">
        <w:rPr>
          <w:lang w:val="lt-LT" w:bidi="lt-LT"/>
        </w:rPr>
        <w:t xml:space="preserve">pirmosios instancijos teismas, </w:t>
      </w:r>
      <w:r w:rsidR="003E15F8" w:rsidRPr="00392E7C">
        <w:rPr>
          <w:lang w:val="lt-LT" w:bidi="lt-LT"/>
        </w:rPr>
        <w:t xml:space="preserve">jis priėmė </w:t>
      </w:r>
      <w:r w:rsidR="00793102" w:rsidRPr="00392E7C">
        <w:rPr>
          <w:lang w:val="lt-LT" w:bidi="lt-LT"/>
        </w:rPr>
        <w:t>pagrįstą išteisinamąjį nuosprendį.</w:t>
      </w:r>
      <w:r w:rsidR="00B3155E" w:rsidRPr="00392E7C">
        <w:rPr>
          <w:lang w:val="lt-LT" w:bidi="lt-LT"/>
        </w:rPr>
        <w:t xml:space="preserve"> </w:t>
      </w:r>
      <w:bookmarkStart w:id="16" w:name="Buk_26"/>
      <w:r w:rsidR="009360B5" w:rsidRPr="00392E7C">
        <w:rPr>
          <w:lang w:val="lt-LT" w:bidi="lt-LT"/>
        </w:rPr>
        <w:t xml:space="preserve">D. R. </w:t>
      </w:r>
      <w:bookmarkEnd w:id="16"/>
      <w:r w:rsidR="00793102" w:rsidRPr="00392E7C">
        <w:rPr>
          <w:lang w:val="lt-LT" w:bidi="lt-LT"/>
        </w:rPr>
        <w:t xml:space="preserve">ir </w:t>
      </w:r>
      <w:bookmarkStart w:id="17" w:name="Buk_83"/>
      <w:r w:rsidR="009360B5" w:rsidRPr="00392E7C">
        <w:rPr>
          <w:lang w:val="lt-LT" w:bidi="lt-LT"/>
        </w:rPr>
        <w:t xml:space="preserve">T. S. </w:t>
      </w:r>
      <w:bookmarkEnd w:id="17"/>
      <w:r w:rsidR="00DD00BE" w:rsidRPr="00392E7C">
        <w:rPr>
          <w:lang w:val="lt-LT" w:bidi="lt-LT"/>
        </w:rPr>
        <w:t>viso proceso metu</w:t>
      </w:r>
      <w:r w:rsidR="00793102" w:rsidRPr="00392E7C">
        <w:rPr>
          <w:lang w:val="lt-LT" w:bidi="lt-LT"/>
        </w:rPr>
        <w:t xml:space="preserve"> vienodai aiškino, kad jie abu įsitikino, jog </w:t>
      </w:r>
      <w:r w:rsidR="00060705" w:rsidRPr="00392E7C">
        <w:rPr>
          <w:lang w:val="lt-LT" w:bidi="lt-LT"/>
        </w:rPr>
        <w:t>šaunama</w:t>
      </w:r>
      <w:r w:rsidR="00793102" w:rsidRPr="00392E7C">
        <w:rPr>
          <w:lang w:val="lt-LT" w:bidi="lt-LT"/>
        </w:rPr>
        <w:t xml:space="preserve"> į bebrą. Akivaizdu, kad </w:t>
      </w:r>
      <w:r w:rsidR="00060705" w:rsidRPr="00392E7C">
        <w:rPr>
          <w:lang w:val="lt-LT" w:bidi="lt-LT"/>
        </w:rPr>
        <w:t xml:space="preserve">jie </w:t>
      </w:r>
      <w:r w:rsidR="00793102" w:rsidRPr="00392E7C">
        <w:rPr>
          <w:lang w:val="lt-LT" w:bidi="lt-LT"/>
        </w:rPr>
        <w:t>nenumatė ir negalėjo numatyti, kad Papilio tvenkinyje, prie kurio jie medžiojo bebr</w:t>
      </w:r>
      <w:r w:rsidR="00060705" w:rsidRPr="00392E7C">
        <w:rPr>
          <w:lang w:val="lt-LT" w:bidi="lt-LT"/>
        </w:rPr>
        <w:t>us</w:t>
      </w:r>
      <w:r w:rsidR="00793102" w:rsidRPr="00392E7C">
        <w:rPr>
          <w:lang w:val="lt-LT" w:bidi="lt-LT"/>
        </w:rPr>
        <w:t xml:space="preserve">, vyksta povandeninė </w:t>
      </w:r>
      <w:r w:rsidR="00243DFB" w:rsidRPr="00392E7C">
        <w:rPr>
          <w:lang w:val="lt-LT" w:bidi="lt-LT"/>
        </w:rPr>
        <w:t>žūklė</w:t>
      </w:r>
      <w:r w:rsidR="00793102" w:rsidRPr="00392E7C">
        <w:rPr>
          <w:lang w:val="lt-LT" w:bidi="lt-LT"/>
        </w:rPr>
        <w:t xml:space="preserve">. </w:t>
      </w:r>
      <w:r w:rsidR="00BD0542" w:rsidRPr="00392E7C">
        <w:rPr>
          <w:lang w:val="lt-LT" w:bidi="lt-LT"/>
        </w:rPr>
        <w:t>N</w:t>
      </w:r>
      <w:r w:rsidR="00793102" w:rsidRPr="00392E7C">
        <w:rPr>
          <w:lang w:val="lt-LT" w:bidi="lt-LT"/>
        </w:rPr>
        <w:t xml:space="preserve">ėra jokių duomenų, kad </w:t>
      </w:r>
      <w:bookmarkStart w:id="18" w:name="Buk_27"/>
      <w:r w:rsidR="009360B5" w:rsidRPr="00392E7C">
        <w:rPr>
          <w:lang w:val="lt-LT" w:bidi="lt-LT"/>
        </w:rPr>
        <w:t xml:space="preserve">D. R. </w:t>
      </w:r>
      <w:bookmarkEnd w:id="18"/>
      <w:r w:rsidR="00BD0542" w:rsidRPr="00392E7C">
        <w:rPr>
          <w:lang w:val="lt-LT" w:bidi="lt-LT"/>
        </w:rPr>
        <w:t>galėjo</w:t>
      </w:r>
      <w:r w:rsidR="00793102" w:rsidRPr="00392E7C">
        <w:rPr>
          <w:lang w:val="lt-LT" w:bidi="lt-LT"/>
        </w:rPr>
        <w:t xml:space="preserve"> numatyti, </w:t>
      </w:r>
      <w:r w:rsidR="00B3155E" w:rsidRPr="00392E7C">
        <w:rPr>
          <w:lang w:val="lt-LT" w:bidi="lt-LT"/>
        </w:rPr>
        <w:t>jog</w:t>
      </w:r>
      <w:r w:rsidR="00793102" w:rsidRPr="00392E7C">
        <w:rPr>
          <w:lang w:val="lt-LT" w:bidi="lt-LT"/>
        </w:rPr>
        <w:t xml:space="preserve"> </w:t>
      </w:r>
      <w:r w:rsidR="00B3155E" w:rsidRPr="00392E7C">
        <w:rPr>
          <w:lang w:val="lt-LT" w:bidi="lt-LT"/>
        </w:rPr>
        <w:t>kils</w:t>
      </w:r>
      <w:r w:rsidR="00793102" w:rsidRPr="00392E7C">
        <w:rPr>
          <w:lang w:val="lt-LT" w:bidi="lt-LT"/>
        </w:rPr>
        <w:t xml:space="preserve"> byloje nustatyti padariniai </w:t>
      </w:r>
      <w:r w:rsidR="00B3155E" w:rsidRPr="00392E7C">
        <w:rPr>
          <w:lang w:val="lt-LT" w:bidi="lt-LT"/>
        </w:rPr>
        <w:t>–</w:t>
      </w:r>
      <w:r w:rsidR="00793102" w:rsidRPr="00392E7C">
        <w:rPr>
          <w:lang w:val="lt-LT" w:bidi="lt-LT"/>
        </w:rPr>
        <w:t xml:space="preserve"> </w:t>
      </w:r>
      <w:r w:rsidR="00BD0542" w:rsidRPr="00392E7C">
        <w:rPr>
          <w:lang w:val="lt-LT" w:bidi="lt-LT"/>
        </w:rPr>
        <w:t xml:space="preserve">nukentėjusiajam </w:t>
      </w:r>
      <w:r w:rsidR="00793102" w:rsidRPr="00392E7C">
        <w:rPr>
          <w:lang w:val="lt-LT" w:bidi="lt-LT"/>
        </w:rPr>
        <w:t xml:space="preserve">bus atimta gyvybė. Tai </w:t>
      </w:r>
      <w:r w:rsidR="00BD0542" w:rsidRPr="00392E7C">
        <w:rPr>
          <w:lang w:val="lt-LT" w:bidi="lt-LT"/>
        </w:rPr>
        <w:t>reiškia</w:t>
      </w:r>
      <w:r w:rsidR="00793102" w:rsidRPr="00392E7C">
        <w:rPr>
          <w:lang w:val="lt-LT" w:bidi="lt-LT"/>
        </w:rPr>
        <w:t xml:space="preserve">, kad įvyko atsitikimas (kazusas), </w:t>
      </w:r>
      <w:r w:rsidR="00793102" w:rsidRPr="00392E7C">
        <w:rPr>
          <w:lang w:val="lt-LT" w:bidi="lt-LT"/>
        </w:rPr>
        <w:lastRenderedPageBreak/>
        <w:t xml:space="preserve">nes </w:t>
      </w:r>
      <w:bookmarkStart w:id="19" w:name="Buk_42"/>
      <w:r w:rsidR="009360B5" w:rsidRPr="00392E7C">
        <w:rPr>
          <w:lang w:val="lt-LT" w:bidi="lt-LT"/>
        </w:rPr>
        <w:t xml:space="preserve">D. R. </w:t>
      </w:r>
      <w:bookmarkEnd w:id="19"/>
      <w:r w:rsidR="00793102" w:rsidRPr="00392E7C">
        <w:rPr>
          <w:lang w:val="lt-LT" w:bidi="lt-LT"/>
        </w:rPr>
        <w:t>veikoje negalima nustatyti nusikaltimo sudėties požymių, sudarančių baudžiamosios atsakomybės pagal BK 132</w:t>
      </w:r>
      <w:r w:rsidR="003E15F8" w:rsidRPr="00392E7C">
        <w:rPr>
          <w:lang w:val="lt-LT" w:bidi="lt-LT"/>
        </w:rPr>
        <w:t> </w:t>
      </w:r>
      <w:r w:rsidR="00793102" w:rsidRPr="00392E7C">
        <w:rPr>
          <w:lang w:val="lt-LT" w:bidi="lt-LT"/>
        </w:rPr>
        <w:t>straipsnio 3 dalį teisinį pagrindą.</w:t>
      </w:r>
    </w:p>
    <w:p w14:paraId="231B84F6" w14:textId="0DBBC201" w:rsidR="008D5D7C" w:rsidRPr="00392E7C" w:rsidRDefault="008D5D7C" w:rsidP="008D5D7C">
      <w:pPr>
        <w:tabs>
          <w:tab w:val="left" w:pos="780"/>
        </w:tabs>
        <w:spacing w:after="120"/>
        <w:ind w:left="792" w:hanging="432"/>
        <w:jc w:val="both"/>
        <w:rPr>
          <w:lang w:val="lt-LT" w:bidi="lt-LT"/>
        </w:rPr>
      </w:pPr>
      <w:r w:rsidRPr="00392E7C">
        <w:rPr>
          <w:lang w:val="lt-LT" w:bidi="lt-LT"/>
        </w:rPr>
        <w:t>3.2.</w:t>
      </w:r>
      <w:r w:rsidRPr="00392E7C">
        <w:rPr>
          <w:lang w:val="lt-LT" w:bidi="lt-LT"/>
        </w:rPr>
        <w:tab/>
      </w:r>
      <w:r w:rsidR="0052395C" w:rsidRPr="00392E7C">
        <w:rPr>
          <w:lang w:val="lt-LT" w:bidi="lt-LT"/>
        </w:rPr>
        <w:t>Lietuvos Aukščiausiojo Teismo Baudžiamųjų bylų skyriaus teisėjų kolegijos 2023 m. birželio</w:t>
      </w:r>
      <w:r w:rsidR="009A7946" w:rsidRPr="00392E7C">
        <w:rPr>
          <w:lang w:val="lt-LT" w:bidi="lt-LT"/>
        </w:rPr>
        <w:t> </w:t>
      </w:r>
      <w:r w:rsidR="0052395C" w:rsidRPr="00392E7C">
        <w:rPr>
          <w:lang w:val="lt-LT" w:bidi="lt-LT"/>
        </w:rPr>
        <w:t>21 d. nutartyje</w:t>
      </w:r>
      <w:r w:rsidR="00AA45BE" w:rsidRPr="00392E7C">
        <w:rPr>
          <w:lang w:val="lt-LT" w:bidi="lt-LT"/>
        </w:rPr>
        <w:t xml:space="preserve"> buvo</w:t>
      </w:r>
      <w:r w:rsidR="0052395C" w:rsidRPr="00392E7C">
        <w:rPr>
          <w:lang w:val="lt-LT" w:bidi="lt-LT"/>
        </w:rPr>
        <w:t xml:space="preserve"> nurodytos kelios privalomos šios bylos nagrinėjimo kryptys, į kurias teismas, iš naujo nagrinėdamas bylą apeliacine tvarka, privalėjo sutelkti dėmesį: 1)</w:t>
      </w:r>
      <w:r w:rsidR="009A7946" w:rsidRPr="00392E7C">
        <w:rPr>
          <w:lang w:val="lt-LT" w:bidi="lt-LT"/>
        </w:rPr>
        <w:t> </w:t>
      </w:r>
      <w:r w:rsidR="0052395C" w:rsidRPr="00392E7C">
        <w:rPr>
          <w:lang w:val="lt-LT" w:bidi="lt-LT"/>
        </w:rPr>
        <w:t xml:space="preserve">būtina iš naujo aiškintis </w:t>
      </w:r>
      <w:bookmarkStart w:id="20" w:name="Buk_75"/>
      <w:r w:rsidR="009360B5" w:rsidRPr="00392E7C">
        <w:rPr>
          <w:lang w:val="lt-LT" w:bidi="lt-LT"/>
        </w:rPr>
        <w:t xml:space="preserve">T. S. </w:t>
      </w:r>
      <w:bookmarkEnd w:id="20"/>
      <w:r w:rsidR="0052395C" w:rsidRPr="00392E7C">
        <w:rPr>
          <w:lang w:val="lt-LT" w:bidi="lt-LT"/>
        </w:rPr>
        <w:t>Bendrajam pagalbos centrui</w:t>
      </w:r>
      <w:r w:rsidR="00AA45BE" w:rsidRPr="00392E7C">
        <w:rPr>
          <w:lang w:val="lt-LT" w:bidi="lt-LT"/>
        </w:rPr>
        <w:t>,</w:t>
      </w:r>
      <w:r w:rsidR="0052395C" w:rsidRPr="00392E7C">
        <w:rPr>
          <w:lang w:val="lt-LT" w:bidi="lt-LT"/>
        </w:rPr>
        <w:t xml:space="preserve"> </w:t>
      </w:r>
      <w:r w:rsidR="007C0249" w:rsidRPr="00392E7C">
        <w:rPr>
          <w:lang w:val="lt-LT" w:bidi="lt-LT"/>
        </w:rPr>
        <w:t>į įvykio vietą atvykusiems</w:t>
      </w:r>
      <w:r w:rsidR="0052395C" w:rsidRPr="00392E7C">
        <w:rPr>
          <w:lang w:val="lt-LT" w:bidi="lt-LT"/>
        </w:rPr>
        <w:t xml:space="preserve"> policijos pareigūnams </w:t>
      </w:r>
      <w:r w:rsidR="007C0249" w:rsidRPr="00392E7C">
        <w:rPr>
          <w:lang w:val="lt-LT" w:bidi="lt-LT"/>
        </w:rPr>
        <w:t>ir</w:t>
      </w:r>
      <w:r w:rsidR="0052395C" w:rsidRPr="00392E7C">
        <w:rPr>
          <w:lang w:val="lt-LT" w:bidi="lt-LT"/>
        </w:rPr>
        <w:t xml:space="preserve"> </w:t>
      </w:r>
      <w:r w:rsidR="00531543" w:rsidRPr="00392E7C">
        <w:rPr>
          <w:lang w:val="lt-LT" w:bidi="lt-LT"/>
        </w:rPr>
        <w:t>liudytojo apklausose nurodytų aplinkybių apie bebro buvimo vietą šūvio metu prieštaravimus; 2) atkreiptinas</w:t>
      </w:r>
      <w:r w:rsidR="0052395C" w:rsidRPr="00392E7C">
        <w:rPr>
          <w:lang w:val="lt-LT" w:bidi="lt-LT"/>
        </w:rPr>
        <w:t xml:space="preserve"> dėmesys į prieštaringus </w:t>
      </w:r>
      <w:bookmarkStart w:id="21" w:name="Buk_43"/>
      <w:r w:rsidR="009360B5" w:rsidRPr="00392E7C">
        <w:rPr>
          <w:lang w:val="lt-LT" w:bidi="lt-LT"/>
        </w:rPr>
        <w:t xml:space="preserve">D. R. </w:t>
      </w:r>
      <w:bookmarkEnd w:id="21"/>
      <w:r w:rsidR="00531543" w:rsidRPr="00392E7C">
        <w:rPr>
          <w:lang w:val="lt-LT" w:bidi="lt-LT"/>
        </w:rPr>
        <w:t>ir</w:t>
      </w:r>
      <w:r w:rsidR="0052395C" w:rsidRPr="00392E7C">
        <w:rPr>
          <w:lang w:val="lt-LT" w:bidi="lt-LT"/>
        </w:rPr>
        <w:t xml:space="preserve"> </w:t>
      </w:r>
      <w:bookmarkStart w:id="22" w:name="Buk_76"/>
      <w:r w:rsidR="009360B5" w:rsidRPr="00392E7C">
        <w:rPr>
          <w:lang w:val="lt-LT" w:bidi="lt-LT"/>
        </w:rPr>
        <w:t xml:space="preserve">T. S. </w:t>
      </w:r>
      <w:bookmarkEnd w:id="22"/>
      <w:proofErr w:type="spellStart"/>
      <w:r w:rsidR="0052395C" w:rsidRPr="00392E7C">
        <w:rPr>
          <w:lang w:val="lt-LT" w:bidi="lt-LT"/>
        </w:rPr>
        <w:t>parodymus</w:t>
      </w:r>
      <w:proofErr w:type="spellEnd"/>
      <w:r w:rsidR="0052395C" w:rsidRPr="00392E7C">
        <w:rPr>
          <w:lang w:val="lt-LT" w:bidi="lt-LT"/>
        </w:rPr>
        <w:t xml:space="preserve"> apie </w:t>
      </w:r>
      <w:proofErr w:type="spellStart"/>
      <w:r w:rsidR="0052395C" w:rsidRPr="00392E7C">
        <w:rPr>
          <w:lang w:val="lt-LT" w:bidi="lt-LT"/>
        </w:rPr>
        <w:t>termovizoriaus</w:t>
      </w:r>
      <w:proofErr w:type="spellEnd"/>
      <w:r w:rsidR="0052395C" w:rsidRPr="00392E7C">
        <w:rPr>
          <w:lang w:val="lt-LT" w:bidi="lt-LT"/>
        </w:rPr>
        <w:t xml:space="preserve"> paėmimo laiką ir jo naudojimą, stebint bebrą;</w:t>
      </w:r>
      <w:r w:rsidR="00531543" w:rsidRPr="00392E7C">
        <w:rPr>
          <w:lang w:val="lt-LT" w:bidi="lt-LT"/>
        </w:rPr>
        <w:t xml:space="preserve"> 3) būtina</w:t>
      </w:r>
      <w:r w:rsidR="0052395C" w:rsidRPr="00392E7C">
        <w:rPr>
          <w:lang w:val="lt-LT" w:bidi="lt-LT"/>
        </w:rPr>
        <w:t xml:space="preserve"> išsamiai ištirti ir tinkamai įvertinti kartu su nukentėjusiuoju </w:t>
      </w:r>
      <w:bookmarkStart w:id="23" w:name="Buk_19"/>
      <w:r w:rsidR="009360B5" w:rsidRPr="00392E7C">
        <w:rPr>
          <w:lang w:val="lt-LT" w:bidi="lt-LT"/>
        </w:rPr>
        <w:t xml:space="preserve">A. S. </w:t>
      </w:r>
      <w:bookmarkEnd w:id="23"/>
      <w:r w:rsidR="0052395C" w:rsidRPr="00392E7C">
        <w:rPr>
          <w:lang w:val="lt-LT" w:bidi="lt-LT"/>
        </w:rPr>
        <w:t xml:space="preserve">povandenine žūkle užsiėmusio </w:t>
      </w:r>
      <w:bookmarkStart w:id="24" w:name="Buk_1"/>
      <w:r w:rsidR="009360B5" w:rsidRPr="00392E7C">
        <w:rPr>
          <w:lang w:val="lt-LT" w:bidi="lt-LT"/>
        </w:rPr>
        <w:t xml:space="preserve">A. B. </w:t>
      </w:r>
      <w:bookmarkEnd w:id="24"/>
      <w:proofErr w:type="spellStart"/>
      <w:r w:rsidR="0052395C" w:rsidRPr="00392E7C">
        <w:rPr>
          <w:lang w:val="lt-LT" w:bidi="lt-LT"/>
        </w:rPr>
        <w:t>parodymus</w:t>
      </w:r>
      <w:proofErr w:type="spellEnd"/>
      <w:r w:rsidR="0052395C" w:rsidRPr="00392E7C">
        <w:rPr>
          <w:lang w:val="lt-LT" w:bidi="lt-LT"/>
        </w:rPr>
        <w:t>, atlikti viso proceso metu duotų šio liudytojo parodymų analizę, juos palyginti su visais kitais bylos duomenimis</w:t>
      </w:r>
      <w:r w:rsidR="003A391F" w:rsidRPr="00392E7C">
        <w:rPr>
          <w:lang w:val="lt-LT" w:bidi="lt-LT"/>
        </w:rPr>
        <w:t xml:space="preserve">; 4) byloje </w:t>
      </w:r>
      <w:r w:rsidR="0052395C" w:rsidRPr="00392E7C">
        <w:rPr>
          <w:lang w:val="lt-LT" w:bidi="lt-LT"/>
        </w:rPr>
        <w:t>atlikto eksperimento trūkumai neleidžia jo įvertinti kaip patikimo ir įtikinamo;</w:t>
      </w:r>
      <w:r w:rsidR="003A391F" w:rsidRPr="00392E7C">
        <w:rPr>
          <w:lang w:val="lt-LT" w:bidi="lt-LT"/>
        </w:rPr>
        <w:t xml:space="preserve"> 5)</w:t>
      </w:r>
      <w:r w:rsidR="009A7946" w:rsidRPr="00392E7C">
        <w:rPr>
          <w:lang w:val="lt-LT" w:bidi="lt-LT"/>
        </w:rPr>
        <w:t> </w:t>
      </w:r>
      <w:r w:rsidR="0052395C" w:rsidRPr="00392E7C">
        <w:rPr>
          <w:lang w:val="lt-LT" w:bidi="lt-LT"/>
        </w:rPr>
        <w:t>liko patikimai nenustatyta, ar mirtinas nukentėjusiajam šūvis iš tiesų buvo atliktas kaltinime nurodyt</w:t>
      </w:r>
      <w:r w:rsidR="003A391F" w:rsidRPr="00392E7C">
        <w:rPr>
          <w:lang w:val="lt-LT" w:bidi="lt-LT"/>
        </w:rPr>
        <w:t xml:space="preserve">u </w:t>
      </w:r>
      <w:r w:rsidR="0052395C" w:rsidRPr="00392E7C">
        <w:rPr>
          <w:lang w:val="lt-LT" w:bidi="lt-LT"/>
        </w:rPr>
        <w:t>ginkl</w:t>
      </w:r>
      <w:r w:rsidR="003A391F" w:rsidRPr="00392E7C">
        <w:rPr>
          <w:lang w:val="lt-LT" w:bidi="lt-LT"/>
        </w:rPr>
        <w:t>u</w:t>
      </w:r>
      <w:r w:rsidR="0052395C" w:rsidRPr="00392E7C">
        <w:rPr>
          <w:lang w:val="lt-LT" w:bidi="lt-LT"/>
        </w:rPr>
        <w:t>.</w:t>
      </w:r>
      <w:r w:rsidR="003A391F" w:rsidRPr="00392E7C">
        <w:rPr>
          <w:lang w:val="lt-LT" w:bidi="lt-LT"/>
        </w:rPr>
        <w:t xml:space="preserve"> </w:t>
      </w:r>
      <w:r w:rsidR="00080600" w:rsidRPr="00392E7C">
        <w:rPr>
          <w:lang w:val="lt-LT" w:bidi="lt-LT"/>
        </w:rPr>
        <w:t>Pagal</w:t>
      </w:r>
      <w:r w:rsidR="003A391F" w:rsidRPr="00392E7C">
        <w:rPr>
          <w:lang w:val="lt-LT" w:bidi="lt-LT"/>
        </w:rPr>
        <w:t xml:space="preserve"> BPK 386 straipsnio 2 dalies </w:t>
      </w:r>
      <w:r w:rsidR="00080600" w:rsidRPr="00392E7C">
        <w:rPr>
          <w:lang w:val="lt-LT" w:bidi="lt-LT"/>
        </w:rPr>
        <w:t>nuostatas</w:t>
      </w:r>
      <w:r w:rsidR="00607B1E" w:rsidRPr="00392E7C">
        <w:rPr>
          <w:lang w:val="lt-LT" w:bidi="lt-LT"/>
        </w:rPr>
        <w:t>,</w:t>
      </w:r>
      <w:r w:rsidR="00080600" w:rsidRPr="00392E7C">
        <w:rPr>
          <w:lang w:val="lt-LT" w:bidi="lt-LT"/>
        </w:rPr>
        <w:t xml:space="preserve"> </w:t>
      </w:r>
      <w:r w:rsidR="003A391F" w:rsidRPr="00392E7C">
        <w:rPr>
          <w:lang w:val="lt-LT" w:bidi="lt-LT"/>
        </w:rPr>
        <w:t>apeliacinės instancijos teismas privalėjo imtis visų baudžiamojo proceso įstatyme nustatytų veiksmų tam, kad įvykdytų kasacinės instancijos teismo nutarties nurodymus ir išsamiai bei nešališkai išnagrinėt</w:t>
      </w:r>
      <w:r w:rsidR="00E973AD" w:rsidRPr="00392E7C">
        <w:rPr>
          <w:lang w:val="lt-LT" w:bidi="lt-LT"/>
        </w:rPr>
        <w:t>ų</w:t>
      </w:r>
      <w:r w:rsidR="003A391F" w:rsidRPr="00392E7C">
        <w:rPr>
          <w:lang w:val="lt-LT" w:bidi="lt-LT"/>
        </w:rPr>
        <w:t xml:space="preserve"> bylą</w:t>
      </w:r>
      <w:r w:rsidR="00080600" w:rsidRPr="00392E7C">
        <w:rPr>
          <w:lang w:val="lt-LT" w:bidi="lt-LT"/>
        </w:rPr>
        <w:t>, tačiau to nepadarė.</w:t>
      </w:r>
      <w:r w:rsidR="00600B54" w:rsidRPr="00392E7C">
        <w:rPr>
          <w:lang w:val="lt-LT" w:bidi="lt-LT"/>
        </w:rPr>
        <w:t xml:space="preserve"> Tik įvykdžius kasacinės instancijos teismo nutartyje suformuluotus nurodymus dėl akivaizdžių prieštaravimų pašalinimo</w:t>
      </w:r>
      <w:r w:rsidR="00383A22" w:rsidRPr="00392E7C">
        <w:rPr>
          <w:lang w:val="lt-LT" w:bidi="lt-LT"/>
        </w:rPr>
        <w:t>,</w:t>
      </w:r>
      <w:r w:rsidR="00600B54" w:rsidRPr="00392E7C">
        <w:rPr>
          <w:lang w:val="lt-LT" w:bidi="lt-LT"/>
        </w:rPr>
        <w:t xml:space="preserve"> galima spręsti, ar </w:t>
      </w:r>
      <w:bookmarkStart w:id="25" w:name="Buk_44"/>
      <w:r w:rsidR="009360B5" w:rsidRPr="00392E7C">
        <w:rPr>
          <w:lang w:val="lt-LT" w:bidi="lt-LT"/>
        </w:rPr>
        <w:t xml:space="preserve">D. R. </w:t>
      </w:r>
      <w:bookmarkEnd w:id="25"/>
      <w:r w:rsidR="00600B54" w:rsidRPr="00392E7C">
        <w:rPr>
          <w:lang w:val="lt-LT" w:bidi="lt-LT"/>
        </w:rPr>
        <w:t>veikoje yra nusikaltimo, nustatyto BK 132 straipsnio 3 dalyje, sudėtis.</w:t>
      </w:r>
    </w:p>
    <w:p w14:paraId="00C6BB15" w14:textId="1CC5DE9C" w:rsidR="008D5D7C" w:rsidRPr="00392E7C" w:rsidRDefault="008D5D7C" w:rsidP="008D5D7C">
      <w:pPr>
        <w:tabs>
          <w:tab w:val="left" w:pos="780"/>
        </w:tabs>
        <w:spacing w:after="120"/>
        <w:ind w:left="792" w:hanging="432"/>
        <w:jc w:val="both"/>
        <w:rPr>
          <w:lang w:val="lt-LT" w:bidi="lt-LT"/>
        </w:rPr>
      </w:pPr>
      <w:r w:rsidRPr="00392E7C">
        <w:rPr>
          <w:lang w:val="lt-LT" w:bidi="lt-LT"/>
        </w:rPr>
        <w:t>3.3.</w:t>
      </w:r>
      <w:r w:rsidRPr="00392E7C">
        <w:rPr>
          <w:lang w:val="lt-LT" w:bidi="lt-LT"/>
        </w:rPr>
        <w:tab/>
      </w:r>
      <w:r w:rsidR="00187C43" w:rsidRPr="00392E7C">
        <w:rPr>
          <w:lang w:val="lt-LT" w:bidi="lt-LT"/>
        </w:rPr>
        <w:t xml:space="preserve">Teisiamajame posėdyje 2022 m. balandžio 26 d. liudytojas </w:t>
      </w:r>
      <w:bookmarkStart w:id="26" w:name="Buk_84"/>
      <w:r w:rsidR="009360B5" w:rsidRPr="00392E7C">
        <w:rPr>
          <w:lang w:val="lt-LT" w:bidi="lt-LT"/>
        </w:rPr>
        <w:t xml:space="preserve">T. S. </w:t>
      </w:r>
      <w:bookmarkEnd w:id="26"/>
      <w:r w:rsidR="00187C43" w:rsidRPr="00392E7C">
        <w:rPr>
          <w:lang w:val="lt-LT" w:bidi="lt-LT"/>
        </w:rPr>
        <w:t xml:space="preserve">nurodė, kad, atvykus prie Papilio tvenkinio, aplinką iki </w:t>
      </w:r>
      <w:bookmarkStart w:id="27" w:name="Buk_45"/>
      <w:r w:rsidR="009360B5" w:rsidRPr="00392E7C">
        <w:rPr>
          <w:lang w:val="lt-LT" w:bidi="lt-LT"/>
        </w:rPr>
        <w:t xml:space="preserve">D. R. </w:t>
      </w:r>
      <w:bookmarkEnd w:id="27"/>
      <w:r w:rsidR="00187C43" w:rsidRPr="00392E7C">
        <w:rPr>
          <w:lang w:val="lt-LT" w:bidi="lt-LT"/>
        </w:rPr>
        <w:t xml:space="preserve">atlikto šūvio stebėjo </w:t>
      </w:r>
      <w:proofErr w:type="spellStart"/>
      <w:r w:rsidR="00187C43" w:rsidRPr="00392E7C">
        <w:rPr>
          <w:lang w:val="lt-LT" w:bidi="lt-LT"/>
        </w:rPr>
        <w:t>termovizoriumi</w:t>
      </w:r>
      <w:proofErr w:type="spellEnd"/>
      <w:r w:rsidR="00187C43" w:rsidRPr="00392E7C">
        <w:rPr>
          <w:lang w:val="lt-LT" w:bidi="lt-LT"/>
        </w:rPr>
        <w:t>. Kasacin</w:t>
      </w:r>
      <w:r w:rsidR="00453E5E" w:rsidRPr="00392E7C">
        <w:rPr>
          <w:lang w:val="lt-LT" w:bidi="lt-LT"/>
        </w:rPr>
        <w:t>ė</w:t>
      </w:r>
      <w:r w:rsidR="00187C43" w:rsidRPr="00392E7C">
        <w:rPr>
          <w:lang w:val="lt-LT" w:bidi="lt-LT"/>
        </w:rPr>
        <w:t xml:space="preserve">s </w:t>
      </w:r>
      <w:r w:rsidR="00453E5E" w:rsidRPr="00392E7C">
        <w:rPr>
          <w:lang w:val="lt-LT" w:bidi="lt-LT"/>
        </w:rPr>
        <w:t xml:space="preserve">instancijos </w:t>
      </w:r>
      <w:r w:rsidR="00187C43" w:rsidRPr="00392E7C">
        <w:rPr>
          <w:lang w:val="lt-LT" w:bidi="lt-LT"/>
        </w:rPr>
        <w:t xml:space="preserve">teismas atkreipė dėmesį į tai, kad </w:t>
      </w:r>
      <w:bookmarkStart w:id="28" w:name="Buk_85"/>
      <w:r w:rsidR="009360B5" w:rsidRPr="00392E7C">
        <w:rPr>
          <w:lang w:val="lt-LT" w:bidi="lt-LT"/>
        </w:rPr>
        <w:t xml:space="preserve">T. S. </w:t>
      </w:r>
      <w:bookmarkEnd w:id="28"/>
      <w:r w:rsidR="00187C43" w:rsidRPr="00392E7C">
        <w:rPr>
          <w:lang w:val="lt-LT" w:bidi="lt-LT"/>
        </w:rPr>
        <w:t>šios aplinkybės 2021</w:t>
      </w:r>
      <w:r w:rsidR="00453E5E" w:rsidRPr="00392E7C">
        <w:rPr>
          <w:lang w:val="lt-LT" w:bidi="lt-LT"/>
        </w:rPr>
        <w:t xml:space="preserve"> m. balandžio 1 d. apklausoje</w:t>
      </w:r>
      <w:r w:rsidR="00187C43" w:rsidRPr="00392E7C">
        <w:rPr>
          <w:lang w:val="lt-LT" w:bidi="lt-LT"/>
        </w:rPr>
        <w:t xml:space="preserve"> neminėjo. Šie prieštaravimai, kaip ir prieštaravimai tarp liudytojo </w:t>
      </w:r>
      <w:bookmarkStart w:id="29" w:name="Buk_77"/>
      <w:r w:rsidR="009360B5" w:rsidRPr="00392E7C">
        <w:rPr>
          <w:lang w:val="lt-LT" w:bidi="lt-LT"/>
        </w:rPr>
        <w:t xml:space="preserve">T. S. </w:t>
      </w:r>
      <w:bookmarkEnd w:id="29"/>
      <w:r w:rsidR="00187C43" w:rsidRPr="00392E7C">
        <w:rPr>
          <w:lang w:val="lt-LT" w:bidi="lt-LT"/>
        </w:rPr>
        <w:t>Bendrajam pagalbos centrui ir jo</w:t>
      </w:r>
      <w:r w:rsidR="00FC4155" w:rsidRPr="00392E7C">
        <w:rPr>
          <w:lang w:val="lt-LT" w:bidi="lt-LT"/>
        </w:rPr>
        <w:t>, kaip liudytojo, apklausose nurodytų aplinkybių</w:t>
      </w:r>
      <w:r w:rsidR="009A7946" w:rsidRPr="00392E7C">
        <w:rPr>
          <w:lang w:val="lt-LT" w:bidi="lt-LT"/>
        </w:rPr>
        <w:t>,</w:t>
      </w:r>
      <w:r w:rsidR="00187C43" w:rsidRPr="00392E7C">
        <w:rPr>
          <w:lang w:val="lt-LT" w:bidi="lt-LT"/>
        </w:rPr>
        <w:t xml:space="preserve"> pirmosios instancijos teisme nebuvo šalinami. Apeliacinės instancijos teismas </w:t>
      </w:r>
      <w:r w:rsidR="00FC4155" w:rsidRPr="00392E7C">
        <w:rPr>
          <w:lang w:val="lt-LT" w:bidi="lt-LT"/>
        </w:rPr>
        <w:t>neatliko</w:t>
      </w:r>
      <w:r w:rsidR="00187C43" w:rsidRPr="00392E7C">
        <w:rPr>
          <w:lang w:val="lt-LT" w:bidi="lt-LT"/>
        </w:rPr>
        <w:t xml:space="preserve"> įrodymų tyrimo</w:t>
      </w:r>
      <w:r w:rsidR="00FC4155" w:rsidRPr="00392E7C">
        <w:rPr>
          <w:lang w:val="lt-LT" w:bidi="lt-LT"/>
        </w:rPr>
        <w:t xml:space="preserve"> ir šių prieštaravimų taip pat nepašalino</w:t>
      </w:r>
      <w:r w:rsidR="00187C43" w:rsidRPr="00392E7C">
        <w:rPr>
          <w:lang w:val="lt-LT" w:bidi="lt-LT"/>
        </w:rPr>
        <w:t xml:space="preserve">, apsiribodamas trumpu </w:t>
      </w:r>
      <w:bookmarkStart w:id="30" w:name="Buk_78"/>
      <w:r w:rsidR="009360B5" w:rsidRPr="00392E7C">
        <w:rPr>
          <w:lang w:val="lt-LT" w:bidi="lt-LT"/>
        </w:rPr>
        <w:t xml:space="preserve">T. S. </w:t>
      </w:r>
      <w:bookmarkEnd w:id="30"/>
      <w:r w:rsidR="00187C43" w:rsidRPr="00392E7C">
        <w:rPr>
          <w:lang w:val="lt-LT" w:bidi="lt-LT"/>
        </w:rPr>
        <w:t>parodymų išdėstymu.</w:t>
      </w:r>
    </w:p>
    <w:p w14:paraId="041C7278" w14:textId="63A9AF72" w:rsidR="008D5D7C" w:rsidRPr="00392E7C" w:rsidRDefault="008D5D7C" w:rsidP="008D5D7C">
      <w:pPr>
        <w:tabs>
          <w:tab w:val="left" w:pos="780"/>
        </w:tabs>
        <w:spacing w:after="120"/>
        <w:ind w:left="792" w:hanging="432"/>
        <w:jc w:val="both"/>
        <w:rPr>
          <w:lang w:val="lt-LT" w:bidi="lt-LT"/>
        </w:rPr>
      </w:pPr>
      <w:r w:rsidRPr="00392E7C">
        <w:rPr>
          <w:lang w:val="lt-LT" w:bidi="lt-LT"/>
        </w:rPr>
        <w:t>3.4.</w:t>
      </w:r>
      <w:r w:rsidRPr="00392E7C">
        <w:rPr>
          <w:lang w:val="lt-LT" w:bidi="lt-LT"/>
        </w:rPr>
        <w:tab/>
      </w:r>
      <w:r w:rsidR="00080600" w:rsidRPr="00392E7C">
        <w:rPr>
          <w:lang w:val="lt-LT" w:bidi="lt-LT"/>
        </w:rPr>
        <w:t>Apeliacinės instancijos teismas nevykdė ir kasacin</w:t>
      </w:r>
      <w:r w:rsidR="00E21DCF" w:rsidRPr="00392E7C">
        <w:rPr>
          <w:lang w:val="lt-LT" w:bidi="lt-LT"/>
        </w:rPr>
        <w:t>ės instancijos</w:t>
      </w:r>
      <w:r w:rsidR="00080600" w:rsidRPr="00392E7C">
        <w:rPr>
          <w:lang w:val="lt-LT" w:bidi="lt-LT"/>
        </w:rPr>
        <w:t xml:space="preserve"> teismo nurodymo išsamiai ištirti bei įvertinti tiesioginio įvykio liudytojo</w:t>
      </w:r>
      <w:r w:rsidR="00607B1E" w:rsidRPr="00392E7C">
        <w:rPr>
          <w:lang w:val="lt-LT" w:bidi="lt-LT"/>
        </w:rPr>
        <w:t>,</w:t>
      </w:r>
      <w:r w:rsidR="00080600" w:rsidRPr="00392E7C">
        <w:rPr>
          <w:lang w:val="lt-LT" w:bidi="lt-LT"/>
        </w:rPr>
        <w:t xml:space="preserve"> kartu su nukentėjusiuoju </w:t>
      </w:r>
      <w:bookmarkStart w:id="31" w:name="Buk_20"/>
      <w:r w:rsidR="009360B5" w:rsidRPr="00392E7C">
        <w:rPr>
          <w:lang w:val="lt-LT" w:bidi="lt-LT"/>
        </w:rPr>
        <w:t xml:space="preserve">A. S. </w:t>
      </w:r>
      <w:bookmarkEnd w:id="31"/>
      <w:r w:rsidR="00080600" w:rsidRPr="00392E7C">
        <w:rPr>
          <w:lang w:val="lt-LT" w:bidi="lt-LT"/>
        </w:rPr>
        <w:t xml:space="preserve">povandenine žūkle užsiėmusio </w:t>
      </w:r>
      <w:bookmarkStart w:id="32" w:name="Buk_2"/>
      <w:r w:rsidR="009360B5" w:rsidRPr="00392E7C">
        <w:rPr>
          <w:lang w:val="lt-LT" w:bidi="lt-LT"/>
        </w:rPr>
        <w:t xml:space="preserve">A. B. </w:t>
      </w:r>
      <w:bookmarkEnd w:id="32"/>
      <w:proofErr w:type="spellStart"/>
      <w:r w:rsidR="00080600" w:rsidRPr="00392E7C">
        <w:rPr>
          <w:lang w:val="lt-LT" w:bidi="lt-LT"/>
        </w:rPr>
        <w:t>parodymus</w:t>
      </w:r>
      <w:proofErr w:type="spellEnd"/>
      <w:r w:rsidR="00080600" w:rsidRPr="00392E7C">
        <w:rPr>
          <w:lang w:val="lt-LT" w:bidi="lt-LT"/>
        </w:rPr>
        <w:t xml:space="preserve">. Negavęs naujų duomenų ir neatlikęs įrodymų tyrimo, apeliacinės instancijos teismas pripažino, kad pirmosios instancijos teismo išvada, jog </w:t>
      </w:r>
      <w:bookmarkStart w:id="33" w:name="Buk_3"/>
      <w:r w:rsidR="009360B5" w:rsidRPr="00392E7C">
        <w:rPr>
          <w:lang w:val="lt-LT" w:bidi="lt-LT"/>
        </w:rPr>
        <w:t xml:space="preserve">A. B. </w:t>
      </w:r>
      <w:bookmarkEnd w:id="33"/>
      <w:r w:rsidR="00080600" w:rsidRPr="00392E7C">
        <w:rPr>
          <w:lang w:val="lt-LT" w:bidi="lt-LT"/>
        </w:rPr>
        <w:t xml:space="preserve">parodymai yra nenuoseklūs, nepagrįsta. Nagrinėdamas bylą iš naujo, teismas netyrė ir nevertino </w:t>
      </w:r>
      <w:bookmarkStart w:id="34" w:name="Buk_4"/>
      <w:r w:rsidR="009360B5" w:rsidRPr="00392E7C">
        <w:rPr>
          <w:lang w:val="lt-LT" w:bidi="lt-LT"/>
        </w:rPr>
        <w:t xml:space="preserve">A. B. </w:t>
      </w:r>
      <w:bookmarkEnd w:id="34"/>
      <w:r w:rsidR="00080600" w:rsidRPr="00392E7C">
        <w:rPr>
          <w:lang w:val="lt-LT" w:bidi="lt-LT"/>
        </w:rPr>
        <w:t>2021 m. balandžio</w:t>
      </w:r>
      <w:r w:rsidR="0097071E" w:rsidRPr="00392E7C">
        <w:rPr>
          <w:lang w:val="lt-LT" w:bidi="lt-LT"/>
        </w:rPr>
        <w:t> </w:t>
      </w:r>
      <w:r w:rsidR="00080600" w:rsidRPr="00392E7C">
        <w:rPr>
          <w:lang w:val="lt-LT" w:bidi="lt-LT"/>
        </w:rPr>
        <w:t>1</w:t>
      </w:r>
      <w:r w:rsidR="0097071E" w:rsidRPr="00392E7C">
        <w:rPr>
          <w:lang w:val="lt-LT" w:bidi="lt-LT"/>
        </w:rPr>
        <w:t> </w:t>
      </w:r>
      <w:r w:rsidR="00080600" w:rsidRPr="00392E7C">
        <w:rPr>
          <w:lang w:val="lt-LT" w:bidi="lt-LT"/>
        </w:rPr>
        <w:t xml:space="preserve">d. duotų parodymų, pagal </w:t>
      </w:r>
      <w:r w:rsidR="00607B1E" w:rsidRPr="00392E7C">
        <w:rPr>
          <w:lang w:val="lt-LT" w:bidi="lt-LT"/>
        </w:rPr>
        <w:t>šiuos parodymus,</w:t>
      </w:r>
      <w:r w:rsidR="00080600" w:rsidRPr="00392E7C">
        <w:rPr>
          <w:lang w:val="lt-LT" w:bidi="lt-LT"/>
        </w:rPr>
        <w:t xml:space="preserve"> jis tik girdėjo šūvį, tačiau nieko nematė. Šiuos parodymus nutylėdamas, apeliacinės instancijos teismas neišsamiai išnagrinėjo bylą ir vieniems įrodymams suteikė pranašumą prieš kitus, pažeisdamas BPK 20 straipsnio 5 dalies nuostatas.</w:t>
      </w:r>
    </w:p>
    <w:p w14:paraId="377E6446" w14:textId="390CFFA6" w:rsidR="008D5D7C" w:rsidRPr="00392E7C" w:rsidRDefault="008D5D7C" w:rsidP="008D5D7C">
      <w:pPr>
        <w:tabs>
          <w:tab w:val="left" w:pos="780"/>
        </w:tabs>
        <w:spacing w:after="120"/>
        <w:ind w:left="792" w:hanging="432"/>
        <w:jc w:val="both"/>
        <w:rPr>
          <w:lang w:val="lt-LT" w:bidi="lt-LT"/>
        </w:rPr>
      </w:pPr>
      <w:r w:rsidRPr="00392E7C">
        <w:rPr>
          <w:lang w:val="lt-LT" w:bidi="lt-LT"/>
        </w:rPr>
        <w:t>3.5.</w:t>
      </w:r>
      <w:r w:rsidRPr="00392E7C">
        <w:rPr>
          <w:lang w:val="lt-LT" w:bidi="lt-LT"/>
        </w:rPr>
        <w:tab/>
      </w:r>
      <w:r w:rsidR="00212117" w:rsidRPr="00392E7C">
        <w:rPr>
          <w:lang w:val="lt-LT" w:bidi="lt-LT"/>
        </w:rPr>
        <w:t xml:space="preserve">Kasacinės instancijos teismo nutartyje </w:t>
      </w:r>
      <w:r w:rsidR="00E21DCF" w:rsidRPr="00392E7C">
        <w:rPr>
          <w:lang w:val="lt-LT" w:bidi="lt-LT"/>
        </w:rPr>
        <w:t xml:space="preserve">taip pat </w:t>
      </w:r>
      <w:r w:rsidR="00212117" w:rsidRPr="00392E7C">
        <w:rPr>
          <w:lang w:val="lt-LT" w:bidi="lt-LT"/>
        </w:rPr>
        <w:t xml:space="preserve">akcentuojama būtinybė laikytis tam tikrų reikalavimų atliekant eksperimentą, tačiau </w:t>
      </w:r>
      <w:r w:rsidR="002A1DA5" w:rsidRPr="00392E7C">
        <w:rPr>
          <w:lang w:val="lt-LT" w:bidi="lt-LT"/>
        </w:rPr>
        <w:t>apeliacinės instancijos teismas šiuos reikalavimus taikė formaliai. N</w:t>
      </w:r>
      <w:r w:rsidR="00212117" w:rsidRPr="00392E7C">
        <w:rPr>
          <w:lang w:val="lt-LT" w:bidi="lt-LT"/>
        </w:rPr>
        <w:t>ustatęs, kad 2021 m. balandžio 29</w:t>
      </w:r>
      <w:r w:rsidR="002A1DA5" w:rsidRPr="00392E7C">
        <w:rPr>
          <w:lang w:val="lt-LT" w:bidi="lt-LT"/>
        </w:rPr>
        <w:t>–</w:t>
      </w:r>
      <w:r w:rsidR="00212117" w:rsidRPr="00392E7C">
        <w:rPr>
          <w:lang w:val="lt-LT" w:bidi="lt-LT"/>
        </w:rPr>
        <w:t xml:space="preserve">30 d. atlikto eksperimento metu užfiksuoti duomenys negali būti pripažįstami tinkamais įrodymais, </w:t>
      </w:r>
      <w:r w:rsidR="002A1DA5" w:rsidRPr="00392E7C">
        <w:rPr>
          <w:lang w:val="lt-LT" w:bidi="lt-LT"/>
        </w:rPr>
        <w:t xml:space="preserve">teismas </w:t>
      </w:r>
      <w:r w:rsidR="00212117" w:rsidRPr="00392E7C">
        <w:rPr>
          <w:lang w:val="lt-LT" w:bidi="lt-LT"/>
        </w:rPr>
        <w:t xml:space="preserve">privalėjo išnaudoti visas baudžiamojo proceso įstatyme </w:t>
      </w:r>
      <w:r w:rsidR="00607B1E" w:rsidRPr="00392E7C">
        <w:rPr>
          <w:lang w:val="lt-LT" w:bidi="lt-LT"/>
        </w:rPr>
        <w:t xml:space="preserve">nurodytas </w:t>
      </w:r>
      <w:r w:rsidR="00212117" w:rsidRPr="00392E7C">
        <w:rPr>
          <w:lang w:val="lt-LT" w:bidi="lt-LT"/>
        </w:rPr>
        <w:t>priemones</w:t>
      </w:r>
      <w:r w:rsidR="002A1DA5" w:rsidRPr="00392E7C">
        <w:rPr>
          <w:lang w:val="lt-LT" w:bidi="lt-LT"/>
        </w:rPr>
        <w:t xml:space="preserve"> abejonėms pašalinti – </w:t>
      </w:r>
      <w:r w:rsidR="00212117" w:rsidRPr="00392E7C">
        <w:rPr>
          <w:lang w:val="lt-LT" w:bidi="lt-LT"/>
        </w:rPr>
        <w:t>vadovau</w:t>
      </w:r>
      <w:r w:rsidR="002A1DA5" w:rsidRPr="00392E7C">
        <w:rPr>
          <w:lang w:val="lt-LT" w:bidi="lt-LT"/>
        </w:rPr>
        <w:t>damasis</w:t>
      </w:r>
      <w:r w:rsidR="00212117" w:rsidRPr="00392E7C">
        <w:rPr>
          <w:lang w:val="lt-LT" w:bidi="lt-LT"/>
        </w:rPr>
        <w:t xml:space="preserve"> BPK 324 straipsnio 6, 7 dalių nuostatomis, atlikti byloje įrodymų tyrimą</w:t>
      </w:r>
      <w:r w:rsidR="002A1DA5" w:rsidRPr="00392E7C">
        <w:rPr>
          <w:lang w:val="lt-LT" w:bidi="lt-LT"/>
        </w:rPr>
        <w:t xml:space="preserve"> ir</w:t>
      </w:r>
      <w:r w:rsidR="00212117" w:rsidRPr="00392E7C">
        <w:rPr>
          <w:lang w:val="lt-LT" w:bidi="lt-LT"/>
        </w:rPr>
        <w:t xml:space="preserve"> įpareigo</w:t>
      </w:r>
      <w:r w:rsidR="002A1DA5" w:rsidRPr="00392E7C">
        <w:rPr>
          <w:lang w:val="lt-LT" w:bidi="lt-LT"/>
        </w:rPr>
        <w:t>ti</w:t>
      </w:r>
      <w:r w:rsidR="00212117" w:rsidRPr="00392E7C">
        <w:rPr>
          <w:lang w:val="lt-LT" w:bidi="lt-LT"/>
        </w:rPr>
        <w:t xml:space="preserve"> ikiteisminio tyrimo teisėją ar prokurorą organizuoti ar atlikti reikiamus tyrimo veiksmus </w:t>
      </w:r>
      <w:r w:rsidR="002A1DA5" w:rsidRPr="00392E7C">
        <w:rPr>
          <w:lang w:val="lt-LT" w:bidi="lt-LT"/>
        </w:rPr>
        <w:t>(atlikti</w:t>
      </w:r>
      <w:r w:rsidR="00212117" w:rsidRPr="00392E7C">
        <w:rPr>
          <w:lang w:val="lt-LT" w:bidi="lt-LT"/>
        </w:rPr>
        <w:t xml:space="preserve"> eksperimentą iš naujo, laikantis visų būtinų reikalavimų, dalyvaujant </w:t>
      </w:r>
      <w:bookmarkStart w:id="35" w:name="Buk_67"/>
      <w:r w:rsidR="009360B5" w:rsidRPr="00392E7C">
        <w:rPr>
          <w:lang w:val="lt-LT" w:bidi="lt-LT"/>
        </w:rPr>
        <w:t>D. R.</w:t>
      </w:r>
      <w:bookmarkEnd w:id="35"/>
      <w:r w:rsidR="002A1DA5" w:rsidRPr="00392E7C">
        <w:rPr>
          <w:lang w:val="lt-LT" w:bidi="lt-LT"/>
        </w:rPr>
        <w:t xml:space="preserve">). </w:t>
      </w:r>
      <w:r w:rsidR="00212117" w:rsidRPr="00392E7C">
        <w:rPr>
          <w:lang w:val="lt-LT" w:bidi="lt-LT"/>
        </w:rPr>
        <w:t>Nepasinaudojęs šia teise, teismas kartu neįvykdė ir pareigos bylą išnagrinėti išsamiai.</w:t>
      </w:r>
    </w:p>
    <w:p w14:paraId="10F8C267" w14:textId="335922F4" w:rsidR="008D5D7C" w:rsidRPr="00392E7C" w:rsidRDefault="008D5D7C" w:rsidP="008D5D7C">
      <w:pPr>
        <w:tabs>
          <w:tab w:val="left" w:pos="780"/>
        </w:tabs>
        <w:spacing w:after="120"/>
        <w:ind w:left="792" w:hanging="432"/>
        <w:jc w:val="both"/>
        <w:rPr>
          <w:lang w:val="lt-LT" w:bidi="lt-LT"/>
        </w:rPr>
      </w:pPr>
      <w:r w:rsidRPr="00392E7C">
        <w:rPr>
          <w:lang w:val="lt-LT" w:bidi="lt-LT"/>
        </w:rPr>
        <w:t>3.6.</w:t>
      </w:r>
      <w:r w:rsidRPr="00392E7C">
        <w:rPr>
          <w:lang w:val="lt-LT" w:bidi="lt-LT"/>
        </w:rPr>
        <w:tab/>
      </w:r>
      <w:r w:rsidR="00E21DCF" w:rsidRPr="00392E7C">
        <w:rPr>
          <w:lang w:val="lt-LT" w:bidi="lt-LT"/>
        </w:rPr>
        <w:t xml:space="preserve">Apeliacinės instancijos teismas ignoravo ir kasacinės instancijos teismo nutarties 17 punkte išdėstytą reikalavimą patikrinti reikšmingą aplinkybę, susijusią su </w:t>
      </w:r>
      <w:bookmarkStart w:id="36" w:name="Buk_68"/>
      <w:r w:rsidR="009360B5" w:rsidRPr="00392E7C">
        <w:rPr>
          <w:lang w:val="lt-LT" w:bidi="lt-LT"/>
        </w:rPr>
        <w:t xml:space="preserve">D. R. </w:t>
      </w:r>
      <w:bookmarkEnd w:id="36"/>
      <w:r w:rsidR="00E21DCF" w:rsidRPr="00392E7C">
        <w:rPr>
          <w:lang w:val="lt-LT" w:bidi="lt-LT"/>
        </w:rPr>
        <w:t>pareikštu kaltinimu, kad mirtinas šūvis nukentėjusiajam į galvą buvo atliktas iš graižtvinio medžioklinio ginklo „Haenel Jaeger“ Nr. JX001566</w:t>
      </w:r>
      <w:r w:rsidR="00A469C6" w:rsidRPr="00392E7C">
        <w:rPr>
          <w:lang w:val="lt-LT" w:bidi="lt-LT"/>
        </w:rPr>
        <w:t>. J</w:t>
      </w:r>
      <w:r w:rsidR="00E21DCF" w:rsidRPr="00392E7C">
        <w:rPr>
          <w:lang w:val="lt-LT" w:bidi="lt-LT"/>
        </w:rPr>
        <w:t xml:space="preserve">okie bylos duomenys, išskyrus paties </w:t>
      </w:r>
      <w:bookmarkStart w:id="37" w:name="Buk_46"/>
      <w:r w:rsidR="009360B5" w:rsidRPr="00392E7C">
        <w:rPr>
          <w:lang w:val="lt-LT" w:bidi="lt-LT"/>
        </w:rPr>
        <w:t xml:space="preserve">D. R. </w:t>
      </w:r>
      <w:bookmarkEnd w:id="37"/>
      <w:proofErr w:type="spellStart"/>
      <w:r w:rsidR="00E21DCF" w:rsidRPr="00392E7C">
        <w:rPr>
          <w:lang w:val="lt-LT" w:bidi="lt-LT"/>
        </w:rPr>
        <w:t>parodymus</w:t>
      </w:r>
      <w:proofErr w:type="spellEnd"/>
      <w:r w:rsidR="00E21DCF" w:rsidRPr="00392E7C">
        <w:rPr>
          <w:lang w:val="lt-LT" w:bidi="lt-LT"/>
        </w:rPr>
        <w:t xml:space="preserve">, nepatvirtina, kad buvo šauta būtent iš šio ginklo. </w:t>
      </w:r>
      <w:r w:rsidR="00A469C6" w:rsidRPr="00392E7C">
        <w:rPr>
          <w:lang w:val="lt-LT" w:bidi="lt-LT"/>
        </w:rPr>
        <w:t>Apeliacinės instancijos</w:t>
      </w:r>
      <w:r w:rsidR="00E21DCF" w:rsidRPr="00392E7C">
        <w:rPr>
          <w:lang w:val="lt-LT" w:bidi="lt-LT"/>
        </w:rPr>
        <w:t xml:space="preserve"> teismas, vėlgi neatlikęs įrodymų tyrimo, deklaratyviai nurodė, kad baudžiamojoje byloje surinkti įrodymai </w:t>
      </w:r>
      <w:r w:rsidR="00E21DCF" w:rsidRPr="00392E7C">
        <w:rPr>
          <w:lang w:val="lt-LT" w:bidi="lt-LT"/>
        </w:rPr>
        <w:lastRenderedPageBreak/>
        <w:t>(nedetaliz</w:t>
      </w:r>
      <w:r w:rsidR="00A469C6" w:rsidRPr="00392E7C">
        <w:rPr>
          <w:lang w:val="lt-LT" w:bidi="lt-LT"/>
        </w:rPr>
        <w:t>uojama,</w:t>
      </w:r>
      <w:r w:rsidR="00E21DCF" w:rsidRPr="00392E7C">
        <w:rPr>
          <w:lang w:val="lt-LT" w:bidi="lt-LT"/>
        </w:rPr>
        <w:t xml:space="preserve"> kokie) neabejotinai patvirtina, </w:t>
      </w:r>
      <w:r w:rsidR="00607B1E" w:rsidRPr="00392E7C">
        <w:rPr>
          <w:lang w:val="lt-LT" w:bidi="lt-LT"/>
        </w:rPr>
        <w:t xml:space="preserve">jog </w:t>
      </w:r>
      <w:r w:rsidR="00E21DCF" w:rsidRPr="00392E7C">
        <w:rPr>
          <w:lang w:val="lt-LT" w:bidi="lt-LT"/>
        </w:rPr>
        <w:t xml:space="preserve">mirtinas šūvis į nukentėjusįjį buvo atliktas iš </w:t>
      </w:r>
      <w:r w:rsidR="00A469C6" w:rsidRPr="00392E7C">
        <w:rPr>
          <w:lang w:val="lt-LT" w:bidi="lt-LT"/>
        </w:rPr>
        <w:t xml:space="preserve">minėto </w:t>
      </w:r>
      <w:r w:rsidR="00E21DCF" w:rsidRPr="00392E7C">
        <w:rPr>
          <w:lang w:val="lt-LT" w:bidi="lt-LT"/>
        </w:rPr>
        <w:t>ginklo. Skundžiamo nuosprendžio 11 punkte nurodyta, kad</w:t>
      </w:r>
      <w:r w:rsidR="009F6DD0" w:rsidRPr="00392E7C">
        <w:rPr>
          <w:lang w:val="lt-LT"/>
        </w:rPr>
        <w:t xml:space="preserve"> </w:t>
      </w:r>
      <w:r w:rsidR="009F6DD0" w:rsidRPr="00392E7C">
        <w:rPr>
          <w:lang w:val="lt-LT" w:bidi="lt-LT"/>
        </w:rPr>
        <w:t>teisėjų kolegijai nekyla abejonių</w:t>
      </w:r>
      <w:r w:rsidR="00A469C6" w:rsidRPr="00392E7C">
        <w:rPr>
          <w:lang w:val="lt-LT" w:bidi="lt-LT"/>
        </w:rPr>
        <w:t xml:space="preserve">, </w:t>
      </w:r>
      <w:r w:rsidR="00E21DCF" w:rsidRPr="00392E7C">
        <w:rPr>
          <w:lang w:val="lt-LT" w:bidi="lt-LT"/>
        </w:rPr>
        <w:t xml:space="preserve">jog </w:t>
      </w:r>
      <w:bookmarkStart w:id="38" w:name="Buk_15"/>
      <w:r w:rsidR="009360B5" w:rsidRPr="00392E7C">
        <w:rPr>
          <w:lang w:val="lt-LT" w:bidi="lt-LT"/>
        </w:rPr>
        <w:t xml:space="preserve">A. S. </w:t>
      </w:r>
      <w:bookmarkEnd w:id="38"/>
      <w:r w:rsidR="00E21DCF" w:rsidRPr="00392E7C">
        <w:rPr>
          <w:lang w:val="lt-LT" w:bidi="lt-LT"/>
        </w:rPr>
        <w:t xml:space="preserve">mirties priežastis buvo </w:t>
      </w:r>
      <w:bookmarkStart w:id="39" w:name="Buk_47"/>
      <w:r w:rsidR="009360B5" w:rsidRPr="00392E7C">
        <w:rPr>
          <w:lang w:val="lt-LT" w:bidi="lt-LT"/>
        </w:rPr>
        <w:t xml:space="preserve">D. R. </w:t>
      </w:r>
      <w:bookmarkEnd w:id="39"/>
      <w:r w:rsidR="00E21DCF" w:rsidRPr="00392E7C">
        <w:rPr>
          <w:lang w:val="lt-LT" w:bidi="lt-LT"/>
        </w:rPr>
        <w:t>šūvis</w:t>
      </w:r>
      <w:r w:rsidR="00A469C6" w:rsidRPr="00392E7C">
        <w:rPr>
          <w:lang w:val="lt-LT" w:bidi="lt-LT"/>
        </w:rPr>
        <w:t>,</w:t>
      </w:r>
      <w:r w:rsidR="00E21DCF" w:rsidRPr="00392E7C">
        <w:rPr>
          <w:lang w:val="lt-LT" w:bidi="lt-LT"/>
        </w:rPr>
        <w:t xml:space="preserve"> nes </w:t>
      </w:r>
      <w:r w:rsidR="009F6DD0" w:rsidRPr="00392E7C">
        <w:rPr>
          <w:lang w:val="lt-LT" w:bidi="lt-LT"/>
        </w:rPr>
        <w:t>pastarasis</w:t>
      </w:r>
      <w:r w:rsidR="00E21DCF" w:rsidRPr="00392E7C">
        <w:rPr>
          <w:lang w:val="lt-LT" w:bidi="lt-LT"/>
        </w:rPr>
        <w:t xml:space="preserve"> šios aplinkybės neginčijo</w:t>
      </w:r>
      <w:r w:rsidR="00A469C6" w:rsidRPr="00392E7C">
        <w:rPr>
          <w:lang w:val="lt-LT" w:bidi="lt-LT"/>
        </w:rPr>
        <w:t>, tačiau</w:t>
      </w:r>
      <w:r w:rsidR="00E21DCF" w:rsidRPr="00392E7C">
        <w:rPr>
          <w:lang w:val="lt-LT" w:bidi="lt-LT"/>
        </w:rPr>
        <w:t xml:space="preserve"> apkaltinamojo nuosprendžio išvados turi būti pagrįstos įrodymais, neginčijamai patvirtinančiais kaltinamojo kaltę padarius nusikalstamą veiką, o ne abstrakčiais teiginiais</w:t>
      </w:r>
      <w:r w:rsidR="009F6DD0" w:rsidRPr="00392E7C">
        <w:rPr>
          <w:lang w:val="lt-LT" w:bidi="lt-LT"/>
        </w:rPr>
        <w:t xml:space="preserve">, </w:t>
      </w:r>
      <w:r w:rsidR="00E21DCF" w:rsidRPr="00392E7C">
        <w:rPr>
          <w:lang w:val="lt-LT" w:bidi="lt-LT"/>
        </w:rPr>
        <w:t xml:space="preserve">jog </w:t>
      </w:r>
      <w:r w:rsidR="009F6DD0" w:rsidRPr="00392E7C">
        <w:rPr>
          <w:lang w:val="lt-LT" w:bidi="lt-LT"/>
        </w:rPr>
        <w:t xml:space="preserve">byloje </w:t>
      </w:r>
      <w:r w:rsidR="00E21DCF" w:rsidRPr="00392E7C">
        <w:rPr>
          <w:lang w:val="lt-LT" w:bidi="lt-LT"/>
        </w:rPr>
        <w:t>nėra duomenų apie kitų asmenų buvimą įvykio vietoje ir pan.</w:t>
      </w:r>
    </w:p>
    <w:p w14:paraId="61C170E2" w14:textId="59E026E3" w:rsidR="008D5D7C" w:rsidRPr="00392E7C" w:rsidRDefault="008D5D7C" w:rsidP="008D5D7C">
      <w:pPr>
        <w:tabs>
          <w:tab w:val="left" w:pos="780"/>
        </w:tabs>
        <w:spacing w:after="120"/>
        <w:ind w:left="792" w:hanging="432"/>
        <w:jc w:val="both"/>
        <w:rPr>
          <w:lang w:val="lt-LT" w:bidi="lt-LT"/>
        </w:rPr>
      </w:pPr>
      <w:r w:rsidRPr="00392E7C">
        <w:rPr>
          <w:lang w:val="lt-LT" w:bidi="lt-LT"/>
        </w:rPr>
        <w:t>3.7.</w:t>
      </w:r>
      <w:r w:rsidRPr="00392E7C">
        <w:rPr>
          <w:lang w:val="lt-LT" w:bidi="lt-LT"/>
        </w:rPr>
        <w:tab/>
      </w:r>
      <w:r w:rsidR="00040D56" w:rsidRPr="00392E7C">
        <w:rPr>
          <w:lang w:val="lt-LT" w:bidi="lt-LT"/>
        </w:rPr>
        <w:t xml:space="preserve">Nagrinėdamas bylą iš naujo, apeliacinės instancijos teismas išklausė specialisto </w:t>
      </w:r>
      <w:r w:rsidR="009E0607" w:rsidRPr="00392E7C">
        <w:rPr>
          <w:lang w:val="lt-LT" w:bidi="lt-LT"/>
        </w:rPr>
        <w:t xml:space="preserve">R. Švagždžio </w:t>
      </w:r>
      <w:r w:rsidR="00040D56" w:rsidRPr="00392E7C">
        <w:rPr>
          <w:lang w:val="lt-LT" w:bidi="lt-LT"/>
        </w:rPr>
        <w:t>paaiškinimus, tačiau jais nebuvo išsklaidytos abejonės dėl kulkos rikošetavimo</w:t>
      </w:r>
      <w:r w:rsidR="008B6EEB" w:rsidRPr="00392E7C">
        <w:rPr>
          <w:lang w:val="lt-LT" w:bidi="lt-LT"/>
        </w:rPr>
        <w:t xml:space="preserve"> (atšokimo nuo kliūties, paviršiaus</w:t>
      </w:r>
      <w:r w:rsidR="009E0607" w:rsidRPr="00392E7C">
        <w:rPr>
          <w:lang w:val="lt-LT" w:bidi="lt-LT"/>
        </w:rPr>
        <w:t>)</w:t>
      </w:r>
      <w:r w:rsidR="00040D56" w:rsidRPr="00392E7C">
        <w:rPr>
          <w:lang w:val="lt-LT" w:bidi="lt-LT"/>
        </w:rPr>
        <w:t xml:space="preserve">. 2021 m. gegužės 25 d. specialisto išvadoje </w:t>
      </w:r>
      <w:r w:rsidR="008B6EEB" w:rsidRPr="00392E7C">
        <w:rPr>
          <w:lang w:val="lt-LT" w:bidi="lt-LT"/>
        </w:rPr>
        <w:t>tokia</w:t>
      </w:r>
      <w:r w:rsidR="00040D56" w:rsidRPr="00392E7C">
        <w:rPr>
          <w:lang w:val="lt-LT" w:bidi="lt-LT"/>
        </w:rPr>
        <w:t xml:space="preserve"> galimybė</w:t>
      </w:r>
      <w:r w:rsidR="008B6EEB" w:rsidRPr="00392E7C">
        <w:rPr>
          <w:lang w:val="lt-LT" w:bidi="lt-LT"/>
        </w:rPr>
        <w:t xml:space="preserve"> neatmesta</w:t>
      </w:r>
      <w:r w:rsidR="00040D56" w:rsidRPr="00392E7C">
        <w:rPr>
          <w:lang w:val="lt-LT" w:bidi="lt-LT"/>
        </w:rPr>
        <w:t xml:space="preserve">, </w:t>
      </w:r>
      <w:r w:rsidR="008B6EEB" w:rsidRPr="00392E7C">
        <w:rPr>
          <w:lang w:val="lt-LT" w:bidi="lt-LT"/>
        </w:rPr>
        <w:t xml:space="preserve">kartu </w:t>
      </w:r>
      <w:r w:rsidR="00040D56" w:rsidRPr="00392E7C">
        <w:rPr>
          <w:lang w:val="lt-LT" w:bidi="lt-LT"/>
        </w:rPr>
        <w:t xml:space="preserve">nepaneigtas </w:t>
      </w:r>
      <w:r w:rsidR="008B6EEB" w:rsidRPr="00392E7C">
        <w:rPr>
          <w:lang w:val="lt-LT" w:bidi="lt-LT"/>
        </w:rPr>
        <w:t xml:space="preserve">ir </w:t>
      </w:r>
      <w:bookmarkStart w:id="40" w:name="Buk_48"/>
      <w:r w:rsidR="009360B5" w:rsidRPr="00392E7C">
        <w:rPr>
          <w:lang w:val="lt-LT" w:bidi="lt-LT"/>
        </w:rPr>
        <w:t xml:space="preserve">D. R. </w:t>
      </w:r>
      <w:bookmarkEnd w:id="40"/>
      <w:r w:rsidR="008B6EEB" w:rsidRPr="00392E7C">
        <w:rPr>
          <w:lang w:val="lt-LT" w:bidi="lt-LT"/>
        </w:rPr>
        <w:t>teiginys</w:t>
      </w:r>
      <w:r w:rsidR="00040D56" w:rsidRPr="00392E7C">
        <w:rPr>
          <w:lang w:val="lt-LT" w:bidi="lt-LT"/>
        </w:rPr>
        <w:t>, kad jis šovė į bebrą, o kulka, atsimušusi į tvenkinio krantą ar vandenį (rikošetavusi)</w:t>
      </w:r>
      <w:r w:rsidR="008B6EEB" w:rsidRPr="00392E7C">
        <w:rPr>
          <w:lang w:val="lt-LT" w:bidi="lt-LT"/>
        </w:rPr>
        <w:t>,</w:t>
      </w:r>
      <w:r w:rsidR="00040D56" w:rsidRPr="00392E7C">
        <w:rPr>
          <w:lang w:val="lt-LT" w:bidi="lt-LT"/>
        </w:rPr>
        <w:t xml:space="preserve"> </w:t>
      </w:r>
      <w:r w:rsidR="008B6EEB" w:rsidRPr="00392E7C">
        <w:rPr>
          <w:lang w:val="lt-LT" w:bidi="lt-LT"/>
        </w:rPr>
        <w:t xml:space="preserve">iš inercijos </w:t>
      </w:r>
      <w:r w:rsidR="00040D56" w:rsidRPr="00392E7C">
        <w:rPr>
          <w:lang w:val="lt-LT" w:bidi="lt-LT"/>
        </w:rPr>
        <w:t xml:space="preserve">galėjo pataikyti į vandenyje </w:t>
      </w:r>
      <w:r w:rsidR="00607B1E" w:rsidRPr="00392E7C">
        <w:rPr>
          <w:lang w:val="lt-LT" w:bidi="lt-LT"/>
        </w:rPr>
        <w:t xml:space="preserve">besislepiantį </w:t>
      </w:r>
      <w:bookmarkStart w:id="41" w:name="Buk_9"/>
      <w:r w:rsidR="009360B5" w:rsidRPr="00392E7C">
        <w:rPr>
          <w:lang w:val="lt-LT" w:bidi="lt-LT"/>
        </w:rPr>
        <w:t>A. S.</w:t>
      </w:r>
      <w:bookmarkEnd w:id="41"/>
      <w:r w:rsidR="00040D56" w:rsidRPr="00392E7C">
        <w:rPr>
          <w:lang w:val="lt-LT" w:bidi="lt-LT"/>
        </w:rPr>
        <w:t>.</w:t>
      </w:r>
      <w:r w:rsidR="008B6EEB" w:rsidRPr="00392E7C">
        <w:rPr>
          <w:lang w:val="lt-LT" w:bidi="lt-LT"/>
        </w:rPr>
        <w:t xml:space="preserve"> </w:t>
      </w:r>
      <w:r w:rsidR="009E0607" w:rsidRPr="00392E7C">
        <w:rPr>
          <w:lang w:val="lt-LT" w:bidi="lt-LT"/>
        </w:rPr>
        <w:t>Nors teismo posėdžio metu specialistas negalėjo kategoriškai atsakyti</w:t>
      </w:r>
      <w:r w:rsidR="00AE3BC6" w:rsidRPr="00392E7C">
        <w:rPr>
          <w:lang w:val="lt-LT" w:bidi="lt-LT"/>
        </w:rPr>
        <w:t>,</w:t>
      </w:r>
      <w:r w:rsidR="009E0607" w:rsidRPr="00392E7C">
        <w:rPr>
          <w:lang w:val="lt-LT" w:bidi="lt-LT"/>
        </w:rPr>
        <w:t xml:space="preserve"> ar prieš pataikydama į nukentėjusįjį kulka buvo atsitrenkusi į kokį nors kitą paviršių, apeliacinės instancijos teismas, iškraipydamas šiuos paaiškinimus, nurodė, kad </w:t>
      </w:r>
      <w:r w:rsidR="00040D56" w:rsidRPr="00392E7C">
        <w:rPr>
          <w:lang w:val="lt-LT" w:bidi="lt-LT"/>
        </w:rPr>
        <w:t xml:space="preserve">rikošeto galimybė nagrinėjamu atveju nėra tikėtina, </w:t>
      </w:r>
      <w:r w:rsidR="00AE3BC6" w:rsidRPr="00392E7C">
        <w:rPr>
          <w:lang w:val="lt-LT" w:bidi="lt-LT"/>
        </w:rPr>
        <w:t>ir</w:t>
      </w:r>
      <w:r w:rsidR="00040D56" w:rsidRPr="00392E7C">
        <w:rPr>
          <w:lang w:val="lt-LT" w:bidi="lt-LT"/>
        </w:rPr>
        <w:t xml:space="preserve"> </w:t>
      </w:r>
      <w:r w:rsidR="00AE3BC6" w:rsidRPr="00392E7C">
        <w:rPr>
          <w:lang w:val="lt-LT" w:bidi="lt-LT"/>
        </w:rPr>
        <w:t>konstatavo</w:t>
      </w:r>
      <w:r w:rsidR="00040D56" w:rsidRPr="00392E7C">
        <w:rPr>
          <w:lang w:val="lt-LT" w:bidi="lt-LT"/>
        </w:rPr>
        <w:t xml:space="preserve">, kad buvo šauta </w:t>
      </w:r>
      <w:r w:rsidR="009E0607" w:rsidRPr="00392E7C">
        <w:rPr>
          <w:lang w:val="lt-LT" w:bidi="lt-LT"/>
        </w:rPr>
        <w:t>į</w:t>
      </w:r>
      <w:r w:rsidR="00040D56" w:rsidRPr="00392E7C">
        <w:rPr>
          <w:lang w:val="lt-LT" w:bidi="lt-LT"/>
        </w:rPr>
        <w:t xml:space="preserve"> vandenyje </w:t>
      </w:r>
      <w:r w:rsidR="00607B1E" w:rsidRPr="00392E7C">
        <w:rPr>
          <w:lang w:val="lt-LT" w:bidi="lt-LT"/>
        </w:rPr>
        <w:t xml:space="preserve">esantį </w:t>
      </w:r>
      <w:r w:rsidR="00040D56" w:rsidRPr="00392E7C">
        <w:rPr>
          <w:lang w:val="lt-LT" w:bidi="lt-LT"/>
        </w:rPr>
        <w:t>neatpažintą objektą.</w:t>
      </w:r>
      <w:r w:rsidR="003C4391" w:rsidRPr="00392E7C">
        <w:rPr>
          <w:lang w:val="lt-LT" w:bidi="lt-LT"/>
        </w:rPr>
        <w:t xml:space="preserve"> Iš specialisto paaiškinimų matyti, kad prieš atliekant tyrimą jam nebuvo pateikti visi reikalingi duomenys. Bylai reikšmingoms aplinkybėms nustatyti būtinas detalesnis, galimai kelių sričių specialistų, tyrimas. Atsižvelgdamas į nekategoriškus specialisto R. Švagždžio paaiškinimus ir kasacinės instancijos teismo nutarties 17 punkte nurodytą įpareigojimą imtis priemonių</w:t>
      </w:r>
      <w:r w:rsidR="00607B1E" w:rsidRPr="00392E7C">
        <w:rPr>
          <w:lang w:val="lt-LT" w:bidi="lt-LT"/>
        </w:rPr>
        <w:t>, kad būtų</w:t>
      </w:r>
      <w:r w:rsidR="003C4391" w:rsidRPr="00392E7C">
        <w:rPr>
          <w:lang w:val="lt-LT" w:bidi="lt-LT"/>
        </w:rPr>
        <w:t xml:space="preserve"> nustatyt</w:t>
      </w:r>
      <w:r w:rsidR="00607B1E" w:rsidRPr="00392E7C">
        <w:rPr>
          <w:lang w:val="lt-LT" w:bidi="lt-LT"/>
        </w:rPr>
        <w:t>as</w:t>
      </w:r>
      <w:r w:rsidR="003C4391" w:rsidRPr="00392E7C">
        <w:rPr>
          <w:lang w:val="lt-LT" w:bidi="lt-LT"/>
        </w:rPr>
        <w:t xml:space="preserve"> ginkl</w:t>
      </w:r>
      <w:r w:rsidR="00607B1E" w:rsidRPr="00392E7C">
        <w:rPr>
          <w:lang w:val="lt-LT" w:bidi="lt-LT"/>
        </w:rPr>
        <w:t>as</w:t>
      </w:r>
      <w:r w:rsidR="003C4391" w:rsidRPr="00392E7C">
        <w:rPr>
          <w:lang w:val="lt-LT" w:bidi="lt-LT"/>
        </w:rPr>
        <w:t xml:space="preserve">, iš kurio buvo atliktas šūvis į </w:t>
      </w:r>
      <w:bookmarkStart w:id="42" w:name="Buk_10"/>
      <w:r w:rsidR="009360B5" w:rsidRPr="00392E7C">
        <w:rPr>
          <w:lang w:val="lt-LT" w:bidi="lt-LT"/>
        </w:rPr>
        <w:t>A. S.</w:t>
      </w:r>
      <w:bookmarkEnd w:id="42"/>
      <w:r w:rsidR="003C4391" w:rsidRPr="00392E7C">
        <w:rPr>
          <w:lang w:val="lt-LT" w:bidi="lt-LT"/>
        </w:rPr>
        <w:t>, apeliacinės instancijos teismas</w:t>
      </w:r>
      <w:r w:rsidR="00AE3BC6" w:rsidRPr="00392E7C">
        <w:rPr>
          <w:lang w:val="lt-LT" w:bidi="lt-LT"/>
        </w:rPr>
        <w:t xml:space="preserve"> taip pat</w:t>
      </w:r>
      <w:r w:rsidR="003C4391" w:rsidRPr="00392E7C">
        <w:rPr>
          <w:lang w:val="lt-LT" w:bidi="lt-LT"/>
        </w:rPr>
        <w:t xml:space="preserve"> galėjo pasinaudoti BPK 324</w:t>
      </w:r>
      <w:r w:rsidR="00607B1E" w:rsidRPr="00392E7C">
        <w:rPr>
          <w:lang w:val="lt-LT" w:bidi="lt-LT"/>
        </w:rPr>
        <w:t> </w:t>
      </w:r>
      <w:r w:rsidR="003C4391" w:rsidRPr="00392E7C">
        <w:rPr>
          <w:lang w:val="lt-LT" w:bidi="lt-LT"/>
        </w:rPr>
        <w:t>straipsnio 6, 7</w:t>
      </w:r>
      <w:r w:rsidR="00AE3BC6" w:rsidRPr="00392E7C">
        <w:rPr>
          <w:lang w:val="lt-LT" w:bidi="lt-LT"/>
        </w:rPr>
        <w:t> </w:t>
      </w:r>
      <w:r w:rsidR="003C4391" w:rsidRPr="00392E7C">
        <w:rPr>
          <w:lang w:val="lt-LT" w:bidi="lt-LT"/>
        </w:rPr>
        <w:t>dalyse nustatytomis savo teisėmis.</w:t>
      </w:r>
      <w:r w:rsidR="003C4391" w:rsidRPr="00392E7C">
        <w:rPr>
          <w:b/>
          <w:bCs/>
          <w:lang w:val="lt-LT" w:bidi="lt-LT"/>
        </w:rPr>
        <w:t xml:space="preserve"> </w:t>
      </w:r>
      <w:r w:rsidR="003C4391" w:rsidRPr="00392E7C">
        <w:rPr>
          <w:lang w:val="lt-LT" w:bidi="lt-LT"/>
        </w:rPr>
        <w:t xml:space="preserve">Nereaguodamas į gynėjo išsakytus prašymus atlikti </w:t>
      </w:r>
      <w:r w:rsidR="00607B1E" w:rsidRPr="00392E7C">
        <w:rPr>
          <w:lang w:val="lt-LT" w:bidi="lt-LT"/>
        </w:rPr>
        <w:t xml:space="preserve">platesnį </w:t>
      </w:r>
      <w:r w:rsidR="003C4391" w:rsidRPr="00392E7C">
        <w:rPr>
          <w:lang w:val="lt-LT" w:bidi="lt-LT"/>
        </w:rPr>
        <w:t xml:space="preserve">įrodymų tyrimą, teismas neatsižvelgė į bylos aplinkybes, galinčias paveikti jo išvadas, ir neišnaudojo visų baudžiamojo proceso įstatyme </w:t>
      </w:r>
      <w:r w:rsidR="00607B1E" w:rsidRPr="00392E7C">
        <w:rPr>
          <w:lang w:val="lt-LT" w:bidi="lt-LT"/>
        </w:rPr>
        <w:t xml:space="preserve">nurodytų </w:t>
      </w:r>
      <w:r w:rsidR="003C4391" w:rsidRPr="00392E7C">
        <w:rPr>
          <w:lang w:val="lt-LT" w:bidi="lt-LT"/>
        </w:rPr>
        <w:t xml:space="preserve">galimybių pašalinti akivaizdžius prieštaravimus </w:t>
      </w:r>
      <w:r w:rsidR="009A7946" w:rsidRPr="00392E7C">
        <w:rPr>
          <w:lang w:val="lt-LT" w:bidi="lt-LT"/>
        </w:rPr>
        <w:t xml:space="preserve">ir </w:t>
      </w:r>
      <w:r w:rsidR="003C4391" w:rsidRPr="00392E7C">
        <w:rPr>
          <w:lang w:val="lt-LT" w:bidi="lt-LT"/>
        </w:rPr>
        <w:t xml:space="preserve">išsklaidyti abejones dėl </w:t>
      </w:r>
      <w:bookmarkStart w:id="43" w:name="Buk_49"/>
      <w:r w:rsidR="009360B5" w:rsidRPr="00392E7C">
        <w:rPr>
          <w:lang w:val="lt-LT" w:bidi="lt-LT"/>
        </w:rPr>
        <w:t xml:space="preserve">D. R. </w:t>
      </w:r>
      <w:bookmarkEnd w:id="43"/>
      <w:r w:rsidR="003C4391" w:rsidRPr="00392E7C">
        <w:rPr>
          <w:lang w:val="lt-LT" w:bidi="lt-LT"/>
        </w:rPr>
        <w:t>kaltės.</w:t>
      </w:r>
    </w:p>
    <w:p w14:paraId="34154CBF" w14:textId="7F10BC79" w:rsidR="008D5D7C" w:rsidRPr="00392E7C" w:rsidRDefault="008D5D7C" w:rsidP="008D5D7C">
      <w:pPr>
        <w:tabs>
          <w:tab w:val="left" w:pos="780"/>
        </w:tabs>
        <w:spacing w:after="120"/>
        <w:ind w:left="792" w:hanging="432"/>
        <w:jc w:val="both"/>
        <w:rPr>
          <w:lang w:val="lt-LT" w:bidi="lt-LT"/>
        </w:rPr>
      </w:pPr>
      <w:r w:rsidRPr="00392E7C">
        <w:rPr>
          <w:lang w:val="lt-LT" w:bidi="lt-LT"/>
        </w:rPr>
        <w:t>3.8.</w:t>
      </w:r>
      <w:r w:rsidRPr="00392E7C">
        <w:rPr>
          <w:lang w:val="lt-LT" w:bidi="lt-LT"/>
        </w:rPr>
        <w:tab/>
      </w:r>
      <w:r w:rsidR="00BA2C5E" w:rsidRPr="00392E7C">
        <w:rPr>
          <w:lang w:val="lt-LT" w:bidi="lt-LT"/>
        </w:rPr>
        <w:t xml:space="preserve">Apeliacinės instancijos teismas nustatė, kad </w:t>
      </w:r>
      <w:bookmarkStart w:id="44" w:name="Buk_28"/>
      <w:r w:rsidR="009360B5" w:rsidRPr="00392E7C">
        <w:rPr>
          <w:lang w:val="lt-LT" w:bidi="lt-LT"/>
        </w:rPr>
        <w:t xml:space="preserve">D. R. </w:t>
      </w:r>
      <w:bookmarkEnd w:id="44"/>
      <w:r w:rsidR="00BA2C5E" w:rsidRPr="00392E7C">
        <w:rPr>
          <w:lang w:val="lt-LT" w:bidi="lt-LT"/>
        </w:rPr>
        <w:t>pažeidė Medžioklės taisyklių 65,</w:t>
      </w:r>
      <w:r w:rsidR="00607B1E" w:rsidRPr="00392E7C">
        <w:rPr>
          <w:lang w:val="lt-LT" w:bidi="lt-LT"/>
        </w:rPr>
        <w:t> </w:t>
      </w:r>
      <w:r w:rsidR="00BA2C5E" w:rsidRPr="00392E7C">
        <w:rPr>
          <w:lang w:val="lt-LT" w:bidi="lt-LT"/>
        </w:rPr>
        <w:t>72.9, 58.15, 58.29, 58.2.1 punktų reikalavimus ir šie pažeidimai priežastiniu ryšiu susiję su kilusiais neigiamais padariniais, tačiau saugaus elgesio medžioklėje reikalavimus nustato tik Medžioklės taisyklių X skyrius (59–72.21 punktai)</w:t>
      </w:r>
      <w:r w:rsidR="006876CE" w:rsidRPr="00392E7C">
        <w:rPr>
          <w:lang w:val="lt-LT" w:bidi="lt-LT"/>
        </w:rPr>
        <w:t xml:space="preserve">. </w:t>
      </w:r>
      <w:r w:rsidR="00C60ECC" w:rsidRPr="00392E7C">
        <w:rPr>
          <w:lang w:val="lt-LT" w:bidi="lt-LT"/>
        </w:rPr>
        <w:t>Medžioklės taisyklių IX skyriuje (58.1–58.39 punktai) reglamentuota su medžiokle susijusi draudžiama veikla, kuri nėra tiesiogiai susijusi su medžiojimu, šios normos nelaikytinos specialiomis elgesio saugumo taisyklėmis medžiojant, nes jų pažeidimas nėra būtina sąlyga mirčiai kilti (mirtis nėra dėsningas minėtų punktų pažeidimo padarinys).</w:t>
      </w:r>
    </w:p>
    <w:p w14:paraId="03176D90" w14:textId="4E91181B" w:rsidR="008D5D7C" w:rsidRPr="00392E7C" w:rsidRDefault="008D5D7C" w:rsidP="008D5D7C">
      <w:pPr>
        <w:tabs>
          <w:tab w:val="left" w:pos="780"/>
        </w:tabs>
        <w:spacing w:after="120"/>
        <w:ind w:left="792" w:hanging="432"/>
        <w:jc w:val="both"/>
        <w:rPr>
          <w:lang w:val="lt-LT" w:bidi="lt-LT"/>
        </w:rPr>
      </w:pPr>
      <w:r w:rsidRPr="00392E7C">
        <w:rPr>
          <w:lang w:val="lt-LT" w:bidi="lt-LT"/>
        </w:rPr>
        <w:t>3.9.</w:t>
      </w:r>
      <w:r w:rsidRPr="00392E7C">
        <w:rPr>
          <w:lang w:val="lt-LT" w:bidi="lt-LT"/>
        </w:rPr>
        <w:tab/>
      </w:r>
      <w:bookmarkStart w:id="45" w:name="Buk_50"/>
      <w:r w:rsidR="009360B5" w:rsidRPr="00392E7C">
        <w:rPr>
          <w:lang w:val="lt-LT" w:bidi="lt-LT"/>
        </w:rPr>
        <w:t xml:space="preserve">D. R. </w:t>
      </w:r>
      <w:bookmarkEnd w:id="45"/>
      <w:r w:rsidR="00BA2C5E" w:rsidRPr="00392E7C">
        <w:rPr>
          <w:lang w:val="lt-LT" w:bidi="lt-LT"/>
        </w:rPr>
        <w:t xml:space="preserve">padarytas Medžioklės taisyklių 58.2.1 punkto pažeidimas, kai jis bebrų medžioklę vykdė ne Būginių medžiotojų klubui priskirtoje teritorijoje, o gretimo Šilų medžiotojų būrelio medžioklės plotų vienete, yra akivaizdžiai pernelyg nutolęs nuo kilusių pasekmių </w:t>
      </w:r>
      <w:r w:rsidR="006876CE" w:rsidRPr="00392E7C">
        <w:rPr>
          <w:lang w:val="lt-LT" w:bidi="lt-LT"/>
        </w:rPr>
        <w:t>–</w:t>
      </w:r>
      <w:r w:rsidR="00BA2C5E" w:rsidRPr="00392E7C">
        <w:rPr>
          <w:lang w:val="lt-LT" w:bidi="lt-LT"/>
        </w:rPr>
        <w:t xml:space="preserve"> </w:t>
      </w:r>
      <w:bookmarkStart w:id="46" w:name="Buk_16"/>
      <w:r w:rsidR="009360B5" w:rsidRPr="00392E7C">
        <w:rPr>
          <w:lang w:val="lt-LT" w:bidi="lt-LT"/>
        </w:rPr>
        <w:t xml:space="preserve">A. S. </w:t>
      </w:r>
      <w:bookmarkEnd w:id="46"/>
      <w:r w:rsidR="00BA2C5E" w:rsidRPr="00392E7C">
        <w:rPr>
          <w:lang w:val="lt-LT" w:bidi="lt-LT"/>
        </w:rPr>
        <w:t>mirties</w:t>
      </w:r>
      <w:r w:rsidR="006876CE" w:rsidRPr="00392E7C">
        <w:rPr>
          <w:lang w:val="lt-LT" w:bidi="lt-LT"/>
        </w:rPr>
        <w:t xml:space="preserve">, todėl </w:t>
      </w:r>
      <w:r w:rsidR="00BA2C5E" w:rsidRPr="00392E7C">
        <w:rPr>
          <w:lang w:val="lt-LT" w:bidi="lt-LT"/>
        </w:rPr>
        <w:t xml:space="preserve">nėra pagrindo konstatuoti, kad šis pažeidimas yra susijęs priežastiniu ryšiu su tiriamu įvykiu </w:t>
      </w:r>
      <w:r w:rsidR="00607B1E" w:rsidRPr="00392E7C">
        <w:rPr>
          <w:lang w:val="lt-LT" w:bidi="lt-LT"/>
        </w:rPr>
        <w:t xml:space="preserve">ir </w:t>
      </w:r>
      <w:r w:rsidR="00BA2C5E" w:rsidRPr="00392E7C">
        <w:rPr>
          <w:lang w:val="lt-LT" w:bidi="lt-LT"/>
        </w:rPr>
        <w:t>jo pasekmėmis</w:t>
      </w:r>
      <w:r w:rsidR="006876CE" w:rsidRPr="00392E7C">
        <w:rPr>
          <w:lang w:val="lt-LT" w:bidi="lt-LT"/>
        </w:rPr>
        <w:t>.</w:t>
      </w:r>
      <w:r w:rsidR="00DD4E7E" w:rsidRPr="00392E7C">
        <w:rPr>
          <w:lang w:val="lt-LT" w:bidi="lt-LT"/>
        </w:rPr>
        <w:t xml:space="preserve"> Taip pat vertintinas</w:t>
      </w:r>
      <w:r w:rsidR="00BA2C5E" w:rsidRPr="00392E7C">
        <w:rPr>
          <w:lang w:val="lt-LT" w:bidi="lt-LT"/>
        </w:rPr>
        <w:t xml:space="preserve"> </w:t>
      </w:r>
      <w:r w:rsidR="00DD4E7E" w:rsidRPr="00392E7C">
        <w:rPr>
          <w:lang w:val="lt-LT" w:bidi="lt-LT"/>
        </w:rPr>
        <w:t xml:space="preserve">ir </w:t>
      </w:r>
      <w:bookmarkStart w:id="47" w:name="Buk_69"/>
      <w:r w:rsidR="009360B5" w:rsidRPr="00392E7C">
        <w:rPr>
          <w:lang w:val="lt-LT" w:bidi="lt-LT"/>
        </w:rPr>
        <w:t xml:space="preserve">D. R. </w:t>
      </w:r>
      <w:bookmarkEnd w:id="47"/>
      <w:r w:rsidR="00DD4E7E" w:rsidRPr="00392E7C">
        <w:rPr>
          <w:lang w:val="lt-LT" w:bidi="lt-LT"/>
        </w:rPr>
        <w:t xml:space="preserve">inkriminuotas </w:t>
      </w:r>
      <w:r w:rsidR="00BA2C5E" w:rsidRPr="00392E7C">
        <w:rPr>
          <w:lang w:val="lt-LT" w:bidi="lt-LT"/>
        </w:rPr>
        <w:t>įvykio metu galiojusios redakcijos Medžioklės taisyklių 58.15</w:t>
      </w:r>
      <w:r w:rsidR="00607B1E" w:rsidRPr="00392E7C">
        <w:rPr>
          <w:lang w:val="lt-LT" w:bidi="lt-LT"/>
        </w:rPr>
        <w:t> </w:t>
      </w:r>
      <w:r w:rsidR="00BA2C5E" w:rsidRPr="00392E7C">
        <w:rPr>
          <w:lang w:val="lt-LT" w:bidi="lt-LT"/>
        </w:rPr>
        <w:t>punkto</w:t>
      </w:r>
      <w:r w:rsidR="006876CE" w:rsidRPr="00392E7C">
        <w:rPr>
          <w:lang w:val="lt-LT" w:bidi="lt-LT"/>
        </w:rPr>
        <w:t>,</w:t>
      </w:r>
      <w:r w:rsidR="00BA2C5E" w:rsidRPr="00392E7C">
        <w:rPr>
          <w:lang w:val="lt-LT" w:bidi="lt-LT"/>
        </w:rPr>
        <w:t xml:space="preserve"> draudžia</w:t>
      </w:r>
      <w:r w:rsidR="006876CE" w:rsidRPr="00392E7C">
        <w:rPr>
          <w:lang w:val="lt-LT" w:bidi="lt-LT"/>
        </w:rPr>
        <w:t>nčio</w:t>
      </w:r>
      <w:r w:rsidR="00BA2C5E" w:rsidRPr="00392E7C">
        <w:rPr>
          <w:lang w:val="lt-LT" w:bidi="lt-LT"/>
        </w:rPr>
        <w:t xml:space="preserve"> medžioti apšviečiant medžioklės plotus dirbtiniais šviesos šaltiniais</w:t>
      </w:r>
      <w:r w:rsidR="006876CE" w:rsidRPr="00392E7C">
        <w:rPr>
          <w:lang w:val="lt-LT" w:bidi="lt-LT"/>
        </w:rPr>
        <w:t>,</w:t>
      </w:r>
      <w:r w:rsidR="00BA2C5E" w:rsidRPr="00392E7C">
        <w:rPr>
          <w:lang w:val="lt-LT" w:bidi="lt-LT"/>
        </w:rPr>
        <w:t xml:space="preserve"> pažeidimas</w:t>
      </w:r>
      <w:r w:rsidR="00DD4E7E" w:rsidRPr="00392E7C">
        <w:rPr>
          <w:lang w:val="lt-LT" w:bidi="lt-LT"/>
        </w:rPr>
        <w:t>.</w:t>
      </w:r>
    </w:p>
    <w:p w14:paraId="5BD7B7E0" w14:textId="1FF41AA7" w:rsidR="008D5D7C" w:rsidRPr="00392E7C" w:rsidRDefault="008D5D7C" w:rsidP="008D5D7C">
      <w:pPr>
        <w:tabs>
          <w:tab w:val="left" w:pos="780"/>
        </w:tabs>
        <w:spacing w:after="120"/>
        <w:ind w:left="907" w:hanging="547"/>
        <w:jc w:val="both"/>
        <w:rPr>
          <w:lang w:val="lt-LT" w:bidi="lt-LT"/>
        </w:rPr>
      </w:pPr>
      <w:r w:rsidRPr="00392E7C">
        <w:rPr>
          <w:lang w:val="lt-LT" w:bidi="lt-LT"/>
        </w:rPr>
        <w:t>3.10.</w:t>
      </w:r>
      <w:r w:rsidRPr="00392E7C">
        <w:rPr>
          <w:lang w:val="lt-LT" w:bidi="lt-LT"/>
        </w:rPr>
        <w:tab/>
      </w:r>
      <w:r w:rsidR="00AE541B" w:rsidRPr="00392E7C">
        <w:rPr>
          <w:lang w:val="lt-LT" w:bidi="lt-LT"/>
        </w:rPr>
        <w:t>B</w:t>
      </w:r>
      <w:r w:rsidR="00F63BAB" w:rsidRPr="00392E7C">
        <w:rPr>
          <w:lang w:val="lt-LT" w:bidi="lt-LT"/>
        </w:rPr>
        <w:t>yloje ne</w:t>
      </w:r>
      <w:r w:rsidR="00D3533F" w:rsidRPr="00392E7C">
        <w:rPr>
          <w:lang w:val="lt-LT" w:bidi="lt-LT"/>
        </w:rPr>
        <w:t>turi reikšmės</w:t>
      </w:r>
      <w:r w:rsidR="00F63BAB" w:rsidRPr="00392E7C">
        <w:rPr>
          <w:lang w:val="lt-LT" w:bidi="lt-LT"/>
        </w:rPr>
        <w:t>, kokiu būdu, tykant (Medžioklės taisyklių 11.3 punktas) ar sėlinant (Medžioklės taisyklių 11.4 punktas), buvo medžiojama</w:t>
      </w:r>
      <w:r w:rsidR="00A54D26" w:rsidRPr="00392E7C">
        <w:rPr>
          <w:lang w:val="lt-LT" w:bidi="lt-LT"/>
        </w:rPr>
        <w:t>.</w:t>
      </w:r>
      <w:r w:rsidR="00F63BAB" w:rsidRPr="00392E7C">
        <w:rPr>
          <w:lang w:val="lt-LT" w:bidi="lt-LT"/>
        </w:rPr>
        <w:t xml:space="preserve"> </w:t>
      </w:r>
      <w:bookmarkStart w:id="48" w:name="Buk_70"/>
      <w:r w:rsidR="009360B5" w:rsidRPr="00392E7C">
        <w:rPr>
          <w:lang w:val="lt-LT" w:bidi="lt-LT"/>
        </w:rPr>
        <w:t xml:space="preserve">D. R. </w:t>
      </w:r>
      <w:bookmarkEnd w:id="48"/>
      <w:r w:rsidR="00F63BAB" w:rsidRPr="00392E7C">
        <w:rPr>
          <w:lang w:val="lt-LT" w:bidi="lt-LT"/>
        </w:rPr>
        <w:t xml:space="preserve">inkriminuotas Medžioklės taisyklių 58.29 punkto pažeidimas, net ir nustačius, kad medžiojant buvo sėlinama tamsiuoju paros metu, nėra susijęs priežastiniu ryšiu su tiriamu įvykiu </w:t>
      </w:r>
      <w:r w:rsidR="00A54D26" w:rsidRPr="00392E7C">
        <w:rPr>
          <w:lang w:val="lt-LT" w:bidi="lt-LT"/>
        </w:rPr>
        <w:t>ir</w:t>
      </w:r>
      <w:r w:rsidR="00F63BAB" w:rsidRPr="00392E7C">
        <w:rPr>
          <w:lang w:val="lt-LT" w:bidi="lt-LT"/>
        </w:rPr>
        <w:t xml:space="preserve"> jo pasekmėmis.</w:t>
      </w:r>
      <w:r w:rsidR="008A3763" w:rsidRPr="00392E7C">
        <w:rPr>
          <w:lang w:val="lt-LT" w:bidi="lt-LT"/>
        </w:rPr>
        <w:t xml:space="preserve"> Apeliacinės instancijos</w:t>
      </w:r>
      <w:r w:rsidR="00F63BAB" w:rsidRPr="00392E7C">
        <w:rPr>
          <w:lang w:val="lt-LT" w:bidi="lt-LT"/>
        </w:rPr>
        <w:t xml:space="preserve"> teismas nepaneigė </w:t>
      </w:r>
      <w:bookmarkStart w:id="49" w:name="Buk_51"/>
      <w:r w:rsidR="009360B5" w:rsidRPr="00392E7C">
        <w:rPr>
          <w:lang w:val="lt-LT" w:bidi="lt-LT"/>
        </w:rPr>
        <w:t xml:space="preserve">D. R. </w:t>
      </w:r>
      <w:bookmarkEnd w:id="49"/>
      <w:r w:rsidR="00F63BAB" w:rsidRPr="00392E7C">
        <w:rPr>
          <w:lang w:val="lt-LT" w:bidi="lt-LT"/>
        </w:rPr>
        <w:t>parodymų, duotų pirmosios instancijos teisme</w:t>
      </w:r>
      <w:r w:rsidR="008A3763" w:rsidRPr="00392E7C">
        <w:rPr>
          <w:lang w:val="lt-LT" w:bidi="lt-LT"/>
        </w:rPr>
        <w:t xml:space="preserve"> (juos </w:t>
      </w:r>
      <w:r w:rsidR="00F63BAB" w:rsidRPr="00392E7C">
        <w:rPr>
          <w:lang w:val="lt-LT" w:bidi="lt-LT"/>
        </w:rPr>
        <w:t xml:space="preserve">patvirtino ir liudytojas </w:t>
      </w:r>
      <w:bookmarkStart w:id="50" w:name="Buk_86"/>
      <w:r w:rsidR="009360B5" w:rsidRPr="00392E7C">
        <w:rPr>
          <w:lang w:val="lt-LT" w:bidi="lt-LT"/>
        </w:rPr>
        <w:t>T. S.</w:t>
      </w:r>
      <w:bookmarkEnd w:id="50"/>
      <w:r w:rsidR="008A3763" w:rsidRPr="00392E7C">
        <w:rPr>
          <w:lang w:val="lt-LT" w:bidi="lt-LT"/>
        </w:rPr>
        <w:t>)</w:t>
      </w:r>
      <w:r w:rsidR="00F63BAB" w:rsidRPr="00392E7C">
        <w:rPr>
          <w:lang w:val="lt-LT" w:bidi="lt-LT"/>
        </w:rPr>
        <w:t>, kad jis medžiojo bebrus tyko</w:t>
      </w:r>
      <w:r w:rsidR="008A3763" w:rsidRPr="00392E7C">
        <w:rPr>
          <w:lang w:val="lt-LT" w:bidi="lt-LT"/>
        </w:rPr>
        <w:t>damas</w:t>
      </w:r>
      <w:r w:rsidR="00F63BAB" w:rsidRPr="00392E7C">
        <w:rPr>
          <w:lang w:val="lt-LT" w:bidi="lt-LT"/>
        </w:rPr>
        <w:t xml:space="preserve"> ir naudojo atramą šautuvui (trikojį)</w:t>
      </w:r>
      <w:r w:rsidR="008A3763" w:rsidRPr="00392E7C">
        <w:rPr>
          <w:lang w:val="lt-LT" w:bidi="lt-LT"/>
        </w:rPr>
        <w:t>,</w:t>
      </w:r>
      <w:r w:rsidR="00F63BAB" w:rsidRPr="00392E7C">
        <w:rPr>
          <w:lang w:val="lt-LT" w:bidi="lt-LT"/>
        </w:rPr>
        <w:t xml:space="preserve"> stovėdamas ant kranto</w:t>
      </w:r>
      <w:r w:rsidR="008A3763" w:rsidRPr="00392E7C">
        <w:rPr>
          <w:lang w:val="lt-LT" w:bidi="lt-LT"/>
        </w:rPr>
        <w:t xml:space="preserve"> laukė</w:t>
      </w:r>
      <w:r w:rsidR="00F63BAB" w:rsidRPr="00392E7C">
        <w:rPr>
          <w:lang w:val="lt-LT" w:bidi="lt-LT"/>
        </w:rPr>
        <w:t xml:space="preserve">, kol </w:t>
      </w:r>
      <w:r w:rsidR="008A3763" w:rsidRPr="00392E7C">
        <w:rPr>
          <w:lang w:val="lt-LT" w:bidi="lt-LT"/>
        </w:rPr>
        <w:t xml:space="preserve">bebras </w:t>
      </w:r>
      <w:r w:rsidR="00F63BAB" w:rsidRPr="00392E7C">
        <w:rPr>
          <w:lang w:val="lt-LT" w:bidi="lt-LT"/>
        </w:rPr>
        <w:t>priplauks ir išlips ant žolių, t. y. bus matomas aiškiai</w:t>
      </w:r>
      <w:r w:rsidR="008A3763" w:rsidRPr="00392E7C">
        <w:rPr>
          <w:lang w:val="lt-LT" w:bidi="lt-LT"/>
        </w:rPr>
        <w:t>,</w:t>
      </w:r>
      <w:r w:rsidR="00F63BAB" w:rsidRPr="00392E7C">
        <w:rPr>
          <w:lang w:val="lt-LT" w:bidi="lt-LT"/>
        </w:rPr>
        <w:t xml:space="preserve"> </w:t>
      </w:r>
      <w:r w:rsidR="008A3763" w:rsidRPr="00392E7C">
        <w:rPr>
          <w:lang w:val="lt-LT" w:bidi="lt-LT"/>
        </w:rPr>
        <w:t>ir t</w:t>
      </w:r>
      <w:r w:rsidR="00F63BAB" w:rsidRPr="00392E7C">
        <w:rPr>
          <w:lang w:val="lt-LT" w:bidi="lt-LT"/>
        </w:rPr>
        <w:t>ik tada atliko šūvį</w:t>
      </w:r>
      <w:r w:rsidR="001940A0" w:rsidRPr="00392E7C">
        <w:rPr>
          <w:lang w:val="lt-LT" w:bidi="lt-LT"/>
        </w:rPr>
        <w:t>. I</w:t>
      </w:r>
      <w:r w:rsidR="00F63BAB" w:rsidRPr="00392E7C">
        <w:rPr>
          <w:lang w:val="lt-LT" w:bidi="lt-LT"/>
        </w:rPr>
        <w:t>švad</w:t>
      </w:r>
      <w:r w:rsidR="001940A0" w:rsidRPr="00392E7C">
        <w:rPr>
          <w:lang w:val="lt-LT" w:bidi="lt-LT"/>
        </w:rPr>
        <w:t>ą</w:t>
      </w:r>
      <w:r w:rsidR="00F63BAB" w:rsidRPr="00392E7C">
        <w:rPr>
          <w:lang w:val="lt-LT" w:bidi="lt-LT"/>
        </w:rPr>
        <w:t xml:space="preserve">, </w:t>
      </w:r>
      <w:r w:rsidR="001940A0" w:rsidRPr="00392E7C">
        <w:rPr>
          <w:lang w:val="lt-LT" w:bidi="lt-LT"/>
        </w:rPr>
        <w:t>kad</w:t>
      </w:r>
      <w:r w:rsidR="00F63BAB" w:rsidRPr="00392E7C">
        <w:rPr>
          <w:lang w:val="lt-LT" w:bidi="lt-LT"/>
        </w:rPr>
        <w:t xml:space="preserve"> buvo medžiojama sėlinant, </w:t>
      </w:r>
      <w:r w:rsidR="001940A0" w:rsidRPr="00392E7C">
        <w:rPr>
          <w:lang w:val="lt-LT" w:bidi="lt-LT"/>
        </w:rPr>
        <w:t>apeliacinės instancijos teismas argumentavo tuo</w:t>
      </w:r>
      <w:r w:rsidR="00F63BAB" w:rsidRPr="00392E7C">
        <w:rPr>
          <w:lang w:val="lt-LT" w:bidi="lt-LT"/>
        </w:rPr>
        <w:t>,</w:t>
      </w:r>
      <w:r w:rsidR="001940A0" w:rsidRPr="00392E7C">
        <w:rPr>
          <w:lang w:val="lt-LT" w:bidi="lt-LT"/>
        </w:rPr>
        <w:t xml:space="preserve"> kad</w:t>
      </w:r>
      <w:r w:rsidR="00F63BAB" w:rsidRPr="00392E7C">
        <w:rPr>
          <w:lang w:val="lt-LT" w:bidi="lt-LT"/>
        </w:rPr>
        <w:t xml:space="preserve"> nuo </w:t>
      </w:r>
      <w:bookmarkStart w:id="51" w:name="Buk_52"/>
      <w:r w:rsidR="009360B5" w:rsidRPr="00392E7C">
        <w:rPr>
          <w:lang w:val="lt-LT" w:bidi="lt-LT"/>
        </w:rPr>
        <w:t xml:space="preserve">D. R. </w:t>
      </w:r>
      <w:bookmarkEnd w:id="51"/>
      <w:r w:rsidR="00F63BAB" w:rsidRPr="00392E7C">
        <w:rPr>
          <w:lang w:val="lt-LT" w:bidi="lt-LT"/>
        </w:rPr>
        <w:t xml:space="preserve">ir </w:t>
      </w:r>
      <w:bookmarkStart w:id="52" w:name="Buk_79"/>
      <w:r w:rsidR="009360B5" w:rsidRPr="00392E7C">
        <w:rPr>
          <w:lang w:val="lt-LT" w:bidi="lt-LT"/>
        </w:rPr>
        <w:t xml:space="preserve">T. S. </w:t>
      </w:r>
      <w:bookmarkEnd w:id="52"/>
      <w:r w:rsidR="00F63BAB" w:rsidRPr="00392E7C">
        <w:rPr>
          <w:lang w:val="lt-LT" w:bidi="lt-LT"/>
        </w:rPr>
        <w:t>atvykimo prie tvenkinio iki šūvio praėjo nedaug laiko</w:t>
      </w:r>
      <w:r w:rsidR="001940A0" w:rsidRPr="00392E7C">
        <w:rPr>
          <w:lang w:val="lt-LT" w:bidi="lt-LT"/>
        </w:rPr>
        <w:t>, tačiau toks argumentas nėra</w:t>
      </w:r>
      <w:r w:rsidR="00F63BAB" w:rsidRPr="00392E7C">
        <w:rPr>
          <w:lang w:val="lt-LT" w:bidi="lt-LT"/>
        </w:rPr>
        <w:t xml:space="preserve"> teisiškai reikšming</w:t>
      </w:r>
      <w:r w:rsidR="001940A0" w:rsidRPr="00392E7C">
        <w:rPr>
          <w:lang w:val="lt-LT" w:bidi="lt-LT"/>
        </w:rPr>
        <w:t>as</w:t>
      </w:r>
      <w:r w:rsidR="00F63BAB" w:rsidRPr="00392E7C">
        <w:rPr>
          <w:lang w:val="lt-LT" w:bidi="lt-LT"/>
        </w:rPr>
        <w:t xml:space="preserve"> </w:t>
      </w:r>
      <w:r w:rsidR="00F63BAB" w:rsidRPr="00392E7C">
        <w:rPr>
          <w:lang w:val="lt-LT" w:bidi="lt-LT"/>
        </w:rPr>
        <w:lastRenderedPageBreak/>
        <w:t>nustatant medžioklės būdą</w:t>
      </w:r>
      <w:r w:rsidR="001940A0" w:rsidRPr="00392E7C">
        <w:rPr>
          <w:lang w:val="lt-LT" w:bidi="lt-LT"/>
        </w:rPr>
        <w:t xml:space="preserve"> ir</w:t>
      </w:r>
      <w:r w:rsidR="00F63BAB" w:rsidRPr="00392E7C">
        <w:rPr>
          <w:lang w:val="lt-LT" w:bidi="lt-LT"/>
        </w:rPr>
        <w:t xml:space="preserve"> </w:t>
      </w:r>
      <w:r w:rsidR="001940A0" w:rsidRPr="00392E7C">
        <w:rPr>
          <w:lang w:val="lt-LT" w:bidi="lt-LT"/>
        </w:rPr>
        <w:t>nepagrindžia</w:t>
      </w:r>
      <w:r w:rsidR="00607B1E" w:rsidRPr="00392E7C">
        <w:rPr>
          <w:lang w:val="lt-LT" w:bidi="lt-LT"/>
        </w:rPr>
        <w:t>,</w:t>
      </w:r>
      <w:r w:rsidR="00F63BAB" w:rsidRPr="00392E7C">
        <w:rPr>
          <w:lang w:val="lt-LT" w:bidi="lt-LT"/>
        </w:rPr>
        <w:t xml:space="preserve"> kaip pasirinktas medžioklės būdas priežastiniu ryšiu</w:t>
      </w:r>
      <w:r w:rsidR="001940A0" w:rsidRPr="00392E7C">
        <w:rPr>
          <w:lang w:val="lt-LT" w:bidi="lt-LT"/>
        </w:rPr>
        <w:t xml:space="preserve"> susijęs</w:t>
      </w:r>
      <w:r w:rsidR="00F63BAB" w:rsidRPr="00392E7C">
        <w:rPr>
          <w:lang w:val="lt-LT" w:bidi="lt-LT"/>
        </w:rPr>
        <w:t xml:space="preserve"> su pasekmėmis.</w:t>
      </w:r>
    </w:p>
    <w:p w14:paraId="3C94BAF0" w14:textId="2A7A19E6" w:rsidR="00AE541B" w:rsidRPr="00392E7C" w:rsidRDefault="008D5D7C" w:rsidP="008D5D7C">
      <w:pPr>
        <w:tabs>
          <w:tab w:val="left" w:pos="780"/>
        </w:tabs>
        <w:spacing w:after="120"/>
        <w:ind w:left="907" w:hanging="547"/>
        <w:jc w:val="both"/>
        <w:rPr>
          <w:lang w:val="lt-LT" w:bidi="lt-LT"/>
        </w:rPr>
      </w:pPr>
      <w:r w:rsidRPr="00392E7C">
        <w:rPr>
          <w:lang w:val="lt-LT" w:bidi="lt-LT"/>
        </w:rPr>
        <w:t>3.11.</w:t>
      </w:r>
      <w:r w:rsidRPr="00392E7C">
        <w:rPr>
          <w:lang w:val="lt-LT" w:bidi="lt-LT"/>
        </w:rPr>
        <w:tab/>
      </w:r>
      <w:r w:rsidR="00AE541B" w:rsidRPr="00392E7C">
        <w:rPr>
          <w:lang w:val="lt-LT" w:bidi="lt-LT"/>
        </w:rPr>
        <w:t>Neįvykdžius kasacinės instancijos teismo nutarties privalomų įpareigojimų atsižvelgti į visas bylos aplinkybes, galinčias paveikti teismo išvadas, atlikti išsamią visų įrodymų analizę, palyginti juos tarpusavyje ir pašalinti akivaizdžius prieštaravimus, nebuvo galima padaryti vienareikšmiškos išvados</w:t>
      </w:r>
      <w:r w:rsidR="00607B1E" w:rsidRPr="00392E7C">
        <w:rPr>
          <w:lang w:val="lt-LT" w:bidi="lt-LT"/>
        </w:rPr>
        <w:t>, kad buvo</w:t>
      </w:r>
      <w:r w:rsidR="00AE541B" w:rsidRPr="00392E7C">
        <w:rPr>
          <w:lang w:val="lt-LT" w:bidi="lt-LT"/>
        </w:rPr>
        <w:t xml:space="preserve"> Medžioklės taisyklių 65 ir 72.9 punktų </w:t>
      </w:r>
      <w:r w:rsidR="00607B1E" w:rsidRPr="00392E7C">
        <w:rPr>
          <w:lang w:val="lt-LT" w:bidi="lt-LT"/>
        </w:rPr>
        <w:t>pažeidim</w:t>
      </w:r>
      <w:r w:rsidR="007B0896" w:rsidRPr="00392E7C">
        <w:rPr>
          <w:lang w:val="lt-LT" w:bidi="lt-LT"/>
        </w:rPr>
        <w:t>ų</w:t>
      </w:r>
      <w:r w:rsidR="00607B1E" w:rsidRPr="00392E7C">
        <w:rPr>
          <w:lang w:val="lt-LT" w:bidi="lt-LT"/>
        </w:rPr>
        <w:t xml:space="preserve"> </w:t>
      </w:r>
      <w:bookmarkStart w:id="53" w:name="Buk_53"/>
      <w:r w:rsidR="009360B5" w:rsidRPr="00392E7C">
        <w:rPr>
          <w:lang w:val="lt-LT" w:bidi="lt-LT"/>
        </w:rPr>
        <w:t xml:space="preserve">D. R. </w:t>
      </w:r>
      <w:bookmarkEnd w:id="53"/>
      <w:r w:rsidR="00AE541B" w:rsidRPr="00392E7C">
        <w:rPr>
          <w:lang w:val="lt-LT" w:bidi="lt-LT"/>
        </w:rPr>
        <w:t>veikoje.</w:t>
      </w:r>
    </w:p>
    <w:p w14:paraId="3533B394" w14:textId="77777777" w:rsidR="001940A0" w:rsidRPr="00392E7C" w:rsidRDefault="001940A0" w:rsidP="00A23A49">
      <w:pPr>
        <w:pStyle w:val="ListParagraph"/>
        <w:ind w:left="788"/>
        <w:contextualSpacing w:val="0"/>
        <w:jc w:val="both"/>
        <w:rPr>
          <w:lang w:val="lt-LT" w:bidi="lt-LT"/>
        </w:rPr>
      </w:pPr>
    </w:p>
    <w:p w14:paraId="028BE095" w14:textId="4BA5A9E5" w:rsidR="00C12E9E" w:rsidRPr="00392E7C" w:rsidRDefault="006C725B" w:rsidP="00001A2E">
      <w:pPr>
        <w:pStyle w:val="BodyText"/>
        <w:jc w:val="center"/>
        <w:rPr>
          <w:lang w:bidi="lt-LT"/>
        </w:rPr>
      </w:pPr>
      <w:r w:rsidRPr="00392E7C">
        <w:rPr>
          <w:lang w:bidi="lt-LT"/>
        </w:rPr>
        <w:t>I</w:t>
      </w:r>
      <w:r w:rsidR="00DF2E46" w:rsidRPr="00392E7C">
        <w:rPr>
          <w:lang w:bidi="lt-LT"/>
        </w:rPr>
        <w:t>V</w:t>
      </w:r>
      <w:r w:rsidRPr="00392E7C">
        <w:rPr>
          <w:lang w:bidi="lt-LT"/>
        </w:rPr>
        <w:t xml:space="preserve">. </w:t>
      </w:r>
      <w:r w:rsidR="00C12E9E" w:rsidRPr="00392E7C">
        <w:rPr>
          <w:lang w:bidi="lt-LT"/>
        </w:rPr>
        <w:t xml:space="preserve">Kasacinės instancijos teismo </w:t>
      </w:r>
      <w:r w:rsidR="009C79C7" w:rsidRPr="00392E7C">
        <w:rPr>
          <w:lang w:bidi="lt-LT"/>
        </w:rPr>
        <w:t xml:space="preserve">argumentai ir </w:t>
      </w:r>
      <w:r w:rsidR="00C12E9E" w:rsidRPr="00392E7C">
        <w:rPr>
          <w:lang w:bidi="lt-LT"/>
        </w:rPr>
        <w:t>išvados</w:t>
      </w:r>
    </w:p>
    <w:p w14:paraId="4B3353D3" w14:textId="382592E6" w:rsidR="006C2AA6" w:rsidRPr="00392E7C" w:rsidRDefault="006C2AA6" w:rsidP="00001A2E">
      <w:pPr>
        <w:pStyle w:val="BodyText"/>
        <w:ind w:left="357"/>
        <w:jc w:val="center"/>
        <w:rPr>
          <w:lang w:bidi="lt-LT"/>
        </w:rPr>
      </w:pPr>
    </w:p>
    <w:p w14:paraId="750F9006" w14:textId="1D4FC02C" w:rsidR="00C66773" w:rsidRPr="00392E7C" w:rsidRDefault="00C66773" w:rsidP="00B67038">
      <w:pPr>
        <w:pStyle w:val="BodyText"/>
        <w:ind w:left="360"/>
        <w:rPr>
          <w:iCs/>
        </w:rPr>
      </w:pPr>
    </w:p>
    <w:p w14:paraId="480848A4" w14:textId="24775B74" w:rsidR="00481FBD" w:rsidRPr="00392E7C" w:rsidRDefault="005A214E" w:rsidP="005A214E">
      <w:pPr>
        <w:pStyle w:val="BodyText"/>
        <w:spacing w:after="120"/>
        <w:ind w:left="360" w:hanging="360"/>
        <w:rPr>
          <w:iCs/>
        </w:rPr>
      </w:pPr>
      <w:r w:rsidRPr="00392E7C">
        <w:rPr>
          <w:iCs/>
        </w:rPr>
        <w:t>4.</w:t>
      </w:r>
      <w:r w:rsidRPr="00392E7C">
        <w:rPr>
          <w:iCs/>
        </w:rPr>
        <w:tab/>
      </w:r>
      <w:r w:rsidR="00481FBD" w:rsidRPr="00392E7C">
        <w:rPr>
          <w:iCs/>
        </w:rPr>
        <w:t xml:space="preserve">Nuteistojo </w:t>
      </w:r>
      <w:bookmarkStart w:id="54" w:name="Buk_54"/>
      <w:r w:rsidR="009360B5" w:rsidRPr="00392E7C">
        <w:rPr>
          <w:iCs/>
        </w:rPr>
        <w:t xml:space="preserve">D. R. </w:t>
      </w:r>
      <w:bookmarkEnd w:id="54"/>
      <w:r w:rsidR="00481FBD" w:rsidRPr="00392E7C">
        <w:rPr>
          <w:iCs/>
        </w:rPr>
        <w:t>gynėjo advokato A. Šukaičio kasacinis skundas atmestinas.</w:t>
      </w:r>
    </w:p>
    <w:p w14:paraId="00D7A4C8" w14:textId="77777777" w:rsidR="00481FBD" w:rsidRPr="00392E7C" w:rsidRDefault="00481FBD" w:rsidP="00481FBD">
      <w:pPr>
        <w:pStyle w:val="BodyText"/>
        <w:ind w:left="360"/>
        <w:rPr>
          <w:iCs/>
        </w:rPr>
      </w:pPr>
    </w:p>
    <w:p w14:paraId="6BD94107" w14:textId="77777777" w:rsidR="00481FBD" w:rsidRPr="00392E7C" w:rsidRDefault="00481FBD" w:rsidP="00481FBD">
      <w:pPr>
        <w:pStyle w:val="BodyText"/>
        <w:ind w:left="360"/>
        <w:rPr>
          <w:i/>
        </w:rPr>
      </w:pPr>
      <w:r w:rsidRPr="00392E7C">
        <w:rPr>
          <w:i/>
        </w:rPr>
        <w:t xml:space="preserve">Dėl kasaciniame skunde nurodytų esminių BPK pažeidimų ir BK 132 straipsnio 3 dalies taikymo </w:t>
      </w:r>
    </w:p>
    <w:p w14:paraId="08A0A87A" w14:textId="77777777" w:rsidR="00481FBD" w:rsidRPr="00392E7C" w:rsidRDefault="00481FBD" w:rsidP="00481FBD">
      <w:pPr>
        <w:pStyle w:val="BodyText"/>
        <w:ind w:left="360"/>
        <w:rPr>
          <w:iCs/>
        </w:rPr>
      </w:pPr>
    </w:p>
    <w:p w14:paraId="166C03CD" w14:textId="4FCD4E8A" w:rsidR="00481FBD" w:rsidRPr="00392E7C" w:rsidRDefault="005A214E" w:rsidP="002D012A">
      <w:pPr>
        <w:pStyle w:val="BodyText"/>
        <w:spacing w:after="120"/>
        <w:ind w:left="360" w:hanging="360"/>
        <w:rPr>
          <w:iCs/>
        </w:rPr>
      </w:pPr>
      <w:r w:rsidRPr="00392E7C">
        <w:rPr>
          <w:iCs/>
        </w:rPr>
        <w:t>5.</w:t>
      </w:r>
      <w:r w:rsidRPr="00392E7C">
        <w:rPr>
          <w:iCs/>
        </w:rPr>
        <w:tab/>
      </w:r>
      <w:r w:rsidR="00481FBD" w:rsidRPr="00392E7C">
        <w:rPr>
          <w:iCs/>
        </w:rPr>
        <w:t>Kasatorius</w:t>
      </w:r>
      <w:r w:rsidR="000D2260" w:rsidRPr="00392E7C">
        <w:rPr>
          <w:iCs/>
        </w:rPr>
        <w:t>,</w:t>
      </w:r>
      <w:r w:rsidR="00481FBD" w:rsidRPr="00392E7C">
        <w:rPr>
          <w:iCs/>
        </w:rPr>
        <w:t xml:space="preserve"> prašydamas </w:t>
      </w:r>
      <w:bookmarkStart w:id="55" w:name="Buk_71"/>
      <w:r w:rsidR="009360B5" w:rsidRPr="00392E7C">
        <w:rPr>
          <w:iCs/>
        </w:rPr>
        <w:t xml:space="preserve">D. R. </w:t>
      </w:r>
      <w:bookmarkEnd w:id="55"/>
      <w:r w:rsidR="00481FBD" w:rsidRPr="00392E7C">
        <w:rPr>
          <w:iCs/>
        </w:rPr>
        <w:t>palikti galioti išteisinamąjį pirmosios instancijos teismo nuosprendį</w:t>
      </w:r>
      <w:r w:rsidR="000D2260" w:rsidRPr="00392E7C">
        <w:rPr>
          <w:iCs/>
        </w:rPr>
        <w:t>,</w:t>
      </w:r>
      <w:r w:rsidR="002D012A" w:rsidRPr="00392E7C">
        <w:rPr>
          <w:iCs/>
        </w:rPr>
        <w:t xml:space="preserve"> arba perduoti bylą iš naujo nagrinėti apeliacine tvarka, </w:t>
      </w:r>
      <w:r w:rsidR="00481FBD" w:rsidRPr="00392E7C">
        <w:rPr>
          <w:iCs/>
        </w:rPr>
        <w:t>įžvelgia esminius BPK</w:t>
      </w:r>
      <w:r w:rsidR="002D012A" w:rsidRPr="00392E7C">
        <w:rPr>
          <w:iCs/>
        </w:rPr>
        <w:t> </w:t>
      </w:r>
      <w:r w:rsidR="00481FBD" w:rsidRPr="00392E7C">
        <w:rPr>
          <w:iCs/>
        </w:rPr>
        <w:t>20</w:t>
      </w:r>
      <w:r w:rsidR="002D012A" w:rsidRPr="00392E7C">
        <w:rPr>
          <w:iCs/>
        </w:rPr>
        <w:t> </w:t>
      </w:r>
      <w:r w:rsidR="00481FBD" w:rsidRPr="00392E7C">
        <w:rPr>
          <w:iCs/>
        </w:rPr>
        <w:t>straipsnio 5 dalies, 324 straipsnio 6, 7 dalių</w:t>
      </w:r>
      <w:r w:rsidR="000D2260" w:rsidRPr="00392E7C">
        <w:rPr>
          <w:iCs/>
        </w:rPr>
        <w:t>,</w:t>
      </w:r>
      <w:r w:rsidR="00481FBD" w:rsidRPr="00392E7C">
        <w:rPr>
          <w:iCs/>
        </w:rPr>
        <w:t xml:space="preserve"> 386</w:t>
      </w:r>
      <w:r w:rsidR="004C1974" w:rsidRPr="00392E7C">
        <w:rPr>
          <w:iCs/>
        </w:rPr>
        <w:t> </w:t>
      </w:r>
      <w:r w:rsidR="00481FBD" w:rsidRPr="00392E7C">
        <w:rPr>
          <w:iCs/>
        </w:rPr>
        <w:t>straipsnio 2 dalies reikalavimų pažeidimus ir teigia, kad juos</w:t>
      </w:r>
      <w:r w:rsidR="004C1974" w:rsidRPr="00392E7C">
        <w:t xml:space="preserve"> </w:t>
      </w:r>
      <w:r w:rsidR="004C1974" w:rsidRPr="00392E7C">
        <w:rPr>
          <w:iCs/>
        </w:rPr>
        <w:t>padar</w:t>
      </w:r>
      <w:r w:rsidR="000D2260" w:rsidRPr="00392E7C">
        <w:rPr>
          <w:iCs/>
        </w:rPr>
        <w:t>ę</w:t>
      </w:r>
      <w:r w:rsidR="004C1974" w:rsidRPr="00392E7C">
        <w:rPr>
          <w:iCs/>
        </w:rPr>
        <w:t>s</w:t>
      </w:r>
      <w:r w:rsidR="00481FBD" w:rsidRPr="00392E7C">
        <w:rPr>
          <w:iCs/>
        </w:rPr>
        <w:t xml:space="preserve"> apeliacinės instancijos teismas netinkamai kvalifikavo </w:t>
      </w:r>
      <w:bookmarkStart w:id="56" w:name="Buk_55"/>
      <w:r w:rsidR="009360B5" w:rsidRPr="00392E7C">
        <w:rPr>
          <w:iCs/>
        </w:rPr>
        <w:t>D.</w:t>
      </w:r>
      <w:r w:rsidR="00392E7C">
        <w:rPr>
          <w:iCs/>
        </w:rPr>
        <w:t> </w:t>
      </w:r>
      <w:r w:rsidR="009360B5" w:rsidRPr="00392E7C">
        <w:rPr>
          <w:iCs/>
        </w:rPr>
        <w:t xml:space="preserve">R. </w:t>
      </w:r>
      <w:bookmarkEnd w:id="56"/>
      <w:r w:rsidR="00481FBD" w:rsidRPr="00392E7C">
        <w:rPr>
          <w:iCs/>
        </w:rPr>
        <w:t xml:space="preserve">veiką pagal BK 132 straipsnio 3 dalį, neteisingai nustatė priežastinį ryšį tarp šio asmens </w:t>
      </w:r>
      <w:r w:rsidR="004C1974" w:rsidRPr="00392E7C">
        <w:rPr>
          <w:iCs/>
        </w:rPr>
        <w:t xml:space="preserve">padarytos </w:t>
      </w:r>
      <w:r w:rsidR="00481FBD" w:rsidRPr="00392E7C">
        <w:rPr>
          <w:iCs/>
        </w:rPr>
        <w:t>veikos ir pasekmių.</w:t>
      </w:r>
    </w:p>
    <w:p w14:paraId="48DA7AC8" w14:textId="7C1D4923" w:rsidR="00481FBD" w:rsidRPr="00392E7C" w:rsidRDefault="005A214E" w:rsidP="005A214E">
      <w:pPr>
        <w:pStyle w:val="BodyText"/>
        <w:spacing w:after="120"/>
        <w:ind w:left="360" w:hanging="360"/>
        <w:rPr>
          <w:iCs/>
        </w:rPr>
      </w:pPr>
      <w:r w:rsidRPr="00392E7C">
        <w:rPr>
          <w:iCs/>
        </w:rPr>
        <w:t>6.</w:t>
      </w:r>
      <w:r w:rsidRPr="00392E7C">
        <w:rPr>
          <w:iCs/>
        </w:rPr>
        <w:tab/>
      </w:r>
      <w:r w:rsidR="00481FBD" w:rsidRPr="00392E7C">
        <w:rPr>
          <w:iCs/>
        </w:rPr>
        <w:t>Pagal BK 132 straipsnio 3 dalį atsako tas, kas dėl neatsargumo atėmė gyvybę kitam žmogui, pažeisdamas teisės aktų nustatytas specialias elgesio saugumo taisykles.</w:t>
      </w:r>
    </w:p>
    <w:p w14:paraId="00A5240D" w14:textId="16E0DCDB" w:rsidR="00481FBD" w:rsidRPr="00392E7C" w:rsidRDefault="005A214E" w:rsidP="005A214E">
      <w:pPr>
        <w:pStyle w:val="BodyText"/>
        <w:spacing w:after="120"/>
        <w:ind w:left="360" w:hanging="360"/>
      </w:pPr>
      <w:r w:rsidRPr="00392E7C">
        <w:rPr>
          <w:iCs/>
        </w:rPr>
        <w:t>7.</w:t>
      </w:r>
      <w:r w:rsidRPr="00392E7C">
        <w:rPr>
          <w:iCs/>
        </w:rPr>
        <w:tab/>
      </w:r>
      <w:r w:rsidR="004C1974" w:rsidRPr="00392E7C">
        <w:rPr>
          <w:iCs/>
        </w:rPr>
        <w:t xml:space="preserve">BK 132 straipsnio 3 dalyje nurodyto neatsargaus nusikaltimo požymiai įtvirtinti blanketinėje dispozicijoje, ji nukreipia tokio neatsargaus pavojingo elgesio reglamentavimo ieškoti kituose teisės aktuose, jais patvirtintose specialiose elgesio saugumo taisyklėse. </w:t>
      </w:r>
      <w:r w:rsidR="00C6462F" w:rsidRPr="00392E7C">
        <w:rPr>
          <w:iCs/>
        </w:rPr>
        <w:t>Aktualios bylai s</w:t>
      </w:r>
      <w:r w:rsidR="004C1974" w:rsidRPr="00392E7C">
        <w:rPr>
          <w:iCs/>
        </w:rPr>
        <w:t xml:space="preserve">pecialios elgesio saugumo taisyklės medžiojant yra </w:t>
      </w:r>
      <w:r w:rsidR="000D2260" w:rsidRPr="00392E7C">
        <w:rPr>
          <w:iCs/>
        </w:rPr>
        <w:t>įtvirtintos</w:t>
      </w:r>
      <w:r w:rsidR="004C1974" w:rsidRPr="00392E7C">
        <w:rPr>
          <w:iCs/>
        </w:rPr>
        <w:t xml:space="preserve"> Lietuvos Respublikos aplinkos ministro 2000</w:t>
      </w:r>
      <w:r w:rsidR="000D2260" w:rsidRPr="00392E7C">
        <w:rPr>
          <w:iCs/>
        </w:rPr>
        <w:t> </w:t>
      </w:r>
      <w:r w:rsidR="004C1974" w:rsidRPr="00392E7C">
        <w:rPr>
          <w:iCs/>
        </w:rPr>
        <w:t>m. birželio 27 d. įsakymu Nr. 258 patvirtintose Medžioklės Lietuvos Respublikos teritorijoje taisyklėse (aktuali bylai 2018</w:t>
      </w:r>
      <w:r w:rsidR="000D2260" w:rsidRPr="00392E7C">
        <w:rPr>
          <w:iCs/>
        </w:rPr>
        <w:t xml:space="preserve"> m. liepos </w:t>
      </w:r>
      <w:r w:rsidR="004C1974" w:rsidRPr="00392E7C">
        <w:rPr>
          <w:iCs/>
        </w:rPr>
        <w:t xml:space="preserve">1 </w:t>
      </w:r>
      <w:r w:rsidR="000D2260" w:rsidRPr="00392E7C">
        <w:rPr>
          <w:iCs/>
        </w:rPr>
        <w:t xml:space="preserve">d. </w:t>
      </w:r>
      <w:r w:rsidR="004C1974" w:rsidRPr="00392E7C">
        <w:rPr>
          <w:iCs/>
        </w:rPr>
        <w:t>redakcija). Būtent šiame teisės akte</w:t>
      </w:r>
      <w:r w:rsidR="000D2260" w:rsidRPr="00392E7C">
        <w:rPr>
          <w:iCs/>
        </w:rPr>
        <w:t>,</w:t>
      </w:r>
      <w:r w:rsidR="004C1974" w:rsidRPr="00392E7C">
        <w:rPr>
          <w:iCs/>
        </w:rPr>
        <w:t xml:space="preserve"> be kita ko</w:t>
      </w:r>
      <w:r w:rsidR="000D2260" w:rsidRPr="00392E7C">
        <w:rPr>
          <w:iCs/>
        </w:rPr>
        <w:t>,</w:t>
      </w:r>
      <w:r w:rsidR="004C1974" w:rsidRPr="00392E7C">
        <w:rPr>
          <w:iCs/>
        </w:rPr>
        <w:t xml:space="preserve"> nustatyti draudžiami ir leidžiami medžioklės būdai ir jų taikymo terminai, leidžiamų naudoti įrankių ir priemonių naudojimo medžioklėje tvarka, saugaus elgesio medžioklėje reikalavimai ir kiti medžiojimo reikalavimai.</w:t>
      </w:r>
      <w:r w:rsidR="0063352C" w:rsidRPr="00392E7C">
        <w:t xml:space="preserve"> </w:t>
      </w:r>
    </w:p>
    <w:p w14:paraId="5A64AE95" w14:textId="47EDE19A" w:rsidR="00481FBD" w:rsidRPr="00392E7C" w:rsidRDefault="005A214E" w:rsidP="005A214E">
      <w:pPr>
        <w:pStyle w:val="BodyText"/>
        <w:spacing w:after="120"/>
        <w:ind w:left="360" w:hanging="360"/>
        <w:rPr>
          <w:iCs/>
        </w:rPr>
      </w:pPr>
      <w:r w:rsidRPr="00392E7C">
        <w:rPr>
          <w:iCs/>
        </w:rPr>
        <w:t>8.</w:t>
      </w:r>
      <w:r w:rsidRPr="00392E7C">
        <w:rPr>
          <w:iCs/>
        </w:rPr>
        <w:tab/>
      </w:r>
      <w:r w:rsidR="000D2260" w:rsidRPr="00392E7C">
        <w:rPr>
          <w:iCs/>
        </w:rPr>
        <w:t>Teisėjų k</w:t>
      </w:r>
      <w:r w:rsidR="00481FBD" w:rsidRPr="00392E7C">
        <w:rPr>
          <w:iCs/>
        </w:rPr>
        <w:t>olegija, papildydama kasacinės teismų praktikos nustatytas, kasacinio skundo 10</w:t>
      </w:r>
      <w:r w:rsidR="000D2260" w:rsidRPr="00392E7C">
        <w:rPr>
          <w:iCs/>
        </w:rPr>
        <w:t>–</w:t>
      </w:r>
      <w:r w:rsidR="00481FBD" w:rsidRPr="00392E7C">
        <w:rPr>
          <w:iCs/>
        </w:rPr>
        <w:t>13</w:t>
      </w:r>
      <w:r w:rsidR="000D2260" w:rsidRPr="00392E7C">
        <w:rPr>
          <w:iCs/>
        </w:rPr>
        <w:t> </w:t>
      </w:r>
      <w:r w:rsidR="00481FBD" w:rsidRPr="00392E7C">
        <w:rPr>
          <w:iCs/>
        </w:rPr>
        <w:t xml:space="preserve">punktuose nurodytas aktualias nagrinėjamai bylai BK 132 straipsnio taikymo taisykles, pažymi, kad baudžiamoji atsakomybė pagal BK 132 straipsnio 3 dalį išties kyla tik už tuos teisės aktų nustatytus specialių elgesio saugumo taisyklių pažeidimus, kurie susieti priežastiniu ryšiu su šioje teisės normoje nustatytais padariniais. Pripažįstant asmenį kaltu pagal šį baudžiamąjį įstatymą, būtina nustatyti šios nusikalstamos veikos objektyviųjų požymių visumą: veiką (teisės aktų nustatytas specialias elgesio saugumo taisykles </w:t>
      </w:r>
      <w:r w:rsidR="00D36381" w:rsidRPr="00392E7C">
        <w:rPr>
          <w:iCs/>
        </w:rPr>
        <w:t xml:space="preserve">pažeidžiančius </w:t>
      </w:r>
      <w:r w:rsidR="00481FBD" w:rsidRPr="00392E7C">
        <w:rPr>
          <w:iCs/>
        </w:rPr>
        <w:t xml:space="preserve">kaltininko </w:t>
      </w:r>
      <w:r w:rsidR="00D36381" w:rsidRPr="00392E7C">
        <w:rPr>
          <w:iCs/>
        </w:rPr>
        <w:t xml:space="preserve">neatsargius veiksmus </w:t>
      </w:r>
      <w:r w:rsidR="00481FBD" w:rsidRPr="00392E7C">
        <w:rPr>
          <w:iCs/>
        </w:rPr>
        <w:t xml:space="preserve">ar </w:t>
      </w:r>
      <w:r w:rsidR="00D36381" w:rsidRPr="00392E7C">
        <w:rPr>
          <w:iCs/>
        </w:rPr>
        <w:t>neveikimą</w:t>
      </w:r>
      <w:r w:rsidR="00481FBD" w:rsidRPr="00392E7C">
        <w:rPr>
          <w:iCs/>
        </w:rPr>
        <w:t>), padarinius (dėl neatsargumo atimta gyvybė kitam žmogui) ir priežastinį ryšį tarp veikos ir padarinių. Tokiu atveju turi būti nustatyta ir tai</w:t>
      </w:r>
      <w:r w:rsidR="000D2260" w:rsidRPr="00392E7C">
        <w:rPr>
          <w:iCs/>
        </w:rPr>
        <w:t>,</w:t>
      </w:r>
      <w:r w:rsidR="00481FBD" w:rsidRPr="00392E7C">
        <w:rPr>
          <w:iCs/>
        </w:rPr>
        <w:t xml:space="preserve"> kad kaltininko veika objektyviai, dėsningai nulėmė žmogaus mirtį. Teisiškai reikšmingas priežastinis ryšys tarp veikos ir padarinių gali būti konstatuotas, kai veika buvo būtina padarinių kilimo sąlyga (be jos ši nebūtų kilusi)</w:t>
      </w:r>
      <w:r w:rsidR="000D2260" w:rsidRPr="00392E7C">
        <w:rPr>
          <w:iCs/>
        </w:rPr>
        <w:t>,</w:t>
      </w:r>
      <w:r w:rsidR="00481FBD" w:rsidRPr="00392E7C">
        <w:rPr>
          <w:iCs/>
        </w:rPr>
        <w:t xml:space="preserve"> taip pat kai ji lėmė padarinių atsiradimą (buvo esminė ir veikianti padarinių kilimo priežastis). Tais atvejais, kai padariniai nulemti ne vienos, </w:t>
      </w:r>
      <w:r w:rsidR="00D36381" w:rsidRPr="00392E7C">
        <w:rPr>
          <w:iCs/>
        </w:rPr>
        <w:t xml:space="preserve">o </w:t>
      </w:r>
      <w:r w:rsidR="00481FBD" w:rsidRPr="00392E7C">
        <w:rPr>
          <w:iCs/>
        </w:rPr>
        <w:t xml:space="preserve">kelių priežasčių, būtina įvertinti, kokią įtaką padariniams atsirasti turėjo kaltininko veika, palyginti su kitais veiksniais, prisidėjusiais prie padarinių kilimo (kasacinės nutartys baudžiamosiose bylose Nr. 2K-597/2007, 2K-381/2011, 2K-386/2012, 2K-322-511/2016, 2K-78-511/2019, 2K-7-74-788/2019 ir kt.). Tokiais atvejais svarbus argumentas konstatuoti priežastinį ryšį yra tai, kad, atsižvelgiant į visumą nustatytų aplinkybių, vertinama veika išsiskiria iš kitų priežasčių, nes būtent ji esmingai padidino </w:t>
      </w:r>
      <w:r w:rsidR="00481FBD" w:rsidRPr="00392E7C">
        <w:rPr>
          <w:iCs/>
        </w:rPr>
        <w:lastRenderedPageBreak/>
        <w:t>padarinių atsiradimo riziką, suaktyvino kitas priežastingumo grandinėje esančias aplinkybes ir taip žalingų padarinių atsiradimo tikimybę pavertė tikrove. Ši teorija yra ypač aktuali sprendžiant nerūpestingos veikos nulemtus padarinius ir (ar) tais atvejais, kai reikia vertinti ir išskirti iš kelių priežasčių tą pagrindinę, nulėmusią žalingus padarinius priežastį (kasacinės nutartys baudžiamosiose bylose Nr. 2K-390-1073/2017, 2K-7-74-788/2019). Priežastinis ryšys nustatomas teismui vertinant įrodymus, jų pagrindu nustatytas aplinkybes ir darant logika pagrįstas išvadas, kokie įvykio dalyvių veiksmai ir jų padaryti specialiųjų elgesio taisyklių pažeidimai lemia kylančius padarinius, ar jie objektyviai ir dėsningai išplaukia iš nustatytų visų įvykio dalyvių poelgių (kasacinė nutartis baudžiamojoje byloje Nr. 2K-107-489/2024)</w:t>
      </w:r>
      <w:r w:rsidR="000D2260" w:rsidRPr="00392E7C">
        <w:rPr>
          <w:iCs/>
        </w:rPr>
        <w:t>.</w:t>
      </w:r>
      <w:r w:rsidR="00481FBD" w:rsidRPr="00392E7C">
        <w:rPr>
          <w:iCs/>
        </w:rPr>
        <w:t xml:space="preserve"> </w:t>
      </w:r>
    </w:p>
    <w:p w14:paraId="280206BF" w14:textId="46E6C5F9" w:rsidR="00481FBD" w:rsidRPr="00392E7C" w:rsidRDefault="005A214E" w:rsidP="005A214E">
      <w:pPr>
        <w:pStyle w:val="BodyText"/>
        <w:spacing w:after="120"/>
        <w:ind w:left="360" w:hanging="360"/>
        <w:rPr>
          <w:iCs/>
        </w:rPr>
      </w:pPr>
      <w:r w:rsidRPr="00392E7C">
        <w:rPr>
          <w:iCs/>
        </w:rPr>
        <w:t>9.</w:t>
      </w:r>
      <w:r w:rsidRPr="00392E7C">
        <w:rPr>
          <w:iCs/>
        </w:rPr>
        <w:tab/>
      </w:r>
      <w:r w:rsidR="00C6462F" w:rsidRPr="00392E7C">
        <w:rPr>
          <w:iCs/>
        </w:rPr>
        <w:t>Nagrinėjamoje b</w:t>
      </w:r>
      <w:r w:rsidR="00481FBD" w:rsidRPr="00392E7C">
        <w:rPr>
          <w:iCs/>
        </w:rPr>
        <w:t>yloje po antrojo bylos nagrinėjimo apeliacine tvarka nustatyta, kad 2021 m. kovo 31 d., tamsiu paros laiku</w:t>
      </w:r>
      <w:r w:rsidR="00D36381" w:rsidRPr="00392E7C">
        <w:rPr>
          <w:iCs/>
        </w:rPr>
        <w:t>,</w:t>
      </w:r>
      <w:r w:rsidR="00481FBD" w:rsidRPr="00392E7C">
        <w:rPr>
          <w:iCs/>
        </w:rPr>
        <w:t xml:space="preserve"> tarp 22.30 val. iki 23.41 val.</w:t>
      </w:r>
      <w:r w:rsidR="00C05A05" w:rsidRPr="00392E7C">
        <w:rPr>
          <w:iCs/>
        </w:rPr>
        <w:t>, saulei nusileidus, esant vakaro sutemai,</w:t>
      </w:r>
      <w:r w:rsidR="000D2260" w:rsidRPr="00392E7C">
        <w:rPr>
          <w:iCs/>
        </w:rPr>
        <w:t xml:space="preserve"> </w:t>
      </w:r>
      <w:r w:rsidR="00481FBD" w:rsidRPr="00392E7C">
        <w:rPr>
          <w:iCs/>
        </w:rPr>
        <w:t xml:space="preserve">medžiotojai </w:t>
      </w:r>
      <w:bookmarkStart w:id="57" w:name="Buk_29"/>
      <w:r w:rsidR="009360B5" w:rsidRPr="00392E7C">
        <w:rPr>
          <w:iCs/>
        </w:rPr>
        <w:t xml:space="preserve">D. R. </w:t>
      </w:r>
      <w:bookmarkEnd w:id="57"/>
      <w:r w:rsidR="00481FBD" w:rsidRPr="00392E7C">
        <w:rPr>
          <w:iCs/>
        </w:rPr>
        <w:t xml:space="preserve">ir </w:t>
      </w:r>
      <w:bookmarkStart w:id="58" w:name="Buk_87"/>
      <w:r w:rsidR="009360B5" w:rsidRPr="00392E7C">
        <w:rPr>
          <w:iCs/>
        </w:rPr>
        <w:t>T. S.</w:t>
      </w:r>
      <w:bookmarkEnd w:id="58"/>
      <w:r w:rsidR="000D2260" w:rsidRPr="00392E7C">
        <w:rPr>
          <w:iCs/>
        </w:rPr>
        <w:t>,</w:t>
      </w:r>
      <w:r w:rsidR="00481FBD" w:rsidRPr="00392E7C">
        <w:rPr>
          <w:iCs/>
        </w:rPr>
        <w:t xml:space="preserve"> automobiliu atvažiavę ne į savo būrelio medžioklės ploto teritoriją, tačiau visai šalia jos, prie Papilio tvenkinio, pamatę jame plaukiojančius bebrus</w:t>
      </w:r>
      <w:r w:rsidR="000D2260" w:rsidRPr="00392E7C">
        <w:rPr>
          <w:iCs/>
        </w:rPr>
        <w:t>,</w:t>
      </w:r>
      <w:r w:rsidR="00481FBD" w:rsidRPr="00392E7C">
        <w:rPr>
          <w:iCs/>
        </w:rPr>
        <w:t xml:space="preserve"> sustojo, išlipę iš automobilio, </w:t>
      </w:r>
      <w:r w:rsidR="00C6462F" w:rsidRPr="00392E7C">
        <w:rPr>
          <w:iCs/>
        </w:rPr>
        <w:t>pri</w:t>
      </w:r>
      <w:r w:rsidR="00481FBD" w:rsidRPr="00392E7C">
        <w:rPr>
          <w:iCs/>
        </w:rPr>
        <w:t xml:space="preserve">ėjo arčiau tvenkinio kranto, švietė į vandenį, čia pat nutarė medžioti. </w:t>
      </w:r>
      <w:bookmarkStart w:id="59" w:name="Buk_30"/>
      <w:r w:rsidR="009360B5" w:rsidRPr="00392E7C">
        <w:rPr>
          <w:iCs/>
        </w:rPr>
        <w:t xml:space="preserve">D. R. </w:t>
      </w:r>
      <w:bookmarkEnd w:id="59"/>
      <w:r w:rsidR="00481FBD" w:rsidRPr="00392E7C">
        <w:rPr>
          <w:iCs/>
        </w:rPr>
        <w:t>paruošė savo 7,62 mm kalibro graižtvinį šautuvą ir</w:t>
      </w:r>
      <w:r w:rsidR="000D2260" w:rsidRPr="00392E7C">
        <w:rPr>
          <w:iCs/>
        </w:rPr>
        <w:t>,</w:t>
      </w:r>
      <w:r w:rsidR="00481FBD" w:rsidRPr="00392E7C">
        <w:rPr>
          <w:iCs/>
        </w:rPr>
        <w:t xml:space="preserve"> pasinaudojęs trikoje taikymosi lazda, naudodamasis šautuvo optika, </w:t>
      </w:r>
      <w:r w:rsidR="004C1974" w:rsidRPr="00392E7C">
        <w:rPr>
          <w:iCs/>
        </w:rPr>
        <w:t>iššovė</w:t>
      </w:r>
      <w:r w:rsidR="00481FBD" w:rsidRPr="00392E7C">
        <w:rPr>
          <w:iCs/>
        </w:rPr>
        <w:t xml:space="preserve"> vieną šūvį. Medžiodamas </w:t>
      </w:r>
      <w:bookmarkStart w:id="60" w:name="Buk_31"/>
      <w:r w:rsidR="009360B5" w:rsidRPr="00392E7C">
        <w:rPr>
          <w:iCs/>
        </w:rPr>
        <w:t xml:space="preserve">D. R. </w:t>
      </w:r>
      <w:bookmarkEnd w:id="60"/>
      <w:r w:rsidR="00481FBD" w:rsidRPr="00392E7C">
        <w:rPr>
          <w:iCs/>
        </w:rPr>
        <w:t>buvo įsitikinęs, kad šauna į vieną iš bebrų</w:t>
      </w:r>
      <w:r w:rsidR="000D2260" w:rsidRPr="00392E7C">
        <w:rPr>
          <w:iCs/>
        </w:rPr>
        <w:t>,</w:t>
      </w:r>
      <w:r w:rsidR="00481FBD" w:rsidRPr="00392E7C">
        <w:rPr>
          <w:iCs/>
        </w:rPr>
        <w:t xml:space="preserve"> išlipusių iš tvenkinio</w:t>
      </w:r>
      <w:r w:rsidR="004C1974" w:rsidRPr="00392E7C">
        <w:rPr>
          <w:iCs/>
        </w:rPr>
        <w:t xml:space="preserve"> ant kranto</w:t>
      </w:r>
      <w:r w:rsidR="00481FBD" w:rsidRPr="00392E7C">
        <w:rPr>
          <w:iCs/>
        </w:rPr>
        <w:t>, tačiau šau</w:t>
      </w:r>
      <w:r w:rsidR="000D2260" w:rsidRPr="00392E7C">
        <w:rPr>
          <w:iCs/>
        </w:rPr>
        <w:t>ta</w:t>
      </w:r>
      <w:r w:rsidR="00481FBD" w:rsidRPr="00392E7C">
        <w:rPr>
          <w:iCs/>
        </w:rPr>
        <w:t xml:space="preserve"> </w:t>
      </w:r>
      <w:r w:rsidR="000D2260" w:rsidRPr="00392E7C">
        <w:rPr>
          <w:iCs/>
        </w:rPr>
        <w:t xml:space="preserve">buvo </w:t>
      </w:r>
      <w:r w:rsidR="00481FBD" w:rsidRPr="00392E7C">
        <w:rPr>
          <w:iCs/>
        </w:rPr>
        <w:t xml:space="preserve">į neatpažintą ir aiškiai matomą </w:t>
      </w:r>
      <w:r w:rsidR="00B82FC4" w:rsidRPr="00392E7C">
        <w:rPr>
          <w:iCs/>
        </w:rPr>
        <w:t xml:space="preserve">vandenyje </w:t>
      </w:r>
      <w:r w:rsidR="000D2260" w:rsidRPr="00392E7C">
        <w:rPr>
          <w:iCs/>
        </w:rPr>
        <w:t xml:space="preserve">esantį </w:t>
      </w:r>
      <w:r w:rsidR="00481FBD" w:rsidRPr="00392E7C">
        <w:rPr>
          <w:iCs/>
        </w:rPr>
        <w:t xml:space="preserve">taikinį, medžiotojui neįsitikinus, kad šūvis bus nepavojingas kitiems asmenims. </w:t>
      </w:r>
      <w:bookmarkStart w:id="61" w:name="_Hlk169781583"/>
      <w:r w:rsidR="00481FBD" w:rsidRPr="00392E7C">
        <w:rPr>
          <w:iCs/>
        </w:rPr>
        <w:t xml:space="preserve">Iššauta iš </w:t>
      </w:r>
      <w:bookmarkStart w:id="62" w:name="Buk_56"/>
      <w:r w:rsidR="009360B5" w:rsidRPr="00392E7C">
        <w:rPr>
          <w:iCs/>
        </w:rPr>
        <w:t xml:space="preserve">D. R. </w:t>
      </w:r>
      <w:bookmarkEnd w:id="62"/>
      <w:r w:rsidR="002D012A" w:rsidRPr="00392E7C">
        <w:rPr>
          <w:iCs/>
        </w:rPr>
        <w:t xml:space="preserve">graižtvinio </w:t>
      </w:r>
      <w:r w:rsidR="00481FBD" w:rsidRPr="00392E7C">
        <w:rPr>
          <w:iCs/>
        </w:rPr>
        <w:t xml:space="preserve">šautuvo </w:t>
      </w:r>
      <w:r w:rsidR="000D2260" w:rsidRPr="00392E7C">
        <w:rPr>
          <w:iCs/>
        </w:rPr>
        <w:t>„</w:t>
      </w:r>
      <w:r w:rsidR="00481FBD" w:rsidRPr="00392E7C">
        <w:rPr>
          <w:iCs/>
        </w:rPr>
        <w:t>308</w:t>
      </w:r>
      <w:r w:rsidR="000D2260" w:rsidRPr="00392E7C">
        <w:rPr>
          <w:iCs/>
        </w:rPr>
        <w:t> </w:t>
      </w:r>
      <w:proofErr w:type="spellStart"/>
      <w:r w:rsidR="00481FBD" w:rsidRPr="00392E7C">
        <w:rPr>
          <w:iCs/>
        </w:rPr>
        <w:t>Win</w:t>
      </w:r>
      <w:proofErr w:type="spellEnd"/>
      <w:r w:rsidR="000D2260" w:rsidRPr="00392E7C">
        <w:rPr>
          <w:iCs/>
        </w:rPr>
        <w:t>“</w:t>
      </w:r>
      <w:r w:rsidR="00481FBD" w:rsidRPr="00392E7C">
        <w:rPr>
          <w:iCs/>
        </w:rPr>
        <w:t xml:space="preserve"> šovinio kulka pataikė ne į bebrą, </w:t>
      </w:r>
      <w:r w:rsidR="00D36381" w:rsidRPr="00392E7C">
        <w:rPr>
          <w:iCs/>
        </w:rPr>
        <w:t>o</w:t>
      </w:r>
      <w:r w:rsidR="002D012A" w:rsidRPr="00392E7C">
        <w:rPr>
          <w:iCs/>
        </w:rPr>
        <w:t xml:space="preserve"> tvenkinyje buvusiam </w:t>
      </w:r>
      <w:bookmarkStart w:id="63" w:name="Buk_21"/>
      <w:r w:rsidR="009360B5" w:rsidRPr="00392E7C">
        <w:rPr>
          <w:iCs/>
        </w:rPr>
        <w:t>A. S.</w:t>
      </w:r>
      <w:bookmarkEnd w:id="63"/>
      <w:r w:rsidR="00D36381" w:rsidRPr="00392E7C">
        <w:rPr>
          <w:iCs/>
        </w:rPr>
        <w:t>,</w:t>
      </w:r>
      <w:r w:rsidR="00352E0E" w:rsidRPr="00392E7C">
        <w:rPr>
          <w:iCs/>
        </w:rPr>
        <w:t xml:space="preserve"> </w:t>
      </w:r>
      <w:r w:rsidR="00EF65A8" w:rsidRPr="00392E7C">
        <w:rPr>
          <w:iCs/>
        </w:rPr>
        <w:t xml:space="preserve">kuris </w:t>
      </w:r>
      <w:r w:rsidR="00481FBD" w:rsidRPr="00392E7C">
        <w:rPr>
          <w:iCs/>
        </w:rPr>
        <w:t xml:space="preserve">šūvio metu vandenyje </w:t>
      </w:r>
      <w:r w:rsidR="00352E0E" w:rsidRPr="00392E7C">
        <w:rPr>
          <w:iCs/>
        </w:rPr>
        <w:t>vykd</w:t>
      </w:r>
      <w:r w:rsidR="00EF65A8" w:rsidRPr="00392E7C">
        <w:rPr>
          <w:iCs/>
        </w:rPr>
        <w:t>ė</w:t>
      </w:r>
      <w:r w:rsidR="00352E0E" w:rsidRPr="00392E7C">
        <w:rPr>
          <w:iCs/>
        </w:rPr>
        <w:t xml:space="preserve"> </w:t>
      </w:r>
      <w:r w:rsidR="00481FBD" w:rsidRPr="00392E7C">
        <w:rPr>
          <w:iCs/>
        </w:rPr>
        <w:t>neteisėtą povandeninę žūklę</w:t>
      </w:r>
      <w:r w:rsidR="00352E0E" w:rsidRPr="00392E7C">
        <w:rPr>
          <w:iCs/>
        </w:rPr>
        <w:t>,</w:t>
      </w:r>
      <w:r w:rsidR="00481FBD" w:rsidRPr="00392E7C">
        <w:rPr>
          <w:iCs/>
        </w:rPr>
        <w:t xml:space="preserve"> </w:t>
      </w:r>
      <w:r w:rsidR="00352E0E" w:rsidRPr="00392E7C">
        <w:rPr>
          <w:iCs/>
        </w:rPr>
        <w:t xml:space="preserve">į </w:t>
      </w:r>
      <w:r w:rsidR="00481FBD" w:rsidRPr="00392E7C">
        <w:rPr>
          <w:iCs/>
        </w:rPr>
        <w:t>galvą ir sukėlė šio žmogaus žūtį.</w:t>
      </w:r>
    </w:p>
    <w:bookmarkEnd w:id="61"/>
    <w:p w14:paraId="5947530C" w14:textId="4DE74FCE" w:rsidR="005A214E" w:rsidRPr="00392E7C" w:rsidRDefault="005A214E" w:rsidP="005A214E">
      <w:pPr>
        <w:pStyle w:val="BodyText"/>
        <w:spacing w:after="120"/>
        <w:ind w:left="360" w:hanging="360"/>
        <w:rPr>
          <w:iCs/>
        </w:rPr>
      </w:pPr>
      <w:r w:rsidRPr="00392E7C">
        <w:rPr>
          <w:iCs/>
        </w:rPr>
        <w:t>10.</w:t>
      </w:r>
      <w:r w:rsidRPr="00392E7C">
        <w:rPr>
          <w:iCs/>
        </w:rPr>
        <w:tab/>
      </w:r>
      <w:r w:rsidR="00481FBD" w:rsidRPr="00392E7C">
        <w:rPr>
          <w:iCs/>
        </w:rPr>
        <w:t xml:space="preserve">Iš apeliacinės instancijos teisme nustatyto </w:t>
      </w:r>
      <w:bookmarkStart w:id="64" w:name="Buk_57"/>
      <w:r w:rsidR="009360B5" w:rsidRPr="00392E7C">
        <w:rPr>
          <w:iCs/>
        </w:rPr>
        <w:t xml:space="preserve">D. R. </w:t>
      </w:r>
      <w:bookmarkEnd w:id="64"/>
      <w:r w:rsidR="00481FBD" w:rsidRPr="00392E7C">
        <w:rPr>
          <w:iCs/>
        </w:rPr>
        <w:t>kaltinimo pagal BK 132 straipsnio 3</w:t>
      </w:r>
      <w:r w:rsidR="0063352C" w:rsidRPr="00392E7C">
        <w:rPr>
          <w:iCs/>
        </w:rPr>
        <w:t> </w:t>
      </w:r>
      <w:r w:rsidR="00481FBD" w:rsidRPr="00392E7C">
        <w:rPr>
          <w:iCs/>
        </w:rPr>
        <w:t xml:space="preserve">dalį matyti, </w:t>
      </w:r>
      <w:r w:rsidR="003C33E9" w:rsidRPr="00392E7C">
        <w:rPr>
          <w:iCs/>
        </w:rPr>
        <w:t xml:space="preserve">kad </w:t>
      </w:r>
      <w:r w:rsidR="00481FBD" w:rsidRPr="00392E7C">
        <w:rPr>
          <w:iCs/>
        </w:rPr>
        <w:t xml:space="preserve">esminis neatsargus neteisėtas medžiotojo poelgis, nulėmęs žalingus padarinius, buvo tai, </w:t>
      </w:r>
      <w:r w:rsidR="003C33E9" w:rsidRPr="00392E7C">
        <w:rPr>
          <w:iCs/>
        </w:rPr>
        <w:t xml:space="preserve">jog </w:t>
      </w:r>
      <w:r w:rsidR="00352E0E" w:rsidRPr="00392E7C">
        <w:rPr>
          <w:iCs/>
        </w:rPr>
        <w:t xml:space="preserve">šauta </w:t>
      </w:r>
      <w:r w:rsidR="00481FBD" w:rsidRPr="00392E7C">
        <w:rPr>
          <w:iCs/>
        </w:rPr>
        <w:t xml:space="preserve">buvo į vandenyje </w:t>
      </w:r>
      <w:r w:rsidR="003C33E9" w:rsidRPr="00392E7C">
        <w:rPr>
          <w:iCs/>
        </w:rPr>
        <w:t>esantį,</w:t>
      </w:r>
      <w:r w:rsidR="00481FBD" w:rsidRPr="00392E7C">
        <w:rPr>
          <w:iCs/>
        </w:rPr>
        <w:t xml:space="preserve"> Medžioklės taisyklių 65 ir 72.9 punktų prasme neatpažintą ir aiškiai matomą taikinį, medžiotojui neįsitikinus, kad jo šūvis bus nepavojingas. Kiti medžiotojo </w:t>
      </w:r>
      <w:bookmarkStart w:id="65" w:name="Buk_58"/>
      <w:r w:rsidR="009360B5" w:rsidRPr="00392E7C">
        <w:rPr>
          <w:iCs/>
        </w:rPr>
        <w:t xml:space="preserve">D. R. </w:t>
      </w:r>
      <w:bookmarkEnd w:id="65"/>
      <w:r w:rsidR="003C33E9" w:rsidRPr="00392E7C">
        <w:rPr>
          <w:iCs/>
        </w:rPr>
        <w:t xml:space="preserve">padaryti </w:t>
      </w:r>
      <w:r w:rsidR="00481FBD" w:rsidRPr="00392E7C">
        <w:rPr>
          <w:iCs/>
        </w:rPr>
        <w:t xml:space="preserve">Medžioklės taisyklių </w:t>
      </w:r>
      <w:r w:rsidR="003C33E9" w:rsidRPr="00392E7C">
        <w:rPr>
          <w:iCs/>
        </w:rPr>
        <w:t xml:space="preserve">punktų pažeidimai </w:t>
      </w:r>
      <w:r w:rsidR="00481FBD" w:rsidRPr="00392E7C">
        <w:rPr>
          <w:iCs/>
        </w:rPr>
        <w:t>(</w:t>
      </w:r>
      <w:r w:rsidR="00352E0E" w:rsidRPr="00392E7C">
        <w:rPr>
          <w:iCs/>
        </w:rPr>
        <w:t xml:space="preserve">nepaisytas </w:t>
      </w:r>
      <w:r w:rsidR="00481FBD" w:rsidRPr="00392E7C">
        <w:rPr>
          <w:iCs/>
        </w:rPr>
        <w:t>draudim</w:t>
      </w:r>
      <w:r w:rsidR="00352E0E" w:rsidRPr="00392E7C">
        <w:rPr>
          <w:iCs/>
        </w:rPr>
        <w:t>as</w:t>
      </w:r>
      <w:r w:rsidR="00481FBD" w:rsidRPr="00392E7C">
        <w:rPr>
          <w:iCs/>
        </w:rPr>
        <w:t xml:space="preserve"> medžioti teritorijose, kuriose jis medžioti neturi teisės, draudim</w:t>
      </w:r>
      <w:r w:rsidR="00352E0E" w:rsidRPr="00392E7C">
        <w:rPr>
          <w:iCs/>
        </w:rPr>
        <w:t>as</w:t>
      </w:r>
      <w:r w:rsidR="00481FBD" w:rsidRPr="00392E7C">
        <w:rPr>
          <w:iCs/>
        </w:rPr>
        <w:t xml:space="preserve"> medžioti sėlinant tamsiuoju paros metu, praėjus daugiau kaip pusantros valandos </w:t>
      </w:r>
      <w:r w:rsidR="00EF65A8" w:rsidRPr="00392E7C">
        <w:rPr>
          <w:iCs/>
        </w:rPr>
        <w:t>nuo</w:t>
      </w:r>
      <w:r w:rsidR="00481FBD" w:rsidRPr="00392E7C">
        <w:rPr>
          <w:iCs/>
        </w:rPr>
        <w:t xml:space="preserve"> saulės nusileidimo</w:t>
      </w:r>
      <w:r w:rsidR="003C33E9" w:rsidRPr="00392E7C">
        <w:rPr>
          <w:iCs/>
        </w:rPr>
        <w:t>)</w:t>
      </w:r>
      <w:r w:rsidR="00481FBD" w:rsidRPr="00392E7C">
        <w:rPr>
          <w:iCs/>
        </w:rPr>
        <w:t xml:space="preserve"> taip pat prisidėjo prie </w:t>
      </w:r>
      <w:r w:rsidR="001C00D0" w:rsidRPr="00392E7C">
        <w:rPr>
          <w:iCs/>
        </w:rPr>
        <w:t xml:space="preserve">neatsargaus medžiotojo </w:t>
      </w:r>
      <w:bookmarkStart w:id="66" w:name="Buk_59"/>
      <w:r w:rsidR="009360B5" w:rsidRPr="00392E7C">
        <w:rPr>
          <w:iCs/>
        </w:rPr>
        <w:t xml:space="preserve">D. R. </w:t>
      </w:r>
      <w:bookmarkEnd w:id="66"/>
      <w:r w:rsidR="001C00D0" w:rsidRPr="00392E7C">
        <w:rPr>
          <w:iCs/>
        </w:rPr>
        <w:t xml:space="preserve">elgesio medžiojant ir priežastiniu ryšiu susiję su minėtu </w:t>
      </w:r>
      <w:r w:rsidR="00481FBD" w:rsidRPr="00392E7C">
        <w:rPr>
          <w:iCs/>
        </w:rPr>
        <w:t>pavojingiausi</w:t>
      </w:r>
      <w:r w:rsidR="00ED1899" w:rsidRPr="00392E7C">
        <w:rPr>
          <w:iCs/>
        </w:rPr>
        <w:t>u</w:t>
      </w:r>
      <w:r w:rsidR="00481FBD" w:rsidRPr="00392E7C">
        <w:rPr>
          <w:iCs/>
        </w:rPr>
        <w:t xml:space="preserve"> Medžioklės taisyklių pažeidim</w:t>
      </w:r>
      <w:r w:rsidR="001C00D0" w:rsidRPr="00392E7C">
        <w:rPr>
          <w:iCs/>
        </w:rPr>
        <w:t>u</w:t>
      </w:r>
      <w:r w:rsidR="00ED1899" w:rsidRPr="00392E7C">
        <w:rPr>
          <w:iCs/>
        </w:rPr>
        <w:t xml:space="preserve"> (65 ir 72.9 punktai)</w:t>
      </w:r>
      <w:r w:rsidR="001C00D0" w:rsidRPr="00392E7C">
        <w:rPr>
          <w:iCs/>
        </w:rPr>
        <w:t xml:space="preserve"> neatidžiai nustatant medžioklės taikinį ir į jį šaunant. </w:t>
      </w:r>
      <w:r w:rsidR="00637BA2" w:rsidRPr="00392E7C">
        <w:rPr>
          <w:iCs/>
        </w:rPr>
        <w:t xml:space="preserve">Apeliacinės instancijos teismas visiškai teisingai pabrėžė, kad įvykio metu </w:t>
      </w:r>
      <w:bookmarkStart w:id="67" w:name="Buk_32"/>
      <w:r w:rsidR="009360B5" w:rsidRPr="00392E7C">
        <w:rPr>
          <w:iCs/>
        </w:rPr>
        <w:t xml:space="preserve">D. R. </w:t>
      </w:r>
      <w:bookmarkEnd w:id="67"/>
      <w:r w:rsidR="00637BA2" w:rsidRPr="00392E7C">
        <w:rPr>
          <w:iCs/>
        </w:rPr>
        <w:t xml:space="preserve">buvo medžiotojas, t. y. asmuo, kuris užsiima didesnės rizikos veiklos rūšimi, susijusia su didesnio pavojaus įrankio – medžioklinio ginklo naudojimu, taigi vykdydamas tokią veiklą jis privalėjo būti itin atsargus ir laikytis visų tokiai veiklai keliamų reikalavimų, kad šios veiklos metu būtų išvengta žalos kitiems asmenims ir jų turtui, </w:t>
      </w:r>
      <w:r w:rsidR="00BF7CB9" w:rsidRPr="00392E7C">
        <w:rPr>
          <w:iCs/>
        </w:rPr>
        <w:t>taip pat</w:t>
      </w:r>
      <w:r w:rsidR="00637BA2" w:rsidRPr="00392E7C">
        <w:rPr>
          <w:iCs/>
        </w:rPr>
        <w:t xml:space="preserve"> ir kitų žmonių žūties. Tačiau dėl nusikalstamo nerūpestingumo </w:t>
      </w:r>
      <w:bookmarkStart w:id="68" w:name="Buk_33"/>
      <w:r w:rsidR="009360B5" w:rsidRPr="00392E7C">
        <w:rPr>
          <w:iCs/>
        </w:rPr>
        <w:t xml:space="preserve">D. R. </w:t>
      </w:r>
      <w:bookmarkEnd w:id="68"/>
      <w:r w:rsidR="00637BA2" w:rsidRPr="00392E7C">
        <w:rPr>
          <w:iCs/>
        </w:rPr>
        <w:t>medžiojo neatidžiai, neleistinu būdu ir neleistinu metu, o tai apribojo jo galimybę įsitikinti, į kokį objektą šaunama, pagal veikos aplinkybes ir asmenines savybes jis galėjo ir turėjo tokius padarinius numatyti ir neleisti šiems padariniams kilti.</w:t>
      </w:r>
    </w:p>
    <w:p w14:paraId="4648AB5D" w14:textId="5EB7ECA1" w:rsidR="00AE1D9A" w:rsidRPr="00392E7C" w:rsidRDefault="005A214E" w:rsidP="005A214E">
      <w:pPr>
        <w:pStyle w:val="BodyText"/>
        <w:spacing w:after="120"/>
        <w:ind w:left="360" w:hanging="360"/>
        <w:rPr>
          <w:iCs/>
        </w:rPr>
      </w:pPr>
      <w:r w:rsidRPr="00392E7C">
        <w:rPr>
          <w:iCs/>
        </w:rPr>
        <w:t>11.</w:t>
      </w:r>
      <w:r w:rsidRPr="00392E7C">
        <w:rPr>
          <w:iCs/>
        </w:rPr>
        <w:tab/>
      </w:r>
      <w:r w:rsidR="004C1974" w:rsidRPr="00392E7C">
        <w:rPr>
          <w:iCs/>
        </w:rPr>
        <w:t>Nustatydamas</w:t>
      </w:r>
      <w:r w:rsidR="00ED1899" w:rsidRPr="00392E7C">
        <w:rPr>
          <w:iCs/>
        </w:rPr>
        <w:t xml:space="preserve"> BK 132 straipsnio 3 dalies sudėtį ir </w:t>
      </w:r>
      <w:r w:rsidR="004C1974" w:rsidRPr="00392E7C">
        <w:rPr>
          <w:iCs/>
        </w:rPr>
        <w:t>priežastinį ryšį</w:t>
      </w:r>
      <w:r w:rsidR="00B82FC4" w:rsidRPr="00392E7C">
        <w:rPr>
          <w:iCs/>
        </w:rPr>
        <w:t xml:space="preserve"> tarp </w:t>
      </w:r>
      <w:bookmarkStart w:id="69" w:name="Buk_60"/>
      <w:r w:rsidR="009360B5" w:rsidRPr="00392E7C">
        <w:rPr>
          <w:iCs/>
        </w:rPr>
        <w:t xml:space="preserve">D. R. </w:t>
      </w:r>
      <w:bookmarkEnd w:id="69"/>
      <w:r w:rsidR="00B82FC4" w:rsidRPr="00392E7C">
        <w:rPr>
          <w:iCs/>
        </w:rPr>
        <w:t>veiksmų pažeidžiant Medžioklės taisykles ir kilusių padarinių</w:t>
      </w:r>
      <w:r w:rsidR="003C33E9" w:rsidRPr="00392E7C">
        <w:rPr>
          <w:iCs/>
        </w:rPr>
        <w:t>,</w:t>
      </w:r>
      <w:r w:rsidR="004C1974" w:rsidRPr="00392E7C">
        <w:rPr>
          <w:iCs/>
        </w:rPr>
        <w:t xml:space="preserve"> apeliacinės instancijos teismas, nepažeisdamas kasatoriaus nurodytų BPK nuostatų</w:t>
      </w:r>
      <w:r w:rsidR="003C33E9" w:rsidRPr="00392E7C">
        <w:rPr>
          <w:iCs/>
        </w:rPr>
        <w:t>,</w:t>
      </w:r>
      <w:r w:rsidR="004C1974" w:rsidRPr="00392E7C">
        <w:rPr>
          <w:iCs/>
        </w:rPr>
        <w:t xml:space="preserve"> išsamiai vertino bylos įrodymus ir nurodė</w:t>
      </w:r>
      <w:r w:rsidR="003C33E9" w:rsidRPr="00392E7C">
        <w:rPr>
          <w:iCs/>
        </w:rPr>
        <w:t>,</w:t>
      </w:r>
      <w:r w:rsidR="004C1974" w:rsidRPr="00392E7C">
        <w:rPr>
          <w:iCs/>
        </w:rPr>
        <w:t xml:space="preserve"> kokių</w:t>
      </w:r>
      <w:r w:rsidR="00801C04" w:rsidRPr="00392E7C">
        <w:rPr>
          <w:iCs/>
        </w:rPr>
        <w:t xml:space="preserve"> bylos duomenų,</w:t>
      </w:r>
      <w:r w:rsidR="00E92B47" w:rsidRPr="00392E7C">
        <w:rPr>
          <w:iCs/>
        </w:rPr>
        <w:t xml:space="preserve"> </w:t>
      </w:r>
      <w:r w:rsidR="00801C04" w:rsidRPr="00392E7C">
        <w:t>laikytinų</w:t>
      </w:r>
      <w:r w:rsidR="00801C04" w:rsidRPr="00392E7C">
        <w:rPr>
          <w:iCs/>
        </w:rPr>
        <w:t xml:space="preserve"> įrodymais</w:t>
      </w:r>
      <w:r w:rsidR="003C33E9" w:rsidRPr="00392E7C">
        <w:rPr>
          <w:iCs/>
        </w:rPr>
        <w:t>,</w:t>
      </w:r>
      <w:r w:rsidR="00801C04" w:rsidRPr="00392E7C">
        <w:rPr>
          <w:iCs/>
        </w:rPr>
        <w:t xml:space="preserve"> </w:t>
      </w:r>
      <w:r w:rsidR="004C1974" w:rsidRPr="00392E7C">
        <w:rPr>
          <w:iCs/>
        </w:rPr>
        <w:t xml:space="preserve">pagrindu </w:t>
      </w:r>
      <w:r w:rsidR="003C33E9" w:rsidRPr="00392E7C">
        <w:rPr>
          <w:iCs/>
        </w:rPr>
        <w:t xml:space="preserve">jis </w:t>
      </w:r>
      <w:r w:rsidR="004C1974" w:rsidRPr="00392E7C">
        <w:rPr>
          <w:iCs/>
        </w:rPr>
        <w:t xml:space="preserve">nustato tikrąsias bylos aplinkybes, </w:t>
      </w:r>
      <w:r w:rsidR="00801C04" w:rsidRPr="00392E7C">
        <w:rPr>
          <w:iCs/>
        </w:rPr>
        <w:t xml:space="preserve">o kuriuos bylos duomenis laiko nepatikimais. Naujame apkaltinamajame nuosprendyje </w:t>
      </w:r>
      <w:r w:rsidR="004C1974" w:rsidRPr="00392E7C">
        <w:rPr>
          <w:iCs/>
        </w:rPr>
        <w:t>išdėsty</w:t>
      </w:r>
      <w:r w:rsidR="00801C04" w:rsidRPr="00392E7C">
        <w:rPr>
          <w:iCs/>
        </w:rPr>
        <w:t>tos</w:t>
      </w:r>
      <w:r w:rsidR="004C1974" w:rsidRPr="00392E7C">
        <w:rPr>
          <w:iCs/>
        </w:rPr>
        <w:t xml:space="preserve"> aiški</w:t>
      </w:r>
      <w:r w:rsidR="00E92B47" w:rsidRPr="00392E7C">
        <w:rPr>
          <w:iCs/>
        </w:rPr>
        <w:t>os</w:t>
      </w:r>
      <w:r w:rsidR="004C1974" w:rsidRPr="00392E7C">
        <w:rPr>
          <w:iCs/>
        </w:rPr>
        <w:t xml:space="preserve"> išvad</w:t>
      </w:r>
      <w:r w:rsidR="00E92B47" w:rsidRPr="00392E7C">
        <w:rPr>
          <w:iCs/>
        </w:rPr>
        <w:t>os</w:t>
      </w:r>
      <w:r w:rsidR="003C33E9" w:rsidRPr="00392E7C">
        <w:rPr>
          <w:iCs/>
        </w:rPr>
        <w:t>,</w:t>
      </w:r>
      <w:r w:rsidR="004C1974" w:rsidRPr="00392E7C">
        <w:rPr>
          <w:iCs/>
        </w:rPr>
        <w:t xml:space="preserve"> </w:t>
      </w:r>
      <w:r w:rsidR="00E92B47" w:rsidRPr="00392E7C">
        <w:rPr>
          <w:iCs/>
        </w:rPr>
        <w:t xml:space="preserve">kokiais </w:t>
      </w:r>
      <w:proofErr w:type="spellStart"/>
      <w:r w:rsidR="00E92B47" w:rsidRPr="00392E7C">
        <w:rPr>
          <w:iCs/>
        </w:rPr>
        <w:t>įrodymais</w:t>
      </w:r>
      <w:proofErr w:type="spellEnd"/>
      <w:r w:rsidR="00E92B47" w:rsidRPr="00392E7C">
        <w:rPr>
          <w:iCs/>
        </w:rPr>
        <w:t xml:space="preserve"> nustatomas </w:t>
      </w:r>
      <w:bookmarkStart w:id="70" w:name="Buk_61"/>
      <w:r w:rsidR="009360B5" w:rsidRPr="00392E7C">
        <w:rPr>
          <w:iCs/>
        </w:rPr>
        <w:t xml:space="preserve">D. R. </w:t>
      </w:r>
      <w:bookmarkEnd w:id="70"/>
      <w:r w:rsidR="00E92B47" w:rsidRPr="00392E7C">
        <w:rPr>
          <w:iCs/>
        </w:rPr>
        <w:t>kaltumas neatsargiai atima</w:t>
      </w:r>
      <w:r w:rsidR="003C33E9" w:rsidRPr="00392E7C">
        <w:rPr>
          <w:iCs/>
        </w:rPr>
        <w:t>n</w:t>
      </w:r>
      <w:r w:rsidR="00E92B47" w:rsidRPr="00392E7C">
        <w:rPr>
          <w:iCs/>
        </w:rPr>
        <w:t xml:space="preserve">t gyvybę </w:t>
      </w:r>
      <w:r w:rsidR="0085797C" w:rsidRPr="00392E7C">
        <w:rPr>
          <w:iCs/>
        </w:rPr>
        <w:t xml:space="preserve">medžioklės vietoje atsidūrusiam </w:t>
      </w:r>
      <w:r w:rsidR="00E92B47" w:rsidRPr="00392E7C">
        <w:rPr>
          <w:iCs/>
        </w:rPr>
        <w:t xml:space="preserve">žmogui ir </w:t>
      </w:r>
      <w:r w:rsidR="004C1974" w:rsidRPr="00392E7C">
        <w:rPr>
          <w:iCs/>
        </w:rPr>
        <w:t xml:space="preserve">kodėl </w:t>
      </w:r>
      <w:r w:rsidR="00352E0E" w:rsidRPr="00392E7C">
        <w:rPr>
          <w:iCs/>
        </w:rPr>
        <w:t xml:space="preserve">šie įrodymai </w:t>
      </w:r>
      <w:r w:rsidR="004C1974" w:rsidRPr="00392E7C">
        <w:rPr>
          <w:iCs/>
        </w:rPr>
        <w:t xml:space="preserve">patvirtina </w:t>
      </w:r>
      <w:bookmarkStart w:id="71" w:name="Buk_72"/>
      <w:r w:rsidR="009360B5" w:rsidRPr="00392E7C">
        <w:rPr>
          <w:iCs/>
        </w:rPr>
        <w:t xml:space="preserve">D. R. </w:t>
      </w:r>
      <w:bookmarkEnd w:id="71"/>
      <w:r w:rsidR="00801C04" w:rsidRPr="00392E7C">
        <w:rPr>
          <w:iCs/>
        </w:rPr>
        <w:t xml:space="preserve">apeliacinės instancijos teismo </w:t>
      </w:r>
      <w:r w:rsidR="004C1974" w:rsidRPr="00392E7C">
        <w:rPr>
          <w:iCs/>
        </w:rPr>
        <w:t>nustatyt</w:t>
      </w:r>
      <w:r w:rsidR="00801C04" w:rsidRPr="00392E7C">
        <w:rPr>
          <w:iCs/>
        </w:rPr>
        <w:t xml:space="preserve">as įrodytomis pripažintas </w:t>
      </w:r>
      <w:r w:rsidR="00E92B47" w:rsidRPr="00392E7C">
        <w:rPr>
          <w:iCs/>
        </w:rPr>
        <w:t xml:space="preserve">šūvio į vandenyje </w:t>
      </w:r>
      <w:r w:rsidR="00352E0E" w:rsidRPr="00392E7C">
        <w:rPr>
          <w:iCs/>
        </w:rPr>
        <w:t xml:space="preserve">esantį </w:t>
      </w:r>
      <w:r w:rsidR="00E92B47" w:rsidRPr="00392E7C">
        <w:rPr>
          <w:iCs/>
        </w:rPr>
        <w:t xml:space="preserve">taikinį </w:t>
      </w:r>
      <w:r w:rsidR="00801C04" w:rsidRPr="00392E7C">
        <w:rPr>
          <w:iCs/>
        </w:rPr>
        <w:t>aplinkybes. Pažymėtina, kad teismas tikrino vis</w:t>
      </w:r>
      <w:r w:rsidR="003C33E9" w:rsidRPr="00392E7C">
        <w:rPr>
          <w:iCs/>
        </w:rPr>
        <w:t>as</w:t>
      </w:r>
      <w:r w:rsidR="00801C04" w:rsidRPr="00392E7C">
        <w:rPr>
          <w:iCs/>
        </w:rPr>
        <w:t xml:space="preserve"> proceso metu </w:t>
      </w:r>
      <w:r w:rsidR="00B82FC4" w:rsidRPr="00392E7C">
        <w:rPr>
          <w:iCs/>
        </w:rPr>
        <w:t>iškelt</w:t>
      </w:r>
      <w:r w:rsidR="003C33E9" w:rsidRPr="00392E7C">
        <w:rPr>
          <w:iCs/>
        </w:rPr>
        <w:t>as</w:t>
      </w:r>
      <w:r w:rsidR="00B82FC4" w:rsidRPr="00392E7C">
        <w:rPr>
          <w:iCs/>
        </w:rPr>
        <w:t xml:space="preserve"> </w:t>
      </w:r>
      <w:r w:rsidR="004721AB" w:rsidRPr="00392E7C">
        <w:rPr>
          <w:iCs/>
        </w:rPr>
        <w:t>galim</w:t>
      </w:r>
      <w:r w:rsidR="003C33E9" w:rsidRPr="00392E7C">
        <w:rPr>
          <w:iCs/>
        </w:rPr>
        <w:t>as</w:t>
      </w:r>
      <w:r w:rsidR="004721AB" w:rsidRPr="00392E7C">
        <w:rPr>
          <w:iCs/>
        </w:rPr>
        <w:t xml:space="preserve"> </w:t>
      </w:r>
      <w:r w:rsidR="00801C04" w:rsidRPr="00392E7C">
        <w:rPr>
          <w:iCs/>
        </w:rPr>
        <w:t>įvykio versij</w:t>
      </w:r>
      <w:r w:rsidR="003C33E9" w:rsidRPr="00392E7C">
        <w:rPr>
          <w:iCs/>
        </w:rPr>
        <w:t>as ir dėl jų pasisakė</w:t>
      </w:r>
      <w:r w:rsidR="00A27359" w:rsidRPr="00392E7C">
        <w:rPr>
          <w:iCs/>
        </w:rPr>
        <w:t>. Šis teismas</w:t>
      </w:r>
      <w:r w:rsidR="001E7864" w:rsidRPr="00392E7C">
        <w:rPr>
          <w:iCs/>
        </w:rPr>
        <w:t>, pate</w:t>
      </w:r>
      <w:r w:rsidR="00DA0951" w:rsidRPr="00392E7C">
        <w:rPr>
          <w:iCs/>
        </w:rPr>
        <w:t>i</w:t>
      </w:r>
      <w:r w:rsidR="001E7864" w:rsidRPr="00392E7C">
        <w:rPr>
          <w:iCs/>
        </w:rPr>
        <w:t>kęs išvadas dėl įrodymų vertinimo,</w:t>
      </w:r>
      <w:r w:rsidR="00A27359" w:rsidRPr="00392E7C">
        <w:rPr>
          <w:iCs/>
        </w:rPr>
        <w:t xml:space="preserve"> konstatavo</w:t>
      </w:r>
      <w:r w:rsidR="00801C04" w:rsidRPr="00392E7C">
        <w:rPr>
          <w:iCs/>
        </w:rPr>
        <w:t xml:space="preserve">, </w:t>
      </w:r>
      <w:r w:rsidR="00A27359" w:rsidRPr="00392E7C">
        <w:rPr>
          <w:iCs/>
        </w:rPr>
        <w:t xml:space="preserve">jog </w:t>
      </w:r>
      <w:r w:rsidR="00637BA2" w:rsidRPr="00392E7C">
        <w:rPr>
          <w:iCs/>
        </w:rPr>
        <w:t>nepasitvirtino aplinkybės, kad</w:t>
      </w:r>
      <w:r w:rsidR="007840C4" w:rsidRPr="00392E7C">
        <w:rPr>
          <w:iCs/>
        </w:rPr>
        <w:t xml:space="preserve"> </w:t>
      </w:r>
      <w:r w:rsidR="00801C04" w:rsidRPr="00392E7C">
        <w:rPr>
          <w:iCs/>
        </w:rPr>
        <w:t xml:space="preserve">šauta į išlipusį </w:t>
      </w:r>
      <w:r w:rsidR="003C33E9" w:rsidRPr="00392E7C">
        <w:rPr>
          <w:iCs/>
        </w:rPr>
        <w:t xml:space="preserve">į krantą </w:t>
      </w:r>
      <w:r w:rsidR="00801C04" w:rsidRPr="00392E7C">
        <w:rPr>
          <w:iCs/>
        </w:rPr>
        <w:t xml:space="preserve">gerai </w:t>
      </w:r>
      <w:r w:rsidR="00352E0E" w:rsidRPr="00392E7C">
        <w:rPr>
          <w:iCs/>
        </w:rPr>
        <w:t xml:space="preserve">matomą </w:t>
      </w:r>
      <w:r w:rsidR="00801C04" w:rsidRPr="00392E7C">
        <w:rPr>
          <w:iCs/>
        </w:rPr>
        <w:t>termovizoriumi</w:t>
      </w:r>
      <w:r w:rsidR="007840C4" w:rsidRPr="00392E7C">
        <w:rPr>
          <w:iCs/>
        </w:rPr>
        <w:t xml:space="preserve"> </w:t>
      </w:r>
      <w:r w:rsidR="00801C04" w:rsidRPr="00392E7C">
        <w:rPr>
          <w:iCs/>
        </w:rPr>
        <w:t>bebrą</w:t>
      </w:r>
      <w:r w:rsidR="004721AB" w:rsidRPr="00392E7C">
        <w:rPr>
          <w:iCs/>
        </w:rPr>
        <w:t xml:space="preserve">; </w:t>
      </w:r>
      <w:r w:rsidR="00BF7CB9" w:rsidRPr="00392E7C">
        <w:rPr>
          <w:iCs/>
        </w:rPr>
        <w:t xml:space="preserve">kad </w:t>
      </w:r>
      <w:r w:rsidR="004721AB" w:rsidRPr="00392E7C">
        <w:rPr>
          <w:iCs/>
        </w:rPr>
        <w:t xml:space="preserve">kulka pataikė į </w:t>
      </w:r>
      <w:bookmarkStart w:id="72" w:name="Buk_11"/>
      <w:r w:rsidR="009360B5" w:rsidRPr="00392E7C">
        <w:rPr>
          <w:iCs/>
        </w:rPr>
        <w:t xml:space="preserve">A. S. </w:t>
      </w:r>
      <w:bookmarkEnd w:id="72"/>
      <w:r w:rsidR="004721AB" w:rsidRPr="00392E7C">
        <w:rPr>
          <w:iCs/>
        </w:rPr>
        <w:t>atšokusi rikošetu nuo kokio nors paviršiaus (vandens, tvenkinio betonuoto kranto ar kt.)</w:t>
      </w:r>
      <w:r w:rsidR="00637BA2" w:rsidRPr="00392E7C">
        <w:rPr>
          <w:iCs/>
        </w:rPr>
        <w:t>, o įrodyta tai, kad</w:t>
      </w:r>
      <w:r w:rsidR="004721AB" w:rsidRPr="00392E7C">
        <w:rPr>
          <w:iCs/>
        </w:rPr>
        <w:t xml:space="preserve"> </w:t>
      </w:r>
      <w:r w:rsidR="00AE1D9A" w:rsidRPr="00392E7C">
        <w:rPr>
          <w:iCs/>
        </w:rPr>
        <w:t>buvo šauta į plaukiantį objektą</w:t>
      </w:r>
      <w:r w:rsidR="003C33E9" w:rsidRPr="00392E7C">
        <w:rPr>
          <w:iCs/>
        </w:rPr>
        <w:t>,</w:t>
      </w:r>
      <w:r w:rsidR="00AE1D9A" w:rsidRPr="00392E7C">
        <w:rPr>
          <w:iCs/>
        </w:rPr>
        <w:t xml:space="preserve"> esantį </w:t>
      </w:r>
      <w:r w:rsidR="00637BA2" w:rsidRPr="00392E7C">
        <w:rPr>
          <w:iCs/>
        </w:rPr>
        <w:t>vandenyje</w:t>
      </w:r>
      <w:r w:rsidR="00AE1D9A" w:rsidRPr="00392E7C">
        <w:rPr>
          <w:iCs/>
        </w:rPr>
        <w:t>, supainiojus jį su bebru.</w:t>
      </w:r>
    </w:p>
    <w:p w14:paraId="72A395C0" w14:textId="27FFF8F9" w:rsidR="00CD1A03" w:rsidRPr="00392E7C" w:rsidRDefault="005A214E" w:rsidP="005A214E">
      <w:pPr>
        <w:pStyle w:val="BodyText"/>
        <w:spacing w:after="120"/>
        <w:ind w:left="360" w:hanging="360"/>
        <w:rPr>
          <w:iCs/>
        </w:rPr>
      </w:pPr>
      <w:r w:rsidRPr="00392E7C">
        <w:rPr>
          <w:iCs/>
        </w:rPr>
        <w:lastRenderedPageBreak/>
        <w:t>12.</w:t>
      </w:r>
      <w:r w:rsidRPr="00392E7C">
        <w:rPr>
          <w:iCs/>
        </w:rPr>
        <w:tab/>
      </w:r>
      <w:r w:rsidR="0085797C" w:rsidRPr="00392E7C">
        <w:rPr>
          <w:iCs/>
        </w:rPr>
        <w:t xml:space="preserve">Išties </w:t>
      </w:r>
      <w:r w:rsidR="00481FBD" w:rsidRPr="00392E7C">
        <w:rPr>
          <w:iCs/>
        </w:rPr>
        <w:t xml:space="preserve">baudžiamoji atsakomybė negali kilti padarinius sukėlus be kaltės ir </w:t>
      </w:r>
      <w:r w:rsidR="003C33E9" w:rsidRPr="00392E7C">
        <w:rPr>
          <w:iCs/>
        </w:rPr>
        <w:t xml:space="preserve">tokiu atveju </w:t>
      </w:r>
      <w:r w:rsidR="00481FBD" w:rsidRPr="00392E7C">
        <w:rPr>
          <w:iCs/>
        </w:rPr>
        <w:t>baudžiamasis įstatymas negali būti taikomas. Jei asmuo, darydamas veiką, nesuvokė savo veiksmų pavojingumo laipsnio kito žmogaus sveikatai, nenumatė tokių padarinių ir neturėjo arba negalėjo jų numatyti, toks psichinis santykis neatitinka nei tyčinės, nei neatsargios kaltės sampratos ir vadinamas kazusu. Neatsargi kaltė nuo kazuso skiriasi tik pagal valinį kaltės momentą, todėl turi būti motyvuotai ir argumentuotai nustatomas asmens turėjimas ir galėjimas suprasti veikos rizikingumą (pavojingumą) ir numatyti galimus padarinius. Kazuso atveju asmuo nesuvokia daromos veikos pavojingumo, nenumato padarinių kilimo galimybės ir neturi arba negali to numatyti, tačiau padarini</w:t>
      </w:r>
      <w:r w:rsidR="003C33E9" w:rsidRPr="00392E7C">
        <w:rPr>
          <w:iCs/>
        </w:rPr>
        <w:t>ų</w:t>
      </w:r>
      <w:r w:rsidR="00481FBD" w:rsidRPr="00392E7C">
        <w:rPr>
          <w:iCs/>
        </w:rPr>
        <w:t xml:space="preserve"> kyla (kasacinės nutartys baudžiamosiose bylose Nr. 2K- 402/2013, 2K-512/2014, 2K-5-942/2015, 2K-7-1-693/2018, 2K-333-693/2018 ir kt.).</w:t>
      </w:r>
    </w:p>
    <w:p w14:paraId="6BB09FB2" w14:textId="1B7E4A09" w:rsidR="002B2294" w:rsidRPr="00392E7C" w:rsidRDefault="005A214E" w:rsidP="00493A3C">
      <w:pPr>
        <w:pStyle w:val="BodyText"/>
        <w:spacing w:after="120"/>
        <w:ind w:left="360" w:hanging="360"/>
        <w:rPr>
          <w:iCs/>
        </w:rPr>
      </w:pPr>
      <w:r w:rsidRPr="00392E7C">
        <w:rPr>
          <w:iCs/>
        </w:rPr>
        <w:t>13.</w:t>
      </w:r>
      <w:r w:rsidRPr="00392E7C">
        <w:rPr>
          <w:iCs/>
        </w:rPr>
        <w:tab/>
      </w:r>
      <w:r w:rsidR="00481FBD" w:rsidRPr="00392E7C">
        <w:rPr>
          <w:iCs/>
        </w:rPr>
        <w:t>Šiuo atveju po apeliacinės instancijos teismo atlikto įrodymų vertinimo</w:t>
      </w:r>
      <w:r w:rsidR="00B82FC4" w:rsidRPr="00392E7C">
        <w:rPr>
          <w:iCs/>
        </w:rPr>
        <w:t xml:space="preserve"> byloje </w:t>
      </w:r>
      <w:r w:rsidR="00481FBD" w:rsidRPr="00392E7C">
        <w:rPr>
          <w:iCs/>
        </w:rPr>
        <w:t>paneigiamos pirmosios instancijos teismo nustatyto kazuso aplinkybės, nes</w:t>
      </w:r>
      <w:r w:rsidR="007840C4" w:rsidRPr="00392E7C">
        <w:rPr>
          <w:iCs/>
        </w:rPr>
        <w:t xml:space="preserve"> </w:t>
      </w:r>
      <w:r w:rsidR="00481FBD" w:rsidRPr="00392E7C">
        <w:rPr>
          <w:iCs/>
        </w:rPr>
        <w:t xml:space="preserve">jeigu medžiotojas </w:t>
      </w:r>
      <w:bookmarkStart w:id="73" w:name="Buk_34"/>
      <w:r w:rsidR="009360B5" w:rsidRPr="00392E7C">
        <w:rPr>
          <w:iCs/>
        </w:rPr>
        <w:t xml:space="preserve">D. R. </w:t>
      </w:r>
      <w:bookmarkEnd w:id="73"/>
      <w:r w:rsidR="00481FBD" w:rsidRPr="00392E7C">
        <w:rPr>
          <w:iCs/>
        </w:rPr>
        <w:t xml:space="preserve">būtų pareigingai laikęsis </w:t>
      </w:r>
      <w:r w:rsidR="00B82FC4" w:rsidRPr="00392E7C">
        <w:rPr>
          <w:iCs/>
        </w:rPr>
        <w:t>Medžioklės</w:t>
      </w:r>
      <w:r w:rsidR="00481FBD" w:rsidRPr="00392E7C">
        <w:rPr>
          <w:iCs/>
        </w:rPr>
        <w:t xml:space="preserve"> taisyklėse nu</w:t>
      </w:r>
      <w:r w:rsidR="00243DFB" w:rsidRPr="00392E7C">
        <w:rPr>
          <w:iCs/>
        </w:rPr>
        <w:t>st</w:t>
      </w:r>
      <w:r w:rsidR="00481FBD" w:rsidRPr="00392E7C">
        <w:rPr>
          <w:iCs/>
        </w:rPr>
        <w:t xml:space="preserve">atytų </w:t>
      </w:r>
      <w:r w:rsidR="00ED1899" w:rsidRPr="00392E7C">
        <w:rPr>
          <w:iCs/>
        </w:rPr>
        <w:t xml:space="preserve">medžiotojo </w:t>
      </w:r>
      <w:r w:rsidR="00481FBD" w:rsidRPr="00392E7C">
        <w:rPr>
          <w:iCs/>
        </w:rPr>
        <w:t>pareigų,</w:t>
      </w:r>
      <w:r w:rsidR="0072133A" w:rsidRPr="00392E7C">
        <w:rPr>
          <w:iCs/>
        </w:rPr>
        <w:t xml:space="preserve"> </w:t>
      </w:r>
      <w:r w:rsidR="00243DFB" w:rsidRPr="00392E7C">
        <w:rPr>
          <w:iCs/>
        </w:rPr>
        <w:t xml:space="preserve">kurių </w:t>
      </w:r>
      <w:r w:rsidR="0072133A" w:rsidRPr="00392E7C">
        <w:rPr>
          <w:iCs/>
        </w:rPr>
        <w:t>svarbiausi</w:t>
      </w:r>
      <w:r w:rsidR="00B82FC4" w:rsidRPr="00392E7C">
        <w:rPr>
          <w:iCs/>
        </w:rPr>
        <w:t xml:space="preserve">a </w:t>
      </w:r>
      <w:r w:rsidR="00243DFB" w:rsidRPr="00392E7C">
        <w:rPr>
          <w:iCs/>
        </w:rPr>
        <w:t xml:space="preserve">– </w:t>
      </w:r>
      <w:r w:rsidR="0072133A" w:rsidRPr="00392E7C">
        <w:rPr>
          <w:iCs/>
        </w:rPr>
        <w:t>sutelk</w:t>
      </w:r>
      <w:r w:rsidR="00352E0E" w:rsidRPr="00392E7C">
        <w:rPr>
          <w:iCs/>
        </w:rPr>
        <w:t>ti</w:t>
      </w:r>
      <w:r w:rsidR="0072133A" w:rsidRPr="00392E7C">
        <w:rPr>
          <w:iCs/>
        </w:rPr>
        <w:t xml:space="preserve"> pastangas</w:t>
      </w:r>
      <w:r w:rsidR="004F2676" w:rsidRPr="00392E7C">
        <w:rPr>
          <w:iCs/>
        </w:rPr>
        <w:t>, kad</w:t>
      </w:r>
      <w:r w:rsidR="0072133A" w:rsidRPr="00392E7C">
        <w:rPr>
          <w:iCs/>
        </w:rPr>
        <w:t xml:space="preserve"> </w:t>
      </w:r>
      <w:r w:rsidR="004F2676" w:rsidRPr="00392E7C">
        <w:rPr>
          <w:iCs/>
        </w:rPr>
        <w:t>būtų</w:t>
      </w:r>
      <w:r w:rsidR="0037535E" w:rsidRPr="00392E7C">
        <w:rPr>
          <w:iCs/>
        </w:rPr>
        <w:t xml:space="preserve"> </w:t>
      </w:r>
      <w:r w:rsidR="0072133A" w:rsidRPr="00392E7C">
        <w:rPr>
          <w:iCs/>
        </w:rPr>
        <w:t>tiksliai nustatyt</w:t>
      </w:r>
      <w:r w:rsidR="004F2676" w:rsidRPr="00392E7C">
        <w:rPr>
          <w:iCs/>
        </w:rPr>
        <w:t>as</w:t>
      </w:r>
      <w:r w:rsidR="007840C4" w:rsidRPr="00392E7C">
        <w:rPr>
          <w:iCs/>
        </w:rPr>
        <w:t xml:space="preserve"> </w:t>
      </w:r>
      <w:r w:rsidR="00481FBD" w:rsidRPr="00392E7C">
        <w:rPr>
          <w:iCs/>
        </w:rPr>
        <w:t>medžioklės taikin</w:t>
      </w:r>
      <w:r w:rsidR="004F2676" w:rsidRPr="00392E7C">
        <w:rPr>
          <w:iCs/>
        </w:rPr>
        <w:t>ys</w:t>
      </w:r>
      <w:r w:rsidR="00481FBD" w:rsidRPr="00392E7C">
        <w:rPr>
          <w:iCs/>
        </w:rPr>
        <w:t xml:space="preserve">, </w:t>
      </w:r>
      <w:r w:rsidR="00243DFB" w:rsidRPr="00392E7C">
        <w:rPr>
          <w:iCs/>
        </w:rPr>
        <w:t xml:space="preserve">jis </w:t>
      </w:r>
      <w:r w:rsidR="00481FBD" w:rsidRPr="00392E7C">
        <w:rPr>
          <w:iCs/>
        </w:rPr>
        <w:t>būtų</w:t>
      </w:r>
      <w:r w:rsidR="007840C4" w:rsidRPr="00392E7C">
        <w:rPr>
          <w:iCs/>
        </w:rPr>
        <w:t xml:space="preserve"> </w:t>
      </w:r>
      <w:r w:rsidR="00481FBD" w:rsidRPr="00392E7C">
        <w:rPr>
          <w:iCs/>
        </w:rPr>
        <w:t>šovęs į atpažintą ir aiškiai matomą gyvūną</w:t>
      </w:r>
      <w:r w:rsidR="002B2294" w:rsidRPr="00392E7C">
        <w:rPr>
          <w:iCs/>
        </w:rPr>
        <w:t xml:space="preserve"> </w:t>
      </w:r>
      <w:r w:rsidR="00243DFB" w:rsidRPr="00392E7C">
        <w:rPr>
          <w:iCs/>
        </w:rPr>
        <w:t>–</w:t>
      </w:r>
      <w:r w:rsidR="00481FBD" w:rsidRPr="00392E7C">
        <w:rPr>
          <w:iCs/>
        </w:rPr>
        <w:t xml:space="preserve"> bebrą, o ne į </w:t>
      </w:r>
      <w:r w:rsidR="00AE74AC" w:rsidRPr="00392E7C">
        <w:rPr>
          <w:iCs/>
        </w:rPr>
        <w:t xml:space="preserve">neteisingai </w:t>
      </w:r>
      <w:r w:rsidR="0037535E" w:rsidRPr="00392E7C">
        <w:rPr>
          <w:iCs/>
        </w:rPr>
        <w:t xml:space="preserve">nustatytą </w:t>
      </w:r>
      <w:r w:rsidR="00AE74AC" w:rsidRPr="00392E7C">
        <w:rPr>
          <w:iCs/>
        </w:rPr>
        <w:t>objektą</w:t>
      </w:r>
      <w:r w:rsidR="00243DFB" w:rsidRPr="00392E7C">
        <w:rPr>
          <w:iCs/>
        </w:rPr>
        <w:t>, esantį</w:t>
      </w:r>
      <w:r w:rsidR="00AE74AC" w:rsidRPr="00392E7C">
        <w:rPr>
          <w:iCs/>
        </w:rPr>
        <w:t xml:space="preserve"> vandenyje, šiuo atveju</w:t>
      </w:r>
      <w:r w:rsidR="007840C4" w:rsidRPr="00392E7C">
        <w:rPr>
          <w:iCs/>
        </w:rPr>
        <w:t xml:space="preserve"> </w:t>
      </w:r>
      <w:r w:rsidR="00AE74AC" w:rsidRPr="00392E7C">
        <w:rPr>
          <w:iCs/>
        </w:rPr>
        <w:t xml:space="preserve">tvenkinyje </w:t>
      </w:r>
      <w:r w:rsidR="00243DFB" w:rsidRPr="00392E7C">
        <w:rPr>
          <w:iCs/>
        </w:rPr>
        <w:t xml:space="preserve">nardantį </w:t>
      </w:r>
      <w:r w:rsidR="00AE74AC" w:rsidRPr="00392E7C">
        <w:rPr>
          <w:iCs/>
        </w:rPr>
        <w:t>žmogų,</w:t>
      </w:r>
      <w:r w:rsidR="007840C4" w:rsidRPr="00392E7C">
        <w:rPr>
          <w:iCs/>
        </w:rPr>
        <w:t xml:space="preserve"> </w:t>
      </w:r>
      <w:r w:rsidR="00481FBD" w:rsidRPr="00392E7C">
        <w:rPr>
          <w:iCs/>
        </w:rPr>
        <w:t>mirtini padariniai</w:t>
      </w:r>
      <w:r w:rsidR="00243DFB" w:rsidRPr="00392E7C">
        <w:rPr>
          <w:iCs/>
        </w:rPr>
        <w:t>,</w:t>
      </w:r>
      <w:r w:rsidR="00481FBD" w:rsidRPr="00392E7C">
        <w:rPr>
          <w:iCs/>
        </w:rPr>
        <w:t xml:space="preserve"> </w:t>
      </w:r>
      <w:r w:rsidR="00AE74AC" w:rsidRPr="00392E7C">
        <w:rPr>
          <w:iCs/>
        </w:rPr>
        <w:t>sukelti šūvio</w:t>
      </w:r>
      <w:r w:rsidR="00243DFB" w:rsidRPr="00392E7C">
        <w:rPr>
          <w:iCs/>
        </w:rPr>
        <w:t>,</w:t>
      </w:r>
      <w:r w:rsidR="00AE74AC" w:rsidRPr="00392E7C">
        <w:rPr>
          <w:iCs/>
        </w:rPr>
        <w:t xml:space="preserve"> </w:t>
      </w:r>
      <w:r w:rsidR="00481FBD" w:rsidRPr="00392E7C">
        <w:rPr>
          <w:iCs/>
        </w:rPr>
        <w:t xml:space="preserve">kitam žmogui nebūtų kilę. Vienas svarbiausių </w:t>
      </w:r>
      <w:r w:rsidR="002B2294" w:rsidRPr="00392E7C">
        <w:rPr>
          <w:iCs/>
        </w:rPr>
        <w:t xml:space="preserve">medžioklės </w:t>
      </w:r>
      <w:r w:rsidR="00481FBD" w:rsidRPr="00392E7C">
        <w:rPr>
          <w:iCs/>
        </w:rPr>
        <w:t>saugumo principų yra šauti į aiškiai matomą taikinį.</w:t>
      </w:r>
      <w:r w:rsidR="00AE74AC" w:rsidRPr="00392E7C">
        <w:rPr>
          <w:iCs/>
        </w:rPr>
        <w:t xml:space="preserve"> Tačiau byloje nustatytos aplinkybės aiškiai liudija, kad </w:t>
      </w:r>
      <w:r w:rsidR="002B2294" w:rsidRPr="00392E7C">
        <w:rPr>
          <w:iCs/>
        </w:rPr>
        <w:t>medžiotojas</w:t>
      </w:r>
      <w:r w:rsidR="0072133A" w:rsidRPr="00392E7C">
        <w:rPr>
          <w:iCs/>
        </w:rPr>
        <w:t xml:space="preserve"> </w:t>
      </w:r>
      <w:bookmarkStart w:id="74" w:name="Buk_35"/>
      <w:r w:rsidR="009360B5" w:rsidRPr="00392E7C">
        <w:rPr>
          <w:iCs/>
        </w:rPr>
        <w:t xml:space="preserve">D. R. </w:t>
      </w:r>
      <w:bookmarkEnd w:id="74"/>
      <w:r w:rsidR="00115B35" w:rsidRPr="00392E7C">
        <w:rPr>
          <w:iCs/>
        </w:rPr>
        <w:t xml:space="preserve">saulei </w:t>
      </w:r>
      <w:r w:rsidR="0023413A" w:rsidRPr="00392E7C">
        <w:rPr>
          <w:iCs/>
        </w:rPr>
        <w:t>nusileidus, esant vakaro sutemai,</w:t>
      </w:r>
      <w:r w:rsidR="00115B35" w:rsidRPr="00392E7C">
        <w:rPr>
          <w:iCs/>
        </w:rPr>
        <w:t xml:space="preserve"> </w:t>
      </w:r>
      <w:r w:rsidR="00AE74AC" w:rsidRPr="00392E7C">
        <w:rPr>
          <w:iCs/>
        </w:rPr>
        <w:t xml:space="preserve">atidžiai medžioklės </w:t>
      </w:r>
      <w:r w:rsidR="002B2294" w:rsidRPr="00392E7C">
        <w:rPr>
          <w:iCs/>
        </w:rPr>
        <w:t>aplink</w:t>
      </w:r>
      <w:r w:rsidR="00AE74AC" w:rsidRPr="00392E7C">
        <w:rPr>
          <w:iCs/>
        </w:rPr>
        <w:t>os netyrė,</w:t>
      </w:r>
      <w:r w:rsidR="0072133A" w:rsidRPr="00392E7C">
        <w:rPr>
          <w:iCs/>
        </w:rPr>
        <w:t xml:space="preserve"> ilgai netykojęs, prisėlinęs</w:t>
      </w:r>
      <w:r w:rsidR="00AE74AC" w:rsidRPr="00392E7C">
        <w:rPr>
          <w:iCs/>
        </w:rPr>
        <w:t xml:space="preserve"> šovė į plaukiantį</w:t>
      </w:r>
      <w:r w:rsidR="0072133A" w:rsidRPr="00392E7C">
        <w:rPr>
          <w:iCs/>
        </w:rPr>
        <w:t xml:space="preserve"> vandenyje </w:t>
      </w:r>
      <w:r w:rsidR="00AE74AC" w:rsidRPr="00392E7C">
        <w:rPr>
          <w:iCs/>
        </w:rPr>
        <w:t>objektą</w:t>
      </w:r>
      <w:r w:rsidR="00700740" w:rsidRPr="00392E7C">
        <w:rPr>
          <w:iCs/>
        </w:rPr>
        <w:t>, gerai jo neatpažinęs</w:t>
      </w:r>
      <w:r w:rsidR="0072133A" w:rsidRPr="00392E7C">
        <w:rPr>
          <w:iCs/>
        </w:rPr>
        <w:t xml:space="preserve">. Bebras </w:t>
      </w:r>
      <w:r w:rsidR="00243DFB" w:rsidRPr="00392E7C">
        <w:rPr>
          <w:iCs/>
        </w:rPr>
        <w:t xml:space="preserve">– </w:t>
      </w:r>
      <w:r w:rsidR="0072133A" w:rsidRPr="00392E7C">
        <w:rPr>
          <w:iCs/>
        </w:rPr>
        <w:t>atidus</w:t>
      </w:r>
      <w:r w:rsidR="00115B35" w:rsidRPr="00392E7C">
        <w:rPr>
          <w:iCs/>
        </w:rPr>
        <w:t xml:space="preserve"> ir atsargus</w:t>
      </w:r>
      <w:r w:rsidR="0072133A" w:rsidRPr="00392E7C">
        <w:rPr>
          <w:iCs/>
        </w:rPr>
        <w:t xml:space="preserve"> gyvūnas</w:t>
      </w:r>
      <w:r w:rsidR="001E7864" w:rsidRPr="00392E7C">
        <w:rPr>
          <w:iCs/>
        </w:rPr>
        <w:t xml:space="preserve"> (T. 3 b. l. 186)</w:t>
      </w:r>
      <w:r w:rsidR="0072133A" w:rsidRPr="00392E7C">
        <w:rPr>
          <w:iCs/>
        </w:rPr>
        <w:t xml:space="preserve">, jo </w:t>
      </w:r>
      <w:r w:rsidR="00C24FDC" w:rsidRPr="00392E7C">
        <w:rPr>
          <w:iCs/>
        </w:rPr>
        <w:t xml:space="preserve">regėjimas po vandeniu, </w:t>
      </w:r>
      <w:r w:rsidR="0072133A" w:rsidRPr="00392E7C">
        <w:rPr>
          <w:iCs/>
        </w:rPr>
        <w:t xml:space="preserve">klausa ir uoslė labai išvystyti. Sunkiai įsivaizduojama </w:t>
      </w:r>
      <w:r w:rsidR="00ED1899" w:rsidRPr="00392E7C">
        <w:rPr>
          <w:iCs/>
        </w:rPr>
        <w:t xml:space="preserve">pirmosios instancijos teisme nustatyta medžioklės </w:t>
      </w:r>
      <w:r w:rsidR="0072133A" w:rsidRPr="00392E7C">
        <w:rPr>
          <w:iCs/>
        </w:rPr>
        <w:t xml:space="preserve">situacija, kad </w:t>
      </w:r>
      <w:r w:rsidR="002D7111" w:rsidRPr="00392E7C">
        <w:rPr>
          <w:iCs/>
        </w:rPr>
        <w:t>bebras</w:t>
      </w:r>
      <w:r w:rsidR="00243DFB" w:rsidRPr="00392E7C">
        <w:rPr>
          <w:iCs/>
        </w:rPr>
        <w:t>,</w:t>
      </w:r>
      <w:r w:rsidR="002D7111" w:rsidRPr="00392E7C">
        <w:rPr>
          <w:iCs/>
        </w:rPr>
        <w:t xml:space="preserve"> </w:t>
      </w:r>
      <w:r w:rsidR="0072133A" w:rsidRPr="00392E7C">
        <w:rPr>
          <w:iCs/>
        </w:rPr>
        <w:t>girdėdamas</w:t>
      </w:r>
      <w:r w:rsidR="00115B35" w:rsidRPr="00392E7C">
        <w:rPr>
          <w:iCs/>
        </w:rPr>
        <w:t xml:space="preserve"> </w:t>
      </w:r>
      <w:r w:rsidR="0072133A" w:rsidRPr="00392E7C">
        <w:rPr>
          <w:iCs/>
        </w:rPr>
        <w:t>nardančius šalia</w:t>
      </w:r>
      <w:r w:rsidR="00032F09" w:rsidRPr="00392E7C">
        <w:rPr>
          <w:iCs/>
        </w:rPr>
        <w:t xml:space="preserve"> ir </w:t>
      </w:r>
      <w:r w:rsidR="002D7111" w:rsidRPr="00392E7C">
        <w:rPr>
          <w:iCs/>
        </w:rPr>
        <w:t xml:space="preserve">ilgą laiką </w:t>
      </w:r>
      <w:r w:rsidR="00163B82" w:rsidRPr="00392E7C">
        <w:rPr>
          <w:iCs/>
        </w:rPr>
        <w:t>po</w:t>
      </w:r>
      <w:r w:rsidR="001C00D0" w:rsidRPr="00392E7C">
        <w:rPr>
          <w:iCs/>
        </w:rPr>
        <w:t xml:space="preserve"> vandeniu šaudančius žuvis</w:t>
      </w:r>
      <w:r w:rsidR="00ED1899" w:rsidRPr="00392E7C">
        <w:rPr>
          <w:iCs/>
        </w:rPr>
        <w:t xml:space="preserve"> </w:t>
      </w:r>
      <w:r w:rsidR="002D7111" w:rsidRPr="00392E7C">
        <w:rPr>
          <w:iCs/>
        </w:rPr>
        <w:t>(</w:t>
      </w:r>
      <w:r w:rsidR="001C00D0" w:rsidRPr="00392E7C">
        <w:rPr>
          <w:iCs/>
        </w:rPr>
        <w:t xml:space="preserve">jų </w:t>
      </w:r>
      <w:bookmarkStart w:id="75" w:name="Buk_13"/>
      <w:r w:rsidR="009360B5" w:rsidRPr="00392E7C">
        <w:rPr>
          <w:iCs/>
        </w:rPr>
        <w:t xml:space="preserve">A. S. </w:t>
      </w:r>
      <w:bookmarkEnd w:id="75"/>
      <w:r w:rsidR="00ED1899" w:rsidRPr="00392E7C">
        <w:rPr>
          <w:iCs/>
        </w:rPr>
        <w:t>buvo nušovęs</w:t>
      </w:r>
      <w:r w:rsidR="00163B82" w:rsidRPr="00392E7C">
        <w:rPr>
          <w:iCs/>
        </w:rPr>
        <w:t xml:space="preserve"> </w:t>
      </w:r>
      <w:r w:rsidR="002D7111" w:rsidRPr="00392E7C">
        <w:rPr>
          <w:iCs/>
        </w:rPr>
        <w:t>net keliolika</w:t>
      </w:r>
      <w:r w:rsidR="00ED1899" w:rsidRPr="00392E7C">
        <w:rPr>
          <w:iCs/>
        </w:rPr>
        <w:t>)</w:t>
      </w:r>
      <w:r w:rsidR="001E7864" w:rsidRPr="00392E7C">
        <w:rPr>
          <w:iCs/>
        </w:rPr>
        <w:t xml:space="preserve">, naudojančius prožektorius </w:t>
      </w:r>
      <w:r w:rsidR="0085797C" w:rsidRPr="00392E7C">
        <w:rPr>
          <w:iCs/>
        </w:rPr>
        <w:t>asmenis</w:t>
      </w:r>
      <w:r w:rsidR="0072133A" w:rsidRPr="00392E7C">
        <w:rPr>
          <w:iCs/>
        </w:rPr>
        <w:t xml:space="preserve">, </w:t>
      </w:r>
      <w:r w:rsidR="00115B35" w:rsidRPr="00392E7C">
        <w:rPr>
          <w:iCs/>
        </w:rPr>
        <w:t xml:space="preserve">t. y. </w:t>
      </w:r>
      <w:r w:rsidR="0072133A" w:rsidRPr="00392E7C">
        <w:rPr>
          <w:iCs/>
        </w:rPr>
        <w:t>jausdamas pavojų, nesistengs panerti ir</w:t>
      </w:r>
      <w:r w:rsidR="007840C4" w:rsidRPr="00392E7C">
        <w:rPr>
          <w:iCs/>
        </w:rPr>
        <w:t xml:space="preserve"> </w:t>
      </w:r>
      <w:r w:rsidR="0072133A" w:rsidRPr="00392E7C">
        <w:rPr>
          <w:iCs/>
        </w:rPr>
        <w:t>pasislėpti, o</w:t>
      </w:r>
      <w:r w:rsidR="00032F09" w:rsidRPr="00392E7C">
        <w:rPr>
          <w:iCs/>
        </w:rPr>
        <w:t xml:space="preserve"> plaukios šalia</w:t>
      </w:r>
      <w:r w:rsidR="0072133A" w:rsidRPr="00392E7C">
        <w:rPr>
          <w:iCs/>
        </w:rPr>
        <w:t xml:space="preserve"> </w:t>
      </w:r>
      <w:r w:rsidR="00032F09" w:rsidRPr="00392E7C">
        <w:rPr>
          <w:iCs/>
        </w:rPr>
        <w:t xml:space="preserve">ir netgi </w:t>
      </w:r>
      <w:r w:rsidR="0072133A" w:rsidRPr="00392E7C">
        <w:rPr>
          <w:iCs/>
        </w:rPr>
        <w:t xml:space="preserve">ramiai </w:t>
      </w:r>
      <w:r w:rsidR="00032F09" w:rsidRPr="00392E7C">
        <w:rPr>
          <w:iCs/>
        </w:rPr>
        <w:t>išlips</w:t>
      </w:r>
      <w:r w:rsidR="00115B35" w:rsidRPr="00392E7C">
        <w:rPr>
          <w:iCs/>
        </w:rPr>
        <w:t xml:space="preserve"> į krantą </w:t>
      </w:r>
      <w:r w:rsidR="00032F09" w:rsidRPr="00392E7C">
        <w:rPr>
          <w:iCs/>
        </w:rPr>
        <w:t xml:space="preserve">maitintis. </w:t>
      </w:r>
    </w:p>
    <w:p w14:paraId="5EBE4697" w14:textId="18CBAE06" w:rsidR="00481FBD" w:rsidRPr="00392E7C" w:rsidRDefault="005A214E" w:rsidP="005A214E">
      <w:pPr>
        <w:pStyle w:val="BodyText"/>
        <w:spacing w:after="120"/>
        <w:ind w:left="360" w:hanging="360"/>
        <w:rPr>
          <w:iCs/>
        </w:rPr>
      </w:pPr>
      <w:r w:rsidRPr="00392E7C">
        <w:rPr>
          <w:iCs/>
        </w:rPr>
        <w:t>14.</w:t>
      </w:r>
      <w:r w:rsidRPr="00392E7C">
        <w:rPr>
          <w:iCs/>
        </w:rPr>
        <w:tab/>
      </w:r>
      <w:r w:rsidR="00481FBD" w:rsidRPr="00392E7C">
        <w:rPr>
          <w:iCs/>
        </w:rPr>
        <w:t xml:space="preserve">Kasaciniame skunde </w:t>
      </w:r>
      <w:r w:rsidR="00D32786" w:rsidRPr="00392E7C">
        <w:rPr>
          <w:iCs/>
        </w:rPr>
        <w:t>akcentuojama</w:t>
      </w:r>
      <w:r w:rsidR="00F45ED0" w:rsidRPr="00392E7C">
        <w:rPr>
          <w:iCs/>
        </w:rPr>
        <w:t>,</w:t>
      </w:r>
      <w:r w:rsidR="007840C4" w:rsidRPr="00392E7C">
        <w:rPr>
          <w:iCs/>
        </w:rPr>
        <w:t xml:space="preserve"> </w:t>
      </w:r>
      <w:r w:rsidR="00481FBD" w:rsidRPr="00392E7C">
        <w:rPr>
          <w:iCs/>
        </w:rPr>
        <w:t>kad apeliacinės instancijos teismas, nagrinėdamas bylą iš naujo apeliacine tvarka, neįvykdė Lietuvos Aukščiausiojo Teismo Baudžiamųjų bylų skyriaus teisėjų kolegijos 2023 m. birželio 21 d. nutartyje, kuria byla buvo perduota iš naujo nagrinėti apeliacine tvarka, suformuluotų nurodymų dėl atlikto įrodymų vertinimo ir taip pažeidė BPK</w:t>
      </w:r>
      <w:r w:rsidR="00CD1A03" w:rsidRPr="00392E7C">
        <w:rPr>
          <w:iCs/>
        </w:rPr>
        <w:t> </w:t>
      </w:r>
      <w:r w:rsidR="00481FBD" w:rsidRPr="00392E7C">
        <w:rPr>
          <w:iCs/>
        </w:rPr>
        <w:t>20</w:t>
      </w:r>
      <w:r w:rsidR="00CD1A03" w:rsidRPr="00392E7C">
        <w:rPr>
          <w:iCs/>
        </w:rPr>
        <w:t> </w:t>
      </w:r>
      <w:r w:rsidR="00481FBD" w:rsidRPr="00392E7C">
        <w:rPr>
          <w:iCs/>
        </w:rPr>
        <w:t>straipsnio 5 dalį (įrodymus įvertino selektyviai, nesurinko naujų duomenų, paneigiančių pirmosios instancijos teismo išvadas)</w:t>
      </w:r>
      <w:r w:rsidR="00C05A05" w:rsidRPr="00392E7C">
        <w:rPr>
          <w:iCs/>
        </w:rPr>
        <w:t>,</w:t>
      </w:r>
      <w:r w:rsidR="007840C4" w:rsidRPr="00392E7C">
        <w:rPr>
          <w:iCs/>
        </w:rPr>
        <w:t xml:space="preserve"> </w:t>
      </w:r>
      <w:r w:rsidR="00C05A05" w:rsidRPr="00392E7C">
        <w:rPr>
          <w:iCs/>
        </w:rPr>
        <w:t>386 straipsnio 2 dal</w:t>
      </w:r>
      <w:r w:rsidR="00F45ED0" w:rsidRPr="00392E7C">
        <w:rPr>
          <w:iCs/>
        </w:rPr>
        <w:t>į</w:t>
      </w:r>
      <w:r w:rsidR="00C05A05" w:rsidRPr="00392E7C">
        <w:rPr>
          <w:iCs/>
        </w:rPr>
        <w:t xml:space="preserve">, </w:t>
      </w:r>
      <w:r w:rsidR="00481FBD" w:rsidRPr="00392E7C">
        <w:rPr>
          <w:iCs/>
        </w:rPr>
        <w:t xml:space="preserve">dėl </w:t>
      </w:r>
      <w:r w:rsidR="00F45ED0" w:rsidRPr="00392E7C">
        <w:rPr>
          <w:iCs/>
        </w:rPr>
        <w:t>t</w:t>
      </w:r>
      <w:r w:rsidR="00481FBD" w:rsidRPr="00392E7C">
        <w:rPr>
          <w:iCs/>
        </w:rPr>
        <w:t>o priimtas apkaltinamasis nuosprendis negali būti pripažintas pagrįstu ir teisingu.</w:t>
      </w:r>
      <w:r w:rsidR="00C05A05" w:rsidRPr="00392E7C">
        <w:rPr>
          <w:iCs/>
        </w:rPr>
        <w:t xml:space="preserve"> Tačiau patikrinus</w:t>
      </w:r>
      <w:r w:rsidR="00F45ED0" w:rsidRPr="00392E7C">
        <w:rPr>
          <w:iCs/>
        </w:rPr>
        <w:t>i</w:t>
      </w:r>
      <w:r w:rsidR="00C05A05" w:rsidRPr="00392E7C">
        <w:rPr>
          <w:iCs/>
        </w:rPr>
        <w:t xml:space="preserve"> bylą teisės taikymo aspektu </w:t>
      </w:r>
      <w:r w:rsidR="00F45ED0" w:rsidRPr="00392E7C">
        <w:rPr>
          <w:iCs/>
        </w:rPr>
        <w:t xml:space="preserve">teisėjų </w:t>
      </w:r>
      <w:r w:rsidR="00C05A05" w:rsidRPr="00392E7C">
        <w:rPr>
          <w:iCs/>
        </w:rPr>
        <w:t xml:space="preserve">kolegija nenustato nei </w:t>
      </w:r>
      <w:r w:rsidR="00F45ED0" w:rsidRPr="00392E7C">
        <w:rPr>
          <w:iCs/>
        </w:rPr>
        <w:t xml:space="preserve">pirmiau </w:t>
      </w:r>
      <w:r w:rsidR="00C05A05" w:rsidRPr="00392E7C">
        <w:rPr>
          <w:iCs/>
        </w:rPr>
        <w:t>minėtų, nei kitų kasatoriaus nurodytų BPK pažeidimų.</w:t>
      </w:r>
    </w:p>
    <w:p w14:paraId="44A6EDF1" w14:textId="6075A8AA" w:rsidR="00481FBD" w:rsidRPr="00392E7C" w:rsidRDefault="005A214E" w:rsidP="005A214E">
      <w:pPr>
        <w:pStyle w:val="BodyText"/>
        <w:spacing w:after="120"/>
        <w:ind w:left="360" w:hanging="360"/>
        <w:rPr>
          <w:iCs/>
        </w:rPr>
      </w:pPr>
      <w:r w:rsidRPr="00392E7C">
        <w:rPr>
          <w:iCs/>
        </w:rPr>
        <w:t>15.</w:t>
      </w:r>
      <w:r w:rsidRPr="00392E7C">
        <w:rPr>
          <w:iCs/>
        </w:rPr>
        <w:tab/>
      </w:r>
      <w:r w:rsidR="00D32786" w:rsidRPr="00392E7C">
        <w:rPr>
          <w:iCs/>
        </w:rPr>
        <w:t>Išties</w:t>
      </w:r>
      <w:r w:rsidR="00F45ED0" w:rsidRPr="00392E7C">
        <w:rPr>
          <w:iCs/>
        </w:rPr>
        <w:t>,</w:t>
      </w:r>
      <w:r w:rsidR="00D32786" w:rsidRPr="00392E7C">
        <w:rPr>
          <w:iCs/>
        </w:rPr>
        <w:t xml:space="preserve"> </w:t>
      </w:r>
      <w:r w:rsidR="00481FBD" w:rsidRPr="00392E7C">
        <w:rPr>
          <w:iCs/>
        </w:rPr>
        <w:t xml:space="preserve">BPK 386 straipsnio 1 dalyje nustatyta, kad jei kasacinės instancijos teismas panaikino pirmosios instancijos teismo nuosprendį arba apeliacinės instancijos teismo nuosprendį ar nutartį, byla turi būti nagrinėjama bendra tvarka; to paties </w:t>
      </w:r>
      <w:r w:rsidR="00D32786" w:rsidRPr="00392E7C">
        <w:rPr>
          <w:iCs/>
        </w:rPr>
        <w:t>s</w:t>
      </w:r>
      <w:r w:rsidR="00481FBD" w:rsidRPr="00392E7C">
        <w:rPr>
          <w:iCs/>
        </w:rPr>
        <w:t>traipsnio 2 dalyje nurodyta, kad kasacinės instancijos teismo nurodymai yra privalomi teisme iš naujo nagrinėjant bylą. Tačiau kasacinės instancijos teismas neturi teisės iš anksto nustatyti išvadų, kurias gali padaryti teismas</w:t>
      </w:r>
      <w:r w:rsidR="00F45ED0" w:rsidRPr="00392E7C">
        <w:rPr>
          <w:iCs/>
        </w:rPr>
        <w:t>,</w:t>
      </w:r>
      <w:r w:rsidR="00481FBD" w:rsidRPr="00392E7C">
        <w:rPr>
          <w:iCs/>
        </w:rPr>
        <w:t xml:space="preserve"> iš naujo nagrinėdamas bylą.</w:t>
      </w:r>
    </w:p>
    <w:p w14:paraId="47645F79" w14:textId="359BA10E" w:rsidR="00D32786" w:rsidRPr="00392E7C" w:rsidRDefault="005A214E" w:rsidP="005A214E">
      <w:pPr>
        <w:pStyle w:val="BodyText"/>
        <w:spacing w:after="120"/>
        <w:ind w:left="360" w:hanging="360"/>
        <w:rPr>
          <w:iCs/>
        </w:rPr>
      </w:pPr>
      <w:r w:rsidRPr="00392E7C">
        <w:rPr>
          <w:iCs/>
        </w:rPr>
        <w:t>16.</w:t>
      </w:r>
      <w:r w:rsidRPr="00392E7C">
        <w:rPr>
          <w:iCs/>
        </w:rPr>
        <w:tab/>
      </w:r>
      <w:r w:rsidR="00637BA2" w:rsidRPr="00392E7C">
        <w:rPr>
          <w:iCs/>
        </w:rPr>
        <w:t>N</w:t>
      </w:r>
      <w:r w:rsidR="006308D3" w:rsidRPr="00392E7C">
        <w:rPr>
          <w:iCs/>
        </w:rPr>
        <w:t xml:space="preserve">ėra pagrindo </w:t>
      </w:r>
      <w:r w:rsidR="00F45ED0" w:rsidRPr="00392E7C">
        <w:rPr>
          <w:iCs/>
        </w:rPr>
        <w:t>teigti</w:t>
      </w:r>
      <w:r w:rsidR="006308D3" w:rsidRPr="00392E7C">
        <w:rPr>
          <w:iCs/>
        </w:rPr>
        <w:t>, kad n</w:t>
      </w:r>
      <w:r w:rsidR="00D32786" w:rsidRPr="00392E7C">
        <w:rPr>
          <w:iCs/>
        </w:rPr>
        <w:t>agrinėjamoje byloje apeliacinės instancijos teismas, bylą nagrinėdamas iš naujo apeliacine tvarka,</w:t>
      </w:r>
      <w:r w:rsidR="006308D3" w:rsidRPr="00392E7C">
        <w:rPr>
          <w:iCs/>
        </w:rPr>
        <w:t xml:space="preserve"> nevykdė kasacinio teismo nurodymų,</w:t>
      </w:r>
      <w:r w:rsidR="00D32786" w:rsidRPr="00392E7C">
        <w:rPr>
          <w:iCs/>
        </w:rPr>
        <w:t xml:space="preserve"> išsamiai</w:t>
      </w:r>
      <w:r w:rsidR="00C05A05" w:rsidRPr="00392E7C">
        <w:rPr>
          <w:iCs/>
        </w:rPr>
        <w:t>, pagal įrodymų vertinimo taisykles, nu</w:t>
      </w:r>
      <w:r w:rsidR="00F45ED0" w:rsidRPr="00392E7C">
        <w:rPr>
          <w:iCs/>
        </w:rPr>
        <w:t>st</w:t>
      </w:r>
      <w:r w:rsidR="00C05A05" w:rsidRPr="00392E7C">
        <w:rPr>
          <w:iCs/>
        </w:rPr>
        <w:t>atytas BPK 20 straipsnio 5 dalyje,</w:t>
      </w:r>
      <w:r w:rsidR="00D32786" w:rsidRPr="00392E7C">
        <w:rPr>
          <w:iCs/>
        </w:rPr>
        <w:t xml:space="preserve"> </w:t>
      </w:r>
      <w:r w:rsidR="006308D3" w:rsidRPr="00392E7C">
        <w:rPr>
          <w:iCs/>
        </w:rPr>
        <w:t>ne</w:t>
      </w:r>
      <w:r w:rsidR="00D32786" w:rsidRPr="00392E7C">
        <w:rPr>
          <w:iCs/>
        </w:rPr>
        <w:t>patikrino apeliacine tvarka apskųsto teismo nuosprendžio teisėtum</w:t>
      </w:r>
      <w:r w:rsidR="006308D3" w:rsidRPr="00392E7C">
        <w:rPr>
          <w:iCs/>
        </w:rPr>
        <w:t>o</w:t>
      </w:r>
      <w:r w:rsidR="00D32786" w:rsidRPr="00392E7C">
        <w:rPr>
          <w:iCs/>
        </w:rPr>
        <w:t xml:space="preserve"> ir pagrįstum</w:t>
      </w:r>
      <w:r w:rsidR="006308D3" w:rsidRPr="00392E7C">
        <w:rPr>
          <w:iCs/>
        </w:rPr>
        <w:t xml:space="preserve">o. </w:t>
      </w:r>
      <w:r w:rsidR="00C05A05" w:rsidRPr="00392E7C">
        <w:rPr>
          <w:iCs/>
        </w:rPr>
        <w:t>Šis teismas</w:t>
      </w:r>
      <w:r w:rsidR="00F45ED0" w:rsidRPr="00392E7C">
        <w:rPr>
          <w:iCs/>
        </w:rPr>
        <w:t>,</w:t>
      </w:r>
      <w:r w:rsidR="00C05A05" w:rsidRPr="00392E7C">
        <w:rPr>
          <w:iCs/>
        </w:rPr>
        <w:t xml:space="preserve"> </w:t>
      </w:r>
      <w:r w:rsidR="00D32786" w:rsidRPr="00392E7C">
        <w:rPr>
          <w:iCs/>
        </w:rPr>
        <w:t>įvertinęs 2023 m. rugsėjo</w:t>
      </w:r>
      <w:r w:rsidR="00F45ED0" w:rsidRPr="00392E7C">
        <w:rPr>
          <w:iCs/>
        </w:rPr>
        <w:t> </w:t>
      </w:r>
      <w:r w:rsidR="00D32786" w:rsidRPr="00392E7C">
        <w:rPr>
          <w:iCs/>
        </w:rPr>
        <w:t>12</w:t>
      </w:r>
      <w:r w:rsidR="00F45ED0" w:rsidRPr="00392E7C">
        <w:rPr>
          <w:iCs/>
        </w:rPr>
        <w:t> </w:t>
      </w:r>
      <w:r w:rsidR="00D32786" w:rsidRPr="00392E7C">
        <w:rPr>
          <w:iCs/>
        </w:rPr>
        <w:t>d. teisiamajame posėdyje išreikštą proceso dalyvių nuomonę dėl įrodymų tyrimo, nutarė atlikti tik dalinį įrodymų tyrimą (apklausti specialistą R. Švagždį).</w:t>
      </w:r>
      <w:r w:rsidR="006308D3" w:rsidRPr="00392E7C">
        <w:rPr>
          <w:iCs/>
        </w:rPr>
        <w:t xml:space="preserve"> Tačiau dėl kitų Lietuvos Aukščiausiojo Teismo Baudžiamųjų bylų skyriaus teisėjų kolegijos 2023</w:t>
      </w:r>
      <w:r w:rsidR="00C05A05" w:rsidRPr="00392E7C">
        <w:rPr>
          <w:iCs/>
        </w:rPr>
        <w:t> </w:t>
      </w:r>
      <w:r w:rsidR="006308D3" w:rsidRPr="00392E7C">
        <w:rPr>
          <w:iCs/>
        </w:rPr>
        <w:t xml:space="preserve">m. birželio 21 d. nutartyje </w:t>
      </w:r>
      <w:r w:rsidR="00403FAF" w:rsidRPr="00392E7C">
        <w:rPr>
          <w:iCs/>
        </w:rPr>
        <w:t>suformuluotų</w:t>
      </w:r>
      <w:r w:rsidR="00F45ED0" w:rsidRPr="00392E7C">
        <w:rPr>
          <w:iCs/>
        </w:rPr>
        <w:t xml:space="preserve"> </w:t>
      </w:r>
      <w:r w:rsidR="006308D3" w:rsidRPr="00392E7C">
        <w:rPr>
          <w:iCs/>
        </w:rPr>
        <w:t>nurodymų dėl atskirų bylos įrodymų prieštaringumo,</w:t>
      </w:r>
      <w:r w:rsidR="007840C4" w:rsidRPr="00392E7C">
        <w:rPr>
          <w:iCs/>
        </w:rPr>
        <w:t xml:space="preserve"> </w:t>
      </w:r>
      <w:r w:rsidR="005A09D0" w:rsidRPr="00392E7C">
        <w:rPr>
          <w:iCs/>
        </w:rPr>
        <w:t xml:space="preserve">jų </w:t>
      </w:r>
      <w:r w:rsidR="006308D3" w:rsidRPr="00392E7C">
        <w:rPr>
          <w:iCs/>
        </w:rPr>
        <w:t xml:space="preserve">pakartotinio tyrimo </w:t>
      </w:r>
      <w:r w:rsidR="00F45ED0" w:rsidRPr="00392E7C">
        <w:rPr>
          <w:iCs/>
        </w:rPr>
        <w:t xml:space="preserve">apeliacinės instancijos teismas </w:t>
      </w:r>
      <w:r w:rsidR="006308D3" w:rsidRPr="00392E7C">
        <w:rPr>
          <w:iCs/>
        </w:rPr>
        <w:t xml:space="preserve">išdėstė aiškias išvadas, </w:t>
      </w:r>
      <w:r w:rsidR="00F45ED0" w:rsidRPr="00392E7C">
        <w:rPr>
          <w:iCs/>
        </w:rPr>
        <w:t xml:space="preserve">jų </w:t>
      </w:r>
      <w:r w:rsidR="006308D3" w:rsidRPr="00392E7C">
        <w:rPr>
          <w:iCs/>
        </w:rPr>
        <w:t>turinys atitinka BPK 331</w:t>
      </w:r>
      <w:r w:rsidR="00403FAF" w:rsidRPr="00392E7C">
        <w:rPr>
          <w:iCs/>
        </w:rPr>
        <w:t> </w:t>
      </w:r>
      <w:r w:rsidR="006308D3" w:rsidRPr="00392E7C">
        <w:rPr>
          <w:iCs/>
        </w:rPr>
        <w:t>straipsnio 2</w:t>
      </w:r>
      <w:r w:rsidR="00403FAF" w:rsidRPr="00392E7C">
        <w:rPr>
          <w:iCs/>
        </w:rPr>
        <w:t> </w:t>
      </w:r>
      <w:r w:rsidR="006308D3" w:rsidRPr="00392E7C">
        <w:rPr>
          <w:iCs/>
        </w:rPr>
        <w:t xml:space="preserve">dalies reikalavimus. </w:t>
      </w:r>
    </w:p>
    <w:p w14:paraId="4372C9D9" w14:textId="61FCC73E" w:rsidR="00481FBD" w:rsidRPr="00392E7C" w:rsidRDefault="005A214E" w:rsidP="005A214E">
      <w:pPr>
        <w:pStyle w:val="BodyText"/>
        <w:spacing w:after="120"/>
        <w:ind w:left="360" w:hanging="360"/>
        <w:rPr>
          <w:iCs/>
        </w:rPr>
      </w:pPr>
      <w:r w:rsidRPr="00392E7C">
        <w:rPr>
          <w:iCs/>
        </w:rPr>
        <w:lastRenderedPageBreak/>
        <w:t>17.</w:t>
      </w:r>
      <w:r w:rsidRPr="00392E7C">
        <w:rPr>
          <w:iCs/>
        </w:rPr>
        <w:tab/>
      </w:r>
      <w:r w:rsidR="004A79AB" w:rsidRPr="00392E7C">
        <w:rPr>
          <w:iCs/>
        </w:rPr>
        <w:t>Naujo apkaltinamojo n</w:t>
      </w:r>
      <w:r w:rsidR="00F06370" w:rsidRPr="00392E7C">
        <w:rPr>
          <w:iCs/>
        </w:rPr>
        <w:t>uosprend</w:t>
      </w:r>
      <w:r w:rsidR="005A09D0" w:rsidRPr="00392E7C">
        <w:rPr>
          <w:iCs/>
        </w:rPr>
        <w:t xml:space="preserve">žio </w:t>
      </w:r>
      <w:r w:rsidR="00C4784C" w:rsidRPr="00392E7C">
        <w:rPr>
          <w:iCs/>
        </w:rPr>
        <w:t>10</w:t>
      </w:r>
      <w:r w:rsidR="00F45ED0" w:rsidRPr="00392E7C">
        <w:rPr>
          <w:iCs/>
        </w:rPr>
        <w:t>–</w:t>
      </w:r>
      <w:r w:rsidR="00C4784C" w:rsidRPr="00392E7C">
        <w:rPr>
          <w:iCs/>
        </w:rPr>
        <w:t>13 punkt</w:t>
      </w:r>
      <w:r w:rsidR="005A09D0" w:rsidRPr="00392E7C">
        <w:rPr>
          <w:iCs/>
        </w:rPr>
        <w:t>uose</w:t>
      </w:r>
      <w:r w:rsidR="004D546F" w:rsidRPr="00392E7C">
        <w:rPr>
          <w:iCs/>
        </w:rPr>
        <w:t xml:space="preserve"> apeliacinės instancijos </w:t>
      </w:r>
      <w:r w:rsidR="00F06370" w:rsidRPr="00392E7C">
        <w:rPr>
          <w:iCs/>
        </w:rPr>
        <w:t xml:space="preserve">teismas atliko išsamią </w:t>
      </w:r>
      <w:r w:rsidR="00481FBD" w:rsidRPr="00392E7C">
        <w:rPr>
          <w:iCs/>
        </w:rPr>
        <w:t xml:space="preserve">liudytojo </w:t>
      </w:r>
      <w:bookmarkStart w:id="76" w:name="Buk_5"/>
      <w:r w:rsidR="009360B5" w:rsidRPr="00392E7C">
        <w:rPr>
          <w:iCs/>
        </w:rPr>
        <w:t xml:space="preserve">A. B. </w:t>
      </w:r>
      <w:bookmarkEnd w:id="76"/>
      <w:r w:rsidR="00F06370" w:rsidRPr="00392E7C">
        <w:rPr>
          <w:iCs/>
        </w:rPr>
        <w:t>parodymų</w:t>
      </w:r>
      <w:r w:rsidR="00C4784C" w:rsidRPr="00392E7C">
        <w:rPr>
          <w:iCs/>
        </w:rPr>
        <w:t xml:space="preserve"> analizę, </w:t>
      </w:r>
      <w:r w:rsidR="00481FBD" w:rsidRPr="00392E7C">
        <w:rPr>
          <w:iCs/>
        </w:rPr>
        <w:t xml:space="preserve">tikrindamas liudytojo </w:t>
      </w:r>
      <w:bookmarkStart w:id="77" w:name="Buk_6"/>
      <w:r w:rsidR="009360B5" w:rsidRPr="00392E7C">
        <w:rPr>
          <w:iCs/>
        </w:rPr>
        <w:t xml:space="preserve">A. B. </w:t>
      </w:r>
      <w:bookmarkEnd w:id="77"/>
      <w:r w:rsidR="00481FBD" w:rsidRPr="00392E7C">
        <w:rPr>
          <w:iCs/>
        </w:rPr>
        <w:t xml:space="preserve">parodymų patikimumą, išsamiai juos aptarė, </w:t>
      </w:r>
      <w:r w:rsidR="005A09D0" w:rsidRPr="00392E7C">
        <w:rPr>
          <w:iCs/>
        </w:rPr>
        <w:t xml:space="preserve">lygino su </w:t>
      </w:r>
      <w:bookmarkStart w:id="78" w:name="Buk_62"/>
      <w:r w:rsidR="009360B5" w:rsidRPr="00392E7C">
        <w:rPr>
          <w:iCs/>
        </w:rPr>
        <w:t xml:space="preserve">D. R. </w:t>
      </w:r>
      <w:bookmarkEnd w:id="78"/>
      <w:r w:rsidR="005A09D0" w:rsidRPr="00392E7C">
        <w:rPr>
          <w:iCs/>
        </w:rPr>
        <w:t>ir</w:t>
      </w:r>
      <w:r w:rsidR="007840C4" w:rsidRPr="00392E7C">
        <w:rPr>
          <w:iCs/>
        </w:rPr>
        <w:t xml:space="preserve"> </w:t>
      </w:r>
      <w:r w:rsidR="00923263" w:rsidRPr="00392E7C">
        <w:rPr>
          <w:iCs/>
        </w:rPr>
        <w:t xml:space="preserve">nenuosekliais </w:t>
      </w:r>
      <w:bookmarkStart w:id="79" w:name="Buk_80"/>
      <w:r w:rsidR="009360B5" w:rsidRPr="00392E7C">
        <w:rPr>
          <w:iCs/>
        </w:rPr>
        <w:t xml:space="preserve">T. S. </w:t>
      </w:r>
      <w:bookmarkEnd w:id="79"/>
      <w:proofErr w:type="spellStart"/>
      <w:r w:rsidR="005A09D0" w:rsidRPr="00392E7C">
        <w:rPr>
          <w:iCs/>
        </w:rPr>
        <w:t>parodymais</w:t>
      </w:r>
      <w:proofErr w:type="spellEnd"/>
      <w:r w:rsidR="004A79AB" w:rsidRPr="00392E7C">
        <w:rPr>
          <w:iCs/>
        </w:rPr>
        <w:t>,</w:t>
      </w:r>
      <w:r w:rsidR="005A09D0" w:rsidRPr="00392E7C">
        <w:rPr>
          <w:iCs/>
        </w:rPr>
        <w:t xml:space="preserve"> </w:t>
      </w:r>
      <w:r w:rsidR="00481FBD" w:rsidRPr="00392E7C">
        <w:rPr>
          <w:iCs/>
        </w:rPr>
        <w:t>nurodė,</w:t>
      </w:r>
      <w:r w:rsidR="004D546F" w:rsidRPr="00392E7C">
        <w:rPr>
          <w:iCs/>
        </w:rPr>
        <w:t xml:space="preserve"> kuriais</w:t>
      </w:r>
      <w:r w:rsidR="00923263" w:rsidRPr="00392E7C">
        <w:rPr>
          <w:iCs/>
        </w:rPr>
        <w:t xml:space="preserve"> šio liudytojo nurodytais faktais</w:t>
      </w:r>
      <w:r w:rsidR="005A09D0" w:rsidRPr="00392E7C">
        <w:rPr>
          <w:iCs/>
        </w:rPr>
        <w:t xml:space="preserve"> remiasi nustatydamas </w:t>
      </w:r>
      <w:r w:rsidR="00923263" w:rsidRPr="00392E7C">
        <w:rPr>
          <w:iCs/>
        </w:rPr>
        <w:t>įvykio aplinkybes. S</w:t>
      </w:r>
      <w:r w:rsidR="00481FBD" w:rsidRPr="00392E7C">
        <w:rPr>
          <w:iCs/>
        </w:rPr>
        <w:t>iekdamas pa</w:t>
      </w:r>
      <w:r w:rsidR="00923263" w:rsidRPr="00392E7C">
        <w:rPr>
          <w:iCs/>
        </w:rPr>
        <w:t>tikrinti</w:t>
      </w:r>
      <w:r w:rsidR="007840C4" w:rsidRPr="00392E7C">
        <w:rPr>
          <w:iCs/>
        </w:rPr>
        <w:t xml:space="preserve"> </w:t>
      </w:r>
      <w:r w:rsidR="00481FBD" w:rsidRPr="00392E7C">
        <w:rPr>
          <w:iCs/>
        </w:rPr>
        <w:t>pirmosios instancijos teismo išvadas dėl</w:t>
      </w:r>
      <w:r w:rsidR="00923263" w:rsidRPr="00392E7C">
        <w:t xml:space="preserve"> </w:t>
      </w:r>
      <w:bookmarkStart w:id="80" w:name="Buk_63"/>
      <w:r w:rsidR="009360B5" w:rsidRPr="00392E7C">
        <w:rPr>
          <w:iCs/>
        </w:rPr>
        <w:t xml:space="preserve">D. R. </w:t>
      </w:r>
      <w:bookmarkEnd w:id="80"/>
      <w:r w:rsidR="00923263" w:rsidRPr="00392E7C">
        <w:rPr>
          <w:iCs/>
        </w:rPr>
        <w:t>ir</w:t>
      </w:r>
      <w:r w:rsidR="007840C4" w:rsidRPr="00392E7C">
        <w:rPr>
          <w:iCs/>
        </w:rPr>
        <w:t xml:space="preserve"> </w:t>
      </w:r>
      <w:bookmarkStart w:id="81" w:name="Buk_81"/>
      <w:r w:rsidR="009360B5" w:rsidRPr="00392E7C">
        <w:rPr>
          <w:iCs/>
        </w:rPr>
        <w:t xml:space="preserve">T. S. </w:t>
      </w:r>
      <w:bookmarkEnd w:id="81"/>
      <w:r w:rsidR="00481FBD" w:rsidRPr="00392E7C">
        <w:rPr>
          <w:iCs/>
        </w:rPr>
        <w:t xml:space="preserve">parodymų patikimumo, </w:t>
      </w:r>
      <w:r w:rsidR="00923263" w:rsidRPr="00392E7C">
        <w:rPr>
          <w:iCs/>
        </w:rPr>
        <w:t xml:space="preserve">teismas </w:t>
      </w:r>
      <w:r w:rsidR="00481FBD" w:rsidRPr="00392E7C">
        <w:rPr>
          <w:iCs/>
        </w:rPr>
        <w:t xml:space="preserve">atskleidė tarp </w:t>
      </w:r>
      <w:r w:rsidR="004A79AB" w:rsidRPr="00392E7C">
        <w:rPr>
          <w:iCs/>
        </w:rPr>
        <w:t xml:space="preserve">šių asmenų parodymų </w:t>
      </w:r>
      <w:r w:rsidR="00481FBD" w:rsidRPr="00392E7C">
        <w:rPr>
          <w:iCs/>
        </w:rPr>
        <w:t>buvusius esminius prie</w:t>
      </w:r>
      <w:r w:rsidR="00923263" w:rsidRPr="00392E7C">
        <w:rPr>
          <w:iCs/>
        </w:rPr>
        <w:t>š</w:t>
      </w:r>
      <w:r w:rsidR="00481FBD" w:rsidRPr="00392E7C">
        <w:rPr>
          <w:iCs/>
        </w:rPr>
        <w:t>taravimus ir atkreipė dėmesį į tai, kad jų parodymai dėl esminių bylos aplinkybių (pvz., ar buvo šauta į vandenyje</w:t>
      </w:r>
      <w:r w:rsidR="00F45ED0" w:rsidRPr="00392E7C">
        <w:rPr>
          <w:iCs/>
        </w:rPr>
        <w:t>,</w:t>
      </w:r>
      <w:r w:rsidR="00481FBD" w:rsidRPr="00392E7C">
        <w:rPr>
          <w:iCs/>
        </w:rPr>
        <w:t xml:space="preserve"> ar ant kranto esantį objektą; ar termovizorius buvo naudotas šūvio metu</w:t>
      </w:r>
      <w:r w:rsidR="00F45ED0" w:rsidRPr="00392E7C">
        <w:rPr>
          <w:iCs/>
        </w:rPr>
        <w:t>,</w:t>
      </w:r>
      <w:r w:rsidR="00481FBD" w:rsidRPr="00392E7C">
        <w:rPr>
          <w:iCs/>
        </w:rPr>
        <w:t xml:space="preserve"> ar jau po šūvio) nebuvo nuoseklūs, neatitiko kitų byloje esančių įrodymų visumos, taip pat ir liudytojo </w:t>
      </w:r>
      <w:bookmarkStart w:id="82" w:name="Buk_7"/>
      <w:r w:rsidR="009360B5" w:rsidRPr="00392E7C">
        <w:rPr>
          <w:iCs/>
        </w:rPr>
        <w:t xml:space="preserve">A. B. </w:t>
      </w:r>
      <w:bookmarkEnd w:id="82"/>
      <w:r w:rsidR="00481FBD" w:rsidRPr="00392E7C">
        <w:rPr>
          <w:iCs/>
        </w:rPr>
        <w:t>bei juos patvirtinančių į įvykio vietą atvykusių policijos pareigūnų parodymų. Esant šioms aplinkybėms, nėra teisinio pagrindo teigti, kad apeliacinės instancijos teismas nevykdė kasacinės instancijos teismo nutartyje suform</w:t>
      </w:r>
      <w:r w:rsidR="00403FAF" w:rsidRPr="00392E7C">
        <w:rPr>
          <w:iCs/>
        </w:rPr>
        <w:t>ul</w:t>
      </w:r>
      <w:r w:rsidR="00481FBD" w:rsidRPr="00392E7C">
        <w:rPr>
          <w:iCs/>
        </w:rPr>
        <w:t xml:space="preserve">uoto nurodymo – išsamiai ištirti ir įvertinti liudytojo </w:t>
      </w:r>
      <w:bookmarkStart w:id="83" w:name="Buk_8"/>
      <w:r w:rsidR="009360B5" w:rsidRPr="00392E7C">
        <w:rPr>
          <w:iCs/>
        </w:rPr>
        <w:t xml:space="preserve">A. B. </w:t>
      </w:r>
      <w:bookmarkEnd w:id="83"/>
      <w:proofErr w:type="spellStart"/>
      <w:r w:rsidR="00481FBD" w:rsidRPr="00392E7C">
        <w:rPr>
          <w:iCs/>
        </w:rPr>
        <w:t>parodymus</w:t>
      </w:r>
      <w:proofErr w:type="spellEnd"/>
      <w:r w:rsidR="00481FBD" w:rsidRPr="00392E7C">
        <w:rPr>
          <w:iCs/>
        </w:rPr>
        <w:t>.</w:t>
      </w:r>
    </w:p>
    <w:p w14:paraId="1FFFD2E5" w14:textId="42D2B51B" w:rsidR="008708D9" w:rsidRPr="00392E7C" w:rsidRDefault="005A214E" w:rsidP="005A214E">
      <w:pPr>
        <w:pStyle w:val="BodyText"/>
        <w:spacing w:after="120"/>
        <w:ind w:left="360" w:hanging="360"/>
        <w:rPr>
          <w:iCs/>
        </w:rPr>
      </w:pPr>
      <w:r w:rsidRPr="00392E7C">
        <w:rPr>
          <w:iCs/>
        </w:rPr>
        <w:t>18.</w:t>
      </w:r>
      <w:r w:rsidRPr="00392E7C">
        <w:rPr>
          <w:iCs/>
        </w:rPr>
        <w:tab/>
      </w:r>
      <w:r w:rsidR="006069FF" w:rsidRPr="00392E7C">
        <w:rPr>
          <w:iCs/>
        </w:rPr>
        <w:t>K</w:t>
      </w:r>
      <w:r w:rsidR="00481FBD" w:rsidRPr="00392E7C">
        <w:rPr>
          <w:iCs/>
        </w:rPr>
        <w:t xml:space="preserve">asaciniame skunde teigiama, kad apeliacinės instancijos teismas, bylą iš naujo nagrinėdamas apeliacine tvarka, </w:t>
      </w:r>
      <w:r w:rsidR="00BA3047" w:rsidRPr="00392E7C">
        <w:rPr>
          <w:iCs/>
        </w:rPr>
        <w:t xml:space="preserve">taip pat </w:t>
      </w:r>
      <w:r w:rsidR="00481FBD" w:rsidRPr="00392E7C">
        <w:rPr>
          <w:iCs/>
        </w:rPr>
        <w:t xml:space="preserve">nevykdė kasacinės instancijos teismo nurodymo – laikytis tam tikrų reikalavimų atliekant eksperimentą – ir netenkino nuteistojo gynėjo prašymo </w:t>
      </w:r>
      <w:r w:rsidR="00F45ED0" w:rsidRPr="00392E7C">
        <w:rPr>
          <w:iCs/>
        </w:rPr>
        <w:t xml:space="preserve">atlikti </w:t>
      </w:r>
      <w:r w:rsidR="00481FBD" w:rsidRPr="00392E7C">
        <w:rPr>
          <w:iCs/>
        </w:rPr>
        <w:t>eksperiment</w:t>
      </w:r>
      <w:r w:rsidR="00F45ED0" w:rsidRPr="00392E7C">
        <w:rPr>
          <w:iCs/>
        </w:rPr>
        <w:t>ą</w:t>
      </w:r>
      <w:r w:rsidR="00481FBD" w:rsidRPr="00392E7C">
        <w:rPr>
          <w:iCs/>
        </w:rPr>
        <w:t xml:space="preserve">. </w:t>
      </w:r>
      <w:r w:rsidR="00BA3047" w:rsidRPr="00392E7C">
        <w:rPr>
          <w:iCs/>
        </w:rPr>
        <w:t>Išties a</w:t>
      </w:r>
      <w:r w:rsidR="00481FBD" w:rsidRPr="00392E7C">
        <w:rPr>
          <w:iCs/>
        </w:rPr>
        <w:t>peliacinės instancijos teismas, vadovaudamasis BPK 324 straipsnio 6 dalimi, gali pakartotinai ištirti ir tuos turinčius reikšmę teismo išvadoms įrodymus, kurie yra prieštaringi ir prieštaravimų negalima pašalinti be pakartotinio jų ištyrimo; kartu pažymėtina, kad įrodymų tyrimo atnaujinimas yra teismo teisė, o ne pareiga.</w:t>
      </w:r>
      <w:r w:rsidR="006069FF" w:rsidRPr="00392E7C">
        <w:rPr>
          <w:iCs/>
        </w:rPr>
        <w:t xml:space="preserve"> Šiuo atveju </w:t>
      </w:r>
      <w:r w:rsidR="00481FBD" w:rsidRPr="00392E7C">
        <w:rPr>
          <w:iCs/>
        </w:rPr>
        <w:t>kasacinės instancijos teismo nutartyje, kuria byla perduota iš naujo nagrinėti apeliacine tvarka, buvo keliamos abejonės dėl atlikto</w:t>
      </w:r>
      <w:r w:rsidR="00BA3047" w:rsidRPr="00392E7C">
        <w:rPr>
          <w:iCs/>
        </w:rPr>
        <w:t xml:space="preserve"> su liudytoju </w:t>
      </w:r>
      <w:bookmarkStart w:id="84" w:name="Buk_82"/>
      <w:r w:rsidR="009360B5" w:rsidRPr="00392E7C">
        <w:rPr>
          <w:iCs/>
        </w:rPr>
        <w:t xml:space="preserve">T. S. </w:t>
      </w:r>
      <w:bookmarkEnd w:id="84"/>
      <w:r w:rsidR="00481FBD" w:rsidRPr="00392E7C">
        <w:rPr>
          <w:iCs/>
        </w:rPr>
        <w:t>eksperimento rezultatų patikimum</w:t>
      </w:r>
      <w:r w:rsidR="006069FF" w:rsidRPr="00392E7C">
        <w:rPr>
          <w:iCs/>
        </w:rPr>
        <w:t>o</w:t>
      </w:r>
      <w:r w:rsidR="00481FBD" w:rsidRPr="00392E7C">
        <w:rPr>
          <w:iCs/>
        </w:rPr>
        <w:t xml:space="preserve"> ir jo atlikimo tikslingumo, o apeliacinės instancijos teismas šias abejones pašalino </w:t>
      </w:r>
      <w:r w:rsidR="00CD1A03" w:rsidRPr="00392E7C">
        <w:rPr>
          <w:iCs/>
        </w:rPr>
        <w:t>ir</w:t>
      </w:r>
      <w:r w:rsidR="00BA3047" w:rsidRPr="00392E7C">
        <w:rPr>
          <w:iCs/>
        </w:rPr>
        <w:t xml:space="preserve"> </w:t>
      </w:r>
      <w:r w:rsidR="008708D9" w:rsidRPr="00392E7C">
        <w:rPr>
          <w:iCs/>
        </w:rPr>
        <w:t xml:space="preserve">nuosprendžio 12 punkte </w:t>
      </w:r>
      <w:r w:rsidR="00BA3047" w:rsidRPr="00392E7C">
        <w:rPr>
          <w:iCs/>
        </w:rPr>
        <w:t>išdėstė išvadas,</w:t>
      </w:r>
      <w:r w:rsidR="00481FBD" w:rsidRPr="00392E7C">
        <w:rPr>
          <w:iCs/>
        </w:rPr>
        <w:t xml:space="preserve"> kodėl nesivadovauja eksperimento metu gautais duomenimis ir kodėl </w:t>
      </w:r>
      <w:r w:rsidR="00BA3047" w:rsidRPr="00392E7C">
        <w:rPr>
          <w:iCs/>
        </w:rPr>
        <w:t>pakartotinai</w:t>
      </w:r>
      <w:r w:rsidR="007840C4" w:rsidRPr="00392E7C">
        <w:rPr>
          <w:iCs/>
        </w:rPr>
        <w:t xml:space="preserve"> </w:t>
      </w:r>
      <w:r w:rsidR="00481FBD" w:rsidRPr="00392E7C">
        <w:rPr>
          <w:iCs/>
        </w:rPr>
        <w:t xml:space="preserve">atlikti eksperimentą nėra tikslinga. </w:t>
      </w:r>
    </w:p>
    <w:p w14:paraId="6E896C5E" w14:textId="34FFCFDF" w:rsidR="002F4793" w:rsidRPr="00392E7C" w:rsidRDefault="005A214E" w:rsidP="005A214E">
      <w:pPr>
        <w:pStyle w:val="BodyText"/>
        <w:spacing w:after="120"/>
        <w:ind w:left="360" w:hanging="360"/>
        <w:rPr>
          <w:iCs/>
        </w:rPr>
      </w:pPr>
      <w:r w:rsidRPr="00392E7C">
        <w:rPr>
          <w:iCs/>
        </w:rPr>
        <w:t>19.</w:t>
      </w:r>
      <w:r w:rsidRPr="00392E7C">
        <w:rPr>
          <w:iCs/>
        </w:rPr>
        <w:tab/>
      </w:r>
      <w:r w:rsidR="004A206D" w:rsidRPr="00392E7C">
        <w:rPr>
          <w:iCs/>
        </w:rPr>
        <w:t>Kai byla buvo p</w:t>
      </w:r>
      <w:r w:rsidR="008708D9" w:rsidRPr="00392E7C">
        <w:rPr>
          <w:iCs/>
        </w:rPr>
        <w:t xml:space="preserve">akartotinai </w:t>
      </w:r>
      <w:r w:rsidR="004A206D" w:rsidRPr="00392E7C">
        <w:rPr>
          <w:iCs/>
        </w:rPr>
        <w:t xml:space="preserve">nagrinėjama </w:t>
      </w:r>
      <w:r w:rsidR="008708D9" w:rsidRPr="00392E7C">
        <w:rPr>
          <w:iCs/>
        </w:rPr>
        <w:t>apeliacine tvarka</w:t>
      </w:r>
      <w:r w:rsidR="00F45ED0" w:rsidRPr="00392E7C">
        <w:rPr>
          <w:iCs/>
        </w:rPr>
        <w:t>,</w:t>
      </w:r>
      <w:r w:rsidR="002D1619" w:rsidRPr="00392E7C">
        <w:rPr>
          <w:iCs/>
        </w:rPr>
        <w:t xml:space="preserve"> </w:t>
      </w:r>
      <w:r w:rsidR="004A206D" w:rsidRPr="00392E7C">
        <w:rPr>
          <w:iCs/>
        </w:rPr>
        <w:t xml:space="preserve">išsklaidydamas </w:t>
      </w:r>
      <w:r w:rsidR="002D1619" w:rsidRPr="00392E7C">
        <w:rPr>
          <w:iCs/>
        </w:rPr>
        <w:t>kasacinės nutarties 17</w:t>
      </w:r>
      <w:r w:rsidR="00CF07F7" w:rsidRPr="00392E7C">
        <w:rPr>
          <w:iCs/>
        </w:rPr>
        <w:t> </w:t>
      </w:r>
      <w:r w:rsidR="002D1619" w:rsidRPr="00392E7C">
        <w:rPr>
          <w:iCs/>
        </w:rPr>
        <w:t>punkte nurodytas abejones, kad tinkamai nepatikrinta,</w:t>
      </w:r>
      <w:r w:rsidR="007840C4" w:rsidRPr="00392E7C">
        <w:rPr>
          <w:iCs/>
        </w:rPr>
        <w:t xml:space="preserve"> </w:t>
      </w:r>
      <w:r w:rsidR="002D1619" w:rsidRPr="00392E7C">
        <w:rPr>
          <w:iCs/>
        </w:rPr>
        <w:t xml:space="preserve">ar mirtinas nukentėjusiajam šūvis iš tiesų buvo atliktas iš kaltinime nurodyto ginklo </w:t>
      </w:r>
      <w:r w:rsidR="004A206D" w:rsidRPr="00392E7C">
        <w:rPr>
          <w:iCs/>
        </w:rPr>
        <w:t xml:space="preserve">(šios abejonės </w:t>
      </w:r>
      <w:r w:rsidR="002D1619" w:rsidRPr="00392E7C">
        <w:rPr>
          <w:iCs/>
        </w:rPr>
        <w:t>ankstesniame kasaciniame procese</w:t>
      </w:r>
      <w:r w:rsidR="007840C4" w:rsidRPr="00392E7C">
        <w:rPr>
          <w:iCs/>
        </w:rPr>
        <w:t xml:space="preserve"> </w:t>
      </w:r>
      <w:r w:rsidR="002D1619" w:rsidRPr="00392E7C">
        <w:rPr>
          <w:iCs/>
        </w:rPr>
        <w:t>buvo grindžiam</w:t>
      </w:r>
      <w:r w:rsidR="00F45ED0" w:rsidRPr="00392E7C">
        <w:rPr>
          <w:iCs/>
        </w:rPr>
        <w:t>o</w:t>
      </w:r>
      <w:r w:rsidR="002D1619" w:rsidRPr="00392E7C">
        <w:rPr>
          <w:iCs/>
        </w:rPr>
        <w:t>s iš esmės specialiųjų balistinių duomenų nepakankamumu</w:t>
      </w:r>
      <w:r w:rsidR="004A206D" w:rsidRPr="00392E7C">
        <w:rPr>
          <w:iCs/>
        </w:rPr>
        <w:t>)</w:t>
      </w:r>
      <w:r w:rsidR="002D1619" w:rsidRPr="00392E7C">
        <w:rPr>
          <w:iCs/>
        </w:rPr>
        <w:t>, apeliacinės instancijos teismas nuosprendžio 11 punkte išdėstė aiškius, pagrįstus bylos medžiaga</w:t>
      </w:r>
      <w:r w:rsidR="007840C4" w:rsidRPr="00392E7C">
        <w:rPr>
          <w:iCs/>
        </w:rPr>
        <w:t xml:space="preserve"> </w:t>
      </w:r>
      <w:r w:rsidR="002D1619" w:rsidRPr="00392E7C">
        <w:rPr>
          <w:iCs/>
        </w:rPr>
        <w:t xml:space="preserve">motyvus, kodėl </w:t>
      </w:r>
      <w:r w:rsidR="00F45ED0" w:rsidRPr="00392E7C">
        <w:rPr>
          <w:iCs/>
        </w:rPr>
        <w:t>nu</w:t>
      </w:r>
      <w:r w:rsidR="002D1619" w:rsidRPr="00392E7C">
        <w:rPr>
          <w:iCs/>
        </w:rPr>
        <w:t xml:space="preserve">sprendė, kad mirtinas šūvis į nukentėjusįjį buvo atliktas iš </w:t>
      </w:r>
      <w:bookmarkStart w:id="85" w:name="Buk_73"/>
      <w:r w:rsidR="009360B5" w:rsidRPr="00392E7C">
        <w:rPr>
          <w:iCs/>
        </w:rPr>
        <w:t xml:space="preserve">D. R. </w:t>
      </w:r>
      <w:bookmarkEnd w:id="85"/>
      <w:r w:rsidR="002D1619" w:rsidRPr="00392E7C">
        <w:rPr>
          <w:iCs/>
        </w:rPr>
        <w:t xml:space="preserve">priklausančio ir nagrinėjamo įvykio metu panaudoto ginklo. </w:t>
      </w:r>
      <w:r w:rsidR="00BA3047" w:rsidRPr="00392E7C">
        <w:rPr>
          <w:iCs/>
        </w:rPr>
        <w:t xml:space="preserve">Apeliacinės instancijos teisme </w:t>
      </w:r>
      <w:r w:rsidR="00F45ED0" w:rsidRPr="00392E7C">
        <w:rPr>
          <w:iCs/>
        </w:rPr>
        <w:t xml:space="preserve">buvo </w:t>
      </w:r>
      <w:r w:rsidR="00BA3047" w:rsidRPr="00392E7C">
        <w:rPr>
          <w:iCs/>
        </w:rPr>
        <w:t xml:space="preserve">apklaustas specialistas R. Švagždys, šio asmens paaiškinimai dėl iššautos kulkos rikošetavimo ir pataikymo į </w:t>
      </w:r>
      <w:bookmarkStart w:id="86" w:name="Buk_12"/>
      <w:r w:rsidR="009360B5" w:rsidRPr="00392E7C">
        <w:rPr>
          <w:iCs/>
        </w:rPr>
        <w:t xml:space="preserve">A. S. </w:t>
      </w:r>
      <w:bookmarkEnd w:id="86"/>
      <w:r w:rsidR="00BA3047" w:rsidRPr="00392E7C">
        <w:rPr>
          <w:iCs/>
        </w:rPr>
        <w:t>įvertinti</w:t>
      </w:r>
      <w:r w:rsidR="007840C4" w:rsidRPr="00392E7C">
        <w:rPr>
          <w:iCs/>
        </w:rPr>
        <w:t xml:space="preserve"> </w:t>
      </w:r>
      <w:r w:rsidR="00BA3047" w:rsidRPr="00392E7C">
        <w:rPr>
          <w:iCs/>
        </w:rPr>
        <w:t>nuosprendžio 14 punkte, palyginant</w:t>
      </w:r>
      <w:r w:rsidR="002F4793" w:rsidRPr="00392E7C">
        <w:rPr>
          <w:iCs/>
        </w:rPr>
        <w:t xml:space="preserve"> </w:t>
      </w:r>
      <w:r w:rsidR="00BA3047" w:rsidRPr="00392E7C">
        <w:rPr>
          <w:iCs/>
        </w:rPr>
        <w:t>su kita bylos medžiag</w:t>
      </w:r>
      <w:r w:rsidR="00F45ED0" w:rsidRPr="00392E7C">
        <w:rPr>
          <w:iCs/>
        </w:rPr>
        <w:t>a</w:t>
      </w:r>
      <w:r w:rsidR="00D36381" w:rsidRPr="00392E7C">
        <w:rPr>
          <w:iCs/>
        </w:rPr>
        <w:t>,</w:t>
      </w:r>
      <w:r w:rsidR="00BA3047" w:rsidRPr="00392E7C">
        <w:rPr>
          <w:iCs/>
        </w:rPr>
        <w:t xml:space="preserve"> </w:t>
      </w:r>
      <w:r w:rsidR="002F4793" w:rsidRPr="00392E7C">
        <w:rPr>
          <w:iCs/>
        </w:rPr>
        <w:t xml:space="preserve">ir </w:t>
      </w:r>
      <w:r w:rsidR="00D36381" w:rsidRPr="00392E7C">
        <w:rPr>
          <w:iCs/>
        </w:rPr>
        <w:t xml:space="preserve">išdėstytos </w:t>
      </w:r>
      <w:r w:rsidR="002F4793" w:rsidRPr="00392E7C">
        <w:rPr>
          <w:iCs/>
        </w:rPr>
        <w:t>aiški</w:t>
      </w:r>
      <w:r w:rsidR="00D36381" w:rsidRPr="00392E7C">
        <w:rPr>
          <w:iCs/>
        </w:rPr>
        <w:t>o</w:t>
      </w:r>
      <w:r w:rsidR="002F4793" w:rsidRPr="00392E7C">
        <w:rPr>
          <w:iCs/>
        </w:rPr>
        <w:t>s išvad</w:t>
      </w:r>
      <w:r w:rsidR="00D36381" w:rsidRPr="00392E7C">
        <w:rPr>
          <w:iCs/>
        </w:rPr>
        <w:t>o</w:t>
      </w:r>
      <w:r w:rsidR="002F4793" w:rsidRPr="00392E7C">
        <w:rPr>
          <w:iCs/>
        </w:rPr>
        <w:t xml:space="preserve">s, kodėl prieita </w:t>
      </w:r>
      <w:r w:rsidR="00D36381" w:rsidRPr="00392E7C">
        <w:rPr>
          <w:iCs/>
        </w:rPr>
        <w:t>išvada</w:t>
      </w:r>
      <w:r w:rsidR="002F4793" w:rsidRPr="00392E7C">
        <w:rPr>
          <w:iCs/>
        </w:rPr>
        <w:t xml:space="preserve">, kad </w:t>
      </w:r>
      <w:bookmarkStart w:id="87" w:name="Buk_36"/>
      <w:r w:rsidR="009360B5" w:rsidRPr="00392E7C">
        <w:rPr>
          <w:iCs/>
        </w:rPr>
        <w:t xml:space="preserve">D. R. </w:t>
      </w:r>
      <w:bookmarkEnd w:id="87"/>
      <w:r w:rsidR="002F4793" w:rsidRPr="00392E7C">
        <w:rPr>
          <w:iCs/>
        </w:rPr>
        <w:t xml:space="preserve">šovė į vandenyje </w:t>
      </w:r>
      <w:r w:rsidR="00D36381" w:rsidRPr="00392E7C">
        <w:rPr>
          <w:iCs/>
        </w:rPr>
        <w:t xml:space="preserve">esantį </w:t>
      </w:r>
      <w:r w:rsidR="002F4793" w:rsidRPr="00392E7C">
        <w:rPr>
          <w:iCs/>
        </w:rPr>
        <w:t>neatpažintą objektą.</w:t>
      </w:r>
    </w:p>
    <w:p w14:paraId="0CA22239" w14:textId="79857002" w:rsidR="00481FBD" w:rsidRPr="00392E7C" w:rsidRDefault="005A214E" w:rsidP="005A214E">
      <w:pPr>
        <w:pStyle w:val="BodyText"/>
        <w:spacing w:after="120"/>
        <w:ind w:left="360" w:hanging="360"/>
        <w:rPr>
          <w:iCs/>
        </w:rPr>
      </w:pPr>
      <w:r w:rsidRPr="00392E7C">
        <w:rPr>
          <w:iCs/>
        </w:rPr>
        <w:t>20.</w:t>
      </w:r>
      <w:r w:rsidRPr="00392E7C">
        <w:rPr>
          <w:iCs/>
        </w:rPr>
        <w:tab/>
      </w:r>
      <w:r w:rsidR="002D1619" w:rsidRPr="00392E7C">
        <w:rPr>
          <w:iCs/>
        </w:rPr>
        <w:t xml:space="preserve">Dėl to, kas pirmiau pasakyta, darytina bendra išvada, kad, nenustačius apeliacinės instancijos teismo naujo apkaltinamojo nuosprendžio panaikinimo ar pakeitimo pagrindų, </w:t>
      </w:r>
      <w:r w:rsidR="004A206D" w:rsidRPr="00392E7C">
        <w:rPr>
          <w:iCs/>
        </w:rPr>
        <w:t xml:space="preserve">nurodytų </w:t>
      </w:r>
      <w:r w:rsidR="002D1619" w:rsidRPr="00392E7C">
        <w:rPr>
          <w:iCs/>
        </w:rPr>
        <w:t>BPK</w:t>
      </w:r>
      <w:r w:rsidR="00C24FDC" w:rsidRPr="00392E7C">
        <w:rPr>
          <w:iCs/>
        </w:rPr>
        <w:t> </w:t>
      </w:r>
      <w:r w:rsidR="002D1619" w:rsidRPr="00392E7C">
        <w:rPr>
          <w:iCs/>
        </w:rPr>
        <w:t>369</w:t>
      </w:r>
      <w:r w:rsidR="00D36381" w:rsidRPr="00392E7C">
        <w:rPr>
          <w:iCs/>
        </w:rPr>
        <w:t> </w:t>
      </w:r>
      <w:r w:rsidR="002D1619" w:rsidRPr="00392E7C">
        <w:rPr>
          <w:iCs/>
        </w:rPr>
        <w:t>straipsnyje, šiam teismui nepadarius kasaciniame skunde nurodytų baudžiamojo įstatymo taikymo ir esminių BPK pažeidimų, kasacinis skundas atmetamas.</w:t>
      </w:r>
    </w:p>
    <w:p w14:paraId="13B40847" w14:textId="5B670A47" w:rsidR="00481FBD" w:rsidRPr="00392E7C" w:rsidRDefault="00481FBD" w:rsidP="00141AD8">
      <w:pPr>
        <w:pStyle w:val="BodyText"/>
        <w:spacing w:before="120"/>
        <w:ind w:firstLine="706"/>
        <w:rPr>
          <w:iCs/>
        </w:rPr>
      </w:pPr>
      <w:r w:rsidRPr="00392E7C">
        <w:rPr>
          <w:iCs/>
        </w:rPr>
        <w:t>Teisėjų kolegija, vadovaudamasi Lietuvos Respublikos baudžiamojo proceso kodekso 382</w:t>
      </w:r>
      <w:r w:rsidR="00C6462F" w:rsidRPr="00392E7C">
        <w:rPr>
          <w:iCs/>
        </w:rPr>
        <w:t> </w:t>
      </w:r>
      <w:r w:rsidRPr="00392E7C">
        <w:rPr>
          <w:iCs/>
        </w:rPr>
        <w:t>straipsnio 1 punktu,</w:t>
      </w:r>
    </w:p>
    <w:p w14:paraId="7CAE4748" w14:textId="77777777" w:rsidR="00481FBD" w:rsidRPr="00392E7C" w:rsidRDefault="00481FBD" w:rsidP="00481FBD">
      <w:pPr>
        <w:pStyle w:val="BodyText"/>
        <w:ind w:left="360"/>
        <w:rPr>
          <w:iCs/>
        </w:rPr>
      </w:pPr>
    </w:p>
    <w:p w14:paraId="44F19DE7" w14:textId="77777777" w:rsidR="00481FBD" w:rsidRPr="00392E7C" w:rsidRDefault="00481FBD" w:rsidP="00D71337">
      <w:pPr>
        <w:pStyle w:val="BodyText"/>
        <w:rPr>
          <w:iCs/>
        </w:rPr>
      </w:pPr>
      <w:r w:rsidRPr="00392E7C">
        <w:rPr>
          <w:iCs/>
        </w:rPr>
        <w:t>n u t a r i a :</w:t>
      </w:r>
    </w:p>
    <w:p w14:paraId="04436D6E" w14:textId="77777777" w:rsidR="00481FBD" w:rsidRPr="00392E7C" w:rsidRDefault="00481FBD" w:rsidP="00481FBD">
      <w:pPr>
        <w:pStyle w:val="BodyText"/>
        <w:ind w:left="360"/>
        <w:rPr>
          <w:iCs/>
        </w:rPr>
      </w:pPr>
    </w:p>
    <w:p w14:paraId="29C9C584" w14:textId="0A90F901" w:rsidR="00481FBD" w:rsidRPr="00392E7C" w:rsidRDefault="00481FBD" w:rsidP="00141AD8">
      <w:pPr>
        <w:pStyle w:val="BodyText"/>
        <w:spacing w:before="120"/>
        <w:ind w:firstLine="706"/>
        <w:rPr>
          <w:iCs/>
        </w:rPr>
      </w:pPr>
      <w:r w:rsidRPr="00392E7C">
        <w:rPr>
          <w:iCs/>
        </w:rPr>
        <w:tab/>
        <w:t xml:space="preserve">Nuteistojo </w:t>
      </w:r>
      <w:bookmarkStart w:id="88" w:name="Buk_64"/>
      <w:r w:rsidR="009360B5" w:rsidRPr="00392E7C">
        <w:rPr>
          <w:iCs/>
        </w:rPr>
        <w:t xml:space="preserve">D. R. </w:t>
      </w:r>
      <w:bookmarkEnd w:id="88"/>
      <w:r w:rsidRPr="00392E7C">
        <w:rPr>
          <w:iCs/>
        </w:rPr>
        <w:t>gynėjo advokato A. Šukaičio kasacinį skundą atmesti.</w:t>
      </w:r>
    </w:p>
    <w:p w14:paraId="313532BF" w14:textId="77777777" w:rsidR="00481FBD" w:rsidRPr="00392E7C" w:rsidRDefault="00481FBD" w:rsidP="00481FBD">
      <w:pPr>
        <w:pStyle w:val="BodyText"/>
        <w:ind w:left="360"/>
        <w:rPr>
          <w:iCs/>
        </w:rPr>
      </w:pPr>
    </w:p>
    <w:p w14:paraId="60E89357" w14:textId="77777777" w:rsidR="00481FBD" w:rsidRPr="00392E7C" w:rsidRDefault="00481FBD" w:rsidP="00481FBD">
      <w:pPr>
        <w:pStyle w:val="BodyText"/>
        <w:ind w:left="360"/>
        <w:rPr>
          <w:iCs/>
        </w:rPr>
      </w:pPr>
      <w:r w:rsidRPr="00392E7C">
        <w:rPr>
          <w:iCs/>
        </w:rPr>
        <w:t>Teisėjai</w:t>
      </w:r>
      <w:r w:rsidRPr="00392E7C">
        <w:rPr>
          <w:iCs/>
        </w:rPr>
        <w:tab/>
      </w:r>
      <w:r w:rsidRPr="00392E7C">
        <w:rPr>
          <w:iCs/>
        </w:rPr>
        <w:tab/>
      </w:r>
      <w:r w:rsidRPr="00392E7C">
        <w:rPr>
          <w:iCs/>
        </w:rPr>
        <w:tab/>
      </w:r>
      <w:r w:rsidRPr="00392E7C">
        <w:rPr>
          <w:iCs/>
        </w:rPr>
        <w:tab/>
      </w:r>
      <w:r w:rsidRPr="00392E7C">
        <w:rPr>
          <w:iCs/>
        </w:rPr>
        <w:tab/>
      </w:r>
      <w:r w:rsidRPr="00392E7C">
        <w:rPr>
          <w:iCs/>
        </w:rPr>
        <w:tab/>
      </w:r>
      <w:r w:rsidRPr="00392E7C">
        <w:rPr>
          <w:iCs/>
        </w:rPr>
        <w:tab/>
      </w:r>
      <w:r w:rsidRPr="00392E7C">
        <w:rPr>
          <w:iCs/>
        </w:rPr>
        <w:tab/>
        <w:t>Olegas Fedosiukas</w:t>
      </w:r>
    </w:p>
    <w:p w14:paraId="44F4D698" w14:textId="77777777" w:rsidR="00481FBD" w:rsidRPr="00392E7C" w:rsidRDefault="00481FBD" w:rsidP="00481FBD">
      <w:pPr>
        <w:pStyle w:val="BodyText"/>
        <w:ind w:left="360"/>
        <w:rPr>
          <w:iCs/>
        </w:rPr>
      </w:pPr>
    </w:p>
    <w:p w14:paraId="7FD950BE" w14:textId="77777777" w:rsidR="00481FBD" w:rsidRPr="00392E7C" w:rsidRDefault="00481FBD" w:rsidP="00481FBD">
      <w:pPr>
        <w:pStyle w:val="BodyText"/>
        <w:ind w:left="360"/>
        <w:rPr>
          <w:iCs/>
        </w:rPr>
      </w:pPr>
      <w:r w:rsidRPr="00392E7C">
        <w:rPr>
          <w:iCs/>
        </w:rPr>
        <w:tab/>
      </w:r>
      <w:r w:rsidRPr="00392E7C">
        <w:rPr>
          <w:iCs/>
        </w:rPr>
        <w:tab/>
      </w:r>
      <w:r w:rsidRPr="00392E7C">
        <w:rPr>
          <w:iCs/>
        </w:rPr>
        <w:tab/>
      </w:r>
      <w:r w:rsidRPr="00392E7C">
        <w:rPr>
          <w:iCs/>
        </w:rPr>
        <w:tab/>
      </w:r>
      <w:r w:rsidRPr="00392E7C">
        <w:rPr>
          <w:iCs/>
        </w:rPr>
        <w:tab/>
      </w:r>
      <w:r w:rsidRPr="00392E7C">
        <w:rPr>
          <w:iCs/>
        </w:rPr>
        <w:tab/>
      </w:r>
      <w:r w:rsidRPr="00392E7C">
        <w:rPr>
          <w:iCs/>
        </w:rPr>
        <w:tab/>
      </w:r>
      <w:r w:rsidRPr="00392E7C">
        <w:rPr>
          <w:iCs/>
        </w:rPr>
        <w:tab/>
      </w:r>
      <w:r w:rsidRPr="00392E7C">
        <w:rPr>
          <w:iCs/>
        </w:rPr>
        <w:tab/>
        <w:t>Sigita Jokimaitė</w:t>
      </w:r>
    </w:p>
    <w:p w14:paraId="2356419D" w14:textId="77777777" w:rsidR="00481FBD" w:rsidRPr="00392E7C" w:rsidRDefault="00481FBD" w:rsidP="00481FBD">
      <w:pPr>
        <w:pStyle w:val="BodyText"/>
        <w:ind w:left="360"/>
        <w:rPr>
          <w:iCs/>
        </w:rPr>
      </w:pPr>
    </w:p>
    <w:p w14:paraId="1637CECB" w14:textId="3F1FD809" w:rsidR="002D081C" w:rsidRPr="00392E7C" w:rsidRDefault="00481FBD" w:rsidP="00481FBD">
      <w:pPr>
        <w:pStyle w:val="BodyText"/>
        <w:ind w:left="360"/>
        <w:rPr>
          <w:iCs/>
        </w:rPr>
      </w:pPr>
      <w:r w:rsidRPr="00392E7C">
        <w:rPr>
          <w:iCs/>
        </w:rPr>
        <w:tab/>
      </w:r>
      <w:r w:rsidRPr="00392E7C">
        <w:rPr>
          <w:iCs/>
        </w:rPr>
        <w:tab/>
      </w:r>
      <w:r w:rsidRPr="00392E7C">
        <w:rPr>
          <w:iCs/>
        </w:rPr>
        <w:tab/>
      </w:r>
      <w:r w:rsidRPr="00392E7C">
        <w:rPr>
          <w:iCs/>
        </w:rPr>
        <w:tab/>
      </w:r>
      <w:r w:rsidRPr="00392E7C">
        <w:rPr>
          <w:iCs/>
        </w:rPr>
        <w:tab/>
      </w:r>
      <w:r w:rsidRPr="00392E7C">
        <w:rPr>
          <w:iCs/>
        </w:rPr>
        <w:tab/>
      </w:r>
      <w:r w:rsidRPr="00392E7C">
        <w:rPr>
          <w:iCs/>
        </w:rPr>
        <w:tab/>
      </w:r>
      <w:r w:rsidRPr="00392E7C">
        <w:rPr>
          <w:iCs/>
        </w:rPr>
        <w:tab/>
      </w:r>
      <w:r w:rsidRPr="00392E7C">
        <w:rPr>
          <w:iCs/>
        </w:rPr>
        <w:tab/>
        <w:t>Tomas Šeškauskas</w:t>
      </w:r>
    </w:p>
    <w:sectPr w:rsidR="002D081C" w:rsidRPr="00392E7C" w:rsidSect="002C0CE1">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2CFF45" w14:textId="77777777" w:rsidR="00F31F53" w:rsidRDefault="00F31F53">
      <w:r>
        <w:separator/>
      </w:r>
    </w:p>
  </w:endnote>
  <w:endnote w:type="continuationSeparator" w:id="0">
    <w:p w14:paraId="61B1C1AA" w14:textId="77777777" w:rsidR="00F31F53" w:rsidRDefault="00F31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AC9DCE" w14:textId="77777777" w:rsidR="00F31F53" w:rsidRDefault="00F31F53">
      <w:r>
        <w:separator/>
      </w:r>
    </w:p>
  </w:footnote>
  <w:footnote w:type="continuationSeparator" w:id="0">
    <w:p w14:paraId="3BD96CC7" w14:textId="77777777" w:rsidR="00F31F53" w:rsidRDefault="00F31F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9EE3F3" w14:textId="77777777" w:rsidR="000C3339" w:rsidRDefault="001008D0">
    <w:pPr>
      <w:pStyle w:val="Header"/>
      <w:framePr w:wrap="around" w:vAnchor="text" w:hAnchor="margin" w:xAlign="center" w:y="1"/>
      <w:rPr>
        <w:rStyle w:val="PageNumber"/>
      </w:rPr>
    </w:pPr>
    <w:r>
      <w:rPr>
        <w:rStyle w:val="PageNumber"/>
      </w:rPr>
      <w:fldChar w:fldCharType="begin"/>
    </w:r>
    <w:r w:rsidR="000C3339">
      <w:rPr>
        <w:rStyle w:val="PageNumber"/>
      </w:rPr>
      <w:instrText xml:space="preserve">PAGE  </w:instrText>
    </w:r>
    <w:r>
      <w:rPr>
        <w:rStyle w:val="PageNumber"/>
      </w:rPr>
      <w:fldChar w:fldCharType="end"/>
    </w:r>
  </w:p>
  <w:p w14:paraId="3B9B96DA" w14:textId="77777777" w:rsidR="000C3339" w:rsidRDefault="000C33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816A59" w14:textId="56CDE03C" w:rsidR="000C3339" w:rsidRDefault="001008D0">
    <w:pPr>
      <w:pStyle w:val="Header"/>
      <w:framePr w:wrap="around" w:vAnchor="text" w:hAnchor="margin" w:xAlign="center" w:y="1"/>
      <w:jc w:val="center"/>
      <w:rPr>
        <w:rStyle w:val="PageNumber"/>
      </w:rPr>
    </w:pPr>
    <w:r>
      <w:rPr>
        <w:rStyle w:val="PageNumber"/>
      </w:rPr>
      <w:fldChar w:fldCharType="begin"/>
    </w:r>
    <w:r w:rsidR="000C3339">
      <w:rPr>
        <w:rStyle w:val="PageNumber"/>
      </w:rPr>
      <w:instrText xml:space="preserve">PAGE  </w:instrText>
    </w:r>
    <w:r>
      <w:rPr>
        <w:rStyle w:val="PageNumber"/>
      </w:rPr>
      <w:fldChar w:fldCharType="separate"/>
    </w:r>
    <w:r w:rsidR="00947BD2">
      <w:rPr>
        <w:rStyle w:val="PageNumber"/>
        <w:noProof/>
      </w:rPr>
      <w:t>7</w:t>
    </w:r>
    <w:r>
      <w:rPr>
        <w:rStyle w:val="PageNumber"/>
      </w:rPr>
      <w:fldChar w:fldCharType="end"/>
    </w:r>
  </w:p>
  <w:p w14:paraId="0FD9B10D" w14:textId="77777777" w:rsidR="000C3339" w:rsidRDefault="000C333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E5689"/>
    <w:multiLevelType w:val="multilevel"/>
    <w:tmpl w:val="31201F10"/>
    <w:lvl w:ilvl="0">
      <w:start w:val="1"/>
      <w:numFmt w:val="decimal"/>
      <w:lvlText w:val="%1."/>
      <w:lvlJc w:val="left"/>
      <w:pPr>
        <w:ind w:left="502" w:hanging="360"/>
      </w:pPr>
      <w:rPr>
        <w:i w:val="0"/>
        <w:strike w:val="0"/>
        <w:color w:val="000000" w:themeColor="text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F506763"/>
    <w:multiLevelType w:val="hybridMultilevel"/>
    <w:tmpl w:val="5FF81E42"/>
    <w:lvl w:ilvl="0" w:tplc="36888E80">
      <w:start w:val="1"/>
      <w:numFmt w:val="upperLetter"/>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29B36C7B"/>
    <w:multiLevelType w:val="hybridMultilevel"/>
    <w:tmpl w:val="C5B0AB72"/>
    <w:lvl w:ilvl="0" w:tplc="0A2E004C">
      <w:start w:val="1"/>
      <w:numFmt w:val="upperRoman"/>
      <w:lvlText w:val="%1."/>
      <w:lvlJc w:val="left"/>
      <w:pPr>
        <w:ind w:left="1435" w:hanging="72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7" w15:restartNumberingAfterBreak="0">
    <w:nsid w:val="4EFE3A34"/>
    <w:multiLevelType w:val="hybridMultilevel"/>
    <w:tmpl w:val="7A5C8A76"/>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12"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696A4D91"/>
    <w:multiLevelType w:val="hybridMultilevel"/>
    <w:tmpl w:val="0BCC045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AD54848"/>
    <w:multiLevelType w:val="hybridMultilevel"/>
    <w:tmpl w:val="A34E91D6"/>
    <w:lvl w:ilvl="0" w:tplc="EC8C635E">
      <w:start w:val="1"/>
      <w:numFmt w:val="decimal"/>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5" w15:restartNumberingAfterBreak="0">
    <w:nsid w:val="6EB43A01"/>
    <w:multiLevelType w:val="hybridMultilevel"/>
    <w:tmpl w:val="15B07C1A"/>
    <w:lvl w:ilvl="0" w:tplc="0427000F">
      <w:start w:val="1"/>
      <w:numFmt w:val="decimal"/>
      <w:lvlText w:val="%1."/>
      <w:lvlJc w:val="left"/>
      <w:pPr>
        <w:ind w:left="1077" w:hanging="360"/>
      </w:pPr>
    </w:lvl>
    <w:lvl w:ilvl="1" w:tplc="04270019" w:tentative="1">
      <w:start w:val="1"/>
      <w:numFmt w:val="lowerLetter"/>
      <w:lvlText w:val="%2."/>
      <w:lvlJc w:val="left"/>
      <w:pPr>
        <w:ind w:left="1797" w:hanging="360"/>
      </w:pPr>
    </w:lvl>
    <w:lvl w:ilvl="2" w:tplc="0427001B" w:tentative="1">
      <w:start w:val="1"/>
      <w:numFmt w:val="lowerRoman"/>
      <w:lvlText w:val="%3."/>
      <w:lvlJc w:val="right"/>
      <w:pPr>
        <w:ind w:left="2517" w:hanging="180"/>
      </w:pPr>
    </w:lvl>
    <w:lvl w:ilvl="3" w:tplc="0427000F" w:tentative="1">
      <w:start w:val="1"/>
      <w:numFmt w:val="decimal"/>
      <w:lvlText w:val="%4."/>
      <w:lvlJc w:val="left"/>
      <w:pPr>
        <w:ind w:left="3237" w:hanging="360"/>
      </w:pPr>
    </w:lvl>
    <w:lvl w:ilvl="4" w:tplc="04270019" w:tentative="1">
      <w:start w:val="1"/>
      <w:numFmt w:val="lowerLetter"/>
      <w:lvlText w:val="%5."/>
      <w:lvlJc w:val="left"/>
      <w:pPr>
        <w:ind w:left="3957" w:hanging="360"/>
      </w:pPr>
    </w:lvl>
    <w:lvl w:ilvl="5" w:tplc="0427001B" w:tentative="1">
      <w:start w:val="1"/>
      <w:numFmt w:val="lowerRoman"/>
      <w:lvlText w:val="%6."/>
      <w:lvlJc w:val="right"/>
      <w:pPr>
        <w:ind w:left="4677" w:hanging="180"/>
      </w:pPr>
    </w:lvl>
    <w:lvl w:ilvl="6" w:tplc="0427000F" w:tentative="1">
      <w:start w:val="1"/>
      <w:numFmt w:val="decimal"/>
      <w:lvlText w:val="%7."/>
      <w:lvlJc w:val="left"/>
      <w:pPr>
        <w:ind w:left="5397" w:hanging="360"/>
      </w:pPr>
    </w:lvl>
    <w:lvl w:ilvl="7" w:tplc="04270019" w:tentative="1">
      <w:start w:val="1"/>
      <w:numFmt w:val="lowerLetter"/>
      <w:lvlText w:val="%8."/>
      <w:lvlJc w:val="left"/>
      <w:pPr>
        <w:ind w:left="6117" w:hanging="360"/>
      </w:pPr>
    </w:lvl>
    <w:lvl w:ilvl="8" w:tplc="0427001B" w:tentative="1">
      <w:start w:val="1"/>
      <w:numFmt w:val="lowerRoman"/>
      <w:lvlText w:val="%9."/>
      <w:lvlJc w:val="right"/>
      <w:pPr>
        <w:ind w:left="6837" w:hanging="180"/>
      </w:pPr>
    </w:lvl>
  </w:abstractNum>
  <w:abstractNum w:abstractNumId="16"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2087535345">
    <w:abstractNumId w:val="10"/>
  </w:num>
  <w:num w:numId="2" w16cid:durableId="1305890123">
    <w:abstractNumId w:val="2"/>
  </w:num>
  <w:num w:numId="3" w16cid:durableId="1378042356">
    <w:abstractNumId w:val="9"/>
  </w:num>
  <w:num w:numId="4" w16cid:durableId="820540282">
    <w:abstractNumId w:val="3"/>
  </w:num>
  <w:num w:numId="5" w16cid:durableId="1903638421">
    <w:abstractNumId w:val="16"/>
  </w:num>
  <w:num w:numId="6" w16cid:durableId="594942673">
    <w:abstractNumId w:val="12"/>
  </w:num>
  <w:num w:numId="7" w16cid:durableId="266740065">
    <w:abstractNumId w:val="17"/>
  </w:num>
  <w:num w:numId="8" w16cid:durableId="487332691">
    <w:abstractNumId w:val="1"/>
  </w:num>
  <w:num w:numId="9" w16cid:durableId="1470975638">
    <w:abstractNumId w:val="11"/>
  </w:num>
  <w:num w:numId="10" w16cid:durableId="1976139650">
    <w:abstractNumId w:val="4"/>
  </w:num>
  <w:num w:numId="11" w16cid:durableId="872036580">
    <w:abstractNumId w:val="13"/>
  </w:num>
  <w:num w:numId="12" w16cid:durableId="1588032684">
    <w:abstractNumId w:val="14"/>
  </w:num>
  <w:num w:numId="13" w16cid:durableId="705250697">
    <w:abstractNumId w:val="8"/>
  </w:num>
  <w:num w:numId="14" w16cid:durableId="446431829">
    <w:abstractNumId w:val="6"/>
  </w:num>
  <w:num w:numId="15" w16cid:durableId="2079815089">
    <w:abstractNumId w:val="7"/>
  </w:num>
  <w:num w:numId="16" w16cid:durableId="1109622412">
    <w:abstractNumId w:val="5"/>
  </w:num>
  <w:num w:numId="17" w16cid:durableId="382026628">
    <w:abstractNumId w:val="15"/>
  </w:num>
  <w:num w:numId="18" w16cid:durableId="4207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4D3"/>
    <w:rsid w:val="00001A2E"/>
    <w:rsid w:val="00002B8D"/>
    <w:rsid w:val="00003030"/>
    <w:rsid w:val="00005A3D"/>
    <w:rsid w:val="00007B22"/>
    <w:rsid w:val="000130DE"/>
    <w:rsid w:val="00015ECF"/>
    <w:rsid w:val="00017C31"/>
    <w:rsid w:val="00020868"/>
    <w:rsid w:val="000227F5"/>
    <w:rsid w:val="0002400A"/>
    <w:rsid w:val="00024DA8"/>
    <w:rsid w:val="000271E5"/>
    <w:rsid w:val="00031968"/>
    <w:rsid w:val="00032030"/>
    <w:rsid w:val="0003253D"/>
    <w:rsid w:val="00032F09"/>
    <w:rsid w:val="00036564"/>
    <w:rsid w:val="00040D56"/>
    <w:rsid w:val="00040E58"/>
    <w:rsid w:val="000433B2"/>
    <w:rsid w:val="00052A30"/>
    <w:rsid w:val="00052A5F"/>
    <w:rsid w:val="00060705"/>
    <w:rsid w:val="000646E4"/>
    <w:rsid w:val="000751F9"/>
    <w:rsid w:val="00080600"/>
    <w:rsid w:val="000806C2"/>
    <w:rsid w:val="0008094E"/>
    <w:rsid w:val="00082AB3"/>
    <w:rsid w:val="000836D7"/>
    <w:rsid w:val="00083A0C"/>
    <w:rsid w:val="00083A39"/>
    <w:rsid w:val="00085C9E"/>
    <w:rsid w:val="00085F78"/>
    <w:rsid w:val="000931C9"/>
    <w:rsid w:val="00094A28"/>
    <w:rsid w:val="00094E0A"/>
    <w:rsid w:val="00096313"/>
    <w:rsid w:val="000A0CB5"/>
    <w:rsid w:val="000A100E"/>
    <w:rsid w:val="000A195B"/>
    <w:rsid w:val="000A1EA5"/>
    <w:rsid w:val="000A2219"/>
    <w:rsid w:val="000B1F22"/>
    <w:rsid w:val="000B38B5"/>
    <w:rsid w:val="000B3D0E"/>
    <w:rsid w:val="000B4404"/>
    <w:rsid w:val="000B7A57"/>
    <w:rsid w:val="000B7CC8"/>
    <w:rsid w:val="000C067E"/>
    <w:rsid w:val="000C06DA"/>
    <w:rsid w:val="000C21CC"/>
    <w:rsid w:val="000C3339"/>
    <w:rsid w:val="000C60BE"/>
    <w:rsid w:val="000D2260"/>
    <w:rsid w:val="000E2624"/>
    <w:rsid w:val="000F3640"/>
    <w:rsid w:val="0010058D"/>
    <w:rsid w:val="001008D0"/>
    <w:rsid w:val="00101BD4"/>
    <w:rsid w:val="001027CB"/>
    <w:rsid w:val="001044EC"/>
    <w:rsid w:val="00115571"/>
    <w:rsid w:val="00115B35"/>
    <w:rsid w:val="00124BBA"/>
    <w:rsid w:val="00125B47"/>
    <w:rsid w:val="001317D0"/>
    <w:rsid w:val="00134E10"/>
    <w:rsid w:val="00134EFE"/>
    <w:rsid w:val="00135FB6"/>
    <w:rsid w:val="00136720"/>
    <w:rsid w:val="001409F3"/>
    <w:rsid w:val="00140F04"/>
    <w:rsid w:val="00141AD8"/>
    <w:rsid w:val="00143527"/>
    <w:rsid w:val="0014365E"/>
    <w:rsid w:val="00144263"/>
    <w:rsid w:val="00146013"/>
    <w:rsid w:val="00151DBD"/>
    <w:rsid w:val="00155D06"/>
    <w:rsid w:val="00156EF2"/>
    <w:rsid w:val="00161815"/>
    <w:rsid w:val="001624FA"/>
    <w:rsid w:val="00162774"/>
    <w:rsid w:val="00163B82"/>
    <w:rsid w:val="0016409B"/>
    <w:rsid w:val="00165071"/>
    <w:rsid w:val="0017054E"/>
    <w:rsid w:val="001706EE"/>
    <w:rsid w:val="001749CB"/>
    <w:rsid w:val="00181FB1"/>
    <w:rsid w:val="00187883"/>
    <w:rsid w:val="00187C43"/>
    <w:rsid w:val="00190590"/>
    <w:rsid w:val="001940A0"/>
    <w:rsid w:val="001A0A2D"/>
    <w:rsid w:val="001A0AFA"/>
    <w:rsid w:val="001A2189"/>
    <w:rsid w:val="001A70CC"/>
    <w:rsid w:val="001B2C92"/>
    <w:rsid w:val="001B393F"/>
    <w:rsid w:val="001C00D0"/>
    <w:rsid w:val="001C181F"/>
    <w:rsid w:val="001D0F5F"/>
    <w:rsid w:val="001D2D23"/>
    <w:rsid w:val="001D6F1F"/>
    <w:rsid w:val="001E2656"/>
    <w:rsid w:val="001E3ED2"/>
    <w:rsid w:val="001E6CBC"/>
    <w:rsid w:val="001E7846"/>
    <w:rsid w:val="001E7864"/>
    <w:rsid w:val="001F16F3"/>
    <w:rsid w:val="001F21B9"/>
    <w:rsid w:val="001F5FC0"/>
    <w:rsid w:val="0020523C"/>
    <w:rsid w:val="00207B7B"/>
    <w:rsid w:val="00212117"/>
    <w:rsid w:val="00212770"/>
    <w:rsid w:val="002215C5"/>
    <w:rsid w:val="002233F1"/>
    <w:rsid w:val="00223510"/>
    <w:rsid w:val="00226A96"/>
    <w:rsid w:val="00226AC7"/>
    <w:rsid w:val="00232A64"/>
    <w:rsid w:val="0023413A"/>
    <w:rsid w:val="00236803"/>
    <w:rsid w:val="00236A6A"/>
    <w:rsid w:val="00243DFB"/>
    <w:rsid w:val="00244981"/>
    <w:rsid w:val="002603BD"/>
    <w:rsid w:val="00266AF6"/>
    <w:rsid w:val="00275171"/>
    <w:rsid w:val="00275883"/>
    <w:rsid w:val="0027633B"/>
    <w:rsid w:val="00277E9F"/>
    <w:rsid w:val="002800B5"/>
    <w:rsid w:val="00281CA7"/>
    <w:rsid w:val="00287A1B"/>
    <w:rsid w:val="00287B3C"/>
    <w:rsid w:val="00290EE8"/>
    <w:rsid w:val="0029424F"/>
    <w:rsid w:val="0029443C"/>
    <w:rsid w:val="002A1A91"/>
    <w:rsid w:val="002A1B5F"/>
    <w:rsid w:val="002A1DA5"/>
    <w:rsid w:val="002A2FFE"/>
    <w:rsid w:val="002B2294"/>
    <w:rsid w:val="002B24EC"/>
    <w:rsid w:val="002B6B05"/>
    <w:rsid w:val="002C0CE1"/>
    <w:rsid w:val="002C2858"/>
    <w:rsid w:val="002C4566"/>
    <w:rsid w:val="002C4C28"/>
    <w:rsid w:val="002C4D2A"/>
    <w:rsid w:val="002C7306"/>
    <w:rsid w:val="002C7D0C"/>
    <w:rsid w:val="002D012A"/>
    <w:rsid w:val="002D081C"/>
    <w:rsid w:val="002D1619"/>
    <w:rsid w:val="002D38E0"/>
    <w:rsid w:val="002D7111"/>
    <w:rsid w:val="002E2E45"/>
    <w:rsid w:val="002E33AF"/>
    <w:rsid w:val="002E4A73"/>
    <w:rsid w:val="002E4D01"/>
    <w:rsid w:val="002F29DA"/>
    <w:rsid w:val="002F2BE6"/>
    <w:rsid w:val="002F4793"/>
    <w:rsid w:val="002F4953"/>
    <w:rsid w:val="002F4F2D"/>
    <w:rsid w:val="002F70B4"/>
    <w:rsid w:val="00302AE4"/>
    <w:rsid w:val="00304D89"/>
    <w:rsid w:val="00305998"/>
    <w:rsid w:val="00305AC7"/>
    <w:rsid w:val="00307C3A"/>
    <w:rsid w:val="00312E3A"/>
    <w:rsid w:val="00327CC2"/>
    <w:rsid w:val="00340B4F"/>
    <w:rsid w:val="003416FC"/>
    <w:rsid w:val="00341E96"/>
    <w:rsid w:val="003439A4"/>
    <w:rsid w:val="00343C64"/>
    <w:rsid w:val="00350C4A"/>
    <w:rsid w:val="00351108"/>
    <w:rsid w:val="0035218F"/>
    <w:rsid w:val="00352CCA"/>
    <w:rsid w:val="00352E0E"/>
    <w:rsid w:val="00353705"/>
    <w:rsid w:val="00353A61"/>
    <w:rsid w:val="00357F52"/>
    <w:rsid w:val="0036141A"/>
    <w:rsid w:val="00370050"/>
    <w:rsid w:val="003717D5"/>
    <w:rsid w:val="0037309D"/>
    <w:rsid w:val="00374113"/>
    <w:rsid w:val="0037535E"/>
    <w:rsid w:val="0038350C"/>
    <w:rsid w:val="00383A22"/>
    <w:rsid w:val="0038542F"/>
    <w:rsid w:val="00391429"/>
    <w:rsid w:val="00391BE7"/>
    <w:rsid w:val="00392E7C"/>
    <w:rsid w:val="00393E1B"/>
    <w:rsid w:val="003A269B"/>
    <w:rsid w:val="003A3819"/>
    <w:rsid w:val="003A391F"/>
    <w:rsid w:val="003A4397"/>
    <w:rsid w:val="003A4630"/>
    <w:rsid w:val="003B28B3"/>
    <w:rsid w:val="003B398A"/>
    <w:rsid w:val="003B42D3"/>
    <w:rsid w:val="003B53B2"/>
    <w:rsid w:val="003B63AD"/>
    <w:rsid w:val="003B6BA6"/>
    <w:rsid w:val="003B7A24"/>
    <w:rsid w:val="003C2695"/>
    <w:rsid w:val="003C33E9"/>
    <w:rsid w:val="003C4391"/>
    <w:rsid w:val="003C6452"/>
    <w:rsid w:val="003C678E"/>
    <w:rsid w:val="003D0216"/>
    <w:rsid w:val="003D1401"/>
    <w:rsid w:val="003D7331"/>
    <w:rsid w:val="003E033A"/>
    <w:rsid w:val="003E15F8"/>
    <w:rsid w:val="003E213F"/>
    <w:rsid w:val="003E6525"/>
    <w:rsid w:val="003F10AB"/>
    <w:rsid w:val="003F145E"/>
    <w:rsid w:val="003F58AB"/>
    <w:rsid w:val="003F6ED4"/>
    <w:rsid w:val="00403FAF"/>
    <w:rsid w:val="0040430C"/>
    <w:rsid w:val="0040748B"/>
    <w:rsid w:val="00413B18"/>
    <w:rsid w:val="00420A86"/>
    <w:rsid w:val="00425750"/>
    <w:rsid w:val="004269B8"/>
    <w:rsid w:val="00431230"/>
    <w:rsid w:val="00433E84"/>
    <w:rsid w:val="00434F2F"/>
    <w:rsid w:val="00436207"/>
    <w:rsid w:val="00437293"/>
    <w:rsid w:val="00437AA6"/>
    <w:rsid w:val="00442D38"/>
    <w:rsid w:val="0044386E"/>
    <w:rsid w:val="00445B70"/>
    <w:rsid w:val="00447B4B"/>
    <w:rsid w:val="00453E5E"/>
    <w:rsid w:val="00454922"/>
    <w:rsid w:val="00455880"/>
    <w:rsid w:val="0046248E"/>
    <w:rsid w:val="00466E30"/>
    <w:rsid w:val="00467CF5"/>
    <w:rsid w:val="00470316"/>
    <w:rsid w:val="004721AB"/>
    <w:rsid w:val="00473607"/>
    <w:rsid w:val="00474CDA"/>
    <w:rsid w:val="00481A66"/>
    <w:rsid w:val="00481FBD"/>
    <w:rsid w:val="004838C0"/>
    <w:rsid w:val="00485802"/>
    <w:rsid w:val="00493A3C"/>
    <w:rsid w:val="004940D0"/>
    <w:rsid w:val="004969BC"/>
    <w:rsid w:val="004A206D"/>
    <w:rsid w:val="004A451A"/>
    <w:rsid w:val="004A548D"/>
    <w:rsid w:val="004A79AB"/>
    <w:rsid w:val="004B2FFF"/>
    <w:rsid w:val="004B3135"/>
    <w:rsid w:val="004B36CE"/>
    <w:rsid w:val="004B468B"/>
    <w:rsid w:val="004B6EC1"/>
    <w:rsid w:val="004B7E03"/>
    <w:rsid w:val="004C1974"/>
    <w:rsid w:val="004D15D7"/>
    <w:rsid w:val="004D546F"/>
    <w:rsid w:val="004D65FB"/>
    <w:rsid w:val="004E09E0"/>
    <w:rsid w:val="004E2970"/>
    <w:rsid w:val="004E3E51"/>
    <w:rsid w:val="004E44A0"/>
    <w:rsid w:val="004E4930"/>
    <w:rsid w:val="004E5410"/>
    <w:rsid w:val="004E6F49"/>
    <w:rsid w:val="004F2676"/>
    <w:rsid w:val="004F2871"/>
    <w:rsid w:val="004F345A"/>
    <w:rsid w:val="004F698A"/>
    <w:rsid w:val="004F7065"/>
    <w:rsid w:val="00500B4F"/>
    <w:rsid w:val="00503C56"/>
    <w:rsid w:val="00505600"/>
    <w:rsid w:val="00507595"/>
    <w:rsid w:val="00507D84"/>
    <w:rsid w:val="005105A7"/>
    <w:rsid w:val="005132DF"/>
    <w:rsid w:val="00513842"/>
    <w:rsid w:val="00513B2D"/>
    <w:rsid w:val="005171C1"/>
    <w:rsid w:val="00521E8E"/>
    <w:rsid w:val="00523523"/>
    <w:rsid w:val="0052395C"/>
    <w:rsid w:val="00527CBD"/>
    <w:rsid w:val="00531543"/>
    <w:rsid w:val="005341E5"/>
    <w:rsid w:val="0053766D"/>
    <w:rsid w:val="00540250"/>
    <w:rsid w:val="0054249C"/>
    <w:rsid w:val="00544072"/>
    <w:rsid w:val="00560BD7"/>
    <w:rsid w:val="00561F1B"/>
    <w:rsid w:val="00562D1E"/>
    <w:rsid w:val="00564BDE"/>
    <w:rsid w:val="00566867"/>
    <w:rsid w:val="0056763A"/>
    <w:rsid w:val="005739EA"/>
    <w:rsid w:val="005745A4"/>
    <w:rsid w:val="00575127"/>
    <w:rsid w:val="0057652F"/>
    <w:rsid w:val="00576E26"/>
    <w:rsid w:val="005822F5"/>
    <w:rsid w:val="005855A4"/>
    <w:rsid w:val="00586DBE"/>
    <w:rsid w:val="00595CAB"/>
    <w:rsid w:val="00596B55"/>
    <w:rsid w:val="00597368"/>
    <w:rsid w:val="005A09D0"/>
    <w:rsid w:val="005A214E"/>
    <w:rsid w:val="005A2D9F"/>
    <w:rsid w:val="005B33E2"/>
    <w:rsid w:val="005B7A2C"/>
    <w:rsid w:val="005C02A1"/>
    <w:rsid w:val="005C4928"/>
    <w:rsid w:val="005C58F8"/>
    <w:rsid w:val="005C5924"/>
    <w:rsid w:val="005C6B19"/>
    <w:rsid w:val="005D4714"/>
    <w:rsid w:val="005D7C3C"/>
    <w:rsid w:val="005D7D48"/>
    <w:rsid w:val="005E14FB"/>
    <w:rsid w:val="005E417B"/>
    <w:rsid w:val="005E4528"/>
    <w:rsid w:val="005F5B45"/>
    <w:rsid w:val="00600B54"/>
    <w:rsid w:val="006069B4"/>
    <w:rsid w:val="006069FF"/>
    <w:rsid w:val="00607017"/>
    <w:rsid w:val="00607B1E"/>
    <w:rsid w:val="006126B5"/>
    <w:rsid w:val="00620DDF"/>
    <w:rsid w:val="00621C2D"/>
    <w:rsid w:val="0062200A"/>
    <w:rsid w:val="00626B5F"/>
    <w:rsid w:val="00626BA6"/>
    <w:rsid w:val="00626D29"/>
    <w:rsid w:val="006308D3"/>
    <w:rsid w:val="00631989"/>
    <w:rsid w:val="00631F62"/>
    <w:rsid w:val="0063352C"/>
    <w:rsid w:val="00633C0D"/>
    <w:rsid w:val="00635AB0"/>
    <w:rsid w:val="00635E4D"/>
    <w:rsid w:val="00637BA2"/>
    <w:rsid w:val="00641335"/>
    <w:rsid w:val="00646034"/>
    <w:rsid w:val="0064660F"/>
    <w:rsid w:val="0064779B"/>
    <w:rsid w:val="006512B0"/>
    <w:rsid w:val="00651C07"/>
    <w:rsid w:val="00653427"/>
    <w:rsid w:val="00662C6D"/>
    <w:rsid w:val="00664C08"/>
    <w:rsid w:val="00674E48"/>
    <w:rsid w:val="006756D0"/>
    <w:rsid w:val="00675E20"/>
    <w:rsid w:val="006801C9"/>
    <w:rsid w:val="00680A94"/>
    <w:rsid w:val="00680B9F"/>
    <w:rsid w:val="00681ACF"/>
    <w:rsid w:val="00681C70"/>
    <w:rsid w:val="00682B77"/>
    <w:rsid w:val="00685DF4"/>
    <w:rsid w:val="006876CE"/>
    <w:rsid w:val="00695F44"/>
    <w:rsid w:val="006A153A"/>
    <w:rsid w:val="006A4A8D"/>
    <w:rsid w:val="006B532B"/>
    <w:rsid w:val="006C0613"/>
    <w:rsid w:val="006C1862"/>
    <w:rsid w:val="006C2AA6"/>
    <w:rsid w:val="006C725B"/>
    <w:rsid w:val="006D4BCE"/>
    <w:rsid w:val="006D71BC"/>
    <w:rsid w:val="006E49F8"/>
    <w:rsid w:val="006E7F6A"/>
    <w:rsid w:val="006F17FE"/>
    <w:rsid w:val="006F4B8C"/>
    <w:rsid w:val="006F7435"/>
    <w:rsid w:val="00700740"/>
    <w:rsid w:val="0070189E"/>
    <w:rsid w:val="00701D11"/>
    <w:rsid w:val="00704E4A"/>
    <w:rsid w:val="00706A68"/>
    <w:rsid w:val="007111A7"/>
    <w:rsid w:val="00720F3D"/>
    <w:rsid w:val="0072133A"/>
    <w:rsid w:val="0072388D"/>
    <w:rsid w:val="00727764"/>
    <w:rsid w:val="007307F2"/>
    <w:rsid w:val="00731924"/>
    <w:rsid w:val="007333A9"/>
    <w:rsid w:val="00733855"/>
    <w:rsid w:val="0073475A"/>
    <w:rsid w:val="0073578D"/>
    <w:rsid w:val="007375FF"/>
    <w:rsid w:val="007408F3"/>
    <w:rsid w:val="007410F1"/>
    <w:rsid w:val="00743F8F"/>
    <w:rsid w:val="0074441A"/>
    <w:rsid w:val="00747062"/>
    <w:rsid w:val="00747FA1"/>
    <w:rsid w:val="0075581C"/>
    <w:rsid w:val="007563D5"/>
    <w:rsid w:val="007577AB"/>
    <w:rsid w:val="00760531"/>
    <w:rsid w:val="00760A14"/>
    <w:rsid w:val="0076639C"/>
    <w:rsid w:val="0077025E"/>
    <w:rsid w:val="00770BDB"/>
    <w:rsid w:val="007840C4"/>
    <w:rsid w:val="007851D4"/>
    <w:rsid w:val="00786C4F"/>
    <w:rsid w:val="00790F08"/>
    <w:rsid w:val="00793102"/>
    <w:rsid w:val="007A5CFC"/>
    <w:rsid w:val="007A6493"/>
    <w:rsid w:val="007B0896"/>
    <w:rsid w:val="007B100D"/>
    <w:rsid w:val="007B356A"/>
    <w:rsid w:val="007B537D"/>
    <w:rsid w:val="007B5D79"/>
    <w:rsid w:val="007B5F00"/>
    <w:rsid w:val="007B76C7"/>
    <w:rsid w:val="007C004D"/>
    <w:rsid w:val="007C0249"/>
    <w:rsid w:val="007C262E"/>
    <w:rsid w:val="007C6316"/>
    <w:rsid w:val="007C6EAC"/>
    <w:rsid w:val="007D0C80"/>
    <w:rsid w:val="007D2E6A"/>
    <w:rsid w:val="007E19E1"/>
    <w:rsid w:val="007E6056"/>
    <w:rsid w:val="007F2900"/>
    <w:rsid w:val="007F3163"/>
    <w:rsid w:val="007F325B"/>
    <w:rsid w:val="00801C04"/>
    <w:rsid w:val="00802AF1"/>
    <w:rsid w:val="00805CC5"/>
    <w:rsid w:val="0080653C"/>
    <w:rsid w:val="008073B4"/>
    <w:rsid w:val="008076E7"/>
    <w:rsid w:val="00807C2B"/>
    <w:rsid w:val="00812B67"/>
    <w:rsid w:val="008213A1"/>
    <w:rsid w:val="0082221B"/>
    <w:rsid w:val="008222F1"/>
    <w:rsid w:val="008225F6"/>
    <w:rsid w:val="00825005"/>
    <w:rsid w:val="0082742A"/>
    <w:rsid w:val="0083332E"/>
    <w:rsid w:val="00840B92"/>
    <w:rsid w:val="00843F16"/>
    <w:rsid w:val="008446D9"/>
    <w:rsid w:val="00846ED0"/>
    <w:rsid w:val="00847917"/>
    <w:rsid w:val="00850722"/>
    <w:rsid w:val="00851388"/>
    <w:rsid w:val="00853D97"/>
    <w:rsid w:val="0085542B"/>
    <w:rsid w:val="0085797C"/>
    <w:rsid w:val="00857FBE"/>
    <w:rsid w:val="00861CC7"/>
    <w:rsid w:val="008620DC"/>
    <w:rsid w:val="0086266B"/>
    <w:rsid w:val="00866BE0"/>
    <w:rsid w:val="00867158"/>
    <w:rsid w:val="008707CA"/>
    <w:rsid w:val="008708D9"/>
    <w:rsid w:val="00874219"/>
    <w:rsid w:val="00875CEF"/>
    <w:rsid w:val="00880B20"/>
    <w:rsid w:val="0089087D"/>
    <w:rsid w:val="0089261C"/>
    <w:rsid w:val="008A1F40"/>
    <w:rsid w:val="008A35C5"/>
    <w:rsid w:val="008A3763"/>
    <w:rsid w:val="008A3F5C"/>
    <w:rsid w:val="008A69A5"/>
    <w:rsid w:val="008B2BEE"/>
    <w:rsid w:val="008B4B66"/>
    <w:rsid w:val="008B6372"/>
    <w:rsid w:val="008B6E83"/>
    <w:rsid w:val="008B6EEB"/>
    <w:rsid w:val="008C0DCF"/>
    <w:rsid w:val="008C3C80"/>
    <w:rsid w:val="008C5A61"/>
    <w:rsid w:val="008D5D7C"/>
    <w:rsid w:val="008D6A6D"/>
    <w:rsid w:val="008D7923"/>
    <w:rsid w:val="008F2061"/>
    <w:rsid w:val="008F6962"/>
    <w:rsid w:val="0090163F"/>
    <w:rsid w:val="00905941"/>
    <w:rsid w:val="00914783"/>
    <w:rsid w:val="009147C1"/>
    <w:rsid w:val="00917081"/>
    <w:rsid w:val="00923263"/>
    <w:rsid w:val="00925F4F"/>
    <w:rsid w:val="0092780E"/>
    <w:rsid w:val="00931736"/>
    <w:rsid w:val="0093247E"/>
    <w:rsid w:val="00932AB7"/>
    <w:rsid w:val="009360B5"/>
    <w:rsid w:val="009434DF"/>
    <w:rsid w:val="0094444B"/>
    <w:rsid w:val="00947BD2"/>
    <w:rsid w:val="00950C7B"/>
    <w:rsid w:val="009517AD"/>
    <w:rsid w:val="0095242C"/>
    <w:rsid w:val="0095424A"/>
    <w:rsid w:val="009628C2"/>
    <w:rsid w:val="00965A14"/>
    <w:rsid w:val="0097071E"/>
    <w:rsid w:val="00970EF4"/>
    <w:rsid w:val="00973070"/>
    <w:rsid w:val="009749D0"/>
    <w:rsid w:val="009761E7"/>
    <w:rsid w:val="00976E8D"/>
    <w:rsid w:val="0098214B"/>
    <w:rsid w:val="009908FD"/>
    <w:rsid w:val="0099136E"/>
    <w:rsid w:val="009A14CD"/>
    <w:rsid w:val="009A43DE"/>
    <w:rsid w:val="009A4944"/>
    <w:rsid w:val="009A7946"/>
    <w:rsid w:val="009B1B47"/>
    <w:rsid w:val="009B3677"/>
    <w:rsid w:val="009C0F4D"/>
    <w:rsid w:val="009C145D"/>
    <w:rsid w:val="009C17B9"/>
    <w:rsid w:val="009C1C94"/>
    <w:rsid w:val="009C4865"/>
    <w:rsid w:val="009C79C7"/>
    <w:rsid w:val="009D2530"/>
    <w:rsid w:val="009D3AA1"/>
    <w:rsid w:val="009E0607"/>
    <w:rsid w:val="009E1E30"/>
    <w:rsid w:val="009E3724"/>
    <w:rsid w:val="009E3B2E"/>
    <w:rsid w:val="009E435F"/>
    <w:rsid w:val="009E5711"/>
    <w:rsid w:val="009F1FEE"/>
    <w:rsid w:val="009F3182"/>
    <w:rsid w:val="009F4FF5"/>
    <w:rsid w:val="009F506C"/>
    <w:rsid w:val="009F6DD0"/>
    <w:rsid w:val="009F7910"/>
    <w:rsid w:val="00A077B3"/>
    <w:rsid w:val="00A10CFF"/>
    <w:rsid w:val="00A130DF"/>
    <w:rsid w:val="00A163E0"/>
    <w:rsid w:val="00A17B9A"/>
    <w:rsid w:val="00A23A49"/>
    <w:rsid w:val="00A2409F"/>
    <w:rsid w:val="00A26CE3"/>
    <w:rsid w:val="00A27359"/>
    <w:rsid w:val="00A315AE"/>
    <w:rsid w:val="00A32309"/>
    <w:rsid w:val="00A33456"/>
    <w:rsid w:val="00A337AD"/>
    <w:rsid w:val="00A34479"/>
    <w:rsid w:val="00A37935"/>
    <w:rsid w:val="00A412B1"/>
    <w:rsid w:val="00A469C6"/>
    <w:rsid w:val="00A50443"/>
    <w:rsid w:val="00A5070E"/>
    <w:rsid w:val="00A51797"/>
    <w:rsid w:val="00A53388"/>
    <w:rsid w:val="00A54D26"/>
    <w:rsid w:val="00A5503B"/>
    <w:rsid w:val="00A55227"/>
    <w:rsid w:val="00A56A74"/>
    <w:rsid w:val="00A65522"/>
    <w:rsid w:val="00A709EF"/>
    <w:rsid w:val="00A70C11"/>
    <w:rsid w:val="00A7538D"/>
    <w:rsid w:val="00A823B0"/>
    <w:rsid w:val="00A824AC"/>
    <w:rsid w:val="00A832A8"/>
    <w:rsid w:val="00A85EA4"/>
    <w:rsid w:val="00A92BCA"/>
    <w:rsid w:val="00A92ED9"/>
    <w:rsid w:val="00AA4595"/>
    <w:rsid w:val="00AA45BE"/>
    <w:rsid w:val="00AA78C5"/>
    <w:rsid w:val="00AB1DCF"/>
    <w:rsid w:val="00AB35DE"/>
    <w:rsid w:val="00AB4913"/>
    <w:rsid w:val="00AB628C"/>
    <w:rsid w:val="00AB658F"/>
    <w:rsid w:val="00AC787F"/>
    <w:rsid w:val="00AD35A2"/>
    <w:rsid w:val="00AD40BB"/>
    <w:rsid w:val="00AD5CBB"/>
    <w:rsid w:val="00AD73DA"/>
    <w:rsid w:val="00AD7575"/>
    <w:rsid w:val="00AD759C"/>
    <w:rsid w:val="00AD7D46"/>
    <w:rsid w:val="00AE0C01"/>
    <w:rsid w:val="00AE1D9A"/>
    <w:rsid w:val="00AE33DA"/>
    <w:rsid w:val="00AE3BC6"/>
    <w:rsid w:val="00AE477A"/>
    <w:rsid w:val="00AE541B"/>
    <w:rsid w:val="00AE6B14"/>
    <w:rsid w:val="00AE74AC"/>
    <w:rsid w:val="00AF364B"/>
    <w:rsid w:val="00AF3704"/>
    <w:rsid w:val="00AF6CDB"/>
    <w:rsid w:val="00B014D1"/>
    <w:rsid w:val="00B02DB6"/>
    <w:rsid w:val="00B04458"/>
    <w:rsid w:val="00B04650"/>
    <w:rsid w:val="00B04C0E"/>
    <w:rsid w:val="00B05009"/>
    <w:rsid w:val="00B071A0"/>
    <w:rsid w:val="00B07C13"/>
    <w:rsid w:val="00B12488"/>
    <w:rsid w:val="00B206B9"/>
    <w:rsid w:val="00B22147"/>
    <w:rsid w:val="00B22918"/>
    <w:rsid w:val="00B22FC7"/>
    <w:rsid w:val="00B24886"/>
    <w:rsid w:val="00B309DB"/>
    <w:rsid w:val="00B3155E"/>
    <w:rsid w:val="00B32745"/>
    <w:rsid w:val="00B33260"/>
    <w:rsid w:val="00B33A6A"/>
    <w:rsid w:val="00B36B27"/>
    <w:rsid w:val="00B376F7"/>
    <w:rsid w:val="00B4158D"/>
    <w:rsid w:val="00B435D7"/>
    <w:rsid w:val="00B53BE5"/>
    <w:rsid w:val="00B556DD"/>
    <w:rsid w:val="00B55948"/>
    <w:rsid w:val="00B55F5B"/>
    <w:rsid w:val="00B576F7"/>
    <w:rsid w:val="00B67038"/>
    <w:rsid w:val="00B73834"/>
    <w:rsid w:val="00B774C2"/>
    <w:rsid w:val="00B80524"/>
    <w:rsid w:val="00B82FC4"/>
    <w:rsid w:val="00B8368C"/>
    <w:rsid w:val="00B83EF7"/>
    <w:rsid w:val="00B9434B"/>
    <w:rsid w:val="00B9633F"/>
    <w:rsid w:val="00BA0D47"/>
    <w:rsid w:val="00BA2480"/>
    <w:rsid w:val="00BA2C5E"/>
    <w:rsid w:val="00BA3047"/>
    <w:rsid w:val="00BA39DD"/>
    <w:rsid w:val="00BA6753"/>
    <w:rsid w:val="00BA7F17"/>
    <w:rsid w:val="00BB3BB6"/>
    <w:rsid w:val="00BB4447"/>
    <w:rsid w:val="00BB7955"/>
    <w:rsid w:val="00BC7FB2"/>
    <w:rsid w:val="00BD02CE"/>
    <w:rsid w:val="00BD0542"/>
    <w:rsid w:val="00BD2159"/>
    <w:rsid w:val="00BD242E"/>
    <w:rsid w:val="00BD475B"/>
    <w:rsid w:val="00BD5891"/>
    <w:rsid w:val="00BD6F46"/>
    <w:rsid w:val="00BE2C7A"/>
    <w:rsid w:val="00BE441A"/>
    <w:rsid w:val="00BF159E"/>
    <w:rsid w:val="00BF3954"/>
    <w:rsid w:val="00BF4644"/>
    <w:rsid w:val="00BF5A29"/>
    <w:rsid w:val="00BF5DCA"/>
    <w:rsid w:val="00BF6FD6"/>
    <w:rsid w:val="00BF7B81"/>
    <w:rsid w:val="00BF7CB9"/>
    <w:rsid w:val="00C008B3"/>
    <w:rsid w:val="00C05162"/>
    <w:rsid w:val="00C05A05"/>
    <w:rsid w:val="00C0639C"/>
    <w:rsid w:val="00C0689B"/>
    <w:rsid w:val="00C12B64"/>
    <w:rsid w:val="00C12E9E"/>
    <w:rsid w:val="00C13A65"/>
    <w:rsid w:val="00C17329"/>
    <w:rsid w:val="00C21031"/>
    <w:rsid w:val="00C22482"/>
    <w:rsid w:val="00C23342"/>
    <w:rsid w:val="00C24FDC"/>
    <w:rsid w:val="00C25E34"/>
    <w:rsid w:val="00C33460"/>
    <w:rsid w:val="00C35485"/>
    <w:rsid w:val="00C43A94"/>
    <w:rsid w:val="00C447EC"/>
    <w:rsid w:val="00C4535F"/>
    <w:rsid w:val="00C46F04"/>
    <w:rsid w:val="00C4784C"/>
    <w:rsid w:val="00C517E4"/>
    <w:rsid w:val="00C52945"/>
    <w:rsid w:val="00C52D9F"/>
    <w:rsid w:val="00C55704"/>
    <w:rsid w:val="00C57601"/>
    <w:rsid w:val="00C60ECC"/>
    <w:rsid w:val="00C60FFB"/>
    <w:rsid w:val="00C62232"/>
    <w:rsid w:val="00C6462F"/>
    <w:rsid w:val="00C64FAF"/>
    <w:rsid w:val="00C65EA4"/>
    <w:rsid w:val="00C66773"/>
    <w:rsid w:val="00C67009"/>
    <w:rsid w:val="00C7004A"/>
    <w:rsid w:val="00C702F1"/>
    <w:rsid w:val="00C74BC2"/>
    <w:rsid w:val="00C74ED3"/>
    <w:rsid w:val="00C755D9"/>
    <w:rsid w:val="00C77309"/>
    <w:rsid w:val="00C802D1"/>
    <w:rsid w:val="00C8527A"/>
    <w:rsid w:val="00C93BD4"/>
    <w:rsid w:val="00C9544C"/>
    <w:rsid w:val="00CA1E6E"/>
    <w:rsid w:val="00CA21AE"/>
    <w:rsid w:val="00CA241A"/>
    <w:rsid w:val="00CA252B"/>
    <w:rsid w:val="00CA7B38"/>
    <w:rsid w:val="00CB12BE"/>
    <w:rsid w:val="00CB7124"/>
    <w:rsid w:val="00CC5956"/>
    <w:rsid w:val="00CD115A"/>
    <w:rsid w:val="00CD131D"/>
    <w:rsid w:val="00CD1A03"/>
    <w:rsid w:val="00CD2D2B"/>
    <w:rsid w:val="00CD4241"/>
    <w:rsid w:val="00CE3626"/>
    <w:rsid w:val="00CE75CB"/>
    <w:rsid w:val="00CF07F7"/>
    <w:rsid w:val="00CF0C46"/>
    <w:rsid w:val="00CF290D"/>
    <w:rsid w:val="00CF6D54"/>
    <w:rsid w:val="00D00DB0"/>
    <w:rsid w:val="00D02E0C"/>
    <w:rsid w:val="00D058A9"/>
    <w:rsid w:val="00D05D8F"/>
    <w:rsid w:val="00D100A9"/>
    <w:rsid w:val="00D17BC8"/>
    <w:rsid w:val="00D21CD4"/>
    <w:rsid w:val="00D23682"/>
    <w:rsid w:val="00D25883"/>
    <w:rsid w:val="00D25CB0"/>
    <w:rsid w:val="00D26BDB"/>
    <w:rsid w:val="00D27B58"/>
    <w:rsid w:val="00D32355"/>
    <w:rsid w:val="00D32786"/>
    <w:rsid w:val="00D3533F"/>
    <w:rsid w:val="00D36381"/>
    <w:rsid w:val="00D40172"/>
    <w:rsid w:val="00D44F8C"/>
    <w:rsid w:val="00D53298"/>
    <w:rsid w:val="00D53808"/>
    <w:rsid w:val="00D53CA7"/>
    <w:rsid w:val="00D5547B"/>
    <w:rsid w:val="00D55BA7"/>
    <w:rsid w:val="00D606C5"/>
    <w:rsid w:val="00D622CC"/>
    <w:rsid w:val="00D64530"/>
    <w:rsid w:val="00D645C9"/>
    <w:rsid w:val="00D65C6D"/>
    <w:rsid w:val="00D70D9E"/>
    <w:rsid w:val="00D71337"/>
    <w:rsid w:val="00D7276E"/>
    <w:rsid w:val="00D743BD"/>
    <w:rsid w:val="00D77AE8"/>
    <w:rsid w:val="00D82A2A"/>
    <w:rsid w:val="00D91781"/>
    <w:rsid w:val="00D96B9B"/>
    <w:rsid w:val="00DA042F"/>
    <w:rsid w:val="00DA0951"/>
    <w:rsid w:val="00DA2A87"/>
    <w:rsid w:val="00DA469E"/>
    <w:rsid w:val="00DA4B29"/>
    <w:rsid w:val="00DA4C40"/>
    <w:rsid w:val="00DA570A"/>
    <w:rsid w:val="00DB009E"/>
    <w:rsid w:val="00DB0980"/>
    <w:rsid w:val="00DB70A7"/>
    <w:rsid w:val="00DC3137"/>
    <w:rsid w:val="00DC32D3"/>
    <w:rsid w:val="00DC62DD"/>
    <w:rsid w:val="00DC70C3"/>
    <w:rsid w:val="00DC7292"/>
    <w:rsid w:val="00DD00BE"/>
    <w:rsid w:val="00DD4A0D"/>
    <w:rsid w:val="00DD4E7E"/>
    <w:rsid w:val="00DE4646"/>
    <w:rsid w:val="00DE5C12"/>
    <w:rsid w:val="00DE6A6D"/>
    <w:rsid w:val="00DE79DE"/>
    <w:rsid w:val="00DE7DD0"/>
    <w:rsid w:val="00DF16DF"/>
    <w:rsid w:val="00DF2E46"/>
    <w:rsid w:val="00DF6E55"/>
    <w:rsid w:val="00E00230"/>
    <w:rsid w:val="00E00B04"/>
    <w:rsid w:val="00E02D1C"/>
    <w:rsid w:val="00E0496E"/>
    <w:rsid w:val="00E17346"/>
    <w:rsid w:val="00E20FBC"/>
    <w:rsid w:val="00E21DCF"/>
    <w:rsid w:val="00E22F07"/>
    <w:rsid w:val="00E251A3"/>
    <w:rsid w:val="00E311FD"/>
    <w:rsid w:val="00E31B57"/>
    <w:rsid w:val="00E34FEA"/>
    <w:rsid w:val="00E3542E"/>
    <w:rsid w:val="00E44D0D"/>
    <w:rsid w:val="00E44E0A"/>
    <w:rsid w:val="00E47DAF"/>
    <w:rsid w:val="00E5272F"/>
    <w:rsid w:val="00E5375A"/>
    <w:rsid w:val="00E65C99"/>
    <w:rsid w:val="00E71C60"/>
    <w:rsid w:val="00E72713"/>
    <w:rsid w:val="00E80930"/>
    <w:rsid w:val="00E82CF5"/>
    <w:rsid w:val="00E83459"/>
    <w:rsid w:val="00E84A74"/>
    <w:rsid w:val="00E90CC0"/>
    <w:rsid w:val="00E90EF2"/>
    <w:rsid w:val="00E91F35"/>
    <w:rsid w:val="00E92B47"/>
    <w:rsid w:val="00E973AD"/>
    <w:rsid w:val="00EA1EED"/>
    <w:rsid w:val="00EA5B33"/>
    <w:rsid w:val="00EB18FC"/>
    <w:rsid w:val="00EB2B3A"/>
    <w:rsid w:val="00EB646C"/>
    <w:rsid w:val="00EC03BB"/>
    <w:rsid w:val="00EC4992"/>
    <w:rsid w:val="00EC7642"/>
    <w:rsid w:val="00EC7E0C"/>
    <w:rsid w:val="00ED0DDC"/>
    <w:rsid w:val="00ED1899"/>
    <w:rsid w:val="00ED2AA3"/>
    <w:rsid w:val="00ED6C4C"/>
    <w:rsid w:val="00ED6D50"/>
    <w:rsid w:val="00ED72AE"/>
    <w:rsid w:val="00ED7E7B"/>
    <w:rsid w:val="00EE236E"/>
    <w:rsid w:val="00EE267F"/>
    <w:rsid w:val="00EE7D37"/>
    <w:rsid w:val="00EF3A94"/>
    <w:rsid w:val="00EF65A8"/>
    <w:rsid w:val="00F06370"/>
    <w:rsid w:val="00F16BA2"/>
    <w:rsid w:val="00F204CD"/>
    <w:rsid w:val="00F26591"/>
    <w:rsid w:val="00F31F53"/>
    <w:rsid w:val="00F36CE5"/>
    <w:rsid w:val="00F37ACF"/>
    <w:rsid w:val="00F442FA"/>
    <w:rsid w:val="00F455BB"/>
    <w:rsid w:val="00F45ED0"/>
    <w:rsid w:val="00F45FC0"/>
    <w:rsid w:val="00F4658E"/>
    <w:rsid w:val="00F4679D"/>
    <w:rsid w:val="00F53D8B"/>
    <w:rsid w:val="00F5609A"/>
    <w:rsid w:val="00F604E7"/>
    <w:rsid w:val="00F60B50"/>
    <w:rsid w:val="00F63BAB"/>
    <w:rsid w:val="00F712C0"/>
    <w:rsid w:val="00F71FAC"/>
    <w:rsid w:val="00F7213C"/>
    <w:rsid w:val="00F727D0"/>
    <w:rsid w:val="00F7419F"/>
    <w:rsid w:val="00F7488D"/>
    <w:rsid w:val="00F7621F"/>
    <w:rsid w:val="00F76817"/>
    <w:rsid w:val="00F85934"/>
    <w:rsid w:val="00F86C15"/>
    <w:rsid w:val="00F95546"/>
    <w:rsid w:val="00F958AE"/>
    <w:rsid w:val="00FA02D5"/>
    <w:rsid w:val="00FA2DA2"/>
    <w:rsid w:val="00FA4C9F"/>
    <w:rsid w:val="00FA61B6"/>
    <w:rsid w:val="00FA6927"/>
    <w:rsid w:val="00FA78D4"/>
    <w:rsid w:val="00FB1992"/>
    <w:rsid w:val="00FB3957"/>
    <w:rsid w:val="00FB4D2E"/>
    <w:rsid w:val="00FB5DF3"/>
    <w:rsid w:val="00FC4155"/>
    <w:rsid w:val="00FC4251"/>
    <w:rsid w:val="00FC4B81"/>
    <w:rsid w:val="00FC6D4B"/>
    <w:rsid w:val="00FC6ED3"/>
    <w:rsid w:val="00FD19EA"/>
    <w:rsid w:val="00FD3DE7"/>
    <w:rsid w:val="00FD555F"/>
    <w:rsid w:val="00FE15A4"/>
    <w:rsid w:val="00FE2B62"/>
    <w:rsid w:val="00FE6A55"/>
    <w:rsid w:val="00FF532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D1DA16"/>
  <w15:docId w15:val="{0BA1155D-84B1-4A31-BAA9-002A60DFA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C2AA6"/>
    <w:rPr>
      <w:sz w:val="24"/>
      <w:szCs w:val="24"/>
      <w:lang w:val="en-GB" w:eastAsia="en-US"/>
    </w:rPr>
  </w:style>
  <w:style w:type="paragraph" w:styleId="Heading1">
    <w:name w:val="heading 1"/>
    <w:basedOn w:val="Normal"/>
    <w:next w:val="Normal"/>
    <w:qFormat/>
    <w:rsid w:val="00B24886"/>
    <w:pPr>
      <w:keepNext/>
      <w:jc w:val="center"/>
      <w:outlineLvl w:val="0"/>
    </w:pPr>
    <w:rPr>
      <w:b/>
      <w:bCs/>
      <w:sz w:val="32"/>
      <w:lang w:val="lt-LT"/>
    </w:rPr>
  </w:style>
  <w:style w:type="paragraph" w:styleId="Heading2">
    <w:name w:val="heading 2"/>
    <w:basedOn w:val="Normal"/>
    <w:next w:val="Normal"/>
    <w:qFormat/>
    <w:rsid w:val="00B24886"/>
    <w:pPr>
      <w:keepNext/>
      <w:jc w:val="center"/>
      <w:outlineLvl w:val="1"/>
    </w:pPr>
    <w:rPr>
      <w:sz w:val="28"/>
      <w:lang w:val="lt-LT"/>
    </w:rPr>
  </w:style>
  <w:style w:type="paragraph" w:styleId="Heading3">
    <w:name w:val="heading 3"/>
    <w:basedOn w:val="Normal"/>
    <w:next w:val="Normal"/>
    <w:qFormat/>
    <w:rsid w:val="00B24886"/>
    <w:pPr>
      <w:keepNext/>
      <w:ind w:firstLine="720"/>
      <w:jc w:val="both"/>
      <w:outlineLvl w:val="2"/>
    </w:pPr>
    <w:rPr>
      <w:i/>
      <w:i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24886"/>
    <w:pPr>
      <w:tabs>
        <w:tab w:val="center" w:pos="4153"/>
        <w:tab w:val="right" w:pos="8306"/>
      </w:tabs>
    </w:pPr>
  </w:style>
  <w:style w:type="character" w:styleId="PageNumber">
    <w:name w:val="page number"/>
    <w:basedOn w:val="DefaultParagraphFont"/>
    <w:rsid w:val="00B24886"/>
  </w:style>
  <w:style w:type="paragraph" w:styleId="Footer">
    <w:name w:val="footer"/>
    <w:basedOn w:val="Normal"/>
    <w:rsid w:val="00B24886"/>
    <w:pPr>
      <w:tabs>
        <w:tab w:val="center" w:pos="4153"/>
        <w:tab w:val="right" w:pos="8306"/>
      </w:tabs>
    </w:pPr>
  </w:style>
  <w:style w:type="paragraph" w:styleId="BodyText">
    <w:name w:val="Body Text"/>
    <w:basedOn w:val="Normal"/>
    <w:rsid w:val="00B24886"/>
    <w:pPr>
      <w:jc w:val="both"/>
    </w:pPr>
    <w:rPr>
      <w:lang w:val="lt-LT"/>
    </w:rPr>
  </w:style>
  <w:style w:type="character" w:styleId="Hyperlink">
    <w:name w:val="Hyperlink"/>
    <w:basedOn w:val="DefaultParagraphFont"/>
    <w:rsid w:val="00B24886"/>
    <w:rPr>
      <w:color w:val="0000FF"/>
      <w:u w:val="single"/>
    </w:rPr>
  </w:style>
  <w:style w:type="paragraph" w:styleId="BodyTextIndent">
    <w:name w:val="Body Text Indent"/>
    <w:basedOn w:val="Normal"/>
    <w:rsid w:val="00B24886"/>
    <w:pPr>
      <w:ind w:firstLine="720"/>
      <w:jc w:val="both"/>
    </w:pPr>
    <w:rPr>
      <w:lang w:val="lt-LT"/>
    </w:rPr>
  </w:style>
  <w:style w:type="character" w:styleId="FollowedHyperlink">
    <w:name w:val="FollowedHyperlink"/>
    <w:basedOn w:val="DefaultParagraphFont"/>
    <w:rsid w:val="00B24886"/>
    <w:rPr>
      <w:color w:val="800080"/>
      <w:u w:val="single"/>
    </w:rPr>
  </w:style>
  <w:style w:type="paragraph" w:styleId="BalloonText">
    <w:name w:val="Balloon Text"/>
    <w:basedOn w:val="Normal"/>
    <w:link w:val="BalloonTextChar"/>
    <w:rsid w:val="008B6372"/>
    <w:rPr>
      <w:rFonts w:ascii="Tahoma" w:hAnsi="Tahoma" w:cs="Tahoma"/>
      <w:sz w:val="16"/>
      <w:szCs w:val="16"/>
    </w:rPr>
  </w:style>
  <w:style w:type="character" w:customStyle="1" w:styleId="BalloonTextChar">
    <w:name w:val="Balloon Text Char"/>
    <w:basedOn w:val="DefaultParagraphFont"/>
    <w:link w:val="BalloonText"/>
    <w:rsid w:val="008B6372"/>
    <w:rPr>
      <w:rFonts w:ascii="Tahoma" w:hAnsi="Tahoma" w:cs="Tahoma"/>
      <w:sz w:val="16"/>
      <w:szCs w:val="16"/>
      <w:lang w:val="en-GB" w:eastAsia="en-US"/>
    </w:rPr>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List 1 level"/>
    <w:basedOn w:val="Normal"/>
    <w:link w:val="ListParagraphChar"/>
    <w:uiPriority w:val="34"/>
    <w:qFormat/>
    <w:rsid w:val="00124BBA"/>
    <w:pPr>
      <w:ind w:left="720"/>
      <w:contextualSpacing/>
    </w:pPr>
  </w:style>
  <w:style w:type="character" w:styleId="CommentReference">
    <w:name w:val="annotation reference"/>
    <w:basedOn w:val="DefaultParagraphFont"/>
    <w:uiPriority w:val="99"/>
    <w:semiHidden/>
    <w:unhideWhenUsed/>
    <w:rsid w:val="00C17329"/>
    <w:rPr>
      <w:sz w:val="16"/>
      <w:szCs w:val="16"/>
    </w:rPr>
  </w:style>
  <w:style w:type="paragraph" w:styleId="CommentText">
    <w:name w:val="annotation text"/>
    <w:basedOn w:val="Normal"/>
    <w:link w:val="CommentTextChar"/>
    <w:uiPriority w:val="99"/>
    <w:semiHidden/>
    <w:unhideWhenUsed/>
    <w:rsid w:val="00C17329"/>
    <w:pPr>
      <w:spacing w:after="200"/>
    </w:pPr>
    <w:rPr>
      <w:rFonts w:asciiTheme="minorHAnsi" w:eastAsiaTheme="minorHAnsi" w:hAnsiTheme="minorHAnsi" w:cstheme="minorBidi"/>
      <w:sz w:val="20"/>
      <w:szCs w:val="20"/>
      <w:lang w:val="lt-LT"/>
    </w:rPr>
  </w:style>
  <w:style w:type="character" w:customStyle="1" w:styleId="CommentTextChar">
    <w:name w:val="Comment Text Char"/>
    <w:basedOn w:val="DefaultParagraphFont"/>
    <w:link w:val="CommentText"/>
    <w:uiPriority w:val="99"/>
    <w:semiHidden/>
    <w:rsid w:val="00C17329"/>
    <w:rPr>
      <w:rFonts w:asciiTheme="minorHAnsi" w:eastAsiaTheme="minorHAnsi" w:hAnsiTheme="minorHAnsi" w:cstheme="minorBidi"/>
      <w:lang w:eastAsia="en-US"/>
    </w:r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basedOn w:val="DefaultParagraphFont"/>
    <w:link w:val="ListParagraph"/>
    <w:uiPriority w:val="34"/>
    <w:qFormat/>
    <w:rsid w:val="006F7435"/>
    <w:rPr>
      <w:sz w:val="24"/>
      <w:szCs w:val="24"/>
      <w:lang w:val="en-GB" w:eastAsia="en-US"/>
    </w:rPr>
  </w:style>
  <w:style w:type="paragraph" w:customStyle="1" w:styleId="Tekstas">
    <w:name w:val="Tekstas"/>
    <w:basedOn w:val="Normal"/>
    <w:uiPriority w:val="99"/>
    <w:rsid w:val="006F7435"/>
    <w:pPr>
      <w:widowControl w:val="0"/>
      <w:autoSpaceDE w:val="0"/>
      <w:autoSpaceDN w:val="0"/>
      <w:adjustRightInd w:val="0"/>
      <w:spacing w:line="298" w:lineRule="auto"/>
      <w:ind w:firstLine="312"/>
      <w:jc w:val="both"/>
      <w:textAlignment w:val="center"/>
    </w:pPr>
    <w:rPr>
      <w:rFonts w:eastAsiaTheme="minorEastAsia"/>
      <w:color w:val="000000"/>
      <w:sz w:val="20"/>
      <w:szCs w:val="20"/>
      <w:lang w:val="lt-LT"/>
    </w:rPr>
  </w:style>
  <w:style w:type="paragraph" w:customStyle="1" w:styleId="normal-p">
    <w:name w:val="normal-p"/>
    <w:basedOn w:val="Normal"/>
    <w:rsid w:val="004E2970"/>
    <w:pPr>
      <w:spacing w:before="100" w:beforeAutospacing="1" w:after="100" w:afterAutospacing="1"/>
    </w:pPr>
    <w:rPr>
      <w:lang w:val="en-US"/>
    </w:rPr>
  </w:style>
  <w:style w:type="character" w:customStyle="1" w:styleId="normal-h">
    <w:name w:val="normal-h"/>
    <w:basedOn w:val="DefaultParagraphFont"/>
    <w:rsid w:val="004E2970"/>
  </w:style>
  <w:style w:type="paragraph" w:styleId="NormalWeb">
    <w:name w:val="Normal (Web)"/>
    <w:basedOn w:val="Normal"/>
    <w:uiPriority w:val="99"/>
    <w:semiHidden/>
    <w:unhideWhenUsed/>
    <w:rsid w:val="00D23682"/>
    <w:pPr>
      <w:spacing w:before="100" w:beforeAutospacing="1" w:after="100" w:afterAutospacing="1"/>
    </w:pPr>
    <w:rPr>
      <w:rFonts w:eastAsiaTheme="minorEastAsia"/>
      <w:lang w:val="en-US"/>
    </w:rPr>
  </w:style>
  <w:style w:type="paragraph" w:styleId="Revision">
    <w:name w:val="Revision"/>
    <w:hidden/>
    <w:uiPriority w:val="99"/>
    <w:semiHidden/>
    <w:rsid w:val="00DC70C3"/>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2394460">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276651-4FCB-495A-AA8F-D083302D0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4799</Words>
  <Characters>27356</Characters>
  <Application>Microsoft Office Word</Application>
  <DocSecurity>0</DocSecurity>
  <Lines>227</Lines>
  <Paragraphs>64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32091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Edita</dc:creator>
  <cp:keywords/>
  <dc:description/>
  <cp:lastModifiedBy>Eglė Gudienė</cp:lastModifiedBy>
  <cp:revision>6</cp:revision>
  <cp:lastPrinted>2024-06-20T06:49:00Z</cp:lastPrinted>
  <dcterms:created xsi:type="dcterms:W3CDTF">2024-06-20T12:53:00Z</dcterms:created>
  <dcterms:modified xsi:type="dcterms:W3CDTF">2024-06-20T12:57:00Z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NSM0eaa66d4138c40198204e8f33ffa6b51202406201555198">
    <vt:lpwstr>nFN0qa3NLNZcaz01mQrYwB/9QZc=</vt:lpwstr>
  </property>
</Properties>
</file>