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BAE4D" w14:textId="77777777" w:rsidR="00AE2E9B" w:rsidRPr="00686ABD" w:rsidRDefault="00AE2E9B" w:rsidP="00AE2E9B">
      <w:pPr>
        <w:tabs>
          <w:tab w:val="left" w:pos="5103"/>
        </w:tabs>
      </w:pPr>
      <w:r>
        <w:tab/>
      </w:r>
      <w:r w:rsidRPr="00686ABD">
        <w:t xml:space="preserve">Civilinė byla Nr. </w:t>
      </w:r>
      <w:r w:rsidRPr="003943EF">
        <w:t>e3K-3-</w:t>
      </w:r>
      <w:r>
        <w:t>37</w:t>
      </w:r>
      <w:r w:rsidRPr="003943EF">
        <w:t>-781</w:t>
      </w:r>
      <w:r>
        <w:t>/2</w:t>
      </w:r>
      <w:r w:rsidRPr="003943EF">
        <w:t>02</w:t>
      </w:r>
      <w:r>
        <w:t>4</w:t>
      </w:r>
    </w:p>
    <w:p w14:paraId="79AA7E4F" w14:textId="77777777" w:rsidR="00AE2E9B" w:rsidRPr="00686ABD" w:rsidRDefault="00AE2E9B" w:rsidP="00AE2E9B">
      <w:pPr>
        <w:ind w:left="5103"/>
      </w:pPr>
      <w:r w:rsidRPr="00686ABD">
        <w:t xml:space="preserve">Teisminio proceso Nr. </w:t>
      </w:r>
      <w:r w:rsidRPr="008D56C7">
        <w:t>2-68-3-18874-2022-3</w:t>
      </w:r>
    </w:p>
    <w:p w14:paraId="1CBCA1B3" w14:textId="1B630179" w:rsidR="00AE2E9B" w:rsidRDefault="00AE2E9B" w:rsidP="00AE2E9B">
      <w:pPr>
        <w:ind w:left="5103"/>
      </w:pPr>
      <w:r w:rsidRPr="00686ABD">
        <w:t>Procesinio sprendimo kategorij</w:t>
      </w:r>
      <w:r>
        <w:t>os:</w:t>
      </w:r>
      <w:r w:rsidR="00620FCD" w:rsidRPr="00620FCD">
        <w:rPr>
          <w:color w:val="000000"/>
          <w:lang w:eastAsia="en-US"/>
        </w:rPr>
        <w:t xml:space="preserve"> </w:t>
      </w:r>
      <w:r w:rsidR="00A41F3C" w:rsidRPr="00A41F3C">
        <w:rPr>
          <w:color w:val="000000"/>
          <w:lang w:eastAsia="en-US"/>
        </w:rPr>
        <w:t>2.2.1.8</w:t>
      </w:r>
      <w:r w:rsidR="00A41F3C">
        <w:rPr>
          <w:color w:val="000000"/>
          <w:lang w:eastAsia="en-US"/>
        </w:rPr>
        <w:t xml:space="preserve">; </w:t>
      </w:r>
      <w:r w:rsidR="00A41F3C" w:rsidRPr="00B73609">
        <w:rPr>
          <w:color w:val="000000"/>
        </w:rPr>
        <w:t>2.2.2.12</w:t>
      </w:r>
      <w:r w:rsidR="00A41F3C">
        <w:rPr>
          <w:color w:val="000000"/>
        </w:rPr>
        <w:t xml:space="preserve">; </w:t>
      </w:r>
      <w:r w:rsidR="00620FCD" w:rsidRPr="00620FCD">
        <w:rPr>
          <w:color w:val="000000"/>
          <w:lang w:eastAsia="en-US"/>
        </w:rPr>
        <w:t>3.3.1.11</w:t>
      </w:r>
    </w:p>
    <w:p w14:paraId="363E7B67" w14:textId="1610DDA9" w:rsidR="006C6339" w:rsidRDefault="006C6339" w:rsidP="006C6339">
      <w:pPr>
        <w:ind w:left="5103"/>
      </w:pPr>
      <w:r>
        <w:t xml:space="preserve">(S) </w:t>
      </w:r>
    </w:p>
    <w:p w14:paraId="0B941364" w14:textId="443B692B" w:rsidR="00AE2E9B" w:rsidRPr="00686ABD" w:rsidRDefault="00620FCD" w:rsidP="00AE2E9B">
      <w:pPr>
        <w:ind w:left="5103"/>
      </w:pPr>
      <w:r>
        <w:t xml:space="preserve"> </w:t>
      </w:r>
    </w:p>
    <w:p w14:paraId="4AB8A21E" w14:textId="77777777" w:rsidR="00AE2E9B" w:rsidRPr="00686ABD" w:rsidRDefault="00AE2E9B" w:rsidP="00AE2E9B">
      <w:pPr>
        <w:jc w:val="center"/>
      </w:pPr>
      <w:r w:rsidRPr="00686ABD">
        <w:rPr>
          <w:noProof/>
        </w:rPr>
        <w:drawing>
          <wp:inline distT="0" distB="0" distL="0" distR="0" wp14:anchorId="59C212A4" wp14:editId="055211CC">
            <wp:extent cx="673100" cy="687705"/>
            <wp:effectExtent l="0" t="0" r="0" b="0"/>
            <wp:docPr id="1731615886" name="Paveikslėlis 1731615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28303AFB" w14:textId="77777777" w:rsidR="00AE2E9B" w:rsidRPr="00686ABD" w:rsidRDefault="00AE2E9B" w:rsidP="00AE2E9B">
      <w:pPr>
        <w:jc w:val="center"/>
      </w:pPr>
    </w:p>
    <w:p w14:paraId="5D53801B" w14:textId="77777777" w:rsidR="00AE2E9B" w:rsidRPr="00686ABD" w:rsidRDefault="00AE2E9B" w:rsidP="00AE2E9B">
      <w:pPr>
        <w:keepNext/>
        <w:jc w:val="center"/>
        <w:outlineLvl w:val="0"/>
        <w:rPr>
          <w:b/>
          <w:bCs/>
          <w:sz w:val="32"/>
        </w:rPr>
      </w:pPr>
      <w:r w:rsidRPr="00686ABD">
        <w:rPr>
          <w:b/>
          <w:bCs/>
          <w:sz w:val="32"/>
        </w:rPr>
        <w:t>LIETUVOS AUKŠČIAUSIASIS TEISMAS</w:t>
      </w:r>
    </w:p>
    <w:p w14:paraId="67666C3D" w14:textId="77777777" w:rsidR="00AE2E9B" w:rsidRPr="00686ABD" w:rsidRDefault="00AE2E9B" w:rsidP="00AE2E9B">
      <w:pPr>
        <w:keepNext/>
        <w:outlineLvl w:val="0"/>
        <w:rPr>
          <w:b/>
          <w:bCs/>
          <w:sz w:val="32"/>
        </w:rPr>
      </w:pPr>
    </w:p>
    <w:p w14:paraId="5F535798" w14:textId="77777777" w:rsidR="00AE2E9B" w:rsidRPr="00686ABD" w:rsidRDefault="00AE2E9B" w:rsidP="00AE2E9B">
      <w:pPr>
        <w:keepNext/>
        <w:jc w:val="center"/>
        <w:outlineLvl w:val="0"/>
        <w:rPr>
          <w:b/>
          <w:bCs/>
          <w:sz w:val="32"/>
        </w:rPr>
      </w:pPr>
      <w:r w:rsidRPr="00686ABD">
        <w:rPr>
          <w:b/>
          <w:bCs/>
          <w:sz w:val="32"/>
        </w:rPr>
        <w:t>N U T A R T I S</w:t>
      </w:r>
    </w:p>
    <w:p w14:paraId="1B545097" w14:textId="77777777" w:rsidR="00AE2E9B" w:rsidRPr="00686ABD" w:rsidRDefault="00AE2E9B" w:rsidP="00AE2E9B">
      <w:pPr>
        <w:keepNext/>
        <w:jc w:val="center"/>
        <w:outlineLvl w:val="1"/>
        <w:rPr>
          <w:sz w:val="28"/>
        </w:rPr>
      </w:pPr>
      <w:r w:rsidRPr="00686ABD">
        <w:t>LIETUVOS RESPUBLIKOS VARDU</w:t>
      </w:r>
    </w:p>
    <w:p w14:paraId="0CA479B0" w14:textId="77777777" w:rsidR="00AE2E9B" w:rsidRPr="00686ABD" w:rsidRDefault="00AE2E9B" w:rsidP="00AE2E9B"/>
    <w:p w14:paraId="1CDD1DB2" w14:textId="77777777" w:rsidR="00AE2E9B" w:rsidRPr="00686ABD" w:rsidRDefault="00AE2E9B" w:rsidP="00AE2E9B">
      <w:pPr>
        <w:keepNext/>
        <w:jc w:val="center"/>
        <w:outlineLvl w:val="0"/>
        <w:rPr>
          <w:bCs/>
        </w:rPr>
      </w:pPr>
      <w:r w:rsidRPr="00686ABD">
        <w:rPr>
          <w:bCs/>
        </w:rPr>
        <w:t>202</w:t>
      </w:r>
      <w:r>
        <w:rPr>
          <w:bCs/>
        </w:rPr>
        <w:t>4</w:t>
      </w:r>
      <w:r w:rsidRPr="00686ABD">
        <w:rPr>
          <w:bCs/>
        </w:rPr>
        <w:t> m.</w:t>
      </w:r>
      <w:r>
        <w:rPr>
          <w:bCs/>
        </w:rPr>
        <w:t xml:space="preserve"> kovo 14</w:t>
      </w:r>
      <w:r w:rsidRPr="00686ABD">
        <w:rPr>
          <w:bCs/>
        </w:rPr>
        <w:t xml:space="preserve"> d.</w:t>
      </w:r>
    </w:p>
    <w:p w14:paraId="69C8F773" w14:textId="77777777" w:rsidR="00AE2E9B" w:rsidRPr="00686ABD" w:rsidRDefault="00AE2E9B" w:rsidP="00AE2E9B">
      <w:pPr>
        <w:jc w:val="center"/>
      </w:pPr>
      <w:r w:rsidRPr="00686ABD">
        <w:t>Vilnius</w:t>
      </w:r>
    </w:p>
    <w:p w14:paraId="5DC9E30C" w14:textId="77777777" w:rsidR="00AE2E9B" w:rsidRPr="00686ABD" w:rsidRDefault="00AE2E9B" w:rsidP="00AE2E9B"/>
    <w:p w14:paraId="25182F42" w14:textId="77777777" w:rsidR="00AE2E9B" w:rsidRDefault="00AE2E9B" w:rsidP="00AE2E9B">
      <w:pPr>
        <w:ind w:firstLine="720"/>
        <w:jc w:val="both"/>
      </w:pPr>
      <w:r w:rsidRPr="00686ABD">
        <w:t>Lietuvos Aukščiausiojo Teismo Civilinių bylų skyriaus teisėjų kolegija, susidedanti iš teisėjų</w:t>
      </w:r>
      <w:r>
        <w:t xml:space="preserve"> Alės </w:t>
      </w:r>
      <w:proofErr w:type="spellStart"/>
      <w:r>
        <w:t>Bukavinienės</w:t>
      </w:r>
      <w:proofErr w:type="spellEnd"/>
      <w:r>
        <w:t xml:space="preserve">, Gražinos </w:t>
      </w:r>
      <w:proofErr w:type="spellStart"/>
      <w:r>
        <w:t>Davidonienės</w:t>
      </w:r>
      <w:proofErr w:type="spellEnd"/>
      <w:r>
        <w:t xml:space="preserve"> (kolegijos pirmininkė) ir Jūratės </w:t>
      </w:r>
      <w:proofErr w:type="spellStart"/>
      <w:r>
        <w:t>Varanauskaitės</w:t>
      </w:r>
      <w:proofErr w:type="spellEnd"/>
      <w:r>
        <w:t xml:space="preserve"> (</w:t>
      </w:r>
      <w:r w:rsidRPr="00686ABD">
        <w:t>pranešėja)</w:t>
      </w:r>
      <w:r>
        <w:t xml:space="preserve">, </w:t>
      </w:r>
    </w:p>
    <w:p w14:paraId="2BD9C009" w14:textId="5B5E9778" w:rsidR="00AE2E9B" w:rsidRDefault="00AE2E9B" w:rsidP="00AE2E9B">
      <w:pPr>
        <w:ind w:firstLine="720"/>
        <w:jc w:val="both"/>
      </w:pPr>
      <w:r w:rsidRPr="00686ABD">
        <w:t xml:space="preserve">teismo posėdyje kasacine rašytinio proceso tvarka išnagrinėjo civilinę bylą pagal </w:t>
      </w:r>
      <w:r w:rsidRPr="008D56C7">
        <w:rPr>
          <w:b/>
          <w:bCs/>
        </w:rPr>
        <w:t xml:space="preserve">atsakovo </w:t>
      </w:r>
      <w:bookmarkStart w:id="0" w:name="Buk_235"/>
      <w:r w:rsidR="0091456D" w:rsidRPr="006C6339">
        <w:rPr>
          <w:b/>
          <w:bCs/>
        </w:rPr>
        <w:t xml:space="preserve">T. B. </w:t>
      </w:r>
      <w:bookmarkEnd w:id="0"/>
      <w:r w:rsidRPr="00686ABD">
        <w:t>kasa</w:t>
      </w:r>
      <w:r w:rsidRPr="00686ABD">
        <w:rPr>
          <w:bCs/>
        </w:rPr>
        <w:t>cinį skundą dėl</w:t>
      </w:r>
      <w:r w:rsidRPr="00686ABD">
        <w:t xml:space="preserve"> </w:t>
      </w:r>
      <w:bookmarkStart w:id="1" w:name="_Hlk161235717"/>
      <w:r w:rsidRPr="00095B19">
        <w:t>Vilniaus apygardos teismo Civilinių bylų skyriaus teisėjų kolegij</w:t>
      </w:r>
      <w:r>
        <w:t xml:space="preserve">os </w:t>
      </w:r>
      <w:r w:rsidRPr="00095B19">
        <w:t>2023</w:t>
      </w:r>
      <w:r w:rsidR="006C6339">
        <w:t> </w:t>
      </w:r>
      <w:r w:rsidRPr="00095B19">
        <w:t xml:space="preserve">m. </w:t>
      </w:r>
      <w:r>
        <w:t xml:space="preserve">spalio </w:t>
      </w:r>
      <w:r w:rsidRPr="00927218">
        <w:t>10 d. ir 2023 m. spalio 23 d.</w:t>
      </w:r>
      <w:r w:rsidRPr="008D56C7">
        <w:t xml:space="preserve"> </w:t>
      </w:r>
      <w:r w:rsidRPr="00686ABD">
        <w:t>nutar</w:t>
      </w:r>
      <w:r>
        <w:t xml:space="preserve">čių </w:t>
      </w:r>
      <w:bookmarkEnd w:id="1"/>
      <w:r w:rsidRPr="00686ABD">
        <w:t xml:space="preserve">peržiūrėjimo civilinėje byloje </w:t>
      </w:r>
      <w:r w:rsidRPr="008D56C7">
        <w:t xml:space="preserve">pagal ieškovių </w:t>
      </w:r>
      <w:bookmarkStart w:id="2" w:name="Buk_67"/>
      <w:bookmarkStart w:id="3" w:name="_Hlk161235977"/>
      <w:r w:rsidR="0091456D" w:rsidRPr="006C6339">
        <w:t>A. </w:t>
      </w:r>
      <w:bookmarkStart w:id="4" w:name="Buk_76"/>
      <w:bookmarkStart w:id="5" w:name="Buk_114"/>
      <w:bookmarkStart w:id="6" w:name="Buk_196"/>
      <w:bookmarkStart w:id="7" w:name="Buk_226"/>
      <w:r w:rsidR="0091456D" w:rsidRPr="006C6339">
        <w:t>P.</w:t>
      </w:r>
      <w:bookmarkEnd w:id="2"/>
      <w:r w:rsidR="0091456D" w:rsidRPr="006C6339">
        <w:t> </w:t>
      </w:r>
      <w:r w:rsidRPr="006C6339">
        <w:t>I</w:t>
      </w:r>
      <w:r w:rsidR="0091456D" w:rsidRPr="006C6339">
        <w:t xml:space="preserve">. </w:t>
      </w:r>
      <w:r w:rsidRPr="006C6339">
        <w:t xml:space="preserve"> </w:t>
      </w:r>
      <w:bookmarkEnd w:id="3"/>
      <w:bookmarkEnd w:id="4"/>
      <w:bookmarkEnd w:id="5"/>
      <w:bookmarkEnd w:id="6"/>
      <w:bookmarkEnd w:id="7"/>
      <w:r w:rsidRPr="008D56C7">
        <w:t xml:space="preserve">ir viešosios įstaigos „Anglų kalbos studija“ ieškinį atsakovui </w:t>
      </w:r>
      <w:bookmarkStart w:id="8" w:name="Buk_254"/>
      <w:r w:rsidR="0091456D" w:rsidRPr="006C6339">
        <w:t xml:space="preserve">T. B. </w:t>
      </w:r>
      <w:bookmarkEnd w:id="8"/>
      <w:r w:rsidRPr="008D56C7">
        <w:t>dėl garbės ir orumo bei dalykinės reputacijos gynimo, neturtinės žalos atlyginimo.</w:t>
      </w:r>
    </w:p>
    <w:p w14:paraId="5BA8D091" w14:textId="77777777" w:rsidR="00AE2E9B" w:rsidRPr="00686ABD" w:rsidRDefault="00AE2E9B" w:rsidP="00AE2E9B">
      <w:pPr>
        <w:ind w:firstLine="720"/>
        <w:jc w:val="both"/>
      </w:pPr>
    </w:p>
    <w:p w14:paraId="76562676" w14:textId="77777777" w:rsidR="00AE2E9B" w:rsidRPr="00686ABD" w:rsidRDefault="00AE2E9B" w:rsidP="00AE2E9B">
      <w:pPr>
        <w:ind w:firstLine="720"/>
        <w:jc w:val="both"/>
        <w:rPr>
          <w:b/>
          <w:bCs/>
        </w:rPr>
      </w:pPr>
      <w:r w:rsidRPr="00686ABD">
        <w:t xml:space="preserve">Teisėjų kolegija </w:t>
      </w:r>
    </w:p>
    <w:p w14:paraId="620E6A43" w14:textId="77777777" w:rsidR="00AE2E9B" w:rsidRPr="00686ABD" w:rsidRDefault="00AE2E9B" w:rsidP="00AE2E9B">
      <w:pPr>
        <w:ind w:firstLine="720"/>
        <w:jc w:val="both"/>
        <w:rPr>
          <w:b/>
          <w:bCs/>
        </w:rPr>
      </w:pPr>
    </w:p>
    <w:p w14:paraId="5E0F6DAC" w14:textId="77777777" w:rsidR="00AE2E9B" w:rsidRPr="00686ABD" w:rsidRDefault="00AE2E9B" w:rsidP="00AE2E9B">
      <w:pPr>
        <w:jc w:val="both"/>
      </w:pPr>
      <w:r w:rsidRPr="00686ABD">
        <w:t>n u s t a t ė :</w:t>
      </w:r>
    </w:p>
    <w:p w14:paraId="10EF3774" w14:textId="77777777" w:rsidR="00AE2E9B" w:rsidRPr="00686ABD" w:rsidRDefault="00AE2E9B" w:rsidP="00AE2E9B">
      <w:pPr>
        <w:ind w:left="726" w:hanging="6"/>
        <w:jc w:val="both"/>
      </w:pPr>
    </w:p>
    <w:p w14:paraId="442F1A0F" w14:textId="77777777" w:rsidR="00AE2E9B" w:rsidRPr="00686ABD" w:rsidRDefault="00AE2E9B" w:rsidP="00AE2E9B">
      <w:pPr>
        <w:jc w:val="center"/>
      </w:pPr>
      <w:r w:rsidRPr="00686ABD">
        <w:t>I. Ginčo esmė</w:t>
      </w:r>
    </w:p>
    <w:p w14:paraId="5E077EC6" w14:textId="77777777" w:rsidR="00AE2E9B" w:rsidRPr="00686ABD" w:rsidRDefault="00AE2E9B" w:rsidP="00AE2E9B">
      <w:pPr>
        <w:pStyle w:val="Sraopastraipa"/>
        <w:spacing w:after="120" w:line="240" w:lineRule="auto"/>
        <w:ind w:left="357"/>
        <w:contextualSpacing w:val="0"/>
        <w:jc w:val="both"/>
        <w:rPr>
          <w:rFonts w:ascii="Times New Roman" w:hAnsi="Times New Roman"/>
          <w:sz w:val="24"/>
          <w:szCs w:val="24"/>
        </w:rPr>
      </w:pPr>
    </w:p>
    <w:p w14:paraId="527A54BB" w14:textId="10B6784C" w:rsidR="008E0C5B" w:rsidRPr="008E0C5B" w:rsidRDefault="008E0C5B" w:rsidP="008E0C5B">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8E0C5B">
        <w:rPr>
          <w:rFonts w:ascii="Times New Roman" w:hAnsi="Times New Roman"/>
          <w:sz w:val="24"/>
          <w:szCs w:val="24"/>
        </w:rPr>
        <w:t>Kasacinėje byloje sprendžiama dėl teisės normų, reglamentuojančių sąvokų „žinia“ bei „nuomonė“ atskyrimą nagrinėjant bylas dėl garbės ir orumo, dalykinės reputacijos pažeidimo, naujų įrodymų priėmimą apeliacinės instancijos teisme, kai pirmosios instancijos teismas nepagrįstai juos atsisakė priimti, neturtinės žalos atlyginimo priteisimą, kai pažeidžiama juridinio asmens dalykinė reputacija, aiškinimo ir taikymo.</w:t>
      </w:r>
    </w:p>
    <w:p w14:paraId="29DD783C" w14:textId="6D38DD67" w:rsidR="00AE2E9B" w:rsidRPr="008D56C7" w:rsidRDefault="00AE2E9B" w:rsidP="00AE2E9B">
      <w:pPr>
        <w:pStyle w:val="Sraopastraipa"/>
        <w:numPr>
          <w:ilvl w:val="0"/>
          <w:numId w:val="1"/>
        </w:numPr>
        <w:suppressAutoHyphens/>
        <w:spacing w:before="120" w:after="120" w:line="240" w:lineRule="auto"/>
        <w:contextualSpacing w:val="0"/>
        <w:jc w:val="both"/>
        <w:rPr>
          <w:rFonts w:ascii="Times New Roman" w:hAnsi="Times New Roman"/>
          <w:sz w:val="24"/>
          <w:szCs w:val="24"/>
        </w:rPr>
      </w:pPr>
      <w:r>
        <w:rPr>
          <w:rFonts w:ascii="Times New Roman" w:hAnsi="Times New Roman"/>
          <w:sz w:val="24"/>
          <w:szCs w:val="24"/>
        </w:rPr>
        <w:t xml:space="preserve">Ieškovė </w:t>
      </w:r>
      <w:bookmarkStart w:id="9" w:name="Buk_11"/>
      <w:bookmarkStart w:id="10" w:name="_Hlk161223001"/>
      <w:r w:rsidR="0091456D" w:rsidRPr="006C6339">
        <w:rPr>
          <w:rFonts w:ascii="Times New Roman" w:hAnsi="Times New Roman"/>
          <w:sz w:val="24"/>
          <w:szCs w:val="24"/>
          <w:shd w:val="clear" w:color="auto" w:fill="FFFFFF"/>
        </w:rPr>
        <w:t xml:space="preserve">A. </w:t>
      </w:r>
      <w:bookmarkStart w:id="11" w:name="Buk_77"/>
      <w:bookmarkStart w:id="12" w:name="Buk_197"/>
      <w:r w:rsidR="0091456D" w:rsidRPr="006C6339">
        <w:rPr>
          <w:rFonts w:ascii="Times New Roman" w:hAnsi="Times New Roman"/>
          <w:sz w:val="24"/>
          <w:szCs w:val="24"/>
          <w:shd w:val="clear" w:color="auto" w:fill="FFFFFF"/>
        </w:rPr>
        <w:t xml:space="preserve">P. </w:t>
      </w:r>
      <w:bookmarkEnd w:id="9"/>
      <w:r w:rsidRPr="006C6339">
        <w:rPr>
          <w:rFonts w:ascii="Times New Roman" w:hAnsi="Times New Roman"/>
          <w:sz w:val="24"/>
          <w:szCs w:val="24"/>
          <w:shd w:val="clear" w:color="auto" w:fill="FFFFFF"/>
        </w:rPr>
        <w:t>I</w:t>
      </w:r>
      <w:r w:rsidR="0091456D" w:rsidRPr="006C6339">
        <w:rPr>
          <w:rFonts w:ascii="Times New Roman" w:hAnsi="Times New Roman"/>
          <w:sz w:val="24"/>
          <w:szCs w:val="24"/>
          <w:shd w:val="clear" w:color="auto" w:fill="FFFFFF"/>
        </w:rPr>
        <w:t>.</w:t>
      </w:r>
      <w:r w:rsidRPr="006C6339">
        <w:rPr>
          <w:rFonts w:ascii="Times New Roman" w:hAnsi="Times New Roman"/>
          <w:sz w:val="24"/>
          <w:szCs w:val="24"/>
          <w:shd w:val="clear" w:color="auto" w:fill="FFFFFF"/>
        </w:rPr>
        <w:t xml:space="preserve"> </w:t>
      </w:r>
      <w:bookmarkEnd w:id="11"/>
      <w:bookmarkEnd w:id="12"/>
      <w:r>
        <w:rPr>
          <w:rFonts w:ascii="Times New Roman" w:hAnsi="Times New Roman"/>
          <w:color w:val="000000"/>
          <w:sz w:val="24"/>
          <w:szCs w:val="24"/>
          <w:shd w:val="clear" w:color="auto" w:fill="FFFFFF"/>
        </w:rPr>
        <w:t xml:space="preserve">(toliau – ir ieškovė) ir ieškovė VšĮ „Anglų kalbos studija“ </w:t>
      </w:r>
      <w:r w:rsidRPr="008D56C7">
        <w:rPr>
          <w:rFonts w:ascii="Times New Roman" w:hAnsi="Times New Roman"/>
          <w:color w:val="000000"/>
          <w:sz w:val="24"/>
          <w:szCs w:val="24"/>
          <w:shd w:val="clear" w:color="auto" w:fill="FFFFFF"/>
        </w:rPr>
        <w:t xml:space="preserve">kreipėsi </w:t>
      </w:r>
      <w:bookmarkEnd w:id="10"/>
      <w:r w:rsidRPr="008D56C7">
        <w:rPr>
          <w:rFonts w:ascii="Times New Roman" w:hAnsi="Times New Roman"/>
          <w:color w:val="000000"/>
          <w:sz w:val="24"/>
          <w:szCs w:val="24"/>
          <w:shd w:val="clear" w:color="auto" w:fill="FFFFFF"/>
        </w:rPr>
        <w:t xml:space="preserve">į teismą </w:t>
      </w:r>
      <w:r w:rsidRPr="008D56C7">
        <w:rPr>
          <w:rFonts w:ascii="Times New Roman" w:hAnsi="Times New Roman"/>
          <w:sz w:val="24"/>
          <w:szCs w:val="24"/>
        </w:rPr>
        <w:t>ieškiniu, kuriuo prašė:</w:t>
      </w:r>
    </w:p>
    <w:p w14:paraId="305A722F" w14:textId="1E9B9842" w:rsidR="00AE2E9B" w:rsidRPr="008D56C7" w:rsidRDefault="00AE2E9B" w:rsidP="00AE2E9B">
      <w:pPr>
        <w:pStyle w:val="Sraopastraipa"/>
        <w:numPr>
          <w:ilvl w:val="1"/>
          <w:numId w:val="1"/>
        </w:numPr>
        <w:suppressAutoHyphens/>
        <w:spacing w:before="120" w:after="120" w:line="240" w:lineRule="auto"/>
        <w:contextualSpacing w:val="0"/>
        <w:jc w:val="both"/>
        <w:rPr>
          <w:rFonts w:ascii="Times New Roman" w:hAnsi="Times New Roman"/>
          <w:sz w:val="24"/>
          <w:szCs w:val="24"/>
        </w:rPr>
      </w:pPr>
      <w:r w:rsidRPr="008D56C7">
        <w:rPr>
          <w:rFonts w:ascii="Times New Roman" w:hAnsi="Times New Roman"/>
          <w:sz w:val="24"/>
          <w:szCs w:val="24"/>
        </w:rPr>
        <w:t xml:space="preserve">pripažinti, kad atsakovas </w:t>
      </w:r>
      <w:bookmarkStart w:id="13" w:name="Buk_234"/>
      <w:r w:rsidR="0091456D" w:rsidRPr="006C6339">
        <w:rPr>
          <w:rFonts w:ascii="Times New Roman" w:hAnsi="Times New Roman"/>
          <w:sz w:val="24"/>
          <w:szCs w:val="24"/>
        </w:rPr>
        <w:t xml:space="preserve">T. B. </w:t>
      </w:r>
      <w:bookmarkEnd w:id="13"/>
      <w:r w:rsidRPr="008D56C7">
        <w:rPr>
          <w:rFonts w:ascii="Times New Roman" w:hAnsi="Times New Roman"/>
          <w:sz w:val="24"/>
          <w:szCs w:val="24"/>
        </w:rPr>
        <w:t xml:space="preserve">(toliau – </w:t>
      </w:r>
      <w:r>
        <w:rPr>
          <w:rFonts w:ascii="Times New Roman" w:hAnsi="Times New Roman"/>
          <w:sz w:val="24"/>
          <w:szCs w:val="24"/>
        </w:rPr>
        <w:t xml:space="preserve">ir </w:t>
      </w:r>
      <w:r w:rsidRPr="008D56C7">
        <w:rPr>
          <w:rFonts w:ascii="Times New Roman" w:hAnsi="Times New Roman"/>
          <w:sz w:val="24"/>
          <w:szCs w:val="24"/>
        </w:rPr>
        <w:t xml:space="preserve">atsakovas) socialinio tinklo „Facebook“ paskyroje </w:t>
      </w:r>
      <w:hyperlink r:id="rId9" w:history="1">
        <w:r w:rsidR="0091456D" w:rsidRPr="00123762">
          <w:rPr>
            <w:rStyle w:val="Hipersaitas"/>
            <w:rFonts w:ascii="Times New Roman" w:eastAsia="Palatino Linotype" w:hAnsi="Times New Roman"/>
            <w:sz w:val="24"/>
            <w:szCs w:val="24"/>
          </w:rPr>
          <w:t>https://www.facebook.com/(</w:t>
        </w:r>
        <w:r w:rsidR="0091456D" w:rsidRPr="006C6339">
          <w:rPr>
            <w:rStyle w:val="Hipersaitas"/>
            <w:rFonts w:ascii="Times New Roman" w:eastAsia="Palatino Linotype" w:hAnsi="Times New Roman"/>
            <w:i/>
            <w:iCs/>
            <w:sz w:val="24"/>
            <w:szCs w:val="24"/>
          </w:rPr>
          <w:t>duomenys neskelbtini</w:t>
        </w:r>
        <w:r w:rsidR="0091456D" w:rsidRPr="00123762">
          <w:rPr>
            <w:rStyle w:val="Hipersaitas"/>
            <w:rFonts w:ascii="Times New Roman" w:eastAsia="Palatino Linotype" w:hAnsi="Times New Roman"/>
            <w:sz w:val="24"/>
            <w:szCs w:val="24"/>
          </w:rPr>
          <w:t xml:space="preserve">) </w:t>
        </w:r>
      </w:hyperlink>
      <w:r w:rsidRPr="008D56C7">
        <w:rPr>
          <w:rFonts w:ascii="Times New Roman" w:hAnsi="Times New Roman"/>
          <w:sz w:val="24"/>
          <w:szCs w:val="24"/>
        </w:rPr>
        <w:t>skirtingais laikotarpiais paskleidė ieškov</w:t>
      </w:r>
      <w:r>
        <w:rPr>
          <w:rFonts w:ascii="Times New Roman" w:hAnsi="Times New Roman"/>
          <w:sz w:val="24"/>
          <w:szCs w:val="24"/>
        </w:rPr>
        <w:t>ių</w:t>
      </w:r>
      <w:r w:rsidRPr="008D56C7">
        <w:rPr>
          <w:rFonts w:ascii="Times New Roman" w:hAnsi="Times New Roman"/>
          <w:sz w:val="24"/>
          <w:szCs w:val="24"/>
        </w:rPr>
        <w:t xml:space="preserve"> garbę ir orumą bei dalykinę reputaciją </w:t>
      </w:r>
      <w:r>
        <w:rPr>
          <w:rFonts w:ascii="Times New Roman" w:hAnsi="Times New Roman"/>
          <w:sz w:val="24"/>
          <w:szCs w:val="24"/>
        </w:rPr>
        <w:t xml:space="preserve">žeminančias, </w:t>
      </w:r>
      <w:r w:rsidRPr="008D56C7">
        <w:rPr>
          <w:rFonts w:ascii="Times New Roman" w:hAnsi="Times New Roman"/>
          <w:sz w:val="24"/>
          <w:szCs w:val="24"/>
        </w:rPr>
        <w:t xml:space="preserve">tikrovės neatitinkančias žinias: </w:t>
      </w:r>
    </w:p>
    <w:p w14:paraId="18DB4D7E" w14:textId="77777777" w:rsidR="00AE2E9B" w:rsidRPr="008D56C7" w:rsidRDefault="00AE2E9B" w:rsidP="00AE2E9B">
      <w:pPr>
        <w:pStyle w:val="Sraopastraipa"/>
        <w:numPr>
          <w:ilvl w:val="2"/>
          <w:numId w:val="1"/>
        </w:numPr>
        <w:suppressAutoHyphens/>
        <w:spacing w:before="120" w:after="120" w:line="240" w:lineRule="auto"/>
        <w:contextualSpacing w:val="0"/>
        <w:jc w:val="both"/>
        <w:rPr>
          <w:rFonts w:ascii="Times New Roman" w:hAnsi="Times New Roman"/>
          <w:sz w:val="24"/>
          <w:szCs w:val="24"/>
        </w:rPr>
      </w:pPr>
      <w:r w:rsidRPr="008D56C7">
        <w:rPr>
          <w:rFonts w:ascii="Times New Roman" w:hAnsi="Times New Roman"/>
          <w:sz w:val="24"/>
          <w:szCs w:val="24"/>
        </w:rPr>
        <w:t xml:space="preserve">2022 </w:t>
      </w:r>
      <w:r>
        <w:rPr>
          <w:rFonts w:ascii="Times New Roman" w:hAnsi="Times New Roman"/>
          <w:sz w:val="24"/>
          <w:szCs w:val="24"/>
        </w:rPr>
        <w:t xml:space="preserve">m. </w:t>
      </w:r>
      <w:r w:rsidRPr="008D56C7">
        <w:rPr>
          <w:rFonts w:ascii="Times New Roman" w:hAnsi="Times New Roman"/>
          <w:sz w:val="24"/>
          <w:szCs w:val="24"/>
        </w:rPr>
        <w:t>rugpjūčio 6 d. 10</w:t>
      </w:r>
      <w:r>
        <w:rPr>
          <w:rFonts w:ascii="Times New Roman" w:hAnsi="Times New Roman"/>
          <w:sz w:val="24"/>
          <w:szCs w:val="24"/>
        </w:rPr>
        <w:t>.</w:t>
      </w:r>
      <w:r w:rsidRPr="008D56C7">
        <w:rPr>
          <w:rFonts w:ascii="Times New Roman" w:hAnsi="Times New Roman"/>
          <w:sz w:val="24"/>
          <w:szCs w:val="24"/>
        </w:rPr>
        <w:t>56 val. „Anykščių Vaikų Tvirkinimo Stovyklos gynėjų pasisakymai kaip įkaltis“</w:t>
      </w:r>
      <w:r>
        <w:rPr>
          <w:rFonts w:ascii="Times New Roman" w:hAnsi="Times New Roman"/>
          <w:sz w:val="24"/>
          <w:szCs w:val="24"/>
        </w:rPr>
        <w:t xml:space="preserve"> (toliau – ir Įrašas 1);</w:t>
      </w:r>
      <w:r w:rsidRPr="008D56C7">
        <w:rPr>
          <w:rFonts w:ascii="Times New Roman" w:hAnsi="Times New Roman"/>
          <w:sz w:val="24"/>
          <w:szCs w:val="24"/>
        </w:rPr>
        <w:t xml:space="preserve"> </w:t>
      </w:r>
    </w:p>
    <w:p w14:paraId="30389B23" w14:textId="77777777" w:rsidR="00AE2E9B" w:rsidRPr="008D56C7" w:rsidRDefault="00AE2E9B" w:rsidP="00AE2E9B">
      <w:pPr>
        <w:pStyle w:val="Sraopastraipa"/>
        <w:numPr>
          <w:ilvl w:val="2"/>
          <w:numId w:val="1"/>
        </w:numPr>
        <w:suppressAutoHyphens/>
        <w:spacing w:before="120" w:after="120" w:line="240" w:lineRule="auto"/>
        <w:contextualSpacing w:val="0"/>
        <w:jc w:val="both"/>
        <w:rPr>
          <w:rFonts w:ascii="Times New Roman" w:hAnsi="Times New Roman"/>
          <w:sz w:val="24"/>
          <w:szCs w:val="24"/>
        </w:rPr>
      </w:pPr>
      <w:r w:rsidRPr="008D56C7">
        <w:rPr>
          <w:rFonts w:ascii="Times New Roman" w:hAnsi="Times New Roman"/>
          <w:sz w:val="24"/>
          <w:szCs w:val="24"/>
        </w:rPr>
        <w:t>2022 m. rugpjūčio 6 d. 11</w:t>
      </w:r>
      <w:r>
        <w:rPr>
          <w:rFonts w:ascii="Times New Roman" w:hAnsi="Times New Roman"/>
          <w:sz w:val="24"/>
          <w:szCs w:val="24"/>
        </w:rPr>
        <w:t>.</w:t>
      </w:r>
      <w:r w:rsidRPr="008D56C7">
        <w:rPr>
          <w:rFonts w:ascii="Times New Roman" w:hAnsi="Times New Roman"/>
          <w:sz w:val="24"/>
          <w:szCs w:val="24"/>
        </w:rPr>
        <w:t xml:space="preserve">08 val. „Tai </w:t>
      </w:r>
      <w:r>
        <w:rPr>
          <w:rFonts w:ascii="Times New Roman" w:hAnsi="Times New Roman"/>
          <w:sz w:val="24"/>
          <w:szCs w:val="24"/>
        </w:rPr>
        <w:t>–</w:t>
      </w:r>
      <w:r w:rsidRPr="008D56C7">
        <w:rPr>
          <w:rFonts w:ascii="Times New Roman" w:hAnsi="Times New Roman"/>
          <w:sz w:val="24"/>
          <w:szCs w:val="24"/>
        </w:rPr>
        <w:t xml:space="preserve"> Anykščių Vaikų Tvirkinimo stovyklos organizatorius“</w:t>
      </w:r>
      <w:r>
        <w:rPr>
          <w:rFonts w:ascii="Times New Roman" w:hAnsi="Times New Roman"/>
          <w:sz w:val="24"/>
          <w:szCs w:val="24"/>
        </w:rPr>
        <w:t xml:space="preserve"> (toliau – ir Įrašas 2); </w:t>
      </w:r>
      <w:r w:rsidRPr="008D56C7">
        <w:rPr>
          <w:rFonts w:ascii="Times New Roman" w:hAnsi="Times New Roman"/>
          <w:sz w:val="24"/>
          <w:szCs w:val="24"/>
        </w:rPr>
        <w:t xml:space="preserve"> </w:t>
      </w:r>
    </w:p>
    <w:p w14:paraId="06A468AE" w14:textId="30CA3576" w:rsidR="00AE2E9B" w:rsidRPr="008D56C7" w:rsidRDefault="00AE2E9B" w:rsidP="00AE2E9B">
      <w:pPr>
        <w:pStyle w:val="Sraopastraipa"/>
        <w:numPr>
          <w:ilvl w:val="2"/>
          <w:numId w:val="1"/>
        </w:numPr>
        <w:suppressAutoHyphens/>
        <w:spacing w:before="120" w:after="120" w:line="240" w:lineRule="auto"/>
        <w:contextualSpacing w:val="0"/>
        <w:jc w:val="both"/>
        <w:rPr>
          <w:rFonts w:ascii="Times New Roman" w:hAnsi="Times New Roman"/>
          <w:sz w:val="24"/>
          <w:szCs w:val="24"/>
        </w:rPr>
      </w:pPr>
      <w:r w:rsidRPr="008D56C7">
        <w:rPr>
          <w:rFonts w:ascii="Times New Roman" w:hAnsi="Times New Roman"/>
          <w:sz w:val="24"/>
          <w:szCs w:val="24"/>
        </w:rPr>
        <w:lastRenderedPageBreak/>
        <w:t>2022 m. rugpjūčio 6 d. 11</w:t>
      </w:r>
      <w:r>
        <w:rPr>
          <w:rFonts w:ascii="Times New Roman" w:hAnsi="Times New Roman"/>
          <w:sz w:val="24"/>
          <w:szCs w:val="24"/>
        </w:rPr>
        <w:t>.</w:t>
      </w:r>
      <w:r w:rsidRPr="008D56C7">
        <w:rPr>
          <w:rFonts w:ascii="Times New Roman" w:hAnsi="Times New Roman"/>
          <w:sz w:val="24"/>
          <w:szCs w:val="24"/>
        </w:rPr>
        <w:t>17 val. „Anykščių Vaikų Tvirkinimo stovyklos vadovė (-</w:t>
      </w:r>
      <w:r w:rsidR="009461DD">
        <w:rPr>
          <w:rFonts w:ascii="Times New Roman" w:hAnsi="Times New Roman"/>
          <w:sz w:val="24"/>
          <w:szCs w:val="24"/>
        </w:rPr>
        <w:t> </w:t>
      </w:r>
      <w:proofErr w:type="spellStart"/>
      <w:r w:rsidRPr="008D56C7">
        <w:rPr>
          <w:rFonts w:ascii="Times New Roman" w:hAnsi="Times New Roman"/>
          <w:sz w:val="24"/>
          <w:szCs w:val="24"/>
        </w:rPr>
        <w:t>as</w:t>
      </w:r>
      <w:proofErr w:type="spellEnd"/>
      <w:r w:rsidRPr="008D56C7">
        <w:rPr>
          <w:rFonts w:ascii="Times New Roman" w:hAnsi="Times New Roman"/>
          <w:sz w:val="24"/>
          <w:szCs w:val="24"/>
        </w:rPr>
        <w:t xml:space="preserve">) </w:t>
      </w:r>
      <w:bookmarkStart w:id="14" w:name="Buk_12"/>
      <w:r w:rsidR="0091456D" w:rsidRPr="006C6339">
        <w:rPr>
          <w:rFonts w:ascii="Times New Roman" w:hAnsi="Times New Roman"/>
          <w:sz w:val="24"/>
          <w:szCs w:val="24"/>
        </w:rPr>
        <w:t xml:space="preserve">A. </w:t>
      </w:r>
      <w:bookmarkStart w:id="15" w:name="Buk_78"/>
      <w:bookmarkStart w:id="16" w:name="Buk_198"/>
      <w:r w:rsidR="0091456D" w:rsidRPr="006C6339">
        <w:rPr>
          <w:rFonts w:ascii="Times New Roman" w:hAnsi="Times New Roman"/>
          <w:sz w:val="24"/>
          <w:szCs w:val="24"/>
        </w:rPr>
        <w:t xml:space="preserve">P. </w:t>
      </w:r>
      <w:bookmarkEnd w:id="14"/>
      <w:r w:rsidRPr="006C6339">
        <w:rPr>
          <w:rFonts w:ascii="Times New Roman" w:hAnsi="Times New Roman"/>
          <w:sz w:val="24"/>
          <w:szCs w:val="24"/>
        </w:rPr>
        <w:t>I</w:t>
      </w:r>
      <w:r w:rsidR="0091456D" w:rsidRPr="006C6339">
        <w:rPr>
          <w:rFonts w:ascii="Times New Roman" w:hAnsi="Times New Roman"/>
          <w:sz w:val="24"/>
          <w:szCs w:val="24"/>
        </w:rPr>
        <w:t>.</w:t>
      </w:r>
      <w:r w:rsidRPr="006C6339">
        <w:rPr>
          <w:rFonts w:ascii="Times New Roman" w:hAnsi="Times New Roman"/>
          <w:sz w:val="24"/>
          <w:szCs w:val="24"/>
        </w:rPr>
        <w:t xml:space="preserve"> </w:t>
      </w:r>
      <w:bookmarkEnd w:id="15"/>
      <w:bookmarkEnd w:id="16"/>
      <w:r w:rsidRPr="008D56C7">
        <w:rPr>
          <w:rFonts w:ascii="Times New Roman" w:hAnsi="Times New Roman"/>
          <w:sz w:val="24"/>
          <w:szCs w:val="24"/>
        </w:rPr>
        <w:t xml:space="preserve">ir jo (jos) vyras (žmona, sugyventinis, sugyventinė) </w:t>
      </w:r>
      <w:bookmarkStart w:id="17" w:name="Buk_79"/>
      <w:bookmarkStart w:id="18" w:name="Buk_13"/>
      <w:r w:rsidR="0091456D" w:rsidRPr="006C6339">
        <w:rPr>
          <w:rFonts w:ascii="Times New Roman" w:hAnsi="Times New Roman"/>
          <w:sz w:val="24"/>
          <w:szCs w:val="24"/>
        </w:rPr>
        <w:t xml:space="preserve">D. </w:t>
      </w:r>
      <w:bookmarkStart w:id="19" w:name="Buk_133"/>
      <w:r w:rsidR="0091456D" w:rsidRPr="006C6339">
        <w:rPr>
          <w:rFonts w:ascii="Times New Roman" w:hAnsi="Times New Roman"/>
          <w:sz w:val="24"/>
          <w:szCs w:val="24"/>
        </w:rPr>
        <w:t xml:space="preserve">I. </w:t>
      </w:r>
      <w:bookmarkEnd w:id="17"/>
      <w:r w:rsidRPr="006C6339">
        <w:rPr>
          <w:rFonts w:ascii="Times New Roman" w:hAnsi="Times New Roman"/>
          <w:sz w:val="24"/>
          <w:szCs w:val="24"/>
        </w:rPr>
        <w:t>P</w:t>
      </w:r>
      <w:r w:rsidR="0091456D" w:rsidRPr="006C6339">
        <w:rPr>
          <w:rFonts w:ascii="Times New Roman" w:hAnsi="Times New Roman"/>
          <w:sz w:val="24"/>
          <w:szCs w:val="24"/>
        </w:rPr>
        <w:t>.</w:t>
      </w:r>
      <w:bookmarkEnd w:id="18"/>
      <w:bookmarkEnd w:id="19"/>
      <w:r w:rsidRPr="008D56C7">
        <w:rPr>
          <w:rFonts w:ascii="Times New Roman" w:hAnsi="Times New Roman"/>
          <w:sz w:val="24"/>
          <w:szCs w:val="24"/>
        </w:rPr>
        <w:t>“</w:t>
      </w:r>
      <w:r>
        <w:rPr>
          <w:rFonts w:ascii="Times New Roman" w:hAnsi="Times New Roman"/>
          <w:sz w:val="24"/>
          <w:szCs w:val="24"/>
        </w:rPr>
        <w:t xml:space="preserve"> (toliau – ir Įrašas 3);</w:t>
      </w:r>
      <w:r w:rsidRPr="008D56C7">
        <w:rPr>
          <w:rFonts w:ascii="Times New Roman" w:hAnsi="Times New Roman"/>
          <w:sz w:val="24"/>
          <w:szCs w:val="24"/>
        </w:rPr>
        <w:t xml:space="preserve"> </w:t>
      </w:r>
    </w:p>
    <w:p w14:paraId="6C50A251" w14:textId="77777777" w:rsidR="00AE2E9B" w:rsidRPr="008D56C7" w:rsidRDefault="00AE2E9B" w:rsidP="00AE2E9B">
      <w:pPr>
        <w:pStyle w:val="Sraopastraipa"/>
        <w:numPr>
          <w:ilvl w:val="2"/>
          <w:numId w:val="1"/>
        </w:numPr>
        <w:suppressAutoHyphens/>
        <w:spacing w:before="120" w:after="120" w:line="240" w:lineRule="auto"/>
        <w:contextualSpacing w:val="0"/>
        <w:jc w:val="both"/>
        <w:rPr>
          <w:rFonts w:ascii="Times New Roman" w:hAnsi="Times New Roman"/>
          <w:sz w:val="24"/>
          <w:szCs w:val="24"/>
        </w:rPr>
      </w:pPr>
      <w:r w:rsidRPr="008D56C7">
        <w:rPr>
          <w:rFonts w:ascii="Times New Roman" w:hAnsi="Times New Roman"/>
          <w:sz w:val="24"/>
          <w:szCs w:val="24"/>
        </w:rPr>
        <w:t>2022 m. rugpjūčio 8 d. 11</w:t>
      </w:r>
      <w:r>
        <w:rPr>
          <w:rFonts w:ascii="Times New Roman" w:hAnsi="Times New Roman"/>
          <w:sz w:val="24"/>
          <w:szCs w:val="24"/>
        </w:rPr>
        <w:t>.</w:t>
      </w:r>
      <w:r w:rsidRPr="008D56C7">
        <w:rPr>
          <w:rFonts w:ascii="Times New Roman" w:hAnsi="Times New Roman"/>
          <w:sz w:val="24"/>
          <w:szCs w:val="24"/>
        </w:rPr>
        <w:t>50 val. „Anykščių Vaikų Tvirkinimu įtariamos Stovyklos gynėjų pasisakymai kaip įkaltis“</w:t>
      </w:r>
      <w:r>
        <w:rPr>
          <w:rFonts w:ascii="Times New Roman" w:hAnsi="Times New Roman"/>
          <w:sz w:val="24"/>
          <w:szCs w:val="24"/>
        </w:rPr>
        <w:t xml:space="preserve"> (toliau – ir Įrašas 4);</w:t>
      </w:r>
      <w:r w:rsidRPr="008D56C7">
        <w:rPr>
          <w:rFonts w:ascii="Times New Roman" w:hAnsi="Times New Roman"/>
          <w:sz w:val="24"/>
          <w:szCs w:val="24"/>
        </w:rPr>
        <w:t xml:space="preserve"> </w:t>
      </w:r>
    </w:p>
    <w:p w14:paraId="6C6FE5B9" w14:textId="77777777" w:rsidR="00AE2E9B" w:rsidRPr="008D56C7" w:rsidRDefault="00AE2E9B" w:rsidP="00AE2E9B">
      <w:pPr>
        <w:pStyle w:val="Sraopastraipa"/>
        <w:numPr>
          <w:ilvl w:val="2"/>
          <w:numId w:val="1"/>
        </w:numPr>
        <w:suppressAutoHyphens/>
        <w:spacing w:before="120" w:after="120" w:line="240" w:lineRule="auto"/>
        <w:contextualSpacing w:val="0"/>
        <w:jc w:val="both"/>
        <w:rPr>
          <w:rFonts w:ascii="Times New Roman" w:hAnsi="Times New Roman"/>
          <w:sz w:val="24"/>
          <w:szCs w:val="24"/>
        </w:rPr>
      </w:pPr>
      <w:r w:rsidRPr="008D56C7">
        <w:rPr>
          <w:rFonts w:ascii="Times New Roman" w:hAnsi="Times New Roman"/>
          <w:sz w:val="24"/>
          <w:szCs w:val="24"/>
        </w:rPr>
        <w:t>2022 m. rugpjūčio 8 d. 11</w:t>
      </w:r>
      <w:r>
        <w:rPr>
          <w:rFonts w:ascii="Times New Roman" w:hAnsi="Times New Roman"/>
          <w:sz w:val="24"/>
          <w:szCs w:val="24"/>
        </w:rPr>
        <w:t>.</w:t>
      </w:r>
      <w:r w:rsidRPr="008D56C7">
        <w:rPr>
          <w:rFonts w:ascii="Times New Roman" w:hAnsi="Times New Roman"/>
          <w:sz w:val="24"/>
          <w:szCs w:val="24"/>
        </w:rPr>
        <w:t xml:space="preserve">50 val. „Tai </w:t>
      </w:r>
      <w:r>
        <w:rPr>
          <w:rFonts w:ascii="Times New Roman" w:hAnsi="Times New Roman"/>
          <w:sz w:val="24"/>
          <w:szCs w:val="24"/>
        </w:rPr>
        <w:t>–</w:t>
      </w:r>
      <w:r w:rsidRPr="008D56C7">
        <w:rPr>
          <w:rFonts w:ascii="Times New Roman" w:hAnsi="Times New Roman"/>
          <w:sz w:val="24"/>
          <w:szCs w:val="24"/>
        </w:rPr>
        <w:t xml:space="preserve"> Anykščių Vaikų Tvirkinimu įtariamos stovyklos organizatorius“</w:t>
      </w:r>
      <w:r>
        <w:rPr>
          <w:rFonts w:ascii="Times New Roman" w:hAnsi="Times New Roman"/>
          <w:sz w:val="24"/>
          <w:szCs w:val="24"/>
        </w:rPr>
        <w:t xml:space="preserve"> (toliau – ir Įrašas 5);</w:t>
      </w:r>
      <w:r w:rsidRPr="008D56C7">
        <w:rPr>
          <w:rFonts w:ascii="Times New Roman" w:hAnsi="Times New Roman"/>
          <w:sz w:val="24"/>
          <w:szCs w:val="24"/>
        </w:rPr>
        <w:t xml:space="preserve"> </w:t>
      </w:r>
    </w:p>
    <w:p w14:paraId="1BCCE46B" w14:textId="59FD3AB8" w:rsidR="00AE2E9B" w:rsidRPr="008D56C7" w:rsidRDefault="00AE2E9B" w:rsidP="00AE2E9B">
      <w:pPr>
        <w:pStyle w:val="Sraopastraipa"/>
        <w:numPr>
          <w:ilvl w:val="2"/>
          <w:numId w:val="1"/>
        </w:numPr>
        <w:suppressAutoHyphens/>
        <w:spacing w:before="120" w:after="120" w:line="240" w:lineRule="auto"/>
        <w:contextualSpacing w:val="0"/>
        <w:jc w:val="both"/>
        <w:rPr>
          <w:rFonts w:ascii="Times New Roman" w:hAnsi="Times New Roman"/>
          <w:sz w:val="24"/>
          <w:szCs w:val="24"/>
        </w:rPr>
      </w:pPr>
      <w:r w:rsidRPr="008D56C7">
        <w:rPr>
          <w:rFonts w:ascii="Times New Roman" w:hAnsi="Times New Roman"/>
          <w:sz w:val="24"/>
          <w:szCs w:val="24"/>
        </w:rPr>
        <w:t>2022 m. rugpjūčio 8 d. 11</w:t>
      </w:r>
      <w:r>
        <w:rPr>
          <w:rFonts w:ascii="Times New Roman" w:hAnsi="Times New Roman"/>
          <w:sz w:val="24"/>
          <w:szCs w:val="24"/>
        </w:rPr>
        <w:t>.</w:t>
      </w:r>
      <w:r w:rsidRPr="008D56C7">
        <w:rPr>
          <w:rFonts w:ascii="Times New Roman" w:hAnsi="Times New Roman"/>
          <w:sz w:val="24"/>
          <w:szCs w:val="24"/>
        </w:rPr>
        <w:t>49 val. „Anykščių Vaikų Tvirkinimu įtariamos stovyklos vadovė (-</w:t>
      </w:r>
      <w:proofErr w:type="spellStart"/>
      <w:r w:rsidRPr="008D56C7">
        <w:rPr>
          <w:rFonts w:ascii="Times New Roman" w:hAnsi="Times New Roman"/>
          <w:sz w:val="24"/>
          <w:szCs w:val="24"/>
        </w:rPr>
        <w:t>as</w:t>
      </w:r>
      <w:proofErr w:type="spellEnd"/>
      <w:r w:rsidRPr="008D56C7">
        <w:rPr>
          <w:rFonts w:ascii="Times New Roman" w:hAnsi="Times New Roman"/>
          <w:sz w:val="24"/>
          <w:szCs w:val="24"/>
        </w:rPr>
        <w:t xml:space="preserve">) </w:t>
      </w:r>
      <w:bookmarkStart w:id="20" w:name="Buk_14"/>
      <w:r w:rsidR="0091456D" w:rsidRPr="006C6339">
        <w:rPr>
          <w:rFonts w:ascii="Times New Roman" w:hAnsi="Times New Roman"/>
          <w:sz w:val="24"/>
          <w:szCs w:val="24"/>
        </w:rPr>
        <w:t xml:space="preserve">A. </w:t>
      </w:r>
      <w:bookmarkStart w:id="21" w:name="Buk_80"/>
      <w:bookmarkStart w:id="22" w:name="Buk_199"/>
      <w:r w:rsidR="0091456D" w:rsidRPr="006C6339">
        <w:rPr>
          <w:rFonts w:ascii="Times New Roman" w:hAnsi="Times New Roman"/>
          <w:sz w:val="24"/>
          <w:szCs w:val="24"/>
        </w:rPr>
        <w:t xml:space="preserve">P. </w:t>
      </w:r>
      <w:bookmarkEnd w:id="20"/>
      <w:r w:rsidRPr="006C6339">
        <w:rPr>
          <w:rFonts w:ascii="Times New Roman" w:hAnsi="Times New Roman"/>
          <w:sz w:val="24"/>
          <w:szCs w:val="24"/>
        </w:rPr>
        <w:t>I</w:t>
      </w:r>
      <w:r w:rsidR="0091456D" w:rsidRPr="006C6339">
        <w:rPr>
          <w:rFonts w:ascii="Times New Roman" w:hAnsi="Times New Roman"/>
          <w:sz w:val="24"/>
          <w:szCs w:val="24"/>
        </w:rPr>
        <w:t>.</w:t>
      </w:r>
      <w:r w:rsidRPr="006C6339">
        <w:rPr>
          <w:rFonts w:ascii="Times New Roman" w:hAnsi="Times New Roman"/>
          <w:sz w:val="24"/>
          <w:szCs w:val="24"/>
        </w:rPr>
        <w:t xml:space="preserve"> </w:t>
      </w:r>
      <w:bookmarkEnd w:id="21"/>
      <w:bookmarkEnd w:id="22"/>
      <w:r w:rsidRPr="008D56C7">
        <w:rPr>
          <w:rFonts w:ascii="Times New Roman" w:hAnsi="Times New Roman"/>
          <w:sz w:val="24"/>
          <w:szCs w:val="24"/>
        </w:rPr>
        <w:t xml:space="preserve">ir jo (jos) vyras (žmona, sugyventinis, sugyventinė) </w:t>
      </w:r>
      <w:bookmarkStart w:id="23" w:name="Buk_81"/>
      <w:bookmarkStart w:id="24" w:name="Buk_15"/>
      <w:r w:rsidR="0091456D" w:rsidRPr="006C6339">
        <w:rPr>
          <w:rFonts w:ascii="Times New Roman" w:hAnsi="Times New Roman"/>
          <w:sz w:val="24"/>
          <w:szCs w:val="24"/>
        </w:rPr>
        <w:t xml:space="preserve">D. </w:t>
      </w:r>
      <w:bookmarkStart w:id="25" w:name="Buk_134"/>
      <w:r w:rsidR="0091456D" w:rsidRPr="006C6339">
        <w:rPr>
          <w:rFonts w:ascii="Times New Roman" w:hAnsi="Times New Roman"/>
          <w:sz w:val="24"/>
          <w:szCs w:val="24"/>
        </w:rPr>
        <w:t xml:space="preserve">I. </w:t>
      </w:r>
      <w:bookmarkEnd w:id="23"/>
      <w:r w:rsidRPr="006C6339">
        <w:rPr>
          <w:rFonts w:ascii="Times New Roman" w:hAnsi="Times New Roman"/>
          <w:sz w:val="24"/>
          <w:szCs w:val="24"/>
        </w:rPr>
        <w:t>P</w:t>
      </w:r>
      <w:r w:rsidR="0091456D" w:rsidRPr="006C6339">
        <w:rPr>
          <w:rFonts w:ascii="Times New Roman" w:hAnsi="Times New Roman"/>
          <w:sz w:val="24"/>
          <w:szCs w:val="24"/>
        </w:rPr>
        <w:t>.</w:t>
      </w:r>
      <w:bookmarkEnd w:id="24"/>
      <w:bookmarkEnd w:id="25"/>
      <w:r w:rsidRPr="008D56C7">
        <w:rPr>
          <w:rFonts w:ascii="Times New Roman" w:hAnsi="Times New Roman"/>
          <w:sz w:val="24"/>
          <w:szCs w:val="24"/>
        </w:rPr>
        <w:t>“</w:t>
      </w:r>
      <w:r>
        <w:rPr>
          <w:rFonts w:ascii="Times New Roman" w:hAnsi="Times New Roman"/>
          <w:sz w:val="24"/>
          <w:szCs w:val="24"/>
        </w:rPr>
        <w:t xml:space="preserve"> (toliau – ir Įrašas 6)</w:t>
      </w:r>
      <w:r w:rsidRPr="008D56C7">
        <w:rPr>
          <w:rFonts w:ascii="Times New Roman" w:hAnsi="Times New Roman"/>
          <w:sz w:val="24"/>
          <w:szCs w:val="24"/>
        </w:rPr>
        <w:t xml:space="preserve">; </w:t>
      </w:r>
    </w:p>
    <w:p w14:paraId="1E639A3D" w14:textId="2FCC0643" w:rsidR="00AE2E9B" w:rsidRPr="008D56C7" w:rsidRDefault="00AE2E9B" w:rsidP="00AE2E9B">
      <w:pPr>
        <w:pStyle w:val="Sraopastraipa"/>
        <w:numPr>
          <w:ilvl w:val="1"/>
          <w:numId w:val="21"/>
        </w:numPr>
        <w:suppressAutoHyphens/>
        <w:spacing w:before="120" w:after="120" w:line="240" w:lineRule="auto"/>
        <w:ind w:left="851" w:hanging="425"/>
        <w:contextualSpacing w:val="0"/>
        <w:jc w:val="both"/>
        <w:rPr>
          <w:rFonts w:ascii="Times New Roman" w:hAnsi="Times New Roman"/>
          <w:sz w:val="24"/>
          <w:szCs w:val="24"/>
        </w:rPr>
      </w:pPr>
      <w:r w:rsidRPr="008D56C7">
        <w:rPr>
          <w:rFonts w:ascii="Times New Roman" w:hAnsi="Times New Roman"/>
          <w:sz w:val="24"/>
          <w:szCs w:val="24"/>
        </w:rPr>
        <w:t xml:space="preserve">įpareigoti atsakovą socialinio tinklo „Facebook“ paskyroje </w:t>
      </w:r>
      <w:hyperlink r:id="rId10" w:history="1">
        <w:r w:rsidR="006C6339" w:rsidRPr="00123762">
          <w:rPr>
            <w:rStyle w:val="Hipersaitas"/>
            <w:rFonts w:ascii="Times New Roman" w:eastAsia="Palatino Linotype" w:hAnsi="Times New Roman"/>
            <w:sz w:val="24"/>
            <w:szCs w:val="24"/>
          </w:rPr>
          <w:t>https://www.facebook.com/(</w:t>
        </w:r>
        <w:r w:rsidR="006C6339" w:rsidRPr="00123762">
          <w:rPr>
            <w:rStyle w:val="Hipersaitas"/>
            <w:rFonts w:ascii="Times New Roman" w:eastAsia="Palatino Linotype" w:hAnsi="Times New Roman"/>
            <w:i/>
            <w:iCs/>
            <w:sz w:val="24"/>
            <w:szCs w:val="24"/>
          </w:rPr>
          <w:t>duomenys neskelbtini</w:t>
        </w:r>
        <w:r w:rsidR="006C6339" w:rsidRPr="00123762">
          <w:rPr>
            <w:rStyle w:val="Hipersaitas"/>
            <w:rFonts w:ascii="Times New Roman" w:eastAsia="Palatino Linotype" w:hAnsi="Times New Roman"/>
            <w:sz w:val="24"/>
            <w:szCs w:val="24"/>
          </w:rPr>
          <w:t>)</w:t>
        </w:r>
      </w:hyperlink>
      <w:r w:rsidRPr="008F2750">
        <w:rPr>
          <w:rFonts w:ascii="Times New Roman" w:hAnsi="Times New Roman"/>
          <w:sz w:val="24"/>
          <w:szCs w:val="24"/>
        </w:rPr>
        <w:t xml:space="preserve"> </w:t>
      </w:r>
      <w:r w:rsidRPr="008D56C7">
        <w:rPr>
          <w:rFonts w:ascii="Times New Roman" w:hAnsi="Times New Roman"/>
          <w:sz w:val="24"/>
          <w:szCs w:val="24"/>
        </w:rPr>
        <w:t xml:space="preserve">per vieną dieną po teismo sprendimo įsiteisėjimo šioje byloje paskelbti tokio turinio pranešimą: „Informuoju, kad 2022 m. rugpjūčio 6 d. 10:56 val. mano, </w:t>
      </w:r>
      <w:bookmarkStart w:id="26" w:name="Buk_236"/>
      <w:r w:rsidR="0091456D" w:rsidRPr="006C6339">
        <w:rPr>
          <w:rFonts w:ascii="Times New Roman" w:hAnsi="Times New Roman"/>
          <w:sz w:val="24"/>
          <w:szCs w:val="24"/>
        </w:rPr>
        <w:t>T. B.</w:t>
      </w:r>
      <w:bookmarkEnd w:id="26"/>
      <w:r w:rsidRPr="008D56C7">
        <w:rPr>
          <w:rFonts w:ascii="Times New Roman" w:hAnsi="Times New Roman"/>
          <w:sz w:val="24"/>
          <w:szCs w:val="24"/>
        </w:rPr>
        <w:t xml:space="preserve">, valdomoje socialinio tinklapio „Facebook“ paskyroje viešai paskelbtame įraše paskelbti duomenys apie </w:t>
      </w:r>
      <w:bookmarkStart w:id="27" w:name="Buk_48"/>
      <w:r w:rsidR="0091456D" w:rsidRPr="006C6339">
        <w:rPr>
          <w:rFonts w:ascii="Times New Roman" w:hAnsi="Times New Roman"/>
          <w:sz w:val="24"/>
          <w:szCs w:val="24"/>
        </w:rPr>
        <w:t xml:space="preserve">A. </w:t>
      </w:r>
      <w:bookmarkStart w:id="28" w:name="Buk_183"/>
      <w:r w:rsidR="0091456D" w:rsidRPr="006C6339">
        <w:rPr>
          <w:rFonts w:ascii="Times New Roman" w:hAnsi="Times New Roman"/>
          <w:sz w:val="24"/>
          <w:szCs w:val="24"/>
        </w:rPr>
        <w:t xml:space="preserve">P. </w:t>
      </w:r>
      <w:bookmarkEnd w:id="27"/>
      <w:r w:rsidRPr="006C6339">
        <w:rPr>
          <w:rFonts w:ascii="Times New Roman" w:hAnsi="Times New Roman"/>
          <w:sz w:val="24"/>
          <w:szCs w:val="24"/>
        </w:rPr>
        <w:t>I</w:t>
      </w:r>
      <w:r w:rsidR="0091456D" w:rsidRPr="006C6339">
        <w:rPr>
          <w:rFonts w:ascii="Times New Roman" w:hAnsi="Times New Roman"/>
          <w:sz w:val="24"/>
          <w:szCs w:val="24"/>
        </w:rPr>
        <w:t>.</w:t>
      </w:r>
      <w:r w:rsidRPr="006C6339">
        <w:rPr>
          <w:rFonts w:ascii="Times New Roman" w:hAnsi="Times New Roman"/>
          <w:sz w:val="24"/>
          <w:szCs w:val="24"/>
        </w:rPr>
        <w:t xml:space="preserve"> </w:t>
      </w:r>
      <w:bookmarkEnd w:id="28"/>
      <w:r w:rsidRPr="008D56C7">
        <w:rPr>
          <w:rFonts w:ascii="Times New Roman" w:hAnsi="Times New Roman"/>
          <w:sz w:val="24"/>
          <w:szCs w:val="24"/>
        </w:rPr>
        <w:t>ir VšĮ „Anglų kalbos studija“: „Anykščių Vaikų Tvirkinimo Stovyklos gynėjų pasisakymai kaip įkaltis“, neatitinka tikrovės. Informuoju, kad 2022 m. rugpjūčio 6 d. 11:08</w:t>
      </w:r>
      <w:r>
        <w:rPr>
          <w:rFonts w:ascii="Times New Roman" w:hAnsi="Times New Roman"/>
          <w:sz w:val="24"/>
          <w:szCs w:val="24"/>
        </w:rPr>
        <w:t> </w:t>
      </w:r>
      <w:r w:rsidRPr="008D56C7">
        <w:rPr>
          <w:rFonts w:ascii="Times New Roman" w:hAnsi="Times New Roman"/>
          <w:sz w:val="24"/>
          <w:szCs w:val="24"/>
        </w:rPr>
        <w:t xml:space="preserve">val. mano, </w:t>
      </w:r>
      <w:bookmarkStart w:id="29" w:name="Buk_237"/>
      <w:r w:rsidR="0091456D" w:rsidRPr="006C6339">
        <w:rPr>
          <w:rFonts w:ascii="Times New Roman" w:hAnsi="Times New Roman"/>
          <w:sz w:val="24"/>
          <w:szCs w:val="24"/>
        </w:rPr>
        <w:t>T. B.</w:t>
      </w:r>
      <w:bookmarkEnd w:id="29"/>
      <w:r w:rsidRPr="008D56C7">
        <w:rPr>
          <w:rFonts w:ascii="Times New Roman" w:hAnsi="Times New Roman"/>
          <w:sz w:val="24"/>
          <w:szCs w:val="24"/>
        </w:rPr>
        <w:t xml:space="preserve">, valdomoje socialinio tinklapio „Facebook“ paskyroje viešai paskelbtame įraše paskelbti duomenys apie </w:t>
      </w:r>
      <w:bookmarkStart w:id="30" w:name="Buk_49"/>
      <w:r w:rsidR="0091456D" w:rsidRPr="006C6339">
        <w:rPr>
          <w:rFonts w:ascii="Times New Roman" w:hAnsi="Times New Roman"/>
          <w:sz w:val="24"/>
          <w:szCs w:val="24"/>
        </w:rPr>
        <w:t xml:space="preserve">A. </w:t>
      </w:r>
      <w:bookmarkStart w:id="31" w:name="Buk_184"/>
      <w:r w:rsidR="0091456D" w:rsidRPr="006C6339">
        <w:rPr>
          <w:rFonts w:ascii="Times New Roman" w:hAnsi="Times New Roman"/>
          <w:sz w:val="24"/>
          <w:szCs w:val="24"/>
        </w:rPr>
        <w:t xml:space="preserve">P. </w:t>
      </w:r>
      <w:bookmarkEnd w:id="30"/>
      <w:r w:rsidRPr="006C6339">
        <w:rPr>
          <w:rFonts w:ascii="Times New Roman" w:hAnsi="Times New Roman"/>
          <w:sz w:val="24"/>
          <w:szCs w:val="24"/>
        </w:rPr>
        <w:t>I</w:t>
      </w:r>
      <w:r w:rsidR="0091456D" w:rsidRPr="006C6339">
        <w:rPr>
          <w:rFonts w:ascii="Times New Roman" w:hAnsi="Times New Roman"/>
          <w:sz w:val="24"/>
          <w:szCs w:val="24"/>
        </w:rPr>
        <w:t>.</w:t>
      </w:r>
      <w:r w:rsidRPr="006C6339">
        <w:rPr>
          <w:rFonts w:ascii="Times New Roman" w:hAnsi="Times New Roman"/>
          <w:sz w:val="24"/>
          <w:szCs w:val="24"/>
        </w:rPr>
        <w:t xml:space="preserve"> </w:t>
      </w:r>
      <w:bookmarkEnd w:id="31"/>
      <w:r w:rsidRPr="008D56C7">
        <w:rPr>
          <w:rFonts w:ascii="Times New Roman" w:hAnsi="Times New Roman"/>
          <w:sz w:val="24"/>
          <w:szCs w:val="24"/>
        </w:rPr>
        <w:t xml:space="preserve">ir VšĮ „Anglų kalbos studija“: „Tai </w:t>
      </w:r>
      <w:r>
        <w:rPr>
          <w:rFonts w:ascii="Times New Roman" w:hAnsi="Times New Roman"/>
          <w:sz w:val="24"/>
          <w:szCs w:val="24"/>
        </w:rPr>
        <w:t>–</w:t>
      </w:r>
      <w:r w:rsidRPr="008D56C7">
        <w:rPr>
          <w:rFonts w:ascii="Times New Roman" w:hAnsi="Times New Roman"/>
          <w:sz w:val="24"/>
          <w:szCs w:val="24"/>
        </w:rPr>
        <w:t xml:space="preserve"> Anykščių Vaikų Tvirkinimo stovyklos organizatorius“, neatitinka tikrovės. Informuoju, kad 2022 m. rugpjūčio 6 d. 11:17 val. mano, </w:t>
      </w:r>
      <w:bookmarkStart w:id="32" w:name="Buk_238"/>
      <w:r w:rsidR="0091456D" w:rsidRPr="006C6339">
        <w:rPr>
          <w:rFonts w:ascii="Times New Roman" w:hAnsi="Times New Roman"/>
          <w:sz w:val="24"/>
          <w:szCs w:val="24"/>
        </w:rPr>
        <w:t>T. B.</w:t>
      </w:r>
      <w:bookmarkEnd w:id="32"/>
      <w:r w:rsidRPr="008D56C7">
        <w:rPr>
          <w:rFonts w:ascii="Times New Roman" w:hAnsi="Times New Roman"/>
          <w:sz w:val="24"/>
          <w:szCs w:val="24"/>
        </w:rPr>
        <w:t xml:space="preserve">, valdomoje socialinio tinklapio „Facebook“ paskyroje viešai paskelbtame įraše paskelbti duomenys apie </w:t>
      </w:r>
      <w:bookmarkStart w:id="33" w:name="Buk_50"/>
      <w:r w:rsidR="0091456D" w:rsidRPr="006C6339">
        <w:rPr>
          <w:rFonts w:ascii="Times New Roman" w:hAnsi="Times New Roman"/>
          <w:sz w:val="24"/>
          <w:szCs w:val="24"/>
        </w:rPr>
        <w:t xml:space="preserve">A. </w:t>
      </w:r>
      <w:bookmarkStart w:id="34" w:name="Buk_185"/>
      <w:r w:rsidR="0091456D" w:rsidRPr="006C6339">
        <w:rPr>
          <w:rFonts w:ascii="Times New Roman" w:hAnsi="Times New Roman"/>
          <w:sz w:val="24"/>
          <w:szCs w:val="24"/>
        </w:rPr>
        <w:t xml:space="preserve">P. </w:t>
      </w:r>
      <w:bookmarkEnd w:id="33"/>
      <w:r w:rsidRPr="006C6339">
        <w:rPr>
          <w:rFonts w:ascii="Times New Roman" w:hAnsi="Times New Roman"/>
          <w:sz w:val="24"/>
          <w:szCs w:val="24"/>
        </w:rPr>
        <w:t>I</w:t>
      </w:r>
      <w:r w:rsidR="0091456D" w:rsidRPr="006C6339">
        <w:rPr>
          <w:rFonts w:ascii="Times New Roman" w:hAnsi="Times New Roman"/>
          <w:sz w:val="24"/>
          <w:szCs w:val="24"/>
        </w:rPr>
        <w:t>.</w:t>
      </w:r>
      <w:r w:rsidRPr="006C6339">
        <w:rPr>
          <w:rFonts w:ascii="Times New Roman" w:hAnsi="Times New Roman"/>
          <w:sz w:val="24"/>
          <w:szCs w:val="24"/>
        </w:rPr>
        <w:t xml:space="preserve"> </w:t>
      </w:r>
      <w:bookmarkEnd w:id="34"/>
      <w:r w:rsidRPr="008D56C7">
        <w:rPr>
          <w:rFonts w:ascii="Times New Roman" w:hAnsi="Times New Roman"/>
          <w:sz w:val="24"/>
          <w:szCs w:val="24"/>
        </w:rPr>
        <w:t>ir VšĮ „Anglų kalbos studija“: „Anykščių Vaikų Tvirkinimo stovyklos vadovė (-</w:t>
      </w:r>
      <w:proofErr w:type="spellStart"/>
      <w:r w:rsidRPr="008D56C7">
        <w:rPr>
          <w:rFonts w:ascii="Times New Roman" w:hAnsi="Times New Roman"/>
          <w:sz w:val="24"/>
          <w:szCs w:val="24"/>
        </w:rPr>
        <w:t>as</w:t>
      </w:r>
      <w:proofErr w:type="spellEnd"/>
      <w:r w:rsidRPr="008D56C7">
        <w:rPr>
          <w:rFonts w:ascii="Times New Roman" w:hAnsi="Times New Roman"/>
          <w:sz w:val="24"/>
          <w:szCs w:val="24"/>
        </w:rPr>
        <w:t xml:space="preserve">) </w:t>
      </w:r>
      <w:bookmarkStart w:id="35" w:name="Buk_16"/>
      <w:r w:rsidR="0091456D" w:rsidRPr="006C6339">
        <w:rPr>
          <w:rFonts w:ascii="Times New Roman" w:hAnsi="Times New Roman"/>
          <w:sz w:val="24"/>
          <w:szCs w:val="24"/>
        </w:rPr>
        <w:t xml:space="preserve">A. </w:t>
      </w:r>
      <w:bookmarkStart w:id="36" w:name="Buk_82"/>
      <w:bookmarkStart w:id="37" w:name="Buk_200"/>
      <w:r w:rsidR="0091456D" w:rsidRPr="006C6339">
        <w:rPr>
          <w:rFonts w:ascii="Times New Roman" w:hAnsi="Times New Roman"/>
          <w:sz w:val="24"/>
          <w:szCs w:val="24"/>
        </w:rPr>
        <w:t xml:space="preserve">P. </w:t>
      </w:r>
      <w:bookmarkEnd w:id="35"/>
      <w:r w:rsidRPr="006C6339">
        <w:rPr>
          <w:rFonts w:ascii="Times New Roman" w:hAnsi="Times New Roman"/>
          <w:sz w:val="24"/>
          <w:szCs w:val="24"/>
        </w:rPr>
        <w:t>I</w:t>
      </w:r>
      <w:r w:rsidR="0091456D" w:rsidRPr="006C6339">
        <w:rPr>
          <w:rFonts w:ascii="Times New Roman" w:hAnsi="Times New Roman"/>
          <w:sz w:val="24"/>
          <w:szCs w:val="24"/>
        </w:rPr>
        <w:t>.</w:t>
      </w:r>
      <w:r w:rsidRPr="006C6339">
        <w:rPr>
          <w:rFonts w:ascii="Times New Roman" w:hAnsi="Times New Roman"/>
          <w:sz w:val="24"/>
          <w:szCs w:val="24"/>
        </w:rPr>
        <w:t xml:space="preserve"> </w:t>
      </w:r>
      <w:bookmarkEnd w:id="36"/>
      <w:bookmarkEnd w:id="37"/>
      <w:r w:rsidRPr="008D56C7">
        <w:rPr>
          <w:rFonts w:ascii="Times New Roman" w:hAnsi="Times New Roman"/>
          <w:sz w:val="24"/>
          <w:szCs w:val="24"/>
        </w:rPr>
        <w:t xml:space="preserve">ir jo (jos) vyras (žmona, sugyventinis, sugyventinė) </w:t>
      </w:r>
      <w:bookmarkStart w:id="38" w:name="Buk_83"/>
      <w:bookmarkStart w:id="39" w:name="Buk_17"/>
      <w:r w:rsidR="0091456D" w:rsidRPr="006C6339">
        <w:rPr>
          <w:rFonts w:ascii="Times New Roman" w:hAnsi="Times New Roman"/>
          <w:sz w:val="24"/>
          <w:szCs w:val="24"/>
        </w:rPr>
        <w:t xml:space="preserve">D. </w:t>
      </w:r>
      <w:bookmarkStart w:id="40" w:name="Buk_135"/>
      <w:r w:rsidR="0091456D" w:rsidRPr="006C6339">
        <w:rPr>
          <w:rFonts w:ascii="Times New Roman" w:hAnsi="Times New Roman"/>
          <w:sz w:val="24"/>
          <w:szCs w:val="24"/>
        </w:rPr>
        <w:t xml:space="preserve">I. </w:t>
      </w:r>
      <w:bookmarkEnd w:id="38"/>
      <w:r w:rsidRPr="006C6339">
        <w:rPr>
          <w:rFonts w:ascii="Times New Roman" w:hAnsi="Times New Roman"/>
          <w:sz w:val="24"/>
          <w:szCs w:val="24"/>
        </w:rPr>
        <w:t>P</w:t>
      </w:r>
      <w:r w:rsidR="0091456D" w:rsidRPr="006C6339">
        <w:rPr>
          <w:rFonts w:ascii="Times New Roman" w:hAnsi="Times New Roman"/>
          <w:sz w:val="24"/>
          <w:szCs w:val="24"/>
        </w:rPr>
        <w:t>.</w:t>
      </w:r>
      <w:bookmarkEnd w:id="39"/>
      <w:bookmarkEnd w:id="40"/>
      <w:r w:rsidRPr="008D56C7">
        <w:rPr>
          <w:rFonts w:ascii="Times New Roman" w:hAnsi="Times New Roman"/>
          <w:sz w:val="24"/>
          <w:szCs w:val="24"/>
        </w:rPr>
        <w:t xml:space="preserve">“, neatitinka tikrovės. Informuoju, kad 2022 m. rugpjūčio 8 d. 11:50 val. mano, </w:t>
      </w:r>
      <w:bookmarkStart w:id="41" w:name="Buk_239"/>
      <w:r w:rsidR="0091456D" w:rsidRPr="006C6339">
        <w:rPr>
          <w:rFonts w:ascii="Times New Roman" w:hAnsi="Times New Roman"/>
          <w:sz w:val="24"/>
          <w:szCs w:val="24"/>
        </w:rPr>
        <w:t>T. B.</w:t>
      </w:r>
      <w:bookmarkEnd w:id="41"/>
      <w:r w:rsidRPr="008D56C7">
        <w:rPr>
          <w:rFonts w:ascii="Times New Roman" w:hAnsi="Times New Roman"/>
          <w:sz w:val="24"/>
          <w:szCs w:val="24"/>
        </w:rPr>
        <w:t xml:space="preserve">, valdomoje socialinio tinklapio „Facebook“ paskyroje viešai paskelbtame įraše paskelbti duomenys apie </w:t>
      </w:r>
      <w:bookmarkStart w:id="42" w:name="Buk_51"/>
      <w:r w:rsidR="0091456D" w:rsidRPr="006C6339">
        <w:rPr>
          <w:rFonts w:ascii="Times New Roman" w:hAnsi="Times New Roman"/>
          <w:sz w:val="24"/>
          <w:szCs w:val="24"/>
        </w:rPr>
        <w:t xml:space="preserve">A. </w:t>
      </w:r>
      <w:bookmarkStart w:id="43" w:name="Buk_186"/>
      <w:r w:rsidR="0091456D" w:rsidRPr="006C6339">
        <w:rPr>
          <w:rFonts w:ascii="Times New Roman" w:hAnsi="Times New Roman"/>
          <w:sz w:val="24"/>
          <w:szCs w:val="24"/>
        </w:rPr>
        <w:t xml:space="preserve">P. </w:t>
      </w:r>
      <w:bookmarkEnd w:id="42"/>
      <w:r w:rsidRPr="006C6339">
        <w:rPr>
          <w:rFonts w:ascii="Times New Roman" w:hAnsi="Times New Roman"/>
          <w:sz w:val="24"/>
          <w:szCs w:val="24"/>
        </w:rPr>
        <w:t>I</w:t>
      </w:r>
      <w:r w:rsidR="0091456D" w:rsidRPr="006C6339">
        <w:rPr>
          <w:rFonts w:ascii="Times New Roman" w:hAnsi="Times New Roman"/>
          <w:sz w:val="24"/>
          <w:szCs w:val="24"/>
        </w:rPr>
        <w:t>.</w:t>
      </w:r>
      <w:r w:rsidRPr="006C6339">
        <w:rPr>
          <w:rFonts w:ascii="Times New Roman" w:hAnsi="Times New Roman"/>
          <w:sz w:val="24"/>
          <w:szCs w:val="24"/>
        </w:rPr>
        <w:t xml:space="preserve"> </w:t>
      </w:r>
      <w:bookmarkEnd w:id="43"/>
      <w:r w:rsidRPr="008D56C7">
        <w:rPr>
          <w:rFonts w:ascii="Times New Roman" w:hAnsi="Times New Roman"/>
          <w:sz w:val="24"/>
          <w:szCs w:val="24"/>
        </w:rPr>
        <w:t>ir VšĮ „Anglų kalbos studija“: „Anykščių Vaikų Tvirkinimu įtariamos Stovyklos gynėjų pasisakymai kaip įkaltis“, neatitinka tikrovės. Informuoju, kad 2022 m. rugpjūčio 8</w:t>
      </w:r>
      <w:r>
        <w:rPr>
          <w:rFonts w:ascii="Times New Roman" w:hAnsi="Times New Roman"/>
          <w:sz w:val="24"/>
          <w:szCs w:val="24"/>
        </w:rPr>
        <w:t> </w:t>
      </w:r>
      <w:r w:rsidRPr="008D56C7">
        <w:rPr>
          <w:rFonts w:ascii="Times New Roman" w:hAnsi="Times New Roman"/>
          <w:sz w:val="24"/>
          <w:szCs w:val="24"/>
        </w:rPr>
        <w:t xml:space="preserve">d. 11:50 val. mano, </w:t>
      </w:r>
      <w:bookmarkStart w:id="44" w:name="Buk_240"/>
      <w:r w:rsidR="0091456D" w:rsidRPr="006C6339">
        <w:rPr>
          <w:rFonts w:ascii="Times New Roman" w:hAnsi="Times New Roman"/>
          <w:sz w:val="24"/>
          <w:szCs w:val="24"/>
        </w:rPr>
        <w:t>T. B.</w:t>
      </w:r>
      <w:bookmarkEnd w:id="44"/>
      <w:r w:rsidRPr="008D56C7">
        <w:rPr>
          <w:rFonts w:ascii="Times New Roman" w:hAnsi="Times New Roman"/>
          <w:sz w:val="24"/>
          <w:szCs w:val="24"/>
        </w:rPr>
        <w:t xml:space="preserve">, valdomoje socialinio tinklapio „Facebook“ paskyroje viešai paskelbtame įraše paskelbti duomenys apie </w:t>
      </w:r>
      <w:bookmarkStart w:id="45" w:name="Buk_52"/>
      <w:r w:rsidR="0091456D" w:rsidRPr="006C6339">
        <w:rPr>
          <w:rFonts w:ascii="Times New Roman" w:hAnsi="Times New Roman"/>
          <w:sz w:val="24"/>
          <w:szCs w:val="24"/>
        </w:rPr>
        <w:t xml:space="preserve">A. </w:t>
      </w:r>
      <w:bookmarkStart w:id="46" w:name="Buk_187"/>
      <w:r w:rsidR="0091456D" w:rsidRPr="006C6339">
        <w:rPr>
          <w:rFonts w:ascii="Times New Roman" w:hAnsi="Times New Roman"/>
          <w:sz w:val="24"/>
          <w:szCs w:val="24"/>
        </w:rPr>
        <w:t xml:space="preserve">P. </w:t>
      </w:r>
      <w:bookmarkEnd w:id="45"/>
      <w:r w:rsidRPr="006C6339">
        <w:rPr>
          <w:rFonts w:ascii="Times New Roman" w:hAnsi="Times New Roman"/>
          <w:sz w:val="24"/>
          <w:szCs w:val="24"/>
        </w:rPr>
        <w:t>I</w:t>
      </w:r>
      <w:r w:rsidR="0091456D" w:rsidRPr="006C6339">
        <w:rPr>
          <w:rFonts w:ascii="Times New Roman" w:hAnsi="Times New Roman"/>
          <w:sz w:val="24"/>
          <w:szCs w:val="24"/>
        </w:rPr>
        <w:t>.</w:t>
      </w:r>
      <w:r w:rsidRPr="006C6339">
        <w:rPr>
          <w:rFonts w:ascii="Times New Roman" w:hAnsi="Times New Roman"/>
          <w:sz w:val="24"/>
          <w:szCs w:val="24"/>
        </w:rPr>
        <w:t xml:space="preserve"> </w:t>
      </w:r>
      <w:bookmarkEnd w:id="46"/>
      <w:r w:rsidRPr="008D56C7">
        <w:rPr>
          <w:rFonts w:ascii="Times New Roman" w:hAnsi="Times New Roman"/>
          <w:sz w:val="24"/>
          <w:szCs w:val="24"/>
        </w:rPr>
        <w:t xml:space="preserve">ir VšĮ „Anglų kalbos studija“: „Tai </w:t>
      </w:r>
      <w:r>
        <w:rPr>
          <w:rFonts w:ascii="Times New Roman" w:hAnsi="Times New Roman"/>
          <w:sz w:val="24"/>
          <w:szCs w:val="24"/>
        </w:rPr>
        <w:t>–</w:t>
      </w:r>
      <w:r w:rsidRPr="008D56C7">
        <w:rPr>
          <w:rFonts w:ascii="Times New Roman" w:hAnsi="Times New Roman"/>
          <w:sz w:val="24"/>
          <w:szCs w:val="24"/>
        </w:rPr>
        <w:t xml:space="preserve"> Anykščių Vaikų Tvirkinimu įtariamos stovyklos organizatorius“, neatitinka tikrovės. Informuoju, kad 2022 m. rugpjūčio 8 d. 11:49 val. mano, </w:t>
      </w:r>
      <w:bookmarkStart w:id="47" w:name="Buk_241"/>
      <w:r w:rsidR="0091456D" w:rsidRPr="006C6339">
        <w:rPr>
          <w:rFonts w:ascii="Times New Roman" w:hAnsi="Times New Roman"/>
          <w:sz w:val="24"/>
          <w:szCs w:val="24"/>
        </w:rPr>
        <w:t>T. B.</w:t>
      </w:r>
      <w:bookmarkEnd w:id="47"/>
      <w:r w:rsidRPr="008D56C7">
        <w:rPr>
          <w:rFonts w:ascii="Times New Roman" w:hAnsi="Times New Roman"/>
          <w:sz w:val="24"/>
          <w:szCs w:val="24"/>
        </w:rPr>
        <w:t xml:space="preserve">, valdomoje socialinio tinklapio „Facebook“ paskyroje viešai paskelbtame įraše paskelbti duomenys apie </w:t>
      </w:r>
      <w:bookmarkStart w:id="48" w:name="Buk_53"/>
      <w:r w:rsidR="0091456D" w:rsidRPr="006C6339">
        <w:rPr>
          <w:rFonts w:ascii="Times New Roman" w:hAnsi="Times New Roman"/>
          <w:sz w:val="24"/>
          <w:szCs w:val="24"/>
        </w:rPr>
        <w:t xml:space="preserve">A. </w:t>
      </w:r>
      <w:bookmarkStart w:id="49" w:name="Buk_188"/>
      <w:r w:rsidR="0091456D" w:rsidRPr="006C6339">
        <w:rPr>
          <w:rFonts w:ascii="Times New Roman" w:hAnsi="Times New Roman"/>
          <w:sz w:val="24"/>
          <w:szCs w:val="24"/>
        </w:rPr>
        <w:t xml:space="preserve">P. </w:t>
      </w:r>
      <w:bookmarkEnd w:id="48"/>
      <w:r w:rsidRPr="006C6339">
        <w:rPr>
          <w:rFonts w:ascii="Times New Roman" w:hAnsi="Times New Roman"/>
          <w:sz w:val="24"/>
          <w:szCs w:val="24"/>
        </w:rPr>
        <w:t>I</w:t>
      </w:r>
      <w:r w:rsidR="0091456D" w:rsidRPr="006C6339">
        <w:rPr>
          <w:rFonts w:ascii="Times New Roman" w:hAnsi="Times New Roman"/>
          <w:sz w:val="24"/>
          <w:szCs w:val="24"/>
        </w:rPr>
        <w:t>.</w:t>
      </w:r>
      <w:r w:rsidRPr="006C6339">
        <w:rPr>
          <w:rFonts w:ascii="Times New Roman" w:hAnsi="Times New Roman"/>
          <w:sz w:val="24"/>
          <w:szCs w:val="24"/>
        </w:rPr>
        <w:t xml:space="preserve"> </w:t>
      </w:r>
      <w:bookmarkEnd w:id="49"/>
      <w:r w:rsidRPr="008D56C7">
        <w:rPr>
          <w:rFonts w:ascii="Times New Roman" w:hAnsi="Times New Roman"/>
          <w:sz w:val="24"/>
          <w:szCs w:val="24"/>
        </w:rPr>
        <w:t>ir VšĮ „Anglų kalbos studija“: „Anykščių Vaikų Tvirkinimu įtariamos stovyklos vadovė (-</w:t>
      </w:r>
      <w:proofErr w:type="spellStart"/>
      <w:r w:rsidRPr="008D56C7">
        <w:rPr>
          <w:rFonts w:ascii="Times New Roman" w:hAnsi="Times New Roman"/>
          <w:sz w:val="24"/>
          <w:szCs w:val="24"/>
        </w:rPr>
        <w:t>as</w:t>
      </w:r>
      <w:proofErr w:type="spellEnd"/>
      <w:r w:rsidRPr="008D56C7">
        <w:rPr>
          <w:rFonts w:ascii="Times New Roman" w:hAnsi="Times New Roman"/>
          <w:sz w:val="24"/>
          <w:szCs w:val="24"/>
        </w:rPr>
        <w:t xml:space="preserve">) </w:t>
      </w:r>
      <w:bookmarkStart w:id="50" w:name="Buk_18"/>
      <w:r w:rsidR="0091456D" w:rsidRPr="006C6339">
        <w:rPr>
          <w:rFonts w:ascii="Times New Roman" w:hAnsi="Times New Roman"/>
          <w:sz w:val="24"/>
          <w:szCs w:val="24"/>
        </w:rPr>
        <w:t xml:space="preserve">A. </w:t>
      </w:r>
      <w:bookmarkStart w:id="51" w:name="Buk_84"/>
      <w:bookmarkStart w:id="52" w:name="Buk_201"/>
      <w:r w:rsidR="0091456D" w:rsidRPr="006C6339">
        <w:rPr>
          <w:rFonts w:ascii="Times New Roman" w:hAnsi="Times New Roman"/>
          <w:sz w:val="24"/>
          <w:szCs w:val="24"/>
        </w:rPr>
        <w:t xml:space="preserve">P. </w:t>
      </w:r>
      <w:bookmarkEnd w:id="50"/>
      <w:r w:rsidRPr="006C6339">
        <w:rPr>
          <w:rFonts w:ascii="Times New Roman" w:hAnsi="Times New Roman"/>
          <w:sz w:val="24"/>
          <w:szCs w:val="24"/>
        </w:rPr>
        <w:t>I</w:t>
      </w:r>
      <w:r w:rsidR="0091456D" w:rsidRPr="006C6339">
        <w:rPr>
          <w:rFonts w:ascii="Times New Roman" w:hAnsi="Times New Roman"/>
          <w:sz w:val="24"/>
          <w:szCs w:val="24"/>
        </w:rPr>
        <w:t>.</w:t>
      </w:r>
      <w:r w:rsidRPr="006C6339">
        <w:rPr>
          <w:rFonts w:ascii="Times New Roman" w:hAnsi="Times New Roman"/>
          <w:sz w:val="24"/>
          <w:szCs w:val="24"/>
        </w:rPr>
        <w:t xml:space="preserve"> </w:t>
      </w:r>
      <w:bookmarkEnd w:id="51"/>
      <w:bookmarkEnd w:id="52"/>
      <w:r w:rsidRPr="008D56C7">
        <w:rPr>
          <w:rFonts w:ascii="Times New Roman" w:hAnsi="Times New Roman"/>
          <w:sz w:val="24"/>
          <w:szCs w:val="24"/>
        </w:rPr>
        <w:t xml:space="preserve">ir jo (jos) vyras (žmona, sugyventinis, sugyventinė) </w:t>
      </w:r>
      <w:bookmarkStart w:id="53" w:name="Buk_85"/>
      <w:bookmarkStart w:id="54" w:name="Buk_19"/>
      <w:r w:rsidR="0091456D" w:rsidRPr="006C6339">
        <w:rPr>
          <w:rFonts w:ascii="Times New Roman" w:hAnsi="Times New Roman"/>
          <w:sz w:val="24"/>
          <w:szCs w:val="24"/>
        </w:rPr>
        <w:t xml:space="preserve">D. </w:t>
      </w:r>
      <w:bookmarkStart w:id="55" w:name="Buk_136"/>
      <w:r w:rsidR="0091456D" w:rsidRPr="006C6339">
        <w:rPr>
          <w:rFonts w:ascii="Times New Roman" w:hAnsi="Times New Roman"/>
          <w:sz w:val="24"/>
          <w:szCs w:val="24"/>
        </w:rPr>
        <w:t xml:space="preserve">I. </w:t>
      </w:r>
      <w:bookmarkEnd w:id="53"/>
      <w:r w:rsidRPr="006C6339">
        <w:rPr>
          <w:rFonts w:ascii="Times New Roman" w:hAnsi="Times New Roman"/>
          <w:sz w:val="24"/>
          <w:szCs w:val="24"/>
        </w:rPr>
        <w:t>P</w:t>
      </w:r>
      <w:r w:rsidR="0091456D" w:rsidRPr="006C6339">
        <w:rPr>
          <w:rFonts w:ascii="Times New Roman" w:hAnsi="Times New Roman"/>
          <w:sz w:val="24"/>
          <w:szCs w:val="24"/>
        </w:rPr>
        <w:t>.</w:t>
      </w:r>
      <w:bookmarkEnd w:id="54"/>
      <w:bookmarkEnd w:id="55"/>
      <w:r w:rsidRPr="008D56C7">
        <w:rPr>
          <w:rFonts w:ascii="Times New Roman" w:hAnsi="Times New Roman"/>
          <w:sz w:val="24"/>
          <w:szCs w:val="24"/>
        </w:rPr>
        <w:t xml:space="preserve">“, neatitinka tikrovės“; </w:t>
      </w:r>
    </w:p>
    <w:p w14:paraId="6E20E6EE" w14:textId="77777777" w:rsidR="00AE2E9B" w:rsidRPr="008D56C7" w:rsidRDefault="00AE2E9B" w:rsidP="00AE2E9B">
      <w:pPr>
        <w:pStyle w:val="Sraopastraipa"/>
        <w:numPr>
          <w:ilvl w:val="1"/>
          <w:numId w:val="21"/>
        </w:numPr>
        <w:suppressAutoHyphens/>
        <w:spacing w:before="120" w:after="120" w:line="240" w:lineRule="auto"/>
        <w:ind w:left="851" w:hanging="425"/>
        <w:contextualSpacing w:val="0"/>
        <w:jc w:val="both"/>
        <w:rPr>
          <w:rFonts w:ascii="Times New Roman" w:hAnsi="Times New Roman"/>
          <w:sz w:val="24"/>
          <w:szCs w:val="24"/>
        </w:rPr>
      </w:pPr>
      <w:r w:rsidRPr="008D56C7">
        <w:rPr>
          <w:rFonts w:ascii="Times New Roman" w:hAnsi="Times New Roman"/>
          <w:sz w:val="24"/>
          <w:szCs w:val="24"/>
        </w:rPr>
        <w:t>priteisti iš atsakovo ieškov</w:t>
      </w:r>
      <w:r>
        <w:rPr>
          <w:rFonts w:ascii="Times New Roman" w:hAnsi="Times New Roman"/>
          <w:sz w:val="24"/>
          <w:szCs w:val="24"/>
        </w:rPr>
        <w:t xml:space="preserve">ės naudai </w:t>
      </w:r>
      <w:r w:rsidRPr="008D56C7">
        <w:rPr>
          <w:rFonts w:ascii="Times New Roman" w:hAnsi="Times New Roman"/>
          <w:sz w:val="24"/>
          <w:szCs w:val="24"/>
        </w:rPr>
        <w:t>1000 E</w:t>
      </w:r>
      <w:r>
        <w:rPr>
          <w:rFonts w:ascii="Times New Roman" w:hAnsi="Times New Roman"/>
          <w:sz w:val="24"/>
          <w:szCs w:val="24"/>
        </w:rPr>
        <w:t>ur</w:t>
      </w:r>
      <w:r w:rsidRPr="008D56C7">
        <w:rPr>
          <w:rFonts w:ascii="Times New Roman" w:hAnsi="Times New Roman"/>
          <w:sz w:val="24"/>
          <w:szCs w:val="24"/>
        </w:rPr>
        <w:t xml:space="preserve"> neturtinės žalos atlyginimą ir </w:t>
      </w:r>
      <w:r>
        <w:rPr>
          <w:rFonts w:ascii="Times New Roman" w:hAnsi="Times New Roman"/>
          <w:sz w:val="24"/>
          <w:szCs w:val="24"/>
        </w:rPr>
        <w:t>ieškovės V</w:t>
      </w:r>
      <w:r w:rsidRPr="008D56C7">
        <w:rPr>
          <w:rFonts w:ascii="Times New Roman" w:hAnsi="Times New Roman"/>
          <w:sz w:val="24"/>
          <w:szCs w:val="24"/>
        </w:rPr>
        <w:t>šĮ „Anglų kalbos studija“ naudai 2000 E</w:t>
      </w:r>
      <w:r>
        <w:rPr>
          <w:rFonts w:ascii="Times New Roman" w:hAnsi="Times New Roman"/>
          <w:sz w:val="24"/>
          <w:szCs w:val="24"/>
        </w:rPr>
        <w:t>ur</w:t>
      </w:r>
      <w:r w:rsidRPr="008D56C7">
        <w:rPr>
          <w:rFonts w:ascii="Times New Roman" w:hAnsi="Times New Roman"/>
          <w:sz w:val="24"/>
          <w:szCs w:val="24"/>
        </w:rPr>
        <w:t xml:space="preserve"> neturtinės žalos atlyginimą; </w:t>
      </w:r>
    </w:p>
    <w:p w14:paraId="7F483151" w14:textId="77777777" w:rsidR="00AE2E9B" w:rsidRPr="008D56C7" w:rsidRDefault="00AE2E9B" w:rsidP="00AE2E9B">
      <w:pPr>
        <w:pStyle w:val="Sraopastraipa"/>
        <w:numPr>
          <w:ilvl w:val="1"/>
          <w:numId w:val="21"/>
        </w:numPr>
        <w:suppressAutoHyphens/>
        <w:spacing w:before="120" w:after="120" w:line="240" w:lineRule="auto"/>
        <w:ind w:left="851" w:hanging="425"/>
        <w:contextualSpacing w:val="0"/>
        <w:jc w:val="both"/>
        <w:rPr>
          <w:rFonts w:ascii="Times New Roman" w:hAnsi="Times New Roman"/>
          <w:sz w:val="24"/>
          <w:szCs w:val="24"/>
        </w:rPr>
      </w:pPr>
      <w:r w:rsidRPr="008D56C7">
        <w:rPr>
          <w:rFonts w:ascii="Times New Roman" w:hAnsi="Times New Roman"/>
          <w:sz w:val="24"/>
          <w:szCs w:val="24"/>
        </w:rPr>
        <w:t xml:space="preserve">priteisti </w:t>
      </w:r>
      <w:r>
        <w:rPr>
          <w:rFonts w:ascii="Times New Roman" w:hAnsi="Times New Roman"/>
          <w:sz w:val="24"/>
          <w:szCs w:val="24"/>
        </w:rPr>
        <w:t xml:space="preserve">ieškovėms </w:t>
      </w:r>
      <w:r w:rsidRPr="008D56C7">
        <w:rPr>
          <w:rFonts w:ascii="Times New Roman" w:hAnsi="Times New Roman"/>
          <w:sz w:val="24"/>
          <w:szCs w:val="24"/>
        </w:rPr>
        <w:t>iš atsakovo 5 proc. procesines palūkanas už priteistą sumą nuo bylos iškėlimo teisme dienos iki teismo sprendimo visiško įvykdymo</w:t>
      </w:r>
      <w:r>
        <w:rPr>
          <w:rFonts w:ascii="Times New Roman" w:hAnsi="Times New Roman"/>
          <w:sz w:val="24"/>
          <w:szCs w:val="24"/>
        </w:rPr>
        <w:t>.</w:t>
      </w:r>
    </w:p>
    <w:p w14:paraId="0F98F02F" w14:textId="77777777" w:rsidR="00AE2E9B" w:rsidRPr="00671204" w:rsidRDefault="00AE2E9B" w:rsidP="00AE2E9B">
      <w:pPr>
        <w:pStyle w:val="Sraopastraipa"/>
        <w:numPr>
          <w:ilvl w:val="0"/>
          <w:numId w:val="1"/>
        </w:numPr>
        <w:suppressAutoHyphens/>
        <w:spacing w:before="120" w:after="120" w:line="240" w:lineRule="auto"/>
        <w:contextualSpacing w:val="0"/>
        <w:jc w:val="both"/>
        <w:rPr>
          <w:rFonts w:ascii="Times New Roman" w:hAnsi="Times New Roman"/>
          <w:sz w:val="24"/>
          <w:szCs w:val="24"/>
        </w:rPr>
      </w:pPr>
      <w:r w:rsidRPr="00671204">
        <w:rPr>
          <w:rFonts w:ascii="Times New Roman" w:hAnsi="Times New Roman"/>
          <w:sz w:val="24"/>
          <w:szCs w:val="24"/>
        </w:rPr>
        <w:t>Ieškovės nurodė, kad 2022 m. rugpjūčio 6 d. ir 8 d. atsakovas savo socialinio tinklo „Facebook“ paskyroje viešai paskelbė Įrašus 1</w:t>
      </w:r>
      <w:r>
        <w:rPr>
          <w:rFonts w:ascii="Times New Roman" w:hAnsi="Times New Roman"/>
          <w:sz w:val="24"/>
          <w:szCs w:val="24"/>
        </w:rPr>
        <w:t>–3</w:t>
      </w:r>
      <w:r w:rsidRPr="00671204">
        <w:rPr>
          <w:rFonts w:ascii="Times New Roman" w:hAnsi="Times New Roman"/>
          <w:sz w:val="24"/>
          <w:szCs w:val="24"/>
        </w:rPr>
        <w:t xml:space="preserve">. Ieškovė, sužinojusi apie šiuos įrašus, kurie tiesiogiai </w:t>
      </w:r>
      <w:r>
        <w:rPr>
          <w:rFonts w:ascii="Times New Roman" w:hAnsi="Times New Roman"/>
          <w:sz w:val="24"/>
          <w:szCs w:val="24"/>
        </w:rPr>
        <w:t>susiję su</w:t>
      </w:r>
      <w:r w:rsidRPr="00671204">
        <w:rPr>
          <w:rFonts w:ascii="Times New Roman" w:hAnsi="Times New Roman"/>
          <w:sz w:val="24"/>
          <w:szCs w:val="24"/>
        </w:rPr>
        <w:t xml:space="preserve"> j</w:t>
      </w:r>
      <w:r>
        <w:rPr>
          <w:rFonts w:ascii="Times New Roman" w:hAnsi="Times New Roman"/>
          <w:sz w:val="24"/>
          <w:szCs w:val="24"/>
        </w:rPr>
        <w:t>a</w:t>
      </w:r>
      <w:r w:rsidRPr="00671204">
        <w:rPr>
          <w:rFonts w:ascii="Times New Roman" w:hAnsi="Times New Roman"/>
          <w:sz w:val="24"/>
          <w:szCs w:val="24"/>
        </w:rPr>
        <w:t xml:space="preserve"> pači</w:t>
      </w:r>
      <w:r>
        <w:rPr>
          <w:rFonts w:ascii="Times New Roman" w:hAnsi="Times New Roman"/>
          <w:sz w:val="24"/>
          <w:szCs w:val="24"/>
        </w:rPr>
        <w:t>a</w:t>
      </w:r>
      <w:r w:rsidRPr="00671204">
        <w:rPr>
          <w:rFonts w:ascii="Times New Roman" w:hAnsi="Times New Roman"/>
          <w:sz w:val="24"/>
          <w:szCs w:val="24"/>
        </w:rPr>
        <w:t>, jos sužadėtin</w:t>
      </w:r>
      <w:r>
        <w:rPr>
          <w:rFonts w:ascii="Times New Roman" w:hAnsi="Times New Roman"/>
          <w:sz w:val="24"/>
          <w:szCs w:val="24"/>
        </w:rPr>
        <w:t>e</w:t>
      </w:r>
      <w:r w:rsidRPr="00671204">
        <w:rPr>
          <w:rFonts w:ascii="Times New Roman" w:hAnsi="Times New Roman"/>
          <w:sz w:val="24"/>
          <w:szCs w:val="24"/>
        </w:rPr>
        <w:t xml:space="preserve"> bei ieškovės įkurt</w:t>
      </w:r>
      <w:r>
        <w:rPr>
          <w:rFonts w:ascii="Times New Roman" w:hAnsi="Times New Roman"/>
          <w:sz w:val="24"/>
          <w:szCs w:val="24"/>
        </w:rPr>
        <w:t>a</w:t>
      </w:r>
      <w:r w:rsidRPr="00671204">
        <w:rPr>
          <w:rFonts w:ascii="Times New Roman" w:hAnsi="Times New Roman"/>
          <w:sz w:val="24"/>
          <w:szCs w:val="24"/>
        </w:rPr>
        <w:t xml:space="preserve"> VšĮ „Anglų kalbos studija“, nedels</w:t>
      </w:r>
      <w:r>
        <w:rPr>
          <w:rFonts w:ascii="Times New Roman" w:hAnsi="Times New Roman"/>
          <w:sz w:val="24"/>
          <w:szCs w:val="24"/>
        </w:rPr>
        <w:t>dama</w:t>
      </w:r>
      <w:r w:rsidRPr="00671204">
        <w:rPr>
          <w:rFonts w:ascii="Times New Roman" w:hAnsi="Times New Roman"/>
          <w:sz w:val="24"/>
          <w:szCs w:val="24"/>
        </w:rPr>
        <w:t xml:space="preserve"> atsakovui 2022</w:t>
      </w:r>
      <w:r>
        <w:rPr>
          <w:rFonts w:ascii="Times New Roman" w:hAnsi="Times New Roman"/>
          <w:sz w:val="24"/>
          <w:szCs w:val="24"/>
        </w:rPr>
        <w:t> </w:t>
      </w:r>
      <w:r w:rsidRPr="00671204">
        <w:rPr>
          <w:rFonts w:ascii="Times New Roman" w:hAnsi="Times New Roman"/>
          <w:sz w:val="24"/>
          <w:szCs w:val="24"/>
        </w:rPr>
        <w:t>m. rugpjūčio 8 d. elektroniniu būdu išsiuntė prašymą išimti visą šmeižiančio turinio informaciją iš viešai prieinamų šaltinių. Atsakovas nurodytos tikrovės neatitinkančios informacijos, žeminančios garbę ir orumą bei dalykinę reputaciją, ne</w:t>
      </w:r>
      <w:r>
        <w:rPr>
          <w:rFonts w:ascii="Times New Roman" w:hAnsi="Times New Roman"/>
          <w:sz w:val="24"/>
          <w:szCs w:val="24"/>
        </w:rPr>
        <w:t>išėmė</w:t>
      </w:r>
      <w:r w:rsidRPr="00671204">
        <w:rPr>
          <w:rFonts w:ascii="Times New Roman" w:hAnsi="Times New Roman"/>
          <w:sz w:val="24"/>
          <w:szCs w:val="24"/>
        </w:rPr>
        <w:t>, tačiau, siekdamas išvengti atsakomybės už minėtus teiginius, įrašė žodį „įtariamos“</w:t>
      </w:r>
      <w:r>
        <w:rPr>
          <w:rFonts w:ascii="Times New Roman" w:hAnsi="Times New Roman"/>
          <w:sz w:val="24"/>
          <w:szCs w:val="24"/>
        </w:rPr>
        <w:t xml:space="preserve"> ir paskelbė Įrašus 4–6</w:t>
      </w:r>
      <w:r w:rsidRPr="00671204">
        <w:rPr>
          <w:rFonts w:ascii="Times New Roman" w:hAnsi="Times New Roman"/>
          <w:sz w:val="24"/>
          <w:szCs w:val="24"/>
        </w:rPr>
        <w:t xml:space="preserve">. Ieškovių atstovas 2022 m. rugpjūčio 9 d. dar kartą kreipėsi į atsakovą su prašymu paneigti tikrovės neatitinkančią informaciją. Atsakovas į šį prašymą nesureagavo. </w:t>
      </w:r>
    </w:p>
    <w:p w14:paraId="7942E302" w14:textId="77777777" w:rsidR="00AE2E9B" w:rsidRDefault="00AE2E9B" w:rsidP="00AE2E9B">
      <w:pPr>
        <w:suppressAutoHyphens/>
        <w:spacing w:before="120" w:after="120"/>
        <w:jc w:val="both"/>
      </w:pPr>
    </w:p>
    <w:p w14:paraId="160BBCD0" w14:textId="77777777" w:rsidR="00AE2E9B" w:rsidRDefault="00AE2E9B" w:rsidP="00AE2E9B">
      <w:pPr>
        <w:suppressAutoHyphens/>
        <w:spacing w:before="120" w:after="120"/>
        <w:jc w:val="center"/>
      </w:pPr>
      <w:r w:rsidRPr="00F07644">
        <w:lastRenderedPageBreak/>
        <w:t>II. Pirmosios ir apeliacinės instancijos teismų procesinių sprendimų esmė</w:t>
      </w:r>
    </w:p>
    <w:p w14:paraId="5B573F6B" w14:textId="77777777" w:rsidR="00AE2E9B" w:rsidRPr="00F07644" w:rsidRDefault="00AE2E9B" w:rsidP="00AE2E9B">
      <w:pPr>
        <w:suppressAutoHyphens/>
        <w:spacing w:before="120" w:after="120"/>
        <w:jc w:val="both"/>
      </w:pPr>
    </w:p>
    <w:p w14:paraId="3D28CD21" w14:textId="355AA00B" w:rsidR="00AE2E9B" w:rsidRPr="00F07644" w:rsidRDefault="00AE2E9B" w:rsidP="00AE2E9B">
      <w:pPr>
        <w:pStyle w:val="Sraopastraipa"/>
        <w:numPr>
          <w:ilvl w:val="0"/>
          <w:numId w:val="1"/>
        </w:numPr>
        <w:suppressAutoHyphens/>
        <w:spacing w:before="120" w:after="120" w:line="240" w:lineRule="auto"/>
        <w:ind w:left="357" w:hanging="357"/>
        <w:contextualSpacing w:val="0"/>
        <w:jc w:val="both"/>
        <w:rPr>
          <w:rFonts w:ascii="Times New Roman" w:hAnsi="Times New Roman"/>
          <w:sz w:val="24"/>
          <w:szCs w:val="24"/>
        </w:rPr>
      </w:pPr>
      <w:r w:rsidRPr="00F07644">
        <w:rPr>
          <w:rFonts w:ascii="Times New Roman" w:hAnsi="Times New Roman"/>
          <w:sz w:val="24"/>
          <w:szCs w:val="24"/>
        </w:rPr>
        <w:t xml:space="preserve">Vilniaus miesto apylinkės teismas </w:t>
      </w:r>
      <w:r w:rsidRPr="00F07644">
        <w:rPr>
          <w:rFonts w:ascii="Times New Roman" w:hAnsi="Times New Roman"/>
          <w:color w:val="000000"/>
          <w:sz w:val="24"/>
          <w:szCs w:val="24"/>
        </w:rPr>
        <w:t xml:space="preserve">2023 m. balandžio 14 d. </w:t>
      </w:r>
      <w:r w:rsidRPr="00F07644">
        <w:rPr>
          <w:rFonts w:ascii="Times New Roman" w:hAnsi="Times New Roman"/>
          <w:sz w:val="24"/>
          <w:szCs w:val="24"/>
        </w:rPr>
        <w:t xml:space="preserve">sprendimu ieškovių ieškinį tenkino iš dalies, pripažino, kad atsakovo </w:t>
      </w:r>
      <w:bookmarkStart w:id="56" w:name="Buk_242"/>
      <w:r w:rsidR="0091456D" w:rsidRPr="006C6339">
        <w:rPr>
          <w:rFonts w:ascii="Times New Roman" w:hAnsi="Times New Roman"/>
          <w:sz w:val="24"/>
          <w:szCs w:val="24"/>
        </w:rPr>
        <w:t xml:space="preserve">T. B. </w:t>
      </w:r>
      <w:bookmarkEnd w:id="56"/>
      <w:r w:rsidRPr="00F07644">
        <w:rPr>
          <w:rFonts w:ascii="Times New Roman" w:hAnsi="Times New Roman"/>
          <w:sz w:val="24"/>
          <w:szCs w:val="24"/>
        </w:rPr>
        <w:t xml:space="preserve">socialinio tinklo „Facebook“ paskyroje </w:t>
      </w:r>
      <w:hyperlink r:id="rId11" w:history="1">
        <w:r w:rsidR="00A54C47" w:rsidRPr="00123762">
          <w:rPr>
            <w:rStyle w:val="Hipersaitas"/>
            <w:rFonts w:ascii="Times New Roman" w:eastAsia="Palatino Linotype" w:hAnsi="Times New Roman"/>
            <w:sz w:val="24"/>
            <w:szCs w:val="24"/>
          </w:rPr>
          <w:t>https://www.facebook.com/(</w:t>
        </w:r>
        <w:r w:rsidR="00A54C47" w:rsidRPr="00123762">
          <w:rPr>
            <w:rStyle w:val="Hipersaitas"/>
            <w:rFonts w:ascii="Times New Roman" w:eastAsia="Palatino Linotype" w:hAnsi="Times New Roman"/>
            <w:i/>
            <w:iCs/>
            <w:sz w:val="24"/>
            <w:szCs w:val="24"/>
          </w:rPr>
          <w:t>duomenys neskelbtini</w:t>
        </w:r>
        <w:r w:rsidR="00A54C47" w:rsidRPr="00123762">
          <w:rPr>
            <w:rStyle w:val="Hipersaitas"/>
            <w:rFonts w:ascii="Times New Roman" w:eastAsia="Palatino Linotype" w:hAnsi="Times New Roman"/>
            <w:sz w:val="24"/>
            <w:szCs w:val="24"/>
          </w:rPr>
          <w:t>)</w:t>
        </w:r>
      </w:hyperlink>
      <w:r w:rsidRPr="008F2750">
        <w:rPr>
          <w:rFonts w:ascii="Times New Roman" w:hAnsi="Times New Roman"/>
          <w:sz w:val="24"/>
          <w:szCs w:val="24"/>
        </w:rPr>
        <w:t xml:space="preserve"> </w:t>
      </w:r>
      <w:r w:rsidRPr="00F07644">
        <w:rPr>
          <w:rFonts w:ascii="Times New Roman" w:hAnsi="Times New Roman"/>
          <w:sz w:val="24"/>
          <w:szCs w:val="24"/>
        </w:rPr>
        <w:t>paskleisti šie įrašai: 2022 rugpjūčio 6 d. 10</w:t>
      </w:r>
      <w:r>
        <w:rPr>
          <w:rFonts w:ascii="Times New Roman" w:hAnsi="Times New Roman"/>
          <w:sz w:val="24"/>
          <w:szCs w:val="24"/>
        </w:rPr>
        <w:t>.</w:t>
      </w:r>
      <w:r w:rsidRPr="00F07644">
        <w:rPr>
          <w:rFonts w:ascii="Times New Roman" w:hAnsi="Times New Roman"/>
          <w:sz w:val="24"/>
          <w:szCs w:val="24"/>
        </w:rPr>
        <w:t>56</w:t>
      </w:r>
      <w:r>
        <w:rPr>
          <w:rFonts w:ascii="Times New Roman" w:hAnsi="Times New Roman"/>
          <w:sz w:val="24"/>
          <w:szCs w:val="24"/>
        </w:rPr>
        <w:t> </w:t>
      </w:r>
      <w:r w:rsidRPr="00F07644">
        <w:rPr>
          <w:rFonts w:ascii="Times New Roman" w:hAnsi="Times New Roman"/>
          <w:sz w:val="24"/>
          <w:szCs w:val="24"/>
        </w:rPr>
        <w:t>val. „Anykščių Vaikų Tvirkinimo Stovyklos gynėjų pasisakymai kaip įkaltis“, 2022 m. rugpjūčio 6 d. 11</w:t>
      </w:r>
      <w:r>
        <w:rPr>
          <w:rFonts w:ascii="Times New Roman" w:hAnsi="Times New Roman"/>
          <w:sz w:val="24"/>
          <w:szCs w:val="24"/>
        </w:rPr>
        <w:t>.</w:t>
      </w:r>
      <w:r w:rsidRPr="00F07644">
        <w:rPr>
          <w:rFonts w:ascii="Times New Roman" w:hAnsi="Times New Roman"/>
          <w:sz w:val="24"/>
          <w:szCs w:val="24"/>
        </w:rPr>
        <w:t xml:space="preserve">08 val. „Tai </w:t>
      </w:r>
      <w:r>
        <w:rPr>
          <w:rFonts w:ascii="Times New Roman" w:hAnsi="Times New Roman"/>
          <w:sz w:val="24"/>
          <w:szCs w:val="24"/>
        </w:rPr>
        <w:t>–</w:t>
      </w:r>
      <w:r w:rsidRPr="00F07644">
        <w:rPr>
          <w:rFonts w:ascii="Times New Roman" w:hAnsi="Times New Roman"/>
          <w:sz w:val="24"/>
          <w:szCs w:val="24"/>
        </w:rPr>
        <w:t xml:space="preserve"> Anykščių Vaikų Tvirkinimo stovyklos organizatorius“, 2022 m. rugpjūčio 6 d. 11</w:t>
      </w:r>
      <w:r>
        <w:rPr>
          <w:rFonts w:ascii="Times New Roman" w:hAnsi="Times New Roman"/>
          <w:sz w:val="24"/>
          <w:szCs w:val="24"/>
        </w:rPr>
        <w:t>.</w:t>
      </w:r>
      <w:r w:rsidRPr="00F07644">
        <w:rPr>
          <w:rFonts w:ascii="Times New Roman" w:hAnsi="Times New Roman"/>
          <w:sz w:val="24"/>
          <w:szCs w:val="24"/>
        </w:rPr>
        <w:t>17 val. „Anykščių Vaikų Tvirkinimo stovyklos vadovė (-</w:t>
      </w:r>
      <w:proofErr w:type="spellStart"/>
      <w:r w:rsidRPr="00F07644">
        <w:rPr>
          <w:rFonts w:ascii="Times New Roman" w:hAnsi="Times New Roman"/>
          <w:sz w:val="24"/>
          <w:szCs w:val="24"/>
        </w:rPr>
        <w:t>as</w:t>
      </w:r>
      <w:proofErr w:type="spellEnd"/>
      <w:r w:rsidRPr="00F07644">
        <w:rPr>
          <w:rFonts w:ascii="Times New Roman" w:hAnsi="Times New Roman"/>
          <w:sz w:val="24"/>
          <w:szCs w:val="24"/>
        </w:rPr>
        <w:t xml:space="preserve">) </w:t>
      </w:r>
      <w:bookmarkStart w:id="57" w:name="Buk_20"/>
      <w:r w:rsidR="0091456D" w:rsidRPr="006C6339">
        <w:rPr>
          <w:rFonts w:ascii="Times New Roman" w:hAnsi="Times New Roman"/>
          <w:sz w:val="24"/>
          <w:szCs w:val="24"/>
        </w:rPr>
        <w:t xml:space="preserve">A. </w:t>
      </w:r>
      <w:bookmarkStart w:id="58" w:name="Buk_86"/>
      <w:bookmarkStart w:id="59" w:name="Buk_202"/>
      <w:r w:rsidR="0091456D" w:rsidRPr="006C6339">
        <w:rPr>
          <w:rFonts w:ascii="Times New Roman" w:hAnsi="Times New Roman"/>
          <w:sz w:val="24"/>
          <w:szCs w:val="24"/>
        </w:rPr>
        <w:t xml:space="preserve">P. </w:t>
      </w:r>
      <w:bookmarkEnd w:id="57"/>
      <w:r w:rsidRPr="006C6339">
        <w:rPr>
          <w:rFonts w:ascii="Times New Roman" w:hAnsi="Times New Roman"/>
          <w:sz w:val="24"/>
          <w:szCs w:val="24"/>
        </w:rPr>
        <w:t>I</w:t>
      </w:r>
      <w:r w:rsidR="0091456D" w:rsidRPr="006C6339">
        <w:rPr>
          <w:rFonts w:ascii="Times New Roman" w:hAnsi="Times New Roman"/>
          <w:sz w:val="24"/>
          <w:szCs w:val="24"/>
        </w:rPr>
        <w:t>.</w:t>
      </w:r>
      <w:r w:rsidRPr="006C6339">
        <w:rPr>
          <w:rFonts w:ascii="Times New Roman" w:hAnsi="Times New Roman"/>
          <w:sz w:val="24"/>
          <w:szCs w:val="24"/>
        </w:rPr>
        <w:t xml:space="preserve"> </w:t>
      </w:r>
      <w:bookmarkEnd w:id="58"/>
      <w:bookmarkEnd w:id="59"/>
      <w:r w:rsidRPr="00F07644">
        <w:rPr>
          <w:rFonts w:ascii="Times New Roman" w:hAnsi="Times New Roman"/>
          <w:sz w:val="24"/>
          <w:szCs w:val="24"/>
        </w:rPr>
        <w:t xml:space="preserve">ir jo (jos) vyras (žmona, sugyventinis, sugyventinė) </w:t>
      </w:r>
      <w:bookmarkStart w:id="60" w:name="Buk_87"/>
      <w:bookmarkStart w:id="61" w:name="Buk_21"/>
      <w:r w:rsidR="0091456D" w:rsidRPr="006C6339">
        <w:rPr>
          <w:rFonts w:ascii="Times New Roman" w:hAnsi="Times New Roman"/>
          <w:sz w:val="24"/>
          <w:szCs w:val="24"/>
        </w:rPr>
        <w:t xml:space="preserve">D. </w:t>
      </w:r>
      <w:bookmarkStart w:id="62" w:name="Buk_137"/>
      <w:r w:rsidR="0091456D" w:rsidRPr="006C6339">
        <w:rPr>
          <w:rFonts w:ascii="Times New Roman" w:hAnsi="Times New Roman"/>
          <w:sz w:val="24"/>
          <w:szCs w:val="24"/>
        </w:rPr>
        <w:t xml:space="preserve">I. </w:t>
      </w:r>
      <w:bookmarkEnd w:id="60"/>
      <w:r w:rsidRPr="006C6339">
        <w:rPr>
          <w:rFonts w:ascii="Times New Roman" w:hAnsi="Times New Roman"/>
          <w:sz w:val="24"/>
          <w:szCs w:val="24"/>
        </w:rPr>
        <w:t>P</w:t>
      </w:r>
      <w:r w:rsidR="0091456D" w:rsidRPr="006C6339">
        <w:rPr>
          <w:rFonts w:ascii="Times New Roman" w:hAnsi="Times New Roman"/>
          <w:sz w:val="24"/>
          <w:szCs w:val="24"/>
        </w:rPr>
        <w:t>.</w:t>
      </w:r>
      <w:bookmarkEnd w:id="61"/>
      <w:bookmarkEnd w:id="62"/>
      <w:r w:rsidRPr="00F07644">
        <w:rPr>
          <w:rFonts w:ascii="Times New Roman" w:hAnsi="Times New Roman"/>
          <w:sz w:val="24"/>
          <w:szCs w:val="24"/>
        </w:rPr>
        <w:t>“, 2022 m. rugpjūčio 8 d. 11</w:t>
      </w:r>
      <w:r>
        <w:rPr>
          <w:rFonts w:ascii="Times New Roman" w:hAnsi="Times New Roman"/>
          <w:sz w:val="24"/>
          <w:szCs w:val="24"/>
        </w:rPr>
        <w:t>.</w:t>
      </w:r>
      <w:r w:rsidRPr="00F07644">
        <w:rPr>
          <w:rFonts w:ascii="Times New Roman" w:hAnsi="Times New Roman"/>
          <w:sz w:val="24"/>
          <w:szCs w:val="24"/>
        </w:rPr>
        <w:t>50 val. „Anykščių Vaikų Tvirkinimu įtariamos Stovyklos gynėjų pasisakymai kaip įkaltis“, 2022 m. rugpjūčio 8 d. 11</w:t>
      </w:r>
      <w:r>
        <w:rPr>
          <w:rFonts w:ascii="Times New Roman" w:hAnsi="Times New Roman"/>
          <w:sz w:val="24"/>
          <w:szCs w:val="24"/>
        </w:rPr>
        <w:t>.</w:t>
      </w:r>
      <w:r w:rsidRPr="00F07644">
        <w:rPr>
          <w:rFonts w:ascii="Times New Roman" w:hAnsi="Times New Roman"/>
          <w:sz w:val="24"/>
          <w:szCs w:val="24"/>
        </w:rPr>
        <w:t xml:space="preserve">50 val. „Tai </w:t>
      </w:r>
      <w:r>
        <w:rPr>
          <w:rFonts w:ascii="Times New Roman" w:hAnsi="Times New Roman"/>
          <w:sz w:val="24"/>
          <w:szCs w:val="24"/>
        </w:rPr>
        <w:t>–</w:t>
      </w:r>
      <w:r w:rsidRPr="00F07644">
        <w:rPr>
          <w:rFonts w:ascii="Times New Roman" w:hAnsi="Times New Roman"/>
          <w:sz w:val="24"/>
          <w:szCs w:val="24"/>
        </w:rPr>
        <w:t xml:space="preserve"> Anykščių Vaikų Tvirkinimu įtariamos stovyklos organizatorius“, 2022 m. rugpjūčio 8 d. 11</w:t>
      </w:r>
      <w:r>
        <w:rPr>
          <w:rFonts w:ascii="Times New Roman" w:hAnsi="Times New Roman"/>
          <w:sz w:val="24"/>
          <w:szCs w:val="24"/>
        </w:rPr>
        <w:t>.</w:t>
      </w:r>
      <w:r w:rsidRPr="00F07644">
        <w:rPr>
          <w:rFonts w:ascii="Times New Roman" w:hAnsi="Times New Roman"/>
          <w:sz w:val="24"/>
          <w:szCs w:val="24"/>
        </w:rPr>
        <w:t>49 val. „Anykščių Vaikų Tvirkinimu įtariamos stovyklos vadovė (-</w:t>
      </w:r>
      <w:proofErr w:type="spellStart"/>
      <w:r w:rsidRPr="00F07644">
        <w:rPr>
          <w:rFonts w:ascii="Times New Roman" w:hAnsi="Times New Roman"/>
          <w:sz w:val="24"/>
          <w:szCs w:val="24"/>
        </w:rPr>
        <w:t>as</w:t>
      </w:r>
      <w:proofErr w:type="spellEnd"/>
      <w:r w:rsidRPr="00F07644">
        <w:rPr>
          <w:rFonts w:ascii="Times New Roman" w:hAnsi="Times New Roman"/>
          <w:sz w:val="24"/>
          <w:szCs w:val="24"/>
        </w:rPr>
        <w:t xml:space="preserve">) </w:t>
      </w:r>
      <w:bookmarkStart w:id="63" w:name="Buk_22"/>
      <w:r w:rsidR="0091456D" w:rsidRPr="006C6339">
        <w:rPr>
          <w:rFonts w:ascii="Times New Roman" w:hAnsi="Times New Roman"/>
          <w:sz w:val="24"/>
          <w:szCs w:val="24"/>
        </w:rPr>
        <w:t xml:space="preserve">A. </w:t>
      </w:r>
      <w:bookmarkStart w:id="64" w:name="Buk_88"/>
      <w:bookmarkStart w:id="65" w:name="Buk_203"/>
      <w:r w:rsidR="0091456D" w:rsidRPr="006C6339">
        <w:rPr>
          <w:rFonts w:ascii="Times New Roman" w:hAnsi="Times New Roman"/>
          <w:sz w:val="24"/>
          <w:szCs w:val="24"/>
        </w:rPr>
        <w:t xml:space="preserve">P. </w:t>
      </w:r>
      <w:bookmarkEnd w:id="63"/>
      <w:r w:rsidRPr="006C6339">
        <w:rPr>
          <w:rFonts w:ascii="Times New Roman" w:hAnsi="Times New Roman"/>
          <w:sz w:val="24"/>
          <w:szCs w:val="24"/>
        </w:rPr>
        <w:t>I</w:t>
      </w:r>
      <w:r w:rsidR="0091456D" w:rsidRPr="006C6339">
        <w:rPr>
          <w:rFonts w:ascii="Times New Roman" w:hAnsi="Times New Roman"/>
          <w:sz w:val="24"/>
          <w:szCs w:val="24"/>
        </w:rPr>
        <w:t>.</w:t>
      </w:r>
      <w:r w:rsidRPr="006C6339">
        <w:rPr>
          <w:rFonts w:ascii="Times New Roman" w:hAnsi="Times New Roman"/>
          <w:sz w:val="24"/>
          <w:szCs w:val="24"/>
        </w:rPr>
        <w:t xml:space="preserve"> </w:t>
      </w:r>
      <w:bookmarkEnd w:id="64"/>
      <w:bookmarkEnd w:id="65"/>
      <w:r w:rsidRPr="00F07644">
        <w:rPr>
          <w:rFonts w:ascii="Times New Roman" w:hAnsi="Times New Roman"/>
          <w:sz w:val="24"/>
          <w:szCs w:val="24"/>
        </w:rPr>
        <w:t xml:space="preserve">ir jo (jos) vyras (žmona, sugyventinis, sugyventinė) </w:t>
      </w:r>
      <w:bookmarkStart w:id="66" w:name="Buk_89"/>
      <w:bookmarkStart w:id="67" w:name="Buk_23"/>
      <w:r w:rsidR="0091456D" w:rsidRPr="006C6339">
        <w:rPr>
          <w:rFonts w:ascii="Times New Roman" w:hAnsi="Times New Roman"/>
          <w:sz w:val="24"/>
          <w:szCs w:val="24"/>
        </w:rPr>
        <w:t xml:space="preserve">D. </w:t>
      </w:r>
      <w:bookmarkStart w:id="68" w:name="Buk_138"/>
      <w:r w:rsidR="0091456D" w:rsidRPr="006C6339">
        <w:rPr>
          <w:rFonts w:ascii="Times New Roman" w:hAnsi="Times New Roman"/>
          <w:sz w:val="24"/>
          <w:szCs w:val="24"/>
        </w:rPr>
        <w:t xml:space="preserve">I. </w:t>
      </w:r>
      <w:bookmarkEnd w:id="66"/>
      <w:r w:rsidRPr="006C6339">
        <w:rPr>
          <w:rFonts w:ascii="Times New Roman" w:hAnsi="Times New Roman"/>
          <w:sz w:val="24"/>
          <w:szCs w:val="24"/>
        </w:rPr>
        <w:t>P</w:t>
      </w:r>
      <w:r w:rsidR="0091456D" w:rsidRPr="006C6339">
        <w:rPr>
          <w:rFonts w:ascii="Times New Roman" w:hAnsi="Times New Roman"/>
          <w:sz w:val="24"/>
          <w:szCs w:val="24"/>
        </w:rPr>
        <w:t>.</w:t>
      </w:r>
      <w:bookmarkEnd w:id="67"/>
      <w:bookmarkEnd w:id="68"/>
      <w:r w:rsidRPr="00F07644">
        <w:rPr>
          <w:rFonts w:ascii="Times New Roman" w:hAnsi="Times New Roman"/>
          <w:sz w:val="24"/>
          <w:szCs w:val="24"/>
        </w:rPr>
        <w:t xml:space="preserve">“, žemina ieškovės </w:t>
      </w:r>
      <w:r>
        <w:rPr>
          <w:rFonts w:ascii="Times New Roman" w:hAnsi="Times New Roman"/>
          <w:sz w:val="24"/>
          <w:szCs w:val="24"/>
        </w:rPr>
        <w:t>VšĮ</w:t>
      </w:r>
      <w:r w:rsidRPr="00F07644">
        <w:rPr>
          <w:rFonts w:ascii="Times New Roman" w:hAnsi="Times New Roman"/>
          <w:sz w:val="24"/>
          <w:szCs w:val="24"/>
        </w:rPr>
        <w:t xml:space="preserve"> „Anglų </w:t>
      </w:r>
      <w:r>
        <w:rPr>
          <w:rFonts w:ascii="Times New Roman" w:hAnsi="Times New Roman"/>
          <w:sz w:val="24"/>
          <w:szCs w:val="24"/>
        </w:rPr>
        <w:t>k</w:t>
      </w:r>
      <w:r w:rsidRPr="00F07644">
        <w:rPr>
          <w:rFonts w:ascii="Times New Roman" w:hAnsi="Times New Roman"/>
          <w:sz w:val="24"/>
          <w:szCs w:val="24"/>
        </w:rPr>
        <w:t xml:space="preserve">albos </w:t>
      </w:r>
      <w:r>
        <w:rPr>
          <w:rFonts w:ascii="Times New Roman" w:hAnsi="Times New Roman"/>
          <w:sz w:val="24"/>
          <w:szCs w:val="24"/>
        </w:rPr>
        <w:t>s</w:t>
      </w:r>
      <w:r w:rsidRPr="00F07644">
        <w:rPr>
          <w:rFonts w:ascii="Times New Roman" w:hAnsi="Times New Roman"/>
          <w:sz w:val="24"/>
          <w:szCs w:val="24"/>
        </w:rPr>
        <w:t xml:space="preserve">tudija“ dalykinę reputaciją ir ieškovės </w:t>
      </w:r>
      <w:bookmarkStart w:id="69" w:name="Buk_68"/>
      <w:r w:rsidR="0091456D" w:rsidRPr="006C6339">
        <w:rPr>
          <w:rFonts w:ascii="Times New Roman" w:hAnsi="Times New Roman"/>
          <w:sz w:val="24"/>
          <w:szCs w:val="24"/>
        </w:rPr>
        <w:t xml:space="preserve">A. </w:t>
      </w:r>
      <w:bookmarkStart w:id="70" w:name="Buk_90"/>
      <w:bookmarkStart w:id="71" w:name="Buk_115"/>
      <w:bookmarkStart w:id="72" w:name="Buk_204"/>
      <w:bookmarkStart w:id="73" w:name="Buk_227"/>
      <w:r w:rsidR="0091456D" w:rsidRPr="006C6339">
        <w:rPr>
          <w:rFonts w:ascii="Times New Roman" w:hAnsi="Times New Roman"/>
          <w:sz w:val="24"/>
          <w:szCs w:val="24"/>
        </w:rPr>
        <w:t xml:space="preserve">P. </w:t>
      </w:r>
      <w:bookmarkEnd w:id="69"/>
      <w:r w:rsidRPr="006C6339">
        <w:rPr>
          <w:rFonts w:ascii="Times New Roman" w:hAnsi="Times New Roman"/>
          <w:sz w:val="24"/>
          <w:szCs w:val="24"/>
        </w:rPr>
        <w:t>I</w:t>
      </w:r>
      <w:r w:rsidR="0091456D" w:rsidRPr="006C6339">
        <w:rPr>
          <w:rFonts w:ascii="Times New Roman" w:hAnsi="Times New Roman"/>
          <w:sz w:val="24"/>
          <w:szCs w:val="24"/>
        </w:rPr>
        <w:t>.</w:t>
      </w:r>
      <w:r w:rsidRPr="006C6339">
        <w:rPr>
          <w:rFonts w:ascii="Times New Roman" w:hAnsi="Times New Roman"/>
          <w:sz w:val="24"/>
          <w:szCs w:val="24"/>
        </w:rPr>
        <w:t xml:space="preserve"> </w:t>
      </w:r>
      <w:bookmarkEnd w:id="70"/>
      <w:bookmarkEnd w:id="71"/>
      <w:bookmarkEnd w:id="72"/>
      <w:bookmarkEnd w:id="73"/>
      <w:r w:rsidRPr="00F07644">
        <w:rPr>
          <w:rFonts w:ascii="Times New Roman" w:hAnsi="Times New Roman"/>
          <w:sz w:val="24"/>
          <w:szCs w:val="24"/>
        </w:rPr>
        <w:t>garbę ir orumą</w:t>
      </w:r>
      <w:r w:rsidRPr="00F07644">
        <w:rPr>
          <w:rFonts w:ascii="Times New Roman" w:eastAsia="Calibri" w:hAnsi="Times New Roman"/>
          <w:sz w:val="24"/>
          <w:szCs w:val="24"/>
        </w:rPr>
        <w:t>.</w:t>
      </w:r>
    </w:p>
    <w:p w14:paraId="61523BFC" w14:textId="7859FDA8" w:rsidR="00AE2E9B" w:rsidRDefault="00AE2E9B" w:rsidP="00AE2E9B">
      <w:pPr>
        <w:pStyle w:val="Sraopastraipa"/>
        <w:numPr>
          <w:ilvl w:val="0"/>
          <w:numId w:val="1"/>
        </w:numPr>
        <w:suppressAutoHyphens/>
        <w:spacing w:before="120" w:after="120" w:line="240" w:lineRule="auto"/>
        <w:ind w:left="357" w:hanging="357"/>
        <w:contextualSpacing w:val="0"/>
        <w:jc w:val="both"/>
        <w:rPr>
          <w:rFonts w:ascii="Times New Roman" w:hAnsi="Times New Roman"/>
          <w:sz w:val="24"/>
          <w:szCs w:val="24"/>
        </w:rPr>
      </w:pPr>
      <w:r w:rsidRPr="00432879">
        <w:rPr>
          <w:rFonts w:ascii="Times New Roman" w:hAnsi="Times New Roman"/>
          <w:sz w:val="24"/>
          <w:szCs w:val="24"/>
        </w:rPr>
        <w:t>Teismas nustatė, kad 2022 m. rugpjūčio 6 d. 10</w:t>
      </w:r>
      <w:r>
        <w:rPr>
          <w:rFonts w:ascii="Times New Roman" w:hAnsi="Times New Roman"/>
          <w:sz w:val="24"/>
          <w:szCs w:val="24"/>
        </w:rPr>
        <w:t>.</w:t>
      </w:r>
      <w:r w:rsidRPr="00432879">
        <w:rPr>
          <w:rFonts w:ascii="Times New Roman" w:hAnsi="Times New Roman"/>
          <w:sz w:val="24"/>
          <w:szCs w:val="24"/>
        </w:rPr>
        <w:t xml:space="preserve">56 val. atsakovas savo valdomoje socialinio tinklo „Facebook“ paskyroje </w:t>
      </w:r>
      <w:hyperlink r:id="rId12" w:history="1">
        <w:r w:rsidR="00A54C47" w:rsidRPr="00123762">
          <w:rPr>
            <w:rStyle w:val="Hipersaitas"/>
            <w:rFonts w:ascii="Times New Roman" w:hAnsi="Times New Roman"/>
            <w:sz w:val="24"/>
            <w:szCs w:val="24"/>
          </w:rPr>
          <w:t>https://www.facebook.com/(</w:t>
        </w:r>
        <w:r w:rsidR="00A54C47" w:rsidRPr="008E7D86">
          <w:rPr>
            <w:rStyle w:val="Hipersaitas"/>
            <w:rFonts w:ascii="Times New Roman" w:hAnsi="Times New Roman"/>
            <w:i/>
            <w:iCs/>
            <w:sz w:val="24"/>
            <w:szCs w:val="24"/>
          </w:rPr>
          <w:t>duomenys</w:t>
        </w:r>
      </w:hyperlink>
      <w:r w:rsidR="00A54C47">
        <w:rPr>
          <w:rFonts w:ascii="Times New Roman" w:hAnsi="Times New Roman"/>
          <w:sz w:val="24"/>
          <w:szCs w:val="24"/>
        </w:rPr>
        <w:t xml:space="preserve"> </w:t>
      </w:r>
      <w:r w:rsidR="00A54C47" w:rsidRPr="008E7D86">
        <w:rPr>
          <w:rFonts w:ascii="Times New Roman" w:hAnsi="Times New Roman"/>
          <w:i/>
          <w:iCs/>
          <w:sz w:val="24"/>
          <w:szCs w:val="24"/>
        </w:rPr>
        <w:t>neskelbtini</w:t>
      </w:r>
      <w:r w:rsidR="00A54C47">
        <w:rPr>
          <w:rFonts w:ascii="Times New Roman" w:hAnsi="Times New Roman"/>
          <w:sz w:val="24"/>
          <w:szCs w:val="24"/>
        </w:rPr>
        <w:t xml:space="preserve">) </w:t>
      </w:r>
      <w:r w:rsidRPr="00432879">
        <w:rPr>
          <w:rFonts w:ascii="Times New Roman" w:hAnsi="Times New Roman"/>
          <w:sz w:val="24"/>
          <w:szCs w:val="24"/>
        </w:rPr>
        <w:t xml:space="preserve">paskelbė įrašą „Anykščių Vaikų Tvirkinimo Stovyklos gynėjų pasisakymai kaip įkaltis“. Prie šio įrašo atsakovas pridėjo nuorodą https://www.facebook.eom/100000878266687/poit/5398128820226340/, nukreipiančią į 2022 m. rugpjūčio 4 d. </w:t>
      </w:r>
      <w:bookmarkStart w:id="74" w:name="Buk_122"/>
      <w:r w:rsidR="0091456D" w:rsidRPr="006C6339">
        <w:rPr>
          <w:rFonts w:ascii="Times New Roman" w:hAnsi="Times New Roman"/>
          <w:sz w:val="24"/>
          <w:szCs w:val="24"/>
        </w:rPr>
        <w:t xml:space="preserve">E. N. </w:t>
      </w:r>
      <w:bookmarkEnd w:id="74"/>
      <w:r w:rsidRPr="00432879">
        <w:rPr>
          <w:rFonts w:ascii="Times New Roman" w:hAnsi="Times New Roman"/>
          <w:sz w:val="24"/>
          <w:szCs w:val="24"/>
        </w:rPr>
        <w:t xml:space="preserve">įrašą, kuriame ji komentuoja </w:t>
      </w:r>
      <w:bookmarkStart w:id="75" w:name="Buk_148"/>
      <w:r w:rsidR="0091456D" w:rsidRPr="006C6339">
        <w:rPr>
          <w:rFonts w:ascii="Times New Roman" w:hAnsi="Times New Roman"/>
          <w:sz w:val="24"/>
          <w:szCs w:val="24"/>
        </w:rPr>
        <w:t xml:space="preserve">L. K. </w:t>
      </w:r>
      <w:bookmarkEnd w:id="75"/>
      <w:r w:rsidRPr="00432879">
        <w:rPr>
          <w:rFonts w:ascii="Times New Roman" w:hAnsi="Times New Roman"/>
          <w:sz w:val="24"/>
          <w:szCs w:val="24"/>
        </w:rPr>
        <w:t xml:space="preserve">„Facebook“ platformoje paviešintą įrašą, taip pat ištrauką iš pastarojo </w:t>
      </w:r>
      <w:bookmarkStart w:id="76" w:name="Buk_123"/>
      <w:r w:rsidR="0091456D" w:rsidRPr="006C6339">
        <w:rPr>
          <w:rFonts w:ascii="Times New Roman" w:hAnsi="Times New Roman"/>
          <w:sz w:val="24"/>
          <w:szCs w:val="24"/>
        </w:rPr>
        <w:t xml:space="preserve">E. N. </w:t>
      </w:r>
      <w:bookmarkEnd w:id="76"/>
      <w:r w:rsidRPr="00432879">
        <w:rPr>
          <w:rFonts w:ascii="Times New Roman" w:hAnsi="Times New Roman"/>
          <w:sz w:val="24"/>
          <w:szCs w:val="24"/>
        </w:rPr>
        <w:t xml:space="preserve">įrašo. </w:t>
      </w:r>
    </w:p>
    <w:p w14:paraId="2AD419F3" w14:textId="77777777" w:rsidR="00AE2E9B" w:rsidRDefault="00AE2E9B" w:rsidP="00AE2E9B">
      <w:pPr>
        <w:pStyle w:val="Sraopastraipa"/>
        <w:numPr>
          <w:ilvl w:val="0"/>
          <w:numId w:val="1"/>
        </w:numPr>
        <w:suppressAutoHyphens/>
        <w:spacing w:before="120" w:after="120" w:line="240" w:lineRule="auto"/>
        <w:ind w:left="357" w:hanging="357"/>
        <w:contextualSpacing w:val="0"/>
        <w:jc w:val="both"/>
        <w:rPr>
          <w:rFonts w:ascii="Times New Roman" w:hAnsi="Times New Roman"/>
          <w:sz w:val="24"/>
          <w:szCs w:val="24"/>
        </w:rPr>
      </w:pPr>
      <w:r w:rsidRPr="00432879">
        <w:rPr>
          <w:rFonts w:ascii="Times New Roman" w:hAnsi="Times New Roman"/>
          <w:sz w:val="24"/>
          <w:szCs w:val="24"/>
        </w:rPr>
        <w:t>2022 m. rugpjūčio 6 d. 11</w:t>
      </w:r>
      <w:r>
        <w:rPr>
          <w:rFonts w:ascii="Times New Roman" w:hAnsi="Times New Roman"/>
          <w:sz w:val="24"/>
          <w:szCs w:val="24"/>
        </w:rPr>
        <w:t>.</w:t>
      </w:r>
      <w:r w:rsidRPr="00432879">
        <w:rPr>
          <w:rFonts w:ascii="Times New Roman" w:hAnsi="Times New Roman"/>
          <w:sz w:val="24"/>
          <w:szCs w:val="24"/>
        </w:rPr>
        <w:t>08 va</w:t>
      </w:r>
      <w:r>
        <w:rPr>
          <w:rFonts w:ascii="Times New Roman" w:hAnsi="Times New Roman"/>
          <w:sz w:val="24"/>
          <w:szCs w:val="24"/>
        </w:rPr>
        <w:t>l</w:t>
      </w:r>
      <w:r w:rsidRPr="00432879">
        <w:rPr>
          <w:rFonts w:ascii="Times New Roman" w:hAnsi="Times New Roman"/>
          <w:sz w:val="24"/>
          <w:szCs w:val="24"/>
        </w:rPr>
        <w:t>. atsakovas savo valdomoje socialinio tinklo „Facebook“ paskyroje paskelbė kitą įrašą „Tai Anykščių Vaikų Tvirkinimo stovyklos organizatorius. Išmokys, kaip angliškai versti žodį „</w:t>
      </w:r>
      <w:proofErr w:type="spellStart"/>
      <w:r w:rsidRPr="00432879">
        <w:rPr>
          <w:rFonts w:ascii="Times New Roman" w:hAnsi="Times New Roman"/>
          <w:sz w:val="24"/>
          <w:szCs w:val="24"/>
        </w:rPr>
        <w:t>žmoga</w:t>
      </w:r>
      <w:proofErr w:type="spellEnd"/>
      <w:r w:rsidRPr="00432879">
        <w:rPr>
          <w:rFonts w:ascii="Times New Roman" w:hAnsi="Times New Roman"/>
          <w:sz w:val="24"/>
          <w:szCs w:val="24"/>
        </w:rPr>
        <w:t xml:space="preserve">“ ir dar bus visokių netikėtų bonusų“, </w:t>
      </w:r>
      <w:r>
        <w:rPr>
          <w:rFonts w:ascii="Times New Roman" w:hAnsi="Times New Roman"/>
          <w:sz w:val="24"/>
          <w:szCs w:val="24"/>
        </w:rPr>
        <w:t>j</w:t>
      </w:r>
      <w:r w:rsidRPr="00432879">
        <w:rPr>
          <w:rFonts w:ascii="Times New Roman" w:hAnsi="Times New Roman"/>
          <w:sz w:val="24"/>
          <w:szCs w:val="24"/>
        </w:rPr>
        <w:t xml:space="preserve">į iliustravo nuotrauka iš ieškovės VšĮ „Anglų </w:t>
      </w:r>
      <w:r>
        <w:rPr>
          <w:rFonts w:ascii="Times New Roman" w:hAnsi="Times New Roman"/>
          <w:sz w:val="24"/>
          <w:szCs w:val="24"/>
        </w:rPr>
        <w:t>k</w:t>
      </w:r>
      <w:r w:rsidRPr="00432879">
        <w:rPr>
          <w:rFonts w:ascii="Times New Roman" w:hAnsi="Times New Roman"/>
          <w:sz w:val="24"/>
          <w:szCs w:val="24"/>
        </w:rPr>
        <w:t xml:space="preserve">albos </w:t>
      </w:r>
      <w:r>
        <w:rPr>
          <w:rFonts w:ascii="Times New Roman" w:hAnsi="Times New Roman"/>
          <w:sz w:val="24"/>
          <w:szCs w:val="24"/>
        </w:rPr>
        <w:t>s</w:t>
      </w:r>
      <w:r w:rsidRPr="00432879">
        <w:rPr>
          <w:rFonts w:ascii="Times New Roman" w:hAnsi="Times New Roman"/>
          <w:sz w:val="24"/>
          <w:szCs w:val="24"/>
        </w:rPr>
        <w:t xml:space="preserve">tudija“ interneto puslapio </w:t>
      </w:r>
      <w:r>
        <w:rPr>
          <w:rFonts w:ascii="Times New Roman" w:hAnsi="Times New Roman"/>
          <w:sz w:val="24"/>
          <w:szCs w:val="24"/>
        </w:rPr>
        <w:t>„</w:t>
      </w:r>
      <w:proofErr w:type="spellStart"/>
      <w:r w:rsidRPr="00FF0DAD">
        <w:rPr>
          <w:rFonts w:ascii="Times New Roman" w:hAnsi="Times New Roman"/>
          <w:sz w:val="24"/>
          <w:szCs w:val="24"/>
        </w:rPr>
        <w:t>anglustudija.lt</w:t>
      </w:r>
      <w:proofErr w:type="spellEnd"/>
      <w:r>
        <w:rPr>
          <w:rFonts w:ascii="Times New Roman" w:hAnsi="Times New Roman"/>
          <w:sz w:val="24"/>
          <w:szCs w:val="24"/>
        </w:rPr>
        <w:t>“</w:t>
      </w:r>
      <w:r w:rsidRPr="00432879">
        <w:rPr>
          <w:rFonts w:ascii="Times New Roman" w:hAnsi="Times New Roman"/>
          <w:sz w:val="24"/>
          <w:szCs w:val="24"/>
        </w:rPr>
        <w:t xml:space="preserve">. </w:t>
      </w:r>
    </w:p>
    <w:p w14:paraId="25F44C3B" w14:textId="6FFFCB92" w:rsidR="00AE2E9B" w:rsidRDefault="00AE2E9B" w:rsidP="00AE2E9B">
      <w:pPr>
        <w:pStyle w:val="Sraopastraipa"/>
        <w:numPr>
          <w:ilvl w:val="0"/>
          <w:numId w:val="1"/>
        </w:numPr>
        <w:suppressAutoHyphens/>
        <w:spacing w:before="120" w:after="120" w:line="240" w:lineRule="auto"/>
        <w:ind w:left="357" w:hanging="357"/>
        <w:contextualSpacing w:val="0"/>
        <w:jc w:val="both"/>
        <w:rPr>
          <w:rFonts w:ascii="Times New Roman" w:hAnsi="Times New Roman"/>
          <w:sz w:val="24"/>
          <w:szCs w:val="24"/>
        </w:rPr>
      </w:pPr>
      <w:r w:rsidRPr="00432879">
        <w:rPr>
          <w:rFonts w:ascii="Times New Roman" w:hAnsi="Times New Roman"/>
          <w:sz w:val="24"/>
          <w:szCs w:val="24"/>
        </w:rPr>
        <w:t xml:space="preserve">2022 m. rugpjūčio 6 d. 11.17 val. atsakovas </w:t>
      </w:r>
      <w:r>
        <w:rPr>
          <w:rFonts w:ascii="Times New Roman" w:hAnsi="Times New Roman"/>
          <w:sz w:val="24"/>
          <w:szCs w:val="24"/>
        </w:rPr>
        <w:t xml:space="preserve">savo </w:t>
      </w:r>
      <w:r w:rsidRPr="00432879">
        <w:rPr>
          <w:rFonts w:ascii="Times New Roman" w:hAnsi="Times New Roman"/>
          <w:sz w:val="24"/>
          <w:szCs w:val="24"/>
        </w:rPr>
        <w:t>valdomoje socialinio tinklo „Facebook“ paskyroje paskelbė dar vieną įrašą „Anykščių Vaikų Tvirkinimo stovyklos vadovė (-</w:t>
      </w:r>
      <w:proofErr w:type="spellStart"/>
      <w:r w:rsidRPr="00432879">
        <w:rPr>
          <w:rFonts w:ascii="Times New Roman" w:hAnsi="Times New Roman"/>
          <w:sz w:val="24"/>
          <w:szCs w:val="24"/>
        </w:rPr>
        <w:t>as</w:t>
      </w:r>
      <w:proofErr w:type="spellEnd"/>
      <w:r w:rsidRPr="00432879">
        <w:rPr>
          <w:rFonts w:ascii="Times New Roman" w:hAnsi="Times New Roman"/>
          <w:sz w:val="24"/>
          <w:szCs w:val="24"/>
        </w:rPr>
        <w:t xml:space="preserve">) </w:t>
      </w:r>
      <w:bookmarkStart w:id="77" w:name="Buk_25"/>
      <w:r w:rsidR="0091456D" w:rsidRPr="006C6339">
        <w:rPr>
          <w:rFonts w:ascii="Times New Roman" w:hAnsi="Times New Roman"/>
          <w:sz w:val="24"/>
          <w:szCs w:val="24"/>
        </w:rPr>
        <w:t xml:space="preserve">A. </w:t>
      </w:r>
      <w:bookmarkStart w:id="78" w:name="Buk_91"/>
      <w:bookmarkStart w:id="79" w:name="Buk_205"/>
      <w:r w:rsidR="0091456D" w:rsidRPr="006C6339">
        <w:rPr>
          <w:rFonts w:ascii="Times New Roman" w:hAnsi="Times New Roman"/>
          <w:sz w:val="24"/>
          <w:szCs w:val="24"/>
        </w:rPr>
        <w:t xml:space="preserve">P. </w:t>
      </w:r>
      <w:bookmarkEnd w:id="77"/>
      <w:r w:rsidRPr="006C6339">
        <w:rPr>
          <w:rFonts w:ascii="Times New Roman" w:hAnsi="Times New Roman"/>
          <w:sz w:val="24"/>
          <w:szCs w:val="24"/>
        </w:rPr>
        <w:t>I</w:t>
      </w:r>
      <w:r w:rsidR="0091456D" w:rsidRPr="006C6339">
        <w:rPr>
          <w:rFonts w:ascii="Times New Roman" w:hAnsi="Times New Roman"/>
          <w:sz w:val="24"/>
          <w:szCs w:val="24"/>
        </w:rPr>
        <w:t>.</w:t>
      </w:r>
      <w:r w:rsidRPr="006C6339">
        <w:rPr>
          <w:rFonts w:ascii="Times New Roman" w:hAnsi="Times New Roman"/>
          <w:sz w:val="24"/>
          <w:szCs w:val="24"/>
        </w:rPr>
        <w:t xml:space="preserve"> </w:t>
      </w:r>
      <w:bookmarkEnd w:id="78"/>
      <w:bookmarkEnd w:id="79"/>
      <w:r w:rsidRPr="00432879">
        <w:rPr>
          <w:rFonts w:ascii="Times New Roman" w:hAnsi="Times New Roman"/>
          <w:sz w:val="24"/>
          <w:szCs w:val="24"/>
        </w:rPr>
        <w:t xml:space="preserve">ir jo (jos) vyras (žmona, sugyventinis, sugyventinė) </w:t>
      </w:r>
      <w:bookmarkStart w:id="80" w:name="Buk_92"/>
      <w:bookmarkStart w:id="81" w:name="Buk_26"/>
      <w:r w:rsidR="0091456D" w:rsidRPr="006C6339">
        <w:rPr>
          <w:rFonts w:ascii="Times New Roman" w:hAnsi="Times New Roman"/>
          <w:sz w:val="24"/>
          <w:szCs w:val="24"/>
        </w:rPr>
        <w:t xml:space="preserve">D. </w:t>
      </w:r>
      <w:bookmarkStart w:id="82" w:name="Buk_139"/>
      <w:r w:rsidR="0091456D" w:rsidRPr="006C6339">
        <w:rPr>
          <w:rFonts w:ascii="Times New Roman" w:hAnsi="Times New Roman"/>
          <w:sz w:val="24"/>
          <w:szCs w:val="24"/>
        </w:rPr>
        <w:t xml:space="preserve">I. </w:t>
      </w:r>
      <w:bookmarkEnd w:id="80"/>
      <w:r w:rsidRPr="006C6339">
        <w:rPr>
          <w:rFonts w:ascii="Times New Roman" w:hAnsi="Times New Roman"/>
          <w:sz w:val="24"/>
          <w:szCs w:val="24"/>
        </w:rPr>
        <w:t>P</w:t>
      </w:r>
      <w:r w:rsidR="0091456D" w:rsidRPr="006C6339">
        <w:rPr>
          <w:rFonts w:ascii="Times New Roman" w:hAnsi="Times New Roman"/>
          <w:sz w:val="24"/>
          <w:szCs w:val="24"/>
        </w:rPr>
        <w:t>.</w:t>
      </w:r>
      <w:bookmarkEnd w:id="81"/>
      <w:bookmarkEnd w:id="82"/>
      <w:r w:rsidRPr="00432879">
        <w:rPr>
          <w:rFonts w:ascii="Times New Roman" w:hAnsi="Times New Roman"/>
          <w:sz w:val="24"/>
          <w:szCs w:val="24"/>
        </w:rPr>
        <w:t xml:space="preserve">.. Nedidelis pasidomėjimas stovyklų vadovų ir visokių „anglų kalbos žinovų“ vardais gali padėti išvengti mažų nesusipratimų...“, </w:t>
      </w:r>
      <w:r>
        <w:rPr>
          <w:rFonts w:ascii="Times New Roman" w:hAnsi="Times New Roman"/>
          <w:sz w:val="24"/>
          <w:szCs w:val="24"/>
        </w:rPr>
        <w:t>j</w:t>
      </w:r>
      <w:r w:rsidRPr="00432879">
        <w:rPr>
          <w:rFonts w:ascii="Times New Roman" w:hAnsi="Times New Roman"/>
          <w:sz w:val="24"/>
          <w:szCs w:val="24"/>
        </w:rPr>
        <w:t>į iliustravo „</w:t>
      </w:r>
      <w:proofErr w:type="spellStart"/>
      <w:r w:rsidRPr="00432879">
        <w:rPr>
          <w:rFonts w:ascii="Times New Roman" w:hAnsi="Times New Roman"/>
          <w:sz w:val="24"/>
          <w:szCs w:val="24"/>
        </w:rPr>
        <w:t>Faceboook</w:t>
      </w:r>
      <w:proofErr w:type="spellEnd"/>
      <w:r w:rsidRPr="00432879">
        <w:rPr>
          <w:rFonts w:ascii="Times New Roman" w:hAnsi="Times New Roman"/>
          <w:sz w:val="24"/>
          <w:szCs w:val="24"/>
        </w:rPr>
        <w:t xml:space="preserve">“ platformoje skelbiamais ieškovės </w:t>
      </w:r>
      <w:bookmarkStart w:id="83" w:name="Buk_69"/>
      <w:r w:rsidR="0091456D" w:rsidRPr="006C6339">
        <w:rPr>
          <w:rFonts w:ascii="Times New Roman" w:hAnsi="Times New Roman"/>
          <w:sz w:val="24"/>
          <w:szCs w:val="24"/>
        </w:rPr>
        <w:t xml:space="preserve">A. </w:t>
      </w:r>
      <w:bookmarkStart w:id="84" w:name="Buk_93"/>
      <w:bookmarkStart w:id="85" w:name="Buk_116"/>
      <w:bookmarkStart w:id="86" w:name="Buk_206"/>
      <w:bookmarkStart w:id="87" w:name="Buk_228"/>
      <w:r w:rsidR="0091456D" w:rsidRPr="006C6339">
        <w:rPr>
          <w:rFonts w:ascii="Times New Roman" w:hAnsi="Times New Roman"/>
          <w:sz w:val="24"/>
          <w:szCs w:val="24"/>
        </w:rPr>
        <w:t xml:space="preserve">P. </w:t>
      </w:r>
      <w:bookmarkEnd w:id="83"/>
      <w:r w:rsidRPr="006C6339">
        <w:rPr>
          <w:rFonts w:ascii="Times New Roman" w:hAnsi="Times New Roman"/>
          <w:sz w:val="24"/>
          <w:szCs w:val="24"/>
        </w:rPr>
        <w:t>I</w:t>
      </w:r>
      <w:r w:rsidR="0091456D" w:rsidRPr="006C6339">
        <w:rPr>
          <w:rFonts w:ascii="Times New Roman" w:hAnsi="Times New Roman"/>
          <w:sz w:val="24"/>
          <w:szCs w:val="24"/>
        </w:rPr>
        <w:t>.</w:t>
      </w:r>
      <w:r w:rsidRPr="006C6339">
        <w:rPr>
          <w:rFonts w:ascii="Times New Roman" w:hAnsi="Times New Roman"/>
          <w:sz w:val="24"/>
          <w:szCs w:val="24"/>
        </w:rPr>
        <w:t xml:space="preserve"> </w:t>
      </w:r>
      <w:bookmarkEnd w:id="84"/>
      <w:bookmarkEnd w:id="85"/>
      <w:bookmarkEnd w:id="86"/>
      <w:bookmarkEnd w:id="87"/>
      <w:r w:rsidRPr="00432879">
        <w:rPr>
          <w:rFonts w:ascii="Times New Roman" w:hAnsi="Times New Roman"/>
          <w:sz w:val="24"/>
          <w:szCs w:val="24"/>
        </w:rPr>
        <w:t xml:space="preserve">ir </w:t>
      </w:r>
      <w:bookmarkStart w:id="88" w:name="Buk_94"/>
      <w:bookmarkStart w:id="89" w:name="Buk_28"/>
      <w:bookmarkStart w:id="90" w:name="Buk_70"/>
      <w:r w:rsidR="0091456D" w:rsidRPr="006C6339">
        <w:rPr>
          <w:rFonts w:ascii="Times New Roman" w:hAnsi="Times New Roman"/>
          <w:sz w:val="24"/>
          <w:szCs w:val="24"/>
        </w:rPr>
        <w:t xml:space="preserve">D. </w:t>
      </w:r>
      <w:bookmarkStart w:id="91" w:name="Buk_140"/>
      <w:bookmarkStart w:id="92" w:name="Buk_147"/>
      <w:r w:rsidR="0091456D" w:rsidRPr="006C6339">
        <w:rPr>
          <w:rFonts w:ascii="Times New Roman" w:hAnsi="Times New Roman"/>
          <w:sz w:val="24"/>
          <w:szCs w:val="24"/>
        </w:rPr>
        <w:t xml:space="preserve">I. </w:t>
      </w:r>
      <w:bookmarkEnd w:id="88"/>
      <w:r w:rsidRPr="006C6339">
        <w:rPr>
          <w:rFonts w:ascii="Times New Roman" w:hAnsi="Times New Roman"/>
          <w:sz w:val="24"/>
          <w:szCs w:val="24"/>
        </w:rPr>
        <w:t>P</w:t>
      </w:r>
      <w:r w:rsidR="0091456D" w:rsidRPr="006C6339">
        <w:rPr>
          <w:rFonts w:ascii="Times New Roman" w:hAnsi="Times New Roman"/>
          <w:sz w:val="24"/>
          <w:szCs w:val="24"/>
        </w:rPr>
        <w:t>.</w:t>
      </w:r>
      <w:r w:rsidRPr="006C6339">
        <w:rPr>
          <w:rFonts w:ascii="Times New Roman" w:hAnsi="Times New Roman"/>
          <w:sz w:val="24"/>
          <w:szCs w:val="24"/>
        </w:rPr>
        <w:t xml:space="preserve"> </w:t>
      </w:r>
      <w:bookmarkEnd w:id="89"/>
      <w:bookmarkEnd w:id="90"/>
      <w:bookmarkEnd w:id="91"/>
      <w:bookmarkEnd w:id="92"/>
      <w:r w:rsidRPr="00432879">
        <w:rPr>
          <w:rFonts w:ascii="Times New Roman" w:hAnsi="Times New Roman"/>
          <w:sz w:val="24"/>
          <w:szCs w:val="24"/>
        </w:rPr>
        <w:t xml:space="preserve">profiliais su nuotraukomis ir įrašais apie susižadėjimą. </w:t>
      </w:r>
    </w:p>
    <w:p w14:paraId="281D3BD1" w14:textId="77777777" w:rsidR="00AE2E9B" w:rsidRDefault="00AE2E9B" w:rsidP="00AE2E9B">
      <w:pPr>
        <w:pStyle w:val="Sraopastraipa"/>
        <w:numPr>
          <w:ilvl w:val="0"/>
          <w:numId w:val="1"/>
        </w:numPr>
        <w:suppressAutoHyphens/>
        <w:spacing w:before="120" w:after="120" w:line="240" w:lineRule="auto"/>
        <w:ind w:left="357" w:hanging="357"/>
        <w:contextualSpacing w:val="0"/>
        <w:jc w:val="both"/>
        <w:rPr>
          <w:rFonts w:ascii="Times New Roman" w:hAnsi="Times New Roman"/>
          <w:sz w:val="24"/>
          <w:szCs w:val="24"/>
        </w:rPr>
      </w:pPr>
      <w:r w:rsidRPr="00432879">
        <w:rPr>
          <w:rFonts w:ascii="Times New Roman" w:hAnsi="Times New Roman"/>
          <w:sz w:val="24"/>
          <w:szCs w:val="24"/>
        </w:rPr>
        <w:t xml:space="preserve">Reaguodama į šiuos įrašus, ieškovė savo ir VšĮ „Anglų </w:t>
      </w:r>
      <w:r>
        <w:rPr>
          <w:rFonts w:ascii="Times New Roman" w:hAnsi="Times New Roman"/>
          <w:sz w:val="24"/>
          <w:szCs w:val="24"/>
        </w:rPr>
        <w:t>k</w:t>
      </w:r>
      <w:r w:rsidRPr="00432879">
        <w:rPr>
          <w:rFonts w:ascii="Times New Roman" w:hAnsi="Times New Roman"/>
          <w:sz w:val="24"/>
          <w:szCs w:val="24"/>
        </w:rPr>
        <w:t xml:space="preserve">albos </w:t>
      </w:r>
      <w:r>
        <w:rPr>
          <w:rFonts w:ascii="Times New Roman" w:hAnsi="Times New Roman"/>
          <w:sz w:val="24"/>
          <w:szCs w:val="24"/>
        </w:rPr>
        <w:t>s</w:t>
      </w:r>
      <w:r w:rsidRPr="00432879">
        <w:rPr>
          <w:rFonts w:ascii="Times New Roman" w:hAnsi="Times New Roman"/>
          <w:sz w:val="24"/>
          <w:szCs w:val="24"/>
        </w:rPr>
        <w:t>tudija“ vardu 2022 m. rugpjūčio 8 d. 10.51 val. elektroniniu laišku kreipėsi į atsakovą, nurodydama, kad 2022 m. rugpjūčio 6 d. atsakovo paskelbta informacija šmeižia ją kaip asmenį ir jos įmonę kaip juridinį asmenį, nes įmonė įvardijama Anykščių vaikų tvir</w:t>
      </w:r>
      <w:r>
        <w:rPr>
          <w:rFonts w:ascii="Times New Roman" w:hAnsi="Times New Roman"/>
          <w:sz w:val="24"/>
          <w:szCs w:val="24"/>
        </w:rPr>
        <w:t>k</w:t>
      </w:r>
      <w:r w:rsidRPr="00432879">
        <w:rPr>
          <w:rFonts w:ascii="Times New Roman" w:hAnsi="Times New Roman"/>
          <w:sz w:val="24"/>
          <w:szCs w:val="24"/>
        </w:rPr>
        <w:t xml:space="preserve">inimo stovykla, pridedami jos ir jos šeimos narių veidai, jos vadovaujamos įmonės svetainės nuotrauka, prašė šią informaciją nedelsiant pašalinti iš visų viešai prieinamų šaltinių. </w:t>
      </w:r>
    </w:p>
    <w:p w14:paraId="048C863D" w14:textId="77777777" w:rsidR="00AE2E9B" w:rsidRPr="00432879" w:rsidRDefault="00AE2E9B" w:rsidP="00AE2E9B">
      <w:pPr>
        <w:pStyle w:val="Sraopastraipa"/>
        <w:numPr>
          <w:ilvl w:val="0"/>
          <w:numId w:val="1"/>
        </w:numPr>
        <w:suppressAutoHyphens/>
        <w:spacing w:before="120" w:after="120" w:line="240" w:lineRule="auto"/>
        <w:ind w:left="357" w:hanging="357"/>
        <w:contextualSpacing w:val="0"/>
        <w:jc w:val="both"/>
        <w:rPr>
          <w:rFonts w:ascii="Times New Roman" w:hAnsi="Times New Roman"/>
          <w:sz w:val="24"/>
          <w:szCs w:val="24"/>
        </w:rPr>
      </w:pPr>
      <w:r w:rsidRPr="00432879">
        <w:rPr>
          <w:rFonts w:ascii="Times New Roman" w:hAnsi="Times New Roman"/>
          <w:sz w:val="24"/>
          <w:szCs w:val="24"/>
        </w:rPr>
        <w:t>Į šį laišką atsakovas atsakė 2022 m. rugpjūčio 8 d. 12</w:t>
      </w:r>
      <w:r>
        <w:rPr>
          <w:rFonts w:ascii="Times New Roman" w:hAnsi="Times New Roman"/>
          <w:sz w:val="24"/>
          <w:szCs w:val="24"/>
        </w:rPr>
        <w:t>.</w:t>
      </w:r>
      <w:r w:rsidRPr="00432879">
        <w:rPr>
          <w:rFonts w:ascii="Times New Roman" w:hAnsi="Times New Roman"/>
          <w:sz w:val="24"/>
          <w:szCs w:val="24"/>
        </w:rPr>
        <w:t>15 va</w:t>
      </w:r>
      <w:r>
        <w:rPr>
          <w:rFonts w:ascii="Times New Roman" w:hAnsi="Times New Roman"/>
          <w:sz w:val="24"/>
          <w:szCs w:val="24"/>
        </w:rPr>
        <w:t>l</w:t>
      </w:r>
      <w:r w:rsidRPr="00432879">
        <w:rPr>
          <w:rFonts w:ascii="Times New Roman" w:hAnsi="Times New Roman"/>
          <w:sz w:val="24"/>
          <w:szCs w:val="24"/>
        </w:rPr>
        <w:t xml:space="preserve">. elektroniniu laišku, nurodydamas, kad dėl gausios viešojoje erdvėje esančios informacijos apie ieškovės įmonės edukacinę veiklą </w:t>
      </w:r>
      <w:r>
        <w:rPr>
          <w:rFonts w:ascii="Times New Roman" w:hAnsi="Times New Roman"/>
          <w:sz w:val="24"/>
          <w:szCs w:val="24"/>
        </w:rPr>
        <w:t>ji</w:t>
      </w:r>
      <w:r w:rsidRPr="00432879">
        <w:rPr>
          <w:rFonts w:ascii="Times New Roman" w:hAnsi="Times New Roman"/>
          <w:sz w:val="24"/>
          <w:szCs w:val="24"/>
        </w:rPr>
        <w:t>s susipainiojo ir nurodė ne tokį jos pavadinimą, pažymėjo, kad informaciją patikslino. Iš byloje surinktų rašytinių įrodymų nustatyta, kad visus tris įrašus 2022 m. rugpjūčio 8 d. atitinkamai 11</w:t>
      </w:r>
      <w:r>
        <w:rPr>
          <w:rFonts w:ascii="Times New Roman" w:hAnsi="Times New Roman"/>
          <w:sz w:val="24"/>
          <w:szCs w:val="24"/>
        </w:rPr>
        <w:t>.</w:t>
      </w:r>
      <w:r w:rsidRPr="00432879">
        <w:rPr>
          <w:rFonts w:ascii="Times New Roman" w:hAnsi="Times New Roman"/>
          <w:sz w:val="24"/>
          <w:szCs w:val="24"/>
        </w:rPr>
        <w:t>50</w:t>
      </w:r>
      <w:r>
        <w:rPr>
          <w:rFonts w:ascii="Times New Roman" w:hAnsi="Times New Roman"/>
          <w:sz w:val="24"/>
          <w:szCs w:val="24"/>
        </w:rPr>
        <w:t> </w:t>
      </w:r>
      <w:r w:rsidRPr="00432879">
        <w:rPr>
          <w:rFonts w:ascii="Times New Roman" w:hAnsi="Times New Roman"/>
          <w:sz w:val="24"/>
          <w:szCs w:val="24"/>
        </w:rPr>
        <w:t>va</w:t>
      </w:r>
      <w:r>
        <w:rPr>
          <w:rFonts w:ascii="Times New Roman" w:hAnsi="Times New Roman"/>
          <w:sz w:val="24"/>
          <w:szCs w:val="24"/>
        </w:rPr>
        <w:t>l</w:t>
      </w:r>
      <w:r w:rsidRPr="00432879">
        <w:rPr>
          <w:rFonts w:ascii="Times New Roman" w:hAnsi="Times New Roman"/>
          <w:sz w:val="24"/>
          <w:szCs w:val="24"/>
        </w:rPr>
        <w:t>., 11</w:t>
      </w:r>
      <w:r>
        <w:rPr>
          <w:rFonts w:ascii="Times New Roman" w:hAnsi="Times New Roman"/>
          <w:sz w:val="24"/>
          <w:szCs w:val="24"/>
        </w:rPr>
        <w:t>.</w:t>
      </w:r>
      <w:r w:rsidRPr="00432879">
        <w:rPr>
          <w:rFonts w:ascii="Times New Roman" w:hAnsi="Times New Roman"/>
          <w:sz w:val="24"/>
          <w:szCs w:val="24"/>
        </w:rPr>
        <w:t>50 va</w:t>
      </w:r>
      <w:r>
        <w:rPr>
          <w:rFonts w:ascii="Times New Roman" w:hAnsi="Times New Roman"/>
          <w:sz w:val="24"/>
          <w:szCs w:val="24"/>
        </w:rPr>
        <w:t>l</w:t>
      </w:r>
      <w:r w:rsidRPr="00432879">
        <w:rPr>
          <w:rFonts w:ascii="Times New Roman" w:hAnsi="Times New Roman"/>
          <w:sz w:val="24"/>
          <w:szCs w:val="24"/>
        </w:rPr>
        <w:t>. ir 11</w:t>
      </w:r>
      <w:r>
        <w:rPr>
          <w:rFonts w:ascii="Times New Roman" w:hAnsi="Times New Roman"/>
          <w:sz w:val="24"/>
          <w:szCs w:val="24"/>
        </w:rPr>
        <w:t>.</w:t>
      </w:r>
      <w:r w:rsidRPr="00432879">
        <w:rPr>
          <w:rFonts w:ascii="Times New Roman" w:hAnsi="Times New Roman"/>
          <w:sz w:val="24"/>
          <w:szCs w:val="24"/>
        </w:rPr>
        <w:t>49</w:t>
      </w:r>
      <w:r>
        <w:rPr>
          <w:rFonts w:ascii="Times New Roman" w:hAnsi="Times New Roman"/>
          <w:sz w:val="24"/>
          <w:szCs w:val="24"/>
        </w:rPr>
        <w:t xml:space="preserve"> val.</w:t>
      </w:r>
      <w:r w:rsidRPr="00432879">
        <w:rPr>
          <w:rFonts w:ascii="Times New Roman" w:hAnsi="Times New Roman"/>
          <w:sz w:val="24"/>
          <w:szCs w:val="24"/>
        </w:rPr>
        <w:t xml:space="preserve"> jis patikslino</w:t>
      </w:r>
      <w:r>
        <w:rPr>
          <w:rFonts w:ascii="Times New Roman" w:hAnsi="Times New Roman"/>
          <w:sz w:val="24"/>
          <w:szCs w:val="24"/>
        </w:rPr>
        <w:t>,</w:t>
      </w:r>
      <w:r w:rsidRPr="00432879">
        <w:rPr>
          <w:rFonts w:ascii="Times New Roman" w:hAnsi="Times New Roman"/>
          <w:sz w:val="24"/>
          <w:szCs w:val="24"/>
        </w:rPr>
        <w:t xml:space="preserve"> vietoje </w:t>
      </w:r>
      <w:r>
        <w:rPr>
          <w:rFonts w:ascii="Times New Roman" w:hAnsi="Times New Roman"/>
          <w:sz w:val="24"/>
          <w:szCs w:val="24"/>
        </w:rPr>
        <w:t>„</w:t>
      </w:r>
      <w:r w:rsidRPr="00432879">
        <w:rPr>
          <w:rFonts w:ascii="Times New Roman" w:hAnsi="Times New Roman"/>
          <w:sz w:val="24"/>
          <w:szCs w:val="24"/>
        </w:rPr>
        <w:t>Anykščių Vaikų Tvirkinimo stovykla</w:t>
      </w:r>
      <w:r>
        <w:rPr>
          <w:rFonts w:ascii="Times New Roman" w:hAnsi="Times New Roman"/>
          <w:sz w:val="24"/>
          <w:szCs w:val="24"/>
        </w:rPr>
        <w:t>“</w:t>
      </w:r>
      <w:r w:rsidRPr="00432879">
        <w:rPr>
          <w:rFonts w:ascii="Times New Roman" w:hAnsi="Times New Roman"/>
          <w:sz w:val="24"/>
          <w:szCs w:val="24"/>
        </w:rPr>
        <w:t xml:space="preserve"> nurodydamas </w:t>
      </w:r>
      <w:r>
        <w:rPr>
          <w:rFonts w:ascii="Times New Roman" w:hAnsi="Times New Roman"/>
          <w:sz w:val="24"/>
          <w:szCs w:val="24"/>
        </w:rPr>
        <w:t>„</w:t>
      </w:r>
      <w:r w:rsidRPr="00432879">
        <w:rPr>
          <w:rFonts w:ascii="Times New Roman" w:hAnsi="Times New Roman"/>
          <w:sz w:val="24"/>
          <w:szCs w:val="24"/>
        </w:rPr>
        <w:t>Anykščių Vaikų Tvirkinimu įtariama stovykla</w:t>
      </w:r>
      <w:r>
        <w:rPr>
          <w:rFonts w:ascii="Times New Roman" w:hAnsi="Times New Roman"/>
          <w:sz w:val="24"/>
          <w:szCs w:val="24"/>
        </w:rPr>
        <w:t>“</w:t>
      </w:r>
      <w:r w:rsidRPr="00432879">
        <w:rPr>
          <w:rFonts w:ascii="Times New Roman" w:hAnsi="Times New Roman"/>
          <w:sz w:val="24"/>
          <w:szCs w:val="24"/>
        </w:rPr>
        <w:t>.</w:t>
      </w:r>
    </w:p>
    <w:p w14:paraId="1E068650" w14:textId="74884D7F" w:rsidR="00AE2E9B" w:rsidRPr="00432879" w:rsidRDefault="00AE2E9B" w:rsidP="00AE2E9B">
      <w:pPr>
        <w:pStyle w:val="Sraopastraipa"/>
        <w:numPr>
          <w:ilvl w:val="0"/>
          <w:numId w:val="1"/>
        </w:numPr>
        <w:suppressAutoHyphens/>
        <w:spacing w:before="120"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I</w:t>
      </w:r>
      <w:r w:rsidRPr="00432879">
        <w:rPr>
          <w:rFonts w:ascii="Times New Roman" w:hAnsi="Times New Roman"/>
          <w:sz w:val="24"/>
          <w:szCs w:val="24"/>
        </w:rPr>
        <w:t>eškovės per atstovą advokatą pateikė pretenziją dėl paskelbtos tikrovės neatitinkančios informacijos paneigimo, kuri</w:t>
      </w:r>
      <w:r>
        <w:rPr>
          <w:rFonts w:ascii="Times New Roman" w:hAnsi="Times New Roman"/>
          <w:sz w:val="24"/>
          <w:szCs w:val="24"/>
        </w:rPr>
        <w:t>a</w:t>
      </w:r>
      <w:r w:rsidRPr="00432879">
        <w:rPr>
          <w:rFonts w:ascii="Times New Roman" w:hAnsi="Times New Roman"/>
          <w:sz w:val="24"/>
          <w:szCs w:val="24"/>
        </w:rPr>
        <w:t xml:space="preserve"> prašė atsakovo iš jo valdomos socialinio tinkla</w:t>
      </w:r>
      <w:r>
        <w:rPr>
          <w:rFonts w:ascii="Times New Roman" w:hAnsi="Times New Roman"/>
          <w:sz w:val="24"/>
          <w:szCs w:val="24"/>
        </w:rPr>
        <w:t>la</w:t>
      </w:r>
      <w:r w:rsidRPr="00432879">
        <w:rPr>
          <w:rFonts w:ascii="Times New Roman" w:hAnsi="Times New Roman"/>
          <w:sz w:val="24"/>
          <w:szCs w:val="24"/>
        </w:rPr>
        <w:t>pio „Facebook“ paskyros kaip įmanoma greičiau pašalinti tiek minėtus tris įrašus, tiek ieškinyje neminimą atsakovo 2022 m. rugpjūčio 3 d. 18</w:t>
      </w:r>
      <w:r>
        <w:rPr>
          <w:rFonts w:ascii="Times New Roman" w:hAnsi="Times New Roman"/>
          <w:sz w:val="24"/>
          <w:szCs w:val="24"/>
        </w:rPr>
        <w:t>.</w:t>
      </w:r>
      <w:r w:rsidRPr="00432879">
        <w:rPr>
          <w:rFonts w:ascii="Times New Roman" w:hAnsi="Times New Roman"/>
          <w:sz w:val="24"/>
          <w:szCs w:val="24"/>
        </w:rPr>
        <w:t>37 va</w:t>
      </w:r>
      <w:r>
        <w:rPr>
          <w:rFonts w:ascii="Times New Roman" w:hAnsi="Times New Roman"/>
          <w:sz w:val="24"/>
          <w:szCs w:val="24"/>
        </w:rPr>
        <w:t>l</w:t>
      </w:r>
      <w:r w:rsidRPr="00432879">
        <w:rPr>
          <w:rFonts w:ascii="Times New Roman" w:hAnsi="Times New Roman"/>
          <w:sz w:val="24"/>
          <w:szCs w:val="24"/>
        </w:rPr>
        <w:t>. įrašą, taip pat atsakovo valdomoje socialinio tinkla</w:t>
      </w:r>
      <w:r>
        <w:rPr>
          <w:rFonts w:ascii="Times New Roman" w:hAnsi="Times New Roman"/>
          <w:sz w:val="24"/>
          <w:szCs w:val="24"/>
        </w:rPr>
        <w:t>la</w:t>
      </w:r>
      <w:r w:rsidRPr="00432879">
        <w:rPr>
          <w:rFonts w:ascii="Times New Roman" w:hAnsi="Times New Roman"/>
          <w:sz w:val="24"/>
          <w:szCs w:val="24"/>
        </w:rPr>
        <w:t xml:space="preserve">pio „Facebook“ paskyroje kiek įmanoma greičiau, bet ne vėliau per dvi dienas po šio prašymo išsiuntimo dienos paskelbti paneigimo tekstus, nekeičiant ir nepašalinant jų. Pretenzijoje ieškovės nurodė, kad atsakovo „Facebook“ paskyra yra vieša, ją seka daugiau nei 3200 nuolatinių </w:t>
      </w:r>
      <w:r w:rsidRPr="00432879">
        <w:rPr>
          <w:rFonts w:ascii="Times New Roman" w:hAnsi="Times New Roman"/>
          <w:sz w:val="24"/>
          <w:szCs w:val="24"/>
        </w:rPr>
        <w:lastRenderedPageBreak/>
        <w:t>skaitytojų (sekėjų), todėl per šią paskyrą viešai skelbiama informacija yra matoma didelio rato asmenų. Tuo remdamosi ieškovės nurodė, jog atsakovo skelbiama informacija turi įtakos informacijos vartotojui, todėl</w:t>
      </w:r>
      <w:r>
        <w:rPr>
          <w:rFonts w:ascii="Times New Roman" w:hAnsi="Times New Roman"/>
          <w:sz w:val="24"/>
          <w:szCs w:val="24"/>
        </w:rPr>
        <w:t>,</w:t>
      </w:r>
      <w:r w:rsidRPr="00432879">
        <w:rPr>
          <w:rFonts w:ascii="Times New Roman" w:hAnsi="Times New Roman"/>
          <w:sz w:val="24"/>
          <w:szCs w:val="24"/>
        </w:rPr>
        <w:t xml:space="preserve"> paskelb</w:t>
      </w:r>
      <w:r>
        <w:rPr>
          <w:rFonts w:ascii="Times New Roman" w:hAnsi="Times New Roman"/>
          <w:sz w:val="24"/>
          <w:szCs w:val="24"/>
        </w:rPr>
        <w:t>ę</w:t>
      </w:r>
      <w:r w:rsidRPr="00432879">
        <w:rPr>
          <w:rFonts w:ascii="Times New Roman" w:hAnsi="Times New Roman"/>
          <w:sz w:val="24"/>
          <w:szCs w:val="24"/>
        </w:rPr>
        <w:t>s įrašus su tiesiogine ir</w:t>
      </w:r>
      <w:r>
        <w:rPr>
          <w:rFonts w:ascii="Times New Roman" w:hAnsi="Times New Roman"/>
          <w:sz w:val="24"/>
          <w:szCs w:val="24"/>
        </w:rPr>
        <w:t xml:space="preserve"> (</w:t>
      </w:r>
      <w:r w:rsidRPr="00432879">
        <w:rPr>
          <w:rFonts w:ascii="Times New Roman" w:hAnsi="Times New Roman"/>
          <w:sz w:val="24"/>
          <w:szCs w:val="24"/>
        </w:rPr>
        <w:t>ar</w:t>
      </w:r>
      <w:r>
        <w:rPr>
          <w:rFonts w:ascii="Times New Roman" w:hAnsi="Times New Roman"/>
          <w:sz w:val="24"/>
          <w:szCs w:val="24"/>
        </w:rPr>
        <w:t>)</w:t>
      </w:r>
      <w:r w:rsidRPr="00432879">
        <w:rPr>
          <w:rFonts w:ascii="Times New Roman" w:hAnsi="Times New Roman"/>
          <w:sz w:val="24"/>
          <w:szCs w:val="24"/>
        </w:rPr>
        <w:t xml:space="preserve"> paslėpta forma įžeidžiančia, garbę ir orumą bei reputaciją žeminančia ir tikrovės neatitinkančia informacija </w:t>
      </w:r>
      <w:r>
        <w:rPr>
          <w:rFonts w:ascii="Times New Roman" w:hAnsi="Times New Roman"/>
          <w:sz w:val="24"/>
          <w:szCs w:val="24"/>
        </w:rPr>
        <w:t xml:space="preserve">apie </w:t>
      </w:r>
      <w:r w:rsidRPr="00432879">
        <w:rPr>
          <w:rFonts w:ascii="Times New Roman" w:hAnsi="Times New Roman"/>
          <w:sz w:val="24"/>
          <w:szCs w:val="24"/>
        </w:rPr>
        <w:t>ieškov</w:t>
      </w:r>
      <w:r>
        <w:rPr>
          <w:rFonts w:ascii="Times New Roman" w:hAnsi="Times New Roman"/>
          <w:sz w:val="24"/>
          <w:szCs w:val="24"/>
        </w:rPr>
        <w:t>es</w:t>
      </w:r>
      <w:r w:rsidRPr="00432879">
        <w:rPr>
          <w:rFonts w:ascii="Times New Roman" w:hAnsi="Times New Roman"/>
          <w:sz w:val="24"/>
          <w:szCs w:val="24"/>
        </w:rPr>
        <w:t>, atsakovas suvokė ir siekė sukelti tiesioginius ir</w:t>
      </w:r>
      <w:r>
        <w:rPr>
          <w:rFonts w:ascii="Times New Roman" w:hAnsi="Times New Roman"/>
          <w:sz w:val="24"/>
          <w:szCs w:val="24"/>
        </w:rPr>
        <w:t xml:space="preserve"> (</w:t>
      </w:r>
      <w:r w:rsidRPr="00432879">
        <w:rPr>
          <w:rFonts w:ascii="Times New Roman" w:hAnsi="Times New Roman"/>
          <w:sz w:val="24"/>
          <w:szCs w:val="24"/>
        </w:rPr>
        <w:t>ar</w:t>
      </w:r>
      <w:r>
        <w:rPr>
          <w:rFonts w:ascii="Times New Roman" w:hAnsi="Times New Roman"/>
          <w:sz w:val="24"/>
          <w:szCs w:val="24"/>
        </w:rPr>
        <w:t>)</w:t>
      </w:r>
      <w:r w:rsidRPr="00432879">
        <w:rPr>
          <w:rFonts w:ascii="Times New Roman" w:hAnsi="Times New Roman"/>
          <w:sz w:val="24"/>
          <w:szCs w:val="24"/>
        </w:rPr>
        <w:t xml:space="preserve"> netiesioginius neigiamus padarinius ieškovėms, pažeisti jų garbę ir orumą, </w:t>
      </w:r>
      <w:r>
        <w:rPr>
          <w:rFonts w:ascii="Times New Roman" w:hAnsi="Times New Roman"/>
          <w:sz w:val="24"/>
          <w:szCs w:val="24"/>
        </w:rPr>
        <w:t>padary</w:t>
      </w:r>
      <w:r w:rsidRPr="00432879">
        <w:rPr>
          <w:rFonts w:ascii="Times New Roman" w:hAnsi="Times New Roman"/>
          <w:sz w:val="24"/>
          <w:szCs w:val="24"/>
        </w:rPr>
        <w:t xml:space="preserve">ti neigiamą įtaką jų reputacijai, nukreipti visuomenę. Pažymėjo, kad tokių įrašų paskelbimas socialiniame tinkle peržengia saviraiškos ribas. Be to, viešai ir itin plačiu mastu </w:t>
      </w:r>
      <w:bookmarkStart w:id="93" w:name="Buk_71"/>
      <w:r w:rsidR="0091456D" w:rsidRPr="006C6339">
        <w:rPr>
          <w:rFonts w:ascii="Times New Roman" w:hAnsi="Times New Roman"/>
          <w:sz w:val="24"/>
          <w:szCs w:val="24"/>
        </w:rPr>
        <w:t xml:space="preserve">A. </w:t>
      </w:r>
      <w:bookmarkStart w:id="94" w:name="Buk_95"/>
      <w:bookmarkStart w:id="95" w:name="Buk_117"/>
      <w:bookmarkStart w:id="96" w:name="Buk_207"/>
      <w:bookmarkStart w:id="97" w:name="Buk_229"/>
      <w:r w:rsidR="0091456D" w:rsidRPr="006C6339">
        <w:rPr>
          <w:rFonts w:ascii="Times New Roman" w:hAnsi="Times New Roman"/>
          <w:sz w:val="24"/>
          <w:szCs w:val="24"/>
        </w:rPr>
        <w:t xml:space="preserve">P. </w:t>
      </w:r>
      <w:bookmarkEnd w:id="93"/>
      <w:r w:rsidRPr="006C6339">
        <w:rPr>
          <w:rFonts w:ascii="Times New Roman" w:hAnsi="Times New Roman"/>
          <w:sz w:val="24"/>
          <w:szCs w:val="24"/>
        </w:rPr>
        <w:t>I</w:t>
      </w:r>
      <w:r w:rsidR="0091456D" w:rsidRPr="006C6339">
        <w:rPr>
          <w:rFonts w:ascii="Times New Roman" w:hAnsi="Times New Roman"/>
          <w:sz w:val="24"/>
          <w:szCs w:val="24"/>
        </w:rPr>
        <w:t>.</w:t>
      </w:r>
      <w:r w:rsidRPr="006C6339">
        <w:rPr>
          <w:rFonts w:ascii="Times New Roman" w:hAnsi="Times New Roman"/>
          <w:sz w:val="24"/>
          <w:szCs w:val="24"/>
        </w:rPr>
        <w:t xml:space="preserve"> </w:t>
      </w:r>
      <w:bookmarkEnd w:id="94"/>
      <w:bookmarkEnd w:id="95"/>
      <w:bookmarkEnd w:id="96"/>
      <w:bookmarkEnd w:id="97"/>
      <w:r w:rsidRPr="00432879">
        <w:rPr>
          <w:rFonts w:ascii="Times New Roman" w:hAnsi="Times New Roman"/>
          <w:sz w:val="24"/>
          <w:szCs w:val="24"/>
        </w:rPr>
        <w:t xml:space="preserve">atžvilgiu tiesiogine ar paslėpta forma išsakoma pozicija, pateikiamos informacijos turinys ir jos forma yra vienareikšmis siekis iš jos pasišaipyti, </w:t>
      </w:r>
      <w:r>
        <w:rPr>
          <w:rFonts w:ascii="Times New Roman" w:hAnsi="Times New Roman"/>
          <w:sz w:val="24"/>
          <w:szCs w:val="24"/>
        </w:rPr>
        <w:t xml:space="preserve">ją </w:t>
      </w:r>
      <w:r w:rsidRPr="00432879">
        <w:rPr>
          <w:rFonts w:ascii="Times New Roman" w:hAnsi="Times New Roman"/>
          <w:sz w:val="24"/>
          <w:szCs w:val="24"/>
        </w:rPr>
        <w:t>sumenkinti, susieti su tikrovės neatitinkančiomis aplinkybėmis apie sunkaus pobūdžio nusikaltimo jos valdomoje įmonėje padarymą, pademonstruoti ir</w:t>
      </w:r>
      <w:r>
        <w:rPr>
          <w:rFonts w:ascii="Times New Roman" w:hAnsi="Times New Roman"/>
          <w:sz w:val="24"/>
          <w:szCs w:val="24"/>
        </w:rPr>
        <w:t xml:space="preserve"> (</w:t>
      </w:r>
      <w:r w:rsidRPr="00432879">
        <w:rPr>
          <w:rFonts w:ascii="Times New Roman" w:hAnsi="Times New Roman"/>
          <w:sz w:val="24"/>
          <w:szCs w:val="24"/>
        </w:rPr>
        <w:t>ar</w:t>
      </w:r>
      <w:r>
        <w:rPr>
          <w:rFonts w:ascii="Times New Roman" w:hAnsi="Times New Roman"/>
          <w:sz w:val="24"/>
          <w:szCs w:val="24"/>
        </w:rPr>
        <w:t>)</w:t>
      </w:r>
      <w:r w:rsidRPr="00432879">
        <w:rPr>
          <w:rFonts w:ascii="Times New Roman" w:hAnsi="Times New Roman"/>
          <w:sz w:val="24"/>
          <w:szCs w:val="24"/>
        </w:rPr>
        <w:t xml:space="preserve"> sukelti neapykantą jos atžvilgiu. Šioje pretenzijoje ieškovės taip pat nurodė, kad VšĮ „Anglų </w:t>
      </w:r>
      <w:r>
        <w:rPr>
          <w:rFonts w:ascii="Times New Roman" w:hAnsi="Times New Roman"/>
          <w:sz w:val="24"/>
          <w:szCs w:val="24"/>
        </w:rPr>
        <w:t>k</w:t>
      </w:r>
      <w:r w:rsidRPr="00432879">
        <w:rPr>
          <w:rFonts w:ascii="Times New Roman" w:hAnsi="Times New Roman"/>
          <w:sz w:val="24"/>
          <w:szCs w:val="24"/>
        </w:rPr>
        <w:t xml:space="preserve">albos </w:t>
      </w:r>
      <w:r>
        <w:rPr>
          <w:rFonts w:ascii="Times New Roman" w:hAnsi="Times New Roman"/>
          <w:sz w:val="24"/>
          <w:szCs w:val="24"/>
        </w:rPr>
        <w:t>s</w:t>
      </w:r>
      <w:r w:rsidRPr="00432879">
        <w:rPr>
          <w:rFonts w:ascii="Times New Roman" w:hAnsi="Times New Roman"/>
          <w:sz w:val="24"/>
          <w:szCs w:val="24"/>
        </w:rPr>
        <w:t>tudija“ yra atlikusi vidinį patikrinimą dėl viešumoje pasirodžiusios informacijos, šios aplinkybės nepasitvirtino, aplinkyb</w:t>
      </w:r>
      <w:r>
        <w:rPr>
          <w:rFonts w:ascii="Times New Roman" w:hAnsi="Times New Roman"/>
          <w:sz w:val="24"/>
          <w:szCs w:val="24"/>
        </w:rPr>
        <w:t>ės buvo</w:t>
      </w:r>
      <w:r w:rsidRPr="00432879">
        <w:rPr>
          <w:rFonts w:ascii="Times New Roman" w:hAnsi="Times New Roman"/>
          <w:sz w:val="24"/>
          <w:szCs w:val="24"/>
        </w:rPr>
        <w:t xml:space="preserve"> netinkama</w:t>
      </w:r>
      <w:r>
        <w:rPr>
          <w:rFonts w:ascii="Times New Roman" w:hAnsi="Times New Roman"/>
          <w:sz w:val="24"/>
          <w:szCs w:val="24"/>
        </w:rPr>
        <w:t>i</w:t>
      </w:r>
      <w:r w:rsidRPr="00432879">
        <w:rPr>
          <w:rFonts w:ascii="Times New Roman" w:hAnsi="Times New Roman"/>
          <w:sz w:val="24"/>
          <w:szCs w:val="24"/>
        </w:rPr>
        <w:t xml:space="preserve"> vertin</w:t>
      </w:r>
      <w:r>
        <w:rPr>
          <w:rFonts w:ascii="Times New Roman" w:hAnsi="Times New Roman"/>
          <w:sz w:val="24"/>
          <w:szCs w:val="24"/>
        </w:rPr>
        <w:t>a</w:t>
      </w:r>
      <w:r w:rsidRPr="00432879">
        <w:rPr>
          <w:rFonts w:ascii="Times New Roman" w:hAnsi="Times New Roman"/>
          <w:sz w:val="24"/>
          <w:szCs w:val="24"/>
        </w:rPr>
        <w:t>m</w:t>
      </w:r>
      <w:r>
        <w:rPr>
          <w:rFonts w:ascii="Times New Roman" w:hAnsi="Times New Roman"/>
          <w:sz w:val="24"/>
          <w:szCs w:val="24"/>
        </w:rPr>
        <w:t>o</w:t>
      </w:r>
      <w:r w:rsidRPr="00432879">
        <w:rPr>
          <w:rFonts w:ascii="Times New Roman" w:hAnsi="Times New Roman"/>
          <w:sz w:val="24"/>
          <w:szCs w:val="24"/>
        </w:rPr>
        <w:t>s dėl klaidingai suprastų, perpasakotų situacijų ar aplinkybių turinio ir klaidingo atskirų aplinkybių turinio suvokimo per netiesioginius šalinius. Pabrėžė, kad</w:t>
      </w:r>
      <w:r>
        <w:rPr>
          <w:rFonts w:ascii="Times New Roman" w:hAnsi="Times New Roman"/>
          <w:sz w:val="24"/>
          <w:szCs w:val="24"/>
        </w:rPr>
        <w:t>,</w:t>
      </w:r>
      <w:r w:rsidRPr="00432879">
        <w:rPr>
          <w:rFonts w:ascii="Times New Roman" w:hAnsi="Times New Roman"/>
          <w:sz w:val="24"/>
          <w:szCs w:val="24"/>
        </w:rPr>
        <w:t xml:space="preserve"> jų žiniomis, nei VšĮ „Anglų </w:t>
      </w:r>
      <w:r>
        <w:rPr>
          <w:rFonts w:ascii="Times New Roman" w:hAnsi="Times New Roman"/>
          <w:sz w:val="24"/>
          <w:szCs w:val="24"/>
        </w:rPr>
        <w:t>k</w:t>
      </w:r>
      <w:r w:rsidRPr="00432879">
        <w:rPr>
          <w:rFonts w:ascii="Times New Roman" w:hAnsi="Times New Roman"/>
          <w:sz w:val="24"/>
          <w:szCs w:val="24"/>
        </w:rPr>
        <w:t xml:space="preserve">albos </w:t>
      </w:r>
      <w:r>
        <w:rPr>
          <w:rFonts w:ascii="Times New Roman" w:hAnsi="Times New Roman"/>
          <w:sz w:val="24"/>
          <w:szCs w:val="24"/>
        </w:rPr>
        <w:t>s</w:t>
      </w:r>
      <w:r w:rsidRPr="00432879">
        <w:rPr>
          <w:rFonts w:ascii="Times New Roman" w:hAnsi="Times New Roman"/>
          <w:sz w:val="24"/>
          <w:szCs w:val="24"/>
        </w:rPr>
        <w:t>tudija“, nei kuriam nors su ja susijusi</w:t>
      </w:r>
      <w:r>
        <w:rPr>
          <w:rFonts w:ascii="Times New Roman" w:hAnsi="Times New Roman"/>
          <w:sz w:val="24"/>
          <w:szCs w:val="24"/>
        </w:rPr>
        <w:t>am</w:t>
      </w:r>
      <w:r w:rsidRPr="00432879">
        <w:rPr>
          <w:rFonts w:ascii="Times New Roman" w:hAnsi="Times New Roman"/>
          <w:sz w:val="24"/>
          <w:szCs w:val="24"/>
        </w:rPr>
        <w:t xml:space="preserve"> asmen</w:t>
      </w:r>
      <w:r>
        <w:rPr>
          <w:rFonts w:ascii="Times New Roman" w:hAnsi="Times New Roman"/>
          <w:sz w:val="24"/>
          <w:szCs w:val="24"/>
        </w:rPr>
        <w:t>iui</w:t>
      </w:r>
      <w:r w:rsidRPr="00432879">
        <w:rPr>
          <w:rFonts w:ascii="Times New Roman" w:hAnsi="Times New Roman"/>
          <w:sz w:val="24"/>
          <w:szCs w:val="24"/>
        </w:rPr>
        <w:t xml:space="preserve"> ir</w:t>
      </w:r>
      <w:r>
        <w:rPr>
          <w:rFonts w:ascii="Times New Roman" w:hAnsi="Times New Roman"/>
          <w:sz w:val="24"/>
          <w:szCs w:val="24"/>
        </w:rPr>
        <w:t xml:space="preserve"> (</w:t>
      </w:r>
      <w:r w:rsidRPr="00432879">
        <w:rPr>
          <w:rFonts w:ascii="Times New Roman" w:hAnsi="Times New Roman"/>
          <w:sz w:val="24"/>
          <w:szCs w:val="24"/>
        </w:rPr>
        <w:t>ar</w:t>
      </w:r>
      <w:r>
        <w:rPr>
          <w:rFonts w:ascii="Times New Roman" w:hAnsi="Times New Roman"/>
          <w:sz w:val="24"/>
          <w:szCs w:val="24"/>
        </w:rPr>
        <w:t>)</w:t>
      </w:r>
      <w:r w:rsidRPr="00432879">
        <w:rPr>
          <w:rFonts w:ascii="Times New Roman" w:hAnsi="Times New Roman"/>
          <w:sz w:val="24"/>
          <w:szCs w:val="24"/>
        </w:rPr>
        <w:t xml:space="preserve"> jos darbuotojams, vadovei nėra pradėti ikiteisminiai tyrimai, juo labiau nėra pareikšti jokie įtarimai baudžiamojo proceso tvarka.</w:t>
      </w:r>
    </w:p>
    <w:p w14:paraId="7B5B6EB8" w14:textId="1C7FA091" w:rsidR="00AE2E9B" w:rsidRPr="00432879" w:rsidRDefault="00AE2E9B" w:rsidP="00AE2E9B">
      <w:pPr>
        <w:pStyle w:val="Sraopastraipa"/>
        <w:numPr>
          <w:ilvl w:val="0"/>
          <w:numId w:val="1"/>
        </w:numPr>
        <w:suppressAutoHyphens/>
        <w:spacing w:before="120" w:after="120" w:line="240" w:lineRule="auto"/>
        <w:ind w:left="357" w:hanging="357"/>
        <w:contextualSpacing w:val="0"/>
        <w:jc w:val="both"/>
        <w:rPr>
          <w:rFonts w:ascii="Times New Roman" w:hAnsi="Times New Roman"/>
          <w:sz w:val="24"/>
          <w:szCs w:val="24"/>
        </w:rPr>
      </w:pPr>
      <w:r w:rsidRPr="00432879">
        <w:rPr>
          <w:rFonts w:ascii="Times New Roman" w:hAnsi="Times New Roman"/>
          <w:sz w:val="24"/>
          <w:szCs w:val="24"/>
        </w:rPr>
        <w:t>Reaguodamas į šią ieškovių pretenziją, atsakovas atsakė 2022 m. rugpjūčio 9 d. elektroniniu laišku, kuriame nurodė, kad jis nenaudojo, neskelbė jokios informacijos, kuri nebūtų paskelbta viešai, įtarimai viešoj</w:t>
      </w:r>
      <w:r>
        <w:rPr>
          <w:rFonts w:ascii="Times New Roman" w:hAnsi="Times New Roman"/>
          <w:sz w:val="24"/>
          <w:szCs w:val="24"/>
        </w:rPr>
        <w:t>oj</w:t>
      </w:r>
      <w:r w:rsidRPr="00432879">
        <w:rPr>
          <w:rFonts w:ascii="Times New Roman" w:hAnsi="Times New Roman"/>
          <w:sz w:val="24"/>
          <w:szCs w:val="24"/>
        </w:rPr>
        <w:t xml:space="preserve">e erdvėje buvo pareikšti </w:t>
      </w:r>
      <w:bookmarkStart w:id="98" w:name="Buk_149"/>
      <w:r w:rsidR="0091456D" w:rsidRPr="006C6339">
        <w:rPr>
          <w:rFonts w:ascii="Times New Roman" w:hAnsi="Times New Roman"/>
          <w:sz w:val="24"/>
          <w:szCs w:val="24"/>
        </w:rPr>
        <w:t xml:space="preserve">L. K. </w:t>
      </w:r>
      <w:bookmarkEnd w:id="98"/>
      <w:r w:rsidRPr="00432879">
        <w:rPr>
          <w:rFonts w:ascii="Times New Roman" w:hAnsi="Times New Roman"/>
          <w:sz w:val="24"/>
          <w:szCs w:val="24"/>
        </w:rPr>
        <w:t xml:space="preserve">tekste, kuris ieškovėms buvo žinomas. Pažymėjo, </w:t>
      </w:r>
      <w:r>
        <w:rPr>
          <w:rFonts w:ascii="Times New Roman" w:hAnsi="Times New Roman"/>
          <w:sz w:val="24"/>
          <w:szCs w:val="24"/>
        </w:rPr>
        <w:t>jog</w:t>
      </w:r>
      <w:r w:rsidRPr="00432879">
        <w:rPr>
          <w:rFonts w:ascii="Times New Roman" w:hAnsi="Times New Roman"/>
          <w:sz w:val="24"/>
          <w:szCs w:val="24"/>
        </w:rPr>
        <w:t xml:space="preserve"> jis neteigė, kad jų atžvilgiu pradėtas ikiteisminis tyrimas ar kad </w:t>
      </w:r>
      <w:r>
        <w:rPr>
          <w:rFonts w:ascii="Times New Roman" w:hAnsi="Times New Roman"/>
          <w:sz w:val="24"/>
          <w:szCs w:val="24"/>
        </w:rPr>
        <w:t>įtarimai</w:t>
      </w:r>
      <w:r w:rsidRPr="00432879">
        <w:rPr>
          <w:rFonts w:ascii="Times New Roman" w:hAnsi="Times New Roman"/>
          <w:sz w:val="24"/>
          <w:szCs w:val="24"/>
        </w:rPr>
        <w:t xml:space="preserve"> pateikti ieškovėms įstatymo nustatyta tvarka. Žodį „įtarti“ jis </w:t>
      </w:r>
      <w:r>
        <w:rPr>
          <w:rFonts w:ascii="Times New Roman" w:hAnsi="Times New Roman"/>
          <w:sz w:val="24"/>
          <w:szCs w:val="24"/>
        </w:rPr>
        <w:t>vart</w:t>
      </w:r>
      <w:r w:rsidRPr="00432879">
        <w:rPr>
          <w:rFonts w:ascii="Times New Roman" w:hAnsi="Times New Roman"/>
          <w:sz w:val="24"/>
          <w:szCs w:val="24"/>
        </w:rPr>
        <w:t>ojo šnekamąja, o ne teisine prasme, įrašais nesiekė pažeminti ieškovių, o tik reagavo į viešoj</w:t>
      </w:r>
      <w:r>
        <w:rPr>
          <w:rFonts w:ascii="Times New Roman" w:hAnsi="Times New Roman"/>
          <w:sz w:val="24"/>
          <w:szCs w:val="24"/>
        </w:rPr>
        <w:t>oj</w:t>
      </w:r>
      <w:r w:rsidRPr="00432879">
        <w:rPr>
          <w:rFonts w:ascii="Times New Roman" w:hAnsi="Times New Roman"/>
          <w:sz w:val="24"/>
          <w:szCs w:val="24"/>
        </w:rPr>
        <w:t>e erdvėje paskelbtą informaciją ir siekė atkreipti dėmesį į</w:t>
      </w:r>
      <w:r>
        <w:rPr>
          <w:rFonts w:ascii="Times New Roman" w:hAnsi="Times New Roman"/>
          <w:sz w:val="24"/>
          <w:szCs w:val="24"/>
        </w:rPr>
        <w:t>,</w:t>
      </w:r>
      <w:r w:rsidRPr="00432879">
        <w:rPr>
          <w:rFonts w:ascii="Times New Roman" w:hAnsi="Times New Roman"/>
          <w:sz w:val="24"/>
          <w:szCs w:val="24"/>
        </w:rPr>
        <w:t xml:space="preserve"> jo ir daugelio žmonių manymu</w:t>
      </w:r>
      <w:r>
        <w:rPr>
          <w:rFonts w:ascii="Times New Roman" w:hAnsi="Times New Roman"/>
          <w:sz w:val="24"/>
          <w:szCs w:val="24"/>
        </w:rPr>
        <w:t>,</w:t>
      </w:r>
      <w:r w:rsidRPr="00432879">
        <w:rPr>
          <w:rFonts w:ascii="Times New Roman" w:hAnsi="Times New Roman"/>
          <w:sz w:val="24"/>
          <w:szCs w:val="24"/>
        </w:rPr>
        <w:t xml:space="preserve"> su gera morale prasilenkiančius reiškinius.</w:t>
      </w:r>
    </w:p>
    <w:p w14:paraId="7DB389DE" w14:textId="77777777" w:rsidR="00AE2E9B" w:rsidRPr="00920DC0" w:rsidRDefault="00AE2E9B" w:rsidP="00AE2E9B">
      <w:pPr>
        <w:pStyle w:val="Sraopastraipa"/>
        <w:numPr>
          <w:ilvl w:val="0"/>
          <w:numId w:val="1"/>
        </w:numPr>
        <w:suppressAutoHyphens/>
        <w:spacing w:before="120" w:after="120" w:line="240" w:lineRule="auto"/>
        <w:ind w:left="357" w:hanging="357"/>
        <w:contextualSpacing w:val="0"/>
        <w:jc w:val="both"/>
        <w:rPr>
          <w:rFonts w:ascii="Times New Roman" w:hAnsi="Times New Roman"/>
          <w:sz w:val="24"/>
          <w:szCs w:val="24"/>
        </w:rPr>
      </w:pPr>
      <w:r w:rsidRPr="00920DC0">
        <w:rPr>
          <w:rFonts w:ascii="Times New Roman" w:hAnsi="Times New Roman"/>
          <w:sz w:val="24"/>
          <w:szCs w:val="24"/>
        </w:rPr>
        <w:t>Teismas</w:t>
      </w:r>
      <w:r>
        <w:rPr>
          <w:rFonts w:ascii="Times New Roman" w:hAnsi="Times New Roman"/>
          <w:sz w:val="24"/>
          <w:szCs w:val="24"/>
        </w:rPr>
        <w:t xml:space="preserve"> nepripažino, kad atsakovas ieškinyje nurodytas įrašais paskelbė apie ieškoves žinią. Teismas, remdamasis </w:t>
      </w:r>
      <w:r w:rsidRPr="00920DC0">
        <w:rPr>
          <w:rFonts w:ascii="Times New Roman" w:hAnsi="Times New Roman"/>
          <w:sz w:val="24"/>
          <w:szCs w:val="24"/>
        </w:rPr>
        <w:t>byloje surinkt</w:t>
      </w:r>
      <w:r>
        <w:rPr>
          <w:rFonts w:ascii="Times New Roman" w:hAnsi="Times New Roman"/>
          <w:sz w:val="24"/>
          <w:szCs w:val="24"/>
        </w:rPr>
        <w:t>ais</w:t>
      </w:r>
      <w:r w:rsidRPr="00920DC0">
        <w:rPr>
          <w:rFonts w:ascii="Times New Roman" w:hAnsi="Times New Roman"/>
          <w:sz w:val="24"/>
          <w:szCs w:val="24"/>
        </w:rPr>
        <w:t xml:space="preserve"> rašytini</w:t>
      </w:r>
      <w:r>
        <w:rPr>
          <w:rFonts w:ascii="Times New Roman" w:hAnsi="Times New Roman"/>
          <w:sz w:val="24"/>
          <w:szCs w:val="24"/>
        </w:rPr>
        <w:t>ais</w:t>
      </w:r>
      <w:r w:rsidRPr="00920DC0">
        <w:rPr>
          <w:rFonts w:ascii="Times New Roman" w:hAnsi="Times New Roman"/>
          <w:sz w:val="24"/>
          <w:szCs w:val="24"/>
        </w:rPr>
        <w:t xml:space="preserve"> įrodym</w:t>
      </w:r>
      <w:r>
        <w:rPr>
          <w:rFonts w:ascii="Times New Roman" w:hAnsi="Times New Roman"/>
          <w:sz w:val="24"/>
          <w:szCs w:val="24"/>
        </w:rPr>
        <w:t>ais</w:t>
      </w:r>
      <w:r w:rsidRPr="00920DC0">
        <w:rPr>
          <w:rFonts w:ascii="Times New Roman" w:hAnsi="Times New Roman"/>
          <w:sz w:val="24"/>
          <w:szCs w:val="24"/>
        </w:rPr>
        <w:t>, atsakovo paaiškinim</w:t>
      </w:r>
      <w:r>
        <w:rPr>
          <w:rFonts w:ascii="Times New Roman" w:hAnsi="Times New Roman"/>
          <w:sz w:val="24"/>
          <w:szCs w:val="24"/>
        </w:rPr>
        <w:t>ais</w:t>
      </w:r>
      <w:r w:rsidRPr="00920DC0">
        <w:rPr>
          <w:rFonts w:ascii="Times New Roman" w:hAnsi="Times New Roman"/>
          <w:sz w:val="24"/>
          <w:szCs w:val="24"/>
        </w:rPr>
        <w:t xml:space="preserve"> bylos nagrinėjimo teisme metu</w:t>
      </w:r>
      <w:r>
        <w:rPr>
          <w:rFonts w:ascii="Times New Roman" w:hAnsi="Times New Roman"/>
          <w:sz w:val="24"/>
          <w:szCs w:val="24"/>
        </w:rPr>
        <w:t xml:space="preserve">, konstatavo, kad </w:t>
      </w:r>
      <w:r w:rsidRPr="00920DC0">
        <w:rPr>
          <w:rFonts w:ascii="Times New Roman" w:hAnsi="Times New Roman"/>
          <w:sz w:val="24"/>
          <w:szCs w:val="24"/>
        </w:rPr>
        <w:t>ieškovių ieškinyje nurodomi įrašai atsakovo „Facebook“ paskyroje 2022 m. rugpjūčio 6, 8 dienomis, n</w:t>
      </w:r>
      <w:r>
        <w:rPr>
          <w:rFonts w:ascii="Times New Roman" w:hAnsi="Times New Roman"/>
          <w:sz w:val="24"/>
          <w:szCs w:val="24"/>
        </w:rPr>
        <w:t>ors ir</w:t>
      </w:r>
      <w:r w:rsidRPr="00920DC0">
        <w:rPr>
          <w:rFonts w:ascii="Times New Roman" w:hAnsi="Times New Roman"/>
          <w:sz w:val="24"/>
          <w:szCs w:val="24"/>
        </w:rPr>
        <w:t xml:space="preserve"> suformuluoti pakankamai kategoriškai kaip teiginiai, negali būti vertinami kaip žinia, nes jie paskelbti atsakovui reaguojant į viešai iki šių įrašų paskleistą informaciją, teikiant subjektyvų jos vertinimą (nuomonę).</w:t>
      </w:r>
    </w:p>
    <w:p w14:paraId="6BBD01C2" w14:textId="63547218" w:rsidR="00AE2E9B" w:rsidRPr="00920DC0" w:rsidRDefault="00AE2E9B" w:rsidP="00AE2E9B">
      <w:pPr>
        <w:pStyle w:val="Sraopastraipa"/>
        <w:numPr>
          <w:ilvl w:val="0"/>
          <w:numId w:val="1"/>
        </w:numPr>
        <w:suppressAutoHyphens/>
        <w:spacing w:before="120"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Teismas nustatė, kad </w:t>
      </w:r>
      <w:r w:rsidRPr="00920DC0">
        <w:rPr>
          <w:rFonts w:ascii="Times New Roman" w:hAnsi="Times New Roman"/>
          <w:sz w:val="24"/>
          <w:szCs w:val="24"/>
        </w:rPr>
        <w:t xml:space="preserve">dar 2022 m. rugpjūčio 3 d. </w:t>
      </w:r>
      <w:bookmarkStart w:id="99" w:name="Buk_180"/>
      <w:r w:rsidR="0091456D" w:rsidRPr="006C6339">
        <w:rPr>
          <w:rFonts w:ascii="Times New Roman" w:hAnsi="Times New Roman"/>
          <w:sz w:val="24"/>
          <w:szCs w:val="24"/>
        </w:rPr>
        <w:t xml:space="preserve">L. K. </w:t>
      </w:r>
      <w:bookmarkEnd w:id="99"/>
      <w:r w:rsidRPr="00920DC0">
        <w:rPr>
          <w:rFonts w:ascii="Times New Roman" w:hAnsi="Times New Roman"/>
          <w:sz w:val="24"/>
          <w:szCs w:val="24"/>
        </w:rPr>
        <w:t xml:space="preserve">savo „Facebook“ paskyroje paskelbė pasakojimą apie </w:t>
      </w:r>
      <w:r>
        <w:rPr>
          <w:rFonts w:ascii="Times New Roman" w:hAnsi="Times New Roman"/>
          <w:sz w:val="24"/>
          <w:szCs w:val="24"/>
        </w:rPr>
        <w:t>savo</w:t>
      </w:r>
      <w:r w:rsidRPr="00920DC0">
        <w:rPr>
          <w:rFonts w:ascii="Times New Roman" w:hAnsi="Times New Roman"/>
          <w:sz w:val="24"/>
          <w:szCs w:val="24"/>
        </w:rPr>
        <w:t xml:space="preserve"> trylikametės dukters ir jos </w:t>
      </w:r>
      <w:r>
        <w:rPr>
          <w:rFonts w:ascii="Times New Roman" w:hAnsi="Times New Roman"/>
          <w:sz w:val="24"/>
          <w:szCs w:val="24"/>
        </w:rPr>
        <w:t>bendra</w:t>
      </w:r>
      <w:r w:rsidRPr="00920DC0">
        <w:rPr>
          <w:rFonts w:ascii="Times New Roman" w:hAnsi="Times New Roman"/>
          <w:sz w:val="24"/>
          <w:szCs w:val="24"/>
        </w:rPr>
        <w:t>klasės įspūdžius iš anglų kalbos stovyklos šalia Anykščių, kurią organizavo vilniečiai, pasakojime nurodydamas, kad</w:t>
      </w:r>
      <w:r>
        <w:rPr>
          <w:rFonts w:ascii="Times New Roman" w:hAnsi="Times New Roman"/>
          <w:sz w:val="24"/>
          <w:szCs w:val="24"/>
        </w:rPr>
        <w:t>:</w:t>
      </w:r>
      <w:r w:rsidRPr="00920DC0">
        <w:rPr>
          <w:rFonts w:ascii="Times New Roman" w:hAnsi="Times New Roman"/>
          <w:sz w:val="24"/>
          <w:szCs w:val="24"/>
        </w:rPr>
        <w:t xml:space="preserve"> „</w:t>
      </w:r>
      <w:r>
        <w:rPr>
          <w:rFonts w:ascii="Times New Roman" w:hAnsi="Times New Roman"/>
          <w:sz w:val="24"/>
          <w:szCs w:val="24"/>
        </w:rPr>
        <w:t xml:space="preserve">&lt;...&gt; </w:t>
      </w:r>
      <w:r w:rsidRPr="00920DC0">
        <w:rPr>
          <w:rFonts w:ascii="Times New Roman" w:hAnsi="Times New Roman"/>
          <w:sz w:val="24"/>
          <w:szCs w:val="24"/>
        </w:rPr>
        <w:t>pasiėmus mergaites, pradėjome klausinėti jų įspūdžius apie stovyklą. „Į kokią čia homoseksualų kompaniją mus čia atvežėt?“ drėbtelėjo dukters klasiokė. Klausimas pribloškė, sakom - pasakokit. Pasirodo iš 7 vadovų, 4 buvo homoseksualūs. Gėjai ar lesbietės. Paklausus mergaičių, iš kur jos tai žino, jos atsakė, jog visa stovykla tai žino. Vienas iš vadovų, 19-metis vaikinas vis atslinkdavo į mergaičių palapinę ir klausė, - jūs pora ar ne? Ar žinot, kad mergaitė su mergaite yra žymiai geriau, nei su berniuku? Po šios informacijos aš puoliau skambinti stovyklos vyriausiajai, kraujas virė gyslose iš pykčio. Atsiliepusi vadovė (beje irgi homoseksuali) labai ramiu balsu išklausė mano griaustinį kreiptis į policiją ir sako: - Kreipkitės, jūs nieko neįrodysit. Jūsų mergaitės išsigalvoja. Į mano klausimą iš kur mergaitės žino apie jų seksualinę orientaciją, ji atsakė, jog jie nieko nuo vaikų ir neslepia. Jei vaikai klausia, tai jie ir atsako. Visa stovykla žino. Pasirodo, kad kai kurie vaikai, ne pirmą kartą ten nuvykę, jau yra „susiporavę“. Pasirodo, kad vadinamam „Ryto rate“, vaikų buvo klausinėjama kuo jie save jaučia - ji, jis ar kažkas kito? Vadovė pripažino, kad vaikinas, kuris klausinėjo paauglių, ar jos yra pora ir ragino pabandyti, viršijo įgaliojimus ir jie su juo pasikalbės.“ Į šį įrašą atsakovas sureagavo savo paskyroje dar 2022</w:t>
      </w:r>
      <w:r>
        <w:rPr>
          <w:rFonts w:ascii="Times New Roman" w:hAnsi="Times New Roman"/>
          <w:sz w:val="24"/>
          <w:szCs w:val="24"/>
        </w:rPr>
        <w:t> </w:t>
      </w:r>
      <w:r w:rsidRPr="00920DC0">
        <w:rPr>
          <w:rFonts w:ascii="Times New Roman" w:hAnsi="Times New Roman"/>
          <w:sz w:val="24"/>
          <w:szCs w:val="24"/>
        </w:rPr>
        <w:t>m. rugpjūčio 3 d., nurodydamas „</w:t>
      </w:r>
      <w:proofErr w:type="spellStart"/>
      <w:r w:rsidRPr="00920DC0">
        <w:rPr>
          <w:rFonts w:ascii="Times New Roman" w:hAnsi="Times New Roman"/>
          <w:sz w:val="24"/>
          <w:szCs w:val="24"/>
        </w:rPr>
        <w:t>Homopažanga</w:t>
      </w:r>
      <w:proofErr w:type="spellEnd"/>
      <w:r w:rsidRPr="00920DC0">
        <w:rPr>
          <w:rFonts w:ascii="Times New Roman" w:hAnsi="Times New Roman"/>
          <w:sz w:val="24"/>
          <w:szCs w:val="24"/>
        </w:rPr>
        <w:t xml:space="preserve"> pasiekė ir Anykščius. Nenuostabu, juk rajono valdžioje - šią pažangą aktyviai stumianti „konservatyvi“ partija...“, </w:t>
      </w:r>
      <w:r>
        <w:rPr>
          <w:rFonts w:ascii="Times New Roman" w:hAnsi="Times New Roman"/>
          <w:sz w:val="24"/>
          <w:szCs w:val="24"/>
        </w:rPr>
        <w:t>tai</w:t>
      </w:r>
      <w:r w:rsidRPr="00920DC0">
        <w:rPr>
          <w:rFonts w:ascii="Times New Roman" w:hAnsi="Times New Roman"/>
          <w:sz w:val="24"/>
          <w:szCs w:val="24"/>
        </w:rPr>
        <w:t xml:space="preserve"> pagrindžia atsakovo išdėstytą poziciją teismo posėdžio metu, kad ši viešai trečiojo asmens paskleista informacija sudomino jį dar iki </w:t>
      </w:r>
      <w:r w:rsidRPr="00920DC0">
        <w:rPr>
          <w:rFonts w:ascii="Times New Roman" w:hAnsi="Times New Roman"/>
          <w:sz w:val="24"/>
          <w:szCs w:val="24"/>
        </w:rPr>
        <w:lastRenderedPageBreak/>
        <w:t xml:space="preserve">2022 m. rugpjūčio 6 d. ir jis sekė ją, toliau komentuodamas, vertindamas. </w:t>
      </w:r>
      <w:r>
        <w:rPr>
          <w:rFonts w:ascii="Times New Roman" w:hAnsi="Times New Roman"/>
          <w:sz w:val="24"/>
          <w:szCs w:val="24"/>
        </w:rPr>
        <w:t xml:space="preserve">Teismas nurodė, kad </w:t>
      </w:r>
      <w:r w:rsidRPr="00920DC0">
        <w:rPr>
          <w:rFonts w:ascii="Times New Roman" w:hAnsi="Times New Roman"/>
          <w:sz w:val="24"/>
          <w:szCs w:val="24"/>
        </w:rPr>
        <w:t>ieškovės atsakovą prašė ištrinti šį įrašą kartu su ieškinyje nurodomais įrašais 2022 m. rugpjūčio 9</w:t>
      </w:r>
      <w:r>
        <w:rPr>
          <w:rFonts w:ascii="Times New Roman" w:hAnsi="Times New Roman"/>
          <w:sz w:val="24"/>
          <w:szCs w:val="24"/>
        </w:rPr>
        <w:t> </w:t>
      </w:r>
      <w:r w:rsidRPr="00920DC0">
        <w:rPr>
          <w:rFonts w:ascii="Times New Roman" w:hAnsi="Times New Roman"/>
          <w:sz w:val="24"/>
          <w:szCs w:val="24"/>
        </w:rPr>
        <w:t>d. atsakovui teikta pretenzija. Šioje byloje šis įrašas nėra ginčo objekt</w:t>
      </w:r>
      <w:r>
        <w:rPr>
          <w:rFonts w:ascii="Times New Roman" w:hAnsi="Times New Roman"/>
          <w:sz w:val="24"/>
          <w:szCs w:val="24"/>
        </w:rPr>
        <w:t>as</w:t>
      </w:r>
      <w:r w:rsidRPr="00920DC0">
        <w:rPr>
          <w:rFonts w:ascii="Times New Roman" w:hAnsi="Times New Roman"/>
          <w:sz w:val="24"/>
          <w:szCs w:val="24"/>
        </w:rPr>
        <w:t>.</w:t>
      </w:r>
    </w:p>
    <w:p w14:paraId="4CF94FE9" w14:textId="017F3C2C" w:rsidR="00AE2E9B" w:rsidRPr="00432879" w:rsidRDefault="00AE2E9B" w:rsidP="00AE2E9B">
      <w:pPr>
        <w:pStyle w:val="Sraopastraipa"/>
        <w:numPr>
          <w:ilvl w:val="0"/>
          <w:numId w:val="1"/>
        </w:numPr>
        <w:suppressAutoHyphens/>
        <w:spacing w:before="120"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Teismas nustatė, kad, </w:t>
      </w:r>
      <w:r w:rsidRPr="00432879">
        <w:rPr>
          <w:rFonts w:ascii="Times New Roman" w:hAnsi="Times New Roman"/>
          <w:sz w:val="24"/>
          <w:szCs w:val="24"/>
        </w:rPr>
        <w:t xml:space="preserve">atsakovui toliau sekant viešai </w:t>
      </w:r>
      <w:bookmarkStart w:id="100" w:name="Buk_150"/>
      <w:r w:rsidR="0091456D" w:rsidRPr="006C6339">
        <w:rPr>
          <w:rFonts w:ascii="Times New Roman" w:hAnsi="Times New Roman"/>
          <w:sz w:val="24"/>
          <w:szCs w:val="24"/>
        </w:rPr>
        <w:t xml:space="preserve">L. K. </w:t>
      </w:r>
      <w:bookmarkEnd w:id="100"/>
      <w:r w:rsidRPr="00432879">
        <w:rPr>
          <w:rFonts w:ascii="Times New Roman" w:hAnsi="Times New Roman"/>
          <w:sz w:val="24"/>
          <w:szCs w:val="24"/>
        </w:rPr>
        <w:t xml:space="preserve">paskleistos informacijos vertinimą iš </w:t>
      </w:r>
      <w:r>
        <w:rPr>
          <w:rFonts w:ascii="Times New Roman" w:hAnsi="Times New Roman"/>
          <w:sz w:val="24"/>
          <w:szCs w:val="24"/>
        </w:rPr>
        <w:t xml:space="preserve">jam </w:t>
      </w:r>
      <w:r w:rsidRPr="00432879">
        <w:rPr>
          <w:rFonts w:ascii="Times New Roman" w:hAnsi="Times New Roman"/>
          <w:sz w:val="24"/>
          <w:szCs w:val="24"/>
        </w:rPr>
        <w:t>viešai prieinamos informacijos, ta</w:t>
      </w:r>
      <w:r>
        <w:rPr>
          <w:rFonts w:ascii="Times New Roman" w:hAnsi="Times New Roman"/>
          <w:sz w:val="24"/>
          <w:szCs w:val="24"/>
        </w:rPr>
        <w:t>ip pat</w:t>
      </w:r>
      <w:r w:rsidRPr="00432879">
        <w:rPr>
          <w:rFonts w:ascii="Times New Roman" w:hAnsi="Times New Roman"/>
          <w:sz w:val="24"/>
          <w:szCs w:val="24"/>
        </w:rPr>
        <w:t xml:space="preserve"> ir iš ieškovės </w:t>
      </w:r>
      <w:bookmarkStart w:id="101" w:name="Buk_72"/>
      <w:r w:rsidR="0091456D" w:rsidRPr="006C6339">
        <w:rPr>
          <w:rFonts w:ascii="Times New Roman" w:hAnsi="Times New Roman"/>
          <w:sz w:val="24"/>
          <w:szCs w:val="24"/>
        </w:rPr>
        <w:t xml:space="preserve">A. </w:t>
      </w:r>
      <w:bookmarkStart w:id="102" w:name="Buk_96"/>
      <w:bookmarkStart w:id="103" w:name="Buk_118"/>
      <w:bookmarkStart w:id="104" w:name="Buk_208"/>
      <w:bookmarkStart w:id="105" w:name="Buk_230"/>
      <w:r w:rsidR="0091456D" w:rsidRPr="006C6339">
        <w:rPr>
          <w:rFonts w:ascii="Times New Roman" w:hAnsi="Times New Roman"/>
          <w:sz w:val="24"/>
          <w:szCs w:val="24"/>
        </w:rPr>
        <w:t xml:space="preserve">P. </w:t>
      </w:r>
      <w:bookmarkEnd w:id="101"/>
      <w:r w:rsidRPr="006C6339">
        <w:rPr>
          <w:rFonts w:ascii="Times New Roman" w:hAnsi="Times New Roman"/>
          <w:sz w:val="24"/>
          <w:szCs w:val="24"/>
        </w:rPr>
        <w:t>I</w:t>
      </w:r>
      <w:r w:rsidR="0091456D" w:rsidRPr="006C6339">
        <w:rPr>
          <w:rFonts w:ascii="Times New Roman" w:hAnsi="Times New Roman"/>
          <w:sz w:val="24"/>
          <w:szCs w:val="24"/>
        </w:rPr>
        <w:t>.</w:t>
      </w:r>
      <w:bookmarkEnd w:id="102"/>
      <w:bookmarkEnd w:id="103"/>
      <w:bookmarkEnd w:id="104"/>
      <w:bookmarkEnd w:id="105"/>
      <w:r w:rsidRPr="00432879">
        <w:rPr>
          <w:rFonts w:ascii="Times New Roman" w:hAnsi="Times New Roman"/>
          <w:sz w:val="24"/>
          <w:szCs w:val="24"/>
        </w:rPr>
        <w:t xml:space="preserve">, ir iš </w:t>
      </w:r>
      <w:bookmarkStart w:id="106" w:name="Buk_124"/>
      <w:r w:rsidR="0091456D" w:rsidRPr="006C6339">
        <w:rPr>
          <w:rFonts w:ascii="Times New Roman" w:hAnsi="Times New Roman"/>
          <w:sz w:val="24"/>
          <w:szCs w:val="24"/>
        </w:rPr>
        <w:t xml:space="preserve">E. N. </w:t>
      </w:r>
      <w:bookmarkEnd w:id="106"/>
      <w:r w:rsidRPr="00432879">
        <w:rPr>
          <w:rFonts w:ascii="Times New Roman" w:hAnsi="Times New Roman"/>
          <w:sz w:val="24"/>
          <w:szCs w:val="24"/>
        </w:rPr>
        <w:t xml:space="preserve">savo „Facebook“ paskyrose paskelbtų įrašų, dar iki 2022 m. rugpjūčio 6 d. tapo žinoma, kad </w:t>
      </w:r>
      <w:bookmarkStart w:id="107" w:name="Buk_151"/>
      <w:r w:rsidR="0091456D" w:rsidRPr="006C6339">
        <w:rPr>
          <w:rFonts w:ascii="Times New Roman" w:hAnsi="Times New Roman"/>
          <w:sz w:val="24"/>
          <w:szCs w:val="24"/>
        </w:rPr>
        <w:t xml:space="preserve">L. K. </w:t>
      </w:r>
      <w:bookmarkEnd w:id="107"/>
      <w:r w:rsidRPr="00432879">
        <w:rPr>
          <w:rFonts w:ascii="Times New Roman" w:hAnsi="Times New Roman"/>
          <w:sz w:val="24"/>
          <w:szCs w:val="24"/>
        </w:rPr>
        <w:t>2022 m. rugpjūčio 3 d. pranešime buvo kalbama apie ieškovę VšĮ</w:t>
      </w:r>
      <w:r>
        <w:rPr>
          <w:rFonts w:ascii="Times New Roman" w:hAnsi="Times New Roman"/>
          <w:sz w:val="24"/>
          <w:szCs w:val="24"/>
        </w:rPr>
        <w:t> </w:t>
      </w:r>
      <w:r w:rsidRPr="00432879">
        <w:rPr>
          <w:rFonts w:ascii="Times New Roman" w:hAnsi="Times New Roman"/>
          <w:sz w:val="24"/>
          <w:szCs w:val="24"/>
        </w:rPr>
        <w:t xml:space="preserve">„Anglų </w:t>
      </w:r>
      <w:r>
        <w:rPr>
          <w:rFonts w:ascii="Times New Roman" w:hAnsi="Times New Roman"/>
          <w:sz w:val="24"/>
          <w:szCs w:val="24"/>
        </w:rPr>
        <w:t>k</w:t>
      </w:r>
      <w:r w:rsidRPr="00432879">
        <w:rPr>
          <w:rFonts w:ascii="Times New Roman" w:hAnsi="Times New Roman"/>
          <w:sz w:val="24"/>
          <w:szCs w:val="24"/>
        </w:rPr>
        <w:t xml:space="preserve">albos </w:t>
      </w:r>
      <w:r>
        <w:rPr>
          <w:rFonts w:ascii="Times New Roman" w:hAnsi="Times New Roman"/>
          <w:sz w:val="24"/>
          <w:szCs w:val="24"/>
        </w:rPr>
        <w:t>s</w:t>
      </w:r>
      <w:r w:rsidRPr="00432879">
        <w:rPr>
          <w:rFonts w:ascii="Times New Roman" w:hAnsi="Times New Roman"/>
          <w:sz w:val="24"/>
          <w:szCs w:val="24"/>
        </w:rPr>
        <w:t xml:space="preserve">tudija“, kurios vadovė yra ieškovė </w:t>
      </w:r>
      <w:bookmarkStart w:id="108" w:name="Buk_31"/>
      <w:r w:rsidR="0091456D" w:rsidRPr="006C6339">
        <w:rPr>
          <w:rFonts w:ascii="Times New Roman" w:hAnsi="Times New Roman"/>
          <w:sz w:val="24"/>
          <w:szCs w:val="24"/>
        </w:rPr>
        <w:t xml:space="preserve">A. </w:t>
      </w:r>
      <w:bookmarkStart w:id="109" w:name="Buk_97"/>
      <w:bookmarkStart w:id="110" w:name="Buk_209"/>
      <w:r w:rsidR="0091456D" w:rsidRPr="006C6339">
        <w:rPr>
          <w:rFonts w:ascii="Times New Roman" w:hAnsi="Times New Roman"/>
          <w:sz w:val="24"/>
          <w:szCs w:val="24"/>
        </w:rPr>
        <w:t xml:space="preserve">P. </w:t>
      </w:r>
      <w:bookmarkEnd w:id="108"/>
      <w:r w:rsidRPr="006C6339">
        <w:rPr>
          <w:rFonts w:ascii="Times New Roman" w:hAnsi="Times New Roman"/>
          <w:sz w:val="24"/>
          <w:szCs w:val="24"/>
        </w:rPr>
        <w:t>I</w:t>
      </w:r>
      <w:r w:rsidR="0091456D" w:rsidRPr="006C6339">
        <w:rPr>
          <w:rFonts w:ascii="Times New Roman" w:hAnsi="Times New Roman"/>
          <w:sz w:val="24"/>
          <w:szCs w:val="24"/>
        </w:rPr>
        <w:t>.</w:t>
      </w:r>
      <w:bookmarkEnd w:id="109"/>
      <w:bookmarkEnd w:id="110"/>
      <w:r w:rsidRPr="00432879">
        <w:rPr>
          <w:rFonts w:ascii="Times New Roman" w:hAnsi="Times New Roman"/>
          <w:sz w:val="24"/>
          <w:szCs w:val="24"/>
        </w:rPr>
        <w:t xml:space="preserve">, o norą išreikšti tolesnį subjektyvų šios informacijos vertinimą paskatino </w:t>
      </w:r>
      <w:bookmarkStart w:id="111" w:name="Buk_125"/>
      <w:r w:rsidR="0091456D" w:rsidRPr="006C6339">
        <w:rPr>
          <w:rFonts w:ascii="Times New Roman" w:hAnsi="Times New Roman"/>
          <w:sz w:val="24"/>
          <w:szCs w:val="24"/>
        </w:rPr>
        <w:t xml:space="preserve">E. N. </w:t>
      </w:r>
      <w:bookmarkEnd w:id="111"/>
      <w:r w:rsidRPr="00432879">
        <w:rPr>
          <w:rFonts w:ascii="Times New Roman" w:hAnsi="Times New Roman"/>
          <w:sz w:val="24"/>
          <w:szCs w:val="24"/>
        </w:rPr>
        <w:t xml:space="preserve">pateikta nuomonė apie </w:t>
      </w:r>
      <w:bookmarkStart w:id="112" w:name="Buk_152"/>
      <w:r w:rsidR="0091456D" w:rsidRPr="006C6339">
        <w:rPr>
          <w:rFonts w:ascii="Times New Roman" w:hAnsi="Times New Roman"/>
          <w:sz w:val="24"/>
          <w:szCs w:val="24"/>
        </w:rPr>
        <w:t xml:space="preserve">L. K. </w:t>
      </w:r>
      <w:bookmarkEnd w:id="112"/>
      <w:r w:rsidRPr="00432879">
        <w:rPr>
          <w:rFonts w:ascii="Times New Roman" w:hAnsi="Times New Roman"/>
          <w:sz w:val="24"/>
          <w:szCs w:val="24"/>
        </w:rPr>
        <w:t xml:space="preserve">viešai paskleistą informaciją, kurioje ji, be kita ko, pasiūlė tėvams, prieš leidžiant vaikus į stovyklą, patiems pasidomėti, kokiomis vertybėmis stovykla gyvena. Todėl 2022 m. rugpjūčio 6 d. jis, pirmajame įraše nurodydamas, jog toliau komentuoja </w:t>
      </w:r>
      <w:bookmarkStart w:id="113" w:name="Buk_153"/>
      <w:r w:rsidR="0091456D" w:rsidRPr="006C6339">
        <w:rPr>
          <w:rFonts w:ascii="Times New Roman" w:hAnsi="Times New Roman"/>
          <w:sz w:val="24"/>
          <w:szCs w:val="24"/>
        </w:rPr>
        <w:t xml:space="preserve">L. K. </w:t>
      </w:r>
      <w:bookmarkEnd w:id="113"/>
      <w:r w:rsidRPr="00432879">
        <w:rPr>
          <w:rFonts w:ascii="Times New Roman" w:hAnsi="Times New Roman"/>
          <w:sz w:val="24"/>
          <w:szCs w:val="24"/>
        </w:rPr>
        <w:t>paskleistą informaciją ir jos teikiamą trečiųjų asmenų situacijos vertinimą („Anykščių Vaikų Tvir</w:t>
      </w:r>
      <w:r>
        <w:rPr>
          <w:rFonts w:ascii="Times New Roman" w:hAnsi="Times New Roman"/>
          <w:sz w:val="24"/>
          <w:szCs w:val="24"/>
        </w:rPr>
        <w:t>k</w:t>
      </w:r>
      <w:r w:rsidRPr="00432879">
        <w:rPr>
          <w:rFonts w:ascii="Times New Roman" w:hAnsi="Times New Roman"/>
          <w:sz w:val="24"/>
          <w:szCs w:val="24"/>
        </w:rPr>
        <w:t>inimo Stovyklos gynėjų pasisakymai...“, „Anykščių Vaikų Tvirkinimo Stovyklos organizatorius...“, „Anykščių Vaikų Tvirkinimo Stovyklos vadovė...“), padarė tris vien</w:t>
      </w:r>
      <w:r>
        <w:rPr>
          <w:rFonts w:ascii="Times New Roman" w:hAnsi="Times New Roman"/>
          <w:sz w:val="24"/>
          <w:szCs w:val="24"/>
        </w:rPr>
        <w:t>ą</w:t>
      </w:r>
      <w:r w:rsidRPr="00432879">
        <w:rPr>
          <w:rFonts w:ascii="Times New Roman" w:hAnsi="Times New Roman"/>
          <w:sz w:val="24"/>
          <w:szCs w:val="24"/>
        </w:rPr>
        <w:t xml:space="preserve"> po kito </w:t>
      </w:r>
      <w:r>
        <w:rPr>
          <w:rFonts w:ascii="Times New Roman" w:hAnsi="Times New Roman"/>
          <w:sz w:val="24"/>
          <w:szCs w:val="24"/>
        </w:rPr>
        <w:t>ein</w:t>
      </w:r>
      <w:r w:rsidRPr="00432879">
        <w:rPr>
          <w:rFonts w:ascii="Times New Roman" w:hAnsi="Times New Roman"/>
          <w:sz w:val="24"/>
          <w:szCs w:val="24"/>
        </w:rPr>
        <w:t xml:space="preserve">ančius įrašus savo „Facebook“ paskyroje, </w:t>
      </w:r>
      <w:bookmarkStart w:id="114" w:name="Buk_126"/>
      <w:r w:rsidR="0091456D" w:rsidRPr="006C6339">
        <w:rPr>
          <w:rFonts w:ascii="Times New Roman" w:hAnsi="Times New Roman"/>
          <w:sz w:val="24"/>
          <w:szCs w:val="24"/>
        </w:rPr>
        <w:t xml:space="preserve">E. N. </w:t>
      </w:r>
      <w:bookmarkEnd w:id="114"/>
      <w:r w:rsidRPr="00432879">
        <w:rPr>
          <w:rFonts w:ascii="Times New Roman" w:hAnsi="Times New Roman"/>
          <w:sz w:val="24"/>
          <w:szCs w:val="24"/>
        </w:rPr>
        <w:t xml:space="preserve">įrašą subjektyviai vertindamas kaip patvirtinantį, ką </w:t>
      </w:r>
      <w:bookmarkStart w:id="115" w:name="Buk_181"/>
      <w:r w:rsidR="0091456D" w:rsidRPr="006C6339">
        <w:rPr>
          <w:rFonts w:ascii="Times New Roman" w:hAnsi="Times New Roman"/>
          <w:sz w:val="24"/>
          <w:szCs w:val="24"/>
        </w:rPr>
        <w:t xml:space="preserve">L. K. </w:t>
      </w:r>
      <w:bookmarkEnd w:id="115"/>
      <w:r w:rsidRPr="00432879">
        <w:rPr>
          <w:rFonts w:ascii="Times New Roman" w:hAnsi="Times New Roman"/>
          <w:sz w:val="24"/>
          <w:szCs w:val="24"/>
        </w:rPr>
        <w:t xml:space="preserve">paskelbė (gynėjų pasisakymas kaip įkaltis), </w:t>
      </w:r>
      <w:r>
        <w:rPr>
          <w:rFonts w:ascii="Times New Roman" w:hAnsi="Times New Roman"/>
          <w:sz w:val="24"/>
          <w:szCs w:val="24"/>
        </w:rPr>
        <w:t>ir</w:t>
      </w:r>
      <w:r w:rsidRPr="00432879">
        <w:rPr>
          <w:rFonts w:ascii="Times New Roman" w:hAnsi="Times New Roman"/>
          <w:sz w:val="24"/>
          <w:szCs w:val="24"/>
        </w:rPr>
        <w:t xml:space="preserve"> pateikdamas viešai prieinamą informaciją apie VšĮ „Anglų </w:t>
      </w:r>
      <w:r>
        <w:rPr>
          <w:rFonts w:ascii="Times New Roman" w:hAnsi="Times New Roman"/>
          <w:sz w:val="24"/>
          <w:szCs w:val="24"/>
        </w:rPr>
        <w:t>k</w:t>
      </w:r>
      <w:r w:rsidRPr="00432879">
        <w:rPr>
          <w:rFonts w:ascii="Times New Roman" w:hAnsi="Times New Roman"/>
          <w:sz w:val="24"/>
          <w:szCs w:val="24"/>
        </w:rPr>
        <w:t xml:space="preserve">albos </w:t>
      </w:r>
      <w:r>
        <w:rPr>
          <w:rFonts w:ascii="Times New Roman" w:hAnsi="Times New Roman"/>
          <w:sz w:val="24"/>
          <w:szCs w:val="24"/>
        </w:rPr>
        <w:t>s</w:t>
      </w:r>
      <w:r w:rsidRPr="00432879">
        <w:rPr>
          <w:rFonts w:ascii="Times New Roman" w:hAnsi="Times New Roman"/>
          <w:sz w:val="24"/>
          <w:szCs w:val="24"/>
        </w:rPr>
        <w:t xml:space="preserve">tudija“ ir jos vadovę, taip </w:t>
      </w:r>
      <w:r>
        <w:rPr>
          <w:rFonts w:ascii="Times New Roman" w:hAnsi="Times New Roman"/>
          <w:sz w:val="24"/>
          <w:szCs w:val="24"/>
        </w:rPr>
        <w:t>parodydamas, kad</w:t>
      </w:r>
      <w:r w:rsidRPr="00432879">
        <w:rPr>
          <w:rFonts w:ascii="Times New Roman" w:hAnsi="Times New Roman"/>
          <w:sz w:val="24"/>
          <w:szCs w:val="24"/>
        </w:rPr>
        <w:t xml:space="preserve"> dom</w:t>
      </w:r>
      <w:r>
        <w:rPr>
          <w:rFonts w:ascii="Times New Roman" w:hAnsi="Times New Roman"/>
          <w:sz w:val="24"/>
          <w:szCs w:val="24"/>
        </w:rPr>
        <w:t>isi</w:t>
      </w:r>
      <w:r w:rsidRPr="00432879">
        <w:rPr>
          <w:rFonts w:ascii="Times New Roman" w:hAnsi="Times New Roman"/>
          <w:sz w:val="24"/>
          <w:szCs w:val="24"/>
        </w:rPr>
        <w:t xml:space="preserve">, kokiomis vertybėmis stovykla gyvena. Tai patvirtina ir atsakovo teiginiai 2022 m. rugpjūčio 6 d. įrašuose </w:t>
      </w:r>
      <w:r>
        <w:rPr>
          <w:rFonts w:ascii="Times New Roman" w:hAnsi="Times New Roman"/>
          <w:sz w:val="24"/>
          <w:szCs w:val="24"/>
        </w:rPr>
        <w:t>j</w:t>
      </w:r>
      <w:r w:rsidRPr="00432879">
        <w:rPr>
          <w:rFonts w:ascii="Times New Roman" w:hAnsi="Times New Roman"/>
          <w:sz w:val="24"/>
          <w:szCs w:val="24"/>
        </w:rPr>
        <w:t xml:space="preserve">o „Facebook“ paskyroje, </w:t>
      </w:r>
      <w:r>
        <w:rPr>
          <w:rFonts w:ascii="Times New Roman" w:hAnsi="Times New Roman"/>
          <w:sz w:val="24"/>
          <w:szCs w:val="24"/>
        </w:rPr>
        <w:t>š</w:t>
      </w:r>
      <w:r w:rsidRPr="00432879">
        <w:rPr>
          <w:rFonts w:ascii="Times New Roman" w:hAnsi="Times New Roman"/>
          <w:sz w:val="24"/>
          <w:szCs w:val="24"/>
        </w:rPr>
        <w:t>ių</w:t>
      </w:r>
      <w:r>
        <w:rPr>
          <w:rFonts w:ascii="Times New Roman" w:hAnsi="Times New Roman"/>
          <w:sz w:val="24"/>
          <w:szCs w:val="24"/>
        </w:rPr>
        <w:t xml:space="preserve"> teiginių</w:t>
      </w:r>
      <w:r w:rsidRPr="00432879">
        <w:rPr>
          <w:rFonts w:ascii="Times New Roman" w:hAnsi="Times New Roman"/>
          <w:sz w:val="24"/>
          <w:szCs w:val="24"/>
        </w:rPr>
        <w:t xml:space="preserve"> ieškovės ieškinyje neginčija.</w:t>
      </w:r>
    </w:p>
    <w:p w14:paraId="137B6ECB" w14:textId="77777777" w:rsidR="00AE2E9B" w:rsidRPr="00432879" w:rsidRDefault="00AE2E9B" w:rsidP="00AE2E9B">
      <w:pPr>
        <w:pStyle w:val="Sraopastraipa"/>
        <w:numPr>
          <w:ilvl w:val="0"/>
          <w:numId w:val="1"/>
        </w:numPr>
        <w:suppressAutoHyphens/>
        <w:spacing w:before="120"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Teismas nurodė, kad </w:t>
      </w:r>
      <w:r w:rsidRPr="00432879">
        <w:rPr>
          <w:rFonts w:ascii="Times New Roman" w:hAnsi="Times New Roman"/>
          <w:sz w:val="24"/>
          <w:szCs w:val="24"/>
        </w:rPr>
        <w:t xml:space="preserve">byloje nėra duomenų, kurie leistų teigti, </w:t>
      </w:r>
      <w:r>
        <w:rPr>
          <w:rFonts w:ascii="Times New Roman" w:hAnsi="Times New Roman"/>
          <w:sz w:val="24"/>
          <w:szCs w:val="24"/>
        </w:rPr>
        <w:t>jog</w:t>
      </w:r>
      <w:r w:rsidRPr="00432879">
        <w:rPr>
          <w:rFonts w:ascii="Times New Roman" w:hAnsi="Times New Roman"/>
          <w:sz w:val="24"/>
          <w:szCs w:val="24"/>
        </w:rPr>
        <w:t xml:space="preserve"> atsakovas, savo „Facebook“ paskyroje 2022 m. rugpjūčio 6 d. atlikdamas ieškovės nurodytus įrašus ar 2022 m. rugpjūčio 8 d. juos koreguodamas, būtų siekęs paskleisti žinią apie ieškovių galimai atliktus nusikalstamus veiksmus. Vien aplinkybė, kad atsakovas </w:t>
      </w:r>
      <w:r>
        <w:rPr>
          <w:rFonts w:ascii="Times New Roman" w:hAnsi="Times New Roman"/>
          <w:sz w:val="24"/>
          <w:szCs w:val="24"/>
        </w:rPr>
        <w:t>vart</w:t>
      </w:r>
      <w:r w:rsidRPr="00432879">
        <w:rPr>
          <w:rFonts w:ascii="Times New Roman" w:hAnsi="Times New Roman"/>
          <w:sz w:val="24"/>
          <w:szCs w:val="24"/>
        </w:rPr>
        <w:t xml:space="preserve">ojo žodžius „tvirkinimas“ ar „įtariamas“, kurie </w:t>
      </w:r>
      <w:r>
        <w:rPr>
          <w:rFonts w:ascii="Times New Roman" w:hAnsi="Times New Roman"/>
          <w:sz w:val="24"/>
          <w:szCs w:val="24"/>
        </w:rPr>
        <w:t>vart</w:t>
      </w:r>
      <w:r w:rsidRPr="00432879">
        <w:rPr>
          <w:rFonts w:ascii="Times New Roman" w:hAnsi="Times New Roman"/>
          <w:sz w:val="24"/>
          <w:szCs w:val="24"/>
        </w:rPr>
        <w:t>ojami taip pat teisinėje kalboje sprendžiant dėl asmens kaltumo padarius nusikalstamą veiką, savaime negali būti pagrindu teigti, jog atsakovas paskleidė žinią apie ieškovėms pareikštus įtarimus padarius nusikalstamą veiką ar jų padarymą. Viena vertus, šie žodžiai vartojami ne tik teisinėje, bet ir šnekamojoje kalboje (pvz., pagal www.lkz.lt</w:t>
      </w:r>
      <w:r>
        <w:rPr>
          <w:rFonts w:ascii="Times New Roman" w:hAnsi="Times New Roman"/>
          <w:sz w:val="24"/>
          <w:szCs w:val="24"/>
        </w:rPr>
        <w:t>,</w:t>
      </w:r>
      <w:r w:rsidRPr="00432879">
        <w:rPr>
          <w:rFonts w:ascii="Times New Roman" w:hAnsi="Times New Roman"/>
          <w:sz w:val="24"/>
          <w:szCs w:val="24"/>
        </w:rPr>
        <w:t xml:space="preserve"> žodis „įtarti“ turi ne tik reikšmę „manyti esant nusikaltusį, blogą padariusį“, bet ir „spėti, numanyti, nujausti“). Kita vertus, atsakydamas į 2022 m. rugpjūčio 9 d. pretenziją atsakovas aiškiai nurodė, kad žodį „įtarti“ jis pa</w:t>
      </w:r>
      <w:r>
        <w:rPr>
          <w:rFonts w:ascii="Times New Roman" w:hAnsi="Times New Roman"/>
          <w:sz w:val="24"/>
          <w:szCs w:val="24"/>
        </w:rPr>
        <w:t>v</w:t>
      </w:r>
      <w:r w:rsidRPr="00432879">
        <w:rPr>
          <w:rFonts w:ascii="Times New Roman" w:hAnsi="Times New Roman"/>
          <w:sz w:val="24"/>
          <w:szCs w:val="24"/>
        </w:rPr>
        <w:t>a</w:t>
      </w:r>
      <w:r>
        <w:rPr>
          <w:rFonts w:ascii="Times New Roman" w:hAnsi="Times New Roman"/>
          <w:sz w:val="24"/>
          <w:szCs w:val="24"/>
        </w:rPr>
        <w:t>rt</w:t>
      </w:r>
      <w:r w:rsidRPr="00432879">
        <w:rPr>
          <w:rFonts w:ascii="Times New Roman" w:hAnsi="Times New Roman"/>
          <w:sz w:val="24"/>
          <w:szCs w:val="24"/>
        </w:rPr>
        <w:t>ojo šnekamojoje kalboje, jis neteigė, kad dėl šių įtarimų pradėtas ikiteisminis tyrimas ar kad jie pateikti baudžiamojo proceso tvarka, jis siekė „tik atkreipti dėmesį į jo ir daugelio žmonių manymu su gera morale prasilenkiančius reiškinius“.</w:t>
      </w:r>
    </w:p>
    <w:p w14:paraId="015630BA" w14:textId="6E7DD869" w:rsidR="00AE2E9B" w:rsidRDefault="00AE2E9B" w:rsidP="00AE2E9B">
      <w:pPr>
        <w:pStyle w:val="Sraopastraipa"/>
        <w:numPr>
          <w:ilvl w:val="0"/>
          <w:numId w:val="1"/>
        </w:numPr>
        <w:suppressAutoHyphens/>
        <w:spacing w:before="120" w:after="120" w:line="240" w:lineRule="auto"/>
        <w:ind w:left="357" w:hanging="357"/>
        <w:contextualSpacing w:val="0"/>
        <w:jc w:val="both"/>
        <w:rPr>
          <w:rFonts w:ascii="Times New Roman" w:hAnsi="Times New Roman"/>
          <w:sz w:val="24"/>
          <w:szCs w:val="24"/>
        </w:rPr>
      </w:pPr>
      <w:r w:rsidRPr="00EB14D6">
        <w:rPr>
          <w:rFonts w:ascii="Times New Roman" w:hAnsi="Times New Roman"/>
          <w:sz w:val="24"/>
          <w:szCs w:val="24"/>
        </w:rPr>
        <w:t xml:space="preserve">Teismas nustatė, kad atsakovas </w:t>
      </w:r>
      <w:r>
        <w:rPr>
          <w:rFonts w:ascii="Times New Roman" w:hAnsi="Times New Roman"/>
          <w:sz w:val="24"/>
          <w:szCs w:val="24"/>
        </w:rPr>
        <w:t>savo</w:t>
      </w:r>
      <w:r w:rsidRPr="00EB14D6">
        <w:rPr>
          <w:rFonts w:ascii="Times New Roman" w:hAnsi="Times New Roman"/>
          <w:sz w:val="24"/>
          <w:szCs w:val="24"/>
        </w:rPr>
        <w:t xml:space="preserve"> išsakyto subjektyvaus vertinimo susiformavimą grindžia </w:t>
      </w:r>
      <w:bookmarkStart w:id="116" w:name="Buk_154"/>
      <w:r w:rsidR="0091456D" w:rsidRPr="006C6339">
        <w:rPr>
          <w:rFonts w:ascii="Times New Roman" w:hAnsi="Times New Roman"/>
          <w:sz w:val="24"/>
          <w:szCs w:val="24"/>
        </w:rPr>
        <w:t xml:space="preserve">L. K. </w:t>
      </w:r>
      <w:bookmarkEnd w:id="116"/>
      <w:r w:rsidRPr="00EB14D6">
        <w:rPr>
          <w:rFonts w:ascii="Times New Roman" w:hAnsi="Times New Roman"/>
          <w:sz w:val="24"/>
          <w:szCs w:val="24"/>
        </w:rPr>
        <w:t>viešai papasakota istorija apie jo dukters ir jo</w:t>
      </w:r>
      <w:r>
        <w:rPr>
          <w:rFonts w:ascii="Times New Roman" w:hAnsi="Times New Roman"/>
          <w:sz w:val="24"/>
          <w:szCs w:val="24"/>
        </w:rPr>
        <w:t>s</w:t>
      </w:r>
      <w:r w:rsidRPr="00EB14D6">
        <w:rPr>
          <w:rFonts w:ascii="Times New Roman" w:hAnsi="Times New Roman"/>
          <w:sz w:val="24"/>
          <w:szCs w:val="24"/>
        </w:rPr>
        <w:t xml:space="preserve"> </w:t>
      </w:r>
      <w:r>
        <w:rPr>
          <w:rFonts w:ascii="Times New Roman" w:hAnsi="Times New Roman"/>
          <w:sz w:val="24"/>
          <w:szCs w:val="24"/>
        </w:rPr>
        <w:t>bendra</w:t>
      </w:r>
      <w:r w:rsidRPr="00EB14D6">
        <w:rPr>
          <w:rFonts w:ascii="Times New Roman" w:hAnsi="Times New Roman"/>
          <w:sz w:val="24"/>
          <w:szCs w:val="24"/>
        </w:rPr>
        <w:t xml:space="preserve">klasės įspūdžius anglų kalbos stovykloje šalia Anykščių. Teismo posėdžio metu paklausus, kurie iš viešai </w:t>
      </w:r>
      <w:bookmarkStart w:id="117" w:name="Buk_155"/>
      <w:r w:rsidR="0091456D" w:rsidRPr="006C6339">
        <w:rPr>
          <w:rFonts w:ascii="Times New Roman" w:hAnsi="Times New Roman"/>
          <w:sz w:val="24"/>
          <w:szCs w:val="24"/>
        </w:rPr>
        <w:t xml:space="preserve">L. K. </w:t>
      </w:r>
      <w:bookmarkEnd w:id="117"/>
      <w:r w:rsidRPr="00EB14D6">
        <w:rPr>
          <w:rFonts w:ascii="Times New Roman" w:hAnsi="Times New Roman"/>
          <w:sz w:val="24"/>
          <w:szCs w:val="24"/>
        </w:rPr>
        <w:t xml:space="preserve">papasakotoje istorijoje nurodytų teiginių sudarė pagrindą teikti subjektyvų vertinimą apie ieškovę VšĮ „Anglų </w:t>
      </w:r>
      <w:r>
        <w:rPr>
          <w:rFonts w:ascii="Times New Roman" w:hAnsi="Times New Roman"/>
          <w:sz w:val="24"/>
          <w:szCs w:val="24"/>
        </w:rPr>
        <w:t>k</w:t>
      </w:r>
      <w:r w:rsidRPr="00EB14D6">
        <w:rPr>
          <w:rFonts w:ascii="Times New Roman" w:hAnsi="Times New Roman"/>
          <w:sz w:val="24"/>
          <w:szCs w:val="24"/>
        </w:rPr>
        <w:t xml:space="preserve">albos </w:t>
      </w:r>
      <w:r>
        <w:rPr>
          <w:rFonts w:ascii="Times New Roman" w:hAnsi="Times New Roman"/>
          <w:sz w:val="24"/>
          <w:szCs w:val="24"/>
        </w:rPr>
        <w:t>s</w:t>
      </w:r>
      <w:r w:rsidRPr="00EB14D6">
        <w:rPr>
          <w:rFonts w:ascii="Times New Roman" w:hAnsi="Times New Roman"/>
          <w:sz w:val="24"/>
          <w:szCs w:val="24"/>
        </w:rPr>
        <w:t>tudija“ kaip vaikų tvirkinimo stovyklą ar vaikų tvirkinimu įtariamą stovyklą</w:t>
      </w:r>
      <w:r>
        <w:rPr>
          <w:rFonts w:ascii="Times New Roman" w:hAnsi="Times New Roman"/>
          <w:sz w:val="24"/>
          <w:szCs w:val="24"/>
        </w:rPr>
        <w:t>,</w:t>
      </w:r>
      <w:r w:rsidRPr="00EB14D6">
        <w:rPr>
          <w:rFonts w:ascii="Times New Roman" w:hAnsi="Times New Roman"/>
          <w:sz w:val="24"/>
          <w:szCs w:val="24"/>
        </w:rPr>
        <w:t xml:space="preserve"> atsakovas nurodė tai, kad „vienas iš vadovų 19-metis vaikinas vis atslinkdavo į mergaičių palapinę ir klausė, - jūs pora ar ne? Ar žinot, kad mergaitė su mergaite yra žymiai geriau, nei su berniuku?“ Teismas nustatė, kad ieškovės </w:t>
      </w:r>
      <w:bookmarkStart w:id="118" w:name="Buk_73"/>
      <w:r w:rsidR="0091456D" w:rsidRPr="006C6339">
        <w:rPr>
          <w:rFonts w:ascii="Times New Roman" w:hAnsi="Times New Roman"/>
          <w:sz w:val="24"/>
          <w:szCs w:val="24"/>
        </w:rPr>
        <w:t xml:space="preserve">A. </w:t>
      </w:r>
      <w:bookmarkStart w:id="119" w:name="Buk_98"/>
      <w:bookmarkStart w:id="120" w:name="Buk_119"/>
      <w:bookmarkStart w:id="121" w:name="Buk_210"/>
      <w:bookmarkStart w:id="122" w:name="Buk_231"/>
      <w:r w:rsidR="0091456D" w:rsidRPr="006C6339">
        <w:rPr>
          <w:rFonts w:ascii="Times New Roman" w:hAnsi="Times New Roman"/>
          <w:sz w:val="24"/>
          <w:szCs w:val="24"/>
        </w:rPr>
        <w:t xml:space="preserve">P. </w:t>
      </w:r>
      <w:bookmarkEnd w:id="118"/>
      <w:r w:rsidRPr="006C6339">
        <w:rPr>
          <w:rFonts w:ascii="Times New Roman" w:hAnsi="Times New Roman"/>
          <w:sz w:val="24"/>
          <w:szCs w:val="24"/>
        </w:rPr>
        <w:t>I</w:t>
      </w:r>
      <w:r w:rsidR="0091456D" w:rsidRPr="006C6339">
        <w:rPr>
          <w:rFonts w:ascii="Times New Roman" w:hAnsi="Times New Roman"/>
          <w:sz w:val="24"/>
          <w:szCs w:val="24"/>
        </w:rPr>
        <w:t>.</w:t>
      </w:r>
      <w:bookmarkEnd w:id="119"/>
      <w:bookmarkEnd w:id="120"/>
      <w:bookmarkEnd w:id="121"/>
      <w:bookmarkEnd w:id="122"/>
      <w:r w:rsidRPr="00EB14D6">
        <w:rPr>
          <w:rFonts w:ascii="Times New Roman" w:hAnsi="Times New Roman"/>
          <w:sz w:val="24"/>
          <w:szCs w:val="24"/>
        </w:rPr>
        <w:t xml:space="preserve">, kuri vadovauja ieškovei VšĮ „Anglų </w:t>
      </w:r>
      <w:r>
        <w:rPr>
          <w:rFonts w:ascii="Times New Roman" w:hAnsi="Times New Roman"/>
          <w:sz w:val="24"/>
          <w:szCs w:val="24"/>
        </w:rPr>
        <w:t>k</w:t>
      </w:r>
      <w:r w:rsidRPr="00EB14D6">
        <w:rPr>
          <w:rFonts w:ascii="Times New Roman" w:hAnsi="Times New Roman"/>
          <w:sz w:val="24"/>
          <w:szCs w:val="24"/>
        </w:rPr>
        <w:t xml:space="preserve">albos </w:t>
      </w:r>
      <w:r>
        <w:rPr>
          <w:rFonts w:ascii="Times New Roman" w:hAnsi="Times New Roman"/>
          <w:sz w:val="24"/>
          <w:szCs w:val="24"/>
        </w:rPr>
        <w:t>s</w:t>
      </w:r>
      <w:r w:rsidRPr="00EB14D6">
        <w:rPr>
          <w:rFonts w:ascii="Times New Roman" w:hAnsi="Times New Roman"/>
          <w:sz w:val="24"/>
          <w:szCs w:val="24"/>
        </w:rPr>
        <w:t>tudija“, ir atsakovo pažiūros dėl seksualinės orientacijos skiriasi, tačiau šių pažiūrų skirtumas negali būti pagrindu menkinti viena</w:t>
      </w:r>
      <w:r>
        <w:rPr>
          <w:rFonts w:ascii="Times New Roman" w:hAnsi="Times New Roman"/>
          <w:sz w:val="24"/>
          <w:szCs w:val="24"/>
        </w:rPr>
        <w:t>s</w:t>
      </w:r>
      <w:r w:rsidRPr="00EB14D6">
        <w:rPr>
          <w:rFonts w:ascii="Times New Roman" w:hAnsi="Times New Roman"/>
          <w:sz w:val="24"/>
          <w:szCs w:val="24"/>
        </w:rPr>
        <w:t xml:space="preserve"> iš kažkurių pažiūrų ar t</w:t>
      </w:r>
      <w:r>
        <w:rPr>
          <w:rFonts w:ascii="Times New Roman" w:hAnsi="Times New Roman"/>
          <w:sz w:val="24"/>
          <w:szCs w:val="24"/>
        </w:rPr>
        <w:t>ai</w:t>
      </w:r>
      <w:r w:rsidRPr="00EB14D6">
        <w:rPr>
          <w:rFonts w:ascii="Times New Roman" w:hAnsi="Times New Roman"/>
          <w:sz w:val="24"/>
          <w:szCs w:val="24"/>
        </w:rPr>
        <w:t xml:space="preserve">, kad asmuo neslepia </w:t>
      </w:r>
      <w:r>
        <w:rPr>
          <w:rFonts w:ascii="Times New Roman" w:hAnsi="Times New Roman"/>
          <w:sz w:val="24"/>
          <w:szCs w:val="24"/>
        </w:rPr>
        <w:t>savo</w:t>
      </w:r>
      <w:r w:rsidRPr="00EB14D6">
        <w:rPr>
          <w:rFonts w:ascii="Times New Roman" w:hAnsi="Times New Roman"/>
          <w:sz w:val="24"/>
          <w:szCs w:val="24"/>
        </w:rPr>
        <w:t xml:space="preserve"> turimų pažiūrų nuo kitų asmenų ir</w:t>
      </w:r>
      <w:r>
        <w:rPr>
          <w:rFonts w:ascii="Times New Roman" w:hAnsi="Times New Roman"/>
          <w:sz w:val="24"/>
          <w:szCs w:val="24"/>
        </w:rPr>
        <w:t xml:space="preserve"> (</w:t>
      </w:r>
      <w:r w:rsidRPr="00EB14D6">
        <w:rPr>
          <w:rFonts w:ascii="Times New Roman" w:hAnsi="Times New Roman"/>
          <w:sz w:val="24"/>
          <w:szCs w:val="24"/>
        </w:rPr>
        <w:t>ar</w:t>
      </w:r>
      <w:r>
        <w:rPr>
          <w:rFonts w:ascii="Times New Roman" w:hAnsi="Times New Roman"/>
          <w:sz w:val="24"/>
          <w:szCs w:val="24"/>
        </w:rPr>
        <w:t>)</w:t>
      </w:r>
      <w:r w:rsidRPr="00EB14D6">
        <w:rPr>
          <w:rFonts w:ascii="Times New Roman" w:hAnsi="Times New Roman"/>
          <w:sz w:val="24"/>
          <w:szCs w:val="24"/>
        </w:rPr>
        <w:t xml:space="preserve"> </w:t>
      </w:r>
      <w:r>
        <w:rPr>
          <w:rFonts w:ascii="Times New Roman" w:hAnsi="Times New Roman"/>
          <w:sz w:val="24"/>
          <w:szCs w:val="24"/>
        </w:rPr>
        <w:t>ši</w:t>
      </w:r>
      <w:r w:rsidRPr="00EB14D6">
        <w:rPr>
          <w:rFonts w:ascii="Times New Roman" w:hAnsi="Times New Roman"/>
          <w:sz w:val="24"/>
          <w:szCs w:val="24"/>
        </w:rPr>
        <w:t xml:space="preserve">as skleidžia, prilyginti pastarųjų asmenų tvirkinimui. Žodis „tvirkinimas“, nepaisant to, jis vartojamas teisinėje ar šnekamojoje kalboje, turi neabejotinai neigiamą pobūdį (užgaulų, įžeidžiantį, kaltinantį, žeminantį), </w:t>
      </w:r>
      <w:r>
        <w:rPr>
          <w:rFonts w:ascii="Times New Roman" w:hAnsi="Times New Roman"/>
          <w:sz w:val="24"/>
          <w:szCs w:val="24"/>
        </w:rPr>
        <w:t>t</w:t>
      </w:r>
      <w:r w:rsidRPr="00EB14D6">
        <w:rPr>
          <w:rFonts w:ascii="Times New Roman" w:hAnsi="Times New Roman"/>
          <w:sz w:val="24"/>
          <w:szCs w:val="24"/>
        </w:rPr>
        <w:t xml:space="preserve">ą visiškai pagrįstai nurodė ir dr. </w:t>
      </w:r>
      <w:bookmarkStart w:id="123" w:name="Buk_4"/>
      <w:r w:rsidR="0091456D" w:rsidRPr="006C6339">
        <w:rPr>
          <w:rFonts w:ascii="Times New Roman" w:hAnsi="Times New Roman"/>
          <w:sz w:val="24"/>
          <w:szCs w:val="24"/>
        </w:rPr>
        <w:t xml:space="preserve">A. S. </w:t>
      </w:r>
      <w:bookmarkEnd w:id="123"/>
      <w:r w:rsidRPr="00EB14D6">
        <w:rPr>
          <w:rFonts w:ascii="Times New Roman" w:hAnsi="Times New Roman"/>
          <w:sz w:val="24"/>
          <w:szCs w:val="24"/>
        </w:rPr>
        <w:t>2022 m. rugpjūčio 28 d. išaiškinime. Todėl kitas pažiūras išpažįstančių asmenų prilyginimas tvirkintojams, vien tik dėl</w:t>
      </w:r>
      <w:r>
        <w:rPr>
          <w:rFonts w:ascii="Times New Roman" w:hAnsi="Times New Roman"/>
          <w:sz w:val="24"/>
          <w:szCs w:val="24"/>
        </w:rPr>
        <w:t xml:space="preserve"> to,</w:t>
      </w:r>
      <w:r w:rsidRPr="00EB14D6">
        <w:rPr>
          <w:rFonts w:ascii="Times New Roman" w:hAnsi="Times New Roman"/>
          <w:sz w:val="24"/>
          <w:szCs w:val="24"/>
        </w:rPr>
        <w:t xml:space="preserve"> kad jų pažiūros yra kitokios ir</w:t>
      </w:r>
      <w:r>
        <w:rPr>
          <w:rFonts w:ascii="Times New Roman" w:hAnsi="Times New Roman"/>
          <w:sz w:val="24"/>
          <w:szCs w:val="24"/>
        </w:rPr>
        <w:t xml:space="preserve"> (</w:t>
      </w:r>
      <w:r w:rsidRPr="00EB14D6">
        <w:rPr>
          <w:rFonts w:ascii="Times New Roman" w:hAnsi="Times New Roman"/>
          <w:sz w:val="24"/>
          <w:szCs w:val="24"/>
        </w:rPr>
        <w:t>ar</w:t>
      </w:r>
      <w:r>
        <w:rPr>
          <w:rFonts w:ascii="Times New Roman" w:hAnsi="Times New Roman"/>
          <w:sz w:val="24"/>
          <w:szCs w:val="24"/>
        </w:rPr>
        <w:t>)</w:t>
      </w:r>
      <w:r w:rsidRPr="00EB14D6">
        <w:rPr>
          <w:rFonts w:ascii="Times New Roman" w:hAnsi="Times New Roman"/>
          <w:sz w:val="24"/>
          <w:szCs w:val="24"/>
        </w:rPr>
        <w:t xml:space="preserve"> subjektyviai atsakovui nepriimtinos, yra nepagarbos šias pažiūras išpažįstantiems asmenims išraiška, netolerancija, kuri yra neleidžiama įstatymo. </w:t>
      </w:r>
      <w:r>
        <w:rPr>
          <w:rFonts w:ascii="Times New Roman" w:hAnsi="Times New Roman"/>
          <w:sz w:val="24"/>
          <w:szCs w:val="24"/>
        </w:rPr>
        <w:t xml:space="preserve">Teismas konstatavo, kad </w:t>
      </w:r>
      <w:r w:rsidRPr="00EB14D6">
        <w:rPr>
          <w:rFonts w:ascii="Times New Roman" w:hAnsi="Times New Roman"/>
          <w:sz w:val="24"/>
          <w:szCs w:val="24"/>
        </w:rPr>
        <w:t xml:space="preserve">byloje nėra jokių duomenų, kurie pateisintų tokį atsakovo elgesį (pagrįstų objektyvų pagrindą ieškovę VšĮ „Anglų </w:t>
      </w:r>
      <w:r>
        <w:rPr>
          <w:rFonts w:ascii="Times New Roman" w:hAnsi="Times New Roman"/>
          <w:sz w:val="24"/>
          <w:szCs w:val="24"/>
        </w:rPr>
        <w:t>k</w:t>
      </w:r>
      <w:r w:rsidRPr="00EB14D6">
        <w:rPr>
          <w:rFonts w:ascii="Times New Roman" w:hAnsi="Times New Roman"/>
          <w:sz w:val="24"/>
          <w:szCs w:val="24"/>
        </w:rPr>
        <w:t xml:space="preserve">albos studiją“ vertinti kaip tvirkintoją, nurodytų kitokį tikslą nei sumenkinti ieškoves dėl jų seksualinės orientacijos). </w:t>
      </w:r>
    </w:p>
    <w:p w14:paraId="6297EDEA" w14:textId="77777777" w:rsidR="00AE2E9B" w:rsidRPr="00193CC0" w:rsidRDefault="00AE2E9B" w:rsidP="00AE2E9B">
      <w:pPr>
        <w:pStyle w:val="Sraopastraipa"/>
        <w:numPr>
          <w:ilvl w:val="0"/>
          <w:numId w:val="1"/>
        </w:numPr>
        <w:suppressAutoHyphens/>
        <w:spacing w:before="120" w:after="120" w:line="240" w:lineRule="auto"/>
        <w:contextualSpacing w:val="0"/>
        <w:jc w:val="both"/>
        <w:rPr>
          <w:rFonts w:ascii="Times New Roman" w:hAnsi="Times New Roman"/>
          <w:sz w:val="24"/>
          <w:szCs w:val="24"/>
        </w:rPr>
      </w:pPr>
      <w:r w:rsidRPr="00193CC0">
        <w:rPr>
          <w:rFonts w:ascii="Times New Roman" w:hAnsi="Times New Roman"/>
          <w:sz w:val="24"/>
          <w:szCs w:val="24"/>
        </w:rPr>
        <w:lastRenderedPageBreak/>
        <w:t>Teismas</w:t>
      </w:r>
      <w:r>
        <w:rPr>
          <w:rFonts w:ascii="Times New Roman" w:hAnsi="Times New Roman"/>
          <w:sz w:val="24"/>
          <w:szCs w:val="24"/>
        </w:rPr>
        <w:t>,</w:t>
      </w:r>
      <w:r w:rsidRPr="00193CC0">
        <w:rPr>
          <w:rFonts w:ascii="Times New Roman" w:hAnsi="Times New Roman"/>
          <w:sz w:val="24"/>
          <w:szCs w:val="24"/>
        </w:rPr>
        <w:t xml:space="preserve"> nustatęs, kad 2022 m. rugpjūčio 6, 8 d. atsakovas, viešai paskleisdamas savo „Facebook“ paskyroje ieškinyje nurodytus įrašus, pateikė ne žinią, o subjektyvų viešai paskleistos informacijos vertinimą (nuomonę), netaikė </w:t>
      </w:r>
      <w:r>
        <w:rPr>
          <w:rFonts w:ascii="Times New Roman" w:hAnsi="Times New Roman"/>
          <w:sz w:val="24"/>
          <w:szCs w:val="24"/>
        </w:rPr>
        <w:t xml:space="preserve">Lietuvos Respublikos civilinio kodekso (toliau – </w:t>
      </w:r>
      <w:r w:rsidRPr="00193CC0">
        <w:rPr>
          <w:rFonts w:ascii="Times New Roman" w:hAnsi="Times New Roman"/>
          <w:sz w:val="24"/>
          <w:szCs w:val="24"/>
        </w:rPr>
        <w:t>CK</w:t>
      </w:r>
      <w:r>
        <w:rPr>
          <w:rFonts w:ascii="Times New Roman" w:hAnsi="Times New Roman"/>
          <w:sz w:val="24"/>
          <w:szCs w:val="24"/>
        </w:rPr>
        <w:t>)</w:t>
      </w:r>
      <w:r w:rsidRPr="00193CC0">
        <w:rPr>
          <w:rFonts w:ascii="Times New Roman" w:hAnsi="Times New Roman"/>
          <w:sz w:val="24"/>
          <w:szCs w:val="24"/>
        </w:rPr>
        <w:t xml:space="preserve"> 2.24 straipsnyje nustatytų pažeistų teisių gynimo būdų ir atmetė ieškinio reikalavimą</w:t>
      </w:r>
      <w:r w:rsidRPr="00193CC0">
        <w:t xml:space="preserve"> </w:t>
      </w:r>
      <w:r w:rsidRPr="00193CC0">
        <w:rPr>
          <w:rFonts w:ascii="Times New Roman" w:hAnsi="Times New Roman"/>
          <w:sz w:val="24"/>
          <w:szCs w:val="24"/>
        </w:rPr>
        <w:t>įpareigoti atsakovą socialinio tinklo „Facebook“ paskyroje per vieną dieną po teismo sprendimo įsiteisėjimo šioje byloje paskelbti ieškinyje nurodytus paneigimus</w:t>
      </w:r>
      <w:r>
        <w:rPr>
          <w:rFonts w:ascii="Times New Roman" w:hAnsi="Times New Roman"/>
          <w:sz w:val="24"/>
          <w:szCs w:val="24"/>
        </w:rPr>
        <w:t>.</w:t>
      </w:r>
      <w:r w:rsidRPr="00193CC0">
        <w:rPr>
          <w:rFonts w:ascii="Times New Roman" w:hAnsi="Times New Roman"/>
          <w:sz w:val="24"/>
          <w:szCs w:val="24"/>
        </w:rPr>
        <w:t xml:space="preserve"> </w:t>
      </w:r>
    </w:p>
    <w:p w14:paraId="798F1980" w14:textId="77777777" w:rsidR="00AE2E9B" w:rsidRPr="00854D9E" w:rsidRDefault="00AE2E9B" w:rsidP="00AE2E9B">
      <w:pPr>
        <w:pStyle w:val="Sraopastraipa"/>
        <w:numPr>
          <w:ilvl w:val="0"/>
          <w:numId w:val="1"/>
        </w:numPr>
        <w:suppressAutoHyphens/>
        <w:spacing w:before="120" w:after="120" w:line="240" w:lineRule="auto"/>
        <w:contextualSpacing w:val="0"/>
        <w:jc w:val="both"/>
        <w:rPr>
          <w:rFonts w:ascii="Times New Roman" w:hAnsi="Times New Roman"/>
          <w:sz w:val="24"/>
          <w:szCs w:val="24"/>
        </w:rPr>
      </w:pPr>
      <w:r>
        <w:rPr>
          <w:rFonts w:ascii="Times New Roman" w:hAnsi="Times New Roman"/>
          <w:sz w:val="24"/>
          <w:szCs w:val="24"/>
        </w:rPr>
        <w:t xml:space="preserve">Teismas nurodė, kad </w:t>
      </w:r>
      <w:r w:rsidRPr="00854D9E">
        <w:rPr>
          <w:rFonts w:ascii="Times New Roman" w:hAnsi="Times New Roman"/>
          <w:sz w:val="24"/>
          <w:szCs w:val="24"/>
        </w:rPr>
        <w:t>atsakovo elgesys</w:t>
      </w:r>
      <w:r>
        <w:rPr>
          <w:rFonts w:ascii="Times New Roman" w:hAnsi="Times New Roman"/>
          <w:sz w:val="24"/>
          <w:szCs w:val="24"/>
        </w:rPr>
        <w:t>,</w:t>
      </w:r>
      <w:r w:rsidRPr="00854D9E">
        <w:rPr>
          <w:rFonts w:ascii="Times New Roman" w:hAnsi="Times New Roman"/>
          <w:sz w:val="24"/>
          <w:szCs w:val="24"/>
        </w:rPr>
        <w:t xml:space="preserve"> savo „Facebook“ paskyroje 2022 m. rugpjūčio 6, 8 d. viešai paskleidžiant ieškinyje nurodytus įrašus, žeidžiančius ieškovių garbę ir orumą bei dalykinę reputaciją, neatitiko tvarkingo, rūpestingo, padoraus asmens elgesio standarto, tačiau </w:t>
      </w:r>
      <w:r>
        <w:rPr>
          <w:rFonts w:ascii="Times New Roman" w:hAnsi="Times New Roman"/>
          <w:sz w:val="24"/>
          <w:szCs w:val="24"/>
        </w:rPr>
        <w:t xml:space="preserve">konstatavo, kad neturi pagrindo teigti, jog </w:t>
      </w:r>
      <w:r w:rsidRPr="00854D9E">
        <w:rPr>
          <w:rFonts w:ascii="Times New Roman" w:hAnsi="Times New Roman"/>
          <w:sz w:val="24"/>
          <w:szCs w:val="24"/>
        </w:rPr>
        <w:t xml:space="preserve">toks atsakovo elgesys galėjo lemti ieškovėms jų ieškinyje nurodomą neturtinę žalą. </w:t>
      </w:r>
      <w:r>
        <w:rPr>
          <w:rFonts w:ascii="Times New Roman" w:hAnsi="Times New Roman"/>
          <w:sz w:val="24"/>
          <w:szCs w:val="24"/>
        </w:rPr>
        <w:t xml:space="preserve">Teismas pažymėjo, kad </w:t>
      </w:r>
      <w:r w:rsidRPr="00854D9E">
        <w:rPr>
          <w:rFonts w:ascii="Times New Roman" w:hAnsi="Times New Roman"/>
          <w:sz w:val="24"/>
          <w:szCs w:val="24"/>
        </w:rPr>
        <w:t xml:space="preserve">ieškinyje ieškovės </w:t>
      </w:r>
      <w:r>
        <w:rPr>
          <w:rFonts w:ascii="Times New Roman" w:hAnsi="Times New Roman"/>
          <w:sz w:val="24"/>
          <w:szCs w:val="24"/>
        </w:rPr>
        <w:t>savo</w:t>
      </w:r>
      <w:r w:rsidRPr="00854D9E">
        <w:rPr>
          <w:rFonts w:ascii="Times New Roman" w:hAnsi="Times New Roman"/>
          <w:sz w:val="24"/>
          <w:szCs w:val="24"/>
        </w:rPr>
        <w:t xml:space="preserve"> įrodinėjamą netur</w:t>
      </w:r>
      <w:r>
        <w:rPr>
          <w:rFonts w:ascii="Times New Roman" w:hAnsi="Times New Roman"/>
          <w:sz w:val="24"/>
          <w:szCs w:val="24"/>
        </w:rPr>
        <w:t>t</w:t>
      </w:r>
      <w:r w:rsidRPr="00854D9E">
        <w:rPr>
          <w:rFonts w:ascii="Times New Roman" w:hAnsi="Times New Roman"/>
          <w:sz w:val="24"/>
          <w:szCs w:val="24"/>
        </w:rPr>
        <w:t>inę žalą susiejo tik su tuo, kad po atsakovo 2022 m. rugpjūčio 6, 8 d. paskelbtų įraš</w:t>
      </w:r>
      <w:r>
        <w:rPr>
          <w:rFonts w:ascii="Times New Roman" w:hAnsi="Times New Roman"/>
          <w:sz w:val="24"/>
          <w:szCs w:val="24"/>
        </w:rPr>
        <w:t>ų</w:t>
      </w:r>
      <w:r w:rsidRPr="00854D9E">
        <w:rPr>
          <w:rFonts w:ascii="Times New Roman" w:hAnsi="Times New Roman"/>
          <w:sz w:val="24"/>
          <w:szCs w:val="24"/>
        </w:rPr>
        <w:t xml:space="preserve"> savo „Facebook“ paskyroje ieškovė sulaukė ne vieno telefoninio skambučio su kai kurių galimai atsakovo sekėjų pasisakymais, kad jie patys niekada neleistų savo vaikų į tokias stovyklas ir kitiems tai papasakos. Bylos nagrinėjimo teisme metu ieškovė šią ieškinyje įvard</w:t>
      </w:r>
      <w:r>
        <w:rPr>
          <w:rFonts w:ascii="Times New Roman" w:hAnsi="Times New Roman"/>
          <w:sz w:val="24"/>
          <w:szCs w:val="24"/>
        </w:rPr>
        <w:t>y</w:t>
      </w:r>
      <w:r w:rsidRPr="00854D9E">
        <w:rPr>
          <w:rFonts w:ascii="Times New Roman" w:hAnsi="Times New Roman"/>
          <w:sz w:val="24"/>
          <w:szCs w:val="24"/>
        </w:rPr>
        <w:t>tą kaip ieškovių patirtą neturtinę žalą išplėtė, nurodydama, kad ji pati dėl to patyrė emocini</w:t>
      </w:r>
      <w:r>
        <w:rPr>
          <w:rFonts w:ascii="Times New Roman" w:hAnsi="Times New Roman"/>
          <w:sz w:val="24"/>
          <w:szCs w:val="24"/>
        </w:rPr>
        <w:t>ų</w:t>
      </w:r>
      <w:r w:rsidRPr="00854D9E">
        <w:rPr>
          <w:rFonts w:ascii="Times New Roman" w:hAnsi="Times New Roman"/>
          <w:sz w:val="24"/>
          <w:szCs w:val="24"/>
        </w:rPr>
        <w:t xml:space="preserve"> išgyvenim</w:t>
      </w:r>
      <w:r>
        <w:rPr>
          <w:rFonts w:ascii="Times New Roman" w:hAnsi="Times New Roman"/>
          <w:sz w:val="24"/>
          <w:szCs w:val="24"/>
        </w:rPr>
        <w:t>ų</w:t>
      </w:r>
      <w:r w:rsidRPr="00854D9E">
        <w:rPr>
          <w:rFonts w:ascii="Times New Roman" w:hAnsi="Times New Roman"/>
          <w:sz w:val="24"/>
          <w:szCs w:val="24"/>
        </w:rPr>
        <w:t>, jai dėl to sutriko sveikata. Teismas pastarųjų ieškovės teismo posėdžio metu nurodytų aplinkybių nevertin</w:t>
      </w:r>
      <w:r>
        <w:rPr>
          <w:rFonts w:ascii="Times New Roman" w:hAnsi="Times New Roman"/>
          <w:sz w:val="24"/>
          <w:szCs w:val="24"/>
        </w:rPr>
        <w:t>o</w:t>
      </w:r>
      <w:r w:rsidRPr="00854D9E">
        <w:rPr>
          <w:rFonts w:ascii="Times New Roman" w:hAnsi="Times New Roman"/>
          <w:sz w:val="24"/>
          <w:szCs w:val="24"/>
        </w:rPr>
        <w:t>, nes jos nesudarė ieškovės pareikšto ieškinio faktinio pagrindo (</w:t>
      </w:r>
      <w:r>
        <w:rPr>
          <w:rFonts w:ascii="Times New Roman" w:hAnsi="Times New Roman"/>
          <w:sz w:val="24"/>
          <w:szCs w:val="24"/>
        </w:rPr>
        <w:t xml:space="preserve">Lietuvos Respublikos civilinio proceso kodekso (toliau – ir </w:t>
      </w:r>
      <w:r w:rsidRPr="00854D9E">
        <w:rPr>
          <w:rFonts w:ascii="Times New Roman" w:hAnsi="Times New Roman"/>
          <w:sz w:val="24"/>
          <w:szCs w:val="24"/>
        </w:rPr>
        <w:t>CPK</w:t>
      </w:r>
      <w:r>
        <w:rPr>
          <w:rFonts w:ascii="Times New Roman" w:hAnsi="Times New Roman"/>
          <w:sz w:val="24"/>
          <w:szCs w:val="24"/>
        </w:rPr>
        <w:t>)</w:t>
      </w:r>
      <w:r w:rsidRPr="00854D9E">
        <w:rPr>
          <w:rFonts w:ascii="Times New Roman" w:hAnsi="Times New Roman"/>
          <w:sz w:val="24"/>
          <w:szCs w:val="24"/>
        </w:rPr>
        <w:t xml:space="preserve"> 135 straipsnio 1 dalies 2 punktas, 181 straipsnio 2 dalis).</w:t>
      </w:r>
    </w:p>
    <w:p w14:paraId="01D23399" w14:textId="6685C8A7" w:rsidR="00AE2E9B" w:rsidRPr="00854D9E" w:rsidRDefault="00AE2E9B" w:rsidP="00AE2E9B">
      <w:pPr>
        <w:pStyle w:val="Sraopastraipa"/>
        <w:numPr>
          <w:ilvl w:val="0"/>
          <w:numId w:val="1"/>
        </w:numPr>
        <w:suppressAutoHyphens/>
        <w:spacing w:before="120" w:after="120" w:line="240" w:lineRule="auto"/>
        <w:contextualSpacing w:val="0"/>
        <w:jc w:val="both"/>
        <w:rPr>
          <w:rFonts w:ascii="Times New Roman" w:hAnsi="Times New Roman"/>
          <w:sz w:val="24"/>
          <w:szCs w:val="24"/>
        </w:rPr>
      </w:pPr>
      <w:r>
        <w:rPr>
          <w:rFonts w:ascii="Times New Roman" w:hAnsi="Times New Roman"/>
          <w:sz w:val="24"/>
          <w:szCs w:val="24"/>
        </w:rPr>
        <w:t xml:space="preserve">Teismas nurodė, kad </w:t>
      </w:r>
      <w:r w:rsidRPr="00854D9E">
        <w:rPr>
          <w:rFonts w:ascii="Times New Roman" w:hAnsi="Times New Roman"/>
          <w:sz w:val="24"/>
          <w:szCs w:val="24"/>
        </w:rPr>
        <w:t>nei patirtai neturtinei žalai (jos faktui, dydžiui), nei jos ryšiui su atsakovo paskelbtais įrašais, nurodytais ieškinyje, pagrįsti ieškovės nepateikė į bylą pakankamai įrodymų (CPK 178 straipsnis, CK 6.250, 6.247 straipsni</w:t>
      </w:r>
      <w:r>
        <w:rPr>
          <w:rFonts w:ascii="Times New Roman" w:hAnsi="Times New Roman"/>
          <w:sz w:val="24"/>
          <w:szCs w:val="24"/>
        </w:rPr>
        <w:t>ai</w:t>
      </w:r>
      <w:r w:rsidRPr="00854D9E">
        <w:rPr>
          <w:rFonts w:ascii="Times New Roman" w:hAnsi="Times New Roman"/>
          <w:sz w:val="24"/>
          <w:szCs w:val="24"/>
        </w:rPr>
        <w:t>). Vien ieškovės bendro pobūdžio paaiškinimų teismo posėdžio metu apie ieškovėms neįvard</w:t>
      </w:r>
      <w:r>
        <w:rPr>
          <w:rFonts w:ascii="Times New Roman" w:hAnsi="Times New Roman"/>
          <w:sz w:val="24"/>
          <w:szCs w:val="24"/>
        </w:rPr>
        <w:t>y</w:t>
      </w:r>
      <w:r w:rsidRPr="00854D9E">
        <w:rPr>
          <w:rFonts w:ascii="Times New Roman" w:hAnsi="Times New Roman"/>
          <w:sz w:val="24"/>
          <w:szCs w:val="24"/>
        </w:rPr>
        <w:t>tų trečiųjų asmenų neįvard</w:t>
      </w:r>
      <w:r>
        <w:rPr>
          <w:rFonts w:ascii="Times New Roman" w:hAnsi="Times New Roman"/>
          <w:sz w:val="24"/>
          <w:szCs w:val="24"/>
        </w:rPr>
        <w:t>y</w:t>
      </w:r>
      <w:r w:rsidRPr="00854D9E">
        <w:rPr>
          <w:rFonts w:ascii="Times New Roman" w:hAnsi="Times New Roman"/>
          <w:sz w:val="24"/>
          <w:szCs w:val="24"/>
        </w:rPr>
        <w:t>tu metu išsakytus neigiamus vertinimus, stovyklautojų srauto sumažėjimą, nepagrindžiant ir</w:t>
      </w:r>
      <w:r>
        <w:rPr>
          <w:rFonts w:ascii="Times New Roman" w:hAnsi="Times New Roman"/>
          <w:sz w:val="24"/>
          <w:szCs w:val="24"/>
        </w:rPr>
        <w:t xml:space="preserve"> (</w:t>
      </w:r>
      <w:r w:rsidRPr="00854D9E">
        <w:rPr>
          <w:rFonts w:ascii="Times New Roman" w:hAnsi="Times New Roman"/>
          <w:sz w:val="24"/>
          <w:szCs w:val="24"/>
        </w:rPr>
        <w:t>ar</w:t>
      </w:r>
      <w:r>
        <w:rPr>
          <w:rFonts w:ascii="Times New Roman" w:hAnsi="Times New Roman"/>
          <w:sz w:val="24"/>
          <w:szCs w:val="24"/>
        </w:rPr>
        <w:t>)</w:t>
      </w:r>
      <w:r w:rsidRPr="00854D9E">
        <w:rPr>
          <w:rFonts w:ascii="Times New Roman" w:hAnsi="Times New Roman"/>
          <w:sz w:val="24"/>
          <w:szCs w:val="24"/>
        </w:rPr>
        <w:t xml:space="preserve"> net nežinant tikslios to priežasties, neturtinės žalos faktui nustatyti nepakanka. Tuo labiau tokių paaiškinimų nepakanka ieškovių ieškinyje įvardijam</w:t>
      </w:r>
      <w:r>
        <w:rPr>
          <w:rFonts w:ascii="Times New Roman" w:hAnsi="Times New Roman"/>
          <w:sz w:val="24"/>
          <w:szCs w:val="24"/>
        </w:rPr>
        <w:t>ai</w:t>
      </w:r>
      <w:r w:rsidRPr="00854D9E">
        <w:rPr>
          <w:rFonts w:ascii="Times New Roman" w:hAnsi="Times New Roman"/>
          <w:sz w:val="24"/>
          <w:szCs w:val="24"/>
        </w:rPr>
        <w:t xml:space="preserve"> žal</w:t>
      </w:r>
      <w:r>
        <w:rPr>
          <w:rFonts w:ascii="Times New Roman" w:hAnsi="Times New Roman"/>
          <w:sz w:val="24"/>
          <w:szCs w:val="24"/>
        </w:rPr>
        <w:t>ai</w:t>
      </w:r>
      <w:r w:rsidRPr="00854D9E">
        <w:rPr>
          <w:rFonts w:ascii="Times New Roman" w:hAnsi="Times New Roman"/>
          <w:sz w:val="24"/>
          <w:szCs w:val="24"/>
        </w:rPr>
        <w:t xml:space="preserve"> susieti su atsakovo 2022 m. rugpjūčio 6, 8 d. paskelbtais įrašais jo „Facebook“ paskyroje, be kita ko, byloje esant nustatytai aplinkybei, kad atsakovas 2022 m. rugpjūčio 6, 8 d. įrašuose paskleidė ne žinią, o subjektyvų vertinimą apie jau nuo 2022 m. rugpjūčio 3 d. </w:t>
      </w:r>
      <w:bookmarkStart w:id="124" w:name="Buk_156"/>
      <w:r w:rsidR="0091456D" w:rsidRPr="006C6339">
        <w:rPr>
          <w:rFonts w:ascii="Times New Roman" w:hAnsi="Times New Roman"/>
          <w:sz w:val="24"/>
          <w:szCs w:val="24"/>
        </w:rPr>
        <w:t xml:space="preserve">L. K. </w:t>
      </w:r>
      <w:bookmarkEnd w:id="124"/>
      <w:r w:rsidRPr="00854D9E">
        <w:rPr>
          <w:rFonts w:ascii="Times New Roman" w:hAnsi="Times New Roman"/>
          <w:sz w:val="24"/>
          <w:szCs w:val="24"/>
        </w:rPr>
        <w:t>viešai papasakotą istoriją apie jo dukters ir jo</w:t>
      </w:r>
      <w:r>
        <w:rPr>
          <w:rFonts w:ascii="Times New Roman" w:hAnsi="Times New Roman"/>
          <w:sz w:val="24"/>
          <w:szCs w:val="24"/>
        </w:rPr>
        <w:t>s</w:t>
      </w:r>
      <w:r w:rsidRPr="00854D9E">
        <w:rPr>
          <w:rFonts w:ascii="Times New Roman" w:hAnsi="Times New Roman"/>
          <w:sz w:val="24"/>
          <w:szCs w:val="24"/>
        </w:rPr>
        <w:t xml:space="preserve"> </w:t>
      </w:r>
      <w:r>
        <w:rPr>
          <w:rFonts w:ascii="Times New Roman" w:hAnsi="Times New Roman"/>
          <w:sz w:val="24"/>
          <w:szCs w:val="24"/>
        </w:rPr>
        <w:t>bendra</w:t>
      </w:r>
      <w:r w:rsidRPr="00854D9E">
        <w:rPr>
          <w:rFonts w:ascii="Times New Roman" w:hAnsi="Times New Roman"/>
          <w:sz w:val="24"/>
          <w:szCs w:val="24"/>
        </w:rPr>
        <w:t>klasės įspūdžius anglų kalbos stovykloje šalia Anykščių. Šią istoriją savo „Facebook“ paskyroje pakomentavo pati ieškovė 2022 m. rugpjūčio 4 d.</w:t>
      </w:r>
      <w:r>
        <w:rPr>
          <w:rFonts w:ascii="Times New Roman" w:hAnsi="Times New Roman"/>
          <w:sz w:val="24"/>
          <w:szCs w:val="24"/>
        </w:rPr>
        <w:t>, taip pat</w:t>
      </w:r>
      <w:r w:rsidRPr="00854D9E">
        <w:rPr>
          <w:rFonts w:ascii="Times New Roman" w:hAnsi="Times New Roman"/>
          <w:sz w:val="24"/>
          <w:szCs w:val="24"/>
        </w:rPr>
        <w:t xml:space="preserve"> </w:t>
      </w:r>
      <w:r>
        <w:rPr>
          <w:rFonts w:ascii="Times New Roman" w:hAnsi="Times New Roman"/>
          <w:sz w:val="24"/>
          <w:szCs w:val="24"/>
        </w:rPr>
        <w:t>š</w:t>
      </w:r>
      <w:r w:rsidRPr="00854D9E">
        <w:rPr>
          <w:rFonts w:ascii="Times New Roman" w:hAnsi="Times New Roman"/>
          <w:sz w:val="24"/>
          <w:szCs w:val="24"/>
        </w:rPr>
        <w:t>i</w:t>
      </w:r>
      <w:r>
        <w:rPr>
          <w:rFonts w:ascii="Times New Roman" w:hAnsi="Times New Roman"/>
          <w:sz w:val="24"/>
          <w:szCs w:val="24"/>
        </w:rPr>
        <w:t xml:space="preserve"> istorija</w:t>
      </w:r>
      <w:r w:rsidRPr="00854D9E">
        <w:rPr>
          <w:rFonts w:ascii="Times New Roman" w:hAnsi="Times New Roman"/>
          <w:sz w:val="24"/>
          <w:szCs w:val="24"/>
        </w:rPr>
        <w:t xml:space="preserve"> viešai plačiai buvo nagrinėjama ir vėliau visuomenės informavimo priemonėse, </w:t>
      </w:r>
      <w:r>
        <w:rPr>
          <w:rFonts w:ascii="Times New Roman" w:hAnsi="Times New Roman"/>
          <w:sz w:val="24"/>
          <w:szCs w:val="24"/>
        </w:rPr>
        <w:t>t</w:t>
      </w:r>
      <w:r w:rsidRPr="00854D9E">
        <w:rPr>
          <w:rFonts w:ascii="Times New Roman" w:hAnsi="Times New Roman"/>
          <w:sz w:val="24"/>
          <w:szCs w:val="24"/>
        </w:rPr>
        <w:t xml:space="preserve">ą patvirtina atsakovo į bylą pateikti įrodymai. </w:t>
      </w:r>
      <w:r>
        <w:rPr>
          <w:rFonts w:ascii="Times New Roman" w:hAnsi="Times New Roman"/>
          <w:sz w:val="24"/>
          <w:szCs w:val="24"/>
        </w:rPr>
        <w:t xml:space="preserve">Teismas atmetė </w:t>
      </w:r>
      <w:r w:rsidRPr="00854D9E">
        <w:rPr>
          <w:rFonts w:ascii="Times New Roman" w:hAnsi="Times New Roman"/>
          <w:sz w:val="24"/>
          <w:szCs w:val="24"/>
        </w:rPr>
        <w:t>ieškovių reikalavim</w:t>
      </w:r>
      <w:r>
        <w:rPr>
          <w:rFonts w:ascii="Times New Roman" w:hAnsi="Times New Roman"/>
          <w:sz w:val="24"/>
          <w:szCs w:val="24"/>
        </w:rPr>
        <w:t xml:space="preserve">us </w:t>
      </w:r>
      <w:r w:rsidRPr="00854D9E">
        <w:rPr>
          <w:rFonts w:ascii="Times New Roman" w:hAnsi="Times New Roman"/>
          <w:sz w:val="24"/>
          <w:szCs w:val="24"/>
        </w:rPr>
        <w:t>atsakovui dėl neturtinės žalos atlyginimo kaip neįrodyt</w:t>
      </w:r>
      <w:r>
        <w:rPr>
          <w:rFonts w:ascii="Times New Roman" w:hAnsi="Times New Roman"/>
          <w:sz w:val="24"/>
          <w:szCs w:val="24"/>
        </w:rPr>
        <w:t>us</w:t>
      </w:r>
      <w:r w:rsidRPr="00854D9E">
        <w:rPr>
          <w:rFonts w:ascii="Times New Roman" w:hAnsi="Times New Roman"/>
          <w:sz w:val="24"/>
          <w:szCs w:val="24"/>
        </w:rPr>
        <w:t>.</w:t>
      </w:r>
    </w:p>
    <w:p w14:paraId="78121DDD" w14:textId="77777777" w:rsidR="00AE2E9B" w:rsidRPr="00F03B54" w:rsidRDefault="00AE2E9B" w:rsidP="00AE2E9B">
      <w:pPr>
        <w:pStyle w:val="Sraopastraipa"/>
        <w:numPr>
          <w:ilvl w:val="0"/>
          <w:numId w:val="1"/>
        </w:numPr>
        <w:tabs>
          <w:tab w:val="left" w:pos="431"/>
        </w:tabs>
        <w:suppressAutoHyphens/>
        <w:spacing w:before="120" w:after="120" w:line="240" w:lineRule="auto"/>
        <w:contextualSpacing w:val="0"/>
        <w:jc w:val="both"/>
        <w:rPr>
          <w:rFonts w:ascii="Times New Roman" w:hAnsi="Times New Roman"/>
          <w:bCs/>
          <w:sz w:val="24"/>
          <w:szCs w:val="24"/>
        </w:rPr>
      </w:pPr>
      <w:bookmarkStart w:id="125" w:name="_Hlk161050692"/>
      <w:r w:rsidRPr="00F03B54">
        <w:rPr>
          <w:rFonts w:ascii="Times New Roman" w:hAnsi="Times New Roman"/>
          <w:sz w:val="24"/>
          <w:szCs w:val="24"/>
        </w:rPr>
        <w:t>V</w:t>
      </w:r>
      <w:r w:rsidRPr="00F03B54">
        <w:rPr>
          <w:rFonts w:ascii="Times New Roman" w:hAnsi="Times New Roman"/>
          <w:color w:val="000000"/>
          <w:sz w:val="24"/>
          <w:szCs w:val="24"/>
        </w:rPr>
        <w:t>ilniaus apygardos teismo Civilinių bylų skyriaus teisėjų kolegija, išnagrinėjusi ieškovių ir atsakovo apeliacinius skundus, 2023 m. spalio 10 d. ir 2023 m. spalio 23 d. nutartimis p</w:t>
      </w:r>
      <w:r w:rsidRPr="00F03B54">
        <w:rPr>
          <w:rFonts w:ascii="Times New Roman" w:hAnsi="Times New Roman"/>
          <w:sz w:val="24"/>
          <w:szCs w:val="24"/>
        </w:rPr>
        <w:t xml:space="preserve">akeitė Vilniaus miesto apylinkės teismo 2023 m. balandžio 14 d. sprendimą: </w:t>
      </w:r>
    </w:p>
    <w:bookmarkEnd w:id="125"/>
    <w:p w14:paraId="6A10AAB6" w14:textId="78C12CAA" w:rsidR="00AE2E9B" w:rsidRPr="00F03B54" w:rsidRDefault="00AE2E9B" w:rsidP="00AE2E9B">
      <w:pPr>
        <w:pStyle w:val="Sraopastraipa"/>
        <w:numPr>
          <w:ilvl w:val="1"/>
          <w:numId w:val="1"/>
        </w:numPr>
        <w:tabs>
          <w:tab w:val="left" w:pos="431"/>
        </w:tabs>
        <w:suppressAutoHyphens/>
        <w:spacing w:before="120" w:after="120" w:line="240" w:lineRule="auto"/>
        <w:ind w:left="851" w:hanging="491"/>
        <w:contextualSpacing w:val="0"/>
        <w:jc w:val="both"/>
        <w:rPr>
          <w:rFonts w:ascii="Times New Roman" w:hAnsi="Times New Roman"/>
          <w:bCs/>
          <w:sz w:val="24"/>
          <w:szCs w:val="24"/>
        </w:rPr>
      </w:pPr>
      <w:r>
        <w:rPr>
          <w:rFonts w:ascii="Times New Roman" w:hAnsi="Times New Roman"/>
          <w:sz w:val="24"/>
          <w:szCs w:val="24"/>
        </w:rPr>
        <w:t> </w:t>
      </w:r>
      <w:bookmarkStart w:id="126" w:name="_Hlk161237744"/>
      <w:r w:rsidRPr="00F03B54">
        <w:rPr>
          <w:rFonts w:ascii="Times New Roman" w:hAnsi="Times New Roman"/>
          <w:sz w:val="24"/>
          <w:szCs w:val="24"/>
        </w:rPr>
        <w:t xml:space="preserve">pripažino, kad atsakovas socialinio tinklo „Facebook“ paskyroje </w:t>
      </w:r>
      <w:hyperlink r:id="rId13" w:history="1">
        <w:r w:rsidR="00A54C47" w:rsidRPr="00123762">
          <w:rPr>
            <w:rStyle w:val="Hipersaitas"/>
            <w:rFonts w:ascii="Times New Roman" w:eastAsia="Palatino Linotype" w:hAnsi="Times New Roman"/>
            <w:sz w:val="24"/>
            <w:szCs w:val="24"/>
          </w:rPr>
          <w:t>https://www.facebook.com/(</w:t>
        </w:r>
        <w:r w:rsidR="00A54C47" w:rsidRPr="00123762">
          <w:rPr>
            <w:rStyle w:val="Hipersaitas"/>
            <w:rFonts w:ascii="Times New Roman" w:eastAsia="Palatino Linotype" w:hAnsi="Times New Roman"/>
            <w:i/>
            <w:iCs/>
            <w:sz w:val="24"/>
            <w:szCs w:val="24"/>
          </w:rPr>
          <w:t>duomenys neskelbtini</w:t>
        </w:r>
        <w:r w:rsidR="00A54C47" w:rsidRPr="00123762">
          <w:rPr>
            <w:rStyle w:val="Hipersaitas"/>
            <w:rFonts w:ascii="Times New Roman" w:eastAsia="Palatino Linotype" w:hAnsi="Times New Roman"/>
            <w:sz w:val="24"/>
            <w:szCs w:val="24"/>
          </w:rPr>
          <w:t>)</w:t>
        </w:r>
      </w:hyperlink>
      <w:r w:rsidRPr="00F03B54">
        <w:rPr>
          <w:rFonts w:ascii="Times New Roman" w:hAnsi="Times New Roman"/>
          <w:sz w:val="24"/>
          <w:szCs w:val="24"/>
        </w:rPr>
        <w:t xml:space="preserve"> paskleidė tikrovės neatitinkančias žinias, kurios pažemino ieškovės VšĮ „Anglų kalbos studija“ dalykinę reputaciją ir ieškovės </w:t>
      </w:r>
      <w:bookmarkStart w:id="127" w:name="Buk_74"/>
      <w:r w:rsidR="0091456D" w:rsidRPr="006C6339">
        <w:rPr>
          <w:rFonts w:ascii="Times New Roman" w:hAnsi="Times New Roman"/>
          <w:sz w:val="24"/>
          <w:szCs w:val="24"/>
        </w:rPr>
        <w:t xml:space="preserve">A. </w:t>
      </w:r>
      <w:bookmarkStart w:id="128" w:name="Buk_99"/>
      <w:bookmarkStart w:id="129" w:name="Buk_120"/>
      <w:bookmarkStart w:id="130" w:name="Buk_211"/>
      <w:bookmarkStart w:id="131" w:name="Buk_232"/>
      <w:r w:rsidR="0091456D" w:rsidRPr="006C6339">
        <w:rPr>
          <w:rFonts w:ascii="Times New Roman" w:hAnsi="Times New Roman"/>
          <w:sz w:val="24"/>
          <w:szCs w:val="24"/>
        </w:rPr>
        <w:t>P. </w:t>
      </w:r>
      <w:bookmarkEnd w:id="127"/>
      <w:r w:rsidRPr="006C6339">
        <w:rPr>
          <w:rFonts w:ascii="Times New Roman" w:hAnsi="Times New Roman"/>
          <w:sz w:val="24"/>
          <w:szCs w:val="24"/>
        </w:rPr>
        <w:t>I</w:t>
      </w:r>
      <w:r w:rsidR="0091456D" w:rsidRPr="006C6339">
        <w:rPr>
          <w:rFonts w:ascii="Times New Roman" w:hAnsi="Times New Roman"/>
          <w:sz w:val="24"/>
          <w:szCs w:val="24"/>
        </w:rPr>
        <w:t>.</w:t>
      </w:r>
      <w:r w:rsidRPr="006C6339">
        <w:rPr>
          <w:rFonts w:ascii="Times New Roman" w:hAnsi="Times New Roman"/>
          <w:sz w:val="24"/>
          <w:szCs w:val="24"/>
        </w:rPr>
        <w:t xml:space="preserve"> </w:t>
      </w:r>
      <w:bookmarkEnd w:id="128"/>
      <w:bookmarkEnd w:id="129"/>
      <w:bookmarkEnd w:id="130"/>
      <w:bookmarkEnd w:id="131"/>
      <w:r w:rsidRPr="00F03B54">
        <w:rPr>
          <w:rFonts w:ascii="Times New Roman" w:hAnsi="Times New Roman"/>
          <w:sz w:val="24"/>
          <w:szCs w:val="24"/>
        </w:rPr>
        <w:t xml:space="preserve">garbę ir orumą: </w:t>
      </w:r>
    </w:p>
    <w:p w14:paraId="1C71E99A" w14:textId="77777777" w:rsidR="00AE2E9B" w:rsidRPr="00F03B54" w:rsidRDefault="00AE2E9B" w:rsidP="00AE2E9B">
      <w:pPr>
        <w:pStyle w:val="Sraopastraipa"/>
        <w:numPr>
          <w:ilvl w:val="2"/>
          <w:numId w:val="1"/>
        </w:numPr>
        <w:tabs>
          <w:tab w:val="left" w:pos="431"/>
        </w:tabs>
        <w:suppressAutoHyphens/>
        <w:spacing w:before="120" w:after="120" w:line="240" w:lineRule="auto"/>
        <w:contextualSpacing w:val="0"/>
        <w:jc w:val="both"/>
        <w:rPr>
          <w:rFonts w:ascii="Times New Roman" w:hAnsi="Times New Roman"/>
          <w:bCs/>
          <w:sz w:val="24"/>
          <w:szCs w:val="24"/>
        </w:rPr>
      </w:pPr>
      <w:r w:rsidRPr="00F03B54">
        <w:rPr>
          <w:rFonts w:ascii="Times New Roman" w:hAnsi="Times New Roman"/>
          <w:sz w:val="24"/>
          <w:szCs w:val="24"/>
        </w:rPr>
        <w:t>2022 rugpjūčio 6 d. 10</w:t>
      </w:r>
      <w:r>
        <w:rPr>
          <w:rFonts w:ascii="Times New Roman" w:hAnsi="Times New Roman"/>
          <w:sz w:val="24"/>
          <w:szCs w:val="24"/>
        </w:rPr>
        <w:t>.</w:t>
      </w:r>
      <w:r w:rsidRPr="00F03B54">
        <w:rPr>
          <w:rFonts w:ascii="Times New Roman" w:hAnsi="Times New Roman"/>
          <w:sz w:val="24"/>
          <w:szCs w:val="24"/>
        </w:rPr>
        <w:t xml:space="preserve">56 val. „Anykščių Vaikų Tvirkinimo Stovyklos gynėjų pasisakymai kaip įkaltis“; </w:t>
      </w:r>
    </w:p>
    <w:p w14:paraId="591B787C" w14:textId="77777777" w:rsidR="00AE2E9B" w:rsidRPr="00F03B54" w:rsidRDefault="00AE2E9B" w:rsidP="00AE2E9B">
      <w:pPr>
        <w:pStyle w:val="Sraopastraipa"/>
        <w:numPr>
          <w:ilvl w:val="2"/>
          <w:numId w:val="1"/>
        </w:numPr>
        <w:tabs>
          <w:tab w:val="left" w:pos="431"/>
        </w:tabs>
        <w:suppressAutoHyphens/>
        <w:spacing w:before="120" w:after="120" w:line="240" w:lineRule="auto"/>
        <w:contextualSpacing w:val="0"/>
        <w:jc w:val="both"/>
        <w:rPr>
          <w:rFonts w:ascii="Times New Roman" w:hAnsi="Times New Roman"/>
          <w:bCs/>
          <w:sz w:val="24"/>
          <w:szCs w:val="24"/>
        </w:rPr>
      </w:pPr>
      <w:r w:rsidRPr="00F03B54">
        <w:rPr>
          <w:rFonts w:ascii="Times New Roman" w:hAnsi="Times New Roman"/>
          <w:sz w:val="24"/>
          <w:szCs w:val="24"/>
        </w:rPr>
        <w:t>2022 m. rugpjūčio 6 d. 11</w:t>
      </w:r>
      <w:r>
        <w:rPr>
          <w:rFonts w:ascii="Times New Roman" w:hAnsi="Times New Roman"/>
          <w:sz w:val="24"/>
          <w:szCs w:val="24"/>
        </w:rPr>
        <w:t>.</w:t>
      </w:r>
      <w:r w:rsidRPr="00F03B54">
        <w:rPr>
          <w:rFonts w:ascii="Times New Roman" w:hAnsi="Times New Roman"/>
          <w:sz w:val="24"/>
          <w:szCs w:val="24"/>
        </w:rPr>
        <w:t xml:space="preserve">08 val. „Tai </w:t>
      </w:r>
      <w:r>
        <w:rPr>
          <w:rFonts w:ascii="Times New Roman" w:hAnsi="Times New Roman"/>
          <w:sz w:val="24"/>
          <w:szCs w:val="24"/>
        </w:rPr>
        <w:t>–</w:t>
      </w:r>
      <w:r w:rsidRPr="00F03B54">
        <w:rPr>
          <w:rFonts w:ascii="Times New Roman" w:hAnsi="Times New Roman"/>
          <w:sz w:val="24"/>
          <w:szCs w:val="24"/>
        </w:rPr>
        <w:t xml:space="preserve"> Anykščių Vaikų Tvirkinimo stovyklos organizatorius“;</w:t>
      </w:r>
    </w:p>
    <w:p w14:paraId="0DEA0817" w14:textId="1F2A7529" w:rsidR="00AE2E9B" w:rsidRPr="00F03B54" w:rsidRDefault="00AE2E9B" w:rsidP="00AE2E9B">
      <w:pPr>
        <w:pStyle w:val="Sraopastraipa"/>
        <w:numPr>
          <w:ilvl w:val="2"/>
          <w:numId w:val="1"/>
        </w:numPr>
        <w:tabs>
          <w:tab w:val="left" w:pos="431"/>
        </w:tabs>
        <w:suppressAutoHyphens/>
        <w:spacing w:before="120" w:after="120" w:line="240" w:lineRule="auto"/>
        <w:contextualSpacing w:val="0"/>
        <w:jc w:val="both"/>
        <w:rPr>
          <w:rFonts w:ascii="Times New Roman" w:hAnsi="Times New Roman"/>
          <w:bCs/>
          <w:sz w:val="24"/>
          <w:szCs w:val="24"/>
        </w:rPr>
      </w:pPr>
      <w:r w:rsidRPr="00F03B54">
        <w:rPr>
          <w:rFonts w:ascii="Times New Roman" w:hAnsi="Times New Roman"/>
          <w:sz w:val="24"/>
          <w:szCs w:val="24"/>
        </w:rPr>
        <w:t>2022 m. rugpjūčio 6 d. 11</w:t>
      </w:r>
      <w:r>
        <w:rPr>
          <w:rFonts w:ascii="Times New Roman" w:hAnsi="Times New Roman"/>
          <w:sz w:val="24"/>
          <w:szCs w:val="24"/>
        </w:rPr>
        <w:t>.</w:t>
      </w:r>
      <w:r w:rsidRPr="00F03B54">
        <w:rPr>
          <w:rFonts w:ascii="Times New Roman" w:hAnsi="Times New Roman"/>
          <w:sz w:val="24"/>
          <w:szCs w:val="24"/>
        </w:rPr>
        <w:t>17 val. „Anykščių Vaikų Tvirkinimo stovyklos vadovė (-</w:t>
      </w:r>
      <w:r w:rsidR="009461DD">
        <w:rPr>
          <w:rFonts w:ascii="Times New Roman" w:hAnsi="Times New Roman"/>
          <w:sz w:val="24"/>
          <w:szCs w:val="24"/>
        </w:rPr>
        <w:t> </w:t>
      </w:r>
      <w:proofErr w:type="spellStart"/>
      <w:r w:rsidR="009461DD">
        <w:rPr>
          <w:rFonts w:ascii="Times New Roman" w:hAnsi="Times New Roman"/>
          <w:sz w:val="24"/>
          <w:szCs w:val="24"/>
        </w:rPr>
        <w:t>a</w:t>
      </w:r>
      <w:r w:rsidRPr="00F03B54">
        <w:rPr>
          <w:rFonts w:ascii="Times New Roman" w:hAnsi="Times New Roman"/>
          <w:sz w:val="24"/>
          <w:szCs w:val="24"/>
        </w:rPr>
        <w:t>s</w:t>
      </w:r>
      <w:proofErr w:type="spellEnd"/>
      <w:r w:rsidRPr="00F03B54">
        <w:rPr>
          <w:rFonts w:ascii="Times New Roman" w:hAnsi="Times New Roman"/>
          <w:sz w:val="24"/>
          <w:szCs w:val="24"/>
        </w:rPr>
        <w:t xml:space="preserve">) </w:t>
      </w:r>
      <w:bookmarkStart w:id="132" w:name="Buk_34"/>
      <w:r w:rsidR="0091456D" w:rsidRPr="006C6339">
        <w:rPr>
          <w:rFonts w:ascii="Times New Roman" w:hAnsi="Times New Roman"/>
          <w:sz w:val="24"/>
          <w:szCs w:val="24"/>
        </w:rPr>
        <w:t xml:space="preserve">A. </w:t>
      </w:r>
      <w:bookmarkStart w:id="133" w:name="Buk_100"/>
      <w:bookmarkStart w:id="134" w:name="Buk_212"/>
      <w:r w:rsidR="0091456D" w:rsidRPr="006C6339">
        <w:rPr>
          <w:rFonts w:ascii="Times New Roman" w:hAnsi="Times New Roman"/>
          <w:sz w:val="24"/>
          <w:szCs w:val="24"/>
        </w:rPr>
        <w:t xml:space="preserve">P. </w:t>
      </w:r>
      <w:bookmarkEnd w:id="132"/>
      <w:r w:rsidRPr="006C6339">
        <w:rPr>
          <w:rFonts w:ascii="Times New Roman" w:hAnsi="Times New Roman"/>
          <w:sz w:val="24"/>
          <w:szCs w:val="24"/>
        </w:rPr>
        <w:t>I</w:t>
      </w:r>
      <w:r w:rsidR="0091456D" w:rsidRPr="006C6339">
        <w:rPr>
          <w:rFonts w:ascii="Times New Roman" w:hAnsi="Times New Roman"/>
          <w:sz w:val="24"/>
          <w:szCs w:val="24"/>
        </w:rPr>
        <w:t>.</w:t>
      </w:r>
      <w:r w:rsidRPr="006C6339">
        <w:rPr>
          <w:rFonts w:ascii="Times New Roman" w:hAnsi="Times New Roman"/>
          <w:sz w:val="24"/>
          <w:szCs w:val="24"/>
        </w:rPr>
        <w:t xml:space="preserve"> </w:t>
      </w:r>
      <w:bookmarkEnd w:id="133"/>
      <w:bookmarkEnd w:id="134"/>
      <w:r w:rsidRPr="00F03B54">
        <w:rPr>
          <w:rFonts w:ascii="Times New Roman" w:hAnsi="Times New Roman"/>
          <w:sz w:val="24"/>
          <w:szCs w:val="24"/>
        </w:rPr>
        <w:t xml:space="preserve">ir jo (jos) vyras (žmona, sugyventinis, sugyventinė) </w:t>
      </w:r>
      <w:bookmarkStart w:id="135" w:name="Buk_101"/>
      <w:bookmarkStart w:id="136" w:name="Buk_35"/>
      <w:r w:rsidR="0091456D" w:rsidRPr="006C6339">
        <w:rPr>
          <w:rFonts w:ascii="Times New Roman" w:hAnsi="Times New Roman"/>
          <w:sz w:val="24"/>
          <w:szCs w:val="24"/>
        </w:rPr>
        <w:t xml:space="preserve">D. </w:t>
      </w:r>
      <w:bookmarkStart w:id="137" w:name="Buk_141"/>
      <w:r w:rsidR="0091456D" w:rsidRPr="006C6339">
        <w:rPr>
          <w:rFonts w:ascii="Times New Roman" w:hAnsi="Times New Roman"/>
          <w:sz w:val="24"/>
          <w:szCs w:val="24"/>
        </w:rPr>
        <w:t xml:space="preserve">I. </w:t>
      </w:r>
      <w:bookmarkEnd w:id="135"/>
      <w:r w:rsidRPr="006C6339">
        <w:rPr>
          <w:rFonts w:ascii="Times New Roman" w:hAnsi="Times New Roman"/>
          <w:sz w:val="24"/>
          <w:szCs w:val="24"/>
        </w:rPr>
        <w:t>P</w:t>
      </w:r>
      <w:r w:rsidR="0091456D" w:rsidRPr="006C6339">
        <w:rPr>
          <w:rFonts w:ascii="Times New Roman" w:hAnsi="Times New Roman"/>
          <w:sz w:val="24"/>
          <w:szCs w:val="24"/>
        </w:rPr>
        <w:t>.</w:t>
      </w:r>
      <w:bookmarkEnd w:id="136"/>
      <w:bookmarkEnd w:id="137"/>
      <w:r w:rsidRPr="00F03B54">
        <w:rPr>
          <w:rFonts w:ascii="Times New Roman" w:hAnsi="Times New Roman"/>
          <w:sz w:val="24"/>
          <w:szCs w:val="24"/>
        </w:rPr>
        <w:t>“;</w:t>
      </w:r>
    </w:p>
    <w:p w14:paraId="66450211" w14:textId="77777777" w:rsidR="00AE2E9B" w:rsidRPr="00F03B54" w:rsidRDefault="00AE2E9B" w:rsidP="00AE2E9B">
      <w:pPr>
        <w:pStyle w:val="Sraopastraipa"/>
        <w:numPr>
          <w:ilvl w:val="2"/>
          <w:numId w:val="1"/>
        </w:numPr>
        <w:tabs>
          <w:tab w:val="left" w:pos="431"/>
        </w:tabs>
        <w:suppressAutoHyphens/>
        <w:spacing w:before="120" w:after="120" w:line="240" w:lineRule="auto"/>
        <w:contextualSpacing w:val="0"/>
        <w:jc w:val="both"/>
        <w:rPr>
          <w:rFonts w:ascii="Times New Roman" w:hAnsi="Times New Roman"/>
          <w:bCs/>
          <w:sz w:val="24"/>
          <w:szCs w:val="24"/>
        </w:rPr>
      </w:pPr>
      <w:r w:rsidRPr="00F03B54">
        <w:rPr>
          <w:rFonts w:ascii="Times New Roman" w:hAnsi="Times New Roman"/>
          <w:sz w:val="24"/>
          <w:szCs w:val="24"/>
        </w:rPr>
        <w:t xml:space="preserve"> 2022 m. rugpjūčio 8 d. 11</w:t>
      </w:r>
      <w:r>
        <w:rPr>
          <w:rFonts w:ascii="Times New Roman" w:hAnsi="Times New Roman"/>
          <w:sz w:val="24"/>
          <w:szCs w:val="24"/>
        </w:rPr>
        <w:t>.</w:t>
      </w:r>
      <w:r w:rsidRPr="00F03B54">
        <w:rPr>
          <w:rFonts w:ascii="Times New Roman" w:hAnsi="Times New Roman"/>
          <w:sz w:val="24"/>
          <w:szCs w:val="24"/>
        </w:rPr>
        <w:t xml:space="preserve">50 val. „Anykščių Vaikų Tvirkinimu įtariamos Stovyklos gynėjų pasisakymai kaip įkaltis“; </w:t>
      </w:r>
    </w:p>
    <w:p w14:paraId="006D2A5C" w14:textId="77777777" w:rsidR="00AE2E9B" w:rsidRPr="00F03B54" w:rsidRDefault="00AE2E9B" w:rsidP="00AE2E9B">
      <w:pPr>
        <w:pStyle w:val="Sraopastraipa"/>
        <w:numPr>
          <w:ilvl w:val="2"/>
          <w:numId w:val="1"/>
        </w:numPr>
        <w:tabs>
          <w:tab w:val="left" w:pos="431"/>
        </w:tabs>
        <w:suppressAutoHyphens/>
        <w:spacing w:before="120" w:after="120" w:line="240" w:lineRule="auto"/>
        <w:contextualSpacing w:val="0"/>
        <w:jc w:val="both"/>
        <w:rPr>
          <w:rFonts w:ascii="Times New Roman" w:hAnsi="Times New Roman"/>
          <w:bCs/>
          <w:sz w:val="24"/>
          <w:szCs w:val="24"/>
        </w:rPr>
      </w:pPr>
      <w:r w:rsidRPr="00F03B54">
        <w:rPr>
          <w:rFonts w:ascii="Times New Roman" w:hAnsi="Times New Roman"/>
          <w:sz w:val="24"/>
          <w:szCs w:val="24"/>
        </w:rPr>
        <w:lastRenderedPageBreak/>
        <w:t>2022 m. rugpjūčio 8 d. 11</w:t>
      </w:r>
      <w:r>
        <w:rPr>
          <w:rFonts w:ascii="Times New Roman" w:hAnsi="Times New Roman"/>
          <w:sz w:val="24"/>
          <w:szCs w:val="24"/>
        </w:rPr>
        <w:t>.</w:t>
      </w:r>
      <w:r w:rsidRPr="00F03B54">
        <w:rPr>
          <w:rFonts w:ascii="Times New Roman" w:hAnsi="Times New Roman"/>
          <w:sz w:val="24"/>
          <w:szCs w:val="24"/>
        </w:rPr>
        <w:t xml:space="preserve">50 val. „Tai </w:t>
      </w:r>
      <w:r>
        <w:rPr>
          <w:rFonts w:ascii="Times New Roman" w:hAnsi="Times New Roman"/>
          <w:sz w:val="24"/>
          <w:szCs w:val="24"/>
        </w:rPr>
        <w:t>–</w:t>
      </w:r>
      <w:r w:rsidRPr="00F03B54">
        <w:rPr>
          <w:rFonts w:ascii="Times New Roman" w:hAnsi="Times New Roman"/>
          <w:sz w:val="24"/>
          <w:szCs w:val="24"/>
        </w:rPr>
        <w:t xml:space="preserve"> Anykščių Vaikų Tvirkinimu įtariamos stovyklos organizatorius“; </w:t>
      </w:r>
    </w:p>
    <w:p w14:paraId="76FEB946" w14:textId="390DD44F" w:rsidR="00AE2E9B" w:rsidRPr="00F03B54" w:rsidRDefault="00AE2E9B" w:rsidP="00AE2E9B">
      <w:pPr>
        <w:pStyle w:val="Sraopastraipa"/>
        <w:numPr>
          <w:ilvl w:val="2"/>
          <w:numId w:val="1"/>
        </w:numPr>
        <w:tabs>
          <w:tab w:val="left" w:pos="431"/>
        </w:tabs>
        <w:suppressAutoHyphens/>
        <w:spacing w:before="120" w:after="120" w:line="240" w:lineRule="auto"/>
        <w:contextualSpacing w:val="0"/>
        <w:jc w:val="both"/>
        <w:rPr>
          <w:rFonts w:ascii="Times New Roman" w:hAnsi="Times New Roman"/>
          <w:bCs/>
          <w:sz w:val="24"/>
          <w:szCs w:val="24"/>
        </w:rPr>
      </w:pPr>
      <w:r w:rsidRPr="00F03B54">
        <w:rPr>
          <w:rFonts w:ascii="Times New Roman" w:hAnsi="Times New Roman"/>
          <w:sz w:val="24"/>
          <w:szCs w:val="24"/>
        </w:rPr>
        <w:t>2022 m. rugpjūčio 8 d. 11</w:t>
      </w:r>
      <w:r>
        <w:rPr>
          <w:rFonts w:ascii="Times New Roman" w:hAnsi="Times New Roman"/>
          <w:sz w:val="24"/>
          <w:szCs w:val="24"/>
        </w:rPr>
        <w:t>.</w:t>
      </w:r>
      <w:r w:rsidRPr="00F03B54">
        <w:rPr>
          <w:rFonts w:ascii="Times New Roman" w:hAnsi="Times New Roman"/>
          <w:sz w:val="24"/>
          <w:szCs w:val="24"/>
        </w:rPr>
        <w:t>49 val. „Anykščių Vaikų Tvirkinimu įtariamos stovyklos vadovė (-</w:t>
      </w:r>
      <w:proofErr w:type="spellStart"/>
      <w:r w:rsidRPr="00F03B54">
        <w:rPr>
          <w:rFonts w:ascii="Times New Roman" w:hAnsi="Times New Roman"/>
          <w:sz w:val="24"/>
          <w:szCs w:val="24"/>
        </w:rPr>
        <w:t>as</w:t>
      </w:r>
      <w:proofErr w:type="spellEnd"/>
      <w:r w:rsidRPr="00F03B54">
        <w:rPr>
          <w:rFonts w:ascii="Times New Roman" w:hAnsi="Times New Roman"/>
          <w:sz w:val="24"/>
          <w:szCs w:val="24"/>
        </w:rPr>
        <w:t xml:space="preserve">) </w:t>
      </w:r>
      <w:bookmarkStart w:id="138" w:name="Buk_36"/>
      <w:r w:rsidR="0091456D" w:rsidRPr="006C6339">
        <w:rPr>
          <w:rFonts w:ascii="Times New Roman" w:hAnsi="Times New Roman"/>
          <w:sz w:val="24"/>
          <w:szCs w:val="24"/>
        </w:rPr>
        <w:t xml:space="preserve">A. </w:t>
      </w:r>
      <w:bookmarkStart w:id="139" w:name="Buk_102"/>
      <w:bookmarkStart w:id="140" w:name="Buk_213"/>
      <w:r w:rsidR="0091456D" w:rsidRPr="006C6339">
        <w:rPr>
          <w:rFonts w:ascii="Times New Roman" w:hAnsi="Times New Roman"/>
          <w:sz w:val="24"/>
          <w:szCs w:val="24"/>
        </w:rPr>
        <w:t xml:space="preserve">P. </w:t>
      </w:r>
      <w:bookmarkEnd w:id="138"/>
      <w:r w:rsidRPr="006C6339">
        <w:rPr>
          <w:rFonts w:ascii="Times New Roman" w:hAnsi="Times New Roman"/>
          <w:sz w:val="24"/>
          <w:szCs w:val="24"/>
        </w:rPr>
        <w:t>I</w:t>
      </w:r>
      <w:r w:rsidR="0091456D" w:rsidRPr="006C6339">
        <w:rPr>
          <w:rFonts w:ascii="Times New Roman" w:hAnsi="Times New Roman"/>
          <w:sz w:val="24"/>
          <w:szCs w:val="24"/>
        </w:rPr>
        <w:t>.</w:t>
      </w:r>
      <w:r w:rsidRPr="006C6339">
        <w:rPr>
          <w:rFonts w:ascii="Times New Roman" w:hAnsi="Times New Roman"/>
          <w:sz w:val="24"/>
          <w:szCs w:val="24"/>
        </w:rPr>
        <w:t xml:space="preserve"> </w:t>
      </w:r>
      <w:bookmarkEnd w:id="139"/>
      <w:bookmarkEnd w:id="140"/>
      <w:r w:rsidRPr="00F03B54">
        <w:rPr>
          <w:rFonts w:ascii="Times New Roman" w:hAnsi="Times New Roman"/>
          <w:sz w:val="24"/>
          <w:szCs w:val="24"/>
        </w:rPr>
        <w:t xml:space="preserve">ir jo (jos) vyras (žmona, sugyventinis, sugyventinė) </w:t>
      </w:r>
      <w:bookmarkStart w:id="141" w:name="Buk_103"/>
      <w:bookmarkStart w:id="142" w:name="Buk_37"/>
      <w:r w:rsidR="0091456D" w:rsidRPr="006C6339">
        <w:rPr>
          <w:rFonts w:ascii="Times New Roman" w:hAnsi="Times New Roman"/>
          <w:sz w:val="24"/>
          <w:szCs w:val="24"/>
        </w:rPr>
        <w:t xml:space="preserve">D. </w:t>
      </w:r>
      <w:bookmarkStart w:id="143" w:name="Buk_142"/>
      <w:r w:rsidR="0091456D" w:rsidRPr="006C6339">
        <w:rPr>
          <w:rFonts w:ascii="Times New Roman" w:hAnsi="Times New Roman"/>
          <w:sz w:val="24"/>
          <w:szCs w:val="24"/>
        </w:rPr>
        <w:t xml:space="preserve">I. </w:t>
      </w:r>
      <w:bookmarkEnd w:id="141"/>
      <w:r w:rsidRPr="006C6339">
        <w:rPr>
          <w:rFonts w:ascii="Times New Roman" w:hAnsi="Times New Roman"/>
          <w:sz w:val="24"/>
          <w:szCs w:val="24"/>
        </w:rPr>
        <w:t>P</w:t>
      </w:r>
      <w:r w:rsidR="0091456D" w:rsidRPr="006C6339">
        <w:rPr>
          <w:rFonts w:ascii="Times New Roman" w:hAnsi="Times New Roman"/>
          <w:sz w:val="24"/>
          <w:szCs w:val="24"/>
        </w:rPr>
        <w:t>.</w:t>
      </w:r>
      <w:bookmarkEnd w:id="142"/>
      <w:bookmarkEnd w:id="143"/>
      <w:r w:rsidRPr="00F03B54">
        <w:rPr>
          <w:rFonts w:ascii="Times New Roman" w:hAnsi="Times New Roman"/>
          <w:sz w:val="24"/>
          <w:szCs w:val="24"/>
        </w:rPr>
        <w:t xml:space="preserve">“; </w:t>
      </w:r>
    </w:p>
    <w:p w14:paraId="2516B8EE" w14:textId="76BD064F" w:rsidR="00AE2E9B" w:rsidRPr="00F03B54" w:rsidRDefault="00AE2E9B" w:rsidP="00AE2E9B">
      <w:pPr>
        <w:pStyle w:val="Sraopastraipa"/>
        <w:numPr>
          <w:ilvl w:val="1"/>
          <w:numId w:val="1"/>
        </w:numPr>
        <w:tabs>
          <w:tab w:val="left" w:pos="431"/>
        </w:tabs>
        <w:suppressAutoHyphens/>
        <w:spacing w:before="120" w:after="120" w:line="240" w:lineRule="auto"/>
        <w:ind w:left="851" w:hanging="491"/>
        <w:contextualSpacing w:val="0"/>
        <w:jc w:val="both"/>
        <w:rPr>
          <w:rFonts w:ascii="Times New Roman" w:hAnsi="Times New Roman"/>
          <w:bCs/>
          <w:sz w:val="24"/>
          <w:szCs w:val="24"/>
        </w:rPr>
      </w:pPr>
      <w:r>
        <w:rPr>
          <w:rFonts w:ascii="Times New Roman" w:hAnsi="Times New Roman"/>
          <w:bCs/>
          <w:sz w:val="24"/>
          <w:szCs w:val="24"/>
        </w:rPr>
        <w:t> </w:t>
      </w:r>
      <w:r w:rsidRPr="00F03B54">
        <w:rPr>
          <w:rFonts w:ascii="Times New Roman" w:hAnsi="Times New Roman"/>
          <w:bCs/>
          <w:sz w:val="24"/>
          <w:szCs w:val="24"/>
        </w:rPr>
        <w:t xml:space="preserve">įpareigojo atsakovą socialinio tinklo „Facebook“ paskyroje </w:t>
      </w:r>
      <w:hyperlink r:id="rId14" w:history="1">
        <w:r w:rsidR="0091456D" w:rsidRPr="00123762">
          <w:rPr>
            <w:rStyle w:val="Hipersaitas"/>
            <w:rFonts w:ascii="Times New Roman" w:hAnsi="Times New Roman"/>
            <w:bCs/>
            <w:sz w:val="24"/>
            <w:szCs w:val="24"/>
          </w:rPr>
          <w:t>https://www.facebook.com/</w:t>
        </w:r>
      </w:hyperlink>
      <w:r w:rsidR="0091456D">
        <w:rPr>
          <w:rFonts w:ascii="Times New Roman" w:hAnsi="Times New Roman"/>
          <w:bCs/>
          <w:sz w:val="24"/>
          <w:szCs w:val="24"/>
        </w:rPr>
        <w:t xml:space="preserve"> (</w:t>
      </w:r>
      <w:r w:rsidR="0091456D" w:rsidRPr="00A54C47">
        <w:rPr>
          <w:rFonts w:ascii="Times New Roman" w:hAnsi="Times New Roman"/>
          <w:bCs/>
          <w:i/>
          <w:iCs/>
          <w:sz w:val="24"/>
          <w:szCs w:val="24"/>
        </w:rPr>
        <w:t>duomenys neskelbtini</w:t>
      </w:r>
      <w:r w:rsidR="0091456D">
        <w:rPr>
          <w:rFonts w:ascii="Times New Roman" w:hAnsi="Times New Roman"/>
          <w:bCs/>
          <w:sz w:val="24"/>
          <w:szCs w:val="24"/>
        </w:rPr>
        <w:t>)</w:t>
      </w:r>
      <w:r w:rsidRPr="00F03B54">
        <w:rPr>
          <w:rFonts w:ascii="Times New Roman" w:hAnsi="Times New Roman"/>
          <w:bCs/>
          <w:sz w:val="24"/>
          <w:szCs w:val="24"/>
        </w:rPr>
        <w:t xml:space="preserve"> kitą dieną po teismo sprendimo šioje byloje įsiteisėjimo paskelbti tokio turinio pranešimą: </w:t>
      </w:r>
    </w:p>
    <w:p w14:paraId="73C14345" w14:textId="5496920E" w:rsidR="00AE2E9B" w:rsidRPr="00F03B54" w:rsidRDefault="00AE2E9B" w:rsidP="00AE2E9B">
      <w:pPr>
        <w:pStyle w:val="Sraopastraipa"/>
        <w:numPr>
          <w:ilvl w:val="2"/>
          <w:numId w:val="1"/>
        </w:numPr>
        <w:tabs>
          <w:tab w:val="left" w:pos="431"/>
        </w:tabs>
        <w:suppressAutoHyphens/>
        <w:spacing w:before="120" w:after="120" w:line="240" w:lineRule="auto"/>
        <w:contextualSpacing w:val="0"/>
        <w:jc w:val="both"/>
        <w:rPr>
          <w:rFonts w:ascii="Times New Roman" w:hAnsi="Times New Roman"/>
          <w:bCs/>
          <w:sz w:val="24"/>
          <w:szCs w:val="24"/>
        </w:rPr>
      </w:pPr>
      <w:r>
        <w:rPr>
          <w:rFonts w:ascii="Times New Roman" w:hAnsi="Times New Roman"/>
          <w:bCs/>
          <w:sz w:val="24"/>
          <w:szCs w:val="24"/>
        </w:rPr>
        <w:t>i</w:t>
      </w:r>
      <w:r w:rsidRPr="00F03B54">
        <w:rPr>
          <w:rFonts w:ascii="Times New Roman" w:hAnsi="Times New Roman"/>
          <w:bCs/>
          <w:sz w:val="24"/>
          <w:szCs w:val="24"/>
        </w:rPr>
        <w:t>nformuoju, kad 2022 m. rugpjūčio 6 d. 10</w:t>
      </w:r>
      <w:r>
        <w:rPr>
          <w:rFonts w:ascii="Times New Roman" w:hAnsi="Times New Roman"/>
          <w:bCs/>
          <w:sz w:val="24"/>
          <w:szCs w:val="24"/>
        </w:rPr>
        <w:t>.</w:t>
      </w:r>
      <w:r w:rsidRPr="00F03B54">
        <w:rPr>
          <w:rFonts w:ascii="Times New Roman" w:hAnsi="Times New Roman"/>
          <w:bCs/>
          <w:sz w:val="24"/>
          <w:szCs w:val="24"/>
        </w:rPr>
        <w:t xml:space="preserve">56 val. mano, </w:t>
      </w:r>
      <w:bookmarkStart w:id="144" w:name="Buk_243"/>
      <w:r w:rsidR="0091456D" w:rsidRPr="006C6339">
        <w:rPr>
          <w:rFonts w:ascii="Times New Roman" w:hAnsi="Times New Roman"/>
          <w:bCs/>
          <w:sz w:val="24"/>
          <w:szCs w:val="24"/>
        </w:rPr>
        <w:t>T. B.</w:t>
      </w:r>
      <w:bookmarkEnd w:id="144"/>
      <w:r w:rsidRPr="00F03B54">
        <w:rPr>
          <w:rFonts w:ascii="Times New Roman" w:hAnsi="Times New Roman"/>
          <w:bCs/>
          <w:sz w:val="24"/>
          <w:szCs w:val="24"/>
        </w:rPr>
        <w:t>, valdomoje socialinio tinkla</w:t>
      </w:r>
      <w:r>
        <w:rPr>
          <w:rFonts w:ascii="Times New Roman" w:hAnsi="Times New Roman"/>
          <w:bCs/>
          <w:sz w:val="24"/>
          <w:szCs w:val="24"/>
        </w:rPr>
        <w:t>la</w:t>
      </w:r>
      <w:r w:rsidRPr="00F03B54">
        <w:rPr>
          <w:rFonts w:ascii="Times New Roman" w:hAnsi="Times New Roman"/>
          <w:bCs/>
          <w:sz w:val="24"/>
          <w:szCs w:val="24"/>
        </w:rPr>
        <w:t xml:space="preserve">pio „Facebook“ paskyroje viešai paskelbtame įraše paskelbti duomenys apie </w:t>
      </w:r>
      <w:bookmarkStart w:id="145" w:name="Buk_54"/>
      <w:r w:rsidR="0091456D" w:rsidRPr="006C6339">
        <w:rPr>
          <w:rFonts w:ascii="Times New Roman" w:hAnsi="Times New Roman"/>
          <w:bCs/>
          <w:sz w:val="24"/>
          <w:szCs w:val="24"/>
        </w:rPr>
        <w:t>A. </w:t>
      </w:r>
      <w:bookmarkStart w:id="146" w:name="Buk_189"/>
      <w:r w:rsidR="0091456D" w:rsidRPr="006C6339">
        <w:rPr>
          <w:rFonts w:ascii="Times New Roman" w:hAnsi="Times New Roman"/>
          <w:bCs/>
          <w:sz w:val="24"/>
          <w:szCs w:val="24"/>
        </w:rPr>
        <w:t xml:space="preserve">P. </w:t>
      </w:r>
      <w:bookmarkEnd w:id="145"/>
      <w:r w:rsidRPr="006C6339">
        <w:rPr>
          <w:rFonts w:ascii="Times New Roman" w:hAnsi="Times New Roman"/>
          <w:bCs/>
          <w:sz w:val="24"/>
          <w:szCs w:val="24"/>
        </w:rPr>
        <w:t>I</w:t>
      </w:r>
      <w:r w:rsidR="0091456D" w:rsidRPr="006C6339">
        <w:rPr>
          <w:rFonts w:ascii="Times New Roman" w:hAnsi="Times New Roman"/>
          <w:bCs/>
          <w:sz w:val="24"/>
          <w:szCs w:val="24"/>
        </w:rPr>
        <w:t>. </w:t>
      </w:r>
      <w:r w:rsidRPr="006C6339">
        <w:rPr>
          <w:rFonts w:ascii="Times New Roman" w:hAnsi="Times New Roman"/>
          <w:bCs/>
          <w:sz w:val="24"/>
          <w:szCs w:val="24"/>
        </w:rPr>
        <w:t xml:space="preserve"> </w:t>
      </w:r>
      <w:bookmarkEnd w:id="146"/>
      <w:r w:rsidRPr="00F03B54">
        <w:rPr>
          <w:rFonts w:ascii="Times New Roman" w:hAnsi="Times New Roman"/>
          <w:bCs/>
          <w:sz w:val="24"/>
          <w:szCs w:val="24"/>
        </w:rPr>
        <w:t>ir VšĮ „Anglų kalbos studija“: „Anykščių Vaikų Tvirkinimo Stovyklos gynėjų pasisakymai kaip įkaltis“, neatitinka tikrovės</w:t>
      </w:r>
      <w:r>
        <w:rPr>
          <w:rFonts w:ascii="Times New Roman" w:hAnsi="Times New Roman"/>
          <w:bCs/>
          <w:sz w:val="24"/>
          <w:szCs w:val="24"/>
        </w:rPr>
        <w:t>;</w:t>
      </w:r>
      <w:r w:rsidRPr="00F03B54">
        <w:rPr>
          <w:rFonts w:ascii="Times New Roman" w:hAnsi="Times New Roman"/>
          <w:bCs/>
          <w:sz w:val="24"/>
          <w:szCs w:val="24"/>
        </w:rPr>
        <w:t xml:space="preserve"> </w:t>
      </w:r>
    </w:p>
    <w:p w14:paraId="583EB2D7" w14:textId="0140CDE4" w:rsidR="00AE2E9B" w:rsidRPr="00F03B54" w:rsidRDefault="00AE2E9B" w:rsidP="00AE2E9B">
      <w:pPr>
        <w:pStyle w:val="Sraopastraipa"/>
        <w:numPr>
          <w:ilvl w:val="2"/>
          <w:numId w:val="1"/>
        </w:numPr>
        <w:tabs>
          <w:tab w:val="left" w:pos="431"/>
        </w:tabs>
        <w:suppressAutoHyphens/>
        <w:spacing w:before="120" w:after="120" w:line="240" w:lineRule="auto"/>
        <w:contextualSpacing w:val="0"/>
        <w:jc w:val="both"/>
        <w:rPr>
          <w:rFonts w:ascii="Times New Roman" w:hAnsi="Times New Roman"/>
          <w:bCs/>
          <w:sz w:val="24"/>
          <w:szCs w:val="24"/>
        </w:rPr>
      </w:pPr>
      <w:r>
        <w:rPr>
          <w:rFonts w:ascii="Times New Roman" w:hAnsi="Times New Roman"/>
          <w:bCs/>
          <w:sz w:val="24"/>
          <w:szCs w:val="24"/>
        </w:rPr>
        <w:t>i</w:t>
      </w:r>
      <w:r w:rsidRPr="00F03B54">
        <w:rPr>
          <w:rFonts w:ascii="Times New Roman" w:hAnsi="Times New Roman"/>
          <w:bCs/>
          <w:sz w:val="24"/>
          <w:szCs w:val="24"/>
        </w:rPr>
        <w:t>nformuoju, kad 2022 m. rugpjūčio 6 d. 11</w:t>
      </w:r>
      <w:r>
        <w:rPr>
          <w:rFonts w:ascii="Times New Roman" w:hAnsi="Times New Roman"/>
          <w:bCs/>
          <w:sz w:val="24"/>
          <w:szCs w:val="24"/>
        </w:rPr>
        <w:t>.</w:t>
      </w:r>
      <w:r w:rsidRPr="00F03B54">
        <w:rPr>
          <w:rFonts w:ascii="Times New Roman" w:hAnsi="Times New Roman"/>
          <w:bCs/>
          <w:sz w:val="24"/>
          <w:szCs w:val="24"/>
        </w:rPr>
        <w:t xml:space="preserve">08 val. mano, </w:t>
      </w:r>
      <w:bookmarkStart w:id="147" w:name="Buk_244"/>
      <w:r w:rsidR="0091456D" w:rsidRPr="006C6339">
        <w:rPr>
          <w:rFonts w:ascii="Times New Roman" w:hAnsi="Times New Roman"/>
          <w:bCs/>
          <w:sz w:val="24"/>
          <w:szCs w:val="24"/>
        </w:rPr>
        <w:t>T. B.</w:t>
      </w:r>
      <w:bookmarkEnd w:id="147"/>
      <w:r w:rsidRPr="00F03B54">
        <w:rPr>
          <w:rFonts w:ascii="Times New Roman" w:hAnsi="Times New Roman"/>
          <w:bCs/>
          <w:sz w:val="24"/>
          <w:szCs w:val="24"/>
        </w:rPr>
        <w:t>, valdomoje socialinio tinkla</w:t>
      </w:r>
      <w:r>
        <w:rPr>
          <w:rFonts w:ascii="Times New Roman" w:hAnsi="Times New Roman"/>
          <w:bCs/>
          <w:sz w:val="24"/>
          <w:szCs w:val="24"/>
        </w:rPr>
        <w:t>la</w:t>
      </w:r>
      <w:r w:rsidRPr="00F03B54">
        <w:rPr>
          <w:rFonts w:ascii="Times New Roman" w:hAnsi="Times New Roman"/>
          <w:bCs/>
          <w:sz w:val="24"/>
          <w:szCs w:val="24"/>
        </w:rPr>
        <w:t xml:space="preserve">pio „Facebook“ paskyroje viešai paskelbtame įraše paskelbti duomenys apie </w:t>
      </w:r>
      <w:bookmarkStart w:id="148" w:name="Buk_55"/>
      <w:r w:rsidR="0091456D" w:rsidRPr="006C6339">
        <w:rPr>
          <w:rFonts w:ascii="Times New Roman" w:hAnsi="Times New Roman"/>
          <w:bCs/>
          <w:sz w:val="24"/>
          <w:szCs w:val="24"/>
        </w:rPr>
        <w:t>A. </w:t>
      </w:r>
      <w:bookmarkStart w:id="149" w:name="Buk_190"/>
      <w:r w:rsidR="0091456D" w:rsidRPr="006C6339">
        <w:rPr>
          <w:rFonts w:ascii="Times New Roman" w:hAnsi="Times New Roman"/>
          <w:bCs/>
          <w:sz w:val="24"/>
          <w:szCs w:val="24"/>
        </w:rPr>
        <w:t>P. </w:t>
      </w:r>
      <w:bookmarkEnd w:id="148"/>
      <w:r w:rsidRPr="006C6339">
        <w:rPr>
          <w:rFonts w:ascii="Times New Roman" w:hAnsi="Times New Roman"/>
          <w:bCs/>
          <w:sz w:val="24"/>
          <w:szCs w:val="24"/>
        </w:rPr>
        <w:t>I</w:t>
      </w:r>
      <w:r w:rsidR="0091456D" w:rsidRPr="006C6339">
        <w:rPr>
          <w:rFonts w:ascii="Times New Roman" w:hAnsi="Times New Roman"/>
          <w:bCs/>
          <w:sz w:val="24"/>
          <w:szCs w:val="24"/>
        </w:rPr>
        <w:t>. </w:t>
      </w:r>
      <w:r w:rsidRPr="006C6339">
        <w:rPr>
          <w:rFonts w:ascii="Times New Roman" w:hAnsi="Times New Roman"/>
          <w:bCs/>
          <w:sz w:val="24"/>
          <w:szCs w:val="24"/>
        </w:rPr>
        <w:t xml:space="preserve"> </w:t>
      </w:r>
      <w:bookmarkEnd w:id="149"/>
      <w:r w:rsidRPr="00F03B54">
        <w:rPr>
          <w:rFonts w:ascii="Times New Roman" w:hAnsi="Times New Roman"/>
          <w:bCs/>
          <w:sz w:val="24"/>
          <w:szCs w:val="24"/>
        </w:rPr>
        <w:t>ir VšĮ „Anglų kalbos studija“: „Tai – Anykščių Vaikų Tvirkinimo stovyklos organizatorius“, neatitinka tikrovės</w:t>
      </w:r>
      <w:r>
        <w:rPr>
          <w:rFonts w:ascii="Times New Roman" w:hAnsi="Times New Roman"/>
          <w:bCs/>
          <w:sz w:val="24"/>
          <w:szCs w:val="24"/>
        </w:rPr>
        <w:t>;</w:t>
      </w:r>
      <w:r w:rsidRPr="00F03B54">
        <w:rPr>
          <w:rFonts w:ascii="Times New Roman" w:hAnsi="Times New Roman"/>
          <w:bCs/>
          <w:sz w:val="24"/>
          <w:szCs w:val="24"/>
        </w:rPr>
        <w:t xml:space="preserve"> </w:t>
      </w:r>
    </w:p>
    <w:p w14:paraId="785FB6D9" w14:textId="3ADD6403" w:rsidR="00AE2E9B" w:rsidRPr="00F03B54" w:rsidRDefault="00AE2E9B" w:rsidP="00AE2E9B">
      <w:pPr>
        <w:pStyle w:val="Sraopastraipa"/>
        <w:numPr>
          <w:ilvl w:val="2"/>
          <w:numId w:val="1"/>
        </w:numPr>
        <w:tabs>
          <w:tab w:val="left" w:pos="431"/>
        </w:tabs>
        <w:suppressAutoHyphens/>
        <w:spacing w:before="120" w:after="120" w:line="240" w:lineRule="auto"/>
        <w:contextualSpacing w:val="0"/>
        <w:jc w:val="both"/>
        <w:rPr>
          <w:rFonts w:ascii="Times New Roman" w:hAnsi="Times New Roman"/>
          <w:bCs/>
          <w:sz w:val="24"/>
          <w:szCs w:val="24"/>
        </w:rPr>
      </w:pPr>
      <w:r>
        <w:rPr>
          <w:rFonts w:ascii="Times New Roman" w:hAnsi="Times New Roman"/>
          <w:bCs/>
          <w:sz w:val="24"/>
          <w:szCs w:val="24"/>
        </w:rPr>
        <w:t>i</w:t>
      </w:r>
      <w:r w:rsidRPr="00F03B54">
        <w:rPr>
          <w:rFonts w:ascii="Times New Roman" w:hAnsi="Times New Roman"/>
          <w:bCs/>
          <w:sz w:val="24"/>
          <w:szCs w:val="24"/>
        </w:rPr>
        <w:t>nformuoju, kad 2022 m. rugpjūčio 6 d. 11</w:t>
      </w:r>
      <w:r>
        <w:rPr>
          <w:rFonts w:ascii="Times New Roman" w:hAnsi="Times New Roman"/>
          <w:bCs/>
          <w:sz w:val="24"/>
          <w:szCs w:val="24"/>
        </w:rPr>
        <w:t>.</w:t>
      </w:r>
      <w:r w:rsidRPr="00F03B54">
        <w:rPr>
          <w:rFonts w:ascii="Times New Roman" w:hAnsi="Times New Roman"/>
          <w:bCs/>
          <w:sz w:val="24"/>
          <w:szCs w:val="24"/>
        </w:rPr>
        <w:t xml:space="preserve">17 val. mano, </w:t>
      </w:r>
      <w:bookmarkStart w:id="150" w:name="Buk_245"/>
      <w:r w:rsidR="0091456D" w:rsidRPr="006C6339">
        <w:rPr>
          <w:rFonts w:ascii="Times New Roman" w:hAnsi="Times New Roman"/>
          <w:bCs/>
          <w:sz w:val="24"/>
          <w:szCs w:val="24"/>
        </w:rPr>
        <w:t>T. B.</w:t>
      </w:r>
      <w:bookmarkEnd w:id="150"/>
      <w:r w:rsidRPr="00F03B54">
        <w:rPr>
          <w:rFonts w:ascii="Times New Roman" w:hAnsi="Times New Roman"/>
          <w:bCs/>
          <w:sz w:val="24"/>
          <w:szCs w:val="24"/>
        </w:rPr>
        <w:t>, valdomoje socialinio tinkla</w:t>
      </w:r>
      <w:r>
        <w:rPr>
          <w:rFonts w:ascii="Times New Roman" w:hAnsi="Times New Roman"/>
          <w:bCs/>
          <w:sz w:val="24"/>
          <w:szCs w:val="24"/>
        </w:rPr>
        <w:t>la</w:t>
      </w:r>
      <w:r w:rsidRPr="00F03B54">
        <w:rPr>
          <w:rFonts w:ascii="Times New Roman" w:hAnsi="Times New Roman"/>
          <w:bCs/>
          <w:sz w:val="24"/>
          <w:szCs w:val="24"/>
        </w:rPr>
        <w:t xml:space="preserve">pio „Facebook“ paskyroje viešai paskelbtame įraše paskelbti duomenys apie </w:t>
      </w:r>
      <w:bookmarkStart w:id="151" w:name="Buk_56"/>
      <w:r w:rsidR="0091456D" w:rsidRPr="006C6339">
        <w:rPr>
          <w:rFonts w:ascii="Times New Roman" w:hAnsi="Times New Roman"/>
          <w:bCs/>
          <w:sz w:val="24"/>
          <w:szCs w:val="24"/>
        </w:rPr>
        <w:t>A. </w:t>
      </w:r>
      <w:bookmarkStart w:id="152" w:name="Buk_191"/>
      <w:r w:rsidR="0091456D" w:rsidRPr="006C6339">
        <w:rPr>
          <w:rFonts w:ascii="Times New Roman" w:hAnsi="Times New Roman"/>
          <w:bCs/>
          <w:sz w:val="24"/>
          <w:szCs w:val="24"/>
        </w:rPr>
        <w:t>P. </w:t>
      </w:r>
      <w:bookmarkEnd w:id="151"/>
      <w:r w:rsidRPr="006C6339">
        <w:rPr>
          <w:rFonts w:ascii="Times New Roman" w:hAnsi="Times New Roman"/>
          <w:bCs/>
          <w:sz w:val="24"/>
          <w:szCs w:val="24"/>
        </w:rPr>
        <w:t>I</w:t>
      </w:r>
      <w:r w:rsidR="0091456D" w:rsidRPr="006C6339">
        <w:rPr>
          <w:rFonts w:ascii="Times New Roman" w:hAnsi="Times New Roman"/>
          <w:bCs/>
          <w:sz w:val="24"/>
          <w:szCs w:val="24"/>
        </w:rPr>
        <w:t>.</w:t>
      </w:r>
      <w:r w:rsidRPr="006C6339">
        <w:rPr>
          <w:rFonts w:ascii="Times New Roman" w:hAnsi="Times New Roman"/>
          <w:bCs/>
          <w:sz w:val="24"/>
          <w:szCs w:val="24"/>
        </w:rPr>
        <w:t xml:space="preserve"> </w:t>
      </w:r>
      <w:bookmarkEnd w:id="152"/>
      <w:r w:rsidRPr="00F03B54">
        <w:rPr>
          <w:rFonts w:ascii="Times New Roman" w:hAnsi="Times New Roman"/>
          <w:bCs/>
          <w:sz w:val="24"/>
          <w:szCs w:val="24"/>
        </w:rPr>
        <w:t>ir VšĮ „Anglų kalbos studija“: „Anykščių Vaikų Tvirkinimo stovyklos vadovė (-</w:t>
      </w:r>
      <w:r w:rsidR="009461DD">
        <w:rPr>
          <w:rFonts w:ascii="Times New Roman" w:hAnsi="Times New Roman"/>
          <w:bCs/>
          <w:sz w:val="24"/>
          <w:szCs w:val="24"/>
        </w:rPr>
        <w:t> </w:t>
      </w:r>
      <w:proofErr w:type="spellStart"/>
      <w:r w:rsidRPr="00F03B54">
        <w:rPr>
          <w:rFonts w:ascii="Times New Roman" w:hAnsi="Times New Roman"/>
          <w:bCs/>
          <w:sz w:val="24"/>
          <w:szCs w:val="24"/>
        </w:rPr>
        <w:t>as</w:t>
      </w:r>
      <w:proofErr w:type="spellEnd"/>
      <w:r w:rsidRPr="00F03B54">
        <w:rPr>
          <w:rFonts w:ascii="Times New Roman" w:hAnsi="Times New Roman"/>
          <w:bCs/>
          <w:sz w:val="24"/>
          <w:szCs w:val="24"/>
        </w:rPr>
        <w:t xml:space="preserve">) </w:t>
      </w:r>
      <w:bookmarkStart w:id="153" w:name="Buk_38"/>
      <w:r w:rsidR="0091456D" w:rsidRPr="006C6339">
        <w:rPr>
          <w:rFonts w:ascii="Times New Roman" w:hAnsi="Times New Roman"/>
          <w:bCs/>
          <w:sz w:val="24"/>
          <w:szCs w:val="24"/>
        </w:rPr>
        <w:t xml:space="preserve">A. </w:t>
      </w:r>
      <w:bookmarkStart w:id="154" w:name="Buk_104"/>
      <w:bookmarkStart w:id="155" w:name="Buk_214"/>
      <w:r w:rsidR="0091456D" w:rsidRPr="006C6339">
        <w:rPr>
          <w:rFonts w:ascii="Times New Roman" w:hAnsi="Times New Roman"/>
          <w:bCs/>
          <w:sz w:val="24"/>
          <w:szCs w:val="24"/>
        </w:rPr>
        <w:t xml:space="preserve">P. </w:t>
      </w:r>
      <w:bookmarkEnd w:id="153"/>
      <w:r w:rsidRPr="006C6339">
        <w:rPr>
          <w:rFonts w:ascii="Times New Roman" w:hAnsi="Times New Roman"/>
          <w:bCs/>
          <w:sz w:val="24"/>
          <w:szCs w:val="24"/>
        </w:rPr>
        <w:t>I</w:t>
      </w:r>
      <w:r w:rsidR="0091456D" w:rsidRPr="006C6339">
        <w:rPr>
          <w:rFonts w:ascii="Times New Roman" w:hAnsi="Times New Roman"/>
          <w:bCs/>
          <w:sz w:val="24"/>
          <w:szCs w:val="24"/>
        </w:rPr>
        <w:t>.</w:t>
      </w:r>
      <w:r w:rsidRPr="006C6339">
        <w:rPr>
          <w:rFonts w:ascii="Times New Roman" w:hAnsi="Times New Roman"/>
          <w:bCs/>
          <w:sz w:val="24"/>
          <w:szCs w:val="24"/>
        </w:rPr>
        <w:t xml:space="preserve"> </w:t>
      </w:r>
      <w:bookmarkEnd w:id="154"/>
      <w:bookmarkEnd w:id="155"/>
      <w:r w:rsidRPr="00F03B54">
        <w:rPr>
          <w:rFonts w:ascii="Times New Roman" w:hAnsi="Times New Roman"/>
          <w:bCs/>
          <w:sz w:val="24"/>
          <w:szCs w:val="24"/>
        </w:rPr>
        <w:t xml:space="preserve">ir jo (jos) vyras (žmona, sugyventinis, sugyventinė) </w:t>
      </w:r>
      <w:bookmarkStart w:id="156" w:name="Buk_105"/>
      <w:bookmarkStart w:id="157" w:name="Buk_39"/>
      <w:r w:rsidR="0091456D" w:rsidRPr="006C6339">
        <w:rPr>
          <w:rFonts w:ascii="Times New Roman" w:hAnsi="Times New Roman"/>
          <w:bCs/>
          <w:sz w:val="24"/>
          <w:szCs w:val="24"/>
        </w:rPr>
        <w:t xml:space="preserve">D. </w:t>
      </w:r>
      <w:bookmarkStart w:id="158" w:name="Buk_143"/>
      <w:r w:rsidR="0091456D" w:rsidRPr="006C6339">
        <w:rPr>
          <w:rFonts w:ascii="Times New Roman" w:hAnsi="Times New Roman"/>
          <w:bCs/>
          <w:sz w:val="24"/>
          <w:szCs w:val="24"/>
        </w:rPr>
        <w:t xml:space="preserve">I. </w:t>
      </w:r>
      <w:bookmarkEnd w:id="156"/>
      <w:r w:rsidRPr="006C6339">
        <w:rPr>
          <w:rFonts w:ascii="Times New Roman" w:hAnsi="Times New Roman"/>
          <w:bCs/>
          <w:sz w:val="24"/>
          <w:szCs w:val="24"/>
        </w:rPr>
        <w:t>P</w:t>
      </w:r>
      <w:r w:rsidR="0091456D" w:rsidRPr="006C6339">
        <w:rPr>
          <w:rFonts w:ascii="Times New Roman" w:hAnsi="Times New Roman"/>
          <w:bCs/>
          <w:sz w:val="24"/>
          <w:szCs w:val="24"/>
        </w:rPr>
        <w:t>.</w:t>
      </w:r>
      <w:bookmarkEnd w:id="157"/>
      <w:bookmarkEnd w:id="158"/>
      <w:r w:rsidRPr="00F03B54">
        <w:rPr>
          <w:rFonts w:ascii="Times New Roman" w:hAnsi="Times New Roman"/>
          <w:bCs/>
          <w:sz w:val="24"/>
          <w:szCs w:val="24"/>
        </w:rPr>
        <w:t>“, neatitinka tikrovės</w:t>
      </w:r>
      <w:r>
        <w:rPr>
          <w:rFonts w:ascii="Times New Roman" w:hAnsi="Times New Roman"/>
          <w:bCs/>
          <w:sz w:val="24"/>
          <w:szCs w:val="24"/>
        </w:rPr>
        <w:t>;</w:t>
      </w:r>
    </w:p>
    <w:p w14:paraId="0AF68D62" w14:textId="4373DB34" w:rsidR="00AE2E9B" w:rsidRPr="00F03B54" w:rsidRDefault="00AE2E9B" w:rsidP="00AE2E9B">
      <w:pPr>
        <w:pStyle w:val="Sraopastraipa"/>
        <w:numPr>
          <w:ilvl w:val="2"/>
          <w:numId w:val="1"/>
        </w:numPr>
        <w:tabs>
          <w:tab w:val="left" w:pos="431"/>
        </w:tabs>
        <w:suppressAutoHyphens/>
        <w:spacing w:before="120" w:after="120" w:line="240" w:lineRule="auto"/>
        <w:contextualSpacing w:val="0"/>
        <w:jc w:val="both"/>
        <w:rPr>
          <w:rFonts w:ascii="Times New Roman" w:hAnsi="Times New Roman"/>
          <w:bCs/>
          <w:sz w:val="24"/>
          <w:szCs w:val="24"/>
        </w:rPr>
      </w:pPr>
      <w:r>
        <w:rPr>
          <w:rFonts w:ascii="Times New Roman" w:hAnsi="Times New Roman"/>
          <w:bCs/>
          <w:sz w:val="24"/>
          <w:szCs w:val="24"/>
        </w:rPr>
        <w:t>i</w:t>
      </w:r>
      <w:r w:rsidRPr="00F03B54">
        <w:rPr>
          <w:rFonts w:ascii="Times New Roman" w:hAnsi="Times New Roman"/>
          <w:bCs/>
          <w:sz w:val="24"/>
          <w:szCs w:val="24"/>
        </w:rPr>
        <w:t>nformuoju, kad 2022 m. rugpjūčio 8 d. 11</w:t>
      </w:r>
      <w:r>
        <w:rPr>
          <w:rFonts w:ascii="Times New Roman" w:hAnsi="Times New Roman"/>
          <w:bCs/>
          <w:sz w:val="24"/>
          <w:szCs w:val="24"/>
        </w:rPr>
        <w:t>.</w:t>
      </w:r>
      <w:r w:rsidRPr="00F03B54">
        <w:rPr>
          <w:rFonts w:ascii="Times New Roman" w:hAnsi="Times New Roman"/>
          <w:bCs/>
          <w:sz w:val="24"/>
          <w:szCs w:val="24"/>
        </w:rPr>
        <w:t xml:space="preserve">50 val. mano, </w:t>
      </w:r>
      <w:bookmarkStart w:id="159" w:name="Buk_246"/>
      <w:r w:rsidR="0091456D" w:rsidRPr="006C6339">
        <w:rPr>
          <w:rFonts w:ascii="Times New Roman" w:hAnsi="Times New Roman"/>
          <w:bCs/>
          <w:sz w:val="24"/>
          <w:szCs w:val="24"/>
        </w:rPr>
        <w:t>T. B.</w:t>
      </w:r>
      <w:bookmarkEnd w:id="159"/>
      <w:r w:rsidRPr="00F03B54">
        <w:rPr>
          <w:rFonts w:ascii="Times New Roman" w:hAnsi="Times New Roman"/>
          <w:bCs/>
          <w:sz w:val="24"/>
          <w:szCs w:val="24"/>
        </w:rPr>
        <w:t>, valdomoje socialinio tinkla</w:t>
      </w:r>
      <w:r>
        <w:rPr>
          <w:rFonts w:ascii="Times New Roman" w:hAnsi="Times New Roman"/>
          <w:bCs/>
          <w:sz w:val="24"/>
          <w:szCs w:val="24"/>
        </w:rPr>
        <w:t>la</w:t>
      </w:r>
      <w:r w:rsidRPr="00F03B54">
        <w:rPr>
          <w:rFonts w:ascii="Times New Roman" w:hAnsi="Times New Roman"/>
          <w:bCs/>
          <w:sz w:val="24"/>
          <w:szCs w:val="24"/>
        </w:rPr>
        <w:t xml:space="preserve">pio „Facebook“ paskyroje viešai paskelbtame įraše paskelbti duomenys apie </w:t>
      </w:r>
      <w:bookmarkStart w:id="160" w:name="Buk_57"/>
      <w:r w:rsidR="0091456D" w:rsidRPr="006C6339">
        <w:rPr>
          <w:rFonts w:ascii="Times New Roman" w:hAnsi="Times New Roman"/>
          <w:bCs/>
          <w:sz w:val="24"/>
          <w:szCs w:val="24"/>
        </w:rPr>
        <w:t>A. </w:t>
      </w:r>
      <w:bookmarkStart w:id="161" w:name="Buk_192"/>
      <w:r w:rsidR="0091456D" w:rsidRPr="006C6339">
        <w:rPr>
          <w:rFonts w:ascii="Times New Roman" w:hAnsi="Times New Roman"/>
          <w:bCs/>
          <w:sz w:val="24"/>
          <w:szCs w:val="24"/>
        </w:rPr>
        <w:t xml:space="preserve">P. </w:t>
      </w:r>
      <w:bookmarkEnd w:id="160"/>
      <w:r w:rsidRPr="006C6339">
        <w:rPr>
          <w:rFonts w:ascii="Times New Roman" w:hAnsi="Times New Roman"/>
          <w:bCs/>
          <w:sz w:val="24"/>
          <w:szCs w:val="24"/>
        </w:rPr>
        <w:t>I</w:t>
      </w:r>
      <w:r w:rsidR="0091456D" w:rsidRPr="006C6339">
        <w:rPr>
          <w:rFonts w:ascii="Times New Roman" w:hAnsi="Times New Roman"/>
          <w:bCs/>
          <w:sz w:val="24"/>
          <w:szCs w:val="24"/>
        </w:rPr>
        <w:t>.</w:t>
      </w:r>
      <w:r w:rsidRPr="006C6339">
        <w:rPr>
          <w:rFonts w:ascii="Times New Roman" w:hAnsi="Times New Roman"/>
          <w:bCs/>
          <w:sz w:val="24"/>
          <w:szCs w:val="24"/>
        </w:rPr>
        <w:t xml:space="preserve"> </w:t>
      </w:r>
      <w:bookmarkEnd w:id="161"/>
      <w:r w:rsidRPr="00F03B54">
        <w:rPr>
          <w:rFonts w:ascii="Times New Roman" w:hAnsi="Times New Roman"/>
          <w:bCs/>
          <w:sz w:val="24"/>
          <w:szCs w:val="24"/>
        </w:rPr>
        <w:t>ir VšĮ „Anglų kalbos studija“: „Anykščių Vaikų tvirkinimu įtariamos Stovyklos gynėjų pasisakymai kaip įkaltis“, neatitinka tikrovės</w:t>
      </w:r>
      <w:r>
        <w:rPr>
          <w:rFonts w:ascii="Times New Roman" w:hAnsi="Times New Roman"/>
          <w:bCs/>
          <w:sz w:val="24"/>
          <w:szCs w:val="24"/>
        </w:rPr>
        <w:t>;</w:t>
      </w:r>
      <w:r w:rsidRPr="00F03B54">
        <w:rPr>
          <w:rFonts w:ascii="Times New Roman" w:hAnsi="Times New Roman"/>
          <w:bCs/>
          <w:sz w:val="24"/>
          <w:szCs w:val="24"/>
        </w:rPr>
        <w:t xml:space="preserve"> </w:t>
      </w:r>
    </w:p>
    <w:p w14:paraId="2F9AA778" w14:textId="5963ACB7" w:rsidR="00AE2E9B" w:rsidRPr="00F03B54" w:rsidRDefault="00AE2E9B" w:rsidP="00AE2E9B">
      <w:pPr>
        <w:pStyle w:val="Sraopastraipa"/>
        <w:numPr>
          <w:ilvl w:val="2"/>
          <w:numId w:val="1"/>
        </w:numPr>
        <w:tabs>
          <w:tab w:val="left" w:pos="431"/>
        </w:tabs>
        <w:suppressAutoHyphens/>
        <w:spacing w:before="120" w:after="120" w:line="240" w:lineRule="auto"/>
        <w:contextualSpacing w:val="0"/>
        <w:jc w:val="both"/>
        <w:rPr>
          <w:rFonts w:ascii="Times New Roman" w:hAnsi="Times New Roman"/>
          <w:bCs/>
          <w:sz w:val="24"/>
          <w:szCs w:val="24"/>
        </w:rPr>
      </w:pPr>
      <w:r>
        <w:rPr>
          <w:rFonts w:ascii="Times New Roman" w:hAnsi="Times New Roman"/>
          <w:bCs/>
          <w:sz w:val="24"/>
          <w:szCs w:val="24"/>
        </w:rPr>
        <w:t>i</w:t>
      </w:r>
      <w:r w:rsidRPr="00F03B54">
        <w:rPr>
          <w:rFonts w:ascii="Times New Roman" w:hAnsi="Times New Roman"/>
          <w:bCs/>
          <w:sz w:val="24"/>
          <w:szCs w:val="24"/>
        </w:rPr>
        <w:t>nformuoju, kad 2022 m. rugpjūčio 8 d. 11</w:t>
      </w:r>
      <w:r>
        <w:rPr>
          <w:rFonts w:ascii="Times New Roman" w:hAnsi="Times New Roman"/>
          <w:bCs/>
          <w:sz w:val="24"/>
          <w:szCs w:val="24"/>
        </w:rPr>
        <w:t>.</w:t>
      </w:r>
      <w:r w:rsidRPr="00F03B54">
        <w:rPr>
          <w:rFonts w:ascii="Times New Roman" w:hAnsi="Times New Roman"/>
          <w:bCs/>
          <w:sz w:val="24"/>
          <w:szCs w:val="24"/>
        </w:rPr>
        <w:t xml:space="preserve">50 val. mano, </w:t>
      </w:r>
      <w:bookmarkStart w:id="162" w:name="Buk_247"/>
      <w:r w:rsidR="0091456D" w:rsidRPr="006C6339">
        <w:rPr>
          <w:rFonts w:ascii="Times New Roman" w:hAnsi="Times New Roman"/>
          <w:bCs/>
          <w:sz w:val="24"/>
          <w:szCs w:val="24"/>
        </w:rPr>
        <w:t>T. B.</w:t>
      </w:r>
      <w:bookmarkEnd w:id="162"/>
      <w:r w:rsidRPr="00F03B54">
        <w:rPr>
          <w:rFonts w:ascii="Times New Roman" w:hAnsi="Times New Roman"/>
          <w:bCs/>
          <w:sz w:val="24"/>
          <w:szCs w:val="24"/>
        </w:rPr>
        <w:t>, valdomoje socialinio tinkla</w:t>
      </w:r>
      <w:r>
        <w:rPr>
          <w:rFonts w:ascii="Times New Roman" w:hAnsi="Times New Roman"/>
          <w:bCs/>
          <w:sz w:val="24"/>
          <w:szCs w:val="24"/>
        </w:rPr>
        <w:t>la</w:t>
      </w:r>
      <w:r w:rsidRPr="00F03B54">
        <w:rPr>
          <w:rFonts w:ascii="Times New Roman" w:hAnsi="Times New Roman"/>
          <w:bCs/>
          <w:sz w:val="24"/>
          <w:szCs w:val="24"/>
        </w:rPr>
        <w:t xml:space="preserve">pio „Facebook“ paskyroje viešai paskelbtame įraše paskelbti duomenys apie </w:t>
      </w:r>
      <w:bookmarkStart w:id="163" w:name="Buk_58"/>
      <w:r w:rsidR="0091456D" w:rsidRPr="006C6339">
        <w:rPr>
          <w:rFonts w:ascii="Times New Roman" w:hAnsi="Times New Roman"/>
          <w:bCs/>
          <w:sz w:val="24"/>
          <w:szCs w:val="24"/>
        </w:rPr>
        <w:t>A. </w:t>
      </w:r>
      <w:bookmarkStart w:id="164" w:name="Buk_193"/>
      <w:r w:rsidR="0091456D" w:rsidRPr="006C6339">
        <w:rPr>
          <w:rFonts w:ascii="Times New Roman" w:hAnsi="Times New Roman"/>
          <w:bCs/>
          <w:sz w:val="24"/>
          <w:szCs w:val="24"/>
        </w:rPr>
        <w:t>P. </w:t>
      </w:r>
      <w:bookmarkEnd w:id="163"/>
      <w:r w:rsidRPr="006C6339">
        <w:rPr>
          <w:rFonts w:ascii="Times New Roman" w:hAnsi="Times New Roman"/>
          <w:bCs/>
          <w:sz w:val="24"/>
          <w:szCs w:val="24"/>
        </w:rPr>
        <w:t>I</w:t>
      </w:r>
      <w:r w:rsidR="0091456D" w:rsidRPr="006C6339">
        <w:rPr>
          <w:rFonts w:ascii="Times New Roman" w:hAnsi="Times New Roman"/>
          <w:bCs/>
          <w:sz w:val="24"/>
          <w:szCs w:val="24"/>
        </w:rPr>
        <w:t>.</w:t>
      </w:r>
      <w:r w:rsidRPr="006C6339">
        <w:rPr>
          <w:rFonts w:ascii="Times New Roman" w:hAnsi="Times New Roman"/>
          <w:bCs/>
          <w:sz w:val="24"/>
          <w:szCs w:val="24"/>
        </w:rPr>
        <w:t xml:space="preserve"> </w:t>
      </w:r>
      <w:bookmarkEnd w:id="164"/>
      <w:r w:rsidRPr="00F03B54">
        <w:rPr>
          <w:rFonts w:ascii="Times New Roman" w:hAnsi="Times New Roman"/>
          <w:bCs/>
          <w:sz w:val="24"/>
          <w:szCs w:val="24"/>
        </w:rPr>
        <w:t>ir VšĮ „Anglų kalbos studija“: „Tai – Anykščių Vaikų Tvirkinimu įtariamos stovyklos organizatorius“, neatitinka tikrovės</w:t>
      </w:r>
      <w:r>
        <w:rPr>
          <w:rFonts w:ascii="Times New Roman" w:hAnsi="Times New Roman"/>
          <w:bCs/>
          <w:sz w:val="24"/>
          <w:szCs w:val="24"/>
        </w:rPr>
        <w:t>;</w:t>
      </w:r>
      <w:r w:rsidRPr="00F03B54">
        <w:rPr>
          <w:rFonts w:ascii="Times New Roman" w:hAnsi="Times New Roman"/>
          <w:bCs/>
          <w:sz w:val="24"/>
          <w:szCs w:val="24"/>
        </w:rPr>
        <w:t xml:space="preserve"> </w:t>
      </w:r>
    </w:p>
    <w:p w14:paraId="5B176947" w14:textId="7E8F54B4" w:rsidR="00AE2E9B" w:rsidRPr="00F03B54" w:rsidRDefault="00AE2E9B" w:rsidP="00AE2E9B">
      <w:pPr>
        <w:pStyle w:val="Sraopastraipa"/>
        <w:numPr>
          <w:ilvl w:val="2"/>
          <w:numId w:val="1"/>
        </w:numPr>
        <w:tabs>
          <w:tab w:val="left" w:pos="431"/>
        </w:tabs>
        <w:suppressAutoHyphens/>
        <w:spacing w:before="120" w:after="120" w:line="240" w:lineRule="auto"/>
        <w:contextualSpacing w:val="0"/>
        <w:jc w:val="both"/>
        <w:rPr>
          <w:rFonts w:ascii="Times New Roman" w:hAnsi="Times New Roman"/>
          <w:bCs/>
          <w:sz w:val="24"/>
          <w:szCs w:val="24"/>
        </w:rPr>
      </w:pPr>
      <w:r>
        <w:rPr>
          <w:rFonts w:ascii="Times New Roman" w:hAnsi="Times New Roman"/>
          <w:bCs/>
          <w:sz w:val="24"/>
          <w:szCs w:val="24"/>
        </w:rPr>
        <w:t>i</w:t>
      </w:r>
      <w:r w:rsidRPr="00F03B54">
        <w:rPr>
          <w:rFonts w:ascii="Times New Roman" w:hAnsi="Times New Roman"/>
          <w:bCs/>
          <w:sz w:val="24"/>
          <w:szCs w:val="24"/>
        </w:rPr>
        <w:t>nformuoju, kad 2022 m. rugpjūčio 8 d. 11</w:t>
      </w:r>
      <w:r>
        <w:rPr>
          <w:rFonts w:ascii="Times New Roman" w:hAnsi="Times New Roman"/>
          <w:bCs/>
          <w:sz w:val="24"/>
          <w:szCs w:val="24"/>
        </w:rPr>
        <w:t>.</w:t>
      </w:r>
      <w:r w:rsidRPr="00F03B54">
        <w:rPr>
          <w:rFonts w:ascii="Times New Roman" w:hAnsi="Times New Roman"/>
          <w:bCs/>
          <w:sz w:val="24"/>
          <w:szCs w:val="24"/>
        </w:rPr>
        <w:t xml:space="preserve">49 val. mano, </w:t>
      </w:r>
      <w:bookmarkStart w:id="165" w:name="Buk_248"/>
      <w:r w:rsidR="0091456D" w:rsidRPr="006C6339">
        <w:rPr>
          <w:rFonts w:ascii="Times New Roman" w:hAnsi="Times New Roman"/>
          <w:bCs/>
          <w:sz w:val="24"/>
          <w:szCs w:val="24"/>
        </w:rPr>
        <w:t>T. B.</w:t>
      </w:r>
      <w:bookmarkEnd w:id="165"/>
      <w:r w:rsidRPr="00F03B54">
        <w:rPr>
          <w:rFonts w:ascii="Times New Roman" w:hAnsi="Times New Roman"/>
          <w:bCs/>
          <w:sz w:val="24"/>
          <w:szCs w:val="24"/>
        </w:rPr>
        <w:t>, valdomoje socialinio tinkla</w:t>
      </w:r>
      <w:r>
        <w:rPr>
          <w:rFonts w:ascii="Times New Roman" w:hAnsi="Times New Roman"/>
          <w:bCs/>
          <w:sz w:val="24"/>
          <w:szCs w:val="24"/>
        </w:rPr>
        <w:t>la</w:t>
      </w:r>
      <w:r w:rsidRPr="00F03B54">
        <w:rPr>
          <w:rFonts w:ascii="Times New Roman" w:hAnsi="Times New Roman"/>
          <w:bCs/>
          <w:sz w:val="24"/>
          <w:szCs w:val="24"/>
        </w:rPr>
        <w:t xml:space="preserve">pio „Facebook“ paskyroje viešai paskelbtame įraše paskelbti duomenys apie </w:t>
      </w:r>
      <w:bookmarkStart w:id="166" w:name="Buk_59"/>
      <w:r w:rsidR="0091456D" w:rsidRPr="006C6339">
        <w:rPr>
          <w:rFonts w:ascii="Times New Roman" w:hAnsi="Times New Roman"/>
          <w:bCs/>
          <w:sz w:val="24"/>
          <w:szCs w:val="24"/>
        </w:rPr>
        <w:t>A. </w:t>
      </w:r>
      <w:bookmarkStart w:id="167" w:name="Buk_194"/>
      <w:r w:rsidR="0091456D" w:rsidRPr="006C6339">
        <w:rPr>
          <w:rFonts w:ascii="Times New Roman" w:hAnsi="Times New Roman"/>
          <w:bCs/>
          <w:sz w:val="24"/>
          <w:szCs w:val="24"/>
        </w:rPr>
        <w:t xml:space="preserve">P. </w:t>
      </w:r>
      <w:bookmarkEnd w:id="166"/>
      <w:r w:rsidRPr="006C6339">
        <w:rPr>
          <w:rFonts w:ascii="Times New Roman" w:hAnsi="Times New Roman"/>
          <w:bCs/>
          <w:sz w:val="24"/>
          <w:szCs w:val="24"/>
        </w:rPr>
        <w:t>I</w:t>
      </w:r>
      <w:r w:rsidR="0091456D" w:rsidRPr="006C6339">
        <w:rPr>
          <w:rFonts w:ascii="Times New Roman" w:hAnsi="Times New Roman"/>
          <w:bCs/>
          <w:sz w:val="24"/>
          <w:szCs w:val="24"/>
        </w:rPr>
        <w:t>. </w:t>
      </w:r>
      <w:r w:rsidRPr="006C6339">
        <w:rPr>
          <w:rFonts w:ascii="Times New Roman" w:hAnsi="Times New Roman"/>
          <w:bCs/>
          <w:sz w:val="24"/>
          <w:szCs w:val="24"/>
        </w:rPr>
        <w:t xml:space="preserve"> </w:t>
      </w:r>
      <w:bookmarkEnd w:id="167"/>
      <w:r w:rsidRPr="00F03B54">
        <w:rPr>
          <w:rFonts w:ascii="Times New Roman" w:hAnsi="Times New Roman"/>
          <w:bCs/>
          <w:sz w:val="24"/>
          <w:szCs w:val="24"/>
        </w:rPr>
        <w:t>ir VšĮ „Anglų kalbos studija“: „Anykščių Vaikų Tvirkinimu įtariamos stovyklos vadovė (-</w:t>
      </w:r>
      <w:proofErr w:type="spellStart"/>
      <w:r w:rsidRPr="00F03B54">
        <w:rPr>
          <w:rFonts w:ascii="Times New Roman" w:hAnsi="Times New Roman"/>
          <w:bCs/>
          <w:sz w:val="24"/>
          <w:szCs w:val="24"/>
        </w:rPr>
        <w:t>as</w:t>
      </w:r>
      <w:proofErr w:type="spellEnd"/>
      <w:r w:rsidRPr="00F03B54">
        <w:rPr>
          <w:rFonts w:ascii="Times New Roman" w:hAnsi="Times New Roman"/>
          <w:bCs/>
          <w:sz w:val="24"/>
          <w:szCs w:val="24"/>
        </w:rPr>
        <w:t xml:space="preserve">) </w:t>
      </w:r>
      <w:bookmarkStart w:id="168" w:name="Buk_40"/>
      <w:r w:rsidR="0091456D" w:rsidRPr="006C6339">
        <w:rPr>
          <w:rFonts w:ascii="Times New Roman" w:hAnsi="Times New Roman"/>
          <w:bCs/>
          <w:sz w:val="24"/>
          <w:szCs w:val="24"/>
        </w:rPr>
        <w:t xml:space="preserve">A. </w:t>
      </w:r>
      <w:bookmarkStart w:id="169" w:name="Buk_106"/>
      <w:bookmarkStart w:id="170" w:name="Buk_215"/>
      <w:r w:rsidR="0091456D" w:rsidRPr="006C6339">
        <w:rPr>
          <w:rFonts w:ascii="Times New Roman" w:hAnsi="Times New Roman"/>
          <w:bCs/>
          <w:sz w:val="24"/>
          <w:szCs w:val="24"/>
        </w:rPr>
        <w:t xml:space="preserve">P. </w:t>
      </w:r>
      <w:bookmarkEnd w:id="168"/>
      <w:r w:rsidRPr="006C6339">
        <w:rPr>
          <w:rFonts w:ascii="Times New Roman" w:hAnsi="Times New Roman"/>
          <w:bCs/>
          <w:sz w:val="24"/>
          <w:szCs w:val="24"/>
        </w:rPr>
        <w:t>I</w:t>
      </w:r>
      <w:r w:rsidR="0091456D" w:rsidRPr="006C6339">
        <w:rPr>
          <w:rFonts w:ascii="Times New Roman" w:hAnsi="Times New Roman"/>
          <w:bCs/>
          <w:sz w:val="24"/>
          <w:szCs w:val="24"/>
        </w:rPr>
        <w:t xml:space="preserve">. </w:t>
      </w:r>
      <w:bookmarkEnd w:id="169"/>
      <w:bookmarkEnd w:id="170"/>
      <w:r w:rsidRPr="00F03B54">
        <w:rPr>
          <w:rFonts w:ascii="Times New Roman" w:hAnsi="Times New Roman"/>
          <w:bCs/>
          <w:sz w:val="24"/>
          <w:szCs w:val="24"/>
        </w:rPr>
        <w:t xml:space="preserve">ir jo (jos) vyras (žmona, sugyventinis, sugyventinė) </w:t>
      </w:r>
      <w:bookmarkStart w:id="171" w:name="Buk_107"/>
      <w:bookmarkStart w:id="172" w:name="Buk_41"/>
      <w:r w:rsidR="0091456D" w:rsidRPr="006C6339">
        <w:rPr>
          <w:rFonts w:ascii="Times New Roman" w:hAnsi="Times New Roman"/>
          <w:bCs/>
          <w:sz w:val="24"/>
          <w:szCs w:val="24"/>
        </w:rPr>
        <w:t xml:space="preserve">D. </w:t>
      </w:r>
      <w:bookmarkStart w:id="173" w:name="Buk_144"/>
      <w:r w:rsidR="0091456D" w:rsidRPr="006C6339">
        <w:rPr>
          <w:rFonts w:ascii="Times New Roman" w:hAnsi="Times New Roman"/>
          <w:bCs/>
          <w:sz w:val="24"/>
          <w:szCs w:val="24"/>
        </w:rPr>
        <w:t xml:space="preserve">I. </w:t>
      </w:r>
      <w:bookmarkEnd w:id="171"/>
      <w:r w:rsidRPr="006C6339">
        <w:rPr>
          <w:rFonts w:ascii="Times New Roman" w:hAnsi="Times New Roman"/>
          <w:bCs/>
          <w:sz w:val="24"/>
          <w:szCs w:val="24"/>
        </w:rPr>
        <w:t>P</w:t>
      </w:r>
      <w:r w:rsidR="0091456D" w:rsidRPr="006C6339">
        <w:rPr>
          <w:rFonts w:ascii="Times New Roman" w:hAnsi="Times New Roman"/>
          <w:bCs/>
          <w:sz w:val="24"/>
          <w:szCs w:val="24"/>
        </w:rPr>
        <w:t>. </w:t>
      </w:r>
      <w:bookmarkEnd w:id="172"/>
      <w:bookmarkEnd w:id="173"/>
      <w:r w:rsidRPr="00F03B54">
        <w:rPr>
          <w:rFonts w:ascii="Times New Roman" w:hAnsi="Times New Roman"/>
          <w:bCs/>
          <w:sz w:val="24"/>
          <w:szCs w:val="24"/>
        </w:rPr>
        <w:t>“, neatitinka tikrovės</w:t>
      </w:r>
      <w:r>
        <w:rPr>
          <w:rFonts w:ascii="Times New Roman" w:hAnsi="Times New Roman"/>
          <w:bCs/>
          <w:sz w:val="24"/>
          <w:szCs w:val="24"/>
        </w:rPr>
        <w:t>;</w:t>
      </w:r>
    </w:p>
    <w:p w14:paraId="2C2EBBF6" w14:textId="77777777" w:rsidR="00AE2E9B" w:rsidRPr="00F03B54" w:rsidRDefault="00AE2E9B" w:rsidP="00AE2E9B">
      <w:pPr>
        <w:pStyle w:val="Sraopastraipa"/>
        <w:numPr>
          <w:ilvl w:val="1"/>
          <w:numId w:val="1"/>
        </w:numPr>
        <w:tabs>
          <w:tab w:val="left" w:pos="431"/>
        </w:tabs>
        <w:suppressAutoHyphens/>
        <w:spacing w:after="120" w:line="240" w:lineRule="auto"/>
        <w:ind w:left="850" w:hanging="493"/>
        <w:contextualSpacing w:val="0"/>
        <w:jc w:val="both"/>
        <w:rPr>
          <w:rFonts w:ascii="Times New Roman" w:hAnsi="Times New Roman"/>
          <w:bCs/>
          <w:sz w:val="24"/>
          <w:szCs w:val="24"/>
        </w:rPr>
      </w:pPr>
      <w:r>
        <w:rPr>
          <w:rFonts w:ascii="Times New Roman" w:hAnsi="Times New Roman"/>
          <w:bCs/>
          <w:sz w:val="24"/>
          <w:szCs w:val="24"/>
        </w:rPr>
        <w:t> </w:t>
      </w:r>
      <w:r w:rsidRPr="00F03B54">
        <w:rPr>
          <w:rFonts w:ascii="Times New Roman" w:hAnsi="Times New Roman"/>
          <w:bCs/>
          <w:sz w:val="24"/>
          <w:szCs w:val="24"/>
        </w:rPr>
        <w:t xml:space="preserve">priteisė ieškovei iš atsakovo 1000 Eur neturtinės žalos atlyginimą ir 5 proc. metines palūkanas nuo priteistos sumos nuo bylos iškėlimo teisme (2022 m. rugsėjo 22 d.) iki teismo sprendimo </w:t>
      </w:r>
      <w:r>
        <w:rPr>
          <w:rFonts w:ascii="Times New Roman" w:hAnsi="Times New Roman"/>
          <w:bCs/>
          <w:sz w:val="24"/>
          <w:szCs w:val="24"/>
        </w:rPr>
        <w:t xml:space="preserve">visiško </w:t>
      </w:r>
      <w:r w:rsidRPr="00F03B54">
        <w:rPr>
          <w:rFonts w:ascii="Times New Roman" w:hAnsi="Times New Roman"/>
          <w:bCs/>
          <w:sz w:val="24"/>
          <w:szCs w:val="24"/>
        </w:rPr>
        <w:t xml:space="preserve">įvykdymo; priteisė ieškovei VšĮ „Anglų kalbos studija“ iš atsakovo 2000 Eur neturtinės žalos atlyginimą ir 5 proc. metines palūkanas nuo priteistos sumos nuo bylos iškėlimo teisme (2022 m. rugsėjo 22 d) iki teismo sprendimo </w:t>
      </w:r>
      <w:r>
        <w:rPr>
          <w:rFonts w:ascii="Times New Roman" w:hAnsi="Times New Roman"/>
          <w:bCs/>
          <w:sz w:val="24"/>
          <w:szCs w:val="24"/>
        </w:rPr>
        <w:t xml:space="preserve">visiško </w:t>
      </w:r>
      <w:r w:rsidRPr="00F03B54">
        <w:rPr>
          <w:rFonts w:ascii="Times New Roman" w:hAnsi="Times New Roman"/>
          <w:bCs/>
          <w:sz w:val="24"/>
          <w:szCs w:val="24"/>
        </w:rPr>
        <w:t>įvykdymo</w:t>
      </w:r>
      <w:r>
        <w:rPr>
          <w:rFonts w:ascii="Times New Roman" w:hAnsi="Times New Roman"/>
          <w:bCs/>
          <w:sz w:val="24"/>
          <w:szCs w:val="24"/>
        </w:rPr>
        <w:t>;</w:t>
      </w:r>
    </w:p>
    <w:p w14:paraId="17ED86D0" w14:textId="77777777" w:rsidR="00AE2E9B" w:rsidRPr="00A6415A" w:rsidRDefault="00AE2E9B" w:rsidP="00AE2E9B">
      <w:pPr>
        <w:pStyle w:val="Sraopastraipa"/>
        <w:numPr>
          <w:ilvl w:val="1"/>
          <w:numId w:val="1"/>
        </w:numPr>
        <w:suppressAutoHyphens/>
        <w:spacing w:after="120" w:line="240" w:lineRule="auto"/>
        <w:ind w:left="850" w:hanging="493"/>
        <w:contextualSpacing w:val="0"/>
        <w:jc w:val="both"/>
        <w:rPr>
          <w:rFonts w:ascii="Times New Roman" w:hAnsi="Times New Roman"/>
          <w:bCs/>
          <w:sz w:val="24"/>
          <w:szCs w:val="24"/>
        </w:rPr>
      </w:pPr>
      <w:r>
        <w:rPr>
          <w:rFonts w:ascii="Times New Roman" w:hAnsi="Times New Roman"/>
          <w:bCs/>
          <w:sz w:val="24"/>
          <w:szCs w:val="24"/>
        </w:rPr>
        <w:t> </w:t>
      </w:r>
      <w:r w:rsidRPr="00A6415A">
        <w:rPr>
          <w:rFonts w:ascii="Times New Roman" w:hAnsi="Times New Roman"/>
          <w:bCs/>
          <w:sz w:val="24"/>
          <w:szCs w:val="24"/>
        </w:rPr>
        <w:t>priteisė ieškovėms po 1783,24 Eur iš atsakovo bylinėjimosi išlaidų, patirtų pirmosios instancijos teisme</w:t>
      </w:r>
      <w:r>
        <w:rPr>
          <w:rFonts w:ascii="Times New Roman" w:hAnsi="Times New Roman"/>
          <w:bCs/>
          <w:sz w:val="24"/>
          <w:szCs w:val="24"/>
        </w:rPr>
        <w:t>, atlyginimo;</w:t>
      </w:r>
    </w:p>
    <w:p w14:paraId="0E59A71E" w14:textId="77777777" w:rsidR="00AE2E9B" w:rsidRDefault="00AE2E9B" w:rsidP="00AE2E9B">
      <w:pPr>
        <w:pStyle w:val="Sraopastraipa"/>
        <w:numPr>
          <w:ilvl w:val="1"/>
          <w:numId w:val="1"/>
        </w:numPr>
        <w:suppressAutoHyphens/>
        <w:spacing w:after="120" w:line="240" w:lineRule="auto"/>
        <w:ind w:left="850" w:hanging="493"/>
        <w:contextualSpacing w:val="0"/>
        <w:jc w:val="both"/>
        <w:rPr>
          <w:rFonts w:ascii="Times New Roman" w:hAnsi="Times New Roman"/>
          <w:bCs/>
          <w:sz w:val="24"/>
          <w:szCs w:val="24"/>
        </w:rPr>
      </w:pPr>
      <w:r w:rsidRPr="00A6415A">
        <w:rPr>
          <w:rFonts w:ascii="Times New Roman" w:hAnsi="Times New Roman"/>
          <w:bCs/>
          <w:sz w:val="24"/>
          <w:szCs w:val="24"/>
        </w:rPr>
        <w:t> priteisė ieškovėms po 1202,25 Eur iš atsakovo bylinėjimosi išlaidų, patirtų apeliacinės   instancijos teisme</w:t>
      </w:r>
      <w:r>
        <w:rPr>
          <w:rFonts w:ascii="Times New Roman" w:hAnsi="Times New Roman"/>
          <w:bCs/>
          <w:sz w:val="24"/>
          <w:szCs w:val="24"/>
        </w:rPr>
        <w:t>, atlyginimo</w:t>
      </w:r>
      <w:r w:rsidRPr="00A6415A">
        <w:rPr>
          <w:rFonts w:ascii="Times New Roman" w:hAnsi="Times New Roman"/>
          <w:bCs/>
          <w:sz w:val="24"/>
          <w:szCs w:val="24"/>
        </w:rPr>
        <w:t>.</w:t>
      </w:r>
    </w:p>
    <w:bookmarkEnd w:id="126"/>
    <w:p w14:paraId="206CDD4D" w14:textId="44729ED4" w:rsidR="00AE2E9B" w:rsidRPr="00B97A42" w:rsidRDefault="00AE2E9B" w:rsidP="00AE2E9B">
      <w:pPr>
        <w:pStyle w:val="Sraopastraipa"/>
        <w:numPr>
          <w:ilvl w:val="0"/>
          <w:numId w:val="1"/>
        </w:numPr>
        <w:tabs>
          <w:tab w:val="left" w:pos="0"/>
        </w:tabs>
        <w:suppressAutoHyphens/>
        <w:spacing w:before="120" w:after="120" w:line="240" w:lineRule="auto"/>
        <w:contextualSpacing w:val="0"/>
        <w:jc w:val="both"/>
        <w:rPr>
          <w:rFonts w:ascii="Times New Roman" w:hAnsi="Times New Roman"/>
          <w:sz w:val="24"/>
          <w:szCs w:val="24"/>
        </w:rPr>
      </w:pPr>
      <w:r>
        <w:rPr>
          <w:rFonts w:ascii="Times New Roman" w:hAnsi="Times New Roman"/>
          <w:color w:val="000000"/>
          <w:sz w:val="24"/>
          <w:szCs w:val="24"/>
        </w:rPr>
        <w:t xml:space="preserve">Kolegija nusprendė, kad </w:t>
      </w:r>
      <w:r w:rsidRPr="00673AB2">
        <w:rPr>
          <w:rFonts w:ascii="Times New Roman" w:hAnsi="Times New Roman"/>
          <w:color w:val="000000"/>
          <w:sz w:val="24"/>
          <w:szCs w:val="24"/>
        </w:rPr>
        <w:t>socialinio tinklo „Facebook“ atsakovo asmeninėje paskyroje 202</w:t>
      </w:r>
      <w:r>
        <w:rPr>
          <w:rFonts w:ascii="Times New Roman" w:hAnsi="Times New Roman"/>
          <w:color w:val="000000"/>
          <w:sz w:val="24"/>
          <w:szCs w:val="24"/>
        </w:rPr>
        <w:t>2</w:t>
      </w:r>
      <w:r w:rsidRPr="00673AB2">
        <w:rPr>
          <w:rFonts w:ascii="Times New Roman" w:hAnsi="Times New Roman"/>
          <w:color w:val="000000"/>
          <w:sz w:val="24"/>
          <w:szCs w:val="24"/>
        </w:rPr>
        <w:t xml:space="preserve"> m. rugpjūčio 6</w:t>
      </w:r>
      <w:r>
        <w:rPr>
          <w:rFonts w:ascii="Times New Roman" w:hAnsi="Times New Roman"/>
          <w:color w:val="000000"/>
          <w:sz w:val="24"/>
          <w:szCs w:val="24"/>
        </w:rPr>
        <w:t>–</w:t>
      </w:r>
      <w:r w:rsidRPr="00673AB2">
        <w:rPr>
          <w:rFonts w:ascii="Times New Roman" w:hAnsi="Times New Roman"/>
          <w:color w:val="000000"/>
          <w:sz w:val="24"/>
          <w:szCs w:val="24"/>
        </w:rPr>
        <w:t>8 dienomis paskleist</w:t>
      </w:r>
      <w:r>
        <w:rPr>
          <w:rFonts w:ascii="Times New Roman" w:hAnsi="Times New Roman"/>
          <w:color w:val="000000"/>
          <w:sz w:val="24"/>
          <w:szCs w:val="24"/>
        </w:rPr>
        <w:t>ais</w:t>
      </w:r>
      <w:r w:rsidRPr="00673AB2">
        <w:rPr>
          <w:rFonts w:ascii="Times New Roman" w:hAnsi="Times New Roman"/>
          <w:color w:val="000000"/>
          <w:sz w:val="24"/>
          <w:szCs w:val="24"/>
        </w:rPr>
        <w:t xml:space="preserve"> teiginiai</w:t>
      </w:r>
      <w:r>
        <w:rPr>
          <w:rFonts w:ascii="Times New Roman" w:hAnsi="Times New Roman"/>
          <w:color w:val="000000"/>
          <w:sz w:val="24"/>
          <w:szCs w:val="24"/>
        </w:rPr>
        <w:t>s</w:t>
      </w:r>
      <w:r w:rsidRPr="00673AB2">
        <w:rPr>
          <w:rFonts w:ascii="Times New Roman" w:hAnsi="Times New Roman"/>
          <w:sz w:val="24"/>
          <w:szCs w:val="24"/>
        </w:rPr>
        <w:t xml:space="preserve"> „Tai – Anykščių Vaikų tvirkinimo </w:t>
      </w:r>
      <w:r>
        <w:rPr>
          <w:rFonts w:ascii="Times New Roman" w:hAnsi="Times New Roman"/>
          <w:sz w:val="24"/>
          <w:szCs w:val="24"/>
        </w:rPr>
        <w:t>(</w:t>
      </w:r>
      <w:r w:rsidRPr="00673AB2">
        <w:rPr>
          <w:rFonts w:ascii="Times New Roman" w:hAnsi="Times New Roman"/>
          <w:sz w:val="24"/>
          <w:szCs w:val="24"/>
        </w:rPr>
        <w:t>tvirkinimu įtariamos</w:t>
      </w:r>
      <w:r>
        <w:rPr>
          <w:rFonts w:ascii="Times New Roman" w:hAnsi="Times New Roman"/>
          <w:sz w:val="24"/>
          <w:szCs w:val="24"/>
        </w:rPr>
        <w:t>)</w:t>
      </w:r>
      <w:r w:rsidRPr="00673AB2">
        <w:rPr>
          <w:rFonts w:ascii="Times New Roman" w:hAnsi="Times New Roman"/>
          <w:sz w:val="24"/>
          <w:szCs w:val="24"/>
        </w:rPr>
        <w:t xml:space="preserve"> stovyklos organizatorius“, </w:t>
      </w:r>
      <w:r>
        <w:rPr>
          <w:rFonts w:ascii="Times New Roman" w:hAnsi="Times New Roman"/>
          <w:sz w:val="24"/>
          <w:szCs w:val="24"/>
        </w:rPr>
        <w:t>„</w:t>
      </w:r>
      <w:r w:rsidRPr="00673AB2">
        <w:rPr>
          <w:rFonts w:ascii="Times New Roman" w:hAnsi="Times New Roman"/>
          <w:sz w:val="24"/>
          <w:szCs w:val="24"/>
        </w:rPr>
        <w:t xml:space="preserve">Anykščių Vaikų Tvirkinimo </w:t>
      </w:r>
      <w:r>
        <w:rPr>
          <w:rFonts w:ascii="Times New Roman" w:hAnsi="Times New Roman"/>
          <w:sz w:val="24"/>
          <w:szCs w:val="24"/>
        </w:rPr>
        <w:t>(</w:t>
      </w:r>
      <w:r w:rsidRPr="00673AB2">
        <w:rPr>
          <w:rFonts w:ascii="Times New Roman" w:hAnsi="Times New Roman"/>
          <w:sz w:val="24"/>
          <w:szCs w:val="24"/>
        </w:rPr>
        <w:t>tvirkinimu įtariamos</w:t>
      </w:r>
      <w:r>
        <w:rPr>
          <w:rFonts w:ascii="Times New Roman" w:hAnsi="Times New Roman"/>
          <w:sz w:val="24"/>
          <w:szCs w:val="24"/>
        </w:rPr>
        <w:t>)</w:t>
      </w:r>
      <w:r w:rsidRPr="00673AB2">
        <w:rPr>
          <w:rFonts w:ascii="Times New Roman" w:hAnsi="Times New Roman"/>
          <w:sz w:val="24"/>
          <w:szCs w:val="24"/>
        </w:rPr>
        <w:t xml:space="preserve"> stovyklos vadovė (-</w:t>
      </w:r>
      <w:proofErr w:type="spellStart"/>
      <w:r w:rsidRPr="00673AB2">
        <w:rPr>
          <w:rFonts w:ascii="Times New Roman" w:hAnsi="Times New Roman"/>
          <w:sz w:val="24"/>
          <w:szCs w:val="24"/>
        </w:rPr>
        <w:t>as</w:t>
      </w:r>
      <w:proofErr w:type="spellEnd"/>
      <w:r w:rsidRPr="00673AB2">
        <w:rPr>
          <w:rFonts w:ascii="Times New Roman" w:hAnsi="Times New Roman"/>
          <w:sz w:val="24"/>
          <w:szCs w:val="24"/>
        </w:rPr>
        <w:t xml:space="preserve">) </w:t>
      </w:r>
      <w:bookmarkStart w:id="174" w:name="Buk_42"/>
      <w:r w:rsidR="0091456D" w:rsidRPr="006C6339">
        <w:rPr>
          <w:rFonts w:ascii="Times New Roman" w:hAnsi="Times New Roman"/>
          <w:sz w:val="24"/>
          <w:szCs w:val="24"/>
        </w:rPr>
        <w:t xml:space="preserve">A. </w:t>
      </w:r>
      <w:bookmarkStart w:id="175" w:name="Buk_108"/>
      <w:bookmarkStart w:id="176" w:name="Buk_216"/>
      <w:r w:rsidR="0091456D" w:rsidRPr="006C6339">
        <w:rPr>
          <w:rFonts w:ascii="Times New Roman" w:hAnsi="Times New Roman"/>
          <w:sz w:val="24"/>
          <w:szCs w:val="24"/>
        </w:rPr>
        <w:t xml:space="preserve">P. </w:t>
      </w:r>
      <w:bookmarkEnd w:id="174"/>
      <w:r w:rsidRPr="006C6339">
        <w:rPr>
          <w:rFonts w:ascii="Times New Roman" w:hAnsi="Times New Roman"/>
          <w:sz w:val="24"/>
          <w:szCs w:val="24"/>
        </w:rPr>
        <w:t>I</w:t>
      </w:r>
      <w:r w:rsidR="0091456D" w:rsidRPr="006C6339">
        <w:rPr>
          <w:rFonts w:ascii="Times New Roman" w:hAnsi="Times New Roman"/>
          <w:sz w:val="24"/>
          <w:szCs w:val="24"/>
        </w:rPr>
        <w:t>.</w:t>
      </w:r>
      <w:r w:rsidRPr="006C6339">
        <w:rPr>
          <w:rFonts w:ascii="Times New Roman" w:hAnsi="Times New Roman"/>
          <w:sz w:val="24"/>
          <w:szCs w:val="24"/>
        </w:rPr>
        <w:t xml:space="preserve"> </w:t>
      </w:r>
      <w:bookmarkEnd w:id="175"/>
      <w:bookmarkEnd w:id="176"/>
      <w:r w:rsidRPr="00673AB2">
        <w:rPr>
          <w:rFonts w:ascii="Times New Roman" w:hAnsi="Times New Roman"/>
          <w:sz w:val="24"/>
          <w:szCs w:val="24"/>
        </w:rPr>
        <w:t xml:space="preserve">ir jo (jos) vyras (žmona, sugyventinis, sugyventinė) </w:t>
      </w:r>
      <w:bookmarkStart w:id="177" w:name="Buk_109"/>
      <w:bookmarkStart w:id="178" w:name="Buk_43"/>
      <w:r w:rsidR="0091456D" w:rsidRPr="006C6339">
        <w:rPr>
          <w:rFonts w:ascii="Times New Roman" w:hAnsi="Times New Roman"/>
          <w:sz w:val="24"/>
          <w:szCs w:val="24"/>
        </w:rPr>
        <w:t xml:space="preserve">D. </w:t>
      </w:r>
      <w:bookmarkStart w:id="179" w:name="Buk_145"/>
      <w:r w:rsidR="0091456D" w:rsidRPr="006C6339">
        <w:rPr>
          <w:rFonts w:ascii="Times New Roman" w:hAnsi="Times New Roman"/>
          <w:sz w:val="24"/>
          <w:szCs w:val="24"/>
        </w:rPr>
        <w:t xml:space="preserve">I. </w:t>
      </w:r>
      <w:bookmarkEnd w:id="177"/>
      <w:r w:rsidRPr="006C6339">
        <w:rPr>
          <w:rFonts w:ascii="Times New Roman" w:hAnsi="Times New Roman"/>
          <w:sz w:val="24"/>
          <w:szCs w:val="24"/>
        </w:rPr>
        <w:t>P</w:t>
      </w:r>
      <w:r w:rsidR="0091456D" w:rsidRPr="006C6339">
        <w:rPr>
          <w:rFonts w:ascii="Times New Roman" w:hAnsi="Times New Roman"/>
          <w:sz w:val="24"/>
          <w:szCs w:val="24"/>
        </w:rPr>
        <w:t>.</w:t>
      </w:r>
      <w:bookmarkEnd w:id="178"/>
      <w:bookmarkEnd w:id="179"/>
      <w:r w:rsidRPr="00673AB2">
        <w:rPr>
          <w:rFonts w:ascii="Times New Roman" w:hAnsi="Times New Roman"/>
          <w:sz w:val="24"/>
          <w:szCs w:val="24"/>
        </w:rPr>
        <w:t xml:space="preserve">...“ yra metamas tiesioginis kaltinimas vaikų tvirkinimu juridiniam asmeniui VšĮ „Anglų kalbos studija“ </w:t>
      </w:r>
      <w:r w:rsidRPr="00673AB2">
        <w:rPr>
          <w:rFonts w:ascii="Times New Roman" w:hAnsi="Times New Roman"/>
          <w:sz w:val="24"/>
          <w:szCs w:val="24"/>
        </w:rPr>
        <w:lastRenderedPageBreak/>
        <w:t xml:space="preserve">per jos organizuojamą stovyklą, vadinamą vaikų tvirkinimo stovykla, ir fiziniam asmeniui – tos stovyklos vadovei </w:t>
      </w:r>
      <w:bookmarkStart w:id="180" w:name="Buk_61"/>
      <w:r w:rsidR="0091456D" w:rsidRPr="006C6339">
        <w:rPr>
          <w:rFonts w:ascii="Times New Roman" w:hAnsi="Times New Roman"/>
          <w:sz w:val="24"/>
          <w:szCs w:val="24"/>
        </w:rPr>
        <w:t xml:space="preserve">A. </w:t>
      </w:r>
      <w:bookmarkStart w:id="181" w:name="Buk_220"/>
      <w:r w:rsidR="0091456D" w:rsidRPr="006C6339">
        <w:rPr>
          <w:rFonts w:ascii="Times New Roman" w:hAnsi="Times New Roman"/>
          <w:sz w:val="24"/>
          <w:szCs w:val="24"/>
        </w:rPr>
        <w:t xml:space="preserve">P. </w:t>
      </w:r>
      <w:bookmarkEnd w:id="180"/>
      <w:r w:rsidRPr="006C6339">
        <w:rPr>
          <w:rFonts w:ascii="Times New Roman" w:hAnsi="Times New Roman"/>
          <w:sz w:val="24"/>
          <w:szCs w:val="24"/>
        </w:rPr>
        <w:t>I</w:t>
      </w:r>
      <w:r w:rsidR="0091456D" w:rsidRPr="006C6339">
        <w:rPr>
          <w:rFonts w:ascii="Times New Roman" w:hAnsi="Times New Roman"/>
          <w:sz w:val="24"/>
          <w:szCs w:val="24"/>
        </w:rPr>
        <w:t>.</w:t>
      </w:r>
      <w:bookmarkEnd w:id="181"/>
      <w:r w:rsidRPr="00673AB2">
        <w:rPr>
          <w:rFonts w:ascii="Times New Roman" w:hAnsi="Times New Roman"/>
          <w:sz w:val="24"/>
          <w:szCs w:val="24"/>
        </w:rPr>
        <w:t xml:space="preserve"> </w:t>
      </w:r>
      <w:r>
        <w:rPr>
          <w:rFonts w:ascii="Times New Roman" w:hAnsi="Times New Roman"/>
          <w:sz w:val="24"/>
          <w:szCs w:val="24"/>
        </w:rPr>
        <w:t xml:space="preserve">Kolegija </w:t>
      </w:r>
      <w:r w:rsidR="00927218">
        <w:rPr>
          <w:rFonts w:ascii="Times New Roman" w:hAnsi="Times New Roman"/>
          <w:sz w:val="24"/>
          <w:szCs w:val="24"/>
        </w:rPr>
        <w:t xml:space="preserve">nurodė, kad </w:t>
      </w:r>
      <w:r>
        <w:rPr>
          <w:rFonts w:ascii="Times New Roman" w:hAnsi="Times New Roman"/>
          <w:sz w:val="24"/>
          <w:szCs w:val="24"/>
        </w:rPr>
        <w:t>t</w:t>
      </w:r>
      <w:r w:rsidRPr="00673AB2">
        <w:rPr>
          <w:rFonts w:ascii="Times New Roman" w:hAnsi="Times New Roman"/>
          <w:sz w:val="24"/>
          <w:szCs w:val="24"/>
        </w:rPr>
        <w:t xml:space="preserve">eiginių papildymas žodžiu „įtariamos“ nekeičia pirminės teiginių skleidimo prasmės. </w:t>
      </w:r>
    </w:p>
    <w:p w14:paraId="3BA5D2B4" w14:textId="5EA4F563" w:rsidR="00AE2E9B" w:rsidRDefault="00AE2E9B" w:rsidP="00AE2E9B">
      <w:pPr>
        <w:pStyle w:val="Sraopastraipa"/>
        <w:numPr>
          <w:ilvl w:val="0"/>
          <w:numId w:val="1"/>
        </w:numPr>
        <w:tabs>
          <w:tab w:val="left" w:pos="0"/>
        </w:tabs>
        <w:suppressAutoHyphens/>
        <w:spacing w:before="120" w:after="120" w:line="240" w:lineRule="auto"/>
        <w:contextualSpacing w:val="0"/>
        <w:jc w:val="both"/>
        <w:rPr>
          <w:rFonts w:ascii="Times New Roman" w:hAnsi="Times New Roman"/>
          <w:sz w:val="24"/>
          <w:szCs w:val="24"/>
        </w:rPr>
      </w:pPr>
      <w:r w:rsidRPr="00FE2391">
        <w:rPr>
          <w:rFonts w:ascii="Times New Roman" w:hAnsi="Times New Roman"/>
          <w:sz w:val="24"/>
          <w:szCs w:val="24"/>
        </w:rPr>
        <w:t xml:space="preserve">Nagrinėjamu atveju </w:t>
      </w:r>
      <w:r w:rsidRPr="00FE2391">
        <w:rPr>
          <w:rFonts w:ascii="Times New Roman" w:hAnsi="Times New Roman"/>
          <w:color w:val="000000"/>
          <w:sz w:val="24"/>
          <w:szCs w:val="24"/>
        </w:rPr>
        <w:t>socialinio tinklo „Facebook“ atsakovo asmeninėje paskyroje 2022 m. rugpjūčio 6</w:t>
      </w:r>
      <w:r>
        <w:rPr>
          <w:rFonts w:ascii="Times New Roman" w:hAnsi="Times New Roman"/>
          <w:color w:val="000000"/>
          <w:sz w:val="24"/>
          <w:szCs w:val="24"/>
        </w:rPr>
        <w:t>–</w:t>
      </w:r>
      <w:r w:rsidRPr="00FE2391">
        <w:rPr>
          <w:rFonts w:ascii="Times New Roman" w:hAnsi="Times New Roman"/>
          <w:color w:val="000000"/>
          <w:sz w:val="24"/>
          <w:szCs w:val="24"/>
        </w:rPr>
        <w:t xml:space="preserve">8 dienomis paskleisti ginčo teiginiai negali būti kvalifikuojami kaip nuomonė, nes: (i) pirmiau aptartoje </w:t>
      </w:r>
      <w:bookmarkStart w:id="182" w:name="Buk_157"/>
      <w:r w:rsidR="0091456D" w:rsidRPr="006C6339">
        <w:rPr>
          <w:rFonts w:ascii="Times New Roman" w:hAnsi="Times New Roman"/>
          <w:sz w:val="24"/>
          <w:szCs w:val="24"/>
        </w:rPr>
        <w:t xml:space="preserve">L. K. </w:t>
      </w:r>
      <w:bookmarkEnd w:id="182"/>
      <w:r w:rsidRPr="00FE2391">
        <w:rPr>
          <w:rFonts w:ascii="Times New Roman" w:hAnsi="Times New Roman"/>
          <w:color w:val="000000"/>
          <w:sz w:val="24"/>
          <w:szCs w:val="24"/>
        </w:rPr>
        <w:t xml:space="preserve">ir </w:t>
      </w:r>
      <w:bookmarkStart w:id="183" w:name="Buk_127"/>
      <w:r w:rsidR="0091456D" w:rsidRPr="006C6339">
        <w:rPr>
          <w:rFonts w:ascii="Times New Roman" w:hAnsi="Times New Roman"/>
          <w:sz w:val="24"/>
          <w:szCs w:val="24"/>
        </w:rPr>
        <w:t xml:space="preserve">E. N. </w:t>
      </w:r>
      <w:bookmarkEnd w:id="183"/>
      <w:r w:rsidRPr="00FE2391">
        <w:rPr>
          <w:rFonts w:ascii="Times New Roman" w:hAnsi="Times New Roman"/>
          <w:color w:val="000000"/>
          <w:sz w:val="24"/>
          <w:szCs w:val="24"/>
        </w:rPr>
        <w:t xml:space="preserve">informacijoje nėra pateikiami duomenys (faktai) apie </w:t>
      </w:r>
      <w:r w:rsidRPr="00FE2391">
        <w:rPr>
          <w:rFonts w:ascii="Times New Roman" w:hAnsi="Times New Roman"/>
          <w:sz w:val="24"/>
          <w:szCs w:val="24"/>
        </w:rPr>
        <w:t xml:space="preserve">VšĮ „Anglų </w:t>
      </w:r>
      <w:r>
        <w:rPr>
          <w:rFonts w:ascii="Times New Roman" w:hAnsi="Times New Roman"/>
          <w:sz w:val="24"/>
          <w:szCs w:val="24"/>
        </w:rPr>
        <w:t>k</w:t>
      </w:r>
      <w:r w:rsidRPr="00FE2391">
        <w:rPr>
          <w:rFonts w:ascii="Times New Roman" w:hAnsi="Times New Roman"/>
          <w:sz w:val="24"/>
          <w:szCs w:val="24"/>
        </w:rPr>
        <w:t xml:space="preserve">albos </w:t>
      </w:r>
      <w:r>
        <w:rPr>
          <w:rFonts w:ascii="Times New Roman" w:hAnsi="Times New Roman"/>
          <w:sz w:val="24"/>
          <w:szCs w:val="24"/>
        </w:rPr>
        <w:t>s</w:t>
      </w:r>
      <w:r w:rsidRPr="00FE2391">
        <w:rPr>
          <w:rFonts w:ascii="Times New Roman" w:hAnsi="Times New Roman"/>
          <w:sz w:val="24"/>
          <w:szCs w:val="24"/>
        </w:rPr>
        <w:t xml:space="preserve">tudija“ nustatytą </w:t>
      </w:r>
      <w:r w:rsidRPr="00FE2391">
        <w:rPr>
          <w:rFonts w:ascii="Times New Roman" w:hAnsi="Times New Roman"/>
          <w:color w:val="000000"/>
          <w:sz w:val="24"/>
          <w:szCs w:val="24"/>
        </w:rPr>
        <w:t xml:space="preserve">vaikų tvirkinimą, todėl konstatuojamasis teiginys socialiniame tinkle „Facebook“ su nuoroda, kad tai tvirkinimo stovykla, skirtas ne teisininkų auditorijai, bet </w:t>
      </w:r>
      <w:r w:rsidRPr="00FE2391">
        <w:rPr>
          <w:rFonts w:ascii="Times New Roman" w:hAnsi="Times New Roman"/>
          <w:sz w:val="24"/>
          <w:szCs w:val="24"/>
        </w:rPr>
        <w:t>protingam vidutinio išprusimo socialinio tinklo „Facebook“ vartotojui, kuriam „vaikų tvirkinimas“ – visų pirma seksualinis nusikaltimas</w:t>
      </w:r>
      <w:r w:rsidRPr="00FE2391">
        <w:rPr>
          <w:rFonts w:ascii="Times New Roman" w:hAnsi="Times New Roman"/>
          <w:color w:val="000000"/>
          <w:sz w:val="24"/>
          <w:szCs w:val="24"/>
        </w:rPr>
        <w:t xml:space="preserve">; (ii) atsakovas ginčo teiginius paskelbė viešai, pridėjo </w:t>
      </w:r>
      <w:r w:rsidRPr="00FE2391">
        <w:rPr>
          <w:rFonts w:ascii="Times New Roman" w:hAnsi="Times New Roman"/>
          <w:sz w:val="24"/>
          <w:szCs w:val="24"/>
        </w:rPr>
        <w:t xml:space="preserve">VšĮ „Anglų </w:t>
      </w:r>
      <w:r>
        <w:rPr>
          <w:rFonts w:ascii="Times New Roman" w:hAnsi="Times New Roman"/>
          <w:sz w:val="24"/>
          <w:szCs w:val="24"/>
        </w:rPr>
        <w:t>k</w:t>
      </w:r>
      <w:r w:rsidRPr="00FE2391">
        <w:rPr>
          <w:rFonts w:ascii="Times New Roman" w:hAnsi="Times New Roman"/>
          <w:sz w:val="24"/>
          <w:szCs w:val="24"/>
        </w:rPr>
        <w:t xml:space="preserve">albos </w:t>
      </w:r>
      <w:r>
        <w:rPr>
          <w:rFonts w:ascii="Times New Roman" w:hAnsi="Times New Roman"/>
          <w:sz w:val="24"/>
          <w:szCs w:val="24"/>
        </w:rPr>
        <w:t>s</w:t>
      </w:r>
      <w:r w:rsidRPr="00FE2391">
        <w:rPr>
          <w:rFonts w:ascii="Times New Roman" w:hAnsi="Times New Roman"/>
          <w:sz w:val="24"/>
          <w:szCs w:val="24"/>
        </w:rPr>
        <w:t xml:space="preserve">tudija“, </w:t>
      </w:r>
      <w:r w:rsidRPr="00FE2391">
        <w:rPr>
          <w:rFonts w:ascii="Times New Roman" w:hAnsi="Times New Roman"/>
          <w:color w:val="000000"/>
          <w:sz w:val="24"/>
          <w:szCs w:val="24"/>
        </w:rPr>
        <w:t xml:space="preserve">ieškovės ir jos partnerės nuotrauką su asmens duomenimis ir įrašu, kad </w:t>
      </w:r>
      <w:r w:rsidRPr="00FE2391">
        <w:rPr>
          <w:rFonts w:ascii="Times New Roman" w:hAnsi="Times New Roman"/>
          <w:sz w:val="24"/>
          <w:szCs w:val="24"/>
        </w:rPr>
        <w:t>„Tai – Anykščių vaikų tvirkinimo stovyklos vadovė/</w:t>
      </w:r>
      <w:r w:rsidRPr="00FE2391">
        <w:rPr>
          <w:rFonts w:ascii="Times New Roman" w:hAnsi="Times New Roman"/>
          <w:color w:val="000000"/>
          <w:sz w:val="24"/>
          <w:szCs w:val="24"/>
        </w:rPr>
        <w:t xml:space="preserve">organizatorius“, tokiu būdu </w:t>
      </w:r>
      <w:r>
        <w:rPr>
          <w:rFonts w:ascii="Times New Roman" w:hAnsi="Times New Roman"/>
          <w:color w:val="000000"/>
          <w:sz w:val="24"/>
          <w:szCs w:val="24"/>
        </w:rPr>
        <w:t xml:space="preserve">siekdamas </w:t>
      </w:r>
      <w:r w:rsidRPr="00FE2391">
        <w:rPr>
          <w:rFonts w:ascii="Times New Roman" w:hAnsi="Times New Roman"/>
          <w:color w:val="000000"/>
          <w:sz w:val="24"/>
          <w:szCs w:val="24"/>
        </w:rPr>
        <w:t>socialinio tinklo „Facebook“ vartotojams, ypač angažuotai jos daliai – tėvams</w:t>
      </w:r>
      <w:r>
        <w:rPr>
          <w:rFonts w:ascii="Times New Roman" w:hAnsi="Times New Roman"/>
          <w:color w:val="000000"/>
          <w:sz w:val="24"/>
          <w:szCs w:val="24"/>
        </w:rPr>
        <w:t xml:space="preserve"> paskleisti žinią, jog šios anglų kalbos studijos (stovyklos) jie nesirinktų, nes joje tvirkinami vaikai</w:t>
      </w:r>
      <w:r w:rsidRPr="00FE2391">
        <w:rPr>
          <w:rFonts w:ascii="Times New Roman" w:hAnsi="Times New Roman"/>
          <w:color w:val="000000"/>
          <w:sz w:val="24"/>
          <w:szCs w:val="24"/>
        </w:rPr>
        <w:t>, kaip nurodo pats atsakovas,</w:t>
      </w:r>
      <w:r w:rsidRPr="00FE2391">
        <w:rPr>
          <w:rFonts w:ascii="Times New Roman" w:hAnsi="Times New Roman"/>
          <w:sz w:val="24"/>
          <w:szCs w:val="24"/>
        </w:rPr>
        <w:t xml:space="preserve"> pasitelkus viešai prieinamus vizualinius elementus, padėti įsidėmėti stovyklos organizatorių vardus – tvirkinimo stovyklos vadovę</w:t>
      </w:r>
      <w:r>
        <w:rPr>
          <w:rFonts w:ascii="Times New Roman" w:hAnsi="Times New Roman"/>
          <w:sz w:val="24"/>
          <w:szCs w:val="24"/>
        </w:rPr>
        <w:t xml:space="preserve"> </w:t>
      </w:r>
      <w:r w:rsidRPr="00FE2391">
        <w:rPr>
          <w:rFonts w:ascii="Times New Roman" w:hAnsi="Times New Roman"/>
          <w:sz w:val="24"/>
          <w:szCs w:val="24"/>
        </w:rPr>
        <w:t>/</w:t>
      </w:r>
      <w:r>
        <w:rPr>
          <w:rFonts w:ascii="Times New Roman" w:hAnsi="Times New Roman"/>
          <w:sz w:val="24"/>
          <w:szCs w:val="24"/>
        </w:rPr>
        <w:t xml:space="preserve"> </w:t>
      </w:r>
      <w:r w:rsidRPr="00FE2391">
        <w:rPr>
          <w:rFonts w:ascii="Times New Roman" w:hAnsi="Times New Roman"/>
          <w:sz w:val="24"/>
          <w:szCs w:val="24"/>
        </w:rPr>
        <w:t>organizatorę; (iii)</w:t>
      </w:r>
      <w:r>
        <w:rPr>
          <w:rFonts w:ascii="Times New Roman" w:hAnsi="Times New Roman"/>
          <w:sz w:val="24"/>
          <w:szCs w:val="24"/>
        </w:rPr>
        <w:t> </w:t>
      </w:r>
      <w:r w:rsidRPr="00FE2391">
        <w:rPr>
          <w:rFonts w:ascii="Times New Roman" w:hAnsi="Times New Roman"/>
          <w:sz w:val="24"/>
          <w:szCs w:val="24"/>
        </w:rPr>
        <w:t xml:space="preserve">dr. </w:t>
      </w:r>
      <w:bookmarkStart w:id="184" w:name="Buk_6"/>
      <w:r w:rsidR="0091456D" w:rsidRPr="006C6339">
        <w:rPr>
          <w:rFonts w:ascii="Times New Roman" w:hAnsi="Times New Roman"/>
          <w:sz w:val="24"/>
          <w:szCs w:val="24"/>
        </w:rPr>
        <w:t xml:space="preserve">A. S. </w:t>
      </w:r>
      <w:bookmarkEnd w:id="184"/>
      <w:r w:rsidRPr="00FE2391">
        <w:rPr>
          <w:rFonts w:ascii="Times New Roman" w:hAnsi="Times New Roman"/>
          <w:sz w:val="24"/>
          <w:szCs w:val="24"/>
        </w:rPr>
        <w:t>lingvistinio išaiškinimo išvadoje dėl ginčo teiginių suvokimo nurodoma, kad ginčo teiginiai yra užgaulūs, įžeidžiantys, kaltinantys, jie žemina ir neigiamai apibūdina stovyklos organizator</w:t>
      </w:r>
      <w:r>
        <w:rPr>
          <w:rFonts w:ascii="Times New Roman" w:hAnsi="Times New Roman"/>
          <w:sz w:val="24"/>
          <w:szCs w:val="24"/>
        </w:rPr>
        <w:t>ę</w:t>
      </w:r>
      <w:r w:rsidRPr="00FE2391">
        <w:rPr>
          <w:rFonts w:ascii="Times New Roman" w:hAnsi="Times New Roman"/>
          <w:sz w:val="24"/>
          <w:szCs w:val="24"/>
        </w:rPr>
        <w:t xml:space="preserve"> VšĮ „Anglų </w:t>
      </w:r>
      <w:r>
        <w:rPr>
          <w:rFonts w:ascii="Times New Roman" w:hAnsi="Times New Roman"/>
          <w:sz w:val="24"/>
          <w:szCs w:val="24"/>
        </w:rPr>
        <w:t>k</w:t>
      </w:r>
      <w:r w:rsidRPr="00FE2391">
        <w:rPr>
          <w:rFonts w:ascii="Times New Roman" w:hAnsi="Times New Roman"/>
          <w:sz w:val="24"/>
          <w:szCs w:val="24"/>
        </w:rPr>
        <w:t xml:space="preserve">albos </w:t>
      </w:r>
      <w:r>
        <w:rPr>
          <w:rFonts w:ascii="Times New Roman" w:hAnsi="Times New Roman"/>
          <w:sz w:val="24"/>
          <w:szCs w:val="24"/>
        </w:rPr>
        <w:t>s</w:t>
      </w:r>
      <w:r w:rsidRPr="00FE2391">
        <w:rPr>
          <w:rFonts w:ascii="Times New Roman" w:hAnsi="Times New Roman"/>
          <w:sz w:val="24"/>
          <w:szCs w:val="24"/>
        </w:rPr>
        <w:t xml:space="preserve">tudija“, o per ją ir fizinį asmenį – stovyklos vadovę </w:t>
      </w:r>
      <w:bookmarkStart w:id="185" w:name="Buk_60"/>
      <w:r w:rsidR="0091456D" w:rsidRPr="006C6339">
        <w:rPr>
          <w:rFonts w:ascii="Times New Roman" w:hAnsi="Times New Roman"/>
          <w:sz w:val="24"/>
          <w:szCs w:val="24"/>
        </w:rPr>
        <w:t xml:space="preserve">A. </w:t>
      </w:r>
      <w:bookmarkStart w:id="186" w:name="Buk_195"/>
      <w:r w:rsidR="0091456D" w:rsidRPr="006C6339">
        <w:rPr>
          <w:rFonts w:ascii="Times New Roman" w:hAnsi="Times New Roman"/>
          <w:sz w:val="24"/>
          <w:szCs w:val="24"/>
        </w:rPr>
        <w:t>P.</w:t>
      </w:r>
      <w:bookmarkEnd w:id="185"/>
      <w:r w:rsidR="0091456D" w:rsidRPr="006C6339">
        <w:rPr>
          <w:rFonts w:ascii="Times New Roman" w:hAnsi="Times New Roman"/>
          <w:sz w:val="24"/>
          <w:szCs w:val="24"/>
        </w:rPr>
        <w:t xml:space="preserve"> </w:t>
      </w:r>
      <w:r w:rsidRPr="006C6339">
        <w:rPr>
          <w:rFonts w:ascii="Times New Roman" w:hAnsi="Times New Roman"/>
          <w:sz w:val="24"/>
          <w:szCs w:val="24"/>
        </w:rPr>
        <w:t>I</w:t>
      </w:r>
      <w:r w:rsidR="0091456D" w:rsidRPr="006C6339">
        <w:rPr>
          <w:rFonts w:ascii="Times New Roman" w:hAnsi="Times New Roman"/>
          <w:sz w:val="24"/>
          <w:szCs w:val="24"/>
        </w:rPr>
        <w:t>.</w:t>
      </w:r>
      <w:bookmarkEnd w:id="186"/>
      <w:r w:rsidRPr="00FE2391">
        <w:rPr>
          <w:rFonts w:ascii="Times New Roman" w:hAnsi="Times New Roman"/>
          <w:sz w:val="24"/>
          <w:szCs w:val="24"/>
        </w:rPr>
        <w:t>, gali sukelti tik neigiam</w:t>
      </w:r>
      <w:r>
        <w:rPr>
          <w:rFonts w:ascii="Times New Roman" w:hAnsi="Times New Roman"/>
          <w:sz w:val="24"/>
          <w:szCs w:val="24"/>
        </w:rPr>
        <w:t>ų</w:t>
      </w:r>
      <w:r w:rsidRPr="00FE2391">
        <w:rPr>
          <w:rFonts w:ascii="Times New Roman" w:hAnsi="Times New Roman"/>
          <w:sz w:val="24"/>
          <w:szCs w:val="24"/>
        </w:rPr>
        <w:t xml:space="preserve"> emocij</w:t>
      </w:r>
      <w:r>
        <w:rPr>
          <w:rFonts w:ascii="Times New Roman" w:hAnsi="Times New Roman"/>
          <w:sz w:val="24"/>
          <w:szCs w:val="24"/>
        </w:rPr>
        <w:t>ų</w:t>
      </w:r>
      <w:r w:rsidR="002954E1">
        <w:rPr>
          <w:rFonts w:ascii="Times New Roman" w:hAnsi="Times New Roman"/>
          <w:sz w:val="24"/>
          <w:szCs w:val="24"/>
        </w:rPr>
        <w:t>;</w:t>
      </w:r>
      <w:r w:rsidRPr="00FE2391">
        <w:rPr>
          <w:rFonts w:ascii="Times New Roman" w:hAnsi="Times New Roman"/>
          <w:sz w:val="24"/>
          <w:szCs w:val="24"/>
        </w:rPr>
        <w:t xml:space="preserve"> </w:t>
      </w:r>
      <w:r>
        <w:rPr>
          <w:rFonts w:ascii="Times New Roman" w:hAnsi="Times New Roman"/>
          <w:sz w:val="24"/>
          <w:szCs w:val="24"/>
        </w:rPr>
        <w:t xml:space="preserve">(iv) atsakovas akcentuoja, </w:t>
      </w:r>
      <w:r w:rsidRPr="00270AFF">
        <w:rPr>
          <w:rFonts w:ascii="Times New Roman" w:hAnsi="Times New Roman"/>
          <w:sz w:val="24"/>
          <w:szCs w:val="24"/>
        </w:rPr>
        <w:t xml:space="preserve">kad </w:t>
      </w:r>
      <w:r w:rsidRPr="00D972C2">
        <w:rPr>
          <w:rFonts w:ascii="Times New Roman" w:hAnsi="Times New Roman"/>
          <w:sz w:val="24"/>
          <w:szCs w:val="24"/>
        </w:rPr>
        <w:t>ginčo teiginiai pagrįsti objektyviais duomenimis, kurių į bylą nepateikė, tvirkintų vaikų fakto teismui neįrodė, tačiau ginčo teiginius formulavo kategoriškai nurodydamas, kad ieškovės tvirkina Anykščių vaikus, ir pateikė tvirkintojų nuotraukas</w:t>
      </w:r>
      <w:r>
        <w:rPr>
          <w:rFonts w:ascii="Times New Roman" w:hAnsi="Times New Roman"/>
          <w:sz w:val="24"/>
          <w:szCs w:val="24"/>
        </w:rPr>
        <w:t xml:space="preserve">.  </w:t>
      </w:r>
    </w:p>
    <w:p w14:paraId="6391241F" w14:textId="77777777" w:rsidR="00AE2E9B" w:rsidRPr="001779FD" w:rsidRDefault="00AE2E9B" w:rsidP="00AE2E9B">
      <w:pPr>
        <w:pStyle w:val="Sraopastraipa"/>
        <w:numPr>
          <w:ilvl w:val="0"/>
          <w:numId w:val="1"/>
        </w:numPr>
        <w:tabs>
          <w:tab w:val="left" w:pos="0"/>
        </w:tabs>
        <w:suppressAutoHyphens/>
        <w:spacing w:before="120" w:after="120" w:line="240" w:lineRule="auto"/>
        <w:contextualSpacing w:val="0"/>
        <w:jc w:val="both"/>
        <w:rPr>
          <w:rFonts w:ascii="Times New Roman" w:hAnsi="Times New Roman"/>
          <w:i/>
          <w:sz w:val="24"/>
          <w:szCs w:val="24"/>
        </w:rPr>
      </w:pPr>
      <w:r>
        <w:rPr>
          <w:rFonts w:ascii="Times New Roman" w:hAnsi="Times New Roman"/>
          <w:sz w:val="24"/>
          <w:szCs w:val="24"/>
        </w:rPr>
        <w:t>K</w:t>
      </w:r>
      <w:r w:rsidRPr="001779FD">
        <w:rPr>
          <w:rFonts w:ascii="Times New Roman" w:hAnsi="Times New Roman"/>
          <w:sz w:val="24"/>
          <w:szCs w:val="24"/>
        </w:rPr>
        <w:t>olegijos vertinimu</w:t>
      </w:r>
      <w:r>
        <w:rPr>
          <w:rFonts w:ascii="Times New Roman" w:hAnsi="Times New Roman"/>
          <w:sz w:val="24"/>
          <w:szCs w:val="24"/>
        </w:rPr>
        <w:t>,</w:t>
      </w:r>
      <w:r w:rsidRPr="001779FD">
        <w:rPr>
          <w:rFonts w:ascii="Times New Roman" w:hAnsi="Times New Roman"/>
          <w:sz w:val="24"/>
          <w:szCs w:val="24"/>
        </w:rPr>
        <w:t xml:space="preserve"> tai, kad atsakovui nepriimtina stovyklos organizatorės seksualinė orientacija, neturi jokios įtakos ginčo teiginių kvalifikavimui. Žmogus turi teisę turėti savo įsitikinimus ir juos laisvai reikšti, tačiau laisvė reikšti įsitikinimus ir skleisti informaciją nesuderinama su nusikalstamais veiksmais – tautinės, rasinės, religinės ar socialinės neapykantos, prievartos bei diskriminacijos kurstymu, šmeižtu ir dezinformacija (Lietuvos Respublikos  Konstitucijos 25 straipsnio 4 dalis). Pirmosios instancijos teismo išvada, kad atsakovas pavadino ieškovę vaikų tvirkinimo stovykla ar vaikų tvirkinimu įtariama stovykla vien tik dėl to, kad joje dirbę ir</w:t>
      </w:r>
      <w:r>
        <w:rPr>
          <w:rFonts w:ascii="Times New Roman" w:hAnsi="Times New Roman"/>
          <w:sz w:val="24"/>
          <w:szCs w:val="24"/>
        </w:rPr>
        <w:t xml:space="preserve"> </w:t>
      </w:r>
      <w:r w:rsidRPr="001779FD">
        <w:rPr>
          <w:rFonts w:ascii="Times New Roman" w:hAnsi="Times New Roman"/>
          <w:sz w:val="24"/>
          <w:szCs w:val="24"/>
        </w:rPr>
        <w:t xml:space="preserve">(ar) dirbantys asmenys neslėpė </w:t>
      </w:r>
      <w:r>
        <w:rPr>
          <w:rFonts w:ascii="Times New Roman" w:hAnsi="Times New Roman"/>
          <w:sz w:val="24"/>
          <w:szCs w:val="24"/>
        </w:rPr>
        <w:t>savo</w:t>
      </w:r>
      <w:r w:rsidRPr="001779FD">
        <w:rPr>
          <w:rFonts w:ascii="Times New Roman" w:hAnsi="Times New Roman"/>
          <w:sz w:val="24"/>
          <w:szCs w:val="24"/>
        </w:rPr>
        <w:t xml:space="preserve"> homoseksualios orientacijos, kuri atsakovui nepriimtina, nesuteikia atsakovui teisės </w:t>
      </w:r>
      <w:r w:rsidRPr="001779FD">
        <w:rPr>
          <w:rFonts w:ascii="Times New Roman" w:hAnsi="Times New Roman"/>
          <w:color w:val="000000"/>
          <w:sz w:val="24"/>
          <w:szCs w:val="24"/>
        </w:rPr>
        <w:t>socialinio tinklo „Facebook“ asmeninėje paskyroje užgauliais, kaltinančiais, aliuziją į seksualinį nusikaltimą turinčia</w:t>
      </w:r>
      <w:r>
        <w:rPr>
          <w:rFonts w:ascii="Times New Roman" w:hAnsi="Times New Roman"/>
          <w:color w:val="000000"/>
          <w:sz w:val="24"/>
          <w:szCs w:val="24"/>
        </w:rPr>
        <w:t>i</w:t>
      </w:r>
      <w:r w:rsidRPr="001779FD">
        <w:rPr>
          <w:rFonts w:ascii="Times New Roman" w:hAnsi="Times New Roman"/>
          <w:color w:val="000000"/>
          <w:sz w:val="24"/>
          <w:szCs w:val="24"/>
        </w:rPr>
        <w:t>s konstatuojamaisiais teiginiais apie ieškoves skleisti faktais nepagrįstą žinią, kuri, teisėjų kolegijos įsitikinimu, dėl teiginius sudarančių sakinių konstatuojamosios konstrukcijos, juose vartojamų žodžių „tvirkinimas“, „įtariamas“, prie jų pridėtų nuorodų statistinio socialinio tinklo „Facebook“ vartotojo priimama kaip žinia. Atsakovo intencijos šiuo atveju nėra reikšmingos, pakanka žinios apie vaikų tvirkinimo stovyklą ir jos organizatorę paskleidimo, todėl pirmosios instancijos teismo konstatuota aplinkybė, jog byloje nėra duomenų, kurie patvirtintų, kad atsakovas</w:t>
      </w:r>
      <w:r>
        <w:rPr>
          <w:rFonts w:ascii="Times New Roman" w:hAnsi="Times New Roman"/>
          <w:color w:val="000000"/>
          <w:sz w:val="24"/>
          <w:szCs w:val="24"/>
        </w:rPr>
        <w:t>,</w:t>
      </w:r>
      <w:r w:rsidRPr="001779FD">
        <w:rPr>
          <w:rFonts w:ascii="Times New Roman" w:hAnsi="Times New Roman"/>
          <w:color w:val="000000"/>
          <w:sz w:val="24"/>
          <w:szCs w:val="24"/>
        </w:rPr>
        <w:t xml:space="preserve"> </w:t>
      </w:r>
      <w:r w:rsidRPr="001779FD">
        <w:rPr>
          <w:rFonts w:ascii="Times New Roman" w:hAnsi="Times New Roman"/>
          <w:sz w:val="24"/>
          <w:szCs w:val="24"/>
        </w:rPr>
        <w:t>savo „Facebook“ paskyroje 2022 m. rugpjūčio 6 d. atlikdamas ieškovės nurodytus įrašus ar 2022 m. rugpjūčio 8 d. juos koreguodamas</w:t>
      </w:r>
      <w:r>
        <w:rPr>
          <w:rFonts w:ascii="Times New Roman" w:hAnsi="Times New Roman"/>
          <w:sz w:val="24"/>
          <w:szCs w:val="24"/>
        </w:rPr>
        <w:t>,</w:t>
      </w:r>
      <w:r w:rsidRPr="001779FD">
        <w:rPr>
          <w:rFonts w:ascii="Times New Roman" w:hAnsi="Times New Roman"/>
          <w:sz w:val="24"/>
          <w:szCs w:val="24"/>
        </w:rPr>
        <w:t xml:space="preserve"> būtų siekęs paskleisti žinią apie ieškovių galimai atliktus nusikalstamus veiksmus, nesudaro pagrindo kitaip vertinti byloje nustatytas aplinkybes. Kita vertus, atsakovas apeliaciniame skunde patvirtino pirmosios instancijos teisme nurodytas aplinkybes, kad būtent tokius duomenis, kokius viešai paskleidė, jis ir siekė paskleist</w:t>
      </w:r>
      <w:r>
        <w:rPr>
          <w:rFonts w:ascii="Times New Roman" w:hAnsi="Times New Roman"/>
          <w:sz w:val="24"/>
          <w:szCs w:val="24"/>
        </w:rPr>
        <w:t xml:space="preserve">i. </w:t>
      </w:r>
      <w:r w:rsidRPr="001779FD">
        <w:rPr>
          <w:rFonts w:ascii="Times New Roman" w:hAnsi="Times New Roman"/>
          <w:sz w:val="24"/>
          <w:szCs w:val="24"/>
        </w:rPr>
        <w:t xml:space="preserve">Pirmosios instancijos teismo akcentuojamas žodžių </w:t>
      </w:r>
      <w:r w:rsidRPr="001779FD">
        <w:rPr>
          <w:rFonts w:ascii="Times New Roman" w:hAnsi="Times New Roman"/>
          <w:color w:val="000000"/>
          <w:sz w:val="24"/>
          <w:szCs w:val="24"/>
        </w:rPr>
        <w:t xml:space="preserve">„tvirkinimas“, „įtariamas“ </w:t>
      </w:r>
      <w:r w:rsidRPr="001779FD">
        <w:rPr>
          <w:rFonts w:ascii="Times New Roman" w:hAnsi="Times New Roman"/>
          <w:sz w:val="24"/>
          <w:szCs w:val="24"/>
        </w:rPr>
        <w:t>vartoj</w:t>
      </w:r>
      <w:r>
        <w:rPr>
          <w:rFonts w:ascii="Times New Roman" w:hAnsi="Times New Roman"/>
          <w:sz w:val="24"/>
          <w:szCs w:val="24"/>
        </w:rPr>
        <w:t>i</w:t>
      </w:r>
      <w:r w:rsidRPr="001779FD">
        <w:rPr>
          <w:rFonts w:ascii="Times New Roman" w:hAnsi="Times New Roman"/>
          <w:sz w:val="24"/>
          <w:szCs w:val="24"/>
        </w:rPr>
        <w:t>mas šnekamojoje kalboje (</w:t>
      </w:r>
      <w:hyperlink r:id="rId15" w:history="1">
        <w:r w:rsidRPr="00EE3FBC">
          <w:rPr>
            <w:rStyle w:val="Hipersaitas"/>
            <w:rFonts w:ascii="Times New Roman" w:eastAsia="Palatino Linotype" w:hAnsi="Times New Roman"/>
            <w:color w:val="auto"/>
            <w:sz w:val="24"/>
            <w:szCs w:val="24"/>
          </w:rPr>
          <w:t>www.lkz.lt</w:t>
        </w:r>
      </w:hyperlink>
      <w:r w:rsidRPr="001779FD">
        <w:rPr>
          <w:rFonts w:ascii="Times New Roman" w:hAnsi="Times New Roman"/>
          <w:sz w:val="24"/>
          <w:szCs w:val="24"/>
        </w:rPr>
        <w:t xml:space="preserve"> žodis „įtarti“ turi ne tik reikšmę „manyti esant nusikaltusį, blogą padariusį“, bet ir „spėti, numanyti, nujausti“) tik patvirtina, kad žodžio suvokimui esminę reikšmę turi jo vartojimo kontekstas. Nagrinėjamu atveju atsakovas nurodo, kad jis siekė </w:t>
      </w:r>
      <w:r>
        <w:rPr>
          <w:rFonts w:ascii="Times New Roman" w:hAnsi="Times New Roman"/>
          <w:sz w:val="24"/>
          <w:szCs w:val="24"/>
        </w:rPr>
        <w:t>„</w:t>
      </w:r>
      <w:r w:rsidRPr="001779FD">
        <w:rPr>
          <w:rFonts w:ascii="Times New Roman" w:hAnsi="Times New Roman"/>
          <w:sz w:val="24"/>
          <w:szCs w:val="24"/>
        </w:rPr>
        <w:t>&lt;...&gt;</w:t>
      </w:r>
      <w:r>
        <w:rPr>
          <w:rFonts w:ascii="Times New Roman" w:hAnsi="Times New Roman"/>
          <w:sz w:val="24"/>
          <w:szCs w:val="24"/>
        </w:rPr>
        <w:t xml:space="preserve"> </w:t>
      </w:r>
      <w:r w:rsidRPr="001779FD">
        <w:rPr>
          <w:rFonts w:ascii="Times New Roman" w:hAnsi="Times New Roman"/>
          <w:sz w:val="24"/>
          <w:szCs w:val="24"/>
        </w:rPr>
        <w:t>tik atkreipti dėmesį į jo ir daugelio žmonių manymu su gera morale prasilenkiančius reiškinius</w:t>
      </w:r>
      <w:r>
        <w:rPr>
          <w:rFonts w:ascii="Times New Roman" w:hAnsi="Times New Roman"/>
          <w:sz w:val="24"/>
          <w:szCs w:val="24"/>
        </w:rPr>
        <w:t xml:space="preserve"> </w:t>
      </w:r>
      <w:r w:rsidRPr="001779FD">
        <w:rPr>
          <w:rFonts w:ascii="Times New Roman" w:hAnsi="Times New Roman"/>
          <w:sz w:val="24"/>
          <w:szCs w:val="24"/>
        </w:rPr>
        <w:t>&lt;...&gt;</w:t>
      </w:r>
      <w:r>
        <w:rPr>
          <w:rFonts w:ascii="Times New Roman" w:hAnsi="Times New Roman"/>
          <w:sz w:val="24"/>
          <w:szCs w:val="24"/>
        </w:rPr>
        <w:t>“</w:t>
      </w:r>
      <w:r w:rsidRPr="001779FD">
        <w:rPr>
          <w:rFonts w:ascii="Times New Roman" w:hAnsi="Times New Roman"/>
          <w:sz w:val="24"/>
          <w:szCs w:val="24"/>
        </w:rPr>
        <w:t>, tačiau išreiškė ne nuomonę, o antraštiniais faktiniais teiginiais paskleidė žini</w:t>
      </w:r>
      <w:r>
        <w:rPr>
          <w:rFonts w:ascii="Times New Roman" w:hAnsi="Times New Roman"/>
          <w:sz w:val="24"/>
          <w:szCs w:val="24"/>
        </w:rPr>
        <w:t>ą</w:t>
      </w:r>
      <w:r w:rsidRPr="001779FD">
        <w:rPr>
          <w:rFonts w:ascii="Times New Roman" w:hAnsi="Times New Roman"/>
          <w:sz w:val="24"/>
          <w:szCs w:val="24"/>
        </w:rPr>
        <w:t xml:space="preserve">. </w:t>
      </w:r>
    </w:p>
    <w:p w14:paraId="5223A635" w14:textId="300C9E98" w:rsidR="00AE2E9B" w:rsidRPr="00FC3256" w:rsidRDefault="00AE2E9B" w:rsidP="00AE2E9B">
      <w:pPr>
        <w:pStyle w:val="Sraopastraipa"/>
        <w:numPr>
          <w:ilvl w:val="0"/>
          <w:numId w:val="1"/>
        </w:numPr>
        <w:tabs>
          <w:tab w:val="left" w:pos="0"/>
        </w:tabs>
        <w:suppressAutoHyphens/>
        <w:spacing w:before="120" w:after="120" w:line="240" w:lineRule="auto"/>
        <w:contextualSpacing w:val="0"/>
        <w:jc w:val="both"/>
        <w:rPr>
          <w:rFonts w:ascii="Times New Roman" w:hAnsi="Times New Roman"/>
          <w:i/>
          <w:sz w:val="24"/>
          <w:szCs w:val="24"/>
        </w:rPr>
      </w:pPr>
      <w:r w:rsidRPr="003B3508">
        <w:rPr>
          <w:rFonts w:ascii="Times New Roman" w:hAnsi="Times New Roman"/>
          <w:sz w:val="24"/>
          <w:szCs w:val="24"/>
        </w:rPr>
        <w:lastRenderedPageBreak/>
        <w:t>Nustatęs, kad apie ieškovą buvo paskleista žinia, teismas turi įvertinti, ar ši žinia neatiti</w:t>
      </w:r>
      <w:r>
        <w:rPr>
          <w:rFonts w:ascii="Times New Roman" w:hAnsi="Times New Roman"/>
          <w:sz w:val="24"/>
          <w:szCs w:val="24"/>
        </w:rPr>
        <w:t>nka</w:t>
      </w:r>
      <w:r w:rsidRPr="003B3508">
        <w:rPr>
          <w:rFonts w:ascii="Times New Roman" w:hAnsi="Times New Roman"/>
          <w:sz w:val="24"/>
          <w:szCs w:val="24"/>
        </w:rPr>
        <w:t xml:space="preserve"> tikrovės. </w:t>
      </w:r>
      <w:r>
        <w:rPr>
          <w:rFonts w:ascii="Times New Roman" w:hAnsi="Times New Roman"/>
          <w:sz w:val="24"/>
          <w:szCs w:val="24"/>
        </w:rPr>
        <w:t xml:space="preserve">Pažymėtina, kad apklausiamas teisme </w:t>
      </w:r>
      <w:r w:rsidRPr="00D972C2">
        <w:rPr>
          <w:rFonts w:ascii="Times New Roman" w:hAnsi="Times New Roman"/>
          <w:sz w:val="24"/>
          <w:szCs w:val="24"/>
        </w:rPr>
        <w:t>atsakovas nurodė, jog vaikų tvirkinimo faktai yra realiai buvę, tai jis patvirtino ir savo apeliaciniame skunde, tačiau tokių įrodymų į bylą nepateikė</w:t>
      </w:r>
      <w:r>
        <w:rPr>
          <w:rFonts w:ascii="Times New Roman" w:hAnsi="Times New Roman"/>
          <w:sz w:val="24"/>
          <w:szCs w:val="24"/>
        </w:rPr>
        <w:t xml:space="preserve"> (CPK 178 straipsnis). </w:t>
      </w:r>
      <w:r w:rsidRPr="00AF506D">
        <w:rPr>
          <w:rFonts w:ascii="Times New Roman" w:hAnsi="Times New Roman"/>
          <w:sz w:val="24"/>
          <w:szCs w:val="24"/>
        </w:rPr>
        <w:t xml:space="preserve">Atsakovas neįrodė, kad </w:t>
      </w:r>
      <w:r>
        <w:rPr>
          <w:rFonts w:ascii="Times New Roman" w:hAnsi="Times New Roman"/>
          <w:sz w:val="24"/>
          <w:szCs w:val="24"/>
        </w:rPr>
        <w:t xml:space="preserve">jo </w:t>
      </w:r>
      <w:r w:rsidRPr="00AF506D">
        <w:rPr>
          <w:rFonts w:ascii="Times New Roman" w:hAnsi="Times New Roman"/>
          <w:color w:val="000000"/>
          <w:sz w:val="24"/>
          <w:szCs w:val="24"/>
        </w:rPr>
        <w:t>socialinio tinklo „Facebook“ asmeninėje paskyroje 2022 m. rugpjūčio 6</w:t>
      </w:r>
      <w:r>
        <w:rPr>
          <w:rFonts w:ascii="Times New Roman" w:hAnsi="Times New Roman"/>
          <w:color w:val="000000"/>
          <w:sz w:val="24"/>
          <w:szCs w:val="24"/>
        </w:rPr>
        <w:t>–</w:t>
      </w:r>
      <w:r w:rsidRPr="00AF506D">
        <w:rPr>
          <w:rFonts w:ascii="Times New Roman" w:hAnsi="Times New Roman"/>
          <w:color w:val="000000"/>
          <w:sz w:val="24"/>
          <w:szCs w:val="24"/>
        </w:rPr>
        <w:t>8 dienomis paskleista žinia apie vaikų tvirkinimą buvo pagrįsta faktais</w:t>
      </w:r>
      <w:r w:rsidRPr="00AF506D">
        <w:rPr>
          <w:rFonts w:ascii="Times New Roman" w:hAnsi="Times New Roman"/>
          <w:sz w:val="24"/>
          <w:szCs w:val="24"/>
        </w:rPr>
        <w:t>, todėl kolegija konstat</w:t>
      </w:r>
      <w:r>
        <w:rPr>
          <w:rFonts w:ascii="Times New Roman" w:hAnsi="Times New Roman"/>
          <w:sz w:val="24"/>
          <w:szCs w:val="24"/>
        </w:rPr>
        <w:t>avo</w:t>
      </w:r>
      <w:r w:rsidRPr="00AF506D">
        <w:rPr>
          <w:rFonts w:ascii="Times New Roman" w:hAnsi="Times New Roman"/>
          <w:sz w:val="24"/>
          <w:szCs w:val="24"/>
        </w:rPr>
        <w:t xml:space="preserve">, kad atsakovo ginčo teiginiais paskleista žinia neatitiko tikrovės ir pažemino ieškovių </w:t>
      </w:r>
      <w:bookmarkStart w:id="187" w:name="Buk_75"/>
      <w:r w:rsidR="0091456D" w:rsidRPr="006C6339">
        <w:rPr>
          <w:rFonts w:ascii="Times New Roman" w:hAnsi="Times New Roman"/>
          <w:sz w:val="24"/>
          <w:szCs w:val="24"/>
        </w:rPr>
        <w:t xml:space="preserve">A. </w:t>
      </w:r>
      <w:bookmarkStart w:id="188" w:name="Buk_110"/>
      <w:bookmarkStart w:id="189" w:name="Buk_121"/>
      <w:bookmarkStart w:id="190" w:name="Buk_217"/>
      <w:bookmarkStart w:id="191" w:name="Buk_233"/>
      <w:r w:rsidR="0091456D" w:rsidRPr="006C6339">
        <w:rPr>
          <w:rFonts w:ascii="Times New Roman" w:hAnsi="Times New Roman"/>
          <w:sz w:val="24"/>
          <w:szCs w:val="24"/>
        </w:rPr>
        <w:t xml:space="preserve">P. </w:t>
      </w:r>
      <w:bookmarkEnd w:id="187"/>
      <w:r w:rsidRPr="006C6339">
        <w:rPr>
          <w:rFonts w:ascii="Times New Roman" w:hAnsi="Times New Roman"/>
          <w:sz w:val="24"/>
          <w:szCs w:val="24"/>
        </w:rPr>
        <w:t>I</w:t>
      </w:r>
      <w:r w:rsidR="0091456D" w:rsidRPr="006C6339">
        <w:rPr>
          <w:rFonts w:ascii="Times New Roman" w:hAnsi="Times New Roman"/>
          <w:sz w:val="24"/>
          <w:szCs w:val="24"/>
        </w:rPr>
        <w:t>.</w:t>
      </w:r>
      <w:r w:rsidRPr="006C6339">
        <w:rPr>
          <w:rFonts w:ascii="Times New Roman" w:hAnsi="Times New Roman"/>
          <w:sz w:val="24"/>
          <w:szCs w:val="24"/>
        </w:rPr>
        <w:t xml:space="preserve"> </w:t>
      </w:r>
      <w:bookmarkEnd w:id="188"/>
      <w:bookmarkEnd w:id="189"/>
      <w:bookmarkEnd w:id="190"/>
      <w:bookmarkEnd w:id="191"/>
      <w:r w:rsidRPr="00AF506D">
        <w:rPr>
          <w:rFonts w:ascii="Times New Roman" w:hAnsi="Times New Roman"/>
          <w:sz w:val="24"/>
          <w:szCs w:val="24"/>
        </w:rPr>
        <w:t xml:space="preserve">garbę ir orumą </w:t>
      </w:r>
      <w:r>
        <w:rPr>
          <w:rFonts w:ascii="Times New Roman" w:hAnsi="Times New Roman"/>
          <w:sz w:val="24"/>
          <w:szCs w:val="24"/>
        </w:rPr>
        <w:t>bei</w:t>
      </w:r>
      <w:r w:rsidRPr="00AF506D">
        <w:rPr>
          <w:rFonts w:ascii="Times New Roman" w:hAnsi="Times New Roman"/>
          <w:sz w:val="24"/>
          <w:szCs w:val="24"/>
        </w:rPr>
        <w:t xml:space="preserve"> sumenkino VšĮ „Anglų </w:t>
      </w:r>
      <w:r>
        <w:rPr>
          <w:rFonts w:ascii="Times New Roman" w:hAnsi="Times New Roman"/>
          <w:sz w:val="24"/>
          <w:szCs w:val="24"/>
        </w:rPr>
        <w:t>k</w:t>
      </w:r>
      <w:r w:rsidRPr="00AF506D">
        <w:rPr>
          <w:rFonts w:ascii="Times New Roman" w:hAnsi="Times New Roman"/>
          <w:sz w:val="24"/>
          <w:szCs w:val="24"/>
        </w:rPr>
        <w:t xml:space="preserve">albos </w:t>
      </w:r>
      <w:r>
        <w:rPr>
          <w:rFonts w:ascii="Times New Roman" w:hAnsi="Times New Roman"/>
          <w:sz w:val="24"/>
          <w:szCs w:val="24"/>
        </w:rPr>
        <w:t>s</w:t>
      </w:r>
      <w:r w:rsidRPr="00AF506D">
        <w:rPr>
          <w:rFonts w:ascii="Times New Roman" w:hAnsi="Times New Roman"/>
          <w:sz w:val="24"/>
          <w:szCs w:val="24"/>
        </w:rPr>
        <w:t>tudija“ dalykinę reputaciją.</w:t>
      </w:r>
      <w:r w:rsidR="00D316AC">
        <w:rPr>
          <w:rFonts w:ascii="Times New Roman" w:hAnsi="Times New Roman"/>
          <w:sz w:val="24"/>
          <w:szCs w:val="24"/>
        </w:rPr>
        <w:t xml:space="preserve"> Kolegija p</w:t>
      </w:r>
      <w:r>
        <w:rPr>
          <w:rFonts w:ascii="Times New Roman" w:hAnsi="Times New Roman"/>
          <w:sz w:val="24"/>
          <w:szCs w:val="24"/>
        </w:rPr>
        <w:t>ažymė</w:t>
      </w:r>
      <w:r w:rsidR="00D316AC">
        <w:rPr>
          <w:rFonts w:ascii="Times New Roman" w:hAnsi="Times New Roman"/>
          <w:sz w:val="24"/>
          <w:szCs w:val="24"/>
        </w:rPr>
        <w:t>jo</w:t>
      </w:r>
      <w:r>
        <w:rPr>
          <w:rFonts w:ascii="Times New Roman" w:hAnsi="Times New Roman"/>
          <w:sz w:val="24"/>
          <w:szCs w:val="24"/>
        </w:rPr>
        <w:t xml:space="preserve">, kad </w:t>
      </w:r>
      <w:r w:rsidRPr="00FC3256">
        <w:rPr>
          <w:rFonts w:ascii="Times New Roman" w:hAnsi="Times New Roman"/>
          <w:sz w:val="24"/>
          <w:szCs w:val="24"/>
        </w:rPr>
        <w:t>Panevėžio apygardos prokuratūros Baudžiamojo persekiojimo</w:t>
      </w:r>
      <w:r>
        <w:rPr>
          <w:rFonts w:ascii="Times New Roman" w:hAnsi="Times New Roman"/>
          <w:sz w:val="24"/>
          <w:szCs w:val="24"/>
        </w:rPr>
        <w:t xml:space="preserve"> </w:t>
      </w:r>
      <w:r w:rsidRPr="00FC3256">
        <w:rPr>
          <w:rFonts w:ascii="Times New Roman" w:hAnsi="Times New Roman"/>
          <w:sz w:val="24"/>
          <w:szCs w:val="24"/>
        </w:rPr>
        <w:t>skyriaus prokuror</w:t>
      </w:r>
      <w:r>
        <w:rPr>
          <w:rFonts w:ascii="Times New Roman" w:hAnsi="Times New Roman"/>
          <w:sz w:val="24"/>
          <w:szCs w:val="24"/>
        </w:rPr>
        <w:t>o</w:t>
      </w:r>
      <w:r w:rsidRPr="00FC3256">
        <w:rPr>
          <w:rFonts w:ascii="Times New Roman" w:hAnsi="Times New Roman"/>
          <w:sz w:val="24"/>
          <w:szCs w:val="24"/>
        </w:rPr>
        <w:t xml:space="preserve"> 2022</w:t>
      </w:r>
      <w:r>
        <w:rPr>
          <w:rFonts w:ascii="Times New Roman" w:hAnsi="Times New Roman"/>
          <w:sz w:val="24"/>
          <w:szCs w:val="24"/>
        </w:rPr>
        <w:t xml:space="preserve"> m. gruodžio </w:t>
      </w:r>
      <w:r w:rsidRPr="00FC3256">
        <w:rPr>
          <w:rFonts w:ascii="Times New Roman" w:hAnsi="Times New Roman"/>
          <w:sz w:val="24"/>
          <w:szCs w:val="24"/>
        </w:rPr>
        <w:t xml:space="preserve">6 </w:t>
      </w:r>
      <w:r>
        <w:rPr>
          <w:rFonts w:ascii="Times New Roman" w:hAnsi="Times New Roman"/>
          <w:sz w:val="24"/>
          <w:szCs w:val="24"/>
        </w:rPr>
        <w:t xml:space="preserve">d. </w:t>
      </w:r>
      <w:r w:rsidRPr="00FC3256">
        <w:rPr>
          <w:rFonts w:ascii="Times New Roman" w:hAnsi="Times New Roman"/>
          <w:sz w:val="24"/>
          <w:szCs w:val="24"/>
        </w:rPr>
        <w:t>nutarimu, vadovaujantis L</w:t>
      </w:r>
      <w:r>
        <w:rPr>
          <w:rFonts w:ascii="Times New Roman" w:hAnsi="Times New Roman"/>
          <w:sz w:val="24"/>
          <w:szCs w:val="24"/>
        </w:rPr>
        <w:t>ietuvos Respublikos baudžiamojo proceso kodekso (toliau – BPK) 3</w:t>
      </w:r>
      <w:r w:rsidRPr="00FC3256">
        <w:rPr>
          <w:rFonts w:ascii="Times New Roman" w:hAnsi="Times New Roman"/>
          <w:sz w:val="24"/>
          <w:szCs w:val="24"/>
        </w:rPr>
        <w:t xml:space="preserve"> str</w:t>
      </w:r>
      <w:r>
        <w:rPr>
          <w:rFonts w:ascii="Times New Roman" w:hAnsi="Times New Roman"/>
          <w:sz w:val="24"/>
          <w:szCs w:val="24"/>
        </w:rPr>
        <w:t>aipsnio</w:t>
      </w:r>
      <w:r w:rsidRPr="00FC3256">
        <w:rPr>
          <w:rFonts w:ascii="Times New Roman" w:hAnsi="Times New Roman"/>
          <w:sz w:val="24"/>
          <w:szCs w:val="24"/>
        </w:rPr>
        <w:t xml:space="preserve"> 1 d</w:t>
      </w:r>
      <w:r>
        <w:rPr>
          <w:rFonts w:ascii="Times New Roman" w:hAnsi="Times New Roman"/>
          <w:sz w:val="24"/>
          <w:szCs w:val="24"/>
        </w:rPr>
        <w:t>alies</w:t>
      </w:r>
      <w:r w:rsidRPr="00FC3256">
        <w:rPr>
          <w:rFonts w:ascii="Times New Roman" w:hAnsi="Times New Roman"/>
          <w:sz w:val="24"/>
          <w:szCs w:val="24"/>
        </w:rPr>
        <w:t xml:space="preserve"> 1 p</w:t>
      </w:r>
      <w:r>
        <w:rPr>
          <w:rFonts w:ascii="Times New Roman" w:hAnsi="Times New Roman"/>
          <w:sz w:val="24"/>
          <w:szCs w:val="24"/>
        </w:rPr>
        <w:t>unktu</w:t>
      </w:r>
      <w:r w:rsidRPr="00FC3256">
        <w:rPr>
          <w:rFonts w:ascii="Times New Roman" w:hAnsi="Times New Roman"/>
          <w:sz w:val="24"/>
          <w:szCs w:val="24"/>
        </w:rPr>
        <w:t>,</w:t>
      </w:r>
      <w:r>
        <w:rPr>
          <w:rFonts w:ascii="Times New Roman" w:hAnsi="Times New Roman"/>
          <w:sz w:val="24"/>
          <w:szCs w:val="24"/>
        </w:rPr>
        <w:t xml:space="preserve"> </w:t>
      </w:r>
      <w:r w:rsidRPr="00FC3256">
        <w:rPr>
          <w:rFonts w:ascii="Times New Roman" w:hAnsi="Times New Roman"/>
          <w:sz w:val="24"/>
          <w:szCs w:val="24"/>
        </w:rPr>
        <w:t>ikiteisminis tyrimas Nr. 06-2-00075-22 nutrauktas, nes nepadaryta veika, turinti nusikaltimo,</w:t>
      </w:r>
      <w:r>
        <w:rPr>
          <w:rFonts w:ascii="Times New Roman" w:hAnsi="Times New Roman"/>
          <w:sz w:val="24"/>
          <w:szCs w:val="24"/>
        </w:rPr>
        <w:t xml:space="preserve"> </w:t>
      </w:r>
      <w:r w:rsidRPr="00FC3256">
        <w:rPr>
          <w:rFonts w:ascii="Times New Roman" w:hAnsi="Times New Roman"/>
          <w:sz w:val="24"/>
          <w:szCs w:val="24"/>
        </w:rPr>
        <w:t>nu</w:t>
      </w:r>
      <w:r>
        <w:rPr>
          <w:rFonts w:ascii="Times New Roman" w:hAnsi="Times New Roman"/>
          <w:sz w:val="24"/>
          <w:szCs w:val="24"/>
        </w:rPr>
        <w:t>st</w:t>
      </w:r>
      <w:r w:rsidRPr="00FC3256">
        <w:rPr>
          <w:rFonts w:ascii="Times New Roman" w:hAnsi="Times New Roman"/>
          <w:sz w:val="24"/>
          <w:szCs w:val="24"/>
        </w:rPr>
        <w:t>atyto L</w:t>
      </w:r>
      <w:r>
        <w:rPr>
          <w:rFonts w:ascii="Times New Roman" w:hAnsi="Times New Roman"/>
          <w:sz w:val="24"/>
          <w:szCs w:val="24"/>
        </w:rPr>
        <w:t xml:space="preserve">ietuvos </w:t>
      </w:r>
      <w:r w:rsidRPr="00FC3256">
        <w:rPr>
          <w:rFonts w:ascii="Times New Roman" w:hAnsi="Times New Roman"/>
          <w:sz w:val="24"/>
          <w:szCs w:val="24"/>
        </w:rPr>
        <w:t>R</w:t>
      </w:r>
      <w:r>
        <w:rPr>
          <w:rFonts w:ascii="Times New Roman" w:hAnsi="Times New Roman"/>
          <w:sz w:val="24"/>
          <w:szCs w:val="24"/>
        </w:rPr>
        <w:t xml:space="preserve">espublikos baudžiamojo kodekso </w:t>
      </w:r>
      <w:r w:rsidRPr="00FC3256">
        <w:rPr>
          <w:rFonts w:ascii="Times New Roman" w:hAnsi="Times New Roman"/>
          <w:sz w:val="24"/>
          <w:szCs w:val="24"/>
        </w:rPr>
        <w:t>153 str</w:t>
      </w:r>
      <w:r>
        <w:rPr>
          <w:rFonts w:ascii="Times New Roman" w:hAnsi="Times New Roman"/>
          <w:sz w:val="24"/>
          <w:szCs w:val="24"/>
        </w:rPr>
        <w:t>aipsnio</w:t>
      </w:r>
      <w:r w:rsidRPr="00FC3256">
        <w:rPr>
          <w:rFonts w:ascii="Times New Roman" w:hAnsi="Times New Roman"/>
          <w:sz w:val="24"/>
          <w:szCs w:val="24"/>
        </w:rPr>
        <w:t xml:space="preserve"> 1</w:t>
      </w:r>
      <w:r>
        <w:rPr>
          <w:rFonts w:ascii="Times New Roman" w:hAnsi="Times New Roman"/>
          <w:sz w:val="24"/>
          <w:szCs w:val="24"/>
        </w:rPr>
        <w:t xml:space="preserve"> dalyje, reglamentuojančioje jaunesnio negu šešiolikos metų asmens tvirkinimą, </w:t>
      </w:r>
      <w:r w:rsidRPr="00FC3256">
        <w:rPr>
          <w:rFonts w:ascii="Times New Roman" w:hAnsi="Times New Roman"/>
          <w:sz w:val="24"/>
          <w:szCs w:val="24"/>
        </w:rPr>
        <w:t xml:space="preserve">požymių. </w:t>
      </w:r>
    </w:p>
    <w:p w14:paraId="3CAC1D24" w14:textId="4AB21BD7" w:rsidR="00AE2E9B" w:rsidRPr="004F5383" w:rsidRDefault="00AE2E9B" w:rsidP="00AE2E9B">
      <w:pPr>
        <w:pStyle w:val="Sraopastraipa"/>
        <w:numPr>
          <w:ilvl w:val="0"/>
          <w:numId w:val="1"/>
        </w:numPr>
        <w:tabs>
          <w:tab w:val="left" w:pos="0"/>
        </w:tabs>
        <w:suppressAutoHyphens/>
        <w:spacing w:before="120" w:after="120" w:line="240" w:lineRule="auto"/>
        <w:contextualSpacing w:val="0"/>
        <w:jc w:val="both"/>
        <w:rPr>
          <w:rFonts w:ascii="Times New Roman" w:hAnsi="Times New Roman"/>
          <w:i/>
          <w:sz w:val="24"/>
          <w:szCs w:val="24"/>
        </w:rPr>
      </w:pPr>
      <w:r>
        <w:rPr>
          <w:rFonts w:ascii="Times New Roman" w:hAnsi="Times New Roman"/>
          <w:sz w:val="24"/>
          <w:szCs w:val="24"/>
        </w:rPr>
        <w:t>Pripažinusi, kad ginčo teiginiai yra ieškovių garbę ir orumą žeminančios ir dalykinę reputaciją menkinančios žinios, kolegija į</w:t>
      </w:r>
      <w:r w:rsidRPr="00BB6297">
        <w:rPr>
          <w:rFonts w:ascii="Times New Roman" w:hAnsi="Times New Roman"/>
          <w:sz w:val="24"/>
          <w:szCs w:val="24"/>
        </w:rPr>
        <w:t>pareigo</w:t>
      </w:r>
      <w:r>
        <w:rPr>
          <w:rFonts w:ascii="Times New Roman" w:hAnsi="Times New Roman"/>
          <w:sz w:val="24"/>
          <w:szCs w:val="24"/>
        </w:rPr>
        <w:t>jo</w:t>
      </w:r>
      <w:r w:rsidRPr="00BB6297">
        <w:rPr>
          <w:rFonts w:ascii="Times New Roman" w:hAnsi="Times New Roman"/>
          <w:sz w:val="24"/>
          <w:szCs w:val="24"/>
        </w:rPr>
        <w:t xml:space="preserve"> atsakovą socialinio tinklo „Facebook“ paskyroje</w:t>
      </w:r>
      <w:r>
        <w:rPr>
          <w:rFonts w:ascii="Times New Roman" w:hAnsi="Times New Roman"/>
          <w:sz w:val="24"/>
          <w:szCs w:val="24"/>
        </w:rPr>
        <w:t xml:space="preserve"> </w:t>
      </w:r>
      <w:hyperlink r:id="rId16" w:history="1">
        <w:r w:rsidRPr="00EE3FBC">
          <w:rPr>
            <w:rStyle w:val="Hipersaitas"/>
            <w:rFonts w:ascii="Times New Roman" w:eastAsia="Palatino Linotype" w:hAnsi="Times New Roman"/>
            <w:color w:val="auto"/>
            <w:sz w:val="24"/>
            <w:szCs w:val="24"/>
          </w:rPr>
          <w:t>https://www.facebook.com/</w:t>
        </w:r>
        <w:r w:rsidR="00A54C47">
          <w:rPr>
            <w:rStyle w:val="Hipersaitas"/>
            <w:rFonts w:ascii="Times New Roman" w:eastAsia="Palatino Linotype" w:hAnsi="Times New Roman"/>
            <w:color w:val="auto"/>
            <w:sz w:val="24"/>
            <w:szCs w:val="24"/>
          </w:rPr>
          <w:t>(</w:t>
        </w:r>
        <w:r w:rsidR="00A54C47" w:rsidRPr="00A54C47">
          <w:rPr>
            <w:rStyle w:val="Hipersaitas"/>
            <w:rFonts w:ascii="Times New Roman" w:eastAsia="Palatino Linotype" w:hAnsi="Times New Roman"/>
            <w:i/>
            <w:iCs/>
            <w:color w:val="auto"/>
            <w:sz w:val="24"/>
            <w:szCs w:val="24"/>
          </w:rPr>
          <w:t>duomenys neskelbtini</w:t>
        </w:r>
        <w:r w:rsidR="00A54C47">
          <w:rPr>
            <w:rStyle w:val="Hipersaitas"/>
            <w:rFonts w:ascii="Times New Roman" w:eastAsia="Palatino Linotype" w:hAnsi="Times New Roman"/>
            <w:color w:val="auto"/>
            <w:sz w:val="24"/>
            <w:szCs w:val="24"/>
          </w:rPr>
          <w:t>)</w:t>
        </w:r>
      </w:hyperlink>
      <w:r>
        <w:rPr>
          <w:rFonts w:ascii="Times New Roman" w:hAnsi="Times New Roman"/>
          <w:sz w:val="24"/>
          <w:szCs w:val="24"/>
        </w:rPr>
        <w:t xml:space="preserve"> kitą dieną </w:t>
      </w:r>
      <w:r w:rsidRPr="00BB6297">
        <w:rPr>
          <w:rFonts w:ascii="Times New Roman" w:hAnsi="Times New Roman"/>
          <w:sz w:val="24"/>
          <w:szCs w:val="24"/>
        </w:rPr>
        <w:t xml:space="preserve">po teismo sprendimo </w:t>
      </w:r>
      <w:r>
        <w:rPr>
          <w:rFonts w:ascii="Times New Roman" w:hAnsi="Times New Roman"/>
          <w:sz w:val="24"/>
          <w:szCs w:val="24"/>
        </w:rPr>
        <w:t xml:space="preserve">šioje byloje </w:t>
      </w:r>
      <w:r w:rsidRPr="00BB6297">
        <w:rPr>
          <w:rFonts w:ascii="Times New Roman" w:hAnsi="Times New Roman"/>
          <w:sz w:val="24"/>
          <w:szCs w:val="24"/>
        </w:rPr>
        <w:t>įsiteisėjimo</w:t>
      </w:r>
      <w:r>
        <w:rPr>
          <w:rFonts w:ascii="Times New Roman" w:hAnsi="Times New Roman"/>
          <w:sz w:val="24"/>
          <w:szCs w:val="24"/>
        </w:rPr>
        <w:t xml:space="preserve"> paskelbti jų paneigimą.</w:t>
      </w:r>
    </w:p>
    <w:p w14:paraId="7B3D4ECF" w14:textId="3D70C92A" w:rsidR="00AE2E9B" w:rsidRPr="004E6333" w:rsidRDefault="00AE2E9B" w:rsidP="00AE2E9B">
      <w:pPr>
        <w:pStyle w:val="Sraopastraipa"/>
        <w:numPr>
          <w:ilvl w:val="0"/>
          <w:numId w:val="1"/>
        </w:numPr>
        <w:tabs>
          <w:tab w:val="left" w:pos="0"/>
        </w:tabs>
        <w:suppressAutoHyphens/>
        <w:spacing w:before="120" w:after="120" w:line="240" w:lineRule="auto"/>
        <w:contextualSpacing w:val="0"/>
        <w:jc w:val="both"/>
        <w:rPr>
          <w:rFonts w:ascii="Times New Roman" w:hAnsi="Times New Roman"/>
          <w:i/>
          <w:sz w:val="24"/>
          <w:szCs w:val="24"/>
        </w:rPr>
      </w:pPr>
      <w:r>
        <w:rPr>
          <w:rFonts w:ascii="Times New Roman" w:hAnsi="Times New Roman"/>
          <w:sz w:val="24"/>
          <w:szCs w:val="24"/>
        </w:rPr>
        <w:t>Kolegija nurodė, kad i</w:t>
      </w:r>
      <w:r w:rsidRPr="00E9437C">
        <w:rPr>
          <w:rFonts w:ascii="Times New Roman" w:hAnsi="Times New Roman"/>
          <w:sz w:val="24"/>
          <w:szCs w:val="24"/>
        </w:rPr>
        <w:t xml:space="preserve">eškovė </w:t>
      </w:r>
      <w:r>
        <w:rPr>
          <w:rFonts w:ascii="Times New Roman" w:hAnsi="Times New Roman"/>
          <w:sz w:val="24"/>
          <w:szCs w:val="24"/>
        </w:rPr>
        <w:t>procesiniuose dokumentuose ir duodama paaiškinimus pirmosios instancijos teisme nuosekliai tvirtino, kad po atsakovo tikrovės neatitinkančių žinių</w:t>
      </w:r>
      <w:r w:rsidRPr="00BE1A40">
        <w:rPr>
          <w:rFonts w:ascii="Times New Roman" w:hAnsi="Times New Roman"/>
          <w:color w:val="000000"/>
          <w:sz w:val="24"/>
          <w:szCs w:val="24"/>
        </w:rPr>
        <w:t xml:space="preserve"> </w:t>
      </w:r>
      <w:r w:rsidRPr="001779FD">
        <w:rPr>
          <w:rFonts w:ascii="Times New Roman" w:hAnsi="Times New Roman"/>
          <w:color w:val="000000"/>
          <w:sz w:val="24"/>
          <w:szCs w:val="24"/>
        </w:rPr>
        <w:t>apie vaikų tvirkinimo stovyklą</w:t>
      </w:r>
      <w:r w:rsidRPr="001A3F31">
        <w:rPr>
          <w:rFonts w:ascii="Times New Roman" w:hAnsi="Times New Roman"/>
          <w:color w:val="000000"/>
          <w:sz w:val="24"/>
          <w:szCs w:val="24"/>
        </w:rPr>
        <w:t xml:space="preserve"> </w:t>
      </w:r>
      <w:r w:rsidRPr="001779FD">
        <w:rPr>
          <w:rFonts w:ascii="Times New Roman" w:hAnsi="Times New Roman"/>
          <w:color w:val="000000"/>
          <w:sz w:val="24"/>
          <w:szCs w:val="24"/>
        </w:rPr>
        <w:t>paskleidimo</w:t>
      </w:r>
      <w:r w:rsidRPr="00BE1A40">
        <w:rPr>
          <w:rFonts w:ascii="Times New Roman" w:hAnsi="Times New Roman"/>
          <w:color w:val="000000"/>
          <w:sz w:val="24"/>
          <w:szCs w:val="24"/>
        </w:rPr>
        <w:t xml:space="preserve"> </w:t>
      </w:r>
      <w:r w:rsidRPr="001779FD">
        <w:rPr>
          <w:rFonts w:ascii="Times New Roman" w:hAnsi="Times New Roman"/>
          <w:color w:val="000000"/>
          <w:sz w:val="24"/>
          <w:szCs w:val="24"/>
        </w:rPr>
        <w:t>socialini</w:t>
      </w:r>
      <w:r>
        <w:rPr>
          <w:rFonts w:ascii="Times New Roman" w:hAnsi="Times New Roman"/>
          <w:color w:val="000000"/>
          <w:sz w:val="24"/>
          <w:szCs w:val="24"/>
        </w:rPr>
        <w:t>ame</w:t>
      </w:r>
      <w:r w:rsidRPr="001779FD">
        <w:rPr>
          <w:rFonts w:ascii="Times New Roman" w:hAnsi="Times New Roman"/>
          <w:color w:val="000000"/>
          <w:sz w:val="24"/>
          <w:szCs w:val="24"/>
        </w:rPr>
        <w:t xml:space="preserve"> tinkl</w:t>
      </w:r>
      <w:r>
        <w:rPr>
          <w:rFonts w:ascii="Times New Roman" w:hAnsi="Times New Roman"/>
          <w:color w:val="000000"/>
          <w:sz w:val="24"/>
          <w:szCs w:val="24"/>
        </w:rPr>
        <w:t>e</w:t>
      </w:r>
      <w:r w:rsidRPr="001779FD">
        <w:rPr>
          <w:rFonts w:ascii="Times New Roman" w:hAnsi="Times New Roman"/>
          <w:color w:val="000000"/>
          <w:sz w:val="24"/>
          <w:szCs w:val="24"/>
        </w:rPr>
        <w:t xml:space="preserve"> „Facebook“ </w:t>
      </w:r>
      <w:r>
        <w:rPr>
          <w:rFonts w:ascii="Times New Roman" w:hAnsi="Times New Roman"/>
          <w:color w:val="000000"/>
          <w:sz w:val="24"/>
          <w:szCs w:val="24"/>
        </w:rPr>
        <w:t xml:space="preserve">ji </w:t>
      </w:r>
      <w:r w:rsidRPr="00BE1A40">
        <w:rPr>
          <w:rFonts w:ascii="Times New Roman" w:hAnsi="Times New Roman"/>
          <w:sz w:val="24"/>
          <w:szCs w:val="24"/>
        </w:rPr>
        <w:t xml:space="preserve">sulaukė ne vieno telefoninio skambučio </w:t>
      </w:r>
      <w:r w:rsidRPr="00AC79E6">
        <w:rPr>
          <w:rFonts w:ascii="Times New Roman" w:hAnsi="Times New Roman"/>
          <w:sz w:val="24"/>
          <w:szCs w:val="24"/>
        </w:rPr>
        <w:t xml:space="preserve">su kai kurių galimai atsakovo sekėjų pasisakymais, kad jie patys niekada neleistų savo vaikų į „tokias“ stovyklas ir kitiems apie tai papasakos. </w:t>
      </w:r>
      <w:r>
        <w:rPr>
          <w:rFonts w:ascii="Times New Roman" w:hAnsi="Times New Roman"/>
          <w:sz w:val="24"/>
          <w:szCs w:val="24"/>
        </w:rPr>
        <w:t xml:space="preserve">Kad, susidarius tokiai stresinei situacijai, stovyklos vadovė </w:t>
      </w:r>
      <w:r w:rsidRPr="00BE1A40">
        <w:rPr>
          <w:rFonts w:ascii="Times New Roman" w:hAnsi="Times New Roman"/>
          <w:sz w:val="24"/>
          <w:szCs w:val="24"/>
        </w:rPr>
        <w:t>ieškov</w:t>
      </w:r>
      <w:r>
        <w:rPr>
          <w:rFonts w:ascii="Times New Roman" w:hAnsi="Times New Roman"/>
          <w:sz w:val="24"/>
          <w:szCs w:val="24"/>
        </w:rPr>
        <w:t>ė</w:t>
      </w:r>
      <w:r w:rsidRPr="00BE1A40">
        <w:rPr>
          <w:rFonts w:ascii="Times New Roman" w:hAnsi="Times New Roman"/>
          <w:sz w:val="24"/>
          <w:szCs w:val="24"/>
        </w:rPr>
        <w:t xml:space="preserve"> </w:t>
      </w:r>
      <w:bookmarkStart w:id="192" w:name="Buk_45"/>
      <w:r w:rsidR="0091456D" w:rsidRPr="006C6339">
        <w:rPr>
          <w:rFonts w:ascii="Times New Roman" w:hAnsi="Times New Roman"/>
          <w:sz w:val="24"/>
          <w:szCs w:val="24"/>
        </w:rPr>
        <w:t xml:space="preserve">A. </w:t>
      </w:r>
      <w:bookmarkStart w:id="193" w:name="Buk_111"/>
      <w:bookmarkStart w:id="194" w:name="Buk_218"/>
      <w:r w:rsidR="0091456D" w:rsidRPr="006C6339">
        <w:rPr>
          <w:rFonts w:ascii="Times New Roman" w:hAnsi="Times New Roman"/>
          <w:sz w:val="24"/>
          <w:szCs w:val="24"/>
        </w:rPr>
        <w:t xml:space="preserve">P. </w:t>
      </w:r>
      <w:bookmarkEnd w:id="192"/>
      <w:r w:rsidRPr="006C6339">
        <w:rPr>
          <w:rFonts w:ascii="Times New Roman" w:hAnsi="Times New Roman"/>
          <w:sz w:val="24"/>
          <w:szCs w:val="24"/>
        </w:rPr>
        <w:t>I</w:t>
      </w:r>
      <w:r w:rsidR="0091456D" w:rsidRPr="006C6339">
        <w:rPr>
          <w:rFonts w:ascii="Times New Roman" w:hAnsi="Times New Roman"/>
          <w:sz w:val="24"/>
          <w:szCs w:val="24"/>
        </w:rPr>
        <w:t>.</w:t>
      </w:r>
      <w:r w:rsidRPr="006C6339">
        <w:rPr>
          <w:rFonts w:ascii="Times New Roman" w:hAnsi="Times New Roman"/>
          <w:sz w:val="24"/>
          <w:szCs w:val="24"/>
        </w:rPr>
        <w:t xml:space="preserve"> </w:t>
      </w:r>
      <w:bookmarkEnd w:id="193"/>
      <w:bookmarkEnd w:id="194"/>
      <w:r>
        <w:rPr>
          <w:rFonts w:ascii="Times New Roman" w:hAnsi="Times New Roman"/>
          <w:sz w:val="24"/>
          <w:szCs w:val="24"/>
        </w:rPr>
        <w:t xml:space="preserve">nefiksavo susirūpinusių asmenų, kurie perskaitė atsakovo teiginius, telefoninių skambučių, yra visiškai suprantama. Teisėjų kolegijai nekėlė abejonių, kad ir stovyklos </w:t>
      </w:r>
      <w:r w:rsidRPr="00D76A13">
        <w:rPr>
          <w:rFonts w:ascii="Times New Roman" w:hAnsi="Times New Roman"/>
          <w:sz w:val="24"/>
          <w:szCs w:val="24"/>
        </w:rPr>
        <w:t>organizator</w:t>
      </w:r>
      <w:r>
        <w:rPr>
          <w:rFonts w:ascii="Times New Roman" w:hAnsi="Times New Roman"/>
          <w:sz w:val="24"/>
          <w:szCs w:val="24"/>
        </w:rPr>
        <w:t>e</w:t>
      </w:r>
      <w:r w:rsidRPr="00D76A13">
        <w:rPr>
          <w:rFonts w:ascii="Times New Roman" w:hAnsi="Times New Roman"/>
          <w:sz w:val="24"/>
          <w:szCs w:val="24"/>
        </w:rPr>
        <w:t>i VšĮ „Anglų kalbos studija“</w:t>
      </w:r>
      <w:r>
        <w:rPr>
          <w:rFonts w:ascii="Times New Roman" w:hAnsi="Times New Roman"/>
          <w:sz w:val="24"/>
          <w:szCs w:val="24"/>
        </w:rPr>
        <w:t xml:space="preserve">, </w:t>
      </w:r>
      <w:r w:rsidRPr="00D76A13">
        <w:rPr>
          <w:rFonts w:ascii="Times New Roman" w:hAnsi="Times New Roman"/>
          <w:sz w:val="24"/>
          <w:szCs w:val="24"/>
        </w:rPr>
        <w:t xml:space="preserve">ir jos vadovei ieškovei </w:t>
      </w:r>
      <w:bookmarkStart w:id="195" w:name="Buk_62"/>
      <w:r w:rsidR="0091456D" w:rsidRPr="006C6339">
        <w:rPr>
          <w:rFonts w:ascii="Times New Roman" w:hAnsi="Times New Roman"/>
          <w:sz w:val="24"/>
          <w:szCs w:val="24"/>
        </w:rPr>
        <w:t>A. </w:t>
      </w:r>
      <w:bookmarkStart w:id="196" w:name="Buk_221"/>
      <w:r w:rsidR="0091456D" w:rsidRPr="006C6339">
        <w:rPr>
          <w:rFonts w:ascii="Times New Roman" w:hAnsi="Times New Roman"/>
          <w:sz w:val="24"/>
          <w:szCs w:val="24"/>
        </w:rPr>
        <w:t>P.</w:t>
      </w:r>
      <w:bookmarkEnd w:id="195"/>
      <w:r w:rsidR="0091456D" w:rsidRPr="006C6339">
        <w:rPr>
          <w:rFonts w:ascii="Times New Roman" w:hAnsi="Times New Roman"/>
          <w:sz w:val="24"/>
          <w:szCs w:val="24"/>
        </w:rPr>
        <w:t> </w:t>
      </w:r>
      <w:r w:rsidRPr="006C6339">
        <w:rPr>
          <w:rFonts w:ascii="Times New Roman" w:hAnsi="Times New Roman"/>
          <w:sz w:val="24"/>
          <w:szCs w:val="24"/>
        </w:rPr>
        <w:t>I</w:t>
      </w:r>
      <w:r w:rsidR="0091456D" w:rsidRPr="006C6339">
        <w:rPr>
          <w:rFonts w:ascii="Times New Roman" w:hAnsi="Times New Roman"/>
          <w:sz w:val="24"/>
          <w:szCs w:val="24"/>
        </w:rPr>
        <w:t>.</w:t>
      </w:r>
      <w:r w:rsidRPr="006C6339">
        <w:rPr>
          <w:rFonts w:ascii="Times New Roman" w:hAnsi="Times New Roman"/>
          <w:sz w:val="24"/>
          <w:szCs w:val="24"/>
        </w:rPr>
        <w:t xml:space="preserve"> </w:t>
      </w:r>
      <w:bookmarkEnd w:id="196"/>
      <w:r>
        <w:rPr>
          <w:rFonts w:ascii="Times New Roman" w:hAnsi="Times New Roman"/>
          <w:sz w:val="24"/>
          <w:szCs w:val="24"/>
        </w:rPr>
        <w:t xml:space="preserve">tikrovės neatitinkančių žinių apie vaikų tvirkinimą stovykloje paskleidimas populiariame, labai daug vartotojų turinčiame </w:t>
      </w:r>
      <w:r w:rsidRPr="00D76A13">
        <w:rPr>
          <w:rFonts w:ascii="Times New Roman" w:hAnsi="Times New Roman"/>
          <w:color w:val="000000"/>
          <w:sz w:val="24"/>
          <w:szCs w:val="24"/>
        </w:rPr>
        <w:t>socialiniame tinkle „Facebook“</w:t>
      </w:r>
      <w:r>
        <w:rPr>
          <w:rFonts w:ascii="Times New Roman" w:hAnsi="Times New Roman"/>
          <w:color w:val="000000"/>
          <w:sz w:val="24"/>
          <w:szCs w:val="24"/>
        </w:rPr>
        <w:t xml:space="preserve">, tiesiogiai susijęs su ieškovių veikla ir itin neigiamai jas apibūdinantis, aktualiu laiku turėjo platų atgarsį visuomenėje ir sukėlė  ieškovėms </w:t>
      </w:r>
      <w:r w:rsidRPr="00053F3C">
        <w:rPr>
          <w:rFonts w:ascii="Times New Roman" w:hAnsi="Times New Roman"/>
          <w:bCs/>
          <w:sz w:val="24"/>
          <w:szCs w:val="24"/>
          <w:lang w:bidi="lt-LT"/>
        </w:rPr>
        <w:t>dvasini</w:t>
      </w:r>
      <w:r>
        <w:rPr>
          <w:rFonts w:ascii="Times New Roman" w:hAnsi="Times New Roman"/>
          <w:bCs/>
          <w:sz w:val="24"/>
          <w:szCs w:val="24"/>
          <w:lang w:bidi="lt-LT"/>
        </w:rPr>
        <w:t>ų</w:t>
      </w:r>
      <w:r w:rsidRPr="00053F3C">
        <w:rPr>
          <w:rFonts w:ascii="Times New Roman" w:hAnsi="Times New Roman"/>
          <w:bCs/>
          <w:sz w:val="24"/>
          <w:szCs w:val="24"/>
          <w:lang w:bidi="lt-LT"/>
        </w:rPr>
        <w:t xml:space="preserve"> išgyvenim</w:t>
      </w:r>
      <w:r>
        <w:rPr>
          <w:rFonts w:ascii="Times New Roman" w:hAnsi="Times New Roman"/>
          <w:bCs/>
          <w:sz w:val="24"/>
          <w:szCs w:val="24"/>
          <w:lang w:bidi="lt-LT"/>
        </w:rPr>
        <w:t>ų</w:t>
      </w:r>
      <w:r w:rsidRPr="00053F3C">
        <w:rPr>
          <w:rFonts w:ascii="Times New Roman" w:hAnsi="Times New Roman"/>
          <w:bCs/>
          <w:sz w:val="24"/>
          <w:szCs w:val="24"/>
          <w:lang w:bidi="lt-LT"/>
        </w:rPr>
        <w:t xml:space="preserve">, </w:t>
      </w:r>
      <w:r>
        <w:rPr>
          <w:rFonts w:ascii="Times New Roman" w:hAnsi="Times New Roman"/>
          <w:bCs/>
          <w:sz w:val="24"/>
          <w:szCs w:val="24"/>
          <w:lang w:bidi="lt-LT"/>
        </w:rPr>
        <w:t xml:space="preserve">dalykinės reputacijos pablogėjimą, nepatogumų, jas pažemino, sumenkino, padarė įtaką anglų kalbos studijos klientų skaičiui, buvo žymus, labai skaudus ir pakenkė </w:t>
      </w:r>
      <w:r w:rsidRPr="00D76A13">
        <w:rPr>
          <w:rFonts w:ascii="Times New Roman" w:hAnsi="Times New Roman"/>
          <w:sz w:val="24"/>
          <w:szCs w:val="24"/>
        </w:rPr>
        <w:t xml:space="preserve">VšĮ „Anglų kalbos studija“ </w:t>
      </w:r>
      <w:r>
        <w:rPr>
          <w:rFonts w:ascii="Times New Roman" w:hAnsi="Times New Roman"/>
          <w:sz w:val="24"/>
          <w:szCs w:val="24"/>
        </w:rPr>
        <w:t>dalykinei reputacijai.</w:t>
      </w:r>
      <w:r w:rsidRPr="00102D92">
        <w:rPr>
          <w:rFonts w:ascii="Times New Roman" w:hAnsi="Times New Roman"/>
          <w:sz w:val="24"/>
          <w:szCs w:val="24"/>
        </w:rPr>
        <w:t xml:space="preserve"> </w:t>
      </w:r>
      <w:r>
        <w:rPr>
          <w:rFonts w:ascii="Times New Roman" w:hAnsi="Times New Roman"/>
          <w:sz w:val="24"/>
          <w:szCs w:val="24"/>
        </w:rPr>
        <w:t>S</w:t>
      </w:r>
      <w:r w:rsidRPr="00AD09CF">
        <w:rPr>
          <w:rFonts w:ascii="Times New Roman" w:hAnsi="Times New Roman"/>
          <w:sz w:val="24"/>
          <w:szCs w:val="24"/>
        </w:rPr>
        <w:t>uvedus ieškovės VšĮ „Anglų kalbos studija“ pavadinimą internete</w:t>
      </w:r>
      <w:r>
        <w:rPr>
          <w:rFonts w:ascii="Times New Roman" w:hAnsi="Times New Roman"/>
          <w:sz w:val="24"/>
          <w:szCs w:val="24"/>
        </w:rPr>
        <w:t>,</w:t>
      </w:r>
      <w:r w:rsidRPr="00AD09CF">
        <w:rPr>
          <w:rFonts w:ascii="Times New Roman" w:hAnsi="Times New Roman"/>
          <w:sz w:val="24"/>
          <w:szCs w:val="24"/>
        </w:rPr>
        <w:t xml:space="preserve"> vieša paieška pateikia šios įmonės asociacijas </w:t>
      </w:r>
      <w:r>
        <w:rPr>
          <w:rFonts w:ascii="Times New Roman" w:hAnsi="Times New Roman"/>
          <w:sz w:val="24"/>
          <w:szCs w:val="24"/>
        </w:rPr>
        <w:t xml:space="preserve">ir </w:t>
      </w:r>
      <w:r w:rsidRPr="00AD09CF">
        <w:rPr>
          <w:rFonts w:ascii="Times New Roman" w:hAnsi="Times New Roman"/>
          <w:sz w:val="24"/>
          <w:szCs w:val="24"/>
        </w:rPr>
        <w:t xml:space="preserve">su </w:t>
      </w:r>
      <w:r>
        <w:rPr>
          <w:rFonts w:ascii="Times New Roman" w:hAnsi="Times New Roman"/>
          <w:sz w:val="24"/>
          <w:szCs w:val="24"/>
        </w:rPr>
        <w:t xml:space="preserve">šios bylos dalyku esančiais </w:t>
      </w:r>
      <w:r w:rsidRPr="00AD09CF">
        <w:rPr>
          <w:rFonts w:ascii="Times New Roman" w:hAnsi="Times New Roman"/>
          <w:sz w:val="24"/>
          <w:szCs w:val="24"/>
        </w:rPr>
        <w:t xml:space="preserve">atsakovo </w:t>
      </w:r>
      <w:r>
        <w:rPr>
          <w:rFonts w:ascii="Times New Roman" w:hAnsi="Times New Roman"/>
          <w:sz w:val="24"/>
          <w:szCs w:val="24"/>
        </w:rPr>
        <w:t>paskleistais</w:t>
      </w:r>
      <w:r w:rsidRPr="00AD09CF">
        <w:rPr>
          <w:rFonts w:ascii="Times New Roman" w:hAnsi="Times New Roman"/>
          <w:sz w:val="24"/>
          <w:szCs w:val="24"/>
        </w:rPr>
        <w:t xml:space="preserve"> teiginiais</w:t>
      </w:r>
      <w:r>
        <w:rPr>
          <w:rFonts w:ascii="Times New Roman" w:hAnsi="Times New Roman"/>
          <w:sz w:val="24"/>
          <w:szCs w:val="24"/>
        </w:rPr>
        <w:t xml:space="preserve">. </w:t>
      </w:r>
    </w:p>
    <w:p w14:paraId="7A056404" w14:textId="6D290A10" w:rsidR="00AE2E9B" w:rsidRPr="00E41471" w:rsidRDefault="00AE2E9B" w:rsidP="00AE2E9B">
      <w:pPr>
        <w:pStyle w:val="Sraopastraipa"/>
        <w:numPr>
          <w:ilvl w:val="0"/>
          <w:numId w:val="1"/>
        </w:numPr>
        <w:tabs>
          <w:tab w:val="left" w:pos="0"/>
        </w:tabs>
        <w:suppressAutoHyphens/>
        <w:spacing w:before="120" w:after="120" w:line="240" w:lineRule="auto"/>
        <w:contextualSpacing w:val="0"/>
        <w:jc w:val="both"/>
        <w:rPr>
          <w:rFonts w:ascii="Times New Roman" w:hAnsi="Times New Roman"/>
          <w:i/>
          <w:sz w:val="24"/>
          <w:szCs w:val="24"/>
        </w:rPr>
      </w:pPr>
      <w:r>
        <w:rPr>
          <w:rFonts w:ascii="Times New Roman" w:hAnsi="Times New Roman"/>
          <w:color w:val="000000"/>
          <w:sz w:val="24"/>
          <w:szCs w:val="24"/>
        </w:rPr>
        <w:t>Kolegija nurodė, kad i</w:t>
      </w:r>
      <w:r w:rsidRPr="004E6333">
        <w:rPr>
          <w:rFonts w:ascii="Times New Roman" w:hAnsi="Times New Roman"/>
          <w:sz w:val="24"/>
          <w:szCs w:val="24"/>
        </w:rPr>
        <w:t xml:space="preserve">eškovė </w:t>
      </w:r>
      <w:r>
        <w:rPr>
          <w:rFonts w:ascii="Times New Roman" w:hAnsi="Times New Roman"/>
          <w:sz w:val="24"/>
          <w:szCs w:val="24"/>
        </w:rPr>
        <w:t>p</w:t>
      </w:r>
      <w:r w:rsidRPr="004E6333">
        <w:rPr>
          <w:rFonts w:ascii="Times New Roman" w:hAnsi="Times New Roman"/>
          <w:sz w:val="24"/>
          <w:szCs w:val="24"/>
        </w:rPr>
        <w:t xml:space="preserve">atirtą neturtinę žalą apeliaciniame skunde grindžia ir sveikatos dėl patirto streso suprastėjimu. Ieškovė pirmosios instancijos teisme davė išsamius paaiškinimus, jog dėl atsakovo </w:t>
      </w:r>
      <w:r>
        <w:rPr>
          <w:rFonts w:ascii="Times New Roman" w:hAnsi="Times New Roman"/>
          <w:sz w:val="24"/>
          <w:szCs w:val="24"/>
        </w:rPr>
        <w:t xml:space="preserve">apie </w:t>
      </w:r>
      <w:r w:rsidRPr="004E6333">
        <w:rPr>
          <w:rFonts w:ascii="Times New Roman" w:hAnsi="Times New Roman"/>
          <w:sz w:val="24"/>
          <w:szCs w:val="24"/>
        </w:rPr>
        <w:t>j</w:t>
      </w:r>
      <w:r>
        <w:rPr>
          <w:rFonts w:ascii="Times New Roman" w:hAnsi="Times New Roman"/>
          <w:sz w:val="24"/>
          <w:szCs w:val="24"/>
        </w:rPr>
        <w:t>ą</w:t>
      </w:r>
      <w:r w:rsidRPr="004E6333">
        <w:rPr>
          <w:rFonts w:ascii="Times New Roman" w:hAnsi="Times New Roman"/>
          <w:sz w:val="24"/>
          <w:szCs w:val="24"/>
        </w:rPr>
        <w:t xml:space="preserve"> išsakytų teiginių pašlijo jos sveikata, teikė į bylą rašytinius įrodymus, </w:t>
      </w:r>
      <w:r>
        <w:rPr>
          <w:rFonts w:ascii="Times New Roman" w:hAnsi="Times New Roman"/>
          <w:sz w:val="24"/>
          <w:szCs w:val="24"/>
        </w:rPr>
        <w:t>tačiau j</w:t>
      </w:r>
      <w:r w:rsidRPr="004E6333">
        <w:rPr>
          <w:rFonts w:ascii="Times New Roman" w:hAnsi="Times New Roman"/>
          <w:sz w:val="24"/>
          <w:szCs w:val="24"/>
        </w:rPr>
        <w:t xml:space="preserve">uos pirmosios instancijos teismas atsisakė priimti kaip nesusijusius su ieškinio dalyku. Ieškovės patirta neturtinė žala ieškinyje argumentuojama lakoniškais bendrais teiginiais, tačiau bylos nagrinėjimo procese ieškovė teikė išsamius paaiškinimus, jog dėl atsakovo paskleistų tikrovės neatitinkančių ir ją šmeižiančių teiginių, atsisakymo juos paneigti, būtinybės imtis teisinių priemonių ji labai </w:t>
      </w:r>
      <w:r>
        <w:rPr>
          <w:rFonts w:ascii="Times New Roman" w:hAnsi="Times New Roman"/>
          <w:sz w:val="24"/>
          <w:szCs w:val="24"/>
        </w:rPr>
        <w:t>iš</w:t>
      </w:r>
      <w:r w:rsidRPr="004E6333">
        <w:rPr>
          <w:rFonts w:ascii="Times New Roman" w:hAnsi="Times New Roman"/>
          <w:sz w:val="24"/>
          <w:szCs w:val="24"/>
        </w:rPr>
        <w:t xml:space="preserve">gyveno, </w:t>
      </w:r>
      <w:r>
        <w:rPr>
          <w:rFonts w:ascii="Times New Roman" w:hAnsi="Times New Roman"/>
          <w:sz w:val="24"/>
          <w:szCs w:val="24"/>
        </w:rPr>
        <w:t xml:space="preserve">ją </w:t>
      </w:r>
      <w:r w:rsidRPr="004E6333">
        <w:rPr>
          <w:rFonts w:ascii="Times New Roman" w:hAnsi="Times New Roman"/>
          <w:sz w:val="24"/>
          <w:szCs w:val="24"/>
        </w:rPr>
        <w:t>kankino nemiga, ir tai neigiamai atsiliepė jos sveikatai: ėmė drebėti rankos, atsirado širdies permušim</w:t>
      </w:r>
      <w:r>
        <w:rPr>
          <w:rFonts w:ascii="Times New Roman" w:hAnsi="Times New Roman"/>
          <w:sz w:val="24"/>
          <w:szCs w:val="24"/>
        </w:rPr>
        <w:t>ų</w:t>
      </w:r>
      <w:r w:rsidRPr="004E6333">
        <w:rPr>
          <w:rFonts w:ascii="Times New Roman" w:hAnsi="Times New Roman"/>
          <w:sz w:val="24"/>
          <w:szCs w:val="24"/>
        </w:rPr>
        <w:t xml:space="preserve">, teko nustoti sportuoti, nes po didesnio krūvio </w:t>
      </w:r>
      <w:r>
        <w:rPr>
          <w:rFonts w:ascii="Times New Roman" w:hAnsi="Times New Roman"/>
          <w:sz w:val="24"/>
          <w:szCs w:val="24"/>
        </w:rPr>
        <w:t xml:space="preserve">ji </w:t>
      </w:r>
      <w:r w:rsidRPr="004E6333">
        <w:rPr>
          <w:rFonts w:ascii="Times New Roman" w:hAnsi="Times New Roman"/>
          <w:sz w:val="24"/>
          <w:szCs w:val="24"/>
        </w:rPr>
        <w:t xml:space="preserve">imdavo dusti. Sveikatos būklei negerėjant, </w:t>
      </w:r>
      <w:r>
        <w:rPr>
          <w:rFonts w:ascii="Times New Roman" w:hAnsi="Times New Roman"/>
          <w:sz w:val="24"/>
          <w:szCs w:val="24"/>
        </w:rPr>
        <w:t>ieškovė</w:t>
      </w:r>
      <w:r w:rsidRPr="004E6333">
        <w:rPr>
          <w:rFonts w:ascii="Times New Roman" w:hAnsi="Times New Roman"/>
          <w:sz w:val="24"/>
          <w:szCs w:val="24"/>
        </w:rPr>
        <w:t xml:space="preserve"> kreipėsi į gydytoją</w:t>
      </w:r>
      <w:r>
        <w:rPr>
          <w:rFonts w:ascii="Times New Roman" w:hAnsi="Times New Roman"/>
          <w:sz w:val="24"/>
          <w:szCs w:val="24"/>
        </w:rPr>
        <w:t xml:space="preserve"> ir jai</w:t>
      </w:r>
      <w:r w:rsidRPr="004E6333">
        <w:rPr>
          <w:rFonts w:ascii="Times New Roman" w:hAnsi="Times New Roman"/>
          <w:sz w:val="24"/>
          <w:szCs w:val="24"/>
        </w:rPr>
        <w:t xml:space="preserve"> buvo diagnozuotas </w:t>
      </w:r>
      <w:r w:rsidR="006C6339">
        <w:rPr>
          <w:rFonts w:ascii="Times New Roman" w:hAnsi="Times New Roman"/>
          <w:sz w:val="24"/>
          <w:szCs w:val="24"/>
        </w:rPr>
        <w:t>(</w:t>
      </w:r>
      <w:r w:rsidR="006C6339" w:rsidRPr="006C6339">
        <w:rPr>
          <w:rFonts w:ascii="Times New Roman" w:hAnsi="Times New Roman"/>
          <w:i/>
          <w:iCs/>
          <w:sz w:val="24"/>
          <w:szCs w:val="24"/>
        </w:rPr>
        <w:t>duomenys neskelbtini</w:t>
      </w:r>
      <w:r w:rsidR="006C6339">
        <w:rPr>
          <w:rFonts w:ascii="Times New Roman" w:hAnsi="Times New Roman"/>
          <w:sz w:val="24"/>
          <w:szCs w:val="24"/>
        </w:rPr>
        <w:t>)</w:t>
      </w:r>
      <w:r>
        <w:rPr>
          <w:rFonts w:ascii="Times New Roman" w:hAnsi="Times New Roman"/>
          <w:sz w:val="24"/>
          <w:szCs w:val="24"/>
        </w:rPr>
        <w:t>.</w:t>
      </w:r>
      <w:r w:rsidRPr="004E6333">
        <w:rPr>
          <w:rFonts w:ascii="Times New Roman" w:hAnsi="Times New Roman"/>
          <w:sz w:val="24"/>
          <w:szCs w:val="24"/>
        </w:rPr>
        <w:t xml:space="preserve"> </w:t>
      </w:r>
      <w:r>
        <w:rPr>
          <w:rFonts w:ascii="Times New Roman" w:hAnsi="Times New Roman"/>
          <w:sz w:val="24"/>
          <w:szCs w:val="24"/>
        </w:rPr>
        <w:t xml:space="preserve">Ši diagnozė </w:t>
      </w:r>
      <w:r w:rsidRPr="004E6333">
        <w:rPr>
          <w:rFonts w:ascii="Times New Roman" w:hAnsi="Times New Roman"/>
          <w:sz w:val="24"/>
          <w:szCs w:val="24"/>
        </w:rPr>
        <w:t xml:space="preserve">patvirtinta ieškovės pirmosios instancijos teismui pateiktais medicininiais dokumentais, kuriuose nurodoma, kad paūmėjimo priežastys gali būti susijusios su </w:t>
      </w:r>
      <w:r>
        <w:rPr>
          <w:rFonts w:ascii="Times New Roman" w:hAnsi="Times New Roman"/>
          <w:sz w:val="24"/>
          <w:szCs w:val="24"/>
        </w:rPr>
        <w:t>smark</w:t>
      </w:r>
      <w:r w:rsidRPr="004E6333">
        <w:rPr>
          <w:rFonts w:ascii="Times New Roman" w:hAnsi="Times New Roman"/>
          <w:sz w:val="24"/>
          <w:szCs w:val="24"/>
        </w:rPr>
        <w:t xml:space="preserve">iai padidėjusiu streso lygiu. </w:t>
      </w:r>
      <w:r>
        <w:rPr>
          <w:rFonts w:ascii="Times New Roman" w:hAnsi="Times New Roman"/>
          <w:sz w:val="24"/>
          <w:szCs w:val="24"/>
        </w:rPr>
        <w:t>Ieškovė savo patirtus išgyvenimus, suprastėjusią sveikatą tiesiogiai sieja su atsakovo šioje byloje nagrinėtais viešai pateiktais teiginiais – žiniomis ir, nors a</w:t>
      </w:r>
      <w:r w:rsidRPr="004E6333">
        <w:rPr>
          <w:rFonts w:ascii="Times New Roman" w:hAnsi="Times New Roman"/>
          <w:sz w:val="24"/>
          <w:szCs w:val="24"/>
        </w:rPr>
        <w:t>peliaciniame skunde nesuformulavo prašymo šiuos įrodymus pri</w:t>
      </w:r>
      <w:r>
        <w:rPr>
          <w:rFonts w:ascii="Times New Roman" w:hAnsi="Times New Roman"/>
          <w:sz w:val="24"/>
          <w:szCs w:val="24"/>
        </w:rPr>
        <w:t>dė</w:t>
      </w:r>
      <w:r w:rsidRPr="004E6333">
        <w:rPr>
          <w:rFonts w:ascii="Times New Roman" w:hAnsi="Times New Roman"/>
          <w:sz w:val="24"/>
          <w:szCs w:val="24"/>
        </w:rPr>
        <w:t>ti prie bylos, tačiau jais remiasi argumentuodama patirtą neturtinę žalą</w:t>
      </w:r>
      <w:r>
        <w:rPr>
          <w:rFonts w:ascii="Times New Roman" w:hAnsi="Times New Roman"/>
          <w:sz w:val="24"/>
          <w:szCs w:val="24"/>
        </w:rPr>
        <w:t xml:space="preserve"> dėl sukelto streso suprastėjus sveikatai, kai atsakovas atliko neteisėtus veiksmus – paskleidė garbę ir orumą žeminančias žinias</w:t>
      </w:r>
      <w:r w:rsidRPr="004E6333">
        <w:rPr>
          <w:rFonts w:ascii="Times New Roman" w:hAnsi="Times New Roman"/>
          <w:sz w:val="24"/>
          <w:szCs w:val="24"/>
        </w:rPr>
        <w:t>, todėl</w:t>
      </w:r>
      <w:r>
        <w:rPr>
          <w:rFonts w:ascii="Times New Roman" w:hAnsi="Times New Roman"/>
          <w:sz w:val="24"/>
          <w:szCs w:val="24"/>
        </w:rPr>
        <w:t>,</w:t>
      </w:r>
      <w:r w:rsidRPr="004E6333">
        <w:rPr>
          <w:rFonts w:ascii="Times New Roman" w:hAnsi="Times New Roman"/>
          <w:sz w:val="24"/>
          <w:szCs w:val="24"/>
        </w:rPr>
        <w:t xml:space="preserve"> </w:t>
      </w:r>
      <w:r w:rsidRPr="004E6333">
        <w:rPr>
          <w:rFonts w:ascii="Times New Roman" w:hAnsi="Times New Roman"/>
          <w:sz w:val="24"/>
          <w:szCs w:val="24"/>
        </w:rPr>
        <w:lastRenderedPageBreak/>
        <w:t>vadovaujantis CPK 314 straipsniu</w:t>
      </w:r>
      <w:r>
        <w:rPr>
          <w:rFonts w:ascii="Times New Roman" w:hAnsi="Times New Roman"/>
          <w:sz w:val="24"/>
          <w:szCs w:val="24"/>
        </w:rPr>
        <w:t>,</w:t>
      </w:r>
      <w:r w:rsidRPr="004E6333">
        <w:rPr>
          <w:rFonts w:ascii="Times New Roman" w:hAnsi="Times New Roman"/>
          <w:sz w:val="24"/>
          <w:szCs w:val="24"/>
        </w:rPr>
        <w:t xml:space="preserve"> </w:t>
      </w:r>
      <w:r>
        <w:rPr>
          <w:rFonts w:ascii="Times New Roman" w:hAnsi="Times New Roman"/>
          <w:sz w:val="24"/>
          <w:szCs w:val="24"/>
        </w:rPr>
        <w:t xml:space="preserve">šie įrodymai </w:t>
      </w:r>
      <w:r w:rsidRPr="004E6333">
        <w:rPr>
          <w:rFonts w:ascii="Times New Roman" w:hAnsi="Times New Roman"/>
          <w:sz w:val="24"/>
          <w:szCs w:val="24"/>
        </w:rPr>
        <w:t>pri</w:t>
      </w:r>
      <w:r>
        <w:rPr>
          <w:rFonts w:ascii="Times New Roman" w:hAnsi="Times New Roman"/>
          <w:sz w:val="24"/>
          <w:szCs w:val="24"/>
        </w:rPr>
        <w:t>dė</w:t>
      </w:r>
      <w:r w:rsidRPr="004E6333">
        <w:rPr>
          <w:rFonts w:ascii="Times New Roman" w:hAnsi="Times New Roman"/>
          <w:sz w:val="24"/>
          <w:szCs w:val="24"/>
        </w:rPr>
        <w:t>ti</w:t>
      </w:r>
      <w:r>
        <w:rPr>
          <w:rFonts w:ascii="Times New Roman" w:hAnsi="Times New Roman"/>
          <w:sz w:val="24"/>
          <w:szCs w:val="24"/>
        </w:rPr>
        <w:t>ni</w:t>
      </w:r>
      <w:r w:rsidRPr="004E6333">
        <w:rPr>
          <w:rFonts w:ascii="Times New Roman" w:hAnsi="Times New Roman"/>
          <w:sz w:val="24"/>
          <w:szCs w:val="24"/>
        </w:rPr>
        <w:t xml:space="preserve"> prie bylos</w:t>
      </w:r>
      <w:r>
        <w:rPr>
          <w:rFonts w:ascii="Times New Roman" w:hAnsi="Times New Roman"/>
          <w:sz w:val="24"/>
          <w:szCs w:val="24"/>
        </w:rPr>
        <w:t xml:space="preserve"> ir vertintini kartu su kitais neturtinės žalos atlyginimui priteisti reikšmingais duomenimis.    </w:t>
      </w:r>
    </w:p>
    <w:p w14:paraId="3BDAE15E" w14:textId="77777777" w:rsidR="00AE2E9B" w:rsidRPr="00B9561B" w:rsidRDefault="00AE2E9B" w:rsidP="00AE2E9B">
      <w:pPr>
        <w:pStyle w:val="Sraopastraipa"/>
        <w:numPr>
          <w:ilvl w:val="0"/>
          <w:numId w:val="1"/>
        </w:numPr>
        <w:tabs>
          <w:tab w:val="left" w:pos="0"/>
        </w:tabs>
        <w:suppressAutoHyphens/>
        <w:spacing w:before="120" w:after="120" w:line="240" w:lineRule="auto"/>
        <w:contextualSpacing w:val="0"/>
        <w:jc w:val="both"/>
        <w:rPr>
          <w:rFonts w:ascii="Times New Roman" w:hAnsi="Times New Roman"/>
          <w:i/>
          <w:sz w:val="24"/>
          <w:szCs w:val="24"/>
        </w:rPr>
      </w:pPr>
      <w:r>
        <w:rPr>
          <w:rFonts w:ascii="Times New Roman" w:hAnsi="Times New Roman"/>
          <w:color w:val="000000"/>
          <w:sz w:val="24"/>
          <w:szCs w:val="24"/>
          <w:shd w:val="clear" w:color="auto" w:fill="FFFFFF"/>
        </w:rPr>
        <w:t>K</w:t>
      </w:r>
      <w:r w:rsidRPr="00E41471">
        <w:rPr>
          <w:rFonts w:ascii="Times New Roman" w:hAnsi="Times New Roman"/>
          <w:color w:val="000000"/>
          <w:sz w:val="24"/>
          <w:szCs w:val="24"/>
          <w:shd w:val="clear" w:color="auto" w:fill="FFFFFF"/>
        </w:rPr>
        <w:t>olegija, įvertinusi bylos faktines aplinkybes, atsakovo padarytų ieškovių teisių pažeidimų pobūdį, mastą ir trukmę, </w:t>
      </w:r>
      <w:hyperlink r:id="rId17" w:tgtFrame="_blank" w:tooltip="Lietuvos Respublikos civilinis kodeksas. Šeštoji knyga. Prievolių teisė" w:history="1">
        <w:r w:rsidRPr="00E41471">
          <w:rPr>
            <w:rFonts w:ascii="Times New Roman" w:hAnsi="Times New Roman"/>
            <w:color w:val="000000"/>
            <w:sz w:val="24"/>
            <w:szCs w:val="24"/>
            <w:shd w:val="clear" w:color="auto" w:fill="FFFFFF"/>
          </w:rPr>
          <w:t>CK</w:t>
        </w:r>
      </w:hyperlink>
      <w:r w:rsidRPr="00E41471">
        <w:rPr>
          <w:rFonts w:ascii="Times New Roman" w:hAnsi="Times New Roman"/>
          <w:color w:val="000000"/>
          <w:sz w:val="24"/>
          <w:szCs w:val="24"/>
          <w:shd w:val="clear" w:color="auto" w:fill="FFFFFF"/>
        </w:rPr>
        <w:t> </w:t>
      </w:r>
      <w:hyperlink r:id="rId18" w:tgtFrame="_blank" w:tooltip="Neturtinė žala" w:history="1">
        <w:r w:rsidRPr="00E41471">
          <w:rPr>
            <w:rFonts w:ascii="Times New Roman" w:hAnsi="Times New Roman"/>
            <w:color w:val="000000"/>
            <w:sz w:val="24"/>
            <w:szCs w:val="24"/>
            <w:shd w:val="clear" w:color="auto" w:fill="FFFFFF"/>
          </w:rPr>
          <w:t>6.250</w:t>
        </w:r>
      </w:hyperlink>
      <w:r w:rsidRPr="00E41471">
        <w:rPr>
          <w:rFonts w:ascii="Times New Roman" w:hAnsi="Times New Roman"/>
          <w:color w:val="000000"/>
          <w:sz w:val="24"/>
          <w:szCs w:val="24"/>
          <w:shd w:val="clear" w:color="auto" w:fill="FFFFFF"/>
        </w:rPr>
        <w:t xml:space="preserve"> straipsnio 1 dalyje įtvirtintus neturtinės žalos dydžio nustatymo kriterijus, kompensacinę neturtinės žalos atlyginimo paskirtį, vadovaudamasi sąžiningumo, teisingumo ir protingumo </w:t>
      </w:r>
      <w:r>
        <w:rPr>
          <w:rFonts w:ascii="Times New Roman" w:hAnsi="Times New Roman"/>
          <w:color w:val="000000"/>
          <w:sz w:val="24"/>
          <w:szCs w:val="24"/>
          <w:shd w:val="clear" w:color="auto" w:fill="FFFFFF"/>
        </w:rPr>
        <w:t>principais</w:t>
      </w:r>
      <w:r w:rsidRPr="00E41471">
        <w:rPr>
          <w:rFonts w:ascii="Times New Roman" w:hAnsi="Times New Roman"/>
          <w:color w:val="000000"/>
          <w:sz w:val="24"/>
          <w:szCs w:val="24"/>
          <w:shd w:val="clear" w:color="auto" w:fill="FFFFFF"/>
        </w:rPr>
        <w:t xml:space="preserve"> (CK 1.5 straipsnis), konstat</w:t>
      </w:r>
      <w:r>
        <w:rPr>
          <w:rFonts w:ascii="Times New Roman" w:hAnsi="Times New Roman"/>
          <w:color w:val="000000"/>
          <w:sz w:val="24"/>
          <w:szCs w:val="24"/>
          <w:shd w:val="clear" w:color="auto" w:fill="FFFFFF"/>
        </w:rPr>
        <w:t>avo</w:t>
      </w:r>
      <w:r w:rsidRPr="00E41471">
        <w:rPr>
          <w:rFonts w:ascii="Times New Roman" w:hAnsi="Times New Roman"/>
          <w:color w:val="000000"/>
          <w:sz w:val="24"/>
          <w:szCs w:val="24"/>
          <w:shd w:val="clear" w:color="auto" w:fill="FFFFFF"/>
        </w:rPr>
        <w:t>, kad</w:t>
      </w:r>
      <w:r>
        <w:rPr>
          <w:rFonts w:ascii="Times New Roman" w:hAnsi="Times New Roman"/>
          <w:color w:val="000000"/>
          <w:sz w:val="24"/>
          <w:szCs w:val="24"/>
          <w:shd w:val="clear" w:color="auto" w:fill="FFFFFF"/>
        </w:rPr>
        <w:t xml:space="preserve"> </w:t>
      </w:r>
      <w:r w:rsidRPr="00A67238">
        <w:rPr>
          <w:rFonts w:ascii="Times New Roman" w:hAnsi="Times New Roman"/>
          <w:sz w:val="24"/>
          <w:szCs w:val="24"/>
        </w:rPr>
        <w:t>ieškov</w:t>
      </w:r>
      <w:r>
        <w:rPr>
          <w:rFonts w:ascii="Times New Roman" w:hAnsi="Times New Roman"/>
          <w:sz w:val="24"/>
          <w:szCs w:val="24"/>
        </w:rPr>
        <w:t>ės</w:t>
      </w:r>
      <w:r w:rsidRPr="00A67238">
        <w:rPr>
          <w:rFonts w:ascii="Times New Roman" w:hAnsi="Times New Roman"/>
          <w:sz w:val="24"/>
          <w:szCs w:val="24"/>
        </w:rPr>
        <w:t xml:space="preserve">  </w:t>
      </w:r>
      <w:r>
        <w:rPr>
          <w:rFonts w:ascii="Times New Roman" w:hAnsi="Times New Roman"/>
          <w:color w:val="000000"/>
          <w:sz w:val="24"/>
          <w:szCs w:val="24"/>
          <w:shd w:val="clear" w:color="auto" w:fill="FFFFFF"/>
        </w:rPr>
        <w:t>patyrė neturtinę žalą, ir vien tik</w:t>
      </w:r>
      <w:r w:rsidRPr="00E41471">
        <w:rPr>
          <w:rFonts w:ascii="Times New Roman" w:hAnsi="Times New Roman"/>
          <w:color w:val="000000"/>
          <w:sz w:val="24"/>
          <w:szCs w:val="24"/>
          <w:shd w:val="clear" w:color="auto" w:fill="FFFFFF"/>
        </w:rPr>
        <w:t xml:space="preserve"> teisės pažeidimo pripažinimas šiuo atveju nėra pakankama ir teisinga satisfakcija ieškovėms</w:t>
      </w:r>
      <w:r>
        <w:rPr>
          <w:rFonts w:ascii="Times New Roman" w:hAnsi="Times New Roman"/>
          <w:color w:val="000000"/>
          <w:sz w:val="24"/>
          <w:szCs w:val="24"/>
          <w:shd w:val="clear" w:color="auto" w:fill="FFFFFF"/>
        </w:rPr>
        <w:t xml:space="preserve">, todėl priteisė </w:t>
      </w:r>
      <w:r w:rsidRPr="00E41471">
        <w:rPr>
          <w:rFonts w:ascii="Times New Roman" w:hAnsi="Times New Roman"/>
          <w:color w:val="000000"/>
          <w:sz w:val="24"/>
          <w:szCs w:val="24"/>
          <w:shd w:val="clear" w:color="auto" w:fill="FFFFFF"/>
        </w:rPr>
        <w:t>ieškovei iš atsakovo 1000 E</w:t>
      </w:r>
      <w:r>
        <w:rPr>
          <w:rFonts w:ascii="Times New Roman" w:hAnsi="Times New Roman"/>
          <w:color w:val="000000"/>
          <w:sz w:val="24"/>
          <w:szCs w:val="24"/>
          <w:shd w:val="clear" w:color="auto" w:fill="FFFFFF"/>
        </w:rPr>
        <w:t>ur</w:t>
      </w:r>
      <w:r w:rsidRPr="00E41471">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i</w:t>
      </w:r>
      <w:r w:rsidRPr="00E41471">
        <w:rPr>
          <w:rFonts w:ascii="Times New Roman" w:hAnsi="Times New Roman"/>
          <w:color w:val="000000"/>
          <w:sz w:val="24"/>
          <w:szCs w:val="24"/>
          <w:shd w:val="clear" w:color="auto" w:fill="FFFFFF"/>
        </w:rPr>
        <w:t xml:space="preserve">eškovei VšĮ </w:t>
      </w:r>
      <w:r>
        <w:rPr>
          <w:rFonts w:ascii="Times New Roman" w:hAnsi="Times New Roman"/>
          <w:color w:val="000000"/>
          <w:sz w:val="24"/>
          <w:szCs w:val="24"/>
          <w:shd w:val="clear" w:color="auto" w:fill="FFFFFF"/>
        </w:rPr>
        <w:t>„</w:t>
      </w:r>
      <w:r w:rsidRPr="00E41471">
        <w:rPr>
          <w:rFonts w:ascii="Times New Roman" w:hAnsi="Times New Roman"/>
          <w:color w:val="000000"/>
          <w:sz w:val="24"/>
          <w:szCs w:val="24"/>
          <w:shd w:val="clear" w:color="auto" w:fill="FFFFFF"/>
        </w:rPr>
        <w:t>Anglų kalbos studija</w:t>
      </w:r>
      <w:r>
        <w:rPr>
          <w:rFonts w:ascii="Times New Roman" w:hAnsi="Times New Roman"/>
          <w:color w:val="000000"/>
          <w:sz w:val="24"/>
          <w:szCs w:val="24"/>
          <w:shd w:val="clear" w:color="auto" w:fill="FFFFFF"/>
        </w:rPr>
        <w:t>“</w:t>
      </w:r>
      <w:r w:rsidRPr="00E41471">
        <w:rPr>
          <w:rFonts w:ascii="Times New Roman" w:hAnsi="Times New Roman"/>
          <w:color w:val="000000"/>
          <w:sz w:val="24"/>
          <w:szCs w:val="24"/>
          <w:shd w:val="clear" w:color="auto" w:fill="FFFFFF"/>
        </w:rPr>
        <w:t xml:space="preserve"> – 2000 E</w:t>
      </w:r>
      <w:r>
        <w:rPr>
          <w:rFonts w:ascii="Times New Roman" w:hAnsi="Times New Roman"/>
          <w:color w:val="000000"/>
          <w:sz w:val="24"/>
          <w:szCs w:val="24"/>
          <w:shd w:val="clear" w:color="auto" w:fill="FFFFFF"/>
        </w:rPr>
        <w:t>ur</w:t>
      </w:r>
      <w:r w:rsidRPr="00E41471">
        <w:rPr>
          <w:rFonts w:ascii="Times New Roman" w:hAnsi="Times New Roman"/>
          <w:color w:val="000000"/>
          <w:sz w:val="24"/>
          <w:szCs w:val="24"/>
          <w:shd w:val="clear" w:color="auto" w:fill="FFFFFF"/>
        </w:rPr>
        <w:t xml:space="preserve"> neturtinei žalai atlyginti</w:t>
      </w:r>
      <w:r>
        <w:rPr>
          <w:rFonts w:ascii="Times New Roman" w:hAnsi="Times New Roman"/>
          <w:color w:val="000000"/>
          <w:sz w:val="24"/>
          <w:szCs w:val="24"/>
          <w:shd w:val="clear" w:color="auto" w:fill="FFFFFF"/>
        </w:rPr>
        <w:t>.</w:t>
      </w:r>
    </w:p>
    <w:p w14:paraId="1DFA2885" w14:textId="77777777" w:rsidR="00AE2E9B" w:rsidRPr="006B7CC7" w:rsidRDefault="00AE2E9B" w:rsidP="00AE2E9B">
      <w:pPr>
        <w:tabs>
          <w:tab w:val="left" w:pos="0"/>
        </w:tabs>
        <w:jc w:val="both"/>
      </w:pPr>
      <w:r w:rsidRPr="006536DA">
        <w:tab/>
      </w:r>
    </w:p>
    <w:p w14:paraId="20F1448B" w14:textId="77777777" w:rsidR="00AE2E9B" w:rsidRPr="006B7CC7" w:rsidRDefault="00AE2E9B" w:rsidP="00AE2E9B">
      <w:pPr>
        <w:spacing w:after="120"/>
        <w:jc w:val="center"/>
      </w:pPr>
      <w:r w:rsidRPr="006B7CC7">
        <w:t>III. Kasacinio skundo ir atsiliepimo į jį teisiniai argumentai</w:t>
      </w:r>
    </w:p>
    <w:p w14:paraId="62DF543F" w14:textId="77777777" w:rsidR="00AE2E9B" w:rsidRPr="006B7CC7" w:rsidRDefault="00AE2E9B" w:rsidP="00AE2E9B">
      <w:pPr>
        <w:spacing w:after="120"/>
        <w:ind w:left="360"/>
        <w:jc w:val="both"/>
      </w:pPr>
    </w:p>
    <w:p w14:paraId="2CAFE73B" w14:textId="77777777" w:rsidR="00AE2E9B" w:rsidRDefault="00AE2E9B" w:rsidP="00AE2E9B">
      <w:pPr>
        <w:pStyle w:val="Sraopastraipa"/>
        <w:numPr>
          <w:ilvl w:val="0"/>
          <w:numId w:val="1"/>
        </w:numPr>
        <w:spacing w:after="120" w:line="240" w:lineRule="auto"/>
        <w:ind w:left="357" w:hanging="357"/>
        <w:contextualSpacing w:val="0"/>
        <w:jc w:val="both"/>
        <w:rPr>
          <w:rFonts w:ascii="Times New Roman" w:hAnsi="Times New Roman"/>
          <w:color w:val="000000"/>
          <w:sz w:val="24"/>
          <w:szCs w:val="24"/>
        </w:rPr>
      </w:pPr>
      <w:r w:rsidRPr="00202E48">
        <w:rPr>
          <w:rFonts w:ascii="Times New Roman" w:hAnsi="Times New Roman"/>
          <w:sz w:val="24"/>
          <w:szCs w:val="24"/>
        </w:rPr>
        <w:t xml:space="preserve">Kasaciniu skundu </w:t>
      </w:r>
      <w:r>
        <w:rPr>
          <w:rFonts w:ascii="Times New Roman" w:hAnsi="Times New Roman"/>
          <w:sz w:val="24"/>
          <w:szCs w:val="24"/>
        </w:rPr>
        <w:t xml:space="preserve">atsakovas </w:t>
      </w:r>
      <w:r w:rsidRPr="00202E48">
        <w:rPr>
          <w:rFonts w:ascii="Times New Roman" w:hAnsi="Times New Roman"/>
          <w:sz w:val="24"/>
          <w:szCs w:val="24"/>
        </w:rPr>
        <w:t xml:space="preserve">prašo panaikinti </w:t>
      </w:r>
      <w:r w:rsidRPr="004E3609">
        <w:rPr>
          <w:rFonts w:ascii="Times New Roman" w:hAnsi="Times New Roman"/>
          <w:sz w:val="24"/>
          <w:szCs w:val="24"/>
        </w:rPr>
        <w:t>Vilniaus apygardos teismo Civilinių bylų skyriaus teisėjų kolegij</w:t>
      </w:r>
      <w:r>
        <w:rPr>
          <w:rFonts w:ascii="Times New Roman" w:hAnsi="Times New Roman"/>
          <w:sz w:val="24"/>
          <w:szCs w:val="24"/>
        </w:rPr>
        <w:t xml:space="preserve">os </w:t>
      </w:r>
      <w:r w:rsidRPr="004E3609">
        <w:rPr>
          <w:rFonts w:ascii="Times New Roman" w:hAnsi="Times New Roman"/>
          <w:sz w:val="24"/>
          <w:szCs w:val="24"/>
        </w:rPr>
        <w:t>2023 m. spalio 10 d. ir 2023 m. spalio 23 d. nutarti</w:t>
      </w:r>
      <w:r>
        <w:rPr>
          <w:rFonts w:ascii="Times New Roman" w:hAnsi="Times New Roman"/>
          <w:sz w:val="24"/>
          <w:szCs w:val="24"/>
        </w:rPr>
        <w:t xml:space="preserve">s, </w:t>
      </w:r>
      <w:r w:rsidRPr="004E3609">
        <w:rPr>
          <w:rFonts w:ascii="Times New Roman" w:hAnsi="Times New Roman"/>
          <w:sz w:val="24"/>
          <w:szCs w:val="24"/>
        </w:rPr>
        <w:t>Vilniaus miesto apylinkės teismo 2023 m. balandžio 14 d. sprendimą</w:t>
      </w:r>
      <w:r>
        <w:rPr>
          <w:rFonts w:ascii="Times New Roman" w:hAnsi="Times New Roman"/>
          <w:sz w:val="24"/>
          <w:szCs w:val="24"/>
        </w:rPr>
        <w:t xml:space="preserve"> ir priimti naują sprendimą – ieškinį atmesti, priteisti bylinėjimosi išlaidų atlyginimą. </w:t>
      </w:r>
      <w:r w:rsidRPr="00521B36">
        <w:rPr>
          <w:rFonts w:ascii="Times New Roman" w:hAnsi="Times New Roman"/>
          <w:sz w:val="24"/>
          <w:szCs w:val="24"/>
        </w:rPr>
        <w:t xml:space="preserve">Kasacinis skundas grindžiamas šiais argumentais: </w:t>
      </w:r>
    </w:p>
    <w:p w14:paraId="73467CF3" w14:textId="332591D4" w:rsidR="00AE2E9B" w:rsidRPr="00683A3B" w:rsidRDefault="00AE2E9B" w:rsidP="00AE2E9B">
      <w:pPr>
        <w:pStyle w:val="Sraopastraipa"/>
        <w:numPr>
          <w:ilvl w:val="1"/>
          <w:numId w:val="1"/>
        </w:numPr>
        <w:tabs>
          <w:tab w:val="left" w:pos="851"/>
          <w:tab w:val="left" w:pos="993"/>
          <w:tab w:val="left" w:pos="1134"/>
        </w:tabs>
        <w:spacing w:after="120" w:line="240" w:lineRule="auto"/>
        <w:ind w:left="788" w:hanging="431"/>
        <w:contextualSpacing w:val="0"/>
        <w:jc w:val="both"/>
        <w:rPr>
          <w:rFonts w:ascii="Times New Roman" w:hAnsi="Times New Roman"/>
          <w:sz w:val="24"/>
          <w:szCs w:val="24"/>
        </w:rPr>
      </w:pPr>
      <w:r>
        <w:rPr>
          <w:rFonts w:ascii="Times New Roman" w:hAnsi="Times New Roman"/>
          <w:sz w:val="24"/>
          <w:szCs w:val="24"/>
        </w:rPr>
        <w:t> </w:t>
      </w:r>
      <w:r w:rsidRPr="004E3609">
        <w:rPr>
          <w:rFonts w:ascii="Times New Roman" w:hAnsi="Times New Roman"/>
          <w:sz w:val="24"/>
          <w:szCs w:val="24"/>
        </w:rPr>
        <w:t xml:space="preserve">Teismų </w:t>
      </w:r>
      <w:r w:rsidRPr="00683A3B">
        <w:rPr>
          <w:rFonts w:ascii="Times New Roman" w:hAnsi="Times New Roman"/>
          <w:sz w:val="24"/>
          <w:szCs w:val="24"/>
        </w:rPr>
        <w:t>sprendimais buvo nepagrįstai (neproporcingai) apribota atsakovo saviraiškos laisvė (</w:t>
      </w:r>
      <w:r>
        <w:rPr>
          <w:rFonts w:ascii="Times New Roman" w:hAnsi="Times New Roman"/>
          <w:sz w:val="24"/>
          <w:szCs w:val="24"/>
        </w:rPr>
        <w:t>Žmogaus teisių ir pagrindinių laisvių apsaugos k</w:t>
      </w:r>
      <w:r w:rsidRPr="00683A3B">
        <w:rPr>
          <w:rFonts w:ascii="Times New Roman" w:hAnsi="Times New Roman"/>
          <w:sz w:val="24"/>
          <w:szCs w:val="24"/>
        </w:rPr>
        <w:t xml:space="preserve">onvencijos 10 straipsnis, </w:t>
      </w:r>
      <w:r>
        <w:rPr>
          <w:rFonts w:ascii="Times New Roman" w:hAnsi="Times New Roman"/>
          <w:sz w:val="24"/>
          <w:szCs w:val="24"/>
        </w:rPr>
        <w:t xml:space="preserve">Lietuvos Respublikos </w:t>
      </w:r>
      <w:r w:rsidRPr="00683A3B">
        <w:rPr>
          <w:rFonts w:ascii="Times New Roman" w:hAnsi="Times New Roman"/>
          <w:sz w:val="24"/>
          <w:szCs w:val="24"/>
        </w:rPr>
        <w:t xml:space="preserve">Konstitucijos 25 straipsnis, </w:t>
      </w:r>
      <w:r>
        <w:rPr>
          <w:rFonts w:ascii="Times New Roman" w:hAnsi="Times New Roman"/>
          <w:sz w:val="24"/>
          <w:szCs w:val="24"/>
        </w:rPr>
        <w:t xml:space="preserve">Lietuvos Respublikos visuomenės informavimo įstatymo (toliau – ir </w:t>
      </w:r>
      <w:r w:rsidRPr="00683A3B">
        <w:rPr>
          <w:rFonts w:ascii="Times New Roman" w:hAnsi="Times New Roman"/>
          <w:sz w:val="24"/>
          <w:szCs w:val="24"/>
        </w:rPr>
        <w:t>VIĮ</w:t>
      </w:r>
      <w:r>
        <w:rPr>
          <w:rFonts w:ascii="Times New Roman" w:hAnsi="Times New Roman"/>
          <w:sz w:val="24"/>
          <w:szCs w:val="24"/>
        </w:rPr>
        <w:t>)</w:t>
      </w:r>
      <w:r w:rsidRPr="00683A3B">
        <w:rPr>
          <w:rFonts w:ascii="Times New Roman" w:hAnsi="Times New Roman"/>
          <w:sz w:val="24"/>
          <w:szCs w:val="24"/>
        </w:rPr>
        <w:t xml:space="preserve"> 4 straipsnio 1 dalis). E</w:t>
      </w:r>
      <w:r>
        <w:rPr>
          <w:rFonts w:ascii="Times New Roman" w:hAnsi="Times New Roman"/>
          <w:sz w:val="24"/>
          <w:szCs w:val="24"/>
        </w:rPr>
        <w:t xml:space="preserve">uropos </w:t>
      </w:r>
      <w:r w:rsidRPr="00683A3B">
        <w:rPr>
          <w:rFonts w:ascii="Times New Roman" w:hAnsi="Times New Roman"/>
          <w:sz w:val="24"/>
          <w:szCs w:val="24"/>
        </w:rPr>
        <w:t>Ž</w:t>
      </w:r>
      <w:r>
        <w:rPr>
          <w:rFonts w:ascii="Times New Roman" w:hAnsi="Times New Roman"/>
          <w:sz w:val="24"/>
          <w:szCs w:val="24"/>
        </w:rPr>
        <w:t xml:space="preserve">mogaus </w:t>
      </w:r>
      <w:r w:rsidRPr="00683A3B">
        <w:rPr>
          <w:rFonts w:ascii="Times New Roman" w:hAnsi="Times New Roman"/>
          <w:sz w:val="24"/>
          <w:szCs w:val="24"/>
        </w:rPr>
        <w:t>T</w:t>
      </w:r>
      <w:r>
        <w:rPr>
          <w:rFonts w:ascii="Times New Roman" w:hAnsi="Times New Roman"/>
          <w:sz w:val="24"/>
          <w:szCs w:val="24"/>
        </w:rPr>
        <w:t xml:space="preserve">eisių </w:t>
      </w:r>
      <w:r w:rsidRPr="00683A3B">
        <w:rPr>
          <w:rFonts w:ascii="Times New Roman" w:hAnsi="Times New Roman"/>
          <w:sz w:val="24"/>
          <w:szCs w:val="24"/>
        </w:rPr>
        <w:t>T</w:t>
      </w:r>
      <w:r>
        <w:rPr>
          <w:rFonts w:ascii="Times New Roman" w:hAnsi="Times New Roman"/>
          <w:sz w:val="24"/>
          <w:szCs w:val="24"/>
        </w:rPr>
        <w:t>eismo (toliau – ir EŽTT)</w:t>
      </w:r>
      <w:r w:rsidRPr="00683A3B">
        <w:rPr>
          <w:rFonts w:ascii="Times New Roman" w:hAnsi="Times New Roman"/>
          <w:sz w:val="24"/>
          <w:szCs w:val="24"/>
        </w:rPr>
        <w:t xml:space="preserve"> 2023 m. rugsėjo 12 d. sprendime byloje </w:t>
      </w:r>
      <w:r w:rsidRPr="00683A3B">
        <w:rPr>
          <w:rFonts w:ascii="Times New Roman" w:hAnsi="Times New Roman"/>
          <w:i/>
          <w:iCs/>
          <w:sz w:val="24"/>
          <w:szCs w:val="24"/>
        </w:rPr>
        <w:t xml:space="preserve">Eigirdas &amp; VĮ „Demokratijos plėtros fondas“ </w:t>
      </w:r>
      <w:r>
        <w:rPr>
          <w:rFonts w:ascii="Times New Roman" w:hAnsi="Times New Roman"/>
          <w:i/>
          <w:iCs/>
          <w:sz w:val="24"/>
          <w:szCs w:val="24"/>
        </w:rPr>
        <w:t>prieš</w:t>
      </w:r>
      <w:r w:rsidRPr="00683A3B">
        <w:rPr>
          <w:rFonts w:ascii="Times New Roman" w:hAnsi="Times New Roman"/>
          <w:i/>
          <w:iCs/>
          <w:sz w:val="24"/>
          <w:szCs w:val="24"/>
        </w:rPr>
        <w:t xml:space="preserve"> Lietuv</w:t>
      </w:r>
      <w:r>
        <w:rPr>
          <w:rFonts w:ascii="Times New Roman" w:hAnsi="Times New Roman"/>
          <w:i/>
          <w:iCs/>
          <w:sz w:val="24"/>
          <w:szCs w:val="24"/>
        </w:rPr>
        <w:t>ą</w:t>
      </w:r>
      <w:r w:rsidRPr="00EE3FBC">
        <w:rPr>
          <w:rFonts w:ascii="Times New Roman" w:hAnsi="Times New Roman"/>
          <w:sz w:val="24"/>
          <w:szCs w:val="24"/>
        </w:rPr>
        <w:t>,</w:t>
      </w:r>
      <w:r w:rsidRPr="00683A3B">
        <w:rPr>
          <w:rFonts w:ascii="Times New Roman" w:hAnsi="Times New Roman"/>
          <w:i/>
          <w:iCs/>
          <w:sz w:val="24"/>
          <w:szCs w:val="24"/>
        </w:rPr>
        <w:t xml:space="preserve"> </w:t>
      </w:r>
      <w:r w:rsidRPr="00EE3FBC">
        <w:rPr>
          <w:rFonts w:ascii="Times New Roman" w:hAnsi="Times New Roman"/>
          <w:sz w:val="24"/>
          <w:szCs w:val="24"/>
        </w:rPr>
        <w:t>peticijų Nr. 84048/17 ir 84051/17</w:t>
      </w:r>
      <w:r>
        <w:rPr>
          <w:rFonts w:ascii="Times New Roman" w:hAnsi="Times New Roman"/>
          <w:sz w:val="24"/>
          <w:szCs w:val="24"/>
        </w:rPr>
        <w:t>,</w:t>
      </w:r>
      <w:r w:rsidRPr="00683A3B">
        <w:rPr>
          <w:rFonts w:ascii="Times New Roman" w:hAnsi="Times New Roman"/>
          <w:i/>
          <w:iCs/>
          <w:sz w:val="24"/>
          <w:szCs w:val="24"/>
        </w:rPr>
        <w:t xml:space="preserve"> </w:t>
      </w:r>
      <w:r w:rsidRPr="00683A3B">
        <w:rPr>
          <w:rFonts w:ascii="Times New Roman" w:hAnsi="Times New Roman"/>
          <w:sz w:val="24"/>
          <w:szCs w:val="24"/>
        </w:rPr>
        <w:t>nurodyta, kad pagal Konvencijos 10</w:t>
      </w:r>
      <w:r>
        <w:rPr>
          <w:rFonts w:ascii="Times New Roman" w:hAnsi="Times New Roman"/>
          <w:sz w:val="24"/>
          <w:szCs w:val="24"/>
        </w:rPr>
        <w:t> </w:t>
      </w:r>
      <w:r w:rsidRPr="00683A3B">
        <w:rPr>
          <w:rFonts w:ascii="Times New Roman" w:hAnsi="Times New Roman"/>
          <w:sz w:val="24"/>
          <w:szCs w:val="24"/>
        </w:rPr>
        <w:t xml:space="preserve">straipsnio 2 dalį saviraiškos laisvės apribojimai diskusijų viešojo intereso klausimais yra beveik neleistini. Įrašuose pateikti komentarai, reaguojant į ankstesnius </w:t>
      </w:r>
      <w:bookmarkStart w:id="197" w:name="Buk_158"/>
      <w:r w:rsidR="0091456D" w:rsidRPr="006C6339">
        <w:rPr>
          <w:rFonts w:ascii="Times New Roman" w:hAnsi="Times New Roman"/>
          <w:sz w:val="24"/>
          <w:szCs w:val="24"/>
        </w:rPr>
        <w:t xml:space="preserve">L. K. </w:t>
      </w:r>
      <w:bookmarkEnd w:id="197"/>
      <w:r w:rsidRPr="00683A3B">
        <w:rPr>
          <w:rFonts w:ascii="Times New Roman" w:hAnsi="Times New Roman"/>
          <w:sz w:val="24"/>
          <w:szCs w:val="24"/>
        </w:rPr>
        <w:t xml:space="preserve">ir kitų asmenų įrašus socialiniame tinkle </w:t>
      </w:r>
      <w:r>
        <w:rPr>
          <w:rFonts w:ascii="Times New Roman" w:hAnsi="Times New Roman"/>
          <w:sz w:val="24"/>
          <w:szCs w:val="24"/>
        </w:rPr>
        <w:t>„</w:t>
      </w:r>
      <w:r w:rsidRPr="00EE3FBC">
        <w:rPr>
          <w:rFonts w:ascii="Times New Roman" w:hAnsi="Times New Roman"/>
          <w:sz w:val="24"/>
          <w:szCs w:val="24"/>
        </w:rPr>
        <w:t>Facebook</w:t>
      </w:r>
      <w:r>
        <w:rPr>
          <w:rFonts w:ascii="Times New Roman" w:hAnsi="Times New Roman"/>
          <w:sz w:val="24"/>
          <w:szCs w:val="24"/>
        </w:rPr>
        <w:t>“</w:t>
      </w:r>
      <w:r w:rsidRPr="00683A3B">
        <w:rPr>
          <w:rFonts w:ascii="Times New Roman" w:hAnsi="Times New Roman"/>
          <w:sz w:val="24"/>
          <w:szCs w:val="24"/>
        </w:rPr>
        <w:t xml:space="preserve"> ir internetinėje žiniasklaidoje, dėl kurių kilo audringa diskusija dėl galimai neteisingo (neteisėto) elgesio </w:t>
      </w:r>
      <w:r>
        <w:rPr>
          <w:rFonts w:ascii="Times New Roman" w:hAnsi="Times New Roman"/>
          <w:sz w:val="24"/>
          <w:szCs w:val="24"/>
        </w:rPr>
        <w:t xml:space="preserve">su </w:t>
      </w:r>
      <w:r w:rsidRPr="00683A3B">
        <w:rPr>
          <w:rFonts w:ascii="Times New Roman" w:hAnsi="Times New Roman"/>
          <w:sz w:val="24"/>
          <w:szCs w:val="24"/>
        </w:rPr>
        <w:t>mažamet</w:t>
      </w:r>
      <w:r>
        <w:rPr>
          <w:rFonts w:ascii="Times New Roman" w:hAnsi="Times New Roman"/>
          <w:sz w:val="24"/>
          <w:szCs w:val="24"/>
        </w:rPr>
        <w:t>e</w:t>
      </w:r>
      <w:r w:rsidRPr="00683A3B">
        <w:rPr>
          <w:rFonts w:ascii="Times New Roman" w:hAnsi="Times New Roman"/>
          <w:sz w:val="24"/>
          <w:szCs w:val="24"/>
        </w:rPr>
        <w:t xml:space="preserve"> (13 metų) </w:t>
      </w:r>
      <w:bookmarkStart w:id="198" w:name="Buk_159"/>
      <w:r w:rsidR="0091456D" w:rsidRPr="006C6339">
        <w:rPr>
          <w:rFonts w:ascii="Times New Roman" w:hAnsi="Times New Roman"/>
          <w:sz w:val="24"/>
          <w:szCs w:val="24"/>
        </w:rPr>
        <w:t xml:space="preserve">L. K. </w:t>
      </w:r>
      <w:bookmarkEnd w:id="198"/>
      <w:r w:rsidRPr="00683A3B">
        <w:rPr>
          <w:rFonts w:ascii="Times New Roman" w:hAnsi="Times New Roman"/>
          <w:sz w:val="24"/>
          <w:szCs w:val="24"/>
        </w:rPr>
        <w:t>dukter</w:t>
      </w:r>
      <w:r>
        <w:rPr>
          <w:rFonts w:ascii="Times New Roman" w:hAnsi="Times New Roman"/>
          <w:sz w:val="24"/>
          <w:szCs w:val="24"/>
        </w:rPr>
        <w:t>imi</w:t>
      </w:r>
      <w:r w:rsidRPr="00683A3B">
        <w:rPr>
          <w:rFonts w:ascii="Times New Roman" w:hAnsi="Times New Roman"/>
          <w:sz w:val="24"/>
          <w:szCs w:val="24"/>
        </w:rPr>
        <w:t xml:space="preserve"> ir jos klasės draug</w:t>
      </w:r>
      <w:r>
        <w:rPr>
          <w:rFonts w:ascii="Times New Roman" w:hAnsi="Times New Roman"/>
          <w:sz w:val="24"/>
          <w:szCs w:val="24"/>
        </w:rPr>
        <w:t>e</w:t>
      </w:r>
      <w:r w:rsidRPr="00683A3B">
        <w:rPr>
          <w:rFonts w:ascii="Times New Roman" w:hAnsi="Times New Roman"/>
          <w:sz w:val="24"/>
          <w:szCs w:val="24"/>
        </w:rPr>
        <w:t xml:space="preserve"> bei kit</w:t>
      </w:r>
      <w:r>
        <w:rPr>
          <w:rFonts w:ascii="Times New Roman" w:hAnsi="Times New Roman"/>
          <w:sz w:val="24"/>
          <w:szCs w:val="24"/>
        </w:rPr>
        <w:t>ais</w:t>
      </w:r>
      <w:r w:rsidRPr="00683A3B">
        <w:rPr>
          <w:rFonts w:ascii="Times New Roman" w:hAnsi="Times New Roman"/>
          <w:sz w:val="24"/>
          <w:szCs w:val="24"/>
        </w:rPr>
        <w:t xml:space="preserve"> vaik</w:t>
      </w:r>
      <w:r>
        <w:rPr>
          <w:rFonts w:ascii="Times New Roman" w:hAnsi="Times New Roman"/>
          <w:sz w:val="24"/>
          <w:szCs w:val="24"/>
        </w:rPr>
        <w:t>ais</w:t>
      </w:r>
      <w:r w:rsidRPr="00683A3B">
        <w:rPr>
          <w:rFonts w:ascii="Times New Roman" w:hAnsi="Times New Roman"/>
          <w:sz w:val="24"/>
          <w:szCs w:val="24"/>
        </w:rPr>
        <w:t xml:space="preserve"> stovykloje, kuri buvo pristatoma kaip anglų kalbos stovykla, tačiau kurios veikla, kaip paaiškėjo, išėjo už anglų kalbos mokymo ribų, nors vaikų tėvai apie tai nebuvo informuoti. </w:t>
      </w:r>
    </w:p>
    <w:p w14:paraId="72347128" w14:textId="007C22D1" w:rsidR="00AE2E9B" w:rsidRPr="00683A3B" w:rsidRDefault="00AE2E9B" w:rsidP="00AE2E9B">
      <w:pPr>
        <w:pStyle w:val="Sraopastraipa"/>
        <w:numPr>
          <w:ilvl w:val="1"/>
          <w:numId w:val="1"/>
        </w:numPr>
        <w:tabs>
          <w:tab w:val="left" w:pos="851"/>
          <w:tab w:val="left" w:pos="993"/>
          <w:tab w:val="left" w:pos="1134"/>
        </w:tabs>
        <w:spacing w:after="120" w:line="240" w:lineRule="auto"/>
        <w:contextualSpacing w:val="0"/>
        <w:jc w:val="both"/>
        <w:rPr>
          <w:rFonts w:ascii="Times New Roman" w:hAnsi="Times New Roman"/>
          <w:sz w:val="24"/>
          <w:szCs w:val="24"/>
        </w:rPr>
      </w:pPr>
      <w:r w:rsidRPr="00683A3B">
        <w:rPr>
          <w:rFonts w:ascii="Times New Roman" w:hAnsi="Times New Roman"/>
          <w:sz w:val="24"/>
          <w:szCs w:val="24"/>
        </w:rPr>
        <w:t xml:space="preserve"> Apeliacinės instancijos teismas nepagrįstai </w:t>
      </w:r>
      <w:r>
        <w:rPr>
          <w:rFonts w:ascii="Times New Roman" w:hAnsi="Times New Roman"/>
          <w:sz w:val="24"/>
          <w:szCs w:val="24"/>
        </w:rPr>
        <w:t>nu</w:t>
      </w:r>
      <w:r w:rsidRPr="00683A3B">
        <w:rPr>
          <w:rFonts w:ascii="Times New Roman" w:hAnsi="Times New Roman"/>
          <w:sz w:val="24"/>
          <w:szCs w:val="24"/>
        </w:rPr>
        <w:t xml:space="preserve">sprendė, kad atsakovas savo įrašuose ne pareiškė nuomonę visuomenei aktualiais klausimais, bet paskleidė tikrovės neatitinkančias žinias </w:t>
      </w:r>
      <w:r>
        <w:rPr>
          <w:rFonts w:ascii="Times New Roman" w:hAnsi="Times New Roman"/>
          <w:sz w:val="24"/>
          <w:szCs w:val="24"/>
        </w:rPr>
        <w:t>ir</w:t>
      </w:r>
      <w:r w:rsidRPr="00683A3B">
        <w:rPr>
          <w:rFonts w:ascii="Times New Roman" w:hAnsi="Times New Roman"/>
          <w:sz w:val="24"/>
          <w:szCs w:val="24"/>
        </w:rPr>
        <w:t xml:space="preserve"> tuo pažemino ieškovių dalykinę reputaciją, garbę ir orumą (žr. Lietuvos Aukščiausiojo Teismo 2016 m. kovo 10 d. nutart</w:t>
      </w:r>
      <w:r>
        <w:rPr>
          <w:rFonts w:ascii="Times New Roman" w:hAnsi="Times New Roman"/>
          <w:sz w:val="24"/>
          <w:szCs w:val="24"/>
        </w:rPr>
        <w:t>į</w:t>
      </w:r>
      <w:r w:rsidRPr="00683A3B">
        <w:rPr>
          <w:rFonts w:ascii="Times New Roman" w:hAnsi="Times New Roman"/>
          <w:sz w:val="24"/>
          <w:szCs w:val="24"/>
        </w:rPr>
        <w:t xml:space="preserve"> civilinėje byloje Nr. 3K-3-141-690/2016; 2016 m. rugsėjo 23 d. nutart</w:t>
      </w:r>
      <w:r>
        <w:rPr>
          <w:rFonts w:ascii="Times New Roman" w:hAnsi="Times New Roman"/>
          <w:sz w:val="24"/>
          <w:szCs w:val="24"/>
        </w:rPr>
        <w:t>į</w:t>
      </w:r>
      <w:r w:rsidRPr="00683A3B">
        <w:rPr>
          <w:rFonts w:ascii="Times New Roman" w:hAnsi="Times New Roman"/>
          <w:sz w:val="24"/>
          <w:szCs w:val="24"/>
        </w:rPr>
        <w:t xml:space="preserve"> civilinėje byloje Nr. e3K-3-394-684/2016; 2021 m. balandžio 28 d. nutart</w:t>
      </w:r>
      <w:r>
        <w:rPr>
          <w:rFonts w:ascii="Times New Roman" w:hAnsi="Times New Roman"/>
          <w:sz w:val="24"/>
          <w:szCs w:val="24"/>
        </w:rPr>
        <w:t>į</w:t>
      </w:r>
      <w:r w:rsidRPr="00683A3B">
        <w:rPr>
          <w:rFonts w:ascii="Times New Roman" w:hAnsi="Times New Roman"/>
          <w:sz w:val="24"/>
          <w:szCs w:val="24"/>
        </w:rPr>
        <w:t xml:space="preserve"> civilinėje byloje Nr. e3K-3-109-684/2021; 2023 m. sausio 26 d. nutart</w:t>
      </w:r>
      <w:r>
        <w:rPr>
          <w:rFonts w:ascii="Times New Roman" w:hAnsi="Times New Roman"/>
          <w:sz w:val="24"/>
          <w:szCs w:val="24"/>
        </w:rPr>
        <w:t>į</w:t>
      </w:r>
      <w:r w:rsidRPr="00683A3B">
        <w:rPr>
          <w:rFonts w:ascii="Times New Roman" w:hAnsi="Times New Roman"/>
          <w:sz w:val="24"/>
          <w:szCs w:val="24"/>
        </w:rPr>
        <w:t xml:space="preserve"> civilinėje byloje Nr. e3K-3-72-781/2023). Žodžių junginiai „Anykščių Vaikų Tvirkinimo stovyklos &lt;...&gt;“ ir „Anykščių Vaikų Tvirkinimu įtariamos stovyklos &lt;...&gt;“ negali būti laikomi žinia:  vertinant per protingo vidutinio išprusimo žmogaus prizmę, akivaizdu, kad žodžių junginių „Anykščių Vaikų Tvirkinimo stovyklos &lt;...&gt;“ ir „Anykščių Vaikų Tvirkinimu įtariamos stovyklos &lt;...&gt;“ egzistavimo neįmanoma patikrinti objektyviomis patikrinimo bei įrodymo priemonėmis, nes tokio subjekto kaip „vaikų tvirkinimo stovykla“ nėra ir būti negali. Protingam vidutinio išprusimo žmogui turėtų būti akivaizdu, kad atsakovas, </w:t>
      </w:r>
      <w:r>
        <w:rPr>
          <w:rFonts w:ascii="Times New Roman" w:hAnsi="Times New Roman"/>
          <w:sz w:val="24"/>
          <w:szCs w:val="24"/>
        </w:rPr>
        <w:t>vart</w:t>
      </w:r>
      <w:r w:rsidRPr="00683A3B">
        <w:rPr>
          <w:rFonts w:ascii="Times New Roman" w:hAnsi="Times New Roman"/>
          <w:sz w:val="24"/>
          <w:szCs w:val="24"/>
        </w:rPr>
        <w:t>odamas aptariamus žodžių junginius, hiperbolizuotai, vaizdingai išreiškė savo nuomonę. Tai, kad atsakovo nuomonė buvo neigiama, neužtraukia jam civilinės atsakomybės, nes reikšti neigiamą nuomonę, kai tam yra pakankamas pagrindas, kaip šioje byloje nagrinėjamu atveju, nėra draudžiama. Tai, kad atsakovas 2022 m. rugpjūčio 8 d. Įraše 4, Įraše 5 ir Įraše 6 patikslino 2022 m. rugpjūčio 6 d. Įrašą 1, Įrašą 2 ir Įrašą 3, įrašydamas žodį „įtariamos“</w:t>
      </w:r>
      <w:r>
        <w:rPr>
          <w:rFonts w:ascii="Times New Roman" w:hAnsi="Times New Roman"/>
          <w:sz w:val="24"/>
          <w:szCs w:val="24"/>
        </w:rPr>
        <w:t>,</w:t>
      </w:r>
      <w:r w:rsidRPr="00683A3B">
        <w:rPr>
          <w:rFonts w:ascii="Times New Roman" w:hAnsi="Times New Roman"/>
          <w:sz w:val="24"/>
          <w:szCs w:val="24"/>
        </w:rPr>
        <w:t xml:space="preserve"> taip pat suponuoja, kad buvo paskleista ne žinia, bet pareikšta nuomonė, kadangi žodis „įtariamas“ reiškia „keliantis įtarimą“ (Dabartinės lietuvių kalbos žodynas, Mokslo ir enciklopedijų leidybos institutas, Vilnius, 2000, </w:t>
      </w:r>
      <w:r>
        <w:rPr>
          <w:rFonts w:ascii="Times New Roman" w:hAnsi="Times New Roman"/>
          <w:sz w:val="24"/>
          <w:szCs w:val="24"/>
        </w:rPr>
        <w:t xml:space="preserve">p. </w:t>
      </w:r>
      <w:r w:rsidRPr="00683A3B">
        <w:rPr>
          <w:rFonts w:ascii="Times New Roman" w:hAnsi="Times New Roman"/>
          <w:sz w:val="24"/>
          <w:szCs w:val="24"/>
        </w:rPr>
        <w:t>262). Apeliacinės instancijos teismas neatsižvelgė</w:t>
      </w:r>
      <w:r>
        <w:rPr>
          <w:rFonts w:ascii="Times New Roman" w:hAnsi="Times New Roman"/>
          <w:sz w:val="24"/>
          <w:szCs w:val="24"/>
        </w:rPr>
        <w:t xml:space="preserve"> į tai</w:t>
      </w:r>
      <w:r w:rsidRPr="00683A3B">
        <w:rPr>
          <w:rFonts w:ascii="Times New Roman" w:hAnsi="Times New Roman"/>
          <w:sz w:val="24"/>
          <w:szCs w:val="24"/>
        </w:rPr>
        <w:t xml:space="preserve">, </w:t>
      </w:r>
      <w:r w:rsidRPr="00683A3B">
        <w:rPr>
          <w:rFonts w:ascii="Times New Roman" w:hAnsi="Times New Roman"/>
          <w:sz w:val="24"/>
          <w:szCs w:val="24"/>
        </w:rPr>
        <w:lastRenderedPageBreak/>
        <w:t>kad Įrašai paskelbti socialiniame tinkle. Socialiniai tinklai dažniausiai vertintini kaip subjektyvių nuomonių ir įspūdžių, o ne patikimų ir aktualių visuomenei žinių šaltiniai (Žurnalistų etikos inspektoriaus tarnybos 2020 m. kovo 12 d. raštas). Apeliacinės instancijos teismo išvada, kad Įrašuose yra metamas tiesioginis kaltinimas vaikų tvirkinimu, o Panevėžio apygardos prokuratūros prokuror</w:t>
      </w:r>
      <w:r>
        <w:rPr>
          <w:rFonts w:ascii="Times New Roman" w:hAnsi="Times New Roman"/>
          <w:sz w:val="24"/>
          <w:szCs w:val="24"/>
        </w:rPr>
        <w:t>o</w:t>
      </w:r>
      <w:r w:rsidRPr="00683A3B">
        <w:rPr>
          <w:rFonts w:ascii="Times New Roman" w:hAnsi="Times New Roman"/>
          <w:sz w:val="24"/>
          <w:szCs w:val="24"/>
        </w:rPr>
        <w:t xml:space="preserve"> 2022 m. gruodžio 6 d. nutarimu ikiteisminis tyrimas Nr. 06-2-00075-22 nutrauktas vadovaujantis BPK 3 straipsnio 1 dalies 1 punktu, nes nepadaryta veika, turinti nusikaltimo, nu</w:t>
      </w:r>
      <w:r>
        <w:rPr>
          <w:rFonts w:ascii="Times New Roman" w:hAnsi="Times New Roman"/>
          <w:sz w:val="24"/>
          <w:szCs w:val="24"/>
        </w:rPr>
        <w:t>st</w:t>
      </w:r>
      <w:r w:rsidRPr="00683A3B">
        <w:rPr>
          <w:rFonts w:ascii="Times New Roman" w:hAnsi="Times New Roman"/>
          <w:sz w:val="24"/>
          <w:szCs w:val="24"/>
        </w:rPr>
        <w:t>atyto BK 153 straipsnio 1 dalyje</w:t>
      </w:r>
      <w:r>
        <w:rPr>
          <w:rFonts w:ascii="Times New Roman" w:hAnsi="Times New Roman"/>
          <w:sz w:val="24"/>
          <w:szCs w:val="24"/>
        </w:rPr>
        <w:t>,</w:t>
      </w:r>
      <w:r w:rsidRPr="00683A3B">
        <w:rPr>
          <w:rFonts w:ascii="Times New Roman" w:hAnsi="Times New Roman"/>
          <w:sz w:val="24"/>
          <w:szCs w:val="24"/>
        </w:rPr>
        <w:t xml:space="preserve"> požymių</w:t>
      </w:r>
      <w:r>
        <w:rPr>
          <w:rFonts w:ascii="Times New Roman" w:hAnsi="Times New Roman"/>
          <w:sz w:val="24"/>
          <w:szCs w:val="24"/>
        </w:rPr>
        <w:t>,</w:t>
      </w:r>
      <w:r w:rsidRPr="00683A3B">
        <w:rPr>
          <w:rFonts w:ascii="Times New Roman" w:hAnsi="Times New Roman"/>
          <w:sz w:val="24"/>
          <w:szCs w:val="24"/>
        </w:rPr>
        <w:t xml:space="preserve"> prieštarauja EŽTT praktikai (EŽTT Didžiosios kolegijos 1999 m. rugsėjo 28 d. sprendimas byloje </w:t>
      </w:r>
      <w:proofErr w:type="spellStart"/>
      <w:r w:rsidRPr="00EE3FBC">
        <w:rPr>
          <w:rFonts w:ascii="Times New Roman" w:hAnsi="Times New Roman"/>
          <w:i/>
          <w:iCs/>
          <w:sz w:val="24"/>
          <w:szCs w:val="24"/>
        </w:rPr>
        <w:t>Dalban</w:t>
      </w:r>
      <w:proofErr w:type="spellEnd"/>
      <w:r w:rsidRPr="00EE3FBC">
        <w:rPr>
          <w:rFonts w:ascii="Times New Roman" w:hAnsi="Times New Roman"/>
          <w:i/>
          <w:iCs/>
          <w:sz w:val="24"/>
          <w:szCs w:val="24"/>
        </w:rPr>
        <w:t xml:space="preserve"> prieš Rumuniją</w:t>
      </w:r>
      <w:r w:rsidRPr="00683A3B">
        <w:rPr>
          <w:rFonts w:ascii="Times New Roman" w:hAnsi="Times New Roman"/>
          <w:sz w:val="24"/>
          <w:szCs w:val="24"/>
        </w:rPr>
        <w:t xml:space="preserve">, peticijos Nr. 28114/95; 2011 m. balandžio 19 d. sprendimas byloje </w:t>
      </w:r>
      <w:proofErr w:type="spellStart"/>
      <w:r w:rsidRPr="00EE3FBC">
        <w:rPr>
          <w:rFonts w:ascii="Times New Roman" w:hAnsi="Times New Roman"/>
          <w:i/>
          <w:iCs/>
          <w:sz w:val="24"/>
          <w:szCs w:val="24"/>
        </w:rPr>
        <w:t>Kasabova</w:t>
      </w:r>
      <w:proofErr w:type="spellEnd"/>
      <w:r w:rsidRPr="00EE3FBC">
        <w:rPr>
          <w:rFonts w:ascii="Times New Roman" w:hAnsi="Times New Roman"/>
          <w:i/>
          <w:iCs/>
          <w:sz w:val="24"/>
          <w:szCs w:val="24"/>
        </w:rPr>
        <w:t xml:space="preserve"> prieš Bulgariją</w:t>
      </w:r>
      <w:r w:rsidRPr="00683A3B">
        <w:rPr>
          <w:rFonts w:ascii="Times New Roman" w:hAnsi="Times New Roman"/>
          <w:sz w:val="24"/>
          <w:szCs w:val="24"/>
        </w:rPr>
        <w:t>, peticijos Nr. 22385/03, 62 punktas ir jame nurodoma EŽTT praktika). Be to, apeliacinės instancijos teismas neargumentavo, kodėl kitos Įrašų dalys žemina ieškovių dalykinę reputaciją, garbę ir orumą.</w:t>
      </w:r>
    </w:p>
    <w:p w14:paraId="60E60789" w14:textId="6DD034DB" w:rsidR="00AE2E9B" w:rsidRPr="00683A3B" w:rsidRDefault="00AE2E9B" w:rsidP="00AE2E9B">
      <w:pPr>
        <w:pStyle w:val="Sraopastraipa"/>
        <w:numPr>
          <w:ilvl w:val="1"/>
          <w:numId w:val="1"/>
        </w:numPr>
        <w:tabs>
          <w:tab w:val="left" w:pos="851"/>
          <w:tab w:val="left" w:pos="993"/>
          <w:tab w:val="left" w:pos="1134"/>
        </w:tabs>
        <w:spacing w:after="120" w:line="240" w:lineRule="auto"/>
        <w:contextualSpacing w:val="0"/>
        <w:jc w:val="both"/>
        <w:rPr>
          <w:rFonts w:ascii="Times New Roman" w:hAnsi="Times New Roman"/>
          <w:sz w:val="24"/>
          <w:szCs w:val="24"/>
        </w:rPr>
      </w:pPr>
      <w:r w:rsidRPr="00683A3B">
        <w:rPr>
          <w:rFonts w:ascii="Times New Roman" w:hAnsi="Times New Roman"/>
          <w:sz w:val="24"/>
          <w:szCs w:val="24"/>
        </w:rPr>
        <w:t>Pirmosios instancijos teismas pagrįstai pripažino, kad atsakovas savo Įrašuose paskleidė nuomonę, tačiau nepagrįstai pripažino, kad ji žemina ieškovių garbę ir orumą bei dalykinę reputaciją. Asmens reiškiama nuomonė turi turėti pakankamą faktinį pagrindą, būti reiškiama sąžiningai bei etiškai, ja neturi būti siekiama įžeisti, pažeisti dalykinę reputaciją, nuslėpti ir iškraipyti faktus ir duomenis (Lietuvos Aukščiausiojo Teismo 2015 m. sausio 27 d. nutartis civilinėje byloje Nr.</w:t>
      </w:r>
      <w:r>
        <w:rPr>
          <w:rFonts w:ascii="Times New Roman" w:hAnsi="Times New Roman"/>
          <w:sz w:val="24"/>
          <w:szCs w:val="24"/>
        </w:rPr>
        <w:t> </w:t>
      </w:r>
      <w:r w:rsidRPr="00683A3B">
        <w:rPr>
          <w:rFonts w:ascii="Times New Roman" w:hAnsi="Times New Roman"/>
          <w:sz w:val="24"/>
          <w:szCs w:val="24"/>
        </w:rPr>
        <w:t>3K-3-1-219/2015</w:t>
      </w:r>
      <w:r>
        <w:rPr>
          <w:rFonts w:ascii="Times New Roman" w:hAnsi="Times New Roman"/>
          <w:sz w:val="24"/>
          <w:szCs w:val="24"/>
        </w:rPr>
        <w:t xml:space="preserve">; </w:t>
      </w:r>
      <w:r w:rsidRPr="00683A3B">
        <w:rPr>
          <w:rFonts w:ascii="Times New Roman" w:hAnsi="Times New Roman"/>
          <w:sz w:val="24"/>
          <w:szCs w:val="24"/>
        </w:rPr>
        <w:t>2020 m. lapkričio 20 d. nutartis civilinėje byloje Nr.</w:t>
      </w:r>
      <w:r>
        <w:rPr>
          <w:rFonts w:ascii="Times New Roman" w:hAnsi="Times New Roman"/>
          <w:sz w:val="24"/>
          <w:szCs w:val="24"/>
        </w:rPr>
        <w:t> </w:t>
      </w:r>
      <w:r w:rsidRPr="00683A3B">
        <w:rPr>
          <w:rFonts w:ascii="Times New Roman" w:hAnsi="Times New Roman"/>
          <w:sz w:val="24"/>
          <w:szCs w:val="24"/>
        </w:rPr>
        <w:t xml:space="preserve">e3K-3-247-701/2020). Atsakovas turėjo pakankamai pagrindo susidaryti neigiamą nuomonę apie ieškoves ir ją pareikšti kaip komentarą dėl </w:t>
      </w:r>
      <w:bookmarkStart w:id="199" w:name="Buk_160"/>
      <w:r w:rsidR="0091456D" w:rsidRPr="006C6339">
        <w:rPr>
          <w:rFonts w:ascii="Times New Roman" w:hAnsi="Times New Roman"/>
          <w:sz w:val="24"/>
          <w:szCs w:val="24"/>
        </w:rPr>
        <w:t xml:space="preserve">L. K. </w:t>
      </w:r>
      <w:bookmarkEnd w:id="199"/>
      <w:r w:rsidRPr="00683A3B">
        <w:rPr>
          <w:rFonts w:ascii="Times New Roman" w:hAnsi="Times New Roman"/>
          <w:sz w:val="24"/>
          <w:szCs w:val="24"/>
        </w:rPr>
        <w:t xml:space="preserve">2022 m. rugpjūčio 3 d. įrašo, kuriame aprašyti įvykiai ir </w:t>
      </w:r>
      <w:bookmarkStart w:id="200" w:name="Buk_161"/>
      <w:r w:rsidR="0091456D" w:rsidRPr="006C6339">
        <w:rPr>
          <w:rFonts w:ascii="Times New Roman" w:hAnsi="Times New Roman"/>
          <w:sz w:val="24"/>
          <w:szCs w:val="24"/>
        </w:rPr>
        <w:t>L. K.</w:t>
      </w:r>
      <w:bookmarkEnd w:id="200"/>
      <w:r w:rsidRPr="00683A3B">
        <w:rPr>
          <w:rFonts w:ascii="Times New Roman" w:hAnsi="Times New Roman"/>
          <w:sz w:val="24"/>
          <w:szCs w:val="24"/>
        </w:rPr>
        <w:t xml:space="preserve">, jo dukters </w:t>
      </w:r>
      <w:r>
        <w:rPr>
          <w:rFonts w:ascii="Times New Roman" w:hAnsi="Times New Roman"/>
          <w:sz w:val="24"/>
          <w:szCs w:val="24"/>
        </w:rPr>
        <w:t>bei</w:t>
      </w:r>
      <w:r w:rsidRPr="00683A3B">
        <w:rPr>
          <w:rFonts w:ascii="Times New Roman" w:hAnsi="Times New Roman"/>
          <w:sz w:val="24"/>
          <w:szCs w:val="24"/>
        </w:rPr>
        <w:t xml:space="preserve"> dukters klasės draugės įspūdžiai iš Anykščių rajone </w:t>
      </w:r>
      <w:r>
        <w:rPr>
          <w:rFonts w:ascii="Times New Roman" w:hAnsi="Times New Roman"/>
          <w:sz w:val="24"/>
          <w:szCs w:val="24"/>
        </w:rPr>
        <w:t xml:space="preserve">ieškovės organizuotos </w:t>
      </w:r>
      <w:r w:rsidRPr="00683A3B">
        <w:rPr>
          <w:rFonts w:ascii="Times New Roman" w:hAnsi="Times New Roman"/>
          <w:sz w:val="24"/>
          <w:szCs w:val="24"/>
        </w:rPr>
        <w:t>vaikų vasaros stovyklos</w:t>
      </w:r>
      <w:r>
        <w:rPr>
          <w:rFonts w:ascii="Times New Roman" w:hAnsi="Times New Roman"/>
          <w:sz w:val="24"/>
          <w:szCs w:val="24"/>
        </w:rPr>
        <w:t>.</w:t>
      </w:r>
      <w:r w:rsidRPr="00683A3B">
        <w:rPr>
          <w:rFonts w:ascii="Times New Roman" w:hAnsi="Times New Roman"/>
          <w:sz w:val="24"/>
          <w:szCs w:val="24"/>
        </w:rPr>
        <w:t xml:space="preserve"> Atsakovas nuosekliai teigė, kad pareikšti nuomonę apie </w:t>
      </w:r>
      <w:bookmarkStart w:id="201" w:name="Buk_162"/>
      <w:r w:rsidR="0091456D" w:rsidRPr="006C6339">
        <w:rPr>
          <w:rFonts w:ascii="Times New Roman" w:hAnsi="Times New Roman"/>
          <w:sz w:val="24"/>
          <w:szCs w:val="24"/>
        </w:rPr>
        <w:t xml:space="preserve">L. K. </w:t>
      </w:r>
      <w:bookmarkEnd w:id="201"/>
      <w:r w:rsidRPr="00683A3B">
        <w:rPr>
          <w:rFonts w:ascii="Times New Roman" w:hAnsi="Times New Roman"/>
          <w:sz w:val="24"/>
          <w:szCs w:val="24"/>
        </w:rPr>
        <w:t>2022</w:t>
      </w:r>
      <w:r>
        <w:rPr>
          <w:rFonts w:ascii="Times New Roman" w:hAnsi="Times New Roman"/>
          <w:sz w:val="24"/>
          <w:szCs w:val="24"/>
        </w:rPr>
        <w:t> </w:t>
      </w:r>
      <w:r w:rsidRPr="00683A3B">
        <w:rPr>
          <w:rFonts w:ascii="Times New Roman" w:hAnsi="Times New Roman"/>
          <w:sz w:val="24"/>
          <w:szCs w:val="24"/>
        </w:rPr>
        <w:t xml:space="preserve">m. rugpjūčio 3 d. įrašą jį paskatino ir 2022 m. rugpjūčio 4 d. ieškovės įrašas, kuriame  pasisakoma dėl </w:t>
      </w:r>
      <w:bookmarkStart w:id="202" w:name="Buk_163"/>
      <w:r w:rsidR="0091456D" w:rsidRPr="006C6339">
        <w:rPr>
          <w:rFonts w:ascii="Times New Roman" w:hAnsi="Times New Roman"/>
          <w:sz w:val="24"/>
          <w:szCs w:val="24"/>
        </w:rPr>
        <w:t xml:space="preserve">L. K. </w:t>
      </w:r>
      <w:bookmarkEnd w:id="202"/>
      <w:r w:rsidRPr="00683A3B">
        <w:rPr>
          <w:rFonts w:ascii="Times New Roman" w:hAnsi="Times New Roman"/>
          <w:sz w:val="24"/>
          <w:szCs w:val="24"/>
        </w:rPr>
        <w:t xml:space="preserve">2022 m. rugpjūčio 3 d. įrašo, ir </w:t>
      </w:r>
      <w:bookmarkStart w:id="203" w:name="Buk_128"/>
      <w:r w:rsidR="0091456D" w:rsidRPr="006C6339">
        <w:rPr>
          <w:rFonts w:ascii="Times New Roman" w:hAnsi="Times New Roman"/>
          <w:sz w:val="24"/>
          <w:szCs w:val="24"/>
        </w:rPr>
        <w:t xml:space="preserve">E. N. </w:t>
      </w:r>
      <w:bookmarkEnd w:id="203"/>
      <w:r w:rsidRPr="00683A3B">
        <w:rPr>
          <w:rFonts w:ascii="Times New Roman" w:hAnsi="Times New Roman"/>
          <w:sz w:val="24"/>
          <w:szCs w:val="24"/>
        </w:rPr>
        <w:t>2022 m. rugpjūčio 4</w:t>
      </w:r>
      <w:r>
        <w:rPr>
          <w:rFonts w:ascii="Times New Roman" w:hAnsi="Times New Roman"/>
          <w:sz w:val="24"/>
          <w:szCs w:val="24"/>
        </w:rPr>
        <w:t> </w:t>
      </w:r>
      <w:r w:rsidRPr="00683A3B">
        <w:rPr>
          <w:rFonts w:ascii="Times New Roman" w:hAnsi="Times New Roman"/>
          <w:sz w:val="24"/>
          <w:szCs w:val="24"/>
        </w:rPr>
        <w:t xml:space="preserve">d. įrašas. Pažymėtina, kad ieškovės iš esmės neneigė </w:t>
      </w:r>
      <w:bookmarkStart w:id="204" w:name="Buk_164"/>
      <w:r w:rsidR="0091456D" w:rsidRPr="006C6339">
        <w:rPr>
          <w:rFonts w:ascii="Times New Roman" w:hAnsi="Times New Roman"/>
          <w:sz w:val="24"/>
          <w:szCs w:val="24"/>
        </w:rPr>
        <w:t xml:space="preserve">L. K. </w:t>
      </w:r>
      <w:bookmarkEnd w:id="204"/>
      <w:r w:rsidRPr="00683A3B">
        <w:rPr>
          <w:rFonts w:ascii="Times New Roman" w:hAnsi="Times New Roman"/>
          <w:sz w:val="24"/>
          <w:szCs w:val="24"/>
        </w:rPr>
        <w:t xml:space="preserve">įraše aprašytų įvykių, tik kitaip tuos įvykius interpretavo. Pagal </w:t>
      </w:r>
      <w:r>
        <w:rPr>
          <w:rFonts w:ascii="Times New Roman" w:hAnsi="Times New Roman"/>
          <w:sz w:val="24"/>
          <w:szCs w:val="24"/>
        </w:rPr>
        <w:t>Lietuvos Respublikos n</w:t>
      </w:r>
      <w:r w:rsidRPr="00683A3B">
        <w:rPr>
          <w:rFonts w:ascii="Times New Roman" w:hAnsi="Times New Roman"/>
          <w:sz w:val="24"/>
          <w:szCs w:val="24"/>
        </w:rPr>
        <w:t>epilnamečių apsaugos nuo neigiamo viešosios informacijos poveikio įstatymo (toliau – ir NANVI</w:t>
      </w:r>
      <w:r>
        <w:rPr>
          <w:rFonts w:ascii="Times New Roman" w:hAnsi="Times New Roman"/>
          <w:sz w:val="24"/>
          <w:szCs w:val="24"/>
        </w:rPr>
        <w:t>P</w:t>
      </w:r>
      <w:r w:rsidRPr="00683A3B">
        <w:rPr>
          <w:rFonts w:ascii="Times New Roman" w:hAnsi="Times New Roman"/>
          <w:sz w:val="24"/>
          <w:szCs w:val="24"/>
        </w:rPr>
        <w:t>Į) 4</w:t>
      </w:r>
      <w:r>
        <w:rPr>
          <w:rFonts w:ascii="Times New Roman" w:hAnsi="Times New Roman"/>
          <w:sz w:val="24"/>
          <w:szCs w:val="24"/>
        </w:rPr>
        <w:t> </w:t>
      </w:r>
      <w:r w:rsidRPr="00683A3B">
        <w:rPr>
          <w:rFonts w:ascii="Times New Roman" w:hAnsi="Times New Roman"/>
          <w:sz w:val="24"/>
          <w:szCs w:val="24"/>
        </w:rPr>
        <w:t>straipsnio 2 dalį</w:t>
      </w:r>
      <w:r>
        <w:rPr>
          <w:rFonts w:ascii="Times New Roman" w:hAnsi="Times New Roman"/>
          <w:sz w:val="24"/>
          <w:szCs w:val="24"/>
        </w:rPr>
        <w:t>,</w:t>
      </w:r>
      <w:r w:rsidRPr="00683A3B">
        <w:rPr>
          <w:rFonts w:ascii="Times New Roman" w:hAnsi="Times New Roman"/>
          <w:sz w:val="24"/>
          <w:szCs w:val="24"/>
        </w:rPr>
        <w:t xml:space="preserve"> neigiamą poveikį nepilnamečiams darančiai informacijai priskiriama viešoji informacija</w:t>
      </w:r>
      <w:r>
        <w:rPr>
          <w:rFonts w:ascii="Times New Roman" w:hAnsi="Times New Roman"/>
          <w:sz w:val="24"/>
          <w:szCs w:val="24"/>
        </w:rPr>
        <w:t>,</w:t>
      </w:r>
      <w:r w:rsidRPr="00683A3B">
        <w:rPr>
          <w:rFonts w:ascii="Times New Roman" w:hAnsi="Times New Roman"/>
          <w:sz w:val="24"/>
          <w:szCs w:val="24"/>
        </w:rPr>
        <w:t xml:space="preserve"> kuria</w:t>
      </w:r>
      <w:r>
        <w:rPr>
          <w:rFonts w:ascii="Times New Roman" w:hAnsi="Times New Roman"/>
          <w:sz w:val="24"/>
          <w:szCs w:val="24"/>
        </w:rPr>
        <w:t>, be kita ko,</w:t>
      </w:r>
      <w:r w:rsidRPr="00683A3B">
        <w:rPr>
          <w:rFonts w:ascii="Times New Roman" w:hAnsi="Times New Roman"/>
          <w:sz w:val="24"/>
          <w:szCs w:val="24"/>
        </w:rPr>
        <w:t xml:space="preserve"> skatinami nepilnamečių lytiniai santykiai (12 punktas); niekinamos šeimos vertybės, skatinama kitokia, negu Konstitucijoje ir </w:t>
      </w:r>
      <w:r>
        <w:rPr>
          <w:rFonts w:ascii="Times New Roman" w:hAnsi="Times New Roman"/>
          <w:sz w:val="24"/>
          <w:szCs w:val="24"/>
        </w:rPr>
        <w:t>CK</w:t>
      </w:r>
      <w:r w:rsidRPr="00683A3B">
        <w:rPr>
          <w:rFonts w:ascii="Times New Roman" w:hAnsi="Times New Roman"/>
          <w:sz w:val="24"/>
          <w:szCs w:val="24"/>
        </w:rPr>
        <w:t xml:space="preserve"> įtvirtinta, santuokos sudarymo ir šeimos kūrimo samprata (16 punktas). Nors ieškovės nėra viešosios informacijos skleidėjos, tačiau šis įstatymas gali būti vertinamas kaip savotiškas etalonas, į kurį galėtų būti atsižvelgta, vertinant, kokia informacija nepilnamečiams, o juo labiau mažamečiams</w:t>
      </w:r>
      <w:r>
        <w:rPr>
          <w:rFonts w:ascii="Times New Roman" w:hAnsi="Times New Roman"/>
          <w:sz w:val="24"/>
          <w:szCs w:val="24"/>
        </w:rPr>
        <w:t>,</w:t>
      </w:r>
      <w:r w:rsidRPr="00683A3B">
        <w:rPr>
          <w:rFonts w:ascii="Times New Roman" w:hAnsi="Times New Roman"/>
          <w:sz w:val="24"/>
          <w:szCs w:val="24"/>
        </w:rPr>
        <w:t xml:space="preserve"> yra tinkama, ypač kai ta informacija skelbiama viešai, kaip buvo </w:t>
      </w:r>
      <w:bookmarkStart w:id="205" w:name="Buk_165"/>
      <w:r w:rsidR="0091456D" w:rsidRPr="006C6339">
        <w:rPr>
          <w:rFonts w:ascii="Times New Roman" w:hAnsi="Times New Roman"/>
          <w:sz w:val="24"/>
          <w:szCs w:val="24"/>
        </w:rPr>
        <w:t xml:space="preserve">L. K. </w:t>
      </w:r>
      <w:bookmarkEnd w:id="205"/>
      <w:r w:rsidRPr="00683A3B">
        <w:rPr>
          <w:rFonts w:ascii="Times New Roman" w:hAnsi="Times New Roman"/>
          <w:sz w:val="24"/>
          <w:szCs w:val="24"/>
        </w:rPr>
        <w:t>2022 m. rugpjūčio 3 d. įraše aprašytu atveju. Reikšminga, kad atsakovas, reikšdamas nuomonę (komentarą)</w:t>
      </w:r>
      <w:r w:rsidR="008D669F">
        <w:rPr>
          <w:rFonts w:ascii="Times New Roman" w:hAnsi="Times New Roman"/>
          <w:sz w:val="24"/>
          <w:szCs w:val="24"/>
        </w:rPr>
        <w:t>,</w:t>
      </w:r>
      <w:r w:rsidRPr="00683A3B">
        <w:rPr>
          <w:rFonts w:ascii="Times New Roman" w:hAnsi="Times New Roman"/>
          <w:sz w:val="24"/>
          <w:szCs w:val="24"/>
        </w:rPr>
        <w:t xml:space="preserve"> prie savo įrašų pridėjo tiek </w:t>
      </w:r>
      <w:bookmarkStart w:id="206" w:name="Buk_166"/>
      <w:r w:rsidR="0091456D" w:rsidRPr="006C6339">
        <w:rPr>
          <w:rFonts w:ascii="Times New Roman" w:hAnsi="Times New Roman"/>
          <w:sz w:val="24"/>
          <w:szCs w:val="24"/>
        </w:rPr>
        <w:t xml:space="preserve">L. K. </w:t>
      </w:r>
      <w:bookmarkEnd w:id="206"/>
      <w:r w:rsidRPr="00683A3B">
        <w:rPr>
          <w:rFonts w:ascii="Times New Roman" w:hAnsi="Times New Roman"/>
          <w:sz w:val="24"/>
          <w:szCs w:val="24"/>
        </w:rPr>
        <w:t>2022</w:t>
      </w:r>
      <w:r w:rsidR="008D669F">
        <w:rPr>
          <w:rFonts w:ascii="Times New Roman" w:hAnsi="Times New Roman"/>
          <w:sz w:val="24"/>
          <w:szCs w:val="24"/>
        </w:rPr>
        <w:t> </w:t>
      </w:r>
      <w:r w:rsidRPr="00683A3B">
        <w:rPr>
          <w:rFonts w:ascii="Times New Roman" w:hAnsi="Times New Roman"/>
          <w:sz w:val="24"/>
          <w:szCs w:val="24"/>
        </w:rPr>
        <w:t xml:space="preserve">m. rugpjūčio 3 d. įrašą, kuriame buvo kritikuojamos ieškovės, tiek </w:t>
      </w:r>
      <w:bookmarkStart w:id="207" w:name="Buk_129"/>
      <w:r w:rsidR="0091456D" w:rsidRPr="006C6339">
        <w:rPr>
          <w:rFonts w:ascii="Times New Roman" w:hAnsi="Times New Roman"/>
          <w:sz w:val="24"/>
          <w:szCs w:val="24"/>
        </w:rPr>
        <w:t xml:space="preserve">E. N. </w:t>
      </w:r>
      <w:bookmarkEnd w:id="207"/>
      <w:r w:rsidRPr="00683A3B">
        <w:rPr>
          <w:rFonts w:ascii="Times New Roman" w:hAnsi="Times New Roman"/>
          <w:sz w:val="24"/>
          <w:szCs w:val="24"/>
        </w:rPr>
        <w:t xml:space="preserve">2022 m. rugpjūčio 4 d. įrašą, kuriame ieškovės buvo ginamos. Toks atsakovo elgesys neabejotinai buvo tinkamas, nes atsakovo  sekėjams buvo sudaryta galimybė įvertinti atsakovo nuomonės faktinį pagrindą. Apie tai, kad </w:t>
      </w:r>
      <w:bookmarkStart w:id="208" w:name="Buk_167"/>
      <w:r w:rsidR="0091456D" w:rsidRPr="006C6339">
        <w:rPr>
          <w:rFonts w:ascii="Times New Roman" w:hAnsi="Times New Roman"/>
          <w:sz w:val="24"/>
          <w:szCs w:val="24"/>
        </w:rPr>
        <w:t xml:space="preserve">L. K. </w:t>
      </w:r>
      <w:bookmarkEnd w:id="208"/>
      <w:r w:rsidRPr="00683A3B">
        <w:rPr>
          <w:rFonts w:ascii="Times New Roman" w:hAnsi="Times New Roman"/>
          <w:sz w:val="24"/>
          <w:szCs w:val="24"/>
        </w:rPr>
        <w:t>2022 m. rugpjūčio 3</w:t>
      </w:r>
      <w:r w:rsidR="00080DB4">
        <w:rPr>
          <w:rFonts w:ascii="Times New Roman" w:hAnsi="Times New Roman"/>
          <w:sz w:val="24"/>
          <w:szCs w:val="24"/>
        </w:rPr>
        <w:t> </w:t>
      </w:r>
      <w:r w:rsidRPr="00683A3B">
        <w:rPr>
          <w:rFonts w:ascii="Times New Roman" w:hAnsi="Times New Roman"/>
          <w:sz w:val="24"/>
          <w:szCs w:val="24"/>
        </w:rPr>
        <w:t xml:space="preserve">d. įrašas suteikė pakankamai pagrindo atsakovui susidaryti ir pareikšti nuomonę, </w:t>
      </w:r>
      <w:r>
        <w:rPr>
          <w:rFonts w:ascii="Times New Roman" w:hAnsi="Times New Roman"/>
          <w:sz w:val="24"/>
          <w:szCs w:val="24"/>
        </w:rPr>
        <w:t>jog</w:t>
      </w:r>
      <w:r w:rsidRPr="00683A3B">
        <w:rPr>
          <w:rFonts w:ascii="Times New Roman" w:hAnsi="Times New Roman"/>
          <w:sz w:val="24"/>
          <w:szCs w:val="24"/>
        </w:rPr>
        <w:t xml:space="preserve"> ieškovės VšĮ „Anglų kalbos studija“ organizuotoje stovykloje su nepilnamečiais ir mažamečiais vaikais buvo elgiamasi netinkamai, patvirtina aplinkybė, kad</w:t>
      </w:r>
      <w:r>
        <w:rPr>
          <w:rFonts w:ascii="Times New Roman" w:hAnsi="Times New Roman"/>
          <w:sz w:val="24"/>
          <w:szCs w:val="24"/>
        </w:rPr>
        <w:t>,</w:t>
      </w:r>
      <w:r w:rsidRPr="00683A3B">
        <w:rPr>
          <w:rFonts w:ascii="Times New Roman" w:hAnsi="Times New Roman"/>
          <w:sz w:val="24"/>
          <w:szCs w:val="24"/>
        </w:rPr>
        <w:t xml:space="preserve"> reaguo</w:t>
      </w:r>
      <w:r>
        <w:rPr>
          <w:rFonts w:ascii="Times New Roman" w:hAnsi="Times New Roman"/>
          <w:sz w:val="24"/>
          <w:szCs w:val="24"/>
        </w:rPr>
        <w:t>dama</w:t>
      </w:r>
      <w:r w:rsidRPr="00683A3B">
        <w:rPr>
          <w:rFonts w:ascii="Times New Roman" w:hAnsi="Times New Roman"/>
          <w:sz w:val="24"/>
          <w:szCs w:val="24"/>
        </w:rPr>
        <w:t xml:space="preserve"> į socialiniuose tinkluose bei žiniasklaidoje paviešintus atskirų asmenų pasakojimus apie jų nepilnamečių vaikų vasaros stovyklose galimai patirtą nederamą seksualinio pobūdžio elgesį, Panevėžio apygardos prokuratūra pradėjo ikiteisminį tyrimą pagal B</w:t>
      </w:r>
      <w:r>
        <w:rPr>
          <w:rFonts w:ascii="Times New Roman" w:hAnsi="Times New Roman"/>
          <w:sz w:val="24"/>
          <w:szCs w:val="24"/>
        </w:rPr>
        <w:t>K</w:t>
      </w:r>
      <w:r w:rsidRPr="00683A3B">
        <w:rPr>
          <w:rFonts w:ascii="Times New Roman" w:hAnsi="Times New Roman"/>
          <w:sz w:val="24"/>
          <w:szCs w:val="24"/>
        </w:rPr>
        <w:t xml:space="preserve"> 153 straipsnį „Jaunesnio kaip 16 metų asmens tvirkinimas“. Nors ikiteisminis tyrimas Nr. 06-2-00075-22</w:t>
      </w:r>
      <w:r>
        <w:rPr>
          <w:rFonts w:ascii="Times New Roman" w:hAnsi="Times New Roman"/>
          <w:sz w:val="24"/>
          <w:szCs w:val="24"/>
        </w:rPr>
        <w:t xml:space="preserve"> </w:t>
      </w:r>
      <w:r w:rsidRPr="00683A3B">
        <w:rPr>
          <w:rFonts w:ascii="Times New Roman" w:hAnsi="Times New Roman"/>
          <w:sz w:val="24"/>
          <w:szCs w:val="24"/>
        </w:rPr>
        <w:t xml:space="preserve">2022 m. gruodžio 6 d. nutarimu buvo nutrauktas, pats ikiteisminio tyrimo pradėjimo faktas patvirtina </w:t>
      </w:r>
      <w:bookmarkStart w:id="209" w:name="Buk_168"/>
      <w:r w:rsidR="0091456D" w:rsidRPr="006C6339">
        <w:rPr>
          <w:rFonts w:ascii="Times New Roman" w:hAnsi="Times New Roman"/>
          <w:sz w:val="24"/>
          <w:szCs w:val="24"/>
        </w:rPr>
        <w:t xml:space="preserve">L. K. </w:t>
      </w:r>
      <w:bookmarkEnd w:id="209"/>
      <w:r w:rsidRPr="00683A3B">
        <w:rPr>
          <w:rFonts w:ascii="Times New Roman" w:hAnsi="Times New Roman"/>
          <w:sz w:val="24"/>
          <w:szCs w:val="24"/>
        </w:rPr>
        <w:t xml:space="preserve">aprašytos situacijos vertinimo </w:t>
      </w:r>
      <w:proofErr w:type="spellStart"/>
      <w:r w:rsidRPr="00683A3B">
        <w:rPr>
          <w:rFonts w:ascii="Times New Roman" w:hAnsi="Times New Roman"/>
          <w:sz w:val="24"/>
          <w:szCs w:val="24"/>
        </w:rPr>
        <w:t>nevienareikšmiškumą</w:t>
      </w:r>
      <w:proofErr w:type="spellEnd"/>
      <w:r w:rsidRPr="00683A3B">
        <w:rPr>
          <w:rFonts w:ascii="Times New Roman" w:hAnsi="Times New Roman"/>
          <w:sz w:val="24"/>
          <w:szCs w:val="24"/>
        </w:rPr>
        <w:t>. Visuomeninius santykius reguliuoja ne tik B</w:t>
      </w:r>
      <w:r>
        <w:rPr>
          <w:rFonts w:ascii="Times New Roman" w:hAnsi="Times New Roman"/>
          <w:sz w:val="24"/>
          <w:szCs w:val="24"/>
        </w:rPr>
        <w:t>K</w:t>
      </w:r>
      <w:r w:rsidRPr="00683A3B">
        <w:rPr>
          <w:rFonts w:ascii="Times New Roman" w:hAnsi="Times New Roman"/>
          <w:sz w:val="24"/>
          <w:szCs w:val="24"/>
        </w:rPr>
        <w:t>, bet ir C</w:t>
      </w:r>
      <w:r>
        <w:rPr>
          <w:rFonts w:ascii="Times New Roman" w:hAnsi="Times New Roman"/>
          <w:sz w:val="24"/>
          <w:szCs w:val="24"/>
        </w:rPr>
        <w:t>K</w:t>
      </w:r>
      <w:r w:rsidRPr="00683A3B">
        <w:rPr>
          <w:rFonts w:ascii="Times New Roman" w:hAnsi="Times New Roman"/>
          <w:sz w:val="24"/>
          <w:szCs w:val="24"/>
        </w:rPr>
        <w:t>, NANVI</w:t>
      </w:r>
      <w:r>
        <w:rPr>
          <w:rFonts w:ascii="Times New Roman" w:hAnsi="Times New Roman"/>
          <w:sz w:val="24"/>
          <w:szCs w:val="24"/>
        </w:rPr>
        <w:t>P</w:t>
      </w:r>
      <w:r w:rsidRPr="00683A3B">
        <w:rPr>
          <w:rFonts w:ascii="Times New Roman" w:hAnsi="Times New Roman"/>
          <w:sz w:val="24"/>
          <w:szCs w:val="24"/>
        </w:rPr>
        <w:t xml:space="preserve">Į, daugybė kitų įstatymų ir kitų teisės normų, taip pat moralės normos, papročiai, todėl aplinkybė, kad tam tikroje situacijoje nebuvo nustatyta nusikaltimo sudėtis, nereiškia, kad apie tą situaciją negalima susidaryti pagrįstos neigiamos nuomonės ir ją pareikšti.  </w:t>
      </w:r>
    </w:p>
    <w:p w14:paraId="73BC0448" w14:textId="4731664D" w:rsidR="00AE2E9B" w:rsidRPr="00683A3B" w:rsidRDefault="00AE2E9B" w:rsidP="00AE2E9B">
      <w:pPr>
        <w:numPr>
          <w:ilvl w:val="1"/>
          <w:numId w:val="1"/>
        </w:numPr>
        <w:tabs>
          <w:tab w:val="left" w:pos="851"/>
          <w:tab w:val="left" w:pos="993"/>
          <w:tab w:val="left" w:pos="1134"/>
        </w:tabs>
        <w:spacing w:after="120"/>
        <w:jc w:val="both"/>
      </w:pPr>
      <w:r w:rsidRPr="00683A3B">
        <w:lastRenderedPageBreak/>
        <w:t xml:space="preserve"> Teismai </w:t>
      </w:r>
      <w:r>
        <w:t>nu</w:t>
      </w:r>
      <w:r w:rsidRPr="00683A3B">
        <w:t>sprendė, kad visi šeši Įrašai ir visa apimtimi pažemino ir ieškovės VšĮ „Anglų kalbos studija“ dalykinę reputaciją, ir ieškovės garbę ir orumą, neatsižvelgė į tai, kad Įrašas</w:t>
      </w:r>
      <w:r>
        <w:t> </w:t>
      </w:r>
      <w:r w:rsidRPr="00683A3B">
        <w:t>1, Įrašas 2, Įrašas 4 ir Įrašas 5 ne</w:t>
      </w:r>
      <w:r>
        <w:t>susiję su</w:t>
      </w:r>
      <w:r w:rsidRPr="00683A3B">
        <w:t xml:space="preserve"> ieškov</w:t>
      </w:r>
      <w:r>
        <w:t>e</w:t>
      </w:r>
      <w:r w:rsidRPr="00683A3B">
        <w:t xml:space="preserve"> ir ji yra netinkama ieškovė </w:t>
      </w:r>
      <w:r>
        <w:t>pagal</w:t>
      </w:r>
      <w:r w:rsidRPr="00683A3B">
        <w:t xml:space="preserve"> ši</w:t>
      </w:r>
      <w:r>
        <w:t>uos</w:t>
      </w:r>
      <w:r w:rsidRPr="00683A3B">
        <w:t xml:space="preserve"> ieškinio reikalavim</w:t>
      </w:r>
      <w:r>
        <w:t>us</w:t>
      </w:r>
      <w:r w:rsidRPr="00683A3B">
        <w:t xml:space="preserve">. Įraše 3 ir Įraše 6 ieškovė identifikuojama konkrečiai ir aiškiai, nurodant jos vardą ir pavardes bei pareigas, tačiau ieškovė visiškai neminima Įraše 1, Įraše 2, Įraše 4 ir Įraše 5. Teismai nevertino, ar visi Įrašai tuo pačiu metu </w:t>
      </w:r>
      <w:r>
        <w:t>susiję su</w:t>
      </w:r>
      <w:r w:rsidRPr="00683A3B">
        <w:t xml:space="preserve"> abi</w:t>
      </w:r>
      <w:r>
        <w:t>em</w:t>
      </w:r>
      <w:r w:rsidRPr="00683A3B">
        <w:t xml:space="preserve"> ieškov</w:t>
      </w:r>
      <w:r>
        <w:t>ėmi</w:t>
      </w:r>
      <w:r w:rsidRPr="00683A3B">
        <w:t>s, ar kuri</w:t>
      </w:r>
      <w:r>
        <w:t>a</w:t>
      </w:r>
      <w:r w:rsidRPr="00683A3B">
        <w:t xml:space="preserve"> nors vien</w:t>
      </w:r>
      <w:r>
        <w:t>a</w:t>
      </w:r>
      <w:r w:rsidRPr="00683A3B">
        <w:t xml:space="preserve"> iš jų. </w:t>
      </w:r>
    </w:p>
    <w:p w14:paraId="0EFD457B" w14:textId="38EB3BBD" w:rsidR="00AE2E9B" w:rsidRPr="00683A3B" w:rsidRDefault="00AE2E9B" w:rsidP="00AE2E9B">
      <w:pPr>
        <w:numPr>
          <w:ilvl w:val="1"/>
          <w:numId w:val="1"/>
        </w:numPr>
        <w:tabs>
          <w:tab w:val="left" w:pos="851"/>
          <w:tab w:val="left" w:pos="993"/>
          <w:tab w:val="left" w:pos="1134"/>
        </w:tabs>
        <w:spacing w:after="120"/>
        <w:jc w:val="both"/>
      </w:pPr>
      <w:r w:rsidRPr="00683A3B">
        <w:t xml:space="preserve"> Apeliacinės instancijos teismas </w:t>
      </w:r>
      <w:r>
        <w:t>nemotyvavo, kodėl daro išvadą, kad</w:t>
      </w:r>
      <w:r w:rsidRPr="00683A3B">
        <w:t xml:space="preserve"> Įrašo 3 ir Įrašo 6 dal</w:t>
      </w:r>
      <w:r>
        <w:t>ys –</w:t>
      </w:r>
      <w:r w:rsidRPr="00683A3B">
        <w:t xml:space="preserve"> „vadovė (-</w:t>
      </w:r>
      <w:proofErr w:type="spellStart"/>
      <w:r w:rsidRPr="00683A3B">
        <w:t>as</w:t>
      </w:r>
      <w:proofErr w:type="spellEnd"/>
      <w:r w:rsidRPr="00683A3B">
        <w:t xml:space="preserve">) </w:t>
      </w:r>
      <w:bookmarkStart w:id="210" w:name="Buk_46"/>
      <w:r w:rsidR="0091456D" w:rsidRPr="006C6339">
        <w:t xml:space="preserve">A. </w:t>
      </w:r>
      <w:bookmarkStart w:id="211" w:name="Buk_112"/>
      <w:bookmarkStart w:id="212" w:name="Buk_219"/>
      <w:r w:rsidR="0091456D" w:rsidRPr="006C6339">
        <w:t xml:space="preserve">P. </w:t>
      </w:r>
      <w:bookmarkEnd w:id="210"/>
      <w:r w:rsidRPr="006C6339">
        <w:t>I</w:t>
      </w:r>
      <w:r w:rsidR="006C6339" w:rsidRPr="006C6339">
        <w:t>.</w:t>
      </w:r>
      <w:r w:rsidRPr="006C6339">
        <w:t xml:space="preserve"> </w:t>
      </w:r>
      <w:bookmarkEnd w:id="211"/>
      <w:bookmarkEnd w:id="212"/>
      <w:r w:rsidRPr="00683A3B">
        <w:t xml:space="preserve">ir jo (jos) vyras (žmona, sugyventinis, sugyventinė) </w:t>
      </w:r>
      <w:bookmarkStart w:id="213" w:name="Buk_113"/>
      <w:bookmarkStart w:id="214" w:name="Buk_47"/>
      <w:r w:rsidR="0091456D" w:rsidRPr="006C6339">
        <w:t xml:space="preserve">D. </w:t>
      </w:r>
      <w:bookmarkStart w:id="215" w:name="Buk_146"/>
      <w:r w:rsidR="0091456D" w:rsidRPr="006C6339">
        <w:t xml:space="preserve">I. </w:t>
      </w:r>
      <w:bookmarkEnd w:id="213"/>
      <w:r w:rsidRPr="006C6339">
        <w:t>P</w:t>
      </w:r>
      <w:r w:rsidR="006C6339" w:rsidRPr="006C6339">
        <w:t>.</w:t>
      </w:r>
      <w:bookmarkEnd w:id="214"/>
      <w:bookmarkEnd w:id="215"/>
      <w:r w:rsidRPr="00683A3B">
        <w:t xml:space="preserve">“ </w:t>
      </w:r>
      <w:r>
        <w:t>–</w:t>
      </w:r>
      <w:r w:rsidRPr="00683A3B">
        <w:t xml:space="preserve"> neatitinka tikrovės ir žemina ieškovių dalykinę reputaciją ir garbę </w:t>
      </w:r>
      <w:r>
        <w:t>bei</w:t>
      </w:r>
      <w:r w:rsidRPr="00683A3B">
        <w:t xml:space="preserve"> orumą. Tokio ieškinio faktinio pagrindo, t. y. kad ieškovė buvo sumenkinta dėl </w:t>
      </w:r>
      <w:r>
        <w:t>savo</w:t>
      </w:r>
      <w:r w:rsidRPr="00683A3B">
        <w:t xml:space="preserve"> seksualinės orientacijos ar, kaip formulavo pirmosios instancijos teismas, dėl išpažįstamų pažiūrų, ieškovės ieškinyje nenurodė. Pirmosios instancijos teismas peržengė ieškinio faktinio pagrindo ribas, o apeliacinės instancijos teismas šios klaidos neištaisė. </w:t>
      </w:r>
    </w:p>
    <w:p w14:paraId="255F34F6" w14:textId="2B2C2207" w:rsidR="00AE2E9B" w:rsidRPr="00683A3B" w:rsidRDefault="00AE2E9B" w:rsidP="00042ED6">
      <w:pPr>
        <w:numPr>
          <w:ilvl w:val="1"/>
          <w:numId w:val="1"/>
        </w:numPr>
        <w:tabs>
          <w:tab w:val="left" w:pos="851"/>
          <w:tab w:val="left" w:pos="993"/>
          <w:tab w:val="left" w:pos="1134"/>
        </w:tabs>
        <w:spacing w:after="120"/>
        <w:jc w:val="both"/>
      </w:pPr>
      <w:r w:rsidRPr="00683A3B">
        <w:t>Teismai nepagrįstai netaikė VIĮ 54 straipsnio 1 dalies 3 punkto, kad viešosios informacijos rengėjui ir (ar) skleidėjui netaikoma redakcinė atsakomybė ir ji</w:t>
      </w:r>
      <w:r>
        <w:t>s</w:t>
      </w:r>
      <w:r w:rsidRPr="00683A3B">
        <w:t xml:space="preserve"> neatsako už tikrovės neatitinkančios informacijos paskelbimą, jeigu ji</w:t>
      </w:r>
      <w:r>
        <w:t>s</w:t>
      </w:r>
      <w:r w:rsidRPr="00683A3B">
        <w:t xml:space="preserve"> nurodė informacijos šaltinį ir ji buvo anksčiau paskelbta per kitas visuomenės informavimo priemones, jeigu ši informacija nebuvo paneigta per ją paskelbusias visuomenės informavimo priemones, taip pat VIĮ 54 straipsnio 1</w:t>
      </w:r>
      <w:r>
        <w:t> </w:t>
      </w:r>
      <w:r w:rsidRPr="00683A3B">
        <w:t xml:space="preserve">dalies 7 punkto – jeigu pateikta kaip nuomonė, komentaras ar vertinimas. Įrašai buvo padaryti reaguojant į </w:t>
      </w:r>
      <w:bookmarkStart w:id="216" w:name="Buk_169"/>
      <w:r w:rsidR="0091456D" w:rsidRPr="006C6339">
        <w:t xml:space="preserve">L. K. </w:t>
      </w:r>
      <w:bookmarkEnd w:id="216"/>
      <w:r w:rsidRPr="00683A3B">
        <w:t>2022 m. rugpjūčio 3 d. įrašą</w:t>
      </w:r>
      <w:r w:rsidR="008D669F">
        <w:t xml:space="preserve">. </w:t>
      </w:r>
      <w:bookmarkStart w:id="217" w:name="Buk_170"/>
      <w:r w:rsidR="0091456D" w:rsidRPr="006C6339">
        <w:t xml:space="preserve">L. K. </w:t>
      </w:r>
      <w:bookmarkEnd w:id="217"/>
      <w:r w:rsidRPr="00683A3B">
        <w:t>įrašas 2022 m. rugpjūčio 3 d. buvo pa</w:t>
      </w:r>
      <w:r>
        <w:t>skelbtas</w:t>
      </w:r>
      <w:r w:rsidRPr="00683A3B">
        <w:t xml:space="preserve"> </w:t>
      </w:r>
      <w:r>
        <w:t>atsakovo</w:t>
      </w:r>
      <w:r w:rsidRPr="00683A3B">
        <w:t xml:space="preserve"> socialinio tinklo </w:t>
      </w:r>
      <w:r>
        <w:t>„</w:t>
      </w:r>
      <w:r w:rsidRPr="00683A3B">
        <w:t>Facebook</w:t>
      </w:r>
      <w:r>
        <w:t>“</w:t>
      </w:r>
      <w:r w:rsidRPr="00683A3B">
        <w:t xml:space="preserve"> paskyroje, </w:t>
      </w:r>
      <w:r>
        <w:t>tai</w:t>
      </w:r>
      <w:r w:rsidRPr="00683A3B">
        <w:t xml:space="preserve"> atitiko VIĮ 54 straipsnio 1 dalies 3</w:t>
      </w:r>
      <w:r>
        <w:t> </w:t>
      </w:r>
      <w:r w:rsidRPr="00683A3B">
        <w:t xml:space="preserve">punkto nuostatas. Byloje nebuvo ginčo dėl to, kad </w:t>
      </w:r>
      <w:r w:rsidR="008D669F" w:rsidRPr="008D669F">
        <w:t>Įrašų pask</w:t>
      </w:r>
      <w:r w:rsidR="008D669F">
        <w:t xml:space="preserve">elbimo </w:t>
      </w:r>
      <w:r w:rsidR="008D669F" w:rsidRPr="008D669F">
        <w:t xml:space="preserve">metu </w:t>
      </w:r>
      <w:bookmarkStart w:id="218" w:name="Buk_171"/>
      <w:r w:rsidR="0091456D" w:rsidRPr="006C6339">
        <w:t xml:space="preserve">L. K. </w:t>
      </w:r>
      <w:bookmarkEnd w:id="218"/>
      <w:r w:rsidRPr="00683A3B">
        <w:t>2022 m. rugpjūčio 3 d. įraš</w:t>
      </w:r>
      <w:r w:rsidR="008D669F">
        <w:t>as</w:t>
      </w:r>
      <w:r w:rsidRPr="00683A3B">
        <w:t xml:space="preserve"> nebuvo ir šiuo metu nėra paneigtas, priešingai, </w:t>
      </w:r>
      <w:r>
        <w:t>i</w:t>
      </w:r>
      <w:r w:rsidRPr="00683A3B">
        <w:t xml:space="preserve">eškovės tiek procesiniuose dokumentuose, tiek teismo posėdyje pirmosios instancijos teisme patvirtino, kad pretenzijų </w:t>
      </w:r>
      <w:bookmarkStart w:id="219" w:name="Buk_182"/>
      <w:r w:rsidR="0091456D" w:rsidRPr="006C6339">
        <w:t xml:space="preserve">L. K. </w:t>
      </w:r>
      <w:bookmarkEnd w:id="219"/>
      <w:r w:rsidRPr="00683A3B">
        <w:t xml:space="preserve">neturi. Šie atsakovo atsikirtimai buvo nurodyti tiek triplike, tiek apeliaciniame skunde, tačiau teismai dėl jų nepasisakė. Kadangi atsakovas paskelbė nuomonę apie </w:t>
      </w:r>
      <w:bookmarkStart w:id="220" w:name="Buk_172"/>
      <w:r w:rsidR="0091456D" w:rsidRPr="006C6339">
        <w:t xml:space="preserve">L. K. </w:t>
      </w:r>
      <w:bookmarkEnd w:id="220"/>
      <w:r w:rsidRPr="00683A3B">
        <w:t>2022 m. rugpjūčio 3 d. įrašą, tenkinama ir VIĮ 54 straipsnio 1 dalies 7 punkto nuostata dėl redakcinės atsakomybės netaikymo paskelbus nuomonę. Šiuo atveju VIĮ 54</w:t>
      </w:r>
      <w:r>
        <w:t> </w:t>
      </w:r>
      <w:r w:rsidRPr="00683A3B">
        <w:t xml:space="preserve">straipsnio nuostatos taikytinos, nes atviros socialinio tinklo </w:t>
      </w:r>
      <w:r>
        <w:t>„</w:t>
      </w:r>
      <w:r w:rsidRPr="00683A3B">
        <w:t>Facebook</w:t>
      </w:r>
      <w:r>
        <w:t>“</w:t>
      </w:r>
      <w:r w:rsidRPr="00683A3B">
        <w:t xml:space="preserve"> paskyros vertintinos kaip visuomenės informavimo priemonės (VIĮ 2 straipsnio 81 dalis, Lietuvos vyriausiojo administracinio teismo 2009 m. balandžio 20</w:t>
      </w:r>
      <w:r w:rsidR="00080DB4">
        <w:t> </w:t>
      </w:r>
      <w:r w:rsidRPr="00683A3B">
        <w:t xml:space="preserve">d. nutartis administracinėje byloje Nr. A-444-70/2009). </w:t>
      </w:r>
    </w:p>
    <w:p w14:paraId="507F7A76" w14:textId="77777777" w:rsidR="00AE2E9B" w:rsidRPr="00683A3B" w:rsidRDefault="00AE2E9B" w:rsidP="00AE2E9B">
      <w:pPr>
        <w:numPr>
          <w:ilvl w:val="1"/>
          <w:numId w:val="1"/>
        </w:numPr>
        <w:tabs>
          <w:tab w:val="left" w:pos="851"/>
          <w:tab w:val="left" w:pos="993"/>
          <w:tab w:val="left" w:pos="1134"/>
        </w:tabs>
        <w:spacing w:after="120"/>
        <w:jc w:val="both"/>
      </w:pPr>
      <w:r w:rsidRPr="00683A3B">
        <w:t>Ieškovės išankstine ginčo sprendimo ne teisme tvarka pagal CK 2.24 straipsnio 2 dalies ir VIĮ 44 straipsnio 2 dalies reikalavimus tinkamai nepasinaudojo, todėl ieškinio dalis turėjo būti palikta nenagrinėta. Išankstine ginčo sprendimo ne teisme tvarka buvo prašoma paneigti tik tris ieškinio dalyką sudarančius įrašus ar jų dalis, paneigimų tekstai</w:t>
      </w:r>
      <w:r>
        <w:t>,</w:t>
      </w:r>
      <w:r w:rsidRPr="00683A3B">
        <w:t xml:space="preserve"> pateikti išankstine ginčo sprendimo ne teisme tvarka</w:t>
      </w:r>
      <w:r>
        <w:t>,</w:t>
      </w:r>
      <w:r w:rsidRPr="00683A3B">
        <w:t xml:space="preserve"> nesutampa su pateiktais pareiškiant ieškinį. </w:t>
      </w:r>
    </w:p>
    <w:p w14:paraId="4589EA71" w14:textId="14E28495" w:rsidR="00AE2E9B" w:rsidRPr="00683A3B" w:rsidRDefault="00AE2E9B" w:rsidP="00AE2E9B">
      <w:pPr>
        <w:pStyle w:val="Sraopastraipa"/>
        <w:numPr>
          <w:ilvl w:val="1"/>
          <w:numId w:val="1"/>
        </w:numPr>
        <w:tabs>
          <w:tab w:val="left" w:pos="851"/>
          <w:tab w:val="left" w:pos="993"/>
          <w:tab w:val="left" w:pos="1134"/>
        </w:tabs>
        <w:spacing w:after="120" w:line="240" w:lineRule="auto"/>
        <w:contextualSpacing w:val="0"/>
        <w:jc w:val="both"/>
        <w:rPr>
          <w:rFonts w:ascii="Times New Roman" w:hAnsi="Times New Roman"/>
          <w:sz w:val="24"/>
          <w:szCs w:val="24"/>
        </w:rPr>
      </w:pPr>
      <w:r w:rsidRPr="00683A3B">
        <w:rPr>
          <w:rFonts w:ascii="Times New Roman" w:hAnsi="Times New Roman"/>
          <w:sz w:val="24"/>
          <w:szCs w:val="24"/>
        </w:rPr>
        <w:t xml:space="preserve">Priteisdamas neturtinės žalos atlyginimą ieškovei, apeliacinės instancijos teismas rėmėsi įrodymais, kuriuos pirmosios instancijos teismas 2023 m. kovo 22 d. protokoline nutartimi atsisakė priimti, ir nors ieškovės neteikė šių įrodymų ir neprašė jų priimti apeliacinės instancijos teisme, ką konstatavo ir apeliacinės instancijos teismas, tačiau </w:t>
      </w:r>
      <w:r>
        <w:rPr>
          <w:rFonts w:ascii="Times New Roman" w:hAnsi="Times New Roman"/>
          <w:sz w:val="24"/>
          <w:szCs w:val="24"/>
        </w:rPr>
        <w:t xml:space="preserve">jis </w:t>
      </w:r>
      <w:r w:rsidRPr="00683A3B">
        <w:rPr>
          <w:rFonts w:ascii="Times New Roman" w:hAnsi="Times New Roman"/>
          <w:sz w:val="24"/>
          <w:szCs w:val="24"/>
        </w:rPr>
        <w:t>šiais įrodymais rėmėsi priimdamas procesinį sprendimą dėl neturtinės žalos atlyginimo ieškovei priteisimo. Nors apeliacinės instancijos teismas nurodė, kad pri</w:t>
      </w:r>
      <w:r>
        <w:rPr>
          <w:rFonts w:ascii="Times New Roman" w:hAnsi="Times New Roman"/>
          <w:sz w:val="24"/>
          <w:szCs w:val="24"/>
        </w:rPr>
        <w:t>ded</w:t>
      </w:r>
      <w:r w:rsidRPr="00683A3B">
        <w:rPr>
          <w:rFonts w:ascii="Times New Roman" w:hAnsi="Times New Roman"/>
          <w:sz w:val="24"/>
          <w:szCs w:val="24"/>
        </w:rPr>
        <w:t xml:space="preserve">a šiuos įrodymus vadovaudamasis CPK 314 straipsniu, taikyti </w:t>
      </w:r>
      <w:r>
        <w:rPr>
          <w:rFonts w:ascii="Times New Roman" w:hAnsi="Times New Roman"/>
          <w:sz w:val="24"/>
          <w:szCs w:val="24"/>
        </w:rPr>
        <w:t>šio</w:t>
      </w:r>
      <w:r w:rsidRPr="00683A3B">
        <w:rPr>
          <w:rFonts w:ascii="Times New Roman" w:hAnsi="Times New Roman"/>
          <w:sz w:val="24"/>
          <w:szCs w:val="24"/>
        </w:rPr>
        <w:t xml:space="preserve"> straipsnio nebuvo pagrindo, nes, kaip minėta, ieškovės šiuo straipsniu nesivadovavo ir įrodymų apeliacinės instancijos teismo priimti neprašė. Kasacinio teismo praktikoje pripažįstama, kad bylos dėl garbės ir orumo gynimo yra dispozityvios ir teismas neturi pareigos pats savo iniciatyva rinkti įrodymų (Lietuvos Aukščiausiojo Teismo 2023 m. balandžio 20 d. nutartis civilinėje byloje Nr. e3K-7-41-943/2023). Be to, atsakovui nebuvo sudaryta galimybė pasisakyti dėl šių įrodymų. Kasacinis teismas yra išaiškinęs, kad apeliacinės instancijos teismas, priėmęs naujus įrodymus, turi užtikrinti, kad nebus suvaržyta </w:t>
      </w:r>
      <w:r w:rsidRPr="00683A3B">
        <w:rPr>
          <w:rFonts w:ascii="Times New Roman" w:hAnsi="Times New Roman"/>
          <w:sz w:val="24"/>
          <w:szCs w:val="24"/>
        </w:rPr>
        <w:lastRenderedPageBreak/>
        <w:t xml:space="preserve">kitos šalies procesinė teisė teikti paaiškinimus dėl šių įrodymų (Lietuvos Aukščiausiojo Teismo 2016 m. balandžio 14 d. nutartis civilinėje byloje Nr. 3K-3-218-916/2016). Priešingai nei </w:t>
      </w:r>
      <w:r>
        <w:rPr>
          <w:rFonts w:ascii="Times New Roman" w:hAnsi="Times New Roman"/>
          <w:sz w:val="24"/>
          <w:szCs w:val="24"/>
        </w:rPr>
        <w:t>nu</w:t>
      </w:r>
      <w:r w:rsidRPr="00683A3B">
        <w:rPr>
          <w:rFonts w:ascii="Times New Roman" w:hAnsi="Times New Roman"/>
          <w:sz w:val="24"/>
          <w:szCs w:val="24"/>
        </w:rPr>
        <w:t>sprendė apeliacinės instancijos teismas, įrodymai</w:t>
      </w:r>
      <w:r>
        <w:rPr>
          <w:rFonts w:ascii="Times New Roman" w:hAnsi="Times New Roman"/>
          <w:sz w:val="24"/>
          <w:szCs w:val="24"/>
        </w:rPr>
        <w:t>, pagrindžiantys</w:t>
      </w:r>
      <w:r w:rsidRPr="00683A3B">
        <w:rPr>
          <w:rFonts w:ascii="Times New Roman" w:hAnsi="Times New Roman"/>
          <w:sz w:val="24"/>
          <w:szCs w:val="24"/>
        </w:rPr>
        <w:t xml:space="preserve"> ieškovės sveikatos būklę 2022 m. lapkričio – 2023 m. kovo mėn.</w:t>
      </w:r>
      <w:r>
        <w:rPr>
          <w:rFonts w:ascii="Times New Roman" w:hAnsi="Times New Roman"/>
          <w:sz w:val="24"/>
          <w:szCs w:val="24"/>
        </w:rPr>
        <w:t>,</w:t>
      </w:r>
      <w:r w:rsidRPr="00683A3B">
        <w:rPr>
          <w:rFonts w:ascii="Times New Roman" w:hAnsi="Times New Roman"/>
          <w:sz w:val="24"/>
          <w:szCs w:val="24"/>
        </w:rPr>
        <w:t xml:space="preserve"> nepatvirtina, kad ieškovė patyrė neturtinę žalą dėl Įrašų. Nutartyje neatskleidžiama, kodėl dėl ieškovės sveikatos būklės pasikeitimų yra kalti būtent </w:t>
      </w:r>
      <w:r w:rsidR="008D669F">
        <w:rPr>
          <w:rFonts w:ascii="Times New Roman" w:hAnsi="Times New Roman"/>
          <w:sz w:val="24"/>
          <w:szCs w:val="24"/>
        </w:rPr>
        <w:t xml:space="preserve">atsakovo </w:t>
      </w:r>
      <w:r w:rsidRPr="00683A3B">
        <w:rPr>
          <w:rFonts w:ascii="Times New Roman" w:hAnsi="Times New Roman"/>
          <w:sz w:val="24"/>
          <w:szCs w:val="24"/>
        </w:rPr>
        <w:t xml:space="preserve">Įrašai, o visi kiti kitų asmenų įrašai tiek socialiniame tinkle </w:t>
      </w:r>
      <w:r>
        <w:rPr>
          <w:rFonts w:ascii="Times New Roman" w:hAnsi="Times New Roman"/>
          <w:sz w:val="24"/>
          <w:szCs w:val="24"/>
        </w:rPr>
        <w:t>„</w:t>
      </w:r>
      <w:r w:rsidRPr="00683A3B">
        <w:rPr>
          <w:rFonts w:ascii="Times New Roman" w:hAnsi="Times New Roman"/>
          <w:sz w:val="24"/>
          <w:szCs w:val="24"/>
        </w:rPr>
        <w:t>Facebook</w:t>
      </w:r>
      <w:r>
        <w:rPr>
          <w:rFonts w:ascii="Times New Roman" w:hAnsi="Times New Roman"/>
          <w:sz w:val="24"/>
          <w:szCs w:val="24"/>
        </w:rPr>
        <w:t>“</w:t>
      </w:r>
      <w:r w:rsidRPr="00683A3B">
        <w:rPr>
          <w:rFonts w:ascii="Times New Roman" w:hAnsi="Times New Roman"/>
          <w:sz w:val="24"/>
          <w:szCs w:val="24"/>
        </w:rPr>
        <w:t xml:space="preserve">, tiek internetinėje žiniasklaidoje, interviu ir kt. jokios įtakos ieškovės sveikatos būklei neturėjo. Pažymėtina, kad ieškinyje ieškovė iš viso nesirėmė tuo, kad dėl </w:t>
      </w:r>
      <w:r w:rsidR="008D669F">
        <w:rPr>
          <w:rFonts w:ascii="Times New Roman" w:hAnsi="Times New Roman"/>
          <w:sz w:val="24"/>
          <w:szCs w:val="24"/>
        </w:rPr>
        <w:t>Į</w:t>
      </w:r>
      <w:r w:rsidRPr="00683A3B">
        <w:rPr>
          <w:rFonts w:ascii="Times New Roman" w:hAnsi="Times New Roman"/>
          <w:sz w:val="24"/>
          <w:szCs w:val="24"/>
        </w:rPr>
        <w:t xml:space="preserve">rašų pablogėjo </w:t>
      </w:r>
      <w:r>
        <w:rPr>
          <w:rFonts w:ascii="Times New Roman" w:hAnsi="Times New Roman"/>
          <w:sz w:val="24"/>
          <w:szCs w:val="24"/>
        </w:rPr>
        <w:t>jo</w:t>
      </w:r>
      <w:r w:rsidRPr="00683A3B">
        <w:rPr>
          <w:rFonts w:ascii="Times New Roman" w:hAnsi="Times New Roman"/>
          <w:sz w:val="24"/>
          <w:szCs w:val="24"/>
        </w:rPr>
        <w:t xml:space="preserve">s sveikata. </w:t>
      </w:r>
    </w:p>
    <w:p w14:paraId="56F3C844" w14:textId="5C7941C0" w:rsidR="00AE2E9B" w:rsidRPr="00683A3B" w:rsidRDefault="00D972C2" w:rsidP="00AE2E9B">
      <w:pPr>
        <w:numPr>
          <w:ilvl w:val="1"/>
          <w:numId w:val="1"/>
        </w:numPr>
        <w:tabs>
          <w:tab w:val="left" w:pos="851"/>
          <w:tab w:val="left" w:pos="993"/>
          <w:tab w:val="left" w:pos="1134"/>
        </w:tabs>
        <w:spacing w:after="120"/>
        <w:jc w:val="both"/>
      </w:pPr>
      <w:r>
        <w:t>A</w:t>
      </w:r>
      <w:r w:rsidRPr="00D972C2">
        <w:t xml:space="preserve">peliacinės instancijos teismas </w:t>
      </w:r>
      <w:r>
        <w:t xml:space="preserve">nepagrįstai priteisė </w:t>
      </w:r>
      <w:r w:rsidRPr="00D972C2">
        <w:t>ieškovei VšĮ „Anglų kalbos studija“</w:t>
      </w:r>
      <w:r>
        <w:t xml:space="preserve"> neturtinės žalos atlyginimą. </w:t>
      </w:r>
      <w:r w:rsidR="00AE2E9B" w:rsidRPr="00683A3B">
        <w:t xml:space="preserve">Priteisdamas neturtinės žalos atlyginimą ieškovei VšĮ „Anglų kalbos studija“, apeliacinės instancijos teismas padarė išvadą, esą Įrašai </w:t>
      </w:r>
      <w:r w:rsidR="00AE2E9B">
        <w:t>padarė įtaką</w:t>
      </w:r>
      <w:r w:rsidR="00AE2E9B" w:rsidRPr="00683A3B">
        <w:t xml:space="preserve"> ieškovės VšĮ „Anglų kalbos studija“ klientų skaiči</w:t>
      </w:r>
      <w:r w:rsidR="00AE2E9B">
        <w:t>ui</w:t>
      </w:r>
      <w:r w:rsidR="00AE2E9B" w:rsidRPr="00683A3B">
        <w:t>, nors byloje nėra įrodymų</w:t>
      </w:r>
      <w:r w:rsidR="00AE2E9B">
        <w:t>, pagrindžiančių</w:t>
      </w:r>
      <w:r w:rsidR="00AE2E9B" w:rsidRPr="00683A3B">
        <w:t xml:space="preserve"> ieškovės VšĮ „Anglų kalbos studija“ pajamų sumažėjimą po Įrašų paskelbimo. Apeliacinės instancijos teismas taip pat nurodė, kad</w:t>
      </w:r>
      <w:r w:rsidR="00AE2E9B">
        <w:t>,</w:t>
      </w:r>
      <w:r w:rsidR="00AE2E9B" w:rsidRPr="00683A3B">
        <w:t xml:space="preserve"> suvedus ieškovės VšĮ „Anglų kalbos studija“ pavadinimą internete</w:t>
      </w:r>
      <w:r w:rsidR="00AE2E9B">
        <w:t>,</w:t>
      </w:r>
      <w:r w:rsidR="00AE2E9B" w:rsidRPr="00683A3B">
        <w:t xml:space="preserve"> vieša paieška pateikia šios įmonės asociacijas ir su šios bylos dalyku esančiais atsakovo paskleistais teiginiais. Neaišku, kokiu procesiniu veiksmu buvo nustat</w:t>
      </w:r>
      <w:r w:rsidR="00AE2E9B">
        <w:t>o</w:t>
      </w:r>
      <w:r w:rsidR="00AE2E9B" w:rsidRPr="00683A3B">
        <w:t xml:space="preserve">ma ši aplinkybė, be to, atsakovui nebuvo sudaryta galimybė </w:t>
      </w:r>
      <w:r w:rsidR="00AE2E9B">
        <w:t xml:space="preserve">dėl to </w:t>
      </w:r>
      <w:r w:rsidR="00AE2E9B" w:rsidRPr="00683A3B">
        <w:t>pasisakyti. Apeliacinės instancijos teismas, tenkindamas ieškovės VšĮ „Anglų kalbos studija“ ieškinį dėl neturtinės žalos atlyginimo priteisimo, neatsižvelgė į tai, kad ši ieškovė yra viešoji įstaiga, t.</w:t>
      </w:r>
      <w:r w:rsidR="00AE2E9B">
        <w:t> </w:t>
      </w:r>
      <w:r w:rsidR="00AE2E9B" w:rsidRPr="00683A3B">
        <w:t xml:space="preserve">y. viešasis juridinis asmuo. </w:t>
      </w:r>
    </w:p>
    <w:p w14:paraId="6156C306" w14:textId="7664662D" w:rsidR="00AE2E9B" w:rsidRPr="00683A3B" w:rsidRDefault="00AE2E9B" w:rsidP="00AE2E9B">
      <w:pPr>
        <w:pStyle w:val="Sraopastraipa"/>
        <w:numPr>
          <w:ilvl w:val="1"/>
          <w:numId w:val="1"/>
        </w:numPr>
        <w:tabs>
          <w:tab w:val="left" w:pos="851"/>
          <w:tab w:val="left" w:pos="993"/>
          <w:tab w:val="left" w:pos="1134"/>
        </w:tabs>
        <w:spacing w:after="120" w:line="240" w:lineRule="auto"/>
        <w:ind w:left="788" w:hanging="431"/>
        <w:contextualSpacing w:val="0"/>
        <w:jc w:val="both"/>
        <w:rPr>
          <w:rFonts w:ascii="Times New Roman" w:hAnsi="Times New Roman"/>
          <w:sz w:val="24"/>
          <w:szCs w:val="24"/>
        </w:rPr>
      </w:pPr>
      <w:r w:rsidRPr="00683A3B">
        <w:rPr>
          <w:rFonts w:ascii="Times New Roman" w:hAnsi="Times New Roman"/>
          <w:sz w:val="24"/>
          <w:szCs w:val="24"/>
        </w:rPr>
        <w:t xml:space="preserve">Apeliacinės instancijos teismas, pažeisdamas CPK 320 straipsnio 1 dalį, nepasisakė dėl dalies esminių atsakovo apeliacinio skundo argumentų. Atsakovas apeliaciniame skunde nurodė, kad pirmosios instancijos teismas nepagrįstai neatsižvelgė į atsakovo atsikirtimus, </w:t>
      </w:r>
      <w:r>
        <w:rPr>
          <w:rFonts w:ascii="Times New Roman" w:hAnsi="Times New Roman"/>
          <w:sz w:val="24"/>
          <w:szCs w:val="24"/>
        </w:rPr>
        <w:t>jog</w:t>
      </w:r>
      <w:r w:rsidRPr="00683A3B">
        <w:rPr>
          <w:rFonts w:ascii="Times New Roman" w:hAnsi="Times New Roman"/>
          <w:sz w:val="24"/>
          <w:szCs w:val="24"/>
        </w:rPr>
        <w:t xml:space="preserve"> </w:t>
      </w:r>
      <w:bookmarkStart w:id="221" w:name="Buk_173"/>
      <w:r w:rsidR="0091456D" w:rsidRPr="006C6339">
        <w:rPr>
          <w:rFonts w:ascii="Times New Roman" w:hAnsi="Times New Roman"/>
          <w:sz w:val="24"/>
          <w:szCs w:val="24"/>
        </w:rPr>
        <w:t xml:space="preserve">L. K. </w:t>
      </w:r>
      <w:bookmarkEnd w:id="221"/>
      <w:r w:rsidRPr="00683A3B">
        <w:rPr>
          <w:rFonts w:ascii="Times New Roman" w:hAnsi="Times New Roman"/>
          <w:sz w:val="24"/>
          <w:szCs w:val="24"/>
        </w:rPr>
        <w:t>2022 m. rugpjūčio 3 d. įraše aprašyti įvykiai ieškovės organizuotoje vaikų stovykloje neatitiko NANVI</w:t>
      </w:r>
      <w:r>
        <w:rPr>
          <w:rFonts w:ascii="Times New Roman" w:hAnsi="Times New Roman"/>
          <w:sz w:val="24"/>
          <w:szCs w:val="24"/>
        </w:rPr>
        <w:t>P</w:t>
      </w:r>
      <w:r w:rsidRPr="00683A3B">
        <w:rPr>
          <w:rFonts w:ascii="Times New Roman" w:hAnsi="Times New Roman"/>
          <w:sz w:val="24"/>
          <w:szCs w:val="24"/>
        </w:rPr>
        <w:t xml:space="preserve">Į įstatymo 4 straipsnio 2 dalies 14–16 punktų reikalavimų. </w:t>
      </w:r>
    </w:p>
    <w:p w14:paraId="31C9D76A" w14:textId="1F505D35" w:rsidR="00B03666" w:rsidRDefault="00AE2E9B" w:rsidP="00AE2E9B">
      <w:pPr>
        <w:pStyle w:val="Sraopastraipa"/>
        <w:numPr>
          <w:ilvl w:val="1"/>
          <w:numId w:val="1"/>
        </w:numPr>
        <w:tabs>
          <w:tab w:val="left" w:pos="851"/>
          <w:tab w:val="left" w:pos="993"/>
          <w:tab w:val="left" w:pos="1134"/>
        </w:tabs>
        <w:spacing w:after="120" w:line="240" w:lineRule="auto"/>
        <w:ind w:left="788" w:hanging="431"/>
        <w:contextualSpacing w:val="0"/>
        <w:jc w:val="both"/>
        <w:rPr>
          <w:rFonts w:ascii="Times New Roman" w:hAnsi="Times New Roman"/>
          <w:sz w:val="24"/>
          <w:szCs w:val="24"/>
        </w:rPr>
      </w:pPr>
      <w:r w:rsidRPr="00683A3B">
        <w:rPr>
          <w:rFonts w:ascii="Times New Roman" w:hAnsi="Times New Roman"/>
          <w:sz w:val="24"/>
          <w:szCs w:val="24"/>
        </w:rPr>
        <w:t xml:space="preserve">Apeliacinės instancijos teismas kaip privilegijuotu įrodymu rėmėsi Vilniaus universiteto Lietuvių kalbos katedros docento </w:t>
      </w:r>
      <w:bookmarkStart w:id="222" w:name="Buk_7"/>
      <w:r w:rsidR="0091456D" w:rsidRPr="006C6339">
        <w:rPr>
          <w:rFonts w:ascii="Times New Roman" w:hAnsi="Times New Roman"/>
          <w:sz w:val="24"/>
          <w:szCs w:val="24"/>
        </w:rPr>
        <w:t xml:space="preserve">A. S. </w:t>
      </w:r>
      <w:bookmarkEnd w:id="222"/>
      <w:r w:rsidRPr="00683A3B">
        <w:rPr>
          <w:rFonts w:ascii="Times New Roman" w:hAnsi="Times New Roman"/>
          <w:sz w:val="24"/>
          <w:szCs w:val="24"/>
        </w:rPr>
        <w:t>„Specialisto išaiškinimu dėl teksto suvokimo“, įvard</w:t>
      </w:r>
      <w:r>
        <w:rPr>
          <w:rFonts w:ascii="Times New Roman" w:hAnsi="Times New Roman"/>
          <w:sz w:val="24"/>
          <w:szCs w:val="24"/>
        </w:rPr>
        <w:t>y</w:t>
      </w:r>
      <w:r w:rsidRPr="00683A3B">
        <w:rPr>
          <w:rFonts w:ascii="Times New Roman" w:hAnsi="Times New Roman"/>
          <w:sz w:val="24"/>
          <w:szCs w:val="24"/>
        </w:rPr>
        <w:t xml:space="preserve">damas </w:t>
      </w:r>
      <w:bookmarkStart w:id="223" w:name="Buk_5"/>
      <w:r w:rsidR="0091456D" w:rsidRPr="006C6339">
        <w:rPr>
          <w:rFonts w:ascii="Times New Roman" w:hAnsi="Times New Roman"/>
          <w:sz w:val="24"/>
          <w:szCs w:val="24"/>
        </w:rPr>
        <w:t xml:space="preserve">A. S. </w:t>
      </w:r>
      <w:bookmarkEnd w:id="223"/>
      <w:r w:rsidRPr="00683A3B">
        <w:rPr>
          <w:rFonts w:ascii="Times New Roman" w:hAnsi="Times New Roman"/>
          <w:sz w:val="24"/>
          <w:szCs w:val="24"/>
        </w:rPr>
        <w:t xml:space="preserve">specialistu, nors civiliniame procese nėra tokio dalyvaujančio byloje asmens kaip specialistas ir tokios įrodinėjimo priemonės kaip specialisto išvada (tai būdinga baudžiamajam procesui). Šis įrodymas galėtų būti vertinamas tik kaip rašytinis įrodymas (CPK 197 straipsnio 1 dalis). </w:t>
      </w:r>
    </w:p>
    <w:p w14:paraId="75EF5AF4" w14:textId="77777777" w:rsidR="00AE2E9B" w:rsidRPr="00683A3B" w:rsidRDefault="00AE2E9B" w:rsidP="00AE2E9B">
      <w:pPr>
        <w:numPr>
          <w:ilvl w:val="1"/>
          <w:numId w:val="1"/>
        </w:numPr>
        <w:tabs>
          <w:tab w:val="left" w:pos="851"/>
          <w:tab w:val="left" w:pos="993"/>
          <w:tab w:val="left" w:pos="1134"/>
        </w:tabs>
        <w:spacing w:after="120"/>
        <w:jc w:val="both"/>
      </w:pPr>
      <w:bookmarkStart w:id="224" w:name="_Hlk161050425"/>
      <w:r w:rsidRPr="00683A3B">
        <w:t>Pirmosios instancijos teismas jokio procesinio teismo sprendimo dėl bylinėjimosi išlaidų paskirstymo nepriėmė, pirmą procesinį sprendimą dėl bylinėjimosi išlaidų pirmosios instancijos teisme paskirstymo priėmė apeliacinės instancijos teismas ir atsakovas neteko teisės į apeliaciją.</w:t>
      </w:r>
    </w:p>
    <w:bookmarkEnd w:id="224"/>
    <w:p w14:paraId="7A813CEC" w14:textId="77777777" w:rsidR="00AE2E9B" w:rsidRDefault="00AE2E9B" w:rsidP="00AE2E9B">
      <w:pPr>
        <w:numPr>
          <w:ilvl w:val="0"/>
          <w:numId w:val="1"/>
        </w:numPr>
        <w:tabs>
          <w:tab w:val="left" w:pos="851"/>
          <w:tab w:val="left" w:pos="993"/>
          <w:tab w:val="left" w:pos="1134"/>
        </w:tabs>
        <w:spacing w:after="120"/>
        <w:jc w:val="both"/>
      </w:pPr>
      <w:r w:rsidRPr="006B7CC7">
        <w:t xml:space="preserve">Atsiliepimu į kasacinį skundą </w:t>
      </w:r>
      <w:r>
        <w:t xml:space="preserve">ieškovės </w:t>
      </w:r>
      <w:r w:rsidRPr="006B7CC7">
        <w:t xml:space="preserve">prašo kasacinį skundą atmesti, priteisti </w:t>
      </w:r>
      <w:r>
        <w:t>b</w:t>
      </w:r>
      <w:r w:rsidRPr="006B7CC7">
        <w:t>ylinėjimosi išlaidų atlyginimą. Atsiliepimas grindžiamas šiais argumentais:</w:t>
      </w:r>
    </w:p>
    <w:p w14:paraId="4B0B145B" w14:textId="467FCBB3" w:rsidR="00AE2E9B" w:rsidRPr="006509FE" w:rsidRDefault="00AE2E9B" w:rsidP="00AE2E9B">
      <w:pPr>
        <w:pStyle w:val="Sraopastraipa"/>
        <w:numPr>
          <w:ilvl w:val="1"/>
          <w:numId w:val="1"/>
        </w:numPr>
        <w:tabs>
          <w:tab w:val="left" w:pos="851"/>
          <w:tab w:val="left" w:pos="993"/>
          <w:tab w:val="left" w:pos="1134"/>
        </w:tabs>
        <w:spacing w:after="120" w:line="240" w:lineRule="auto"/>
        <w:contextualSpacing w:val="0"/>
        <w:jc w:val="both"/>
        <w:rPr>
          <w:rFonts w:ascii="Times New Roman" w:hAnsi="Times New Roman"/>
          <w:sz w:val="24"/>
          <w:szCs w:val="24"/>
        </w:rPr>
      </w:pPr>
      <w:r>
        <w:t> </w:t>
      </w:r>
      <w:r w:rsidRPr="00995528">
        <w:rPr>
          <w:rFonts w:ascii="Times New Roman" w:hAnsi="Times New Roman"/>
          <w:sz w:val="24"/>
          <w:szCs w:val="24"/>
        </w:rPr>
        <w:t>Nesant jokių duomenų apie padarytus nusikaltimus (vaikų tvirkinimą ir tokios stovyklos vaik</w:t>
      </w:r>
      <w:r>
        <w:rPr>
          <w:rFonts w:ascii="Times New Roman" w:hAnsi="Times New Roman"/>
          <w:sz w:val="24"/>
          <w:szCs w:val="24"/>
        </w:rPr>
        <w:t>ams</w:t>
      </w:r>
      <w:r w:rsidRPr="00995528">
        <w:rPr>
          <w:rFonts w:ascii="Times New Roman" w:hAnsi="Times New Roman"/>
          <w:sz w:val="24"/>
          <w:szCs w:val="24"/>
        </w:rPr>
        <w:t xml:space="preserve"> tvirkin</w:t>
      </w:r>
      <w:r>
        <w:rPr>
          <w:rFonts w:ascii="Times New Roman" w:hAnsi="Times New Roman"/>
          <w:sz w:val="24"/>
          <w:szCs w:val="24"/>
        </w:rPr>
        <w:t>t</w:t>
      </w:r>
      <w:r w:rsidRPr="00995528">
        <w:rPr>
          <w:rFonts w:ascii="Times New Roman" w:hAnsi="Times New Roman"/>
          <w:sz w:val="24"/>
          <w:szCs w:val="24"/>
        </w:rPr>
        <w:t xml:space="preserve">i organizavimą), informacija (žinia) apie tokius neva padarytus nusikaltimus paskelbiama viešai privataus fizinio asmens (ne visuomenės informavimo priemonės) socialinio tinklo asmeninėje paskyroje, pridedama ieškovės ir jos partnerės nuotrauka su visais asmens duomenimis ir įrašais, kad „tai </w:t>
      </w:r>
      <w:r>
        <w:rPr>
          <w:rFonts w:ascii="Times New Roman" w:hAnsi="Times New Roman"/>
          <w:sz w:val="24"/>
          <w:szCs w:val="24"/>
        </w:rPr>
        <w:t>–</w:t>
      </w:r>
      <w:r w:rsidRPr="00995528">
        <w:rPr>
          <w:rFonts w:ascii="Times New Roman" w:hAnsi="Times New Roman"/>
          <w:sz w:val="24"/>
          <w:szCs w:val="24"/>
        </w:rPr>
        <w:t xml:space="preserve"> Anykščių vaikų tvirkinimo stovyklos vadovė /</w:t>
      </w:r>
      <w:r>
        <w:rPr>
          <w:rFonts w:ascii="Times New Roman" w:hAnsi="Times New Roman"/>
          <w:sz w:val="24"/>
          <w:szCs w:val="24"/>
        </w:rPr>
        <w:t> </w:t>
      </w:r>
      <w:r w:rsidRPr="00995528">
        <w:rPr>
          <w:rFonts w:ascii="Times New Roman" w:hAnsi="Times New Roman"/>
          <w:sz w:val="24"/>
          <w:szCs w:val="24"/>
        </w:rPr>
        <w:t>organizatorius“</w:t>
      </w:r>
      <w:r>
        <w:rPr>
          <w:rFonts w:ascii="Times New Roman" w:hAnsi="Times New Roman"/>
          <w:sz w:val="24"/>
          <w:szCs w:val="24"/>
        </w:rPr>
        <w:t xml:space="preserve">. </w:t>
      </w:r>
      <w:bookmarkStart w:id="225" w:name="Buk_8"/>
      <w:r w:rsidR="0091456D" w:rsidRPr="006C6339">
        <w:rPr>
          <w:rFonts w:ascii="Times New Roman" w:hAnsi="Times New Roman"/>
          <w:sz w:val="24"/>
          <w:szCs w:val="24"/>
        </w:rPr>
        <w:t xml:space="preserve">A. S. </w:t>
      </w:r>
      <w:bookmarkEnd w:id="225"/>
      <w:r>
        <w:rPr>
          <w:rFonts w:ascii="Times New Roman" w:hAnsi="Times New Roman"/>
          <w:sz w:val="24"/>
          <w:szCs w:val="24"/>
        </w:rPr>
        <w:t>s</w:t>
      </w:r>
      <w:r w:rsidRPr="00995528">
        <w:rPr>
          <w:rFonts w:ascii="Times New Roman" w:hAnsi="Times New Roman"/>
          <w:sz w:val="24"/>
          <w:szCs w:val="24"/>
        </w:rPr>
        <w:t>pecialisto išaiškinime nurod</w:t>
      </w:r>
      <w:r>
        <w:rPr>
          <w:rFonts w:ascii="Times New Roman" w:hAnsi="Times New Roman"/>
          <w:sz w:val="24"/>
          <w:szCs w:val="24"/>
        </w:rPr>
        <w:t>yta,</w:t>
      </w:r>
      <w:r w:rsidRPr="00995528">
        <w:rPr>
          <w:rFonts w:ascii="Times New Roman" w:hAnsi="Times New Roman"/>
          <w:sz w:val="24"/>
          <w:szCs w:val="24"/>
        </w:rPr>
        <w:t xml:space="preserve"> kad tokie </w:t>
      </w:r>
      <w:r>
        <w:rPr>
          <w:rFonts w:ascii="Times New Roman" w:hAnsi="Times New Roman"/>
          <w:sz w:val="24"/>
          <w:szCs w:val="24"/>
        </w:rPr>
        <w:t xml:space="preserve">atsakovo </w:t>
      </w:r>
      <w:r w:rsidRPr="00995528">
        <w:rPr>
          <w:rFonts w:ascii="Times New Roman" w:hAnsi="Times New Roman"/>
          <w:sz w:val="24"/>
          <w:szCs w:val="24"/>
        </w:rPr>
        <w:t xml:space="preserve">teiginiai yra užgaulūs, įžeidžiantys, kaltinantys, žeminantys ir neigiamai apibūdinantys ir taip yra skleidžiama žinia; ginčo tekstų </w:t>
      </w:r>
      <w:r>
        <w:rPr>
          <w:rFonts w:ascii="Times New Roman" w:hAnsi="Times New Roman"/>
          <w:sz w:val="24"/>
          <w:szCs w:val="24"/>
        </w:rPr>
        <w:t>(</w:t>
      </w:r>
      <w:r w:rsidRPr="00995528">
        <w:rPr>
          <w:rFonts w:ascii="Times New Roman" w:hAnsi="Times New Roman"/>
          <w:sz w:val="24"/>
          <w:szCs w:val="24"/>
        </w:rPr>
        <w:t>įrašų</w:t>
      </w:r>
      <w:r>
        <w:rPr>
          <w:rFonts w:ascii="Times New Roman" w:hAnsi="Times New Roman"/>
          <w:sz w:val="24"/>
          <w:szCs w:val="24"/>
        </w:rPr>
        <w:t>)</w:t>
      </w:r>
      <w:r w:rsidRPr="00995528">
        <w:rPr>
          <w:rFonts w:ascii="Times New Roman" w:hAnsi="Times New Roman"/>
          <w:sz w:val="24"/>
          <w:szCs w:val="24"/>
        </w:rPr>
        <w:t xml:space="preserve"> skaitytojas </w:t>
      </w:r>
      <w:r>
        <w:rPr>
          <w:rFonts w:ascii="Times New Roman" w:hAnsi="Times New Roman"/>
          <w:sz w:val="24"/>
          <w:szCs w:val="24"/>
        </w:rPr>
        <w:t xml:space="preserve">atsakovo </w:t>
      </w:r>
      <w:r w:rsidRPr="00995528">
        <w:rPr>
          <w:rFonts w:ascii="Times New Roman" w:hAnsi="Times New Roman"/>
          <w:sz w:val="24"/>
          <w:szCs w:val="24"/>
        </w:rPr>
        <w:t>asmeninėje socialinio tinklo paskyroje yra tipinis vidutinių gabumų paprastas skaitytojas ir būtent per jo kalbinę /</w:t>
      </w:r>
      <w:r>
        <w:rPr>
          <w:rFonts w:ascii="Times New Roman" w:hAnsi="Times New Roman"/>
          <w:sz w:val="24"/>
          <w:szCs w:val="24"/>
        </w:rPr>
        <w:t> </w:t>
      </w:r>
      <w:r w:rsidRPr="00995528">
        <w:rPr>
          <w:rFonts w:ascii="Times New Roman" w:hAnsi="Times New Roman"/>
          <w:sz w:val="24"/>
          <w:szCs w:val="24"/>
        </w:rPr>
        <w:t>šnekamąją suvokimo prizmę „vaikų tvirkintojas“, „vaikų tvirkinimo stovyklos organizatorius“ reiškia ne ką kit</w:t>
      </w:r>
      <w:r>
        <w:rPr>
          <w:rFonts w:ascii="Times New Roman" w:hAnsi="Times New Roman"/>
          <w:sz w:val="24"/>
          <w:szCs w:val="24"/>
        </w:rPr>
        <w:t>a</w:t>
      </w:r>
      <w:r w:rsidRPr="00995528">
        <w:rPr>
          <w:rFonts w:ascii="Times New Roman" w:hAnsi="Times New Roman"/>
          <w:sz w:val="24"/>
          <w:szCs w:val="24"/>
        </w:rPr>
        <w:t xml:space="preserve"> kaip tik seksualinį nusikaltėlį, pedofilą. </w:t>
      </w:r>
      <w:r>
        <w:rPr>
          <w:rFonts w:ascii="Times New Roman" w:hAnsi="Times New Roman"/>
          <w:sz w:val="24"/>
          <w:szCs w:val="24"/>
        </w:rPr>
        <w:t>N</w:t>
      </w:r>
      <w:r w:rsidRPr="00995528">
        <w:rPr>
          <w:rFonts w:ascii="Times New Roman" w:hAnsi="Times New Roman"/>
          <w:sz w:val="24"/>
          <w:szCs w:val="24"/>
        </w:rPr>
        <w:t xml:space="preserve">urodyti </w:t>
      </w:r>
      <w:r>
        <w:rPr>
          <w:rFonts w:ascii="Times New Roman" w:hAnsi="Times New Roman"/>
          <w:sz w:val="24"/>
          <w:szCs w:val="24"/>
        </w:rPr>
        <w:t xml:space="preserve">atsakovo </w:t>
      </w:r>
      <w:r w:rsidRPr="00995528">
        <w:rPr>
          <w:rFonts w:ascii="Times New Roman" w:hAnsi="Times New Roman"/>
          <w:sz w:val="24"/>
          <w:szCs w:val="24"/>
        </w:rPr>
        <w:t>teiginiai neabejotinai pripažintini žeidžian</w:t>
      </w:r>
      <w:r>
        <w:rPr>
          <w:rFonts w:ascii="Times New Roman" w:hAnsi="Times New Roman"/>
          <w:sz w:val="24"/>
          <w:szCs w:val="24"/>
        </w:rPr>
        <w:t>čiais</w:t>
      </w:r>
      <w:r w:rsidRPr="00995528">
        <w:rPr>
          <w:rFonts w:ascii="Times New Roman" w:hAnsi="Times New Roman"/>
          <w:sz w:val="24"/>
          <w:szCs w:val="24"/>
        </w:rPr>
        <w:t xml:space="preserve"> ieškovių dalykinę reputaciją, garbę ir orumą</w:t>
      </w:r>
      <w:r>
        <w:rPr>
          <w:rFonts w:ascii="Times New Roman" w:hAnsi="Times New Roman"/>
          <w:sz w:val="24"/>
          <w:szCs w:val="24"/>
        </w:rPr>
        <w:t>.</w:t>
      </w:r>
      <w:r w:rsidRPr="00995528">
        <w:rPr>
          <w:rFonts w:ascii="Times New Roman" w:hAnsi="Times New Roman"/>
          <w:sz w:val="24"/>
          <w:szCs w:val="24"/>
        </w:rPr>
        <w:t xml:space="preserve"> </w:t>
      </w:r>
      <w:r>
        <w:rPr>
          <w:rFonts w:ascii="Times New Roman" w:hAnsi="Times New Roman"/>
          <w:sz w:val="24"/>
          <w:szCs w:val="24"/>
        </w:rPr>
        <w:lastRenderedPageBreak/>
        <w:t>Pažymėtina, kad a</w:t>
      </w:r>
      <w:r w:rsidRPr="00E53EFF">
        <w:rPr>
          <w:rFonts w:ascii="Times New Roman" w:hAnsi="Times New Roman"/>
          <w:sz w:val="24"/>
          <w:szCs w:val="24"/>
        </w:rPr>
        <w:t xml:space="preserve">peliacinės instancijos teismas dr. </w:t>
      </w:r>
      <w:bookmarkStart w:id="226" w:name="Buk_9"/>
      <w:r w:rsidR="0091456D" w:rsidRPr="006C6339">
        <w:rPr>
          <w:rFonts w:ascii="Times New Roman" w:hAnsi="Times New Roman"/>
          <w:sz w:val="24"/>
          <w:szCs w:val="24"/>
        </w:rPr>
        <w:t xml:space="preserve">A. S. </w:t>
      </w:r>
      <w:bookmarkEnd w:id="226"/>
      <w:r w:rsidRPr="00E53EFF">
        <w:rPr>
          <w:rFonts w:ascii="Times New Roman" w:hAnsi="Times New Roman"/>
          <w:sz w:val="24"/>
          <w:szCs w:val="24"/>
        </w:rPr>
        <w:t xml:space="preserve">išvadą </w:t>
      </w:r>
      <w:r w:rsidRPr="006509FE">
        <w:rPr>
          <w:rFonts w:ascii="Times New Roman" w:hAnsi="Times New Roman"/>
          <w:sz w:val="24"/>
          <w:szCs w:val="24"/>
        </w:rPr>
        <w:t xml:space="preserve">vertino kaip rašytinį </w:t>
      </w:r>
      <w:r>
        <w:rPr>
          <w:rFonts w:ascii="Times New Roman" w:hAnsi="Times New Roman"/>
          <w:sz w:val="24"/>
          <w:szCs w:val="24"/>
        </w:rPr>
        <w:t xml:space="preserve">įrodymą </w:t>
      </w:r>
      <w:r w:rsidRPr="006509FE">
        <w:rPr>
          <w:rFonts w:ascii="Times New Roman" w:hAnsi="Times New Roman"/>
          <w:sz w:val="24"/>
          <w:szCs w:val="24"/>
        </w:rPr>
        <w:t xml:space="preserve">kartu su kitais bylos įrodymais. </w:t>
      </w:r>
    </w:p>
    <w:p w14:paraId="0318D32F" w14:textId="77777777" w:rsidR="00AE2E9B" w:rsidRPr="006509FE" w:rsidRDefault="00AE2E9B" w:rsidP="00AE2E9B">
      <w:pPr>
        <w:pStyle w:val="Sraopastraipa"/>
        <w:numPr>
          <w:ilvl w:val="1"/>
          <w:numId w:val="1"/>
        </w:numPr>
        <w:tabs>
          <w:tab w:val="left" w:pos="851"/>
          <w:tab w:val="left" w:pos="993"/>
          <w:tab w:val="left" w:pos="1134"/>
        </w:tabs>
        <w:spacing w:after="120" w:line="240" w:lineRule="auto"/>
        <w:contextualSpacing w:val="0"/>
        <w:jc w:val="both"/>
        <w:rPr>
          <w:rFonts w:ascii="Times New Roman" w:hAnsi="Times New Roman"/>
          <w:sz w:val="24"/>
          <w:szCs w:val="24"/>
        </w:rPr>
      </w:pPr>
      <w:r w:rsidRPr="006509FE">
        <w:rPr>
          <w:rFonts w:ascii="Times New Roman" w:hAnsi="Times New Roman"/>
          <w:sz w:val="24"/>
          <w:szCs w:val="24"/>
        </w:rPr>
        <w:t>Atsakovas</w:t>
      </w:r>
      <w:r>
        <w:rPr>
          <w:rFonts w:ascii="Times New Roman" w:hAnsi="Times New Roman"/>
          <w:sz w:val="24"/>
          <w:szCs w:val="24"/>
        </w:rPr>
        <w:t>,</w:t>
      </w:r>
      <w:r w:rsidRPr="006509FE">
        <w:rPr>
          <w:rFonts w:ascii="Times New Roman" w:hAnsi="Times New Roman"/>
          <w:sz w:val="24"/>
          <w:szCs w:val="24"/>
        </w:rPr>
        <w:t xml:space="preserve"> savo privačioje socialinio tinklo paskyroje pateikęs tikrovės neatitinkanči</w:t>
      </w:r>
      <w:r>
        <w:rPr>
          <w:rFonts w:ascii="Times New Roman" w:hAnsi="Times New Roman"/>
          <w:sz w:val="24"/>
          <w:szCs w:val="24"/>
        </w:rPr>
        <w:t>u</w:t>
      </w:r>
      <w:r w:rsidRPr="006509FE">
        <w:rPr>
          <w:rFonts w:ascii="Times New Roman" w:hAnsi="Times New Roman"/>
          <w:sz w:val="24"/>
          <w:szCs w:val="24"/>
        </w:rPr>
        <w:t>s duomenis (žinias), kuri</w:t>
      </w:r>
      <w:r>
        <w:rPr>
          <w:rFonts w:ascii="Times New Roman" w:hAnsi="Times New Roman"/>
          <w:sz w:val="24"/>
          <w:szCs w:val="24"/>
        </w:rPr>
        <w:t>uos</w:t>
      </w:r>
      <w:r w:rsidRPr="006509FE">
        <w:rPr>
          <w:rFonts w:ascii="Times New Roman" w:hAnsi="Times New Roman"/>
          <w:sz w:val="24"/>
          <w:szCs w:val="24"/>
        </w:rPr>
        <w:t xml:space="preserve"> pats išgalvojo apie ieškoves, nėra laikytinas nei visuomenės informavimo priemone (nei jis pats, nei jo paskyra socialiniame tinkle), nei viešosios informacijos rengėju ir (ar) skleidėju, jis nėra ir įrašytas į viešosios informacijos rengėjų ir (ar) skleidėjų registrą. Atsakovo socialinė paskyra nėra prenumeruojamas profilis, tai nėra internet</w:t>
      </w:r>
      <w:r>
        <w:rPr>
          <w:rFonts w:ascii="Times New Roman" w:hAnsi="Times New Roman"/>
          <w:sz w:val="24"/>
          <w:szCs w:val="24"/>
        </w:rPr>
        <w:t>o</w:t>
      </w:r>
      <w:r w:rsidRPr="006509FE">
        <w:rPr>
          <w:rFonts w:ascii="Times New Roman" w:hAnsi="Times New Roman"/>
          <w:sz w:val="24"/>
          <w:szCs w:val="24"/>
        </w:rPr>
        <w:t xml:space="preserve"> tinklaraštis, jis nėra žurnalistas, savo asmeninėje paskyroje atsakovas nėra paskelbęs ir informacijos apie Žurnalistų etikos inspektoriaus tarnybą bei Komisiją pagal V</w:t>
      </w:r>
      <w:r>
        <w:rPr>
          <w:rFonts w:ascii="Times New Roman" w:hAnsi="Times New Roman"/>
          <w:sz w:val="24"/>
          <w:szCs w:val="24"/>
        </w:rPr>
        <w:t>IĮ</w:t>
      </w:r>
      <w:r w:rsidRPr="006509FE">
        <w:rPr>
          <w:rFonts w:ascii="Times New Roman" w:hAnsi="Times New Roman"/>
          <w:sz w:val="24"/>
          <w:szCs w:val="24"/>
        </w:rPr>
        <w:t xml:space="preserve"> 22</w:t>
      </w:r>
      <w:r>
        <w:rPr>
          <w:rFonts w:ascii="Times New Roman" w:hAnsi="Times New Roman"/>
          <w:sz w:val="24"/>
          <w:szCs w:val="24"/>
        </w:rPr>
        <w:t> </w:t>
      </w:r>
      <w:r w:rsidRPr="006509FE">
        <w:rPr>
          <w:rFonts w:ascii="Times New Roman" w:hAnsi="Times New Roman"/>
          <w:sz w:val="24"/>
          <w:szCs w:val="24"/>
        </w:rPr>
        <w:t>straipsnio 11 punktą. Kasacinio skundo argumentai dėl V</w:t>
      </w:r>
      <w:r>
        <w:rPr>
          <w:rFonts w:ascii="Times New Roman" w:hAnsi="Times New Roman"/>
          <w:sz w:val="24"/>
          <w:szCs w:val="24"/>
        </w:rPr>
        <w:t>IĮ</w:t>
      </w:r>
      <w:r w:rsidRPr="006509FE">
        <w:rPr>
          <w:rFonts w:ascii="Times New Roman" w:hAnsi="Times New Roman"/>
          <w:sz w:val="24"/>
          <w:szCs w:val="24"/>
        </w:rPr>
        <w:t xml:space="preserve"> 54 straipsnio 1 dalies 3 ir 7</w:t>
      </w:r>
      <w:r>
        <w:rPr>
          <w:rFonts w:ascii="Times New Roman" w:hAnsi="Times New Roman"/>
          <w:sz w:val="24"/>
          <w:szCs w:val="24"/>
        </w:rPr>
        <w:t> </w:t>
      </w:r>
      <w:r w:rsidRPr="006509FE">
        <w:rPr>
          <w:rFonts w:ascii="Times New Roman" w:hAnsi="Times New Roman"/>
          <w:sz w:val="24"/>
          <w:szCs w:val="24"/>
        </w:rPr>
        <w:t xml:space="preserve">punktų taikymo nepagrįsti. </w:t>
      </w:r>
    </w:p>
    <w:p w14:paraId="6A6A69AB" w14:textId="77777777" w:rsidR="00AE2E9B" w:rsidRDefault="00AE2E9B" w:rsidP="00AE2E9B">
      <w:pPr>
        <w:pStyle w:val="Sraopastraipa"/>
        <w:numPr>
          <w:ilvl w:val="1"/>
          <w:numId w:val="1"/>
        </w:numPr>
        <w:tabs>
          <w:tab w:val="left" w:pos="851"/>
          <w:tab w:val="left" w:pos="993"/>
          <w:tab w:val="left" w:pos="1134"/>
        </w:tabs>
        <w:spacing w:after="120" w:line="240" w:lineRule="auto"/>
        <w:contextualSpacing w:val="0"/>
        <w:jc w:val="both"/>
        <w:rPr>
          <w:rFonts w:ascii="Times New Roman" w:hAnsi="Times New Roman"/>
          <w:sz w:val="24"/>
          <w:szCs w:val="24"/>
        </w:rPr>
      </w:pPr>
      <w:r w:rsidRPr="006509FE">
        <w:rPr>
          <w:rFonts w:ascii="Times New Roman" w:hAnsi="Times New Roman"/>
          <w:sz w:val="24"/>
          <w:szCs w:val="24"/>
        </w:rPr>
        <w:t>CK 2.24 straipsnio 2 dalyje nurodyta ikiteisminė tvarka taikoma tik tada, kada tikrovės neatitinkančios informacijos paneigimo yra reikalaujama iš visuomenės informacijos priemonės, o ne iš privataus asmens</w:t>
      </w:r>
      <w:r>
        <w:rPr>
          <w:rFonts w:ascii="Times New Roman" w:hAnsi="Times New Roman"/>
          <w:sz w:val="24"/>
          <w:szCs w:val="24"/>
        </w:rPr>
        <w:t>,</w:t>
      </w:r>
      <w:r w:rsidRPr="006509FE">
        <w:rPr>
          <w:rFonts w:ascii="Times New Roman" w:hAnsi="Times New Roman"/>
          <w:sz w:val="24"/>
          <w:szCs w:val="24"/>
        </w:rPr>
        <w:t xml:space="preserve"> savo privačioje socialinio tinklo paskyroje paskleidusio tokius duomenis.</w:t>
      </w:r>
    </w:p>
    <w:p w14:paraId="0F64BCCA" w14:textId="77777777" w:rsidR="00AE2E9B" w:rsidRPr="006509FE" w:rsidRDefault="00AE2E9B" w:rsidP="00AE2E9B">
      <w:pPr>
        <w:pStyle w:val="Sraopastraipa"/>
        <w:numPr>
          <w:ilvl w:val="1"/>
          <w:numId w:val="1"/>
        </w:numPr>
        <w:tabs>
          <w:tab w:val="left" w:pos="851"/>
          <w:tab w:val="left" w:pos="993"/>
          <w:tab w:val="left" w:pos="1134"/>
        </w:tabs>
        <w:spacing w:after="120" w:line="240" w:lineRule="auto"/>
        <w:contextualSpacing w:val="0"/>
        <w:jc w:val="both"/>
        <w:rPr>
          <w:rFonts w:ascii="Times New Roman" w:hAnsi="Times New Roman"/>
          <w:sz w:val="24"/>
          <w:szCs w:val="24"/>
        </w:rPr>
      </w:pPr>
      <w:r w:rsidRPr="006509FE">
        <w:rPr>
          <w:rFonts w:ascii="Times New Roman" w:hAnsi="Times New Roman"/>
          <w:sz w:val="24"/>
          <w:szCs w:val="24"/>
        </w:rPr>
        <w:t xml:space="preserve">Atsakovui abiejų instancijų teismuose buvo sudarytos visos sąlygos teikti savo paaiškinimus raštu ir žodžiu, atsakovui jokie į bylą pateikti įrodymai nebuvo </w:t>
      </w:r>
      <w:proofErr w:type="spellStart"/>
      <w:r w:rsidRPr="006509FE">
        <w:rPr>
          <w:rFonts w:ascii="Times New Roman" w:hAnsi="Times New Roman"/>
          <w:sz w:val="24"/>
          <w:szCs w:val="24"/>
        </w:rPr>
        <w:t>siurpriziniai</w:t>
      </w:r>
      <w:proofErr w:type="spellEnd"/>
      <w:r w:rsidRPr="006509FE">
        <w:rPr>
          <w:rFonts w:ascii="Times New Roman" w:hAnsi="Times New Roman"/>
          <w:sz w:val="24"/>
          <w:szCs w:val="24"/>
        </w:rPr>
        <w:t>, su visais jis susipažino ir teikė paaiškinimus dėl jų tiek raštu, tiek ir žodžiu. Atsakovas buvo susipažinęs tiek su ieškovės pirmosios instancijos teismui pateiktais medicininiais duomenimis, pirmosios instancijos teisme žodžiu nurodė savo nuomonę dėl jų, atsiliepime į ieškovių apeliacinį skundą pateikė savo vertinimą dėl šių įrodymų ir žinojo, kad ieškovės šiais duomenimis grindžia savo poziciją. Atsakovo argumentai, kad apeliacinės instancijos teismas, keisdamas sprendimą, negalėjo priteisti neturtinės žalos atlyginimo</w:t>
      </w:r>
      <w:r>
        <w:rPr>
          <w:rFonts w:ascii="Times New Roman" w:hAnsi="Times New Roman"/>
          <w:sz w:val="24"/>
          <w:szCs w:val="24"/>
        </w:rPr>
        <w:t>,</w:t>
      </w:r>
      <w:r w:rsidRPr="006509FE">
        <w:rPr>
          <w:rFonts w:ascii="Times New Roman" w:hAnsi="Times New Roman"/>
          <w:sz w:val="24"/>
          <w:szCs w:val="24"/>
        </w:rPr>
        <w:t xml:space="preserve"> nepagrįsti. </w:t>
      </w:r>
    </w:p>
    <w:p w14:paraId="26AB3892" w14:textId="64392F77" w:rsidR="00AE2E9B" w:rsidRPr="006509FE" w:rsidRDefault="00AE2E9B" w:rsidP="00AE2E9B">
      <w:pPr>
        <w:pStyle w:val="Sraopastraipa"/>
        <w:numPr>
          <w:ilvl w:val="1"/>
          <w:numId w:val="1"/>
        </w:numPr>
        <w:tabs>
          <w:tab w:val="left" w:pos="851"/>
          <w:tab w:val="left" w:pos="993"/>
          <w:tab w:val="left" w:pos="1134"/>
        </w:tabs>
        <w:spacing w:after="120" w:line="240" w:lineRule="auto"/>
        <w:contextualSpacing w:val="0"/>
        <w:jc w:val="both"/>
        <w:rPr>
          <w:rFonts w:ascii="Times New Roman" w:hAnsi="Times New Roman"/>
          <w:sz w:val="24"/>
          <w:szCs w:val="24"/>
        </w:rPr>
      </w:pPr>
      <w:r w:rsidRPr="006509FE">
        <w:rPr>
          <w:rFonts w:ascii="Times New Roman" w:hAnsi="Times New Roman"/>
          <w:sz w:val="24"/>
          <w:szCs w:val="24"/>
        </w:rPr>
        <w:t>Ieškovės neprivalėjo kreiptis į pirmosios instancijos teismą su pareiškimu dėl papildomo sprendimo priėmimo dėl nepriteist</w:t>
      </w:r>
      <w:r>
        <w:rPr>
          <w:rFonts w:ascii="Times New Roman" w:hAnsi="Times New Roman"/>
          <w:sz w:val="24"/>
          <w:szCs w:val="24"/>
        </w:rPr>
        <w:t>o</w:t>
      </w:r>
      <w:r w:rsidRPr="006509FE">
        <w:rPr>
          <w:rFonts w:ascii="Times New Roman" w:hAnsi="Times New Roman"/>
          <w:sz w:val="24"/>
          <w:szCs w:val="24"/>
        </w:rPr>
        <w:t xml:space="preserve"> bylinėjimosi išlaidų</w:t>
      </w:r>
      <w:r>
        <w:rPr>
          <w:rFonts w:ascii="Times New Roman" w:hAnsi="Times New Roman"/>
          <w:sz w:val="24"/>
          <w:szCs w:val="24"/>
        </w:rPr>
        <w:t xml:space="preserve"> atlyginimo</w:t>
      </w:r>
      <w:r w:rsidRPr="006509FE">
        <w:rPr>
          <w:rFonts w:ascii="Times New Roman" w:hAnsi="Times New Roman"/>
          <w:sz w:val="24"/>
          <w:szCs w:val="24"/>
        </w:rPr>
        <w:t>, nes pateikė apeliacinį skundą dėl viso sprendimo, be kita ko, ir dėl tos sprendimo dalies, kuri</w:t>
      </w:r>
      <w:r>
        <w:rPr>
          <w:rFonts w:ascii="Times New Roman" w:hAnsi="Times New Roman"/>
          <w:sz w:val="24"/>
          <w:szCs w:val="24"/>
        </w:rPr>
        <w:t>a</w:t>
      </w:r>
      <w:r w:rsidRPr="006509FE">
        <w:rPr>
          <w:rFonts w:ascii="Times New Roman" w:hAnsi="Times New Roman"/>
          <w:sz w:val="24"/>
          <w:szCs w:val="24"/>
        </w:rPr>
        <w:t xml:space="preserve"> nebuvo priteist</w:t>
      </w:r>
      <w:r>
        <w:rPr>
          <w:rFonts w:ascii="Times New Roman" w:hAnsi="Times New Roman"/>
          <w:sz w:val="24"/>
          <w:szCs w:val="24"/>
        </w:rPr>
        <w:t>a</w:t>
      </w:r>
      <w:r w:rsidRPr="006509FE">
        <w:rPr>
          <w:rFonts w:ascii="Times New Roman" w:hAnsi="Times New Roman"/>
          <w:sz w:val="24"/>
          <w:szCs w:val="24"/>
        </w:rPr>
        <w:t>s ieškovių patirt</w:t>
      </w:r>
      <w:r>
        <w:rPr>
          <w:rFonts w:ascii="Times New Roman" w:hAnsi="Times New Roman"/>
          <w:sz w:val="24"/>
          <w:szCs w:val="24"/>
        </w:rPr>
        <w:t>ų</w:t>
      </w:r>
      <w:r w:rsidRPr="006509FE">
        <w:rPr>
          <w:rFonts w:ascii="Times New Roman" w:hAnsi="Times New Roman"/>
          <w:sz w:val="24"/>
          <w:szCs w:val="24"/>
        </w:rPr>
        <w:t xml:space="preserve"> bylinėjimosi išlaid</w:t>
      </w:r>
      <w:r>
        <w:rPr>
          <w:rFonts w:ascii="Times New Roman" w:hAnsi="Times New Roman"/>
          <w:sz w:val="24"/>
          <w:szCs w:val="24"/>
        </w:rPr>
        <w:t>ų atlyginimas</w:t>
      </w:r>
      <w:r w:rsidRPr="006509FE">
        <w:rPr>
          <w:rFonts w:ascii="Times New Roman" w:hAnsi="Times New Roman"/>
          <w:sz w:val="24"/>
          <w:szCs w:val="24"/>
        </w:rPr>
        <w:t xml:space="preserve">. Apeliacinės instancijos teismas, vertindamas ieškovių apeliacinio skundo argumentus, tenkindamas jų apeliacinį skundą, iš naujo paskirstė bylinėjimosi išlaidas. Atsiliepime į ieškovių apeliacinį skundą atsakovas pasisakė dėl ieškovių argumentų dėl bylinėjimosi išlaidų atlyginimo nepriteisimo. </w:t>
      </w:r>
    </w:p>
    <w:p w14:paraId="2D283ED9" w14:textId="77777777" w:rsidR="006509FE" w:rsidRDefault="006509FE" w:rsidP="000C456B">
      <w:pPr>
        <w:widowControl w:val="0"/>
        <w:shd w:val="clear" w:color="auto" w:fill="FFFFFF"/>
        <w:tabs>
          <w:tab w:val="left" w:pos="851"/>
          <w:tab w:val="left" w:pos="993"/>
          <w:tab w:val="left" w:pos="1134"/>
        </w:tabs>
        <w:spacing w:after="120"/>
        <w:ind w:left="792" w:right="17"/>
        <w:jc w:val="both"/>
      </w:pPr>
    </w:p>
    <w:p w14:paraId="6DA08294" w14:textId="4511B5F7" w:rsidR="0000615C" w:rsidRDefault="0000615C" w:rsidP="000C456B">
      <w:pPr>
        <w:widowControl w:val="0"/>
        <w:shd w:val="clear" w:color="auto" w:fill="FFFFFF"/>
        <w:tabs>
          <w:tab w:val="left" w:pos="851"/>
          <w:tab w:val="left" w:pos="993"/>
          <w:tab w:val="left" w:pos="1134"/>
        </w:tabs>
        <w:spacing w:after="120"/>
        <w:ind w:left="792" w:right="17"/>
        <w:jc w:val="both"/>
      </w:pPr>
      <w:r>
        <w:t xml:space="preserve">Teisėjų kolegija </w:t>
      </w:r>
    </w:p>
    <w:p w14:paraId="41BE62CC" w14:textId="77777777" w:rsidR="0000615C" w:rsidRDefault="0000615C" w:rsidP="000C456B">
      <w:pPr>
        <w:widowControl w:val="0"/>
        <w:shd w:val="clear" w:color="auto" w:fill="FFFFFF"/>
        <w:tabs>
          <w:tab w:val="left" w:pos="851"/>
          <w:tab w:val="left" w:pos="993"/>
          <w:tab w:val="left" w:pos="1134"/>
        </w:tabs>
        <w:spacing w:after="120"/>
        <w:jc w:val="both"/>
      </w:pPr>
    </w:p>
    <w:p w14:paraId="3FE10FD7" w14:textId="77777777" w:rsidR="0000615C" w:rsidRDefault="0000615C" w:rsidP="000C456B">
      <w:pPr>
        <w:widowControl w:val="0"/>
        <w:shd w:val="clear" w:color="auto" w:fill="FFFFFF"/>
        <w:tabs>
          <w:tab w:val="left" w:pos="851"/>
          <w:tab w:val="left" w:pos="993"/>
          <w:tab w:val="left" w:pos="1134"/>
        </w:tabs>
        <w:spacing w:after="120"/>
        <w:jc w:val="both"/>
      </w:pPr>
      <w:r>
        <w:t xml:space="preserve">k o n s t a t u o j a : </w:t>
      </w:r>
    </w:p>
    <w:p w14:paraId="38297BE1" w14:textId="71475E2B" w:rsidR="0000615C" w:rsidRDefault="0000615C" w:rsidP="000C456B">
      <w:pPr>
        <w:widowControl w:val="0"/>
        <w:shd w:val="clear" w:color="auto" w:fill="FFFFFF"/>
        <w:tabs>
          <w:tab w:val="left" w:pos="851"/>
          <w:tab w:val="left" w:pos="993"/>
          <w:tab w:val="left" w:pos="1134"/>
        </w:tabs>
        <w:spacing w:after="120"/>
        <w:jc w:val="both"/>
      </w:pPr>
    </w:p>
    <w:p w14:paraId="3A7726BB" w14:textId="2A82393C" w:rsidR="0000615C" w:rsidRDefault="0000615C" w:rsidP="000C456B">
      <w:pPr>
        <w:widowControl w:val="0"/>
        <w:shd w:val="clear" w:color="auto" w:fill="FFFFFF"/>
        <w:tabs>
          <w:tab w:val="left" w:pos="851"/>
          <w:tab w:val="left" w:pos="993"/>
          <w:tab w:val="left" w:pos="1134"/>
        </w:tabs>
        <w:spacing w:after="120"/>
        <w:jc w:val="center"/>
      </w:pPr>
      <w:r>
        <w:t>IV. Kasacinio teismo argumentai ir išaiškinimai</w:t>
      </w:r>
    </w:p>
    <w:p w14:paraId="7194C1C2" w14:textId="77777777" w:rsidR="000C456B" w:rsidRDefault="000C456B" w:rsidP="000C456B">
      <w:pPr>
        <w:widowControl w:val="0"/>
        <w:shd w:val="clear" w:color="auto" w:fill="FFFFFF"/>
        <w:tabs>
          <w:tab w:val="left" w:pos="851"/>
          <w:tab w:val="left" w:pos="993"/>
          <w:tab w:val="left" w:pos="1134"/>
        </w:tabs>
        <w:spacing w:after="120"/>
        <w:jc w:val="center"/>
      </w:pPr>
    </w:p>
    <w:p w14:paraId="35AF36BA" w14:textId="77777777" w:rsidR="006C5CF5" w:rsidRDefault="006C5CF5" w:rsidP="006C5CF5">
      <w:pPr>
        <w:spacing w:after="120"/>
        <w:ind w:firstLine="709"/>
        <w:jc w:val="both"/>
        <w:rPr>
          <w:i/>
          <w:iCs/>
        </w:rPr>
      </w:pPr>
      <w:r w:rsidRPr="00EB3181">
        <w:rPr>
          <w:i/>
          <w:iCs/>
        </w:rPr>
        <w:t>Dėl sąvokų „žinia“ bei „nuomonė“ atskyrimo nagrinėjant bylas dėl garbės ir orumo</w:t>
      </w:r>
      <w:r>
        <w:rPr>
          <w:i/>
          <w:iCs/>
        </w:rPr>
        <w:t xml:space="preserve">, dalykinės reputacijos </w:t>
      </w:r>
      <w:r w:rsidRPr="00EB3181">
        <w:rPr>
          <w:i/>
          <w:iCs/>
        </w:rPr>
        <w:t>pažeidimo</w:t>
      </w:r>
    </w:p>
    <w:p w14:paraId="1DD34654" w14:textId="77777777" w:rsidR="006C5CF5" w:rsidRPr="003C4254" w:rsidRDefault="006C5CF5" w:rsidP="006C5CF5">
      <w:pPr>
        <w:spacing w:after="120"/>
        <w:ind w:firstLine="709"/>
        <w:jc w:val="both"/>
      </w:pPr>
    </w:p>
    <w:p w14:paraId="4D3DC64D" w14:textId="77777777" w:rsidR="006C5CF5" w:rsidRPr="00EB3181" w:rsidRDefault="006C5CF5" w:rsidP="006C5CF5">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EB3181">
        <w:rPr>
          <w:rFonts w:ascii="Times New Roman" w:hAnsi="Times New Roman"/>
          <w:sz w:val="24"/>
          <w:szCs w:val="24"/>
        </w:rPr>
        <w:t>CK 2.24 straipsnio 1 dalyje nustatyta, kad asmuo turi teisę reikalauti teismo tvarka paneigti paskleistus duomenis, žeminančius jo garbę ir orumą ir neatitinkančius tikrovės, taip pat atlyginti tokių duomenų paskleidimu jam padarytą turtinę ir neturtinę žalą. Preziumuojama, kad paskleisti duomenys neatitinka tikrovės, kol juos paskleidęs asmuo neįrodo priešingai.</w:t>
      </w:r>
      <w:r w:rsidRPr="00EB3181">
        <w:t xml:space="preserve"> </w:t>
      </w:r>
      <w:r w:rsidRPr="00EB3181">
        <w:rPr>
          <w:rFonts w:ascii="Times New Roman" w:hAnsi="Times New Roman"/>
          <w:sz w:val="24"/>
          <w:szCs w:val="24"/>
        </w:rPr>
        <w:t xml:space="preserve">CK 2.24 straipsnio </w:t>
      </w:r>
      <w:r>
        <w:rPr>
          <w:rFonts w:ascii="Times New Roman" w:hAnsi="Times New Roman"/>
          <w:sz w:val="24"/>
          <w:szCs w:val="24"/>
        </w:rPr>
        <w:t>8</w:t>
      </w:r>
      <w:r w:rsidRPr="00EB3181">
        <w:rPr>
          <w:rFonts w:ascii="Times New Roman" w:hAnsi="Times New Roman"/>
          <w:sz w:val="24"/>
          <w:szCs w:val="24"/>
        </w:rPr>
        <w:t xml:space="preserve"> dalyje nustatyta</w:t>
      </w:r>
      <w:r>
        <w:rPr>
          <w:rFonts w:ascii="Times New Roman" w:hAnsi="Times New Roman"/>
          <w:sz w:val="24"/>
          <w:szCs w:val="24"/>
        </w:rPr>
        <w:t>, kad š</w:t>
      </w:r>
      <w:r w:rsidRPr="00EB3181">
        <w:rPr>
          <w:rFonts w:ascii="Times New Roman" w:hAnsi="Times New Roman"/>
          <w:sz w:val="24"/>
          <w:szCs w:val="24"/>
        </w:rPr>
        <w:t>io straipsnio taisyklės taip pat yra taikomos ginant pažeistą juridinio asmens dalykinę reputaciją</w:t>
      </w:r>
      <w:r>
        <w:rPr>
          <w:rFonts w:ascii="Times New Roman" w:hAnsi="Times New Roman"/>
          <w:sz w:val="24"/>
          <w:szCs w:val="24"/>
        </w:rPr>
        <w:t>.</w:t>
      </w:r>
    </w:p>
    <w:p w14:paraId="55ED643E" w14:textId="77777777" w:rsidR="006C5CF5" w:rsidRPr="00C64258" w:rsidRDefault="006C5CF5" w:rsidP="006C5CF5">
      <w:pPr>
        <w:pStyle w:val="Sraopastraipa"/>
        <w:numPr>
          <w:ilvl w:val="0"/>
          <w:numId w:val="1"/>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lastRenderedPageBreak/>
        <w:t xml:space="preserve">Kasacinio teismo </w:t>
      </w:r>
      <w:r w:rsidRPr="00C64258">
        <w:rPr>
          <w:rFonts w:ascii="Times New Roman" w:hAnsi="Times New Roman"/>
          <w:sz w:val="24"/>
          <w:szCs w:val="24"/>
        </w:rPr>
        <w:t xml:space="preserve">praktikoje pripažįstama, kad garbė ir orumas pagal </w:t>
      </w:r>
      <w:hyperlink r:id="rId19" w:tgtFrame="_blank" w:tooltip="Lietuvos Respublikos civilinis kodeksas. Antroji knyga. Asmenys" w:history="1">
        <w:r w:rsidRPr="00C64258">
          <w:rPr>
            <w:rFonts w:ascii="Times New Roman" w:hAnsi="Times New Roman"/>
            <w:sz w:val="24"/>
            <w:szCs w:val="24"/>
          </w:rPr>
          <w:t>CK</w:t>
        </w:r>
      </w:hyperlink>
      <w:r w:rsidRPr="00C64258">
        <w:rPr>
          <w:rFonts w:ascii="Times New Roman" w:hAnsi="Times New Roman"/>
          <w:sz w:val="24"/>
          <w:szCs w:val="24"/>
        </w:rPr>
        <w:t xml:space="preserve"> </w:t>
      </w:r>
      <w:hyperlink r:id="rId20" w:tgtFrame="_blank" w:tooltip="Asmens garbės ir orumo gynimas" w:history="1">
        <w:r w:rsidRPr="00C64258">
          <w:rPr>
            <w:rFonts w:ascii="Times New Roman" w:hAnsi="Times New Roman"/>
            <w:sz w:val="24"/>
            <w:szCs w:val="24"/>
          </w:rPr>
          <w:t>2.24</w:t>
        </w:r>
      </w:hyperlink>
      <w:r w:rsidRPr="00C64258">
        <w:rPr>
          <w:rFonts w:ascii="Times New Roman" w:hAnsi="Times New Roman"/>
          <w:sz w:val="24"/>
          <w:szCs w:val="24"/>
        </w:rPr>
        <w:t xml:space="preserve"> straipsnį ginami nustačius tokių faktų visetą: pirma, žinių paskleidimo faktą, antra, faktą, kad žinios yra apie ieškovą, trečia, faktą, jog paskleistos žinios neatitinka tikrovės, ir, ketvirta, faktą, kad žinios žemina asmens garbę ir orumą (žr., pvz., Lietuvos Aukščiausiojo Teismo 2018 m. kovo 15 d. nutarties civilinėje byloje Nr. e3K-3-127-403/2018 29 punktą ir jame nurodytą kasacinio teismo praktiką). Taigi, sprendžiant reikalavimus dėl asmens garbės ir orumo gynimo, pirmiausia turi būti nustatytas žinių paskleidimo faktas, t. y. byloje turi būti nustatyta, kas buvo paskleista – žinia ar nuomonė (Lietuvos Aukščiausiojo Teismo 2016 m. rugsėjo 23 d. nutartis civilinėje byloje Nr.</w:t>
      </w:r>
      <w:r>
        <w:rPr>
          <w:rFonts w:ascii="Times New Roman" w:hAnsi="Times New Roman"/>
          <w:sz w:val="24"/>
          <w:szCs w:val="24"/>
        </w:rPr>
        <w:t> </w:t>
      </w:r>
      <w:hyperlink r:id="rId21" w:tgtFrame="_blank" w:tooltip="e3K-3-394-684/2016 Dėl asmens garbę ir orumą žeminančių bei tikrovės neatitinkančių duomenų paneigimo ir neturtinės žalos atlyginimo" w:history="1">
        <w:r w:rsidRPr="00C64258">
          <w:rPr>
            <w:rFonts w:ascii="Times New Roman" w:hAnsi="Times New Roman"/>
            <w:sz w:val="24"/>
            <w:szCs w:val="24"/>
          </w:rPr>
          <w:t>e3K-3-394-684/2016</w:t>
        </w:r>
      </w:hyperlink>
      <w:r w:rsidRPr="00C64258">
        <w:rPr>
          <w:rFonts w:ascii="Times New Roman" w:hAnsi="Times New Roman"/>
          <w:sz w:val="24"/>
          <w:szCs w:val="24"/>
        </w:rPr>
        <w:t>, 35 punktas).</w:t>
      </w:r>
    </w:p>
    <w:p w14:paraId="0F2B8A6C" w14:textId="77777777" w:rsidR="006C5CF5" w:rsidRPr="0072482F" w:rsidRDefault="006C5CF5" w:rsidP="006C5CF5">
      <w:pPr>
        <w:pStyle w:val="prastasiniatinklio"/>
        <w:numPr>
          <w:ilvl w:val="0"/>
          <w:numId w:val="1"/>
        </w:numPr>
        <w:spacing w:before="0" w:beforeAutospacing="0" w:after="120" w:afterAutospacing="0"/>
        <w:ind w:left="357" w:hanging="357"/>
      </w:pPr>
      <w:r>
        <w:t xml:space="preserve">Tai, ar konkrečiame teiginyje yra paskelbta žinia, ar išsakyta nuomonė, turi būti sprendžiama vadovaujantis tuo, kad žinia yra informacija apie faktus ir jų duomenis. Faktas – tai tikras, nepramanytas įvykis, dalykas, reiškinys; duomenys – fakto turinį atskleidžianti informacija; žinia – informacija apie faktus ir jų duomenis, t. y. reiškinius, dalykus, savybes, veiksmus, įvykius, grindžiamus tiesa, kurią galima užtikrinti patikrinimo bei įrodymo priemonėmis. Žinia yra laikomas teiginys, kuriuo kas nors tvirtinama, konstatuojama, pasakoma ar pateikiama kaip objektyviai egzistuojantis dalykas. O nuomonė – tai asmens subjektyvus faktų ir duomenų vertinimas. Žiniai taikomas tiesos kriterijus, jos egzistavimas gali būti patikrinamas įrodymais ir objektyviai nustatomas. Nuomonė turi turėti pakankamą faktinį pagrindą, tačiau ji yra subjektyvi, todėl jai netaikomi tiesos ir tikslumo kriterijai, nuomonės teisingumas nėra įrodinėjamas (žr., pvz., Lietuvos Aukščiausiojo Teismo 2016 m. kovo 10 d. nutarties civilinėje </w:t>
      </w:r>
      <w:r w:rsidRPr="0072482F">
        <w:t xml:space="preserve">byloje Nr. </w:t>
      </w:r>
      <w:hyperlink r:id="rId22" w:tgtFrame="_blank" w:tooltip="3K-3-141-690/2016 Dėl tikrovės neatitinkančių, garbę ir orumą žeminančių duomenų paneigimo ir neturtinės žalos atlyginimo" w:history="1">
        <w:r w:rsidRPr="0072482F">
          <w:rPr>
            <w:rStyle w:val="Hipersaitas"/>
            <w:color w:val="auto"/>
          </w:rPr>
          <w:t>3K-3-141-690/2016</w:t>
        </w:r>
      </w:hyperlink>
      <w:r w:rsidRPr="0072482F">
        <w:t xml:space="preserve"> 25 punktą ir jame nurodytą kasacinio teismo praktiką; 2016 m. rugsėjo 23 d. nutarties civilinėje byloje Nr. </w:t>
      </w:r>
      <w:hyperlink r:id="rId23" w:tgtFrame="_blank" w:tooltip="e3K-3-394-684/2016 Dėl asmens garbę ir orumą žeminančių bei tikrovės neatitinkančių duomenų paneigimo ir neturtinės žalos atlyginimo" w:history="1">
        <w:r w:rsidRPr="0072482F">
          <w:rPr>
            <w:rStyle w:val="Hipersaitas"/>
            <w:color w:val="auto"/>
          </w:rPr>
          <w:t>e3K-3-394-684/2016</w:t>
        </w:r>
      </w:hyperlink>
      <w:r w:rsidRPr="0072482F">
        <w:t xml:space="preserve"> 39 punktą; 2021 m. balandžio 28 d. nutarties civilinėje byloje Nr. </w:t>
      </w:r>
      <w:hyperlink r:id="rId24" w:tgtFrame="_blank" w:tooltip="e3K-3-109-684/2021 Dėl teisės normų, reglamentuojančių juridinio asmens dalykinės reputacijos, fizinio asmens garbės ir orumo gynimą, aiškinimo ir taikymo" w:history="1">
        <w:r w:rsidRPr="0072482F">
          <w:rPr>
            <w:rStyle w:val="Hipersaitas"/>
            <w:color w:val="auto"/>
          </w:rPr>
          <w:t>e3K-3-109-684/2021</w:t>
        </w:r>
      </w:hyperlink>
      <w:r w:rsidRPr="0072482F">
        <w:t xml:space="preserve"> 30 punktą).</w:t>
      </w:r>
    </w:p>
    <w:p w14:paraId="146A1A4B" w14:textId="77777777" w:rsidR="006C5CF5" w:rsidRDefault="006C5CF5" w:rsidP="006C5CF5">
      <w:pPr>
        <w:pStyle w:val="prastasiniatinklio"/>
        <w:numPr>
          <w:ilvl w:val="0"/>
          <w:numId w:val="1"/>
        </w:numPr>
        <w:spacing w:before="0" w:beforeAutospacing="0" w:after="120" w:afterAutospacing="0"/>
        <w:ind w:left="357" w:hanging="357"/>
      </w:pPr>
      <w:r>
        <w:t>Siekiant tinkamai atskirti žinią nuo nuomonės, svarbiausia yra įvertinti pateikiamo teksto kontekstą, autoriaus formuluotes, ar jo teikiama informacija yra suprantama kaip neginčytinas faktas, ar kaip jo asmeninis tam tikrų faktinių aplinkybių vertinimas. Darant išvadą dėl paskleistos informacijos pobūdžio būtina atsižvelgti į visą kontekstą, kuriame ji pateikta, informacijos pateikimo konstrukciją, pagal kurią spręstina, ar autorius teikia informaciją apie su asmeniu susijusį faktą ką nors teigdamas, nurodydamas, ar pateikia savo tam tikrų duomenų subjektyvų vertinimą, kaip jis supranta teikiamus duomenis. Nuomonę ir faktus galima atskirti nustačius, ar sakiniai suformuluoti kaip teigimas, ar kaip pasiūlymas, dvejonė, abejonė, klausimas, ar dar kitokia forma (žr.</w:t>
      </w:r>
      <w:r w:rsidRPr="008B4397">
        <w:t xml:space="preserve"> </w:t>
      </w:r>
      <w:hyperlink r:id="rId25" w:tgtFrame="_blank" w:tooltip="Lietuvos Aukščiausiasis teismas" w:history="1">
        <w:r w:rsidRPr="00641C80">
          <w:rPr>
            <w:rStyle w:val="Hipersaitas"/>
            <w:color w:val="auto"/>
          </w:rPr>
          <w:t>Lietuvos Aukščiausiojo Teismo</w:t>
        </w:r>
      </w:hyperlink>
      <w:r>
        <w:t xml:space="preserve"> 2015 m. sausio 27 d. nutartį civilinėje byloje Nr. </w:t>
      </w:r>
      <w:hyperlink r:id="rId26" w:tgtFrame="_blank" w:tooltip="3K-3-1-219/2015 Dėl garbės ir orumo pažeidimo" w:history="1">
        <w:r w:rsidRPr="00641C80">
          <w:rPr>
            <w:rStyle w:val="Hipersaitas"/>
            <w:color w:val="auto"/>
          </w:rPr>
          <w:t>3K-3-1-219/2015</w:t>
        </w:r>
      </w:hyperlink>
      <w:r>
        <w:t xml:space="preserve">; 2016 m. kovo 10 d. nutarties civilinėje byloje Nr. </w:t>
      </w:r>
      <w:hyperlink r:id="rId27" w:tgtFrame="_blank" w:tooltip="3K-3-141-690/2016 Dėl tikrovės neatitinkančių, garbę ir orumą žeminančių duomenų paneigimo ir neturtinės žalos atlyginimo" w:history="1">
        <w:r w:rsidRPr="00641C80">
          <w:rPr>
            <w:rStyle w:val="Hipersaitas"/>
            <w:color w:val="auto"/>
          </w:rPr>
          <w:t>3K-3-141-690/2016</w:t>
        </w:r>
      </w:hyperlink>
      <w:r w:rsidRPr="008B4397">
        <w:t xml:space="preserve"> </w:t>
      </w:r>
      <w:r>
        <w:t xml:space="preserve">27 punktą; 2020 m. liepos 2 d. nutarties civilinėje byloje Nr. </w:t>
      </w:r>
      <w:hyperlink r:id="rId28" w:tgtFrame="_blank" w:tooltip="e3K-3-218-684/2020 Dėl teisės normų, reglamentuojančių asmens garbės ir orumo gynimą, rūšinio teismingumo taisykles, aiškinimo ir taikymo" w:history="1">
        <w:r w:rsidRPr="00641C80">
          <w:rPr>
            <w:rStyle w:val="Hipersaitas"/>
            <w:color w:val="auto"/>
          </w:rPr>
          <w:t>e3K-3-218-684/2020</w:t>
        </w:r>
      </w:hyperlink>
      <w:r>
        <w:t xml:space="preserve"> 32 punktą).</w:t>
      </w:r>
    </w:p>
    <w:p w14:paraId="457F668B" w14:textId="67FBBD0E" w:rsidR="006C5CF5" w:rsidRPr="004A465A" w:rsidRDefault="006C5CF5" w:rsidP="006C5CF5">
      <w:pPr>
        <w:pStyle w:val="s10950c61"/>
        <w:numPr>
          <w:ilvl w:val="0"/>
          <w:numId w:val="1"/>
        </w:numPr>
        <w:shd w:val="clear" w:color="auto" w:fill="FFFFFF"/>
        <w:spacing w:before="0" w:beforeAutospacing="0" w:after="120" w:afterAutospacing="0"/>
        <w:jc w:val="both"/>
        <w:rPr>
          <w:color w:val="000000"/>
          <w:lang w:val="lt-LT"/>
        </w:rPr>
      </w:pPr>
      <w:r w:rsidRPr="006D43D0">
        <w:rPr>
          <w:lang w:val="lt-LT"/>
        </w:rPr>
        <w:t xml:space="preserve">EŽTT praktikoje </w:t>
      </w:r>
      <w:r>
        <w:rPr>
          <w:lang w:val="lt-LT"/>
        </w:rPr>
        <w:t xml:space="preserve">taip pat </w:t>
      </w:r>
      <w:r w:rsidRPr="006D43D0">
        <w:rPr>
          <w:lang w:val="lt-LT"/>
        </w:rPr>
        <w:t>primenama, kad reikia atskirti fakto konstatavimą nuo vertinamųjų teiginių. Faktus galima įrodyti, o vertinamųjų teiginių teisingumo įrodyti neįmanoma. Reikalavimo įrodyti vertinamojo teiginio teisingumą neįmanoma įvykdyti, tokiu reikalavimu pažeidžiama pati teisė skleisti savo nuomonę, kuri yra esminė Konvencijos 10 straipsnyje garantuojamos teisės dalis. Tačiau jei teiginys yra vertinamasis, įsikišimo proporcingumas gali priklausyti nuo to, ar ginčijamam teiginiui yra pakankamas „faktinis pagrindas“</w:t>
      </w:r>
      <w:r>
        <w:rPr>
          <w:lang w:val="lt-LT"/>
        </w:rPr>
        <w:t>;</w:t>
      </w:r>
      <w:r w:rsidRPr="006D43D0">
        <w:rPr>
          <w:lang w:val="lt-LT"/>
        </w:rPr>
        <w:t xml:space="preserve"> jei ne, toks vertinamasis teiginys gali peržengti leistinas ribas. Siekiant atskirti faktinį teiginį nuo vertinamojo teiginio, būtina atsižvelgti į bylos aplinkybes ir bendrą pastabų toną, turint omenyje, kad </w:t>
      </w:r>
      <w:r w:rsidRPr="006D43D0">
        <w:rPr>
          <w:i/>
          <w:iCs/>
          <w:lang w:val="lt-LT"/>
        </w:rPr>
        <w:t>teiginiai apie viešojo intereso dalykus šiuo pagrindu gali būti laikomi vertinamaisiais teiginiai</w:t>
      </w:r>
      <w:r w:rsidRPr="006D43D0">
        <w:rPr>
          <w:lang w:val="lt-LT"/>
        </w:rPr>
        <w:t xml:space="preserve">s, o ne fakto konstatavimu (žr. </w:t>
      </w:r>
      <w:r>
        <w:rPr>
          <w:lang w:val="lt-LT"/>
        </w:rPr>
        <w:t xml:space="preserve">EŽTT 2022 m. lapkričio 15 d. sprendimą byloje </w:t>
      </w:r>
      <w:r w:rsidRPr="00CD58AD">
        <w:rPr>
          <w:i/>
          <w:iCs/>
          <w:lang w:val="lt-LT"/>
        </w:rPr>
        <w:t>Marcinkevičius prieš Lietuvą</w:t>
      </w:r>
      <w:r w:rsidRPr="006D43D0">
        <w:rPr>
          <w:lang w:val="lt-LT"/>
        </w:rPr>
        <w:t xml:space="preserve">, </w:t>
      </w:r>
      <w:r>
        <w:rPr>
          <w:lang w:val="lt-LT"/>
        </w:rPr>
        <w:t xml:space="preserve">peticijos Nr. 24919/20, </w:t>
      </w:r>
      <w:proofErr w:type="spellStart"/>
      <w:r w:rsidRPr="006D43D0">
        <w:rPr>
          <w:lang w:val="lt-LT"/>
        </w:rPr>
        <w:t>par</w:t>
      </w:r>
      <w:proofErr w:type="spellEnd"/>
      <w:r w:rsidRPr="006D43D0">
        <w:rPr>
          <w:lang w:val="lt-LT"/>
        </w:rPr>
        <w:t>. 74). Bet koks straipsnis ar teiginys turi būti vertinamas visas, o ne apsiribojant atskiromis frazėmis ar straipsnio dalimis (žr.</w:t>
      </w:r>
      <w:r>
        <w:rPr>
          <w:lang w:val="lt-LT"/>
        </w:rPr>
        <w:t xml:space="preserve"> sprendimo byloje</w:t>
      </w:r>
      <w:r w:rsidRPr="006D43D0">
        <w:rPr>
          <w:lang w:val="lt-LT"/>
        </w:rPr>
        <w:t xml:space="preserve"> </w:t>
      </w:r>
      <w:r w:rsidRPr="00CD58AD">
        <w:rPr>
          <w:i/>
          <w:iCs/>
          <w:lang w:val="lt-LT"/>
        </w:rPr>
        <w:t>Marcinkevičius</w:t>
      </w:r>
      <w:r>
        <w:rPr>
          <w:lang w:val="lt-LT"/>
        </w:rPr>
        <w:t xml:space="preserve">, </w:t>
      </w:r>
      <w:proofErr w:type="spellStart"/>
      <w:r w:rsidRPr="006D43D0">
        <w:rPr>
          <w:lang w:val="lt-LT"/>
        </w:rPr>
        <w:t>par</w:t>
      </w:r>
      <w:proofErr w:type="spellEnd"/>
      <w:r w:rsidRPr="006D43D0">
        <w:rPr>
          <w:lang w:val="lt-LT"/>
        </w:rPr>
        <w:t>.</w:t>
      </w:r>
      <w:r>
        <w:rPr>
          <w:lang w:val="lt-LT"/>
        </w:rPr>
        <w:t> </w:t>
      </w:r>
      <w:r w:rsidRPr="006D43D0">
        <w:rPr>
          <w:lang w:val="lt-LT"/>
        </w:rPr>
        <w:t>79</w:t>
      </w:r>
      <w:r>
        <w:rPr>
          <w:lang w:val="lt-LT"/>
        </w:rPr>
        <w:t xml:space="preserve">; </w:t>
      </w:r>
      <w:r w:rsidRPr="006D43D0">
        <w:rPr>
          <w:lang w:val="lt-LT"/>
        </w:rPr>
        <w:t>2006 m. lapkričio 2 d</w:t>
      </w:r>
      <w:r>
        <w:rPr>
          <w:lang w:val="lt-LT"/>
        </w:rPr>
        <w:t>. sprendimo byloje</w:t>
      </w:r>
      <w:r w:rsidRPr="006D43D0">
        <w:rPr>
          <w:lang w:val="lt-LT"/>
        </w:rPr>
        <w:t xml:space="preserve"> </w:t>
      </w:r>
      <w:r w:rsidRPr="00CD58AD">
        <w:rPr>
          <w:i/>
          <w:iCs/>
          <w:lang w:val="lt-LT"/>
        </w:rPr>
        <w:t xml:space="preserve">Standard </w:t>
      </w:r>
      <w:proofErr w:type="spellStart"/>
      <w:r w:rsidRPr="00CD58AD">
        <w:rPr>
          <w:i/>
          <w:iCs/>
          <w:lang w:val="lt-LT"/>
        </w:rPr>
        <w:t>Verlags</w:t>
      </w:r>
      <w:proofErr w:type="spellEnd"/>
      <w:r w:rsidRPr="00CD58AD">
        <w:rPr>
          <w:i/>
          <w:iCs/>
          <w:lang w:val="lt-LT"/>
        </w:rPr>
        <w:t xml:space="preserve"> </w:t>
      </w:r>
      <w:proofErr w:type="spellStart"/>
      <w:r w:rsidRPr="00CD58AD">
        <w:rPr>
          <w:i/>
          <w:iCs/>
          <w:lang w:val="lt-LT"/>
        </w:rPr>
        <w:t>GmbH</w:t>
      </w:r>
      <w:proofErr w:type="spellEnd"/>
      <w:r w:rsidRPr="00CD58AD">
        <w:rPr>
          <w:i/>
          <w:iCs/>
          <w:lang w:val="lt-LT"/>
        </w:rPr>
        <w:t xml:space="preserve"> prieš Austriją</w:t>
      </w:r>
      <w:r w:rsidRPr="006D43D0">
        <w:rPr>
          <w:lang w:val="lt-LT"/>
        </w:rPr>
        <w:t xml:space="preserve">, </w:t>
      </w:r>
      <w:r>
        <w:rPr>
          <w:lang w:val="lt-LT"/>
        </w:rPr>
        <w:t xml:space="preserve">peticijos </w:t>
      </w:r>
      <w:r w:rsidRPr="006D43D0">
        <w:rPr>
          <w:lang w:val="lt-LT"/>
        </w:rPr>
        <w:t xml:space="preserve">Nr. 13071/03, </w:t>
      </w:r>
      <w:proofErr w:type="spellStart"/>
      <w:r w:rsidRPr="006D43D0">
        <w:rPr>
          <w:lang w:val="lt-LT"/>
        </w:rPr>
        <w:t>par</w:t>
      </w:r>
      <w:proofErr w:type="spellEnd"/>
      <w:r>
        <w:rPr>
          <w:lang w:val="lt-LT"/>
        </w:rPr>
        <w:t>.</w:t>
      </w:r>
      <w:r w:rsidRPr="006D43D0">
        <w:rPr>
          <w:lang w:val="lt-LT"/>
        </w:rPr>
        <w:t xml:space="preserve"> 53–55; </w:t>
      </w:r>
      <w:r>
        <w:rPr>
          <w:lang w:val="lt-LT"/>
        </w:rPr>
        <w:t xml:space="preserve">sprendimo byloje </w:t>
      </w:r>
      <w:proofErr w:type="spellStart"/>
      <w:r w:rsidRPr="00AC785F">
        <w:rPr>
          <w:i/>
          <w:iCs/>
          <w:lang w:val="lt-LT"/>
        </w:rPr>
        <w:t>Morice</w:t>
      </w:r>
      <w:proofErr w:type="spellEnd"/>
      <w:r w:rsidRPr="00AC785F">
        <w:rPr>
          <w:i/>
          <w:iCs/>
          <w:lang w:val="lt-LT"/>
        </w:rPr>
        <w:t xml:space="preserve"> prieš Prancūziją [DK]</w:t>
      </w:r>
      <w:r w:rsidRPr="00641C80">
        <w:rPr>
          <w:lang w:val="lt-LT"/>
        </w:rPr>
        <w:t>,</w:t>
      </w:r>
      <w:r w:rsidRPr="00AC785F">
        <w:rPr>
          <w:lang w:val="lt-LT"/>
        </w:rPr>
        <w:t xml:space="preserve"> </w:t>
      </w:r>
      <w:r>
        <w:rPr>
          <w:lang w:val="lt-LT"/>
        </w:rPr>
        <w:t xml:space="preserve">peticijos </w:t>
      </w:r>
      <w:r w:rsidRPr="00AC785F">
        <w:rPr>
          <w:lang w:val="lt-LT"/>
        </w:rPr>
        <w:t>Nr.</w:t>
      </w:r>
      <w:r>
        <w:rPr>
          <w:lang w:val="lt-LT"/>
        </w:rPr>
        <w:t> </w:t>
      </w:r>
      <w:r w:rsidRPr="00AC785F">
        <w:rPr>
          <w:lang w:val="lt-LT"/>
        </w:rPr>
        <w:t>29369/10,</w:t>
      </w:r>
      <w:r>
        <w:rPr>
          <w:lang w:val="lt-LT"/>
        </w:rPr>
        <w:t xml:space="preserve"> </w:t>
      </w:r>
      <w:proofErr w:type="spellStart"/>
      <w:r w:rsidRPr="006D43D0">
        <w:rPr>
          <w:lang w:val="lt-LT"/>
        </w:rPr>
        <w:t>par</w:t>
      </w:r>
      <w:proofErr w:type="spellEnd"/>
      <w:r w:rsidRPr="006D43D0">
        <w:rPr>
          <w:lang w:val="lt-LT"/>
        </w:rPr>
        <w:t>. 156</w:t>
      </w:r>
      <w:r w:rsidRPr="00641C80">
        <w:rPr>
          <w:lang w:val="lt-LT"/>
        </w:rPr>
        <w:t>;</w:t>
      </w:r>
      <w:r w:rsidRPr="00CD58AD">
        <w:rPr>
          <w:i/>
          <w:iCs/>
          <w:lang w:val="lt-LT"/>
        </w:rPr>
        <w:t xml:space="preserve"> </w:t>
      </w:r>
      <w:r w:rsidRPr="006D43D0">
        <w:rPr>
          <w:lang w:val="lt-LT"/>
        </w:rPr>
        <w:t>2017 m. lapkričio 7 d.</w:t>
      </w:r>
      <w:r>
        <w:rPr>
          <w:lang w:val="lt-LT"/>
        </w:rPr>
        <w:t xml:space="preserve"> sprendimo byloje </w:t>
      </w:r>
      <w:proofErr w:type="spellStart"/>
      <w:r w:rsidRPr="00CD58AD">
        <w:rPr>
          <w:i/>
          <w:iCs/>
          <w:lang w:val="lt-LT"/>
        </w:rPr>
        <w:t>Egill</w:t>
      </w:r>
      <w:proofErr w:type="spellEnd"/>
      <w:r w:rsidRPr="00CD58AD">
        <w:rPr>
          <w:i/>
          <w:iCs/>
          <w:lang w:val="lt-LT"/>
        </w:rPr>
        <w:t xml:space="preserve"> </w:t>
      </w:r>
      <w:proofErr w:type="spellStart"/>
      <w:r w:rsidRPr="00CD58AD">
        <w:rPr>
          <w:i/>
          <w:iCs/>
          <w:lang w:val="lt-LT"/>
        </w:rPr>
        <w:t>Einarsson</w:t>
      </w:r>
      <w:proofErr w:type="spellEnd"/>
      <w:r w:rsidRPr="00CD58AD">
        <w:rPr>
          <w:i/>
          <w:iCs/>
          <w:lang w:val="lt-LT"/>
        </w:rPr>
        <w:t xml:space="preserve"> prieš Islandiją</w:t>
      </w:r>
      <w:r w:rsidRPr="006D43D0">
        <w:rPr>
          <w:lang w:val="lt-LT"/>
        </w:rPr>
        <w:t xml:space="preserve">, Nr. 24703/15, </w:t>
      </w:r>
      <w:proofErr w:type="spellStart"/>
      <w:r>
        <w:rPr>
          <w:lang w:val="lt-LT"/>
        </w:rPr>
        <w:t>par</w:t>
      </w:r>
      <w:proofErr w:type="spellEnd"/>
      <w:r>
        <w:rPr>
          <w:lang w:val="lt-LT"/>
        </w:rPr>
        <w:t>.</w:t>
      </w:r>
      <w:r w:rsidRPr="006D43D0">
        <w:rPr>
          <w:lang w:val="lt-LT"/>
        </w:rPr>
        <w:t xml:space="preserve"> 49; 2020 m. lapkričio 5 d.</w:t>
      </w:r>
      <w:r>
        <w:rPr>
          <w:lang w:val="lt-LT"/>
        </w:rPr>
        <w:t xml:space="preserve"> sprendimo byloje </w:t>
      </w:r>
      <w:proofErr w:type="spellStart"/>
      <w:r w:rsidRPr="00CD58AD">
        <w:rPr>
          <w:i/>
          <w:iCs/>
          <w:lang w:val="lt-LT"/>
        </w:rPr>
        <w:t>Balaskas</w:t>
      </w:r>
      <w:proofErr w:type="spellEnd"/>
      <w:r w:rsidRPr="00CD58AD">
        <w:rPr>
          <w:i/>
          <w:iCs/>
          <w:lang w:val="lt-LT"/>
        </w:rPr>
        <w:t xml:space="preserve"> prieš Graikiją</w:t>
      </w:r>
      <w:r w:rsidRPr="006D43D0">
        <w:rPr>
          <w:lang w:val="lt-LT"/>
        </w:rPr>
        <w:t xml:space="preserve">, </w:t>
      </w:r>
      <w:r>
        <w:rPr>
          <w:lang w:val="lt-LT"/>
        </w:rPr>
        <w:t xml:space="preserve">peticijos </w:t>
      </w:r>
      <w:r w:rsidRPr="006D43D0">
        <w:rPr>
          <w:lang w:val="lt-LT"/>
        </w:rPr>
        <w:t xml:space="preserve">Nr. 73087/17, </w:t>
      </w:r>
      <w:proofErr w:type="spellStart"/>
      <w:r>
        <w:rPr>
          <w:lang w:val="lt-LT"/>
        </w:rPr>
        <w:t>par</w:t>
      </w:r>
      <w:proofErr w:type="spellEnd"/>
      <w:r>
        <w:rPr>
          <w:lang w:val="lt-LT"/>
        </w:rPr>
        <w:t>.</w:t>
      </w:r>
      <w:r w:rsidRPr="006D43D0">
        <w:rPr>
          <w:lang w:val="lt-LT"/>
        </w:rPr>
        <w:t xml:space="preserve"> 58).</w:t>
      </w:r>
      <w:r>
        <w:rPr>
          <w:lang w:val="lt-LT"/>
        </w:rPr>
        <w:t xml:space="preserve"> </w:t>
      </w:r>
      <w:r w:rsidRPr="00CD58AD">
        <w:rPr>
          <w:lang w:val="lt-LT"/>
        </w:rPr>
        <w:t xml:space="preserve">Dėl vertinamojo pobūdžio teiginių (nuomonių) EŽTT yra nurodęs, kad </w:t>
      </w:r>
      <w:r w:rsidRPr="00CD58AD">
        <w:rPr>
          <w:lang w:val="lt-LT"/>
        </w:rPr>
        <w:lastRenderedPageBreak/>
        <w:t xml:space="preserve">tokiu atveju vertintina, ar teiginyje pavartota </w:t>
      </w:r>
      <w:r w:rsidRPr="00CD58AD">
        <w:rPr>
          <w:i/>
          <w:iCs/>
          <w:lang w:val="lt-LT"/>
        </w:rPr>
        <w:t>kalba buvo perdėta</w:t>
      </w:r>
      <w:r>
        <w:rPr>
          <w:i/>
          <w:iCs/>
          <w:lang w:val="lt-LT"/>
        </w:rPr>
        <w:t xml:space="preserve"> </w:t>
      </w:r>
      <w:r w:rsidRPr="00CD58AD">
        <w:rPr>
          <w:i/>
          <w:iCs/>
          <w:lang w:val="lt-LT"/>
        </w:rPr>
        <w:t>/</w:t>
      </w:r>
      <w:r>
        <w:rPr>
          <w:i/>
          <w:iCs/>
          <w:lang w:val="lt-LT"/>
        </w:rPr>
        <w:t xml:space="preserve"> </w:t>
      </w:r>
      <w:r w:rsidRPr="00CD58AD">
        <w:rPr>
          <w:i/>
          <w:iCs/>
          <w:lang w:val="lt-LT"/>
        </w:rPr>
        <w:t>perteklinė</w:t>
      </w:r>
      <w:r w:rsidRPr="00CD58AD">
        <w:rPr>
          <w:lang w:val="lt-LT"/>
        </w:rPr>
        <w:t>, ar nešališka</w:t>
      </w:r>
      <w:r>
        <w:rPr>
          <w:lang w:val="lt-LT"/>
        </w:rPr>
        <w:t xml:space="preserve"> </w:t>
      </w:r>
      <w:r w:rsidRPr="00CD58AD">
        <w:rPr>
          <w:lang w:val="lt-LT"/>
        </w:rPr>
        <w:t>/</w:t>
      </w:r>
      <w:r>
        <w:rPr>
          <w:lang w:val="lt-LT"/>
        </w:rPr>
        <w:t xml:space="preserve"> </w:t>
      </w:r>
      <w:r w:rsidRPr="00CD58AD">
        <w:rPr>
          <w:lang w:val="lt-LT"/>
        </w:rPr>
        <w:t xml:space="preserve">racionali, ar būta </w:t>
      </w:r>
      <w:r w:rsidRPr="00CD58AD">
        <w:rPr>
          <w:i/>
          <w:iCs/>
          <w:lang w:val="lt-LT"/>
        </w:rPr>
        <w:t>ketinimo apšmeižti ar apjuodinti oponentą</w:t>
      </w:r>
      <w:r w:rsidRPr="00CD58AD">
        <w:rPr>
          <w:lang w:val="lt-LT"/>
        </w:rPr>
        <w:t xml:space="preserve"> ir ar </w:t>
      </w:r>
      <w:r w:rsidRPr="00CD58AD">
        <w:rPr>
          <w:i/>
          <w:iCs/>
          <w:lang w:val="lt-LT"/>
        </w:rPr>
        <w:t>teiginys turėjo pakankamą faktinį pagrindą</w:t>
      </w:r>
      <w:r w:rsidRPr="00CD58AD">
        <w:rPr>
          <w:lang w:val="lt-LT"/>
        </w:rPr>
        <w:t xml:space="preserve"> (žr.</w:t>
      </w:r>
      <w:r>
        <w:rPr>
          <w:lang w:val="lt-LT"/>
        </w:rPr>
        <w:t xml:space="preserve"> EŽTT</w:t>
      </w:r>
      <w:r w:rsidRPr="00CD58AD">
        <w:rPr>
          <w:lang w:val="lt-LT"/>
        </w:rPr>
        <w:t xml:space="preserve"> </w:t>
      </w:r>
      <w:r w:rsidRPr="00CD58AD">
        <w:rPr>
          <w:color w:val="272833"/>
          <w:lang w:val="lt-LT"/>
        </w:rPr>
        <w:t>2023</w:t>
      </w:r>
      <w:r>
        <w:rPr>
          <w:color w:val="272833"/>
          <w:lang w:val="lt-LT"/>
        </w:rPr>
        <w:t> </w:t>
      </w:r>
      <w:r w:rsidRPr="00CD58AD">
        <w:rPr>
          <w:color w:val="272833"/>
          <w:lang w:val="lt-LT"/>
        </w:rPr>
        <w:t>m. sausio 19 d.</w:t>
      </w:r>
      <w:r>
        <w:rPr>
          <w:color w:val="272833"/>
          <w:lang w:val="lt-LT"/>
        </w:rPr>
        <w:t xml:space="preserve"> sprendimo byloje</w:t>
      </w:r>
      <w:r w:rsidRPr="00CD58AD">
        <w:rPr>
          <w:color w:val="272833"/>
          <w:lang w:val="lt-LT"/>
        </w:rPr>
        <w:t xml:space="preserve"> </w:t>
      </w:r>
      <w:proofErr w:type="spellStart"/>
      <w:r w:rsidRPr="00CD58AD">
        <w:rPr>
          <w:i/>
          <w:iCs/>
          <w:color w:val="272833"/>
          <w:lang w:val="lt-LT"/>
        </w:rPr>
        <w:t>Khural</w:t>
      </w:r>
      <w:proofErr w:type="spellEnd"/>
      <w:r w:rsidRPr="00CD58AD">
        <w:rPr>
          <w:i/>
          <w:iCs/>
          <w:color w:val="272833"/>
          <w:lang w:val="lt-LT"/>
        </w:rPr>
        <w:t xml:space="preserve"> ir </w:t>
      </w:r>
      <w:proofErr w:type="spellStart"/>
      <w:r w:rsidRPr="00CD58AD">
        <w:rPr>
          <w:i/>
          <w:iCs/>
          <w:color w:val="272833"/>
          <w:lang w:val="lt-LT"/>
        </w:rPr>
        <w:t>Zeynalov</w:t>
      </w:r>
      <w:proofErr w:type="spellEnd"/>
      <w:r w:rsidRPr="00CD58AD">
        <w:rPr>
          <w:i/>
          <w:iCs/>
          <w:color w:val="272833"/>
          <w:lang w:val="lt-LT"/>
        </w:rPr>
        <w:t xml:space="preserve"> prieš Azerb</w:t>
      </w:r>
      <w:r>
        <w:rPr>
          <w:i/>
          <w:iCs/>
          <w:color w:val="272833"/>
          <w:lang w:val="lt-LT"/>
        </w:rPr>
        <w:t>a</w:t>
      </w:r>
      <w:r w:rsidRPr="00CD58AD">
        <w:rPr>
          <w:i/>
          <w:iCs/>
          <w:color w:val="272833"/>
          <w:lang w:val="lt-LT"/>
        </w:rPr>
        <w:t>idž</w:t>
      </w:r>
      <w:r>
        <w:rPr>
          <w:i/>
          <w:iCs/>
          <w:color w:val="272833"/>
          <w:lang w:val="lt-LT"/>
        </w:rPr>
        <w:t>a</w:t>
      </w:r>
      <w:r w:rsidRPr="00CD58AD">
        <w:rPr>
          <w:i/>
          <w:iCs/>
          <w:color w:val="272833"/>
          <w:lang w:val="lt-LT"/>
        </w:rPr>
        <w:t>ną (Nr. 2)</w:t>
      </w:r>
      <w:r w:rsidRPr="00641C80">
        <w:rPr>
          <w:color w:val="272833"/>
          <w:lang w:val="lt-LT"/>
        </w:rPr>
        <w:t>,</w:t>
      </w:r>
      <w:r w:rsidRPr="00CD58AD">
        <w:rPr>
          <w:color w:val="272833"/>
          <w:lang w:val="lt-LT"/>
        </w:rPr>
        <w:t xml:space="preserve"> peticijos Nr. 383/12</w:t>
      </w:r>
      <w:r>
        <w:rPr>
          <w:color w:val="272833"/>
          <w:lang w:val="lt-LT"/>
        </w:rPr>
        <w:t>,</w:t>
      </w:r>
      <w:r w:rsidRPr="00CD58AD">
        <w:rPr>
          <w:color w:val="272833"/>
          <w:lang w:val="lt-LT"/>
        </w:rPr>
        <w:t xml:space="preserve"> </w:t>
      </w:r>
      <w:proofErr w:type="spellStart"/>
      <w:r w:rsidRPr="00CD58AD">
        <w:rPr>
          <w:color w:val="272833"/>
          <w:lang w:val="lt-LT"/>
        </w:rPr>
        <w:t>par</w:t>
      </w:r>
      <w:proofErr w:type="spellEnd"/>
      <w:r w:rsidRPr="00CD58AD">
        <w:rPr>
          <w:color w:val="272833"/>
          <w:lang w:val="lt-LT"/>
        </w:rPr>
        <w:t>. 47</w:t>
      </w:r>
      <w:r w:rsidRPr="00CD58AD">
        <w:rPr>
          <w:lang w:val="lt-LT"/>
        </w:rPr>
        <w:t xml:space="preserve">). Be to, reikia aiškiai </w:t>
      </w:r>
      <w:r w:rsidRPr="00CD58AD">
        <w:rPr>
          <w:i/>
          <w:iCs/>
          <w:lang w:val="lt-LT"/>
        </w:rPr>
        <w:t>atskirti kritiką nuo įžeidimo</w:t>
      </w:r>
      <w:r w:rsidRPr="00CD58AD">
        <w:rPr>
          <w:lang w:val="lt-LT"/>
        </w:rPr>
        <w:t>, o pastarasis iš principo gali pateisinti sankcijas (žr., be kitų,</w:t>
      </w:r>
      <w:r>
        <w:rPr>
          <w:lang w:val="lt-LT"/>
        </w:rPr>
        <w:t xml:space="preserve"> EŽTT </w:t>
      </w:r>
      <w:r w:rsidRPr="00CD58AD">
        <w:rPr>
          <w:lang w:val="lt-LT"/>
        </w:rPr>
        <w:t>2003 m. gegužės 27</w:t>
      </w:r>
      <w:r>
        <w:rPr>
          <w:lang w:val="lt-LT"/>
        </w:rPr>
        <w:t> </w:t>
      </w:r>
      <w:r w:rsidRPr="00CD58AD">
        <w:rPr>
          <w:lang w:val="lt-LT"/>
        </w:rPr>
        <w:t>d.</w:t>
      </w:r>
      <w:r>
        <w:rPr>
          <w:lang w:val="lt-LT"/>
        </w:rPr>
        <w:t xml:space="preserve"> sprendimą byloje</w:t>
      </w:r>
      <w:r w:rsidRPr="00CD58AD">
        <w:rPr>
          <w:lang w:val="lt-LT"/>
        </w:rPr>
        <w:t xml:space="preserve"> </w:t>
      </w:r>
      <w:proofErr w:type="spellStart"/>
      <w:r w:rsidRPr="00CD58AD">
        <w:rPr>
          <w:i/>
          <w:iCs/>
          <w:lang w:val="lt-LT"/>
        </w:rPr>
        <w:t>Skałka</w:t>
      </w:r>
      <w:proofErr w:type="spellEnd"/>
      <w:r w:rsidRPr="00CD58AD">
        <w:rPr>
          <w:i/>
          <w:iCs/>
          <w:lang w:val="lt-LT"/>
        </w:rPr>
        <w:t xml:space="preserve"> prieš Lenkiją</w:t>
      </w:r>
      <w:r w:rsidRPr="00CD58AD">
        <w:rPr>
          <w:lang w:val="lt-LT"/>
        </w:rPr>
        <w:t xml:space="preserve">, </w:t>
      </w:r>
      <w:r>
        <w:rPr>
          <w:lang w:val="lt-LT"/>
        </w:rPr>
        <w:t xml:space="preserve">peticijos </w:t>
      </w:r>
      <w:r w:rsidRPr="00CD58AD">
        <w:rPr>
          <w:lang w:val="lt-LT"/>
        </w:rPr>
        <w:t xml:space="preserve">Nr. 43425/98, </w:t>
      </w:r>
      <w:proofErr w:type="spellStart"/>
      <w:r w:rsidRPr="00CD58AD">
        <w:rPr>
          <w:lang w:val="lt-LT"/>
        </w:rPr>
        <w:t>par</w:t>
      </w:r>
      <w:proofErr w:type="spellEnd"/>
      <w:r w:rsidRPr="00CD58AD">
        <w:rPr>
          <w:lang w:val="lt-LT"/>
        </w:rPr>
        <w:t>. 34</w:t>
      </w:r>
      <w:r>
        <w:rPr>
          <w:lang w:val="lt-LT"/>
        </w:rPr>
        <w:t>;</w:t>
      </w:r>
      <w:r w:rsidRPr="00CD58AD">
        <w:rPr>
          <w:lang w:val="lt-LT"/>
        </w:rPr>
        <w:t xml:space="preserve"> </w:t>
      </w:r>
      <w:r w:rsidRPr="00641C80">
        <w:rPr>
          <w:lang w:val="lt-LT"/>
        </w:rPr>
        <w:t>ir</w:t>
      </w:r>
      <w:r w:rsidRPr="00CD58AD">
        <w:rPr>
          <w:i/>
          <w:iCs/>
          <w:lang w:val="lt-LT"/>
        </w:rPr>
        <w:t xml:space="preserve"> </w:t>
      </w:r>
      <w:r w:rsidRPr="00CD58AD">
        <w:rPr>
          <w:lang w:val="lt-LT"/>
        </w:rPr>
        <w:t>2011 m.</w:t>
      </w:r>
      <w:r>
        <w:rPr>
          <w:lang w:val="lt-LT"/>
        </w:rPr>
        <w:t xml:space="preserve"> sprendimą byloje</w:t>
      </w:r>
      <w:r w:rsidRPr="00CD58AD">
        <w:rPr>
          <w:lang w:val="lt-LT"/>
        </w:rPr>
        <w:t xml:space="preserve"> </w:t>
      </w:r>
      <w:proofErr w:type="spellStart"/>
      <w:r w:rsidRPr="00CD58AD">
        <w:rPr>
          <w:i/>
          <w:iCs/>
          <w:lang w:val="lt-LT"/>
        </w:rPr>
        <w:t>Palomo</w:t>
      </w:r>
      <w:proofErr w:type="spellEnd"/>
      <w:r w:rsidRPr="00CD58AD">
        <w:rPr>
          <w:i/>
          <w:iCs/>
          <w:lang w:val="lt-LT"/>
        </w:rPr>
        <w:t xml:space="preserve"> </w:t>
      </w:r>
      <w:proofErr w:type="spellStart"/>
      <w:r w:rsidRPr="00CD58AD">
        <w:rPr>
          <w:i/>
          <w:iCs/>
          <w:lang w:val="lt-LT"/>
        </w:rPr>
        <w:t>Sánchez</w:t>
      </w:r>
      <w:proofErr w:type="spellEnd"/>
      <w:r w:rsidRPr="00CD58AD">
        <w:rPr>
          <w:i/>
          <w:iCs/>
          <w:lang w:val="lt-LT"/>
        </w:rPr>
        <w:t xml:space="preserve"> ir kiti prieš Ispaniją [DK]</w:t>
      </w:r>
      <w:r w:rsidRPr="00CD58AD">
        <w:rPr>
          <w:lang w:val="lt-LT"/>
        </w:rPr>
        <w:t xml:space="preserve">, </w:t>
      </w:r>
      <w:r>
        <w:rPr>
          <w:lang w:val="lt-LT"/>
        </w:rPr>
        <w:t xml:space="preserve">peticijos </w:t>
      </w:r>
      <w:r w:rsidRPr="00CD58AD">
        <w:rPr>
          <w:lang w:val="lt-LT"/>
        </w:rPr>
        <w:t xml:space="preserve">Nr. 28955/06, </w:t>
      </w:r>
      <w:proofErr w:type="spellStart"/>
      <w:r w:rsidRPr="00CD58AD">
        <w:rPr>
          <w:lang w:val="lt-LT"/>
        </w:rPr>
        <w:t>par</w:t>
      </w:r>
      <w:proofErr w:type="spellEnd"/>
      <w:r w:rsidRPr="00CD58AD">
        <w:rPr>
          <w:lang w:val="lt-LT"/>
        </w:rPr>
        <w:t xml:space="preserve">. 67). Įžeidimas gali nepatekti į saviraiškos laisvės apsaugos sritį, jei jis prilygsta beprasmiškam menkinimui, pavyzdžiui, kai vienintelis teiginio tikslas yra įžeisti asmenį. Tačiau vulgarių frazių vartojimas pats savaime nėra lemiamas vertinant įžeidžiantį </w:t>
      </w:r>
      <w:r>
        <w:rPr>
          <w:lang w:val="lt-LT"/>
        </w:rPr>
        <w:t>pasaky</w:t>
      </w:r>
      <w:r w:rsidRPr="00CD58AD">
        <w:rPr>
          <w:lang w:val="lt-LT"/>
        </w:rPr>
        <w:t>mą, nes tai gali būti stilistinė priemonė (</w:t>
      </w:r>
      <w:r>
        <w:rPr>
          <w:lang w:val="lt-LT"/>
        </w:rPr>
        <w:t xml:space="preserve">EŽTT </w:t>
      </w:r>
      <w:r w:rsidRPr="00CD58AD">
        <w:rPr>
          <w:lang w:val="lt-LT"/>
        </w:rPr>
        <w:t>2010 m. birželio 8 d.</w:t>
      </w:r>
      <w:r>
        <w:rPr>
          <w:lang w:val="lt-LT"/>
        </w:rPr>
        <w:t xml:space="preserve"> sprendimas byloje </w:t>
      </w:r>
      <w:proofErr w:type="spellStart"/>
      <w:r w:rsidRPr="00CD58AD">
        <w:rPr>
          <w:i/>
          <w:iCs/>
          <w:lang w:val="lt-LT"/>
        </w:rPr>
        <w:t>Gül</w:t>
      </w:r>
      <w:proofErr w:type="spellEnd"/>
      <w:r w:rsidRPr="00CD58AD">
        <w:rPr>
          <w:i/>
          <w:iCs/>
          <w:lang w:val="lt-LT"/>
        </w:rPr>
        <w:t xml:space="preserve"> ir kiti prieš Turkiją</w:t>
      </w:r>
      <w:r w:rsidRPr="00CD58AD">
        <w:rPr>
          <w:lang w:val="lt-LT"/>
        </w:rPr>
        <w:t xml:space="preserve">, </w:t>
      </w:r>
      <w:r>
        <w:rPr>
          <w:lang w:val="lt-LT"/>
        </w:rPr>
        <w:t xml:space="preserve">peticijos </w:t>
      </w:r>
      <w:r w:rsidRPr="00CD58AD">
        <w:rPr>
          <w:lang w:val="lt-LT"/>
        </w:rPr>
        <w:t>Nr.</w:t>
      </w:r>
      <w:r>
        <w:rPr>
          <w:lang w:val="lt-LT"/>
        </w:rPr>
        <w:t> </w:t>
      </w:r>
      <w:r w:rsidRPr="00CD58AD">
        <w:rPr>
          <w:lang w:val="lt-LT"/>
        </w:rPr>
        <w:t xml:space="preserve">4870/02, </w:t>
      </w:r>
      <w:proofErr w:type="spellStart"/>
      <w:r w:rsidRPr="00CD58AD">
        <w:rPr>
          <w:lang w:val="lt-LT"/>
        </w:rPr>
        <w:t>par</w:t>
      </w:r>
      <w:proofErr w:type="spellEnd"/>
      <w:r w:rsidRPr="00CD58AD">
        <w:rPr>
          <w:lang w:val="lt-LT"/>
        </w:rPr>
        <w:t>. 41;</w:t>
      </w:r>
      <w:r w:rsidRPr="006A1C76">
        <w:rPr>
          <w:lang w:val="lt-LT"/>
        </w:rPr>
        <w:t xml:space="preserve"> </w:t>
      </w:r>
      <w:r w:rsidRPr="00CD58AD">
        <w:rPr>
          <w:lang w:val="lt-LT"/>
        </w:rPr>
        <w:t xml:space="preserve">2011 m. liepos 19 d. </w:t>
      </w:r>
      <w:r>
        <w:rPr>
          <w:lang w:val="lt-LT"/>
        </w:rPr>
        <w:t xml:space="preserve">sprendimas byloje </w:t>
      </w:r>
      <w:proofErr w:type="spellStart"/>
      <w:r w:rsidRPr="00CD58AD">
        <w:rPr>
          <w:i/>
          <w:iCs/>
          <w:lang w:val="lt-LT"/>
        </w:rPr>
        <w:t>Uj</w:t>
      </w:r>
      <w:proofErr w:type="spellEnd"/>
      <w:r w:rsidRPr="00CD58AD">
        <w:rPr>
          <w:i/>
          <w:iCs/>
          <w:lang w:val="lt-LT"/>
        </w:rPr>
        <w:t xml:space="preserve"> prieš Vengriją</w:t>
      </w:r>
      <w:r w:rsidRPr="00CD58AD">
        <w:rPr>
          <w:lang w:val="lt-LT"/>
        </w:rPr>
        <w:t xml:space="preserve">, </w:t>
      </w:r>
      <w:r>
        <w:rPr>
          <w:lang w:val="lt-LT"/>
        </w:rPr>
        <w:t xml:space="preserve">peticijos </w:t>
      </w:r>
      <w:r w:rsidRPr="00CD58AD">
        <w:rPr>
          <w:lang w:val="lt-LT"/>
        </w:rPr>
        <w:t>Nr.</w:t>
      </w:r>
      <w:r>
        <w:rPr>
          <w:lang w:val="lt-LT"/>
        </w:rPr>
        <w:t> </w:t>
      </w:r>
      <w:r w:rsidRPr="00CD58AD">
        <w:rPr>
          <w:lang w:val="lt-LT"/>
        </w:rPr>
        <w:t xml:space="preserve">23954/10, </w:t>
      </w:r>
      <w:proofErr w:type="spellStart"/>
      <w:r w:rsidRPr="00CD58AD">
        <w:rPr>
          <w:lang w:val="lt-LT"/>
        </w:rPr>
        <w:t>par</w:t>
      </w:r>
      <w:proofErr w:type="spellEnd"/>
      <w:r w:rsidRPr="00CD58AD">
        <w:rPr>
          <w:lang w:val="lt-LT"/>
        </w:rPr>
        <w:t>. 20; ir</w:t>
      </w:r>
      <w:r>
        <w:rPr>
          <w:lang w:val="lt-LT"/>
        </w:rPr>
        <w:t xml:space="preserve"> </w:t>
      </w:r>
      <w:r w:rsidRPr="00CD58AD">
        <w:rPr>
          <w:lang w:val="lt-LT"/>
        </w:rPr>
        <w:t xml:space="preserve">2016 m. lapkričio 22 d. </w:t>
      </w:r>
      <w:r>
        <w:rPr>
          <w:lang w:val="lt-LT"/>
        </w:rPr>
        <w:t xml:space="preserve">sprendimas byloje </w:t>
      </w:r>
      <w:proofErr w:type="spellStart"/>
      <w:r w:rsidRPr="00CD58AD">
        <w:rPr>
          <w:i/>
          <w:iCs/>
          <w:lang w:val="lt-LT"/>
        </w:rPr>
        <w:t>Grebneva</w:t>
      </w:r>
      <w:proofErr w:type="spellEnd"/>
      <w:r w:rsidRPr="00CD58AD">
        <w:rPr>
          <w:i/>
          <w:iCs/>
          <w:lang w:val="lt-LT"/>
        </w:rPr>
        <w:t xml:space="preserve"> ir </w:t>
      </w:r>
      <w:proofErr w:type="spellStart"/>
      <w:r w:rsidRPr="00CD58AD">
        <w:rPr>
          <w:i/>
          <w:iCs/>
          <w:lang w:val="lt-LT"/>
        </w:rPr>
        <w:t>Alisimčik</w:t>
      </w:r>
      <w:proofErr w:type="spellEnd"/>
      <w:r w:rsidRPr="00CD58AD">
        <w:rPr>
          <w:i/>
          <w:iCs/>
          <w:lang w:val="lt-LT"/>
        </w:rPr>
        <w:t xml:space="preserve"> prieš Rusiją</w:t>
      </w:r>
      <w:r w:rsidRPr="00CD58AD">
        <w:rPr>
          <w:lang w:val="lt-LT"/>
        </w:rPr>
        <w:t xml:space="preserve">, </w:t>
      </w:r>
      <w:r>
        <w:rPr>
          <w:lang w:val="lt-LT"/>
        </w:rPr>
        <w:t xml:space="preserve">peticijos </w:t>
      </w:r>
      <w:r w:rsidRPr="00CD58AD">
        <w:rPr>
          <w:lang w:val="lt-LT"/>
        </w:rPr>
        <w:t xml:space="preserve">Nr. 8918/05, </w:t>
      </w:r>
      <w:proofErr w:type="spellStart"/>
      <w:r w:rsidRPr="00CD58AD">
        <w:rPr>
          <w:lang w:val="lt-LT"/>
        </w:rPr>
        <w:t>par</w:t>
      </w:r>
      <w:proofErr w:type="spellEnd"/>
      <w:r w:rsidRPr="00CD58AD">
        <w:rPr>
          <w:lang w:val="lt-LT"/>
        </w:rPr>
        <w:t xml:space="preserve">. 52). Atkreiptinas dėmesys ir į tai, kad, be nurodytų nuomonės ir žinios atribojimo kriterijų, EŽTT, sprendžiant susidūrusių saviraiškos laisvės ir kitų asmenų teisės į garbės ir orumo, </w:t>
      </w:r>
      <w:r w:rsidRPr="004A465A">
        <w:rPr>
          <w:lang w:val="lt-LT"/>
        </w:rPr>
        <w:t>reputacijos apsaugą pusiausvyros nustatymo klausimą, svarbūs ir kiti kriterijai</w:t>
      </w:r>
      <w:r w:rsidRPr="004A465A">
        <w:rPr>
          <w:color w:val="000000"/>
          <w:lang w:val="lt-LT"/>
        </w:rPr>
        <w:t>: ginčijamų teiginių indėlis į visuomenei svarbią</w:t>
      </w:r>
      <w:r w:rsidRPr="00CD58AD">
        <w:rPr>
          <w:color w:val="000000"/>
          <w:lang w:val="lt-LT"/>
        </w:rPr>
        <w:t xml:space="preserve"> diskusiją; aptariamo asmens žinomumas ir pranešamos </w:t>
      </w:r>
      <w:r w:rsidRPr="004A465A">
        <w:rPr>
          <w:color w:val="000000"/>
          <w:lang w:val="lt-LT"/>
        </w:rPr>
        <w:t xml:space="preserve">naujienos tema; ankstesnis atitinkamo asmens elgesys; kontekstas, kuriame buvo paskelbti teiginiai; publikacijos turinys, forma ir pasekmės; informacijos gavimo būdas ir jos tikslumas; paskirtos sankcijos pobūdis ir griežtumas (žr. cituoto sprendimo byloje </w:t>
      </w:r>
      <w:r w:rsidRPr="004A465A">
        <w:rPr>
          <w:i/>
          <w:iCs/>
          <w:color w:val="000000"/>
          <w:lang w:val="lt-LT"/>
        </w:rPr>
        <w:t>Marcinkevičius prieš Lietuvą</w:t>
      </w:r>
      <w:r w:rsidRPr="004A465A">
        <w:rPr>
          <w:color w:val="000000"/>
          <w:lang w:val="lt-LT"/>
        </w:rPr>
        <w:t xml:space="preserve">, </w:t>
      </w:r>
      <w:proofErr w:type="spellStart"/>
      <w:r w:rsidRPr="004A465A">
        <w:rPr>
          <w:color w:val="000000"/>
          <w:lang w:val="lt-LT"/>
        </w:rPr>
        <w:t>par</w:t>
      </w:r>
      <w:proofErr w:type="spellEnd"/>
      <w:r w:rsidRPr="004A465A">
        <w:rPr>
          <w:color w:val="000000"/>
          <w:lang w:val="lt-LT"/>
        </w:rPr>
        <w:t>. 73, ir kt.).</w:t>
      </w:r>
    </w:p>
    <w:p w14:paraId="438DBE49" w14:textId="0C98BB13" w:rsidR="006C5CF5" w:rsidRPr="004A465A" w:rsidRDefault="006C5CF5" w:rsidP="006C5CF5">
      <w:pPr>
        <w:pStyle w:val="Sraopastraipa"/>
        <w:numPr>
          <w:ilvl w:val="0"/>
          <w:numId w:val="1"/>
        </w:numPr>
        <w:tabs>
          <w:tab w:val="left" w:pos="0"/>
        </w:tabs>
        <w:suppressAutoHyphens/>
        <w:spacing w:before="120" w:after="120" w:line="240" w:lineRule="auto"/>
        <w:contextualSpacing w:val="0"/>
        <w:jc w:val="both"/>
        <w:rPr>
          <w:rFonts w:ascii="Times New Roman" w:hAnsi="Times New Roman"/>
          <w:sz w:val="24"/>
          <w:szCs w:val="24"/>
        </w:rPr>
      </w:pPr>
      <w:r w:rsidRPr="004A465A">
        <w:rPr>
          <w:rFonts w:ascii="Times New Roman" w:hAnsi="Times New Roman"/>
          <w:sz w:val="24"/>
          <w:szCs w:val="24"/>
        </w:rPr>
        <w:t xml:space="preserve">Apeliacinės instancijos teismas, spręsdamas, kad socialinio tinklo „Facebook“ atsakovo asmeninėje paskyroje 2022 m. rugpjūčio 6–8 dienomis paskleisti ginčo teiginiai negali būti kvalifikuojami kaip nuomonė, be kita ko, nurodė, kad </w:t>
      </w:r>
      <w:r w:rsidRPr="004A465A">
        <w:rPr>
          <w:rFonts w:ascii="Times New Roman" w:hAnsi="Times New Roman"/>
          <w:color w:val="000000"/>
          <w:sz w:val="24"/>
          <w:szCs w:val="24"/>
        </w:rPr>
        <w:t xml:space="preserve">pirmiau aptartoje </w:t>
      </w:r>
      <w:bookmarkStart w:id="227" w:name="Buk_174"/>
      <w:r w:rsidR="0091456D" w:rsidRPr="006C6339">
        <w:rPr>
          <w:rFonts w:ascii="Times New Roman" w:hAnsi="Times New Roman"/>
          <w:sz w:val="24"/>
          <w:szCs w:val="24"/>
        </w:rPr>
        <w:t xml:space="preserve">L. K. </w:t>
      </w:r>
      <w:bookmarkEnd w:id="227"/>
      <w:r w:rsidRPr="004A465A">
        <w:rPr>
          <w:rFonts w:ascii="Times New Roman" w:hAnsi="Times New Roman"/>
          <w:color w:val="000000"/>
          <w:sz w:val="24"/>
          <w:szCs w:val="24"/>
        </w:rPr>
        <w:t xml:space="preserve">ir </w:t>
      </w:r>
      <w:bookmarkStart w:id="228" w:name="Buk_130"/>
      <w:r w:rsidR="0091456D" w:rsidRPr="006C6339">
        <w:rPr>
          <w:rFonts w:ascii="Times New Roman" w:hAnsi="Times New Roman"/>
          <w:sz w:val="24"/>
          <w:szCs w:val="24"/>
        </w:rPr>
        <w:t xml:space="preserve">E. N. </w:t>
      </w:r>
      <w:bookmarkEnd w:id="228"/>
      <w:r w:rsidRPr="004A465A">
        <w:rPr>
          <w:rFonts w:ascii="Times New Roman" w:hAnsi="Times New Roman"/>
          <w:color w:val="000000"/>
          <w:sz w:val="24"/>
          <w:szCs w:val="24"/>
        </w:rPr>
        <w:t xml:space="preserve">informacijoje nėra pateikiami duomenys (faktai) apie </w:t>
      </w:r>
      <w:r w:rsidRPr="004A465A">
        <w:rPr>
          <w:rFonts w:ascii="Times New Roman" w:hAnsi="Times New Roman"/>
          <w:sz w:val="24"/>
          <w:szCs w:val="24"/>
        </w:rPr>
        <w:t xml:space="preserve">VšĮ „Anglų kalbos studija“ nustatytą </w:t>
      </w:r>
      <w:r w:rsidRPr="004A465A">
        <w:rPr>
          <w:rFonts w:ascii="Times New Roman" w:hAnsi="Times New Roman"/>
          <w:color w:val="000000"/>
          <w:sz w:val="24"/>
          <w:szCs w:val="24"/>
        </w:rPr>
        <w:t xml:space="preserve">vaikų tvirkinimą, todėl konstatuojamasis teiginys socialiniame tinkle „Facebook“ su nuoroda, kad tai tvirkinimo stovykla, skirtas ne teisininkų auditorijai, bet </w:t>
      </w:r>
      <w:r w:rsidRPr="004A465A">
        <w:rPr>
          <w:rFonts w:ascii="Times New Roman" w:hAnsi="Times New Roman"/>
          <w:sz w:val="24"/>
          <w:szCs w:val="24"/>
        </w:rPr>
        <w:t>protingam vidutinio išprusimo socialinio tinklo „Facebook“ vartotojui, kuriam „vaikų tvirkinimas“ – visų pirma seksualinis nusikaltimas</w:t>
      </w:r>
      <w:r w:rsidRPr="004A465A">
        <w:rPr>
          <w:rFonts w:ascii="Times New Roman" w:hAnsi="Times New Roman"/>
          <w:color w:val="000000"/>
          <w:sz w:val="24"/>
          <w:szCs w:val="24"/>
        </w:rPr>
        <w:t xml:space="preserve">; </w:t>
      </w:r>
      <w:r w:rsidRPr="004A465A">
        <w:rPr>
          <w:rFonts w:ascii="Times New Roman" w:hAnsi="Times New Roman"/>
          <w:sz w:val="24"/>
          <w:szCs w:val="24"/>
        </w:rPr>
        <w:t xml:space="preserve">atsakovas akcentuoja, kad ginčo teiginiai pagrįsti objektyviais duomenimis, tačiau šių į bylą nepateikė, tvirkintų vaikų fakto teismui neįrodė, nors  ginčo teiginius formulavo kategoriškai nurodydamas, kad ieškovės tvirkina vaikus, ir pateikė tvirkintojų nuotraukas.  </w:t>
      </w:r>
    </w:p>
    <w:p w14:paraId="2FC9BD8E" w14:textId="42192DC9" w:rsidR="006C5CF5" w:rsidRPr="004A465A" w:rsidRDefault="006C5CF5" w:rsidP="006C5CF5">
      <w:pPr>
        <w:pStyle w:val="Sraopastraipa"/>
        <w:numPr>
          <w:ilvl w:val="0"/>
          <w:numId w:val="1"/>
        </w:numPr>
        <w:shd w:val="clear" w:color="auto" w:fill="FFFFFF"/>
        <w:spacing w:after="120" w:line="240" w:lineRule="auto"/>
        <w:ind w:left="357" w:hanging="357"/>
        <w:contextualSpacing w:val="0"/>
        <w:jc w:val="both"/>
        <w:rPr>
          <w:rFonts w:ascii="Times New Roman" w:hAnsi="Times New Roman"/>
          <w:color w:val="000000"/>
          <w:sz w:val="24"/>
          <w:szCs w:val="24"/>
          <w:shd w:val="clear" w:color="auto" w:fill="FFFFFF"/>
        </w:rPr>
      </w:pPr>
      <w:r w:rsidRPr="004A465A">
        <w:rPr>
          <w:rFonts w:ascii="Times New Roman" w:hAnsi="Times New Roman"/>
          <w:sz w:val="24"/>
          <w:szCs w:val="24"/>
        </w:rPr>
        <w:t xml:space="preserve">Teisėjų kolegija sutinka su apeliacinės instancijos teismo vertinimu, kad atsakovo paskelbti Įrašai, kuriuose vartojamos frazės „Vaikų Tvirkinimo Stovyklos“ ir „Vaikų Tvirkinimu įtariamos Stovyklos“, yra žinia. Atsakovo paskelbti teiginiai yra konstatuojamojo pobūdžio, jie didelės visuomenės dalies priimami taip, kad padaryti seksualinio pobūdžio nusikaltimai vaikams ar kad įtariama, jog tokie nusikaltimai vaikams yra padaryti. Nors atsakovas nurodo, kad komentavo </w:t>
      </w:r>
      <w:bookmarkStart w:id="229" w:name="Buk_175"/>
      <w:r w:rsidR="0091456D" w:rsidRPr="006C6339">
        <w:rPr>
          <w:rFonts w:ascii="Times New Roman" w:hAnsi="Times New Roman"/>
          <w:sz w:val="24"/>
          <w:szCs w:val="24"/>
        </w:rPr>
        <w:t>L.</w:t>
      </w:r>
      <w:r w:rsidR="006C6339" w:rsidRPr="006C6339">
        <w:rPr>
          <w:rFonts w:ascii="Times New Roman" w:hAnsi="Times New Roman"/>
          <w:sz w:val="24"/>
          <w:szCs w:val="24"/>
        </w:rPr>
        <w:t> </w:t>
      </w:r>
      <w:r w:rsidR="0091456D" w:rsidRPr="006C6339">
        <w:rPr>
          <w:rFonts w:ascii="Times New Roman" w:hAnsi="Times New Roman"/>
          <w:sz w:val="24"/>
          <w:szCs w:val="24"/>
        </w:rPr>
        <w:t xml:space="preserve">K. </w:t>
      </w:r>
      <w:bookmarkEnd w:id="229"/>
      <w:r w:rsidRPr="004A465A">
        <w:rPr>
          <w:rFonts w:ascii="Times New Roman" w:hAnsi="Times New Roman"/>
          <w:sz w:val="24"/>
          <w:szCs w:val="24"/>
        </w:rPr>
        <w:t xml:space="preserve">ir </w:t>
      </w:r>
      <w:bookmarkStart w:id="230" w:name="Buk_131"/>
      <w:r w:rsidR="0091456D" w:rsidRPr="006C6339">
        <w:rPr>
          <w:rFonts w:ascii="Times New Roman" w:hAnsi="Times New Roman"/>
          <w:sz w:val="24"/>
          <w:szCs w:val="24"/>
        </w:rPr>
        <w:t xml:space="preserve">E. N. </w:t>
      </w:r>
      <w:bookmarkEnd w:id="230"/>
      <w:r w:rsidRPr="004A465A">
        <w:rPr>
          <w:rFonts w:ascii="Times New Roman" w:hAnsi="Times New Roman"/>
          <w:sz w:val="24"/>
          <w:szCs w:val="24"/>
        </w:rPr>
        <w:t xml:space="preserve">įrašus apie anglų kalbos stovyklą, juose nurodytus faktus, tačiau teisėjų kolegija pažymi, kad šiuose įrašuose neminimas žodis „tvirkinimas“ ir aprašyti įvykiai bet kuriam protingam vidutinio išprusimo žmogui neleidžia daryti išvados, kad buvo padaryti seksualinio pobūdžio nusikaltimai vaikams. Teisėjų kolegijos vertinimu, ginčo teiginiais atsakovas neatskleidė, kad jam </w:t>
      </w:r>
      <w:bookmarkStart w:id="231" w:name="Buk_176"/>
      <w:r w:rsidR="0091456D" w:rsidRPr="006C6339">
        <w:rPr>
          <w:rFonts w:ascii="Times New Roman" w:hAnsi="Times New Roman"/>
          <w:sz w:val="24"/>
          <w:szCs w:val="24"/>
        </w:rPr>
        <w:t xml:space="preserve">L. K. </w:t>
      </w:r>
      <w:bookmarkEnd w:id="231"/>
      <w:r w:rsidRPr="004A465A">
        <w:rPr>
          <w:rFonts w:ascii="Times New Roman" w:hAnsi="Times New Roman"/>
          <w:sz w:val="24"/>
          <w:szCs w:val="24"/>
        </w:rPr>
        <w:t xml:space="preserve">įraše aprašytas stovyklos vadovų elgesys su nepilnamečiais vaikais nepriimtinas moraline prasme, kaip jis teigė bylos nagrinėjimo metu, o paskleidė žinią apie seksualinio pobūdžio nusikaltimus vaikams. Teisėjų kolegijos vertinimu, </w:t>
      </w:r>
      <w:r w:rsidRPr="004A465A">
        <w:rPr>
          <w:rFonts w:ascii="Times New Roman" w:hAnsi="Times New Roman"/>
          <w:color w:val="000000"/>
          <w:sz w:val="24"/>
          <w:szCs w:val="24"/>
          <w:shd w:val="clear" w:color="auto" w:fill="FFFFFF"/>
        </w:rPr>
        <w:t xml:space="preserve">atsakovas, įgyvendindamas saviraiškos laisvę ir iškeldamas svarbią visuomenei diskusiją apie viešosios įstaigos vykdomą veiklą vaikų ugdymo srityje, galėjo išsakyti savo nuomonę, atkleisdamas, koks ir kodėl </w:t>
      </w:r>
      <w:bookmarkStart w:id="232" w:name="Buk_177"/>
      <w:r w:rsidR="0091456D" w:rsidRPr="006C6339">
        <w:rPr>
          <w:rFonts w:ascii="Times New Roman" w:hAnsi="Times New Roman"/>
          <w:sz w:val="24"/>
          <w:szCs w:val="24"/>
          <w:shd w:val="clear" w:color="auto" w:fill="FFFFFF"/>
        </w:rPr>
        <w:t xml:space="preserve">L. K. </w:t>
      </w:r>
      <w:bookmarkEnd w:id="232"/>
      <w:r w:rsidRPr="004A465A">
        <w:rPr>
          <w:rFonts w:ascii="Times New Roman" w:hAnsi="Times New Roman"/>
          <w:color w:val="000000"/>
          <w:sz w:val="24"/>
          <w:szCs w:val="24"/>
          <w:shd w:val="clear" w:color="auto" w:fill="FFFFFF"/>
        </w:rPr>
        <w:t xml:space="preserve">įraše aprašytas stovyklos vadovų elgesys su nepilnamečiais vaikais jam nepriimtinas, o ne kaltinti seksualinio pobūdžio nusikaltimų vaikams padarymu, kas nagrinėjamu atveju akivaizdžiai peržengia saviraiškos laisvės ribas. </w:t>
      </w:r>
    </w:p>
    <w:p w14:paraId="6979AB8D" w14:textId="714C9853" w:rsidR="006C5CF5" w:rsidRDefault="006C5CF5" w:rsidP="006C5CF5">
      <w:pPr>
        <w:pStyle w:val="Sraopastraipa"/>
        <w:numPr>
          <w:ilvl w:val="0"/>
          <w:numId w:val="1"/>
        </w:numPr>
        <w:spacing w:after="120" w:line="240" w:lineRule="auto"/>
        <w:contextualSpacing w:val="0"/>
        <w:jc w:val="both"/>
        <w:rPr>
          <w:rFonts w:ascii="Times New Roman" w:hAnsi="Times New Roman"/>
          <w:color w:val="000000"/>
          <w:sz w:val="24"/>
          <w:szCs w:val="24"/>
          <w:shd w:val="clear" w:color="auto" w:fill="FFFFFF"/>
        </w:rPr>
      </w:pPr>
      <w:r w:rsidRPr="004A465A">
        <w:rPr>
          <w:rFonts w:ascii="Times New Roman" w:hAnsi="Times New Roman"/>
          <w:color w:val="000000"/>
          <w:sz w:val="24"/>
          <w:szCs w:val="24"/>
          <w:shd w:val="clear" w:color="auto" w:fill="FFFFFF"/>
        </w:rPr>
        <w:t>Teisėjų</w:t>
      </w:r>
      <w:r>
        <w:rPr>
          <w:rFonts w:ascii="Times New Roman" w:hAnsi="Times New Roman"/>
          <w:color w:val="000000"/>
          <w:sz w:val="24"/>
          <w:szCs w:val="24"/>
          <w:shd w:val="clear" w:color="auto" w:fill="FFFFFF"/>
        </w:rPr>
        <w:t xml:space="preserve"> kolegijos vertinimu, vien ta aplinkybė, kad atsakovas ginčo teiginius paskelbė </w:t>
      </w:r>
      <w:r w:rsidRPr="002D3A03">
        <w:rPr>
          <w:rFonts w:ascii="Times New Roman" w:hAnsi="Times New Roman"/>
          <w:color w:val="000000"/>
          <w:sz w:val="24"/>
          <w:szCs w:val="24"/>
          <w:shd w:val="clear" w:color="auto" w:fill="FFFFFF"/>
        </w:rPr>
        <w:t xml:space="preserve">socialinio tinklo „Facebook“ </w:t>
      </w:r>
      <w:r>
        <w:rPr>
          <w:rFonts w:ascii="Times New Roman" w:hAnsi="Times New Roman"/>
          <w:color w:val="000000"/>
          <w:sz w:val="24"/>
          <w:szCs w:val="24"/>
          <w:shd w:val="clear" w:color="auto" w:fill="FFFFFF"/>
        </w:rPr>
        <w:t xml:space="preserve">savo </w:t>
      </w:r>
      <w:r w:rsidRPr="002D3A03">
        <w:rPr>
          <w:rFonts w:ascii="Times New Roman" w:hAnsi="Times New Roman"/>
          <w:color w:val="000000"/>
          <w:sz w:val="24"/>
          <w:szCs w:val="24"/>
          <w:shd w:val="clear" w:color="auto" w:fill="FFFFFF"/>
        </w:rPr>
        <w:t>asmeninėje paskyroje</w:t>
      </w:r>
      <w:r>
        <w:rPr>
          <w:rFonts w:ascii="Times New Roman" w:hAnsi="Times New Roman"/>
          <w:color w:val="000000"/>
          <w:sz w:val="24"/>
          <w:szCs w:val="24"/>
          <w:shd w:val="clear" w:color="auto" w:fill="FFFFFF"/>
        </w:rPr>
        <w:t xml:space="preserve">, nesudaro pagrindo ginčo teiginius savaime kvalifikuoti kaip nuomonę. Vertinant, ar </w:t>
      </w:r>
      <w:r w:rsidRPr="005403FF">
        <w:rPr>
          <w:rFonts w:ascii="Times New Roman" w:hAnsi="Times New Roman"/>
          <w:color w:val="000000"/>
          <w:sz w:val="24"/>
          <w:szCs w:val="24"/>
          <w:shd w:val="clear" w:color="auto" w:fill="FFFFFF"/>
        </w:rPr>
        <w:t>socialinio tinklo „Facebook“ asmeninėje paskyroje</w:t>
      </w:r>
      <w:r w:rsidRPr="002D3A03">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lastRenderedPageBreak/>
        <w:t xml:space="preserve">paskleisti teiginiai yra nuomonė ar žinia, taikytini tie patys </w:t>
      </w:r>
      <w:r w:rsidRPr="00B03666">
        <w:rPr>
          <w:rFonts w:ascii="Times New Roman" w:hAnsi="Times New Roman"/>
          <w:color w:val="000000"/>
          <w:sz w:val="24"/>
          <w:szCs w:val="24"/>
          <w:shd w:val="clear" w:color="auto" w:fill="FFFFFF"/>
        </w:rPr>
        <w:t>šios nutarties 3</w:t>
      </w:r>
      <w:r w:rsidR="00CB6BFB" w:rsidRPr="00B03666">
        <w:rPr>
          <w:rFonts w:ascii="Times New Roman" w:hAnsi="Times New Roman"/>
          <w:color w:val="000000"/>
          <w:sz w:val="24"/>
          <w:szCs w:val="24"/>
          <w:shd w:val="clear" w:color="auto" w:fill="FFFFFF"/>
        </w:rPr>
        <w:t>3</w:t>
      </w:r>
      <w:r w:rsidRPr="00B03666">
        <w:rPr>
          <w:rFonts w:ascii="Times New Roman" w:hAnsi="Times New Roman"/>
          <w:color w:val="000000"/>
          <w:sz w:val="24"/>
          <w:szCs w:val="24"/>
          <w:shd w:val="clear" w:color="auto" w:fill="FFFFFF"/>
        </w:rPr>
        <w:t>–3</w:t>
      </w:r>
      <w:r w:rsidR="00CB6BFB" w:rsidRPr="00B03666">
        <w:rPr>
          <w:rFonts w:ascii="Times New Roman" w:hAnsi="Times New Roman"/>
          <w:color w:val="000000"/>
          <w:sz w:val="24"/>
          <w:szCs w:val="24"/>
          <w:shd w:val="clear" w:color="auto" w:fill="FFFFFF"/>
        </w:rPr>
        <w:t>5</w:t>
      </w:r>
      <w:r w:rsidRPr="00B03666">
        <w:rPr>
          <w:rFonts w:ascii="Times New Roman" w:hAnsi="Times New Roman"/>
          <w:color w:val="000000"/>
          <w:sz w:val="24"/>
          <w:szCs w:val="24"/>
          <w:shd w:val="clear" w:color="auto" w:fill="FFFFFF"/>
        </w:rPr>
        <w:t xml:space="preserve"> punktuose</w:t>
      </w:r>
      <w:r>
        <w:rPr>
          <w:rFonts w:ascii="Times New Roman" w:hAnsi="Times New Roman"/>
          <w:color w:val="000000"/>
          <w:sz w:val="24"/>
          <w:szCs w:val="24"/>
          <w:shd w:val="clear" w:color="auto" w:fill="FFFFFF"/>
        </w:rPr>
        <w:t xml:space="preserve"> nurodyti kriterijai, </w:t>
      </w:r>
      <w:r w:rsidR="00CB6BFB">
        <w:rPr>
          <w:rFonts w:ascii="Times New Roman" w:hAnsi="Times New Roman"/>
          <w:color w:val="000000"/>
          <w:sz w:val="24"/>
          <w:szCs w:val="24"/>
          <w:shd w:val="clear" w:color="auto" w:fill="FFFFFF"/>
        </w:rPr>
        <w:t xml:space="preserve">kuriuos </w:t>
      </w:r>
      <w:r>
        <w:rPr>
          <w:rFonts w:ascii="Times New Roman" w:hAnsi="Times New Roman"/>
          <w:color w:val="000000"/>
          <w:sz w:val="24"/>
          <w:szCs w:val="24"/>
          <w:shd w:val="clear" w:color="auto" w:fill="FFFFFF"/>
        </w:rPr>
        <w:t xml:space="preserve">nagrinėjamu atveju ir </w:t>
      </w:r>
      <w:r w:rsidR="00CB6BFB">
        <w:rPr>
          <w:rFonts w:ascii="Times New Roman" w:hAnsi="Times New Roman"/>
          <w:color w:val="000000"/>
          <w:sz w:val="24"/>
          <w:szCs w:val="24"/>
          <w:shd w:val="clear" w:color="auto" w:fill="FFFFFF"/>
        </w:rPr>
        <w:t xml:space="preserve">taikė </w:t>
      </w:r>
      <w:r>
        <w:rPr>
          <w:rFonts w:ascii="Times New Roman" w:hAnsi="Times New Roman"/>
          <w:color w:val="000000"/>
          <w:sz w:val="24"/>
          <w:szCs w:val="24"/>
          <w:shd w:val="clear" w:color="auto" w:fill="FFFFFF"/>
        </w:rPr>
        <w:t>apeliacinės instancijos teismas.</w:t>
      </w:r>
    </w:p>
    <w:p w14:paraId="7BB73E8C" w14:textId="77777777" w:rsidR="006C5CF5" w:rsidRDefault="006C5CF5" w:rsidP="006C5CF5">
      <w:pPr>
        <w:pStyle w:val="s2ef62ed2"/>
        <w:numPr>
          <w:ilvl w:val="0"/>
          <w:numId w:val="1"/>
        </w:numPr>
        <w:shd w:val="clear" w:color="auto" w:fill="FFFFFF"/>
        <w:spacing w:before="0" w:beforeAutospacing="0" w:after="120" w:afterAutospacing="0"/>
        <w:ind w:left="357" w:hanging="357"/>
        <w:jc w:val="both"/>
        <w:rPr>
          <w:color w:val="000000"/>
          <w:lang w:val="lt-LT"/>
        </w:rPr>
      </w:pPr>
      <w:r>
        <w:rPr>
          <w:color w:val="000000"/>
          <w:lang w:val="lt-LT"/>
        </w:rPr>
        <w:t xml:space="preserve">Be kita ko, </w:t>
      </w:r>
      <w:r w:rsidRPr="00DF4E4B">
        <w:rPr>
          <w:color w:val="000000"/>
          <w:lang w:val="lt-LT"/>
        </w:rPr>
        <w:t>EŽTT ne kartą yra pažymėjęs, kad (interneto) vartotojų vykdoma saviraiškos veikla internete suteikia precedento neturinčią saviraiškos laisvės įgyvendinimo platformą (</w:t>
      </w:r>
      <w:r>
        <w:rPr>
          <w:color w:val="000000"/>
          <w:lang w:val="lt-LT"/>
        </w:rPr>
        <w:t xml:space="preserve">EŽTT sprendimas byloje </w:t>
      </w:r>
      <w:proofErr w:type="spellStart"/>
      <w:r w:rsidRPr="00AC785F">
        <w:rPr>
          <w:i/>
          <w:iCs/>
          <w:lang w:val="lt-LT"/>
        </w:rPr>
        <w:t>Delfi</w:t>
      </w:r>
      <w:proofErr w:type="spellEnd"/>
      <w:r w:rsidRPr="00AC785F">
        <w:rPr>
          <w:i/>
          <w:iCs/>
          <w:lang w:val="lt-LT"/>
        </w:rPr>
        <w:t xml:space="preserve"> AS prieš Estiją [DK]</w:t>
      </w:r>
      <w:r w:rsidRPr="00AC785F">
        <w:rPr>
          <w:lang w:val="lt-LT"/>
        </w:rPr>
        <w:t xml:space="preserve">, </w:t>
      </w:r>
      <w:r>
        <w:rPr>
          <w:lang w:val="lt-LT"/>
        </w:rPr>
        <w:t xml:space="preserve">peticijos </w:t>
      </w:r>
      <w:r w:rsidRPr="00AC785F">
        <w:rPr>
          <w:lang w:val="lt-LT"/>
        </w:rPr>
        <w:t xml:space="preserve">Nr. 64569/09, </w:t>
      </w:r>
      <w:proofErr w:type="spellStart"/>
      <w:r>
        <w:rPr>
          <w:lang w:val="lt-LT"/>
        </w:rPr>
        <w:t>par</w:t>
      </w:r>
      <w:proofErr w:type="spellEnd"/>
      <w:r>
        <w:rPr>
          <w:lang w:val="lt-LT"/>
        </w:rPr>
        <w:t>.</w:t>
      </w:r>
      <w:r w:rsidRPr="00AC785F">
        <w:rPr>
          <w:lang w:val="lt-LT"/>
        </w:rPr>
        <w:t xml:space="preserve"> 1</w:t>
      </w:r>
      <w:r>
        <w:rPr>
          <w:lang w:val="lt-LT"/>
        </w:rPr>
        <w:t>10</w:t>
      </w:r>
      <w:r w:rsidRPr="00DF4E4B">
        <w:rPr>
          <w:color w:val="000000"/>
          <w:lang w:val="lt-LT"/>
        </w:rPr>
        <w:t xml:space="preserve">; </w:t>
      </w:r>
      <w:r>
        <w:rPr>
          <w:color w:val="000000"/>
          <w:lang w:val="lt-LT"/>
        </w:rPr>
        <w:t>2015 m. gruodžio 1 d. sprendimas byloje</w:t>
      </w:r>
      <w:r w:rsidRPr="00AC785F">
        <w:rPr>
          <w:i/>
          <w:iCs/>
          <w:color w:val="000000"/>
          <w:lang w:val="lt-LT"/>
        </w:rPr>
        <w:t xml:space="preserve"> </w:t>
      </w:r>
      <w:proofErr w:type="spellStart"/>
      <w:r w:rsidRPr="00AC785F">
        <w:rPr>
          <w:i/>
          <w:iCs/>
          <w:color w:val="000000"/>
          <w:lang w:val="lt-LT"/>
        </w:rPr>
        <w:t>Cengiz</w:t>
      </w:r>
      <w:proofErr w:type="spellEnd"/>
      <w:r w:rsidRPr="00AC785F">
        <w:rPr>
          <w:i/>
          <w:iCs/>
          <w:color w:val="000000"/>
          <w:lang w:val="lt-LT"/>
        </w:rPr>
        <w:t xml:space="preserve"> ir kiti prieš Turkiją</w:t>
      </w:r>
      <w:r w:rsidRPr="00DF4E4B">
        <w:rPr>
          <w:color w:val="000000"/>
          <w:lang w:val="lt-LT"/>
        </w:rPr>
        <w:t>,</w:t>
      </w:r>
      <w:r>
        <w:rPr>
          <w:color w:val="000000"/>
          <w:lang w:val="lt-LT"/>
        </w:rPr>
        <w:t xml:space="preserve"> Nr. 48226/10,</w:t>
      </w:r>
      <w:r w:rsidRPr="00DF4E4B">
        <w:rPr>
          <w:color w:val="000000"/>
          <w:lang w:val="lt-LT"/>
        </w:rPr>
        <w:t xml:space="preserve"> </w:t>
      </w:r>
      <w:proofErr w:type="spellStart"/>
      <w:r>
        <w:rPr>
          <w:color w:val="000000"/>
          <w:lang w:val="lt-LT"/>
        </w:rPr>
        <w:t>par</w:t>
      </w:r>
      <w:proofErr w:type="spellEnd"/>
      <w:r>
        <w:rPr>
          <w:color w:val="000000"/>
          <w:lang w:val="lt-LT"/>
        </w:rPr>
        <w:t>.</w:t>
      </w:r>
      <w:r w:rsidRPr="00DF4E4B">
        <w:rPr>
          <w:color w:val="000000"/>
          <w:lang w:val="lt-LT"/>
        </w:rPr>
        <w:t xml:space="preserve"> 52), ir teigė, kad dėl savo prieinamumo ir gebėjimo saugoti ir perduoti didžiulius informacijos kiekius internetas atlieka svarbų vaidmenį didinant visuomenės galimybes susipažinti su naujienomis ir palengvinant informacijos sklaidą apskritai (</w:t>
      </w:r>
      <w:r>
        <w:rPr>
          <w:color w:val="000000"/>
          <w:lang w:val="lt-LT"/>
        </w:rPr>
        <w:t xml:space="preserve">žr. cituoto sprendimo byloje </w:t>
      </w:r>
      <w:proofErr w:type="spellStart"/>
      <w:r w:rsidRPr="00AC785F">
        <w:rPr>
          <w:i/>
          <w:iCs/>
          <w:color w:val="000000"/>
          <w:lang w:val="lt-LT"/>
        </w:rPr>
        <w:t>Delfi</w:t>
      </w:r>
      <w:proofErr w:type="spellEnd"/>
      <w:r w:rsidRPr="00AC785F">
        <w:rPr>
          <w:i/>
          <w:iCs/>
          <w:color w:val="000000"/>
          <w:lang w:val="lt-LT"/>
        </w:rPr>
        <w:t xml:space="preserve"> AS prieš Estiją [DK]</w:t>
      </w:r>
      <w:r w:rsidRPr="00641C80">
        <w:rPr>
          <w:color w:val="000000"/>
          <w:lang w:val="lt-LT"/>
        </w:rPr>
        <w:t>,</w:t>
      </w:r>
      <w:r w:rsidRPr="00DF4E4B">
        <w:rPr>
          <w:color w:val="000000"/>
          <w:lang w:val="lt-LT"/>
        </w:rPr>
        <w:t xml:space="preserve"> </w:t>
      </w:r>
      <w:proofErr w:type="spellStart"/>
      <w:r>
        <w:rPr>
          <w:color w:val="000000"/>
          <w:lang w:val="lt-LT"/>
        </w:rPr>
        <w:t>par</w:t>
      </w:r>
      <w:proofErr w:type="spellEnd"/>
      <w:r>
        <w:rPr>
          <w:color w:val="000000"/>
          <w:lang w:val="lt-LT"/>
        </w:rPr>
        <w:t>.</w:t>
      </w:r>
      <w:r w:rsidRPr="00DF4E4B">
        <w:rPr>
          <w:color w:val="000000"/>
          <w:lang w:val="lt-LT"/>
        </w:rPr>
        <w:t xml:space="preserve"> 133). </w:t>
      </w:r>
      <w:r w:rsidRPr="00254160">
        <w:rPr>
          <w:color w:val="000000"/>
          <w:lang w:val="lt-LT"/>
        </w:rPr>
        <w:t xml:space="preserve">Pripažindamas interneto privalumus, </w:t>
      </w:r>
      <w:r>
        <w:rPr>
          <w:color w:val="000000"/>
          <w:lang w:val="lt-LT"/>
        </w:rPr>
        <w:t>EŽTT</w:t>
      </w:r>
      <w:r w:rsidRPr="00254160">
        <w:rPr>
          <w:color w:val="000000"/>
          <w:lang w:val="lt-LT"/>
        </w:rPr>
        <w:t xml:space="preserve"> taip pat p</w:t>
      </w:r>
      <w:r>
        <w:rPr>
          <w:color w:val="000000"/>
          <w:lang w:val="lt-LT"/>
        </w:rPr>
        <w:t>ažymėjo</w:t>
      </w:r>
      <w:r w:rsidRPr="00254160">
        <w:rPr>
          <w:color w:val="000000"/>
          <w:lang w:val="lt-LT"/>
        </w:rPr>
        <w:t xml:space="preserve">, kad juos lydi ir tam tikri pavojai, nes </w:t>
      </w:r>
      <w:r w:rsidRPr="00254160">
        <w:rPr>
          <w:i/>
          <w:iCs/>
          <w:color w:val="000000"/>
          <w:lang w:val="lt-LT"/>
        </w:rPr>
        <w:t>akivaizdžiai neteisėta kalba, įskaitant šmeižikiškus pasisakymus</w:t>
      </w:r>
      <w:r w:rsidRPr="00254160">
        <w:rPr>
          <w:color w:val="000000"/>
          <w:lang w:val="lt-LT"/>
        </w:rPr>
        <w:t>, neapykantą kurstančias kalbas ir smurtą skatinančias kalbas, gali būti paskleista kaip niekada anksčiau, visame pasaulyje, per kelias sekundes ir kartais išlikti nuolat prieinama internete (</w:t>
      </w:r>
      <w:r>
        <w:rPr>
          <w:color w:val="000000"/>
          <w:lang w:val="lt-LT"/>
        </w:rPr>
        <w:t xml:space="preserve">žr. cituoto sprendimo byloje </w:t>
      </w:r>
      <w:proofErr w:type="spellStart"/>
      <w:r w:rsidRPr="00AC785F">
        <w:rPr>
          <w:i/>
          <w:iCs/>
          <w:color w:val="000000"/>
          <w:lang w:val="lt-LT"/>
        </w:rPr>
        <w:t>Delfi</w:t>
      </w:r>
      <w:proofErr w:type="spellEnd"/>
      <w:r w:rsidRPr="00AC785F">
        <w:rPr>
          <w:i/>
          <w:iCs/>
          <w:color w:val="000000"/>
          <w:lang w:val="lt-LT"/>
        </w:rPr>
        <w:t xml:space="preserve"> AS prieš Estiją [</w:t>
      </w:r>
      <w:r>
        <w:rPr>
          <w:i/>
          <w:iCs/>
          <w:color w:val="000000"/>
          <w:lang w:val="lt-LT"/>
        </w:rPr>
        <w:t>DK</w:t>
      </w:r>
      <w:r w:rsidRPr="00AC785F">
        <w:rPr>
          <w:i/>
          <w:iCs/>
          <w:color w:val="000000"/>
          <w:lang w:val="lt-LT"/>
        </w:rPr>
        <w:t>]</w:t>
      </w:r>
      <w:r w:rsidRPr="00641C80">
        <w:rPr>
          <w:color w:val="000000"/>
          <w:lang w:val="lt-LT"/>
        </w:rPr>
        <w:t>,</w:t>
      </w:r>
      <w:r w:rsidRPr="00EA48AB">
        <w:rPr>
          <w:color w:val="000000"/>
          <w:lang w:val="lt-LT"/>
        </w:rPr>
        <w:t xml:space="preserve"> </w:t>
      </w:r>
      <w:proofErr w:type="spellStart"/>
      <w:r>
        <w:rPr>
          <w:color w:val="000000"/>
          <w:lang w:val="lt-LT"/>
        </w:rPr>
        <w:t>par</w:t>
      </w:r>
      <w:proofErr w:type="spellEnd"/>
      <w:r>
        <w:rPr>
          <w:color w:val="000000"/>
          <w:lang w:val="lt-LT"/>
        </w:rPr>
        <w:t>.</w:t>
      </w:r>
      <w:r w:rsidRPr="00254160">
        <w:rPr>
          <w:color w:val="000000"/>
          <w:lang w:val="lt-LT"/>
        </w:rPr>
        <w:t xml:space="preserve"> 110; </w:t>
      </w:r>
      <w:r>
        <w:rPr>
          <w:color w:val="000000"/>
          <w:lang w:val="lt-LT"/>
        </w:rPr>
        <w:t>2015 m. lapkričio 26 d. sprendimo byloje</w:t>
      </w:r>
      <w:r w:rsidRPr="00AC785F">
        <w:rPr>
          <w:i/>
          <w:iCs/>
          <w:color w:val="000000"/>
          <w:lang w:val="lt-LT"/>
        </w:rPr>
        <w:t xml:space="preserve"> </w:t>
      </w:r>
      <w:proofErr w:type="spellStart"/>
      <w:r w:rsidRPr="00AC785F">
        <w:rPr>
          <w:i/>
          <w:iCs/>
          <w:color w:val="000000"/>
          <w:lang w:val="lt-LT"/>
        </w:rPr>
        <w:t>Annen</w:t>
      </w:r>
      <w:proofErr w:type="spellEnd"/>
      <w:r w:rsidRPr="00AC785F">
        <w:rPr>
          <w:i/>
          <w:iCs/>
          <w:color w:val="000000"/>
          <w:lang w:val="lt-LT"/>
        </w:rPr>
        <w:t xml:space="preserve"> prieš Vokietiją</w:t>
      </w:r>
      <w:r w:rsidRPr="00254160">
        <w:rPr>
          <w:color w:val="000000"/>
          <w:lang w:val="lt-LT"/>
        </w:rPr>
        <w:t xml:space="preserve">, </w:t>
      </w:r>
      <w:r>
        <w:rPr>
          <w:color w:val="000000"/>
          <w:lang w:val="lt-LT"/>
        </w:rPr>
        <w:t xml:space="preserve">Nr. 3690, </w:t>
      </w:r>
      <w:proofErr w:type="spellStart"/>
      <w:r>
        <w:rPr>
          <w:color w:val="000000"/>
          <w:lang w:val="lt-LT"/>
        </w:rPr>
        <w:t>par</w:t>
      </w:r>
      <w:proofErr w:type="spellEnd"/>
      <w:r>
        <w:rPr>
          <w:color w:val="000000"/>
          <w:lang w:val="lt-LT"/>
        </w:rPr>
        <w:t>.</w:t>
      </w:r>
      <w:r w:rsidRPr="00254160">
        <w:rPr>
          <w:color w:val="000000"/>
          <w:lang w:val="lt-LT"/>
        </w:rPr>
        <w:t xml:space="preserve"> 67)</w:t>
      </w:r>
      <w:r>
        <w:rPr>
          <w:color w:val="000000"/>
          <w:lang w:val="lt-LT"/>
        </w:rPr>
        <w:t>.</w:t>
      </w:r>
      <w:r w:rsidRPr="00BB4DFF">
        <w:rPr>
          <w:lang w:val="lt-LT"/>
        </w:rPr>
        <w:t xml:space="preserve"> </w:t>
      </w:r>
      <w:r>
        <w:rPr>
          <w:color w:val="000000"/>
          <w:lang w:val="lt-LT"/>
        </w:rPr>
        <w:t>I</w:t>
      </w:r>
      <w:r w:rsidRPr="00BB4DFF">
        <w:rPr>
          <w:color w:val="000000"/>
          <w:lang w:val="lt-LT"/>
        </w:rPr>
        <w:t xml:space="preserve">nternete esančio turinio ir pranešimų keliama žalos rizika žmogaus teisių ir laisvių, ypač teisės į privataus gyvenimo gerbimą, įgyvendinimui ir naudojimuisi jomis yra </w:t>
      </w:r>
      <w:r w:rsidRPr="00BB4DFF">
        <w:rPr>
          <w:i/>
          <w:iCs/>
          <w:color w:val="000000"/>
          <w:lang w:val="lt-LT"/>
        </w:rPr>
        <w:t>neabejotinai didesnė</w:t>
      </w:r>
      <w:r w:rsidRPr="00BB4DFF">
        <w:rPr>
          <w:color w:val="000000"/>
          <w:lang w:val="lt-LT"/>
        </w:rPr>
        <w:t xml:space="preserve"> nei spaudos ke</w:t>
      </w:r>
      <w:r>
        <w:rPr>
          <w:color w:val="000000"/>
          <w:lang w:val="lt-LT"/>
        </w:rPr>
        <w:t>liama rizika</w:t>
      </w:r>
      <w:r w:rsidRPr="00BB4DFF">
        <w:rPr>
          <w:color w:val="000000"/>
          <w:lang w:val="lt-LT"/>
        </w:rPr>
        <w:t xml:space="preserve"> (</w:t>
      </w:r>
      <w:r>
        <w:rPr>
          <w:color w:val="000000"/>
          <w:lang w:val="lt-LT"/>
        </w:rPr>
        <w:t xml:space="preserve">žr. sprendimo byloje </w:t>
      </w:r>
      <w:proofErr w:type="spellStart"/>
      <w:r w:rsidRPr="00AC785F">
        <w:rPr>
          <w:i/>
          <w:iCs/>
          <w:color w:val="000000"/>
          <w:lang w:val="lt-LT"/>
        </w:rPr>
        <w:t>Delfi</w:t>
      </w:r>
      <w:proofErr w:type="spellEnd"/>
      <w:r w:rsidRPr="00AC785F">
        <w:rPr>
          <w:i/>
          <w:iCs/>
          <w:color w:val="000000"/>
          <w:lang w:val="lt-LT"/>
        </w:rPr>
        <w:t xml:space="preserve"> AS prieš Estiją [DK</w:t>
      </w:r>
      <w:r w:rsidRPr="00BB4DFF">
        <w:rPr>
          <w:color w:val="000000"/>
          <w:lang w:val="lt-LT"/>
        </w:rPr>
        <w:t xml:space="preserve">], </w:t>
      </w:r>
      <w:proofErr w:type="spellStart"/>
      <w:r>
        <w:rPr>
          <w:color w:val="000000"/>
          <w:lang w:val="lt-LT"/>
        </w:rPr>
        <w:t>par</w:t>
      </w:r>
      <w:proofErr w:type="spellEnd"/>
      <w:r>
        <w:rPr>
          <w:color w:val="000000"/>
          <w:lang w:val="lt-LT"/>
        </w:rPr>
        <w:t>.</w:t>
      </w:r>
      <w:r w:rsidRPr="00BB4DFF">
        <w:rPr>
          <w:color w:val="000000"/>
          <w:lang w:val="lt-LT"/>
        </w:rPr>
        <w:t xml:space="preserve"> 133; </w:t>
      </w:r>
      <w:r>
        <w:rPr>
          <w:color w:val="000000"/>
          <w:lang w:val="lt-LT"/>
        </w:rPr>
        <w:t>2011 m. gegužės 5 d. sprendimo byloje</w:t>
      </w:r>
      <w:r w:rsidRPr="00AC785F">
        <w:rPr>
          <w:i/>
          <w:iCs/>
          <w:color w:val="000000"/>
          <w:lang w:val="lt-LT"/>
        </w:rPr>
        <w:t xml:space="preserve"> </w:t>
      </w:r>
      <w:proofErr w:type="spellStart"/>
      <w:r w:rsidRPr="00AC785F">
        <w:rPr>
          <w:i/>
          <w:iCs/>
          <w:color w:val="000000"/>
          <w:lang w:val="lt-LT"/>
        </w:rPr>
        <w:t>Pravoye</w:t>
      </w:r>
      <w:proofErr w:type="spellEnd"/>
      <w:r w:rsidRPr="00AC785F">
        <w:rPr>
          <w:i/>
          <w:iCs/>
          <w:color w:val="000000"/>
          <w:lang w:val="lt-LT"/>
        </w:rPr>
        <w:t xml:space="preserve"> </w:t>
      </w:r>
      <w:proofErr w:type="spellStart"/>
      <w:r w:rsidRPr="00AC785F">
        <w:rPr>
          <w:i/>
          <w:iCs/>
          <w:color w:val="000000"/>
          <w:lang w:val="lt-LT"/>
        </w:rPr>
        <w:t>Delo</w:t>
      </w:r>
      <w:proofErr w:type="spellEnd"/>
      <w:r w:rsidRPr="00AC785F">
        <w:rPr>
          <w:i/>
          <w:iCs/>
          <w:color w:val="000000"/>
          <w:lang w:val="lt-LT"/>
        </w:rPr>
        <w:t xml:space="preserve"> ir </w:t>
      </w:r>
      <w:proofErr w:type="spellStart"/>
      <w:r w:rsidRPr="00AC785F">
        <w:rPr>
          <w:i/>
          <w:iCs/>
          <w:color w:val="000000"/>
          <w:lang w:val="lt-LT"/>
        </w:rPr>
        <w:t>Shtekel</w:t>
      </w:r>
      <w:proofErr w:type="spellEnd"/>
      <w:r w:rsidRPr="00AC785F">
        <w:rPr>
          <w:i/>
          <w:iCs/>
          <w:color w:val="000000"/>
          <w:lang w:val="lt-LT"/>
        </w:rPr>
        <w:t xml:space="preserve"> prieš Ukrainą</w:t>
      </w:r>
      <w:r w:rsidRPr="00BB4DFF">
        <w:rPr>
          <w:color w:val="000000"/>
          <w:lang w:val="lt-LT"/>
        </w:rPr>
        <w:t xml:space="preserve">, </w:t>
      </w:r>
      <w:r>
        <w:rPr>
          <w:color w:val="000000"/>
          <w:lang w:val="lt-LT"/>
        </w:rPr>
        <w:t xml:space="preserve">Nr. 33014/05, </w:t>
      </w:r>
      <w:proofErr w:type="spellStart"/>
      <w:r>
        <w:rPr>
          <w:color w:val="000000"/>
          <w:lang w:val="lt-LT"/>
        </w:rPr>
        <w:t>par</w:t>
      </w:r>
      <w:proofErr w:type="spellEnd"/>
      <w:r>
        <w:rPr>
          <w:color w:val="000000"/>
          <w:lang w:val="lt-LT"/>
        </w:rPr>
        <w:t>.</w:t>
      </w:r>
      <w:r w:rsidRPr="00BB4DFF">
        <w:rPr>
          <w:color w:val="000000"/>
          <w:lang w:val="lt-LT"/>
        </w:rPr>
        <w:t xml:space="preserve"> 63; </w:t>
      </w:r>
      <w:r>
        <w:rPr>
          <w:color w:val="000000"/>
          <w:lang w:val="lt-LT"/>
        </w:rPr>
        <w:t xml:space="preserve">2013 m. liepos 16 d. sprendimo byloje </w:t>
      </w:r>
      <w:proofErr w:type="spellStart"/>
      <w:r w:rsidRPr="00AC785F">
        <w:rPr>
          <w:i/>
          <w:iCs/>
          <w:color w:val="000000"/>
          <w:lang w:val="lt-LT"/>
        </w:rPr>
        <w:t>Węgrzynowski</w:t>
      </w:r>
      <w:proofErr w:type="spellEnd"/>
      <w:r w:rsidRPr="00AC785F">
        <w:rPr>
          <w:i/>
          <w:iCs/>
          <w:color w:val="000000"/>
          <w:lang w:val="lt-LT"/>
        </w:rPr>
        <w:t xml:space="preserve"> ir </w:t>
      </w:r>
      <w:proofErr w:type="spellStart"/>
      <w:r w:rsidRPr="00AC785F">
        <w:rPr>
          <w:i/>
          <w:iCs/>
          <w:color w:val="000000"/>
          <w:lang w:val="lt-LT"/>
        </w:rPr>
        <w:t>Smolczewski</w:t>
      </w:r>
      <w:proofErr w:type="spellEnd"/>
      <w:r w:rsidRPr="00AC785F">
        <w:rPr>
          <w:i/>
          <w:iCs/>
          <w:color w:val="000000"/>
          <w:lang w:val="lt-LT"/>
        </w:rPr>
        <w:t xml:space="preserve"> prieš Lenkiją</w:t>
      </w:r>
      <w:r w:rsidRPr="00BB4DFF">
        <w:rPr>
          <w:color w:val="000000"/>
          <w:lang w:val="lt-LT"/>
        </w:rPr>
        <w:t xml:space="preserve">, </w:t>
      </w:r>
      <w:r>
        <w:rPr>
          <w:color w:val="000000"/>
          <w:lang w:val="lt-LT"/>
        </w:rPr>
        <w:t xml:space="preserve">Nr. 33846/07, </w:t>
      </w:r>
      <w:proofErr w:type="spellStart"/>
      <w:r>
        <w:rPr>
          <w:color w:val="000000"/>
          <w:lang w:val="lt-LT"/>
        </w:rPr>
        <w:t>par</w:t>
      </w:r>
      <w:proofErr w:type="spellEnd"/>
      <w:r>
        <w:rPr>
          <w:color w:val="000000"/>
          <w:lang w:val="lt-LT"/>
        </w:rPr>
        <w:t>.</w:t>
      </w:r>
      <w:r w:rsidRPr="00BB4DFF">
        <w:rPr>
          <w:color w:val="000000"/>
          <w:lang w:val="lt-LT"/>
        </w:rPr>
        <w:t xml:space="preserve"> </w:t>
      </w:r>
      <w:r>
        <w:rPr>
          <w:color w:val="000000"/>
          <w:lang w:val="lt-LT"/>
        </w:rPr>
        <w:t>5</w:t>
      </w:r>
      <w:r w:rsidRPr="00BB4DFF">
        <w:rPr>
          <w:color w:val="000000"/>
          <w:lang w:val="lt-LT"/>
        </w:rPr>
        <w:t xml:space="preserve">8). Taigi, pripažįstant svarbią </w:t>
      </w:r>
      <w:r>
        <w:rPr>
          <w:color w:val="000000"/>
          <w:lang w:val="lt-LT"/>
        </w:rPr>
        <w:t xml:space="preserve">interneto teikiamą </w:t>
      </w:r>
      <w:r w:rsidRPr="00BB4DFF">
        <w:rPr>
          <w:color w:val="000000"/>
          <w:lang w:val="lt-LT"/>
        </w:rPr>
        <w:t>naudą</w:t>
      </w:r>
      <w:r>
        <w:rPr>
          <w:color w:val="000000"/>
          <w:lang w:val="lt-LT"/>
        </w:rPr>
        <w:t>,</w:t>
      </w:r>
      <w:r w:rsidRPr="00BB4DFF">
        <w:rPr>
          <w:color w:val="000000"/>
          <w:lang w:val="lt-LT"/>
        </w:rPr>
        <w:t xml:space="preserve"> įgyvendinant saviraiškos laisvę, atsakomybė už šmeižikiškus ar kitokio pobūdžio neteisėtus pasisakymus iš esmės turi būti išsaugo</w:t>
      </w:r>
      <w:r>
        <w:rPr>
          <w:color w:val="000000"/>
          <w:lang w:val="lt-LT"/>
        </w:rPr>
        <w:t>ta</w:t>
      </w:r>
      <w:r w:rsidRPr="00BB4DFF">
        <w:rPr>
          <w:color w:val="000000"/>
          <w:lang w:val="lt-LT"/>
        </w:rPr>
        <w:t xml:space="preserve"> ir </w:t>
      </w:r>
      <w:r>
        <w:rPr>
          <w:color w:val="000000"/>
          <w:lang w:val="lt-LT"/>
        </w:rPr>
        <w:t>ji yra</w:t>
      </w:r>
      <w:r w:rsidRPr="00BB4DFF">
        <w:rPr>
          <w:color w:val="000000"/>
          <w:lang w:val="lt-LT"/>
        </w:rPr>
        <w:t xml:space="preserve"> veiksminga asmens teisių pažeidimų gynimo priemonė (</w:t>
      </w:r>
      <w:r>
        <w:rPr>
          <w:color w:val="000000"/>
          <w:lang w:val="lt-LT"/>
        </w:rPr>
        <w:t xml:space="preserve">žr. sprendimo byloje </w:t>
      </w:r>
      <w:proofErr w:type="spellStart"/>
      <w:r w:rsidRPr="00AC785F">
        <w:rPr>
          <w:i/>
          <w:iCs/>
          <w:color w:val="000000"/>
          <w:lang w:val="lt-LT"/>
        </w:rPr>
        <w:t>Delfi</w:t>
      </w:r>
      <w:proofErr w:type="spellEnd"/>
      <w:r w:rsidRPr="00AC785F">
        <w:rPr>
          <w:i/>
          <w:iCs/>
          <w:color w:val="000000"/>
          <w:lang w:val="lt-LT"/>
        </w:rPr>
        <w:t xml:space="preserve"> AS prieš </w:t>
      </w:r>
      <w:r>
        <w:rPr>
          <w:i/>
          <w:iCs/>
          <w:color w:val="000000"/>
          <w:lang w:val="lt-LT"/>
        </w:rPr>
        <w:t>E</w:t>
      </w:r>
      <w:r w:rsidRPr="00AC785F">
        <w:rPr>
          <w:i/>
          <w:iCs/>
          <w:color w:val="000000"/>
          <w:lang w:val="lt-LT"/>
        </w:rPr>
        <w:t>stiją [DK]</w:t>
      </w:r>
      <w:r w:rsidRPr="00641C80">
        <w:rPr>
          <w:color w:val="000000"/>
          <w:lang w:val="lt-LT"/>
        </w:rPr>
        <w:t>,</w:t>
      </w:r>
      <w:r w:rsidRPr="00EA48AB">
        <w:rPr>
          <w:color w:val="000000"/>
          <w:lang w:val="lt-LT"/>
        </w:rPr>
        <w:t xml:space="preserve"> </w:t>
      </w:r>
      <w:proofErr w:type="spellStart"/>
      <w:r>
        <w:rPr>
          <w:color w:val="000000"/>
          <w:lang w:val="lt-LT"/>
        </w:rPr>
        <w:t>par</w:t>
      </w:r>
      <w:proofErr w:type="spellEnd"/>
      <w:r>
        <w:rPr>
          <w:color w:val="000000"/>
          <w:lang w:val="lt-LT"/>
        </w:rPr>
        <w:t>.</w:t>
      </w:r>
      <w:r w:rsidRPr="00BB4DFF">
        <w:rPr>
          <w:color w:val="000000"/>
          <w:lang w:val="lt-LT"/>
        </w:rPr>
        <w:t xml:space="preserve"> 110). </w:t>
      </w:r>
    </w:p>
    <w:p w14:paraId="3FE78A81" w14:textId="77777777" w:rsidR="006C5CF5" w:rsidRPr="00BE5A2E" w:rsidRDefault="006C5CF5" w:rsidP="006C5CF5">
      <w:pPr>
        <w:pStyle w:val="s2ef62ed2"/>
        <w:numPr>
          <w:ilvl w:val="0"/>
          <w:numId w:val="1"/>
        </w:numPr>
        <w:shd w:val="clear" w:color="auto" w:fill="FFFFFF"/>
        <w:spacing w:before="0" w:beforeAutospacing="0" w:after="120" w:afterAutospacing="0"/>
        <w:ind w:left="357" w:hanging="357"/>
        <w:jc w:val="both"/>
        <w:rPr>
          <w:color w:val="000000"/>
          <w:lang w:val="lt-LT"/>
        </w:rPr>
      </w:pPr>
      <w:r w:rsidRPr="00FF5505">
        <w:rPr>
          <w:color w:val="000000"/>
          <w:shd w:val="clear" w:color="auto" w:fill="FFFFFF"/>
          <w:lang w:val="lt-LT"/>
        </w:rPr>
        <w:t>Nustačius, kad paskleista žinia, turi būti vertinama, ar ši žinia atitinka tikrovę.</w:t>
      </w:r>
      <w:r w:rsidRPr="00FF5505">
        <w:rPr>
          <w:lang w:val="lt-LT"/>
        </w:rPr>
        <w:t xml:space="preserve"> </w:t>
      </w:r>
      <w:r w:rsidRPr="00FF5505">
        <w:rPr>
          <w:color w:val="000000"/>
          <w:shd w:val="clear" w:color="auto" w:fill="FFFFFF"/>
          <w:lang w:val="lt-LT"/>
        </w:rPr>
        <w:t>Pagal CK 2.24</w:t>
      </w:r>
      <w:r>
        <w:rPr>
          <w:color w:val="000000"/>
          <w:shd w:val="clear" w:color="auto" w:fill="FFFFFF"/>
          <w:lang w:val="lt-LT"/>
        </w:rPr>
        <w:t> </w:t>
      </w:r>
      <w:r w:rsidRPr="00FF5505">
        <w:rPr>
          <w:color w:val="000000"/>
          <w:shd w:val="clear" w:color="auto" w:fill="FFFFFF"/>
          <w:lang w:val="lt-LT"/>
        </w:rPr>
        <w:t>straipsnyje įtvirtintą paskleistų duomenų ir tikrovės neatitikties prezumpciją, įrodyti, kad paskleisti duomenys atitinka tikrovę, turi atsakovas; ieškovas turi teisę pateikti įrodymus, patvirtinančius, kad duomenys yra melagingi (Lietuvos Aukščiausiojo Teismo 2012 m. gegužės 16 d. nutartis civilinėje byloje Nr. 3K-3-222/2012).</w:t>
      </w:r>
    </w:p>
    <w:p w14:paraId="30B94444" w14:textId="77777777" w:rsidR="006C5CF5" w:rsidRPr="00B24513" w:rsidRDefault="006C5CF5" w:rsidP="006C5CF5">
      <w:pPr>
        <w:pStyle w:val="s2ef62ed2"/>
        <w:numPr>
          <w:ilvl w:val="0"/>
          <w:numId w:val="1"/>
        </w:numPr>
        <w:shd w:val="clear" w:color="auto" w:fill="FFFFFF"/>
        <w:spacing w:before="0" w:beforeAutospacing="0" w:after="120" w:afterAutospacing="0"/>
        <w:ind w:left="357" w:hanging="357"/>
        <w:jc w:val="both"/>
        <w:rPr>
          <w:color w:val="000000"/>
          <w:lang w:val="lt-LT"/>
        </w:rPr>
      </w:pPr>
      <w:r w:rsidRPr="00FF5505">
        <w:rPr>
          <w:lang w:val="lt-LT"/>
        </w:rPr>
        <w:t xml:space="preserve">Bylos dėl garbės ir orumo gynimo yra dispozityvios ir teismas neturi pareigos pats savo iniciatyva rinkti įrodymų. Teismas turi įvertinti byloje pateiktus įrodymus ir spręsti dėl jų pakankamumo teisiškai reikšmingoms bylos aplinkybėms nustatyti ir teismo išvadoms pagrįsti. </w:t>
      </w:r>
      <w:bookmarkStart w:id="233" w:name="_Hlk161307966"/>
      <w:r w:rsidRPr="00FF5505">
        <w:rPr>
          <w:lang w:val="lt-LT"/>
        </w:rPr>
        <w:t>Šaliai neįvykdžius jai tenkančios atitinkamos aplinkybės buvimo įrodinėjimo pareigos, teismas konstatuoja tos aplinkybės buvimą esant neįrodytą</w:t>
      </w:r>
      <w:bookmarkEnd w:id="233"/>
      <w:r w:rsidRPr="00FF5505">
        <w:rPr>
          <w:lang w:val="lt-LT"/>
        </w:rPr>
        <w:t xml:space="preserve"> (Lietuvos Aukščiausiojo Teismo 2023 m. balandžio 20 d. </w:t>
      </w:r>
      <w:r w:rsidRPr="00B24513">
        <w:rPr>
          <w:lang w:val="lt-LT"/>
        </w:rPr>
        <w:t>nutartis civilinėje byloje Nr. e3K-7-41-943/2023</w:t>
      </w:r>
      <w:r>
        <w:rPr>
          <w:lang w:val="lt-LT"/>
        </w:rPr>
        <w:t>, 76 punktas</w:t>
      </w:r>
      <w:r w:rsidRPr="00B24513">
        <w:rPr>
          <w:lang w:val="lt-LT"/>
        </w:rPr>
        <w:t>).</w:t>
      </w:r>
    </w:p>
    <w:p w14:paraId="4E7CB088" w14:textId="77777777" w:rsidR="006C5CF5" w:rsidRPr="00B24513" w:rsidRDefault="006C5CF5" w:rsidP="006C5CF5">
      <w:pPr>
        <w:pStyle w:val="Sraopastraipa"/>
        <w:numPr>
          <w:ilvl w:val="0"/>
          <w:numId w:val="1"/>
        </w:numPr>
        <w:spacing w:after="120" w:line="240" w:lineRule="auto"/>
        <w:ind w:left="357" w:hanging="357"/>
        <w:contextualSpacing w:val="0"/>
        <w:jc w:val="both"/>
        <w:rPr>
          <w:rFonts w:ascii="Times New Roman" w:hAnsi="Times New Roman"/>
          <w:sz w:val="24"/>
          <w:szCs w:val="24"/>
          <w:shd w:val="clear" w:color="auto" w:fill="FFFFFF"/>
        </w:rPr>
      </w:pPr>
      <w:r w:rsidRPr="00B24513">
        <w:rPr>
          <w:rFonts w:ascii="Times New Roman" w:hAnsi="Times New Roman"/>
          <w:color w:val="000000"/>
          <w:sz w:val="24"/>
          <w:szCs w:val="24"/>
          <w:shd w:val="clear" w:color="auto" w:fill="FFFFFF"/>
        </w:rPr>
        <w:t xml:space="preserve">Teisėjų kolegija sutinka su apeliacinės instancijos teismo išvada, </w:t>
      </w:r>
      <w:r>
        <w:rPr>
          <w:rFonts w:ascii="Times New Roman" w:hAnsi="Times New Roman"/>
          <w:color w:val="000000"/>
          <w:sz w:val="24"/>
          <w:szCs w:val="24"/>
          <w:shd w:val="clear" w:color="auto" w:fill="FFFFFF"/>
        </w:rPr>
        <w:t>jog</w:t>
      </w:r>
      <w:r w:rsidRPr="00B24513">
        <w:rPr>
          <w:rFonts w:ascii="Times New Roman" w:hAnsi="Times New Roman"/>
          <w:color w:val="000000"/>
          <w:sz w:val="24"/>
          <w:szCs w:val="24"/>
          <w:shd w:val="clear" w:color="auto" w:fill="FFFFFF"/>
        </w:rPr>
        <w:t xml:space="preserve"> atsakovas neįrodė, kad jo paskleisti duomenys apie ieškoves atitinka tikrovę</w:t>
      </w:r>
      <w:r w:rsidRPr="00B24513">
        <w:rPr>
          <w:rFonts w:ascii="Times New Roman" w:hAnsi="Times New Roman"/>
          <w:sz w:val="24"/>
          <w:szCs w:val="24"/>
          <w:shd w:val="clear" w:color="auto" w:fill="FFFFFF"/>
        </w:rPr>
        <w:t>. Atsakovas nepateikė įrodymų, kad ieškovės padarė seksualinio pobūdžio nusikaltimus vaik</w:t>
      </w:r>
      <w:r>
        <w:rPr>
          <w:rFonts w:ascii="Times New Roman" w:hAnsi="Times New Roman"/>
          <w:sz w:val="24"/>
          <w:szCs w:val="24"/>
          <w:shd w:val="clear" w:color="auto" w:fill="FFFFFF"/>
        </w:rPr>
        <w:t>am</w:t>
      </w:r>
      <w:r w:rsidRPr="00B24513">
        <w:rPr>
          <w:rFonts w:ascii="Times New Roman" w:hAnsi="Times New Roman"/>
          <w:sz w:val="24"/>
          <w:szCs w:val="24"/>
          <w:shd w:val="clear" w:color="auto" w:fill="FFFFFF"/>
        </w:rPr>
        <w:t>s ar kad prieš ieškoves būtų pradėtas ikiteisminis tyrimas dėl seksualinio pobūdžio nusikaltimų vaik</w:t>
      </w:r>
      <w:r>
        <w:rPr>
          <w:rFonts w:ascii="Times New Roman" w:hAnsi="Times New Roman"/>
          <w:sz w:val="24"/>
          <w:szCs w:val="24"/>
          <w:shd w:val="clear" w:color="auto" w:fill="FFFFFF"/>
        </w:rPr>
        <w:t>am</w:t>
      </w:r>
      <w:r w:rsidRPr="00B24513">
        <w:rPr>
          <w:rFonts w:ascii="Times New Roman" w:hAnsi="Times New Roman"/>
          <w:sz w:val="24"/>
          <w:szCs w:val="24"/>
          <w:shd w:val="clear" w:color="auto" w:fill="FFFFFF"/>
        </w:rPr>
        <w:t>s padarymo</w:t>
      </w:r>
      <w:r>
        <w:rPr>
          <w:rFonts w:ascii="Times New Roman" w:hAnsi="Times New Roman"/>
          <w:sz w:val="24"/>
          <w:szCs w:val="24"/>
          <w:shd w:val="clear" w:color="auto" w:fill="FFFFFF"/>
        </w:rPr>
        <w:t>,</w:t>
      </w:r>
      <w:r w:rsidRPr="00B24513">
        <w:rPr>
          <w:rFonts w:ascii="Times New Roman" w:hAnsi="Times New Roman"/>
          <w:sz w:val="24"/>
          <w:szCs w:val="24"/>
          <w:shd w:val="clear" w:color="auto" w:fill="FFFFFF"/>
        </w:rPr>
        <w:t xml:space="preserve"> ir nepaneigė prezumpcijos, kad paskleisti duomenys apie ieškoves neatitinka tikrovės (CK 2.24 straipsnio 1 dalis). </w:t>
      </w:r>
    </w:p>
    <w:p w14:paraId="208D245B" w14:textId="349570E8" w:rsidR="006C5CF5" w:rsidRPr="0099324B" w:rsidRDefault="006C5CF5" w:rsidP="006C5CF5">
      <w:pPr>
        <w:pStyle w:val="Sraopastraipa"/>
        <w:numPr>
          <w:ilvl w:val="0"/>
          <w:numId w:val="1"/>
        </w:numPr>
        <w:spacing w:after="120" w:line="240" w:lineRule="auto"/>
        <w:ind w:left="357" w:hanging="357"/>
        <w:contextualSpacing w:val="0"/>
        <w:jc w:val="both"/>
        <w:rPr>
          <w:rFonts w:ascii="Times New Roman" w:hAnsi="Times New Roman"/>
          <w:color w:val="000000"/>
          <w:sz w:val="24"/>
          <w:szCs w:val="24"/>
          <w:shd w:val="clear" w:color="auto" w:fill="FFFFFF"/>
        </w:rPr>
      </w:pPr>
      <w:r w:rsidRPr="00B24513">
        <w:rPr>
          <w:rFonts w:ascii="Times New Roman" w:hAnsi="Times New Roman"/>
          <w:color w:val="000000"/>
          <w:sz w:val="24"/>
          <w:szCs w:val="24"/>
          <w:shd w:val="clear" w:color="auto" w:fill="FFFFFF"/>
        </w:rPr>
        <w:t>Kasaciniame skunde nurodoma</w:t>
      </w:r>
      <w:r>
        <w:rPr>
          <w:rFonts w:ascii="Times New Roman" w:hAnsi="Times New Roman"/>
          <w:color w:val="000000"/>
          <w:sz w:val="24"/>
          <w:szCs w:val="24"/>
          <w:shd w:val="clear" w:color="auto" w:fill="FFFFFF"/>
        </w:rPr>
        <w:t>, kad a</w:t>
      </w:r>
      <w:r w:rsidRPr="004B33DA">
        <w:rPr>
          <w:rFonts w:ascii="Times New Roman" w:hAnsi="Times New Roman"/>
          <w:color w:val="000000"/>
          <w:sz w:val="24"/>
          <w:szCs w:val="24"/>
          <w:shd w:val="clear" w:color="auto" w:fill="FFFFFF"/>
        </w:rPr>
        <w:t xml:space="preserve">peliacinės instancijos teismo išvada, </w:t>
      </w:r>
      <w:r>
        <w:rPr>
          <w:rFonts w:ascii="Times New Roman" w:hAnsi="Times New Roman"/>
          <w:color w:val="000000"/>
          <w:sz w:val="24"/>
          <w:szCs w:val="24"/>
          <w:shd w:val="clear" w:color="auto" w:fill="FFFFFF"/>
        </w:rPr>
        <w:t xml:space="preserve">jog </w:t>
      </w:r>
      <w:r w:rsidRPr="004B33DA">
        <w:rPr>
          <w:rFonts w:ascii="Times New Roman" w:hAnsi="Times New Roman"/>
          <w:color w:val="000000"/>
          <w:sz w:val="24"/>
          <w:szCs w:val="24"/>
          <w:shd w:val="clear" w:color="auto" w:fill="FFFFFF"/>
        </w:rPr>
        <w:t>Įrašuose yra metamas tiesioginis kaltinimas vaikų tvirkinimu, o Panevėžio apygardos prokuratūros prokuror</w:t>
      </w:r>
      <w:r>
        <w:rPr>
          <w:rFonts w:ascii="Times New Roman" w:hAnsi="Times New Roman"/>
          <w:color w:val="000000"/>
          <w:sz w:val="24"/>
          <w:szCs w:val="24"/>
          <w:shd w:val="clear" w:color="auto" w:fill="FFFFFF"/>
        </w:rPr>
        <w:t>o</w:t>
      </w:r>
      <w:r w:rsidRPr="004B33DA">
        <w:rPr>
          <w:rFonts w:ascii="Times New Roman" w:hAnsi="Times New Roman"/>
          <w:color w:val="000000"/>
          <w:sz w:val="24"/>
          <w:szCs w:val="24"/>
          <w:shd w:val="clear" w:color="auto" w:fill="FFFFFF"/>
        </w:rPr>
        <w:t xml:space="preserve"> 2022 m. gruodžio 6 d. nutarimu ikiteisminis tyrimas Nr. 06-2-00075-22 nutrauktas vadovaujantis BPK 3 straipsnio 1 dalies 1 punktu, nes nepadaryta veika, turinti nusikaltimo, nu</w:t>
      </w:r>
      <w:r>
        <w:rPr>
          <w:rFonts w:ascii="Times New Roman" w:hAnsi="Times New Roman"/>
          <w:color w:val="000000"/>
          <w:sz w:val="24"/>
          <w:szCs w:val="24"/>
          <w:shd w:val="clear" w:color="auto" w:fill="FFFFFF"/>
        </w:rPr>
        <w:t>st</w:t>
      </w:r>
      <w:r w:rsidRPr="004B33DA">
        <w:rPr>
          <w:rFonts w:ascii="Times New Roman" w:hAnsi="Times New Roman"/>
          <w:color w:val="000000"/>
          <w:sz w:val="24"/>
          <w:szCs w:val="24"/>
          <w:shd w:val="clear" w:color="auto" w:fill="FFFFFF"/>
        </w:rPr>
        <w:t>atyto BK 153</w:t>
      </w:r>
      <w:r>
        <w:rPr>
          <w:rFonts w:ascii="Times New Roman" w:hAnsi="Times New Roman"/>
          <w:color w:val="000000"/>
          <w:sz w:val="24"/>
          <w:szCs w:val="24"/>
          <w:shd w:val="clear" w:color="auto" w:fill="FFFFFF"/>
        </w:rPr>
        <w:t> </w:t>
      </w:r>
      <w:r w:rsidRPr="004B33DA">
        <w:rPr>
          <w:rFonts w:ascii="Times New Roman" w:hAnsi="Times New Roman"/>
          <w:color w:val="000000"/>
          <w:sz w:val="24"/>
          <w:szCs w:val="24"/>
          <w:shd w:val="clear" w:color="auto" w:fill="FFFFFF"/>
        </w:rPr>
        <w:t>straipsnio 1 dalyje</w:t>
      </w:r>
      <w:r>
        <w:rPr>
          <w:rFonts w:ascii="Times New Roman" w:hAnsi="Times New Roman"/>
          <w:color w:val="000000"/>
          <w:sz w:val="24"/>
          <w:szCs w:val="24"/>
          <w:shd w:val="clear" w:color="auto" w:fill="FFFFFF"/>
        </w:rPr>
        <w:t>,</w:t>
      </w:r>
      <w:r w:rsidRPr="004B33DA">
        <w:rPr>
          <w:rFonts w:ascii="Times New Roman" w:hAnsi="Times New Roman"/>
          <w:color w:val="000000"/>
          <w:sz w:val="24"/>
          <w:szCs w:val="24"/>
          <w:shd w:val="clear" w:color="auto" w:fill="FFFFFF"/>
        </w:rPr>
        <w:t xml:space="preserve"> požymių</w:t>
      </w:r>
      <w:r>
        <w:rPr>
          <w:rFonts w:ascii="Times New Roman" w:hAnsi="Times New Roman"/>
          <w:color w:val="000000"/>
          <w:sz w:val="24"/>
          <w:szCs w:val="24"/>
          <w:shd w:val="clear" w:color="auto" w:fill="FFFFFF"/>
        </w:rPr>
        <w:t>,</w:t>
      </w:r>
      <w:r w:rsidRPr="004B33DA">
        <w:rPr>
          <w:rFonts w:ascii="Times New Roman" w:hAnsi="Times New Roman"/>
          <w:color w:val="000000"/>
          <w:sz w:val="24"/>
          <w:szCs w:val="24"/>
          <w:shd w:val="clear" w:color="auto" w:fill="FFFFFF"/>
        </w:rPr>
        <w:t xml:space="preserve"> </w:t>
      </w:r>
      <w:r w:rsidRPr="00D972C2">
        <w:rPr>
          <w:rFonts w:ascii="Times New Roman" w:hAnsi="Times New Roman"/>
          <w:color w:val="000000"/>
          <w:sz w:val="24"/>
          <w:szCs w:val="24"/>
          <w:shd w:val="clear" w:color="auto" w:fill="FFFFFF"/>
        </w:rPr>
        <w:t>prieštarauja EŽTT praktikai</w:t>
      </w:r>
      <w:r w:rsidRPr="004B33DA">
        <w:rPr>
          <w:rFonts w:ascii="Times New Roman" w:hAnsi="Times New Roman"/>
          <w:color w:val="000000"/>
          <w:sz w:val="24"/>
          <w:szCs w:val="24"/>
          <w:shd w:val="clear" w:color="auto" w:fill="FFFFFF"/>
        </w:rPr>
        <w:t xml:space="preserve"> (EŽTT Didžiosios kolegijos 1999</w:t>
      </w:r>
      <w:r>
        <w:rPr>
          <w:rFonts w:ascii="Times New Roman" w:hAnsi="Times New Roman"/>
          <w:color w:val="000000"/>
          <w:sz w:val="24"/>
          <w:szCs w:val="24"/>
          <w:shd w:val="clear" w:color="auto" w:fill="FFFFFF"/>
        </w:rPr>
        <w:t> </w:t>
      </w:r>
      <w:r w:rsidRPr="004B33DA">
        <w:rPr>
          <w:rFonts w:ascii="Times New Roman" w:hAnsi="Times New Roman"/>
          <w:color w:val="000000"/>
          <w:sz w:val="24"/>
          <w:szCs w:val="24"/>
          <w:shd w:val="clear" w:color="auto" w:fill="FFFFFF"/>
        </w:rPr>
        <w:t xml:space="preserve">m. rugsėjo 28 d. sprendimas </w:t>
      </w:r>
      <w:r w:rsidRPr="00641C80">
        <w:rPr>
          <w:rFonts w:ascii="Times New Roman" w:hAnsi="Times New Roman"/>
          <w:color w:val="000000"/>
          <w:sz w:val="24"/>
          <w:szCs w:val="24"/>
          <w:shd w:val="clear" w:color="auto" w:fill="FFFFFF"/>
        </w:rPr>
        <w:t>byloje</w:t>
      </w:r>
      <w:r w:rsidRPr="00D972C2">
        <w:rPr>
          <w:rFonts w:ascii="Times New Roman" w:hAnsi="Times New Roman"/>
          <w:i/>
          <w:iCs/>
          <w:color w:val="000000"/>
          <w:sz w:val="24"/>
          <w:szCs w:val="24"/>
          <w:shd w:val="clear" w:color="auto" w:fill="FFFFFF"/>
        </w:rPr>
        <w:t xml:space="preserve"> </w:t>
      </w:r>
      <w:proofErr w:type="spellStart"/>
      <w:r w:rsidRPr="00D972C2">
        <w:rPr>
          <w:rFonts w:ascii="Times New Roman" w:hAnsi="Times New Roman"/>
          <w:i/>
          <w:iCs/>
          <w:color w:val="000000"/>
          <w:sz w:val="24"/>
          <w:szCs w:val="24"/>
          <w:shd w:val="clear" w:color="auto" w:fill="FFFFFF"/>
        </w:rPr>
        <w:t>Dalban</w:t>
      </w:r>
      <w:proofErr w:type="spellEnd"/>
      <w:r w:rsidRPr="00D972C2">
        <w:rPr>
          <w:rFonts w:ascii="Times New Roman" w:hAnsi="Times New Roman"/>
          <w:i/>
          <w:iCs/>
          <w:color w:val="000000"/>
          <w:sz w:val="24"/>
          <w:szCs w:val="24"/>
          <w:shd w:val="clear" w:color="auto" w:fill="FFFFFF"/>
        </w:rPr>
        <w:t xml:space="preserve"> </w:t>
      </w:r>
      <w:r>
        <w:rPr>
          <w:rFonts w:ascii="Times New Roman" w:hAnsi="Times New Roman"/>
          <w:i/>
          <w:iCs/>
          <w:color w:val="000000"/>
          <w:sz w:val="24"/>
          <w:szCs w:val="24"/>
          <w:shd w:val="clear" w:color="auto" w:fill="FFFFFF"/>
        </w:rPr>
        <w:t>prieš</w:t>
      </w:r>
      <w:r w:rsidRPr="00D972C2">
        <w:rPr>
          <w:rFonts w:ascii="Times New Roman" w:hAnsi="Times New Roman"/>
          <w:i/>
          <w:iCs/>
          <w:color w:val="000000"/>
          <w:sz w:val="24"/>
          <w:szCs w:val="24"/>
          <w:shd w:val="clear" w:color="auto" w:fill="FFFFFF"/>
        </w:rPr>
        <w:t xml:space="preserve"> Rumunij</w:t>
      </w:r>
      <w:r>
        <w:rPr>
          <w:rFonts w:ascii="Times New Roman" w:hAnsi="Times New Roman"/>
          <w:i/>
          <w:iCs/>
          <w:color w:val="000000"/>
          <w:sz w:val="24"/>
          <w:szCs w:val="24"/>
          <w:shd w:val="clear" w:color="auto" w:fill="FFFFFF"/>
        </w:rPr>
        <w:t>ą</w:t>
      </w:r>
      <w:r w:rsidRPr="004B33DA">
        <w:rPr>
          <w:rFonts w:ascii="Times New Roman" w:hAnsi="Times New Roman"/>
          <w:color w:val="000000"/>
          <w:sz w:val="24"/>
          <w:szCs w:val="24"/>
          <w:shd w:val="clear" w:color="auto" w:fill="FFFFFF"/>
        </w:rPr>
        <w:t>, peticijos Nr. 28114/95; 2011</w:t>
      </w:r>
      <w:r>
        <w:rPr>
          <w:rFonts w:ascii="Times New Roman" w:hAnsi="Times New Roman"/>
          <w:color w:val="000000"/>
          <w:sz w:val="24"/>
          <w:szCs w:val="24"/>
          <w:shd w:val="clear" w:color="auto" w:fill="FFFFFF"/>
        </w:rPr>
        <w:t> </w:t>
      </w:r>
      <w:r w:rsidRPr="004B33DA">
        <w:rPr>
          <w:rFonts w:ascii="Times New Roman" w:hAnsi="Times New Roman"/>
          <w:color w:val="000000"/>
          <w:sz w:val="24"/>
          <w:szCs w:val="24"/>
          <w:shd w:val="clear" w:color="auto" w:fill="FFFFFF"/>
        </w:rPr>
        <w:t xml:space="preserve">m. balandžio 19 d. sprendimas byloje </w:t>
      </w:r>
      <w:proofErr w:type="spellStart"/>
      <w:r w:rsidRPr="00D972C2">
        <w:rPr>
          <w:rFonts w:ascii="Times New Roman" w:hAnsi="Times New Roman"/>
          <w:i/>
          <w:iCs/>
          <w:color w:val="000000"/>
          <w:sz w:val="24"/>
          <w:szCs w:val="24"/>
          <w:shd w:val="clear" w:color="auto" w:fill="FFFFFF"/>
        </w:rPr>
        <w:t>Kasabova</w:t>
      </w:r>
      <w:proofErr w:type="spellEnd"/>
      <w:r w:rsidRPr="00D972C2">
        <w:rPr>
          <w:rFonts w:ascii="Times New Roman" w:hAnsi="Times New Roman"/>
          <w:i/>
          <w:iCs/>
          <w:color w:val="000000"/>
          <w:sz w:val="24"/>
          <w:szCs w:val="24"/>
          <w:shd w:val="clear" w:color="auto" w:fill="FFFFFF"/>
        </w:rPr>
        <w:t xml:space="preserve"> </w:t>
      </w:r>
      <w:r>
        <w:rPr>
          <w:rFonts w:ascii="Times New Roman" w:hAnsi="Times New Roman"/>
          <w:i/>
          <w:iCs/>
          <w:color w:val="000000"/>
          <w:sz w:val="24"/>
          <w:szCs w:val="24"/>
          <w:shd w:val="clear" w:color="auto" w:fill="FFFFFF"/>
        </w:rPr>
        <w:t>prieš</w:t>
      </w:r>
      <w:r w:rsidRPr="00D972C2">
        <w:rPr>
          <w:rFonts w:ascii="Times New Roman" w:hAnsi="Times New Roman"/>
          <w:i/>
          <w:iCs/>
          <w:color w:val="000000"/>
          <w:sz w:val="24"/>
          <w:szCs w:val="24"/>
          <w:shd w:val="clear" w:color="auto" w:fill="FFFFFF"/>
        </w:rPr>
        <w:t xml:space="preserve"> Bulgarij</w:t>
      </w:r>
      <w:r>
        <w:rPr>
          <w:rFonts w:ascii="Times New Roman" w:hAnsi="Times New Roman"/>
          <w:i/>
          <w:iCs/>
          <w:color w:val="000000"/>
          <w:sz w:val="24"/>
          <w:szCs w:val="24"/>
          <w:shd w:val="clear" w:color="auto" w:fill="FFFFFF"/>
        </w:rPr>
        <w:t>ą</w:t>
      </w:r>
      <w:r w:rsidRPr="004B33DA">
        <w:rPr>
          <w:rFonts w:ascii="Times New Roman" w:hAnsi="Times New Roman"/>
          <w:color w:val="000000"/>
          <w:sz w:val="24"/>
          <w:szCs w:val="24"/>
          <w:shd w:val="clear" w:color="auto" w:fill="FFFFFF"/>
        </w:rPr>
        <w:t xml:space="preserve">, peticijos Nr. 22385/03, 62 punktas ir jame nurodoma EŽTT praktika). </w:t>
      </w:r>
      <w:r>
        <w:rPr>
          <w:rFonts w:ascii="Times New Roman" w:hAnsi="Times New Roman"/>
          <w:color w:val="000000"/>
          <w:sz w:val="24"/>
          <w:szCs w:val="24"/>
          <w:shd w:val="clear" w:color="auto" w:fill="FFFFFF"/>
        </w:rPr>
        <w:t>Atsakant į šį atsakovo argumentą, pažymėtina, kad išties EŽTT praktikoje laikoma, jog</w:t>
      </w:r>
      <w:r w:rsidRPr="00D972C2">
        <w:rPr>
          <w:rFonts w:asciiTheme="minorHAnsi" w:eastAsiaTheme="minorHAnsi" w:hAnsiTheme="minorHAnsi" w:cstheme="minorBidi"/>
          <w:noProof/>
          <w:kern w:val="2"/>
          <w:sz w:val="20"/>
          <w:lang w:eastAsia="en-US"/>
          <w14:ligatures w14:val="standardContextual"/>
        </w:rPr>
        <w:t xml:space="preserve"> </w:t>
      </w:r>
      <w:r w:rsidRPr="00D972C2">
        <w:rPr>
          <w:rFonts w:ascii="Times New Roman" w:hAnsi="Times New Roman"/>
          <w:color w:val="000000"/>
          <w:sz w:val="24"/>
          <w:szCs w:val="24"/>
          <w:shd w:val="clear" w:color="auto" w:fill="FFFFFF"/>
        </w:rPr>
        <w:t xml:space="preserve">tvirtinimai (kaltinimai) spaudoje negali būti </w:t>
      </w:r>
      <w:proofErr w:type="spellStart"/>
      <w:r w:rsidRPr="00D972C2">
        <w:rPr>
          <w:rFonts w:ascii="Times New Roman" w:hAnsi="Times New Roman"/>
          <w:color w:val="000000"/>
          <w:sz w:val="24"/>
          <w:szCs w:val="24"/>
          <w:shd w:val="clear" w:color="auto" w:fill="FFFFFF"/>
        </w:rPr>
        <w:t>lygiaver</w:t>
      </w:r>
      <w:r>
        <w:rPr>
          <w:rFonts w:ascii="Times New Roman" w:hAnsi="Times New Roman"/>
          <w:color w:val="000000"/>
          <w:sz w:val="24"/>
          <w:szCs w:val="24"/>
          <w:shd w:val="clear" w:color="auto" w:fill="FFFFFF"/>
        </w:rPr>
        <w:t>tiškai</w:t>
      </w:r>
      <w:proofErr w:type="spellEnd"/>
      <w:r w:rsidRPr="00D972C2">
        <w:rPr>
          <w:rFonts w:ascii="Times New Roman" w:hAnsi="Times New Roman"/>
          <w:color w:val="000000"/>
          <w:sz w:val="24"/>
          <w:szCs w:val="24"/>
          <w:shd w:val="clear" w:color="auto" w:fill="FFFFFF"/>
        </w:rPr>
        <w:t xml:space="preserve"> prilyginami kaltinimams baudžiamajam</w:t>
      </w:r>
      <w:r>
        <w:rPr>
          <w:rFonts w:ascii="Times New Roman" w:hAnsi="Times New Roman"/>
          <w:color w:val="000000"/>
          <w:sz w:val="24"/>
          <w:szCs w:val="24"/>
          <w:shd w:val="clear" w:color="auto" w:fill="FFFFFF"/>
        </w:rPr>
        <w:t>e</w:t>
      </w:r>
      <w:r w:rsidRPr="00D972C2">
        <w:rPr>
          <w:rFonts w:ascii="Times New Roman" w:hAnsi="Times New Roman"/>
          <w:color w:val="000000"/>
          <w:sz w:val="24"/>
          <w:szCs w:val="24"/>
          <w:shd w:val="clear" w:color="auto" w:fill="FFFFFF"/>
        </w:rPr>
        <w:t xml:space="preserve"> procese (žr.</w:t>
      </w:r>
      <w:r>
        <w:rPr>
          <w:rFonts w:ascii="Times New Roman" w:hAnsi="Times New Roman"/>
          <w:color w:val="000000"/>
          <w:sz w:val="24"/>
          <w:szCs w:val="24"/>
          <w:shd w:val="clear" w:color="auto" w:fill="FFFFFF"/>
        </w:rPr>
        <w:t xml:space="preserve"> </w:t>
      </w:r>
      <w:proofErr w:type="spellStart"/>
      <w:r w:rsidRPr="00D972C2">
        <w:rPr>
          <w:rFonts w:ascii="Times New Roman" w:hAnsi="Times New Roman"/>
          <w:i/>
          <w:iCs/>
          <w:color w:val="000000"/>
          <w:sz w:val="24"/>
          <w:szCs w:val="24"/>
          <w:shd w:val="clear" w:color="auto" w:fill="FFFFFF"/>
        </w:rPr>
        <w:t>mutatis</w:t>
      </w:r>
      <w:proofErr w:type="spellEnd"/>
      <w:r w:rsidRPr="00D972C2">
        <w:rPr>
          <w:rFonts w:ascii="Times New Roman" w:hAnsi="Times New Roman"/>
          <w:i/>
          <w:iCs/>
          <w:color w:val="000000"/>
          <w:sz w:val="24"/>
          <w:szCs w:val="24"/>
          <w:shd w:val="clear" w:color="auto" w:fill="FFFFFF"/>
        </w:rPr>
        <w:t xml:space="preserve"> </w:t>
      </w:r>
      <w:proofErr w:type="spellStart"/>
      <w:r w:rsidRPr="00D972C2">
        <w:rPr>
          <w:rFonts w:ascii="Times New Roman" w:hAnsi="Times New Roman"/>
          <w:i/>
          <w:iCs/>
          <w:color w:val="000000"/>
          <w:sz w:val="24"/>
          <w:szCs w:val="24"/>
          <w:shd w:val="clear" w:color="auto" w:fill="FFFFFF"/>
        </w:rPr>
        <w:t>mutandis</w:t>
      </w:r>
      <w:proofErr w:type="spellEnd"/>
      <w:r>
        <w:rPr>
          <w:rFonts w:ascii="Times New Roman" w:hAnsi="Times New Roman"/>
          <w:color w:val="000000"/>
          <w:sz w:val="24"/>
          <w:szCs w:val="24"/>
          <w:shd w:val="clear" w:color="auto" w:fill="FFFFFF"/>
        </w:rPr>
        <w:t xml:space="preserve"> (su būtinais (atitinkamais) </w:t>
      </w:r>
      <w:r>
        <w:rPr>
          <w:rFonts w:ascii="Times New Roman" w:hAnsi="Times New Roman"/>
          <w:color w:val="000000"/>
          <w:sz w:val="24"/>
          <w:szCs w:val="24"/>
          <w:shd w:val="clear" w:color="auto" w:fill="FFFFFF"/>
        </w:rPr>
        <w:lastRenderedPageBreak/>
        <w:t>pakeitimais) sprendimo byloje</w:t>
      </w:r>
      <w:r w:rsidRPr="00D972C2">
        <w:rPr>
          <w:rFonts w:ascii="Times New Roman" w:hAnsi="Times New Roman"/>
          <w:color w:val="000000"/>
          <w:sz w:val="24"/>
          <w:szCs w:val="24"/>
          <w:shd w:val="clear" w:color="auto" w:fill="FFFFFF"/>
        </w:rPr>
        <w:t xml:space="preserve"> </w:t>
      </w:r>
      <w:proofErr w:type="spellStart"/>
      <w:r w:rsidRPr="00D972C2">
        <w:rPr>
          <w:rFonts w:ascii="Times New Roman" w:hAnsi="Times New Roman"/>
          <w:i/>
          <w:color w:val="000000"/>
          <w:sz w:val="24"/>
          <w:szCs w:val="24"/>
          <w:shd w:val="clear" w:color="auto" w:fill="FFFFFF"/>
        </w:rPr>
        <w:t>Kasabov</w:t>
      </w:r>
      <w:r>
        <w:rPr>
          <w:rFonts w:ascii="Times New Roman" w:hAnsi="Times New Roman"/>
          <w:i/>
          <w:color w:val="000000"/>
          <w:sz w:val="24"/>
          <w:szCs w:val="24"/>
          <w:shd w:val="clear" w:color="auto" w:fill="FFFFFF"/>
        </w:rPr>
        <w:t>a</w:t>
      </w:r>
      <w:proofErr w:type="spellEnd"/>
      <w:r w:rsidRPr="00641C80">
        <w:rPr>
          <w:rFonts w:ascii="Times New Roman" w:hAnsi="Times New Roman"/>
          <w:iCs/>
          <w:color w:val="000000"/>
          <w:sz w:val="24"/>
          <w:szCs w:val="24"/>
          <w:shd w:val="clear" w:color="auto" w:fill="FFFFFF"/>
        </w:rPr>
        <w:t>,</w:t>
      </w:r>
      <w:r w:rsidRPr="00D972C2">
        <w:rPr>
          <w:rFonts w:ascii="Times New Roman" w:hAnsi="Times New Roman"/>
          <w:i/>
          <w:color w:val="000000"/>
          <w:sz w:val="24"/>
          <w:szCs w:val="24"/>
          <w:shd w:val="clear" w:color="auto" w:fill="FFFFFF"/>
        </w:rPr>
        <w:t xml:space="preserve"> </w:t>
      </w:r>
      <w:proofErr w:type="spellStart"/>
      <w:r w:rsidRPr="00D972C2">
        <w:rPr>
          <w:rFonts w:ascii="Times New Roman" w:hAnsi="Times New Roman"/>
          <w:color w:val="000000"/>
          <w:sz w:val="24"/>
          <w:szCs w:val="24"/>
          <w:shd w:val="clear" w:color="auto" w:fill="FFFFFF"/>
        </w:rPr>
        <w:t>par</w:t>
      </w:r>
      <w:proofErr w:type="spellEnd"/>
      <w:r w:rsidRPr="00D972C2">
        <w:rPr>
          <w:rFonts w:ascii="Times New Roman" w:hAnsi="Times New Roman"/>
          <w:color w:val="000000"/>
          <w:sz w:val="24"/>
          <w:szCs w:val="24"/>
          <w:shd w:val="clear" w:color="auto" w:fill="FFFFFF"/>
        </w:rPr>
        <w:t>. 62</w:t>
      </w:r>
      <w:r w:rsidRPr="006F33D4">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Pavyzdžiui,</w:t>
      </w:r>
      <w:r w:rsidRPr="006F33D4">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 xml:space="preserve">atsakovo cituojamoje byloje </w:t>
      </w:r>
      <w:proofErr w:type="spellStart"/>
      <w:r w:rsidRPr="00D972C2">
        <w:rPr>
          <w:rFonts w:ascii="Times New Roman" w:hAnsi="Times New Roman"/>
          <w:i/>
          <w:iCs/>
          <w:color w:val="000000"/>
          <w:sz w:val="24"/>
          <w:szCs w:val="24"/>
          <w:shd w:val="clear" w:color="auto" w:fill="FFFFFF"/>
        </w:rPr>
        <w:t>Kasabova</w:t>
      </w:r>
      <w:proofErr w:type="spellEnd"/>
      <w:r>
        <w:rPr>
          <w:rFonts w:ascii="Times New Roman" w:hAnsi="Times New Roman"/>
          <w:i/>
          <w:iCs/>
          <w:color w:val="000000"/>
          <w:sz w:val="24"/>
          <w:szCs w:val="24"/>
          <w:shd w:val="clear" w:color="auto" w:fill="FFFFFF"/>
        </w:rPr>
        <w:t xml:space="preserve"> </w:t>
      </w:r>
      <w:r w:rsidRPr="00D972C2">
        <w:rPr>
          <w:rFonts w:ascii="Times New Roman" w:eastAsia="Calibri" w:hAnsi="Times New Roman"/>
          <w:noProof/>
          <w:kern w:val="2"/>
          <w:sz w:val="24"/>
          <w:szCs w:val="24"/>
          <w:lang w:eastAsia="en-US"/>
          <w14:ligatures w14:val="standardContextual"/>
        </w:rPr>
        <w:t>EŽTT pasirodė nepriimtina tai, kad saviraiškos laisvės kontekste</w:t>
      </w:r>
      <w:r>
        <w:rPr>
          <w:rFonts w:ascii="Times New Roman" w:eastAsia="Calibri" w:hAnsi="Times New Roman"/>
          <w:noProof/>
          <w:kern w:val="2"/>
          <w:sz w:val="24"/>
          <w:szCs w:val="24"/>
          <w:lang w:eastAsia="en-US"/>
          <w14:ligatures w14:val="standardContextual"/>
        </w:rPr>
        <w:t xml:space="preserve"> nacionalinis</w:t>
      </w:r>
      <w:r w:rsidRPr="00D972C2">
        <w:rPr>
          <w:rFonts w:ascii="Times New Roman" w:eastAsia="Calibri" w:hAnsi="Times New Roman"/>
          <w:noProof/>
          <w:kern w:val="2"/>
          <w:sz w:val="24"/>
          <w:szCs w:val="24"/>
          <w:lang w:eastAsia="en-US"/>
          <w14:ligatures w14:val="standardContextual"/>
        </w:rPr>
        <w:t xml:space="preserve"> teismas pripažino, </w:t>
      </w:r>
      <w:r>
        <w:rPr>
          <w:rFonts w:ascii="Times New Roman" w:eastAsia="Calibri" w:hAnsi="Times New Roman"/>
          <w:noProof/>
          <w:kern w:val="2"/>
          <w:sz w:val="24"/>
          <w:szCs w:val="24"/>
          <w:lang w:eastAsia="en-US"/>
          <w14:ligatures w14:val="standardContextual"/>
        </w:rPr>
        <w:t>jog</w:t>
      </w:r>
      <w:r w:rsidRPr="00D972C2">
        <w:rPr>
          <w:rFonts w:ascii="Times New Roman" w:eastAsia="Calibri" w:hAnsi="Times New Roman"/>
          <w:noProof/>
          <w:kern w:val="2"/>
          <w:sz w:val="24"/>
          <w:szCs w:val="24"/>
          <w:lang w:eastAsia="en-US"/>
          <w14:ligatures w14:val="standardContextual"/>
        </w:rPr>
        <w:t xml:space="preserve"> vienintelis kelias patvirtinti teiginį, </w:t>
      </w:r>
      <w:r>
        <w:rPr>
          <w:rFonts w:ascii="Times New Roman" w:eastAsia="Calibri" w:hAnsi="Times New Roman"/>
          <w:noProof/>
          <w:kern w:val="2"/>
          <w:sz w:val="24"/>
          <w:szCs w:val="24"/>
          <w:lang w:eastAsia="en-US"/>
          <w14:ligatures w14:val="standardContextual"/>
        </w:rPr>
        <w:t>kad</w:t>
      </w:r>
      <w:r w:rsidRPr="00D972C2">
        <w:rPr>
          <w:rFonts w:ascii="Times New Roman" w:eastAsia="Calibri" w:hAnsi="Times New Roman"/>
          <w:noProof/>
          <w:kern w:val="2"/>
          <w:sz w:val="24"/>
          <w:szCs w:val="24"/>
          <w:lang w:eastAsia="en-US"/>
          <w14:ligatures w14:val="standardContextual"/>
        </w:rPr>
        <w:t xml:space="preserve"> kažkas padarė nusikaltimą, buvo reikalavimas įrodyti, </w:t>
      </w:r>
      <w:r>
        <w:rPr>
          <w:rFonts w:ascii="Times New Roman" w:eastAsia="Calibri" w:hAnsi="Times New Roman"/>
          <w:noProof/>
          <w:kern w:val="2"/>
          <w:sz w:val="24"/>
          <w:szCs w:val="24"/>
          <w:lang w:eastAsia="en-US"/>
          <w14:ligatures w14:val="standardContextual"/>
        </w:rPr>
        <w:t>jog</w:t>
      </w:r>
      <w:r w:rsidRPr="00D972C2">
        <w:rPr>
          <w:rFonts w:ascii="Times New Roman" w:eastAsia="Calibri" w:hAnsi="Times New Roman"/>
          <w:noProof/>
          <w:kern w:val="2"/>
          <w:sz w:val="24"/>
          <w:szCs w:val="24"/>
          <w:lang w:eastAsia="en-US"/>
          <w14:ligatures w14:val="standardContextual"/>
        </w:rPr>
        <w:t xml:space="preserve"> jis arba ji buvo dėl to nuteistas (žr. </w:t>
      </w:r>
      <w:r>
        <w:rPr>
          <w:rFonts w:ascii="Times New Roman" w:eastAsia="Calibri" w:hAnsi="Times New Roman"/>
          <w:noProof/>
          <w:kern w:val="2"/>
          <w:sz w:val="24"/>
          <w:szCs w:val="24"/>
          <w:lang w:eastAsia="en-US"/>
          <w14:ligatures w14:val="standardContextual"/>
        </w:rPr>
        <w:t xml:space="preserve">cituoto sprendimo byloje </w:t>
      </w:r>
      <w:r w:rsidRPr="00D972C2">
        <w:rPr>
          <w:rFonts w:ascii="Times New Roman" w:eastAsia="Calibri" w:hAnsi="Times New Roman"/>
          <w:i/>
          <w:noProof/>
          <w:kern w:val="2"/>
          <w:sz w:val="24"/>
          <w:szCs w:val="24"/>
          <w:lang w:eastAsia="en-US"/>
          <w14:ligatures w14:val="standardContextual"/>
        </w:rPr>
        <w:t>Kasabova</w:t>
      </w:r>
      <w:r w:rsidRPr="00641C80">
        <w:rPr>
          <w:rFonts w:ascii="Times New Roman" w:eastAsia="Calibri" w:hAnsi="Times New Roman"/>
          <w:iCs/>
          <w:noProof/>
          <w:kern w:val="2"/>
          <w:sz w:val="24"/>
          <w:szCs w:val="24"/>
          <w:lang w:eastAsia="en-US"/>
          <w14:ligatures w14:val="standardContextual"/>
        </w:rPr>
        <w:t>,</w:t>
      </w:r>
      <w:r w:rsidRPr="00D972C2">
        <w:rPr>
          <w:rFonts w:ascii="Times New Roman" w:eastAsia="Calibri" w:hAnsi="Times New Roman"/>
          <w:i/>
          <w:noProof/>
          <w:kern w:val="2"/>
          <w:sz w:val="24"/>
          <w:szCs w:val="24"/>
          <w:lang w:eastAsia="en-US"/>
          <w14:ligatures w14:val="standardContextual"/>
        </w:rPr>
        <w:t xml:space="preserve"> </w:t>
      </w:r>
      <w:r w:rsidRPr="00D972C2">
        <w:rPr>
          <w:rFonts w:ascii="Times New Roman" w:eastAsia="Calibri" w:hAnsi="Times New Roman"/>
          <w:noProof/>
          <w:kern w:val="2"/>
          <w:sz w:val="24"/>
          <w:szCs w:val="24"/>
          <w:lang w:eastAsia="en-US"/>
          <w14:ligatures w14:val="standardContextual"/>
        </w:rPr>
        <w:t xml:space="preserve">par. 62; </w:t>
      </w:r>
      <w:r>
        <w:rPr>
          <w:rFonts w:ascii="Times New Roman" w:eastAsia="Calibri" w:hAnsi="Times New Roman"/>
          <w:noProof/>
          <w:kern w:val="2"/>
          <w:sz w:val="24"/>
          <w:szCs w:val="24"/>
          <w:lang w:eastAsia="en-US"/>
          <w14:ligatures w14:val="standardContextual"/>
        </w:rPr>
        <w:t xml:space="preserve">taip pat </w:t>
      </w:r>
      <w:r w:rsidRPr="00D972C2">
        <w:rPr>
          <w:rFonts w:ascii="Times New Roman" w:eastAsia="Calibri" w:hAnsi="Times New Roman"/>
          <w:noProof/>
          <w:kern w:val="2"/>
          <w:sz w:val="24"/>
          <w:szCs w:val="24"/>
          <w:lang w:eastAsia="en-US"/>
          <w14:ligatures w14:val="standardContextual"/>
        </w:rPr>
        <w:t>2008</w:t>
      </w:r>
      <w:r>
        <w:rPr>
          <w:rFonts w:ascii="Times New Roman" w:eastAsia="Calibri" w:hAnsi="Times New Roman"/>
          <w:noProof/>
          <w:kern w:val="2"/>
          <w:sz w:val="24"/>
          <w:szCs w:val="24"/>
          <w:lang w:eastAsia="en-US"/>
          <w14:ligatures w14:val="standardContextual"/>
        </w:rPr>
        <w:t xml:space="preserve"> m. liepos 29 d. sprendimo byloje</w:t>
      </w:r>
      <w:r w:rsidRPr="00D972C2">
        <w:rPr>
          <w:rFonts w:ascii="Times New Roman" w:eastAsia="Calibri" w:hAnsi="Times New Roman"/>
          <w:i/>
          <w:noProof/>
          <w:kern w:val="2"/>
          <w:sz w:val="24"/>
          <w:szCs w:val="24"/>
          <w:lang w:eastAsia="en-US"/>
          <w14:ligatures w14:val="standardContextual"/>
        </w:rPr>
        <w:t xml:space="preserve"> Flux</w:t>
      </w:r>
      <w:r>
        <w:rPr>
          <w:rFonts w:ascii="Times New Roman" w:eastAsia="Calibri" w:hAnsi="Times New Roman"/>
          <w:i/>
          <w:noProof/>
          <w:kern w:val="2"/>
          <w:sz w:val="24"/>
          <w:szCs w:val="24"/>
          <w:lang w:eastAsia="en-US"/>
          <w14:ligatures w14:val="standardContextual"/>
        </w:rPr>
        <w:t xml:space="preserve"> prieš</w:t>
      </w:r>
      <w:r w:rsidRPr="00D972C2">
        <w:rPr>
          <w:rFonts w:ascii="Times New Roman" w:eastAsia="Calibri" w:hAnsi="Times New Roman"/>
          <w:i/>
          <w:noProof/>
          <w:kern w:val="2"/>
          <w:sz w:val="24"/>
          <w:szCs w:val="24"/>
          <w:lang w:eastAsia="en-US"/>
          <w14:ligatures w14:val="standardContextual"/>
        </w:rPr>
        <w:t> Moldov</w:t>
      </w:r>
      <w:r>
        <w:rPr>
          <w:rFonts w:ascii="Times New Roman" w:eastAsia="Calibri" w:hAnsi="Times New Roman"/>
          <w:i/>
          <w:noProof/>
          <w:kern w:val="2"/>
          <w:sz w:val="24"/>
          <w:szCs w:val="24"/>
          <w:lang w:eastAsia="en-US"/>
          <w14:ligatures w14:val="standardContextual"/>
        </w:rPr>
        <w:t>ą</w:t>
      </w:r>
      <w:r w:rsidRPr="00D972C2">
        <w:rPr>
          <w:rFonts w:ascii="Times New Roman" w:eastAsia="Calibri" w:hAnsi="Times New Roman"/>
          <w:i/>
          <w:noProof/>
          <w:kern w:val="2"/>
          <w:sz w:val="24"/>
          <w:szCs w:val="24"/>
          <w:lang w:eastAsia="en-US"/>
          <w14:ligatures w14:val="standardContextual"/>
        </w:rPr>
        <w:t xml:space="preserve"> (</w:t>
      </w:r>
      <w:r>
        <w:rPr>
          <w:rFonts w:ascii="Times New Roman" w:eastAsia="Calibri" w:hAnsi="Times New Roman"/>
          <w:i/>
          <w:noProof/>
          <w:kern w:val="2"/>
          <w:sz w:val="24"/>
          <w:szCs w:val="24"/>
          <w:lang w:eastAsia="en-US"/>
          <w14:ligatures w14:val="standardContextual"/>
        </w:rPr>
        <w:t>Nr</w:t>
      </w:r>
      <w:r w:rsidRPr="00D972C2">
        <w:rPr>
          <w:rFonts w:ascii="Times New Roman" w:eastAsia="Calibri" w:hAnsi="Times New Roman"/>
          <w:i/>
          <w:noProof/>
          <w:kern w:val="2"/>
          <w:sz w:val="24"/>
          <w:szCs w:val="24"/>
          <w:lang w:eastAsia="en-US"/>
          <w14:ligatures w14:val="standardContextual"/>
        </w:rPr>
        <w:t>. 6)</w:t>
      </w:r>
      <w:r w:rsidRPr="00D972C2">
        <w:rPr>
          <w:rFonts w:ascii="Times New Roman" w:eastAsia="Calibri" w:hAnsi="Times New Roman"/>
          <w:noProof/>
          <w:kern w:val="2"/>
          <w:sz w:val="24"/>
          <w:szCs w:val="24"/>
          <w:lang w:eastAsia="en-US"/>
          <w14:ligatures w14:val="standardContextual"/>
        </w:rPr>
        <w:t xml:space="preserve">, </w:t>
      </w:r>
      <w:r>
        <w:rPr>
          <w:rFonts w:ascii="Times New Roman" w:eastAsia="Calibri" w:hAnsi="Times New Roman"/>
          <w:noProof/>
          <w:kern w:val="2"/>
          <w:sz w:val="24"/>
          <w:szCs w:val="24"/>
          <w:lang w:eastAsia="en-US"/>
          <w14:ligatures w14:val="standardContextual"/>
        </w:rPr>
        <w:t>peticijos Nr</w:t>
      </w:r>
      <w:r w:rsidRPr="00D972C2">
        <w:rPr>
          <w:rFonts w:ascii="Times New Roman" w:eastAsia="Calibri" w:hAnsi="Times New Roman"/>
          <w:noProof/>
          <w:kern w:val="2"/>
          <w:sz w:val="24"/>
          <w:szCs w:val="24"/>
          <w:lang w:eastAsia="en-US"/>
          <w14:ligatures w14:val="standardContextual"/>
        </w:rPr>
        <w:t>.</w:t>
      </w:r>
      <w:r>
        <w:rPr>
          <w:rFonts w:ascii="Times New Roman" w:eastAsia="Calibri" w:hAnsi="Times New Roman"/>
          <w:noProof/>
          <w:kern w:val="2"/>
          <w:sz w:val="24"/>
          <w:szCs w:val="24"/>
          <w:lang w:eastAsia="en-US"/>
          <w14:ligatures w14:val="standardContextual"/>
        </w:rPr>
        <w:t> </w:t>
      </w:r>
      <w:r w:rsidRPr="00D972C2">
        <w:rPr>
          <w:rFonts w:ascii="Times New Roman" w:eastAsia="Calibri" w:hAnsi="Times New Roman"/>
          <w:noProof/>
          <w:kern w:val="2"/>
          <w:sz w:val="24"/>
          <w:szCs w:val="24"/>
          <w:lang w:eastAsia="en-US"/>
          <w14:ligatures w14:val="standardContextual"/>
        </w:rPr>
        <w:t xml:space="preserve">22824/04, </w:t>
      </w:r>
      <w:r>
        <w:rPr>
          <w:rFonts w:ascii="Times New Roman" w:eastAsia="Calibri" w:hAnsi="Times New Roman"/>
          <w:noProof/>
          <w:kern w:val="2"/>
          <w:sz w:val="24"/>
          <w:szCs w:val="24"/>
          <w:lang w:eastAsia="en-US"/>
          <w14:ligatures w14:val="standardContextual"/>
        </w:rPr>
        <w:t xml:space="preserve">par. </w:t>
      </w:r>
      <w:r w:rsidRPr="00D972C2">
        <w:rPr>
          <w:rFonts w:ascii="Times New Roman" w:eastAsia="Calibri" w:hAnsi="Times New Roman"/>
          <w:noProof/>
          <w:kern w:val="2"/>
          <w:sz w:val="24"/>
          <w:szCs w:val="24"/>
          <w:lang w:eastAsia="en-US"/>
          <w14:ligatures w14:val="standardContextual"/>
        </w:rPr>
        <w:t xml:space="preserve">11 </w:t>
      </w:r>
      <w:r>
        <w:rPr>
          <w:rFonts w:ascii="Times New Roman" w:eastAsia="Calibri" w:hAnsi="Times New Roman"/>
          <w:noProof/>
          <w:kern w:val="2"/>
          <w:sz w:val="24"/>
          <w:szCs w:val="24"/>
          <w:lang w:eastAsia="en-US"/>
          <w14:ligatures w14:val="standardContextual"/>
        </w:rPr>
        <w:t>ir</w:t>
      </w:r>
      <w:r w:rsidRPr="00D972C2">
        <w:rPr>
          <w:rFonts w:ascii="Times New Roman" w:eastAsia="Calibri" w:hAnsi="Times New Roman"/>
          <w:noProof/>
          <w:kern w:val="2"/>
          <w:sz w:val="24"/>
          <w:szCs w:val="24"/>
          <w:lang w:eastAsia="en-US"/>
          <w14:ligatures w14:val="standardContextual"/>
        </w:rPr>
        <w:t xml:space="preserve"> 31</w:t>
      </w:r>
      <w:r>
        <w:rPr>
          <w:rFonts w:ascii="Times New Roman" w:eastAsia="Calibri" w:hAnsi="Times New Roman"/>
          <w:noProof/>
          <w:kern w:val="2"/>
          <w:sz w:val="24"/>
          <w:szCs w:val="24"/>
          <w:lang w:eastAsia="en-US"/>
          <w14:ligatures w14:val="standardContextual"/>
        </w:rPr>
        <w:t xml:space="preserve">). EŽTT nuomone, </w:t>
      </w:r>
      <w:r w:rsidRPr="00D972C2">
        <w:rPr>
          <w:rFonts w:ascii="Times New Roman" w:eastAsia="Calibri" w:hAnsi="Times New Roman"/>
          <w:noProof/>
          <w:kern w:val="2"/>
          <w:sz w:val="24"/>
          <w:szCs w:val="24"/>
          <w:lang w:eastAsia="en-US"/>
          <w14:ligatures w14:val="standardContextual"/>
        </w:rPr>
        <w:t>situacijose, kai yra pateikiami faktinio pobūdžio teiginiai ir pateikiama nepakankamai įrodymų jiems pagrįsti</w:t>
      </w:r>
      <w:r>
        <w:rPr>
          <w:rFonts w:ascii="Times New Roman" w:eastAsia="Calibri" w:hAnsi="Times New Roman"/>
          <w:noProof/>
          <w:kern w:val="2"/>
          <w:sz w:val="24"/>
          <w:szCs w:val="24"/>
          <w:lang w:eastAsia="en-US"/>
          <w14:ligatures w14:val="standardContextual"/>
        </w:rPr>
        <w:t>,</w:t>
      </w:r>
      <w:r w:rsidRPr="00D972C2">
        <w:rPr>
          <w:rFonts w:ascii="Times New Roman" w:eastAsia="Calibri" w:hAnsi="Times New Roman"/>
          <w:noProof/>
          <w:kern w:val="2"/>
          <w:sz w:val="24"/>
          <w:szCs w:val="24"/>
          <w:lang w:eastAsia="en-US"/>
          <w14:ligatures w14:val="standardContextual"/>
        </w:rPr>
        <w:t xml:space="preserve"> ir žurnalistas diskutuoja apie „tikrą“ viešąjį, visuomeninį interesą, patikrinimas, ar žurnalistas elgėsi profesionaliai ir </w:t>
      </w:r>
      <w:r w:rsidRPr="00D972C2">
        <w:rPr>
          <w:rFonts w:ascii="Times New Roman" w:eastAsia="Calibri" w:hAnsi="Times New Roman"/>
          <w:i/>
          <w:iCs/>
          <w:noProof/>
          <w:kern w:val="2"/>
          <w:sz w:val="24"/>
          <w:szCs w:val="24"/>
          <w:lang w:eastAsia="en-US"/>
          <w14:ligatures w14:val="standardContextual"/>
        </w:rPr>
        <w:t>sąžiningai</w:t>
      </w:r>
      <w:r w:rsidRPr="00641C80">
        <w:rPr>
          <w:rFonts w:ascii="Times New Roman" w:eastAsia="Calibri" w:hAnsi="Times New Roman"/>
          <w:noProof/>
          <w:kern w:val="2"/>
          <w:sz w:val="24"/>
          <w:szCs w:val="24"/>
          <w:lang w:eastAsia="en-US"/>
          <w14:ligatures w14:val="standardContextual"/>
        </w:rPr>
        <w:t>,</w:t>
      </w:r>
      <w:r w:rsidRPr="00353DF3">
        <w:rPr>
          <w:rFonts w:ascii="Times New Roman" w:eastAsia="Calibri" w:hAnsi="Times New Roman"/>
          <w:noProof/>
          <w:kern w:val="2"/>
          <w:sz w:val="24"/>
          <w:szCs w:val="24"/>
          <w:lang w:eastAsia="en-US"/>
          <w14:ligatures w14:val="standardContextual"/>
        </w:rPr>
        <w:t xml:space="preserve"> </w:t>
      </w:r>
      <w:r w:rsidRPr="00D972C2">
        <w:rPr>
          <w:rFonts w:ascii="Times New Roman" w:eastAsia="Calibri" w:hAnsi="Times New Roman"/>
          <w:noProof/>
          <w:kern w:val="2"/>
          <w:sz w:val="24"/>
          <w:szCs w:val="24"/>
          <w:lang w:eastAsia="en-US"/>
          <w14:ligatures w14:val="standardContextual"/>
        </w:rPr>
        <w:t>tampa pirmaeiliu dalyku</w:t>
      </w:r>
      <w:r>
        <w:rPr>
          <w:rFonts w:ascii="Times New Roman" w:eastAsia="Calibri" w:hAnsi="Times New Roman"/>
          <w:noProof/>
          <w:kern w:val="2"/>
          <w:sz w:val="24"/>
          <w:szCs w:val="24"/>
          <w:lang w:eastAsia="en-US"/>
          <w14:ligatures w14:val="standardContextual"/>
        </w:rPr>
        <w:t xml:space="preserve">; tokiais atvejais svarbu, kad </w:t>
      </w:r>
      <w:r w:rsidRPr="00D972C2">
        <w:rPr>
          <w:rFonts w:ascii="Times New Roman" w:eastAsia="Calibri" w:hAnsi="Times New Roman"/>
          <w:noProof/>
          <w:kern w:val="2"/>
          <w:sz w:val="24"/>
          <w:szCs w:val="24"/>
          <w:lang w:eastAsia="en-US"/>
          <w14:ligatures w14:val="standardContextual"/>
        </w:rPr>
        <w:t>žurnalistas remtųsi pakankamai tiksliu ir patikimu faktiniu pagrindu,</w:t>
      </w:r>
      <w:r>
        <w:rPr>
          <w:rFonts w:ascii="Times New Roman" w:eastAsia="Calibri" w:hAnsi="Times New Roman"/>
          <w:noProof/>
          <w:kern w:val="2"/>
          <w:sz w:val="24"/>
          <w:szCs w:val="24"/>
          <w:lang w:eastAsia="en-US"/>
          <w14:ligatures w14:val="standardContextual"/>
        </w:rPr>
        <w:t xml:space="preserve"> nes</w:t>
      </w:r>
      <w:r w:rsidRPr="00D972C2">
        <w:rPr>
          <w:rFonts w:ascii="Times New Roman" w:eastAsia="Calibri" w:hAnsi="Times New Roman"/>
          <w:noProof/>
          <w:kern w:val="2"/>
          <w:sz w:val="24"/>
          <w:szCs w:val="24"/>
          <w:lang w:eastAsia="en-US"/>
          <w14:ligatures w14:val="standardContextual"/>
        </w:rPr>
        <w:t xml:space="preserve"> </w:t>
      </w:r>
      <w:r w:rsidRPr="00D972C2">
        <w:rPr>
          <w:rFonts w:ascii="Times New Roman" w:eastAsia="Calibri" w:hAnsi="Times New Roman"/>
          <w:i/>
          <w:iCs/>
          <w:noProof/>
          <w:kern w:val="2"/>
          <w:sz w:val="24"/>
          <w:szCs w:val="24"/>
          <w:lang w:eastAsia="en-US"/>
          <w14:ligatures w14:val="standardContextual"/>
        </w:rPr>
        <w:t>kuo rimtesnis teiginys, tuo tvirtesnis turi būti faktinis pagrindas</w:t>
      </w:r>
      <w:r w:rsidRPr="00D972C2">
        <w:rPr>
          <w:rFonts w:ascii="Times New Roman" w:eastAsia="Calibri" w:hAnsi="Times New Roman"/>
          <w:noProof/>
          <w:kern w:val="2"/>
          <w:sz w:val="24"/>
          <w:szCs w:val="24"/>
          <w:lang w:eastAsia="en-US"/>
          <w14:ligatures w14:val="standardContextual"/>
        </w:rPr>
        <w:t xml:space="preserve"> (žr.</w:t>
      </w:r>
      <w:r>
        <w:rPr>
          <w:rFonts w:ascii="Times New Roman" w:eastAsia="Calibri" w:hAnsi="Times New Roman"/>
          <w:noProof/>
          <w:kern w:val="2"/>
          <w:sz w:val="24"/>
          <w:szCs w:val="24"/>
          <w:lang w:eastAsia="en-US"/>
          <w14:ligatures w14:val="standardContextual"/>
        </w:rPr>
        <w:t xml:space="preserve"> EŽTT </w:t>
      </w:r>
      <w:r w:rsidRPr="00D972C2">
        <w:rPr>
          <w:rFonts w:ascii="Times New Roman" w:eastAsia="Calibri" w:hAnsi="Times New Roman"/>
          <w:noProof/>
          <w:kern w:val="2"/>
          <w:sz w:val="24"/>
          <w:szCs w:val="24"/>
          <w:lang w:eastAsia="en-US"/>
          <w14:ligatures w14:val="standardContextual"/>
        </w:rPr>
        <w:t>2012 m. liepos 10 d.</w:t>
      </w:r>
      <w:r>
        <w:rPr>
          <w:rFonts w:ascii="Times New Roman" w:eastAsia="Calibri" w:hAnsi="Times New Roman"/>
          <w:noProof/>
          <w:kern w:val="2"/>
          <w:sz w:val="24"/>
          <w:szCs w:val="24"/>
          <w:lang w:eastAsia="en-US"/>
          <w14:ligatures w14:val="standardContextual"/>
        </w:rPr>
        <w:t xml:space="preserve"> sprendimo byloje,</w:t>
      </w:r>
      <w:r w:rsidRPr="00D972C2">
        <w:rPr>
          <w:rFonts w:ascii="Times New Roman" w:eastAsia="Calibri" w:hAnsi="Times New Roman"/>
          <w:i/>
          <w:iCs/>
          <w:noProof/>
          <w:kern w:val="2"/>
          <w:sz w:val="24"/>
          <w:szCs w:val="24"/>
          <w:lang w:eastAsia="en-US"/>
          <w14:ligatures w14:val="standardContextual"/>
        </w:rPr>
        <w:t xml:space="preserve"> inter alia</w:t>
      </w:r>
      <w:r>
        <w:rPr>
          <w:rFonts w:ascii="Times New Roman" w:eastAsia="Calibri" w:hAnsi="Times New Roman"/>
          <w:i/>
          <w:iCs/>
          <w:noProof/>
          <w:kern w:val="2"/>
          <w:sz w:val="24"/>
          <w:szCs w:val="24"/>
          <w:lang w:eastAsia="en-US"/>
          <w14:ligatures w14:val="standardContextual"/>
        </w:rPr>
        <w:t xml:space="preserve"> </w:t>
      </w:r>
      <w:r w:rsidRPr="00641C80">
        <w:rPr>
          <w:rFonts w:ascii="Times New Roman" w:eastAsia="Calibri" w:hAnsi="Times New Roman"/>
          <w:noProof/>
          <w:kern w:val="2"/>
          <w:sz w:val="24"/>
          <w:szCs w:val="24"/>
          <w:lang w:eastAsia="en-US"/>
          <w14:ligatures w14:val="standardContextual"/>
        </w:rPr>
        <w:t>(be kita ko),</w:t>
      </w:r>
      <w:r w:rsidRPr="00D972C2">
        <w:rPr>
          <w:rFonts w:ascii="Times New Roman" w:eastAsia="Calibri" w:hAnsi="Times New Roman"/>
          <w:noProof/>
          <w:kern w:val="2"/>
          <w:sz w:val="24"/>
          <w:szCs w:val="24"/>
          <w:lang w:eastAsia="en-US"/>
          <w14:ligatures w14:val="standardContextual"/>
        </w:rPr>
        <w:t xml:space="preserve"> </w:t>
      </w:r>
      <w:r w:rsidRPr="00D972C2">
        <w:rPr>
          <w:rFonts w:ascii="Times New Roman" w:eastAsia="Calibri" w:hAnsi="Times New Roman"/>
          <w:i/>
          <w:iCs/>
          <w:noProof/>
          <w:kern w:val="2"/>
          <w:sz w:val="24"/>
          <w:szCs w:val="24"/>
          <w:lang w:eastAsia="en-US"/>
          <w14:ligatures w14:val="standardContextual"/>
        </w:rPr>
        <w:t>Björk Eiðsdóttir prieš Islandiją</w:t>
      </w:r>
      <w:r w:rsidRPr="00D972C2">
        <w:rPr>
          <w:rFonts w:ascii="Times New Roman" w:eastAsia="Calibri" w:hAnsi="Times New Roman"/>
          <w:noProof/>
          <w:kern w:val="2"/>
          <w:sz w:val="24"/>
          <w:szCs w:val="24"/>
          <w:lang w:eastAsia="en-US"/>
          <w14:ligatures w14:val="standardContextual"/>
        </w:rPr>
        <w:t xml:space="preserve">, </w:t>
      </w:r>
      <w:r>
        <w:rPr>
          <w:rFonts w:ascii="Times New Roman" w:eastAsia="Calibri" w:hAnsi="Times New Roman"/>
          <w:noProof/>
          <w:kern w:val="2"/>
          <w:sz w:val="24"/>
          <w:szCs w:val="24"/>
          <w:lang w:eastAsia="en-US"/>
          <w14:ligatures w14:val="standardContextual"/>
        </w:rPr>
        <w:t xml:space="preserve">peticijos </w:t>
      </w:r>
      <w:r w:rsidRPr="00D972C2">
        <w:rPr>
          <w:rFonts w:ascii="Times New Roman" w:eastAsia="Calibri" w:hAnsi="Times New Roman"/>
          <w:noProof/>
          <w:kern w:val="2"/>
          <w:sz w:val="24"/>
          <w:szCs w:val="24"/>
          <w:lang w:eastAsia="en-US"/>
          <w14:ligatures w14:val="standardContextual"/>
        </w:rPr>
        <w:t>Nr. 46443/09, par. 71).</w:t>
      </w:r>
      <w:r>
        <w:rPr>
          <w:rFonts w:ascii="Times New Roman" w:eastAsia="Calibri" w:hAnsi="Times New Roman"/>
          <w:noProof/>
          <w:kern w:val="2"/>
          <w:sz w:val="24"/>
          <w:szCs w:val="24"/>
          <w:lang w:eastAsia="en-US"/>
          <w14:ligatures w14:val="standardContextual"/>
        </w:rPr>
        <w:t xml:space="preserve"> Nors </w:t>
      </w:r>
      <w:r w:rsidRPr="00D972C2">
        <w:rPr>
          <w:rFonts w:ascii="Times New Roman" w:eastAsia="Calibri" w:hAnsi="Times New Roman"/>
          <w:noProof/>
          <w:kern w:val="2"/>
          <w:sz w:val="24"/>
          <w:szCs w:val="24"/>
          <w:lang w:eastAsia="en-US"/>
          <w14:ligatures w14:val="standardContextual"/>
        </w:rPr>
        <w:t>atsakovas n</w:t>
      </w:r>
      <w:r>
        <w:rPr>
          <w:rFonts w:ascii="Times New Roman" w:eastAsia="Calibri" w:hAnsi="Times New Roman"/>
          <w:noProof/>
          <w:kern w:val="2"/>
          <w:sz w:val="24"/>
          <w:szCs w:val="24"/>
          <w:lang w:eastAsia="en-US"/>
          <w14:ligatures w14:val="standardContextual"/>
        </w:rPr>
        <w:t>ėra</w:t>
      </w:r>
      <w:r w:rsidRPr="00D972C2">
        <w:rPr>
          <w:rFonts w:ascii="Times New Roman" w:eastAsia="Calibri" w:hAnsi="Times New Roman"/>
          <w:noProof/>
          <w:kern w:val="2"/>
          <w:sz w:val="24"/>
          <w:szCs w:val="24"/>
          <w:lang w:eastAsia="en-US"/>
          <w14:ligatures w14:val="standardContextual"/>
        </w:rPr>
        <w:t xml:space="preserve"> žurnalistas, bet ir ne vidutinis pilietis, o mokslų daktaras, kuriam</w:t>
      </w:r>
      <w:r>
        <w:rPr>
          <w:rFonts w:ascii="Times New Roman" w:eastAsia="Calibri" w:hAnsi="Times New Roman"/>
          <w:noProof/>
          <w:kern w:val="2"/>
          <w:sz w:val="24"/>
          <w:szCs w:val="24"/>
          <w:lang w:eastAsia="en-US"/>
          <w14:ligatures w14:val="standardContextual"/>
        </w:rPr>
        <w:t>, kolegijos nuomone,</w:t>
      </w:r>
      <w:r w:rsidRPr="00D972C2">
        <w:rPr>
          <w:rFonts w:ascii="Times New Roman" w:eastAsia="Calibri" w:hAnsi="Times New Roman"/>
          <w:noProof/>
          <w:kern w:val="2"/>
          <w:sz w:val="24"/>
          <w:szCs w:val="24"/>
          <w:lang w:eastAsia="en-US"/>
          <w14:ligatures w14:val="standardContextual"/>
        </w:rPr>
        <w:t xml:space="preserve"> gal</w:t>
      </w:r>
      <w:r>
        <w:rPr>
          <w:rFonts w:ascii="Times New Roman" w:eastAsia="Calibri" w:hAnsi="Times New Roman"/>
          <w:noProof/>
          <w:kern w:val="2"/>
          <w:sz w:val="24"/>
          <w:szCs w:val="24"/>
          <w:lang w:eastAsia="en-US"/>
          <w14:ligatures w14:val="standardContextual"/>
        </w:rPr>
        <w:t>i</w:t>
      </w:r>
      <w:r w:rsidRPr="00D972C2">
        <w:rPr>
          <w:rFonts w:ascii="Times New Roman" w:eastAsia="Calibri" w:hAnsi="Times New Roman"/>
          <w:noProof/>
          <w:kern w:val="2"/>
          <w:sz w:val="24"/>
          <w:szCs w:val="24"/>
          <w:lang w:eastAsia="en-US"/>
          <w14:ligatures w14:val="standardContextual"/>
        </w:rPr>
        <w:t xml:space="preserve"> būti keliam</w:t>
      </w:r>
      <w:r>
        <w:rPr>
          <w:rFonts w:ascii="Times New Roman" w:eastAsia="Calibri" w:hAnsi="Times New Roman"/>
          <w:noProof/>
          <w:kern w:val="2"/>
          <w:sz w:val="24"/>
          <w:szCs w:val="24"/>
          <w:lang w:eastAsia="en-US"/>
          <w14:ligatures w14:val="standardContextual"/>
        </w:rPr>
        <w:t>i</w:t>
      </w:r>
      <w:r w:rsidRPr="00D972C2">
        <w:rPr>
          <w:rFonts w:ascii="Times New Roman" w:eastAsia="Calibri" w:hAnsi="Times New Roman"/>
          <w:noProof/>
          <w:kern w:val="2"/>
          <w:sz w:val="24"/>
          <w:szCs w:val="24"/>
          <w:lang w:eastAsia="en-US"/>
          <w14:ligatures w14:val="standardContextual"/>
        </w:rPr>
        <w:t xml:space="preserve"> didesnio</w:t>
      </w:r>
      <w:r>
        <w:rPr>
          <w:rFonts w:ascii="Times New Roman" w:eastAsia="Calibri" w:hAnsi="Times New Roman"/>
          <w:noProof/>
          <w:kern w:val="2"/>
          <w:sz w:val="24"/>
          <w:szCs w:val="24"/>
          <w:lang w:eastAsia="en-US"/>
          <w14:ligatures w14:val="standardContextual"/>
        </w:rPr>
        <w:t xml:space="preserve"> atidumo naudojantis saviraiškos laisve</w:t>
      </w:r>
      <w:r w:rsidRPr="00D972C2">
        <w:rPr>
          <w:rFonts w:ascii="Times New Roman" w:eastAsia="Calibri" w:hAnsi="Times New Roman"/>
          <w:noProof/>
          <w:kern w:val="2"/>
          <w:sz w:val="24"/>
          <w:szCs w:val="24"/>
          <w:lang w:eastAsia="en-US"/>
          <w14:ligatures w14:val="standardContextual"/>
        </w:rPr>
        <w:t xml:space="preserve"> reikalavima</w:t>
      </w:r>
      <w:r>
        <w:rPr>
          <w:rFonts w:ascii="Times New Roman" w:eastAsia="Calibri" w:hAnsi="Times New Roman"/>
          <w:noProof/>
          <w:kern w:val="2"/>
          <w:sz w:val="24"/>
          <w:szCs w:val="24"/>
          <w:lang w:eastAsia="en-US"/>
          <w14:ligatures w14:val="standardContextual"/>
        </w:rPr>
        <w:t xml:space="preserve">i. Be to, bet kuris asmuo saviraiškos laisve turi naudotis sąžiningai. Pažymėtina, kad ginčo teiginių paskleidimo metu tebuvo </w:t>
      </w:r>
      <w:bookmarkStart w:id="234" w:name="Buk_178"/>
      <w:r w:rsidR="0091456D" w:rsidRPr="006C6339">
        <w:rPr>
          <w:rFonts w:ascii="Times New Roman" w:eastAsia="Calibri" w:hAnsi="Times New Roman"/>
          <w:noProof/>
          <w:kern w:val="2"/>
          <w:sz w:val="24"/>
          <w:szCs w:val="24"/>
          <w:lang w:eastAsia="en-US"/>
          <w14:ligatures w14:val="standardContextual"/>
        </w:rPr>
        <w:t xml:space="preserve">L. K. </w:t>
      </w:r>
      <w:bookmarkEnd w:id="234"/>
      <w:r>
        <w:rPr>
          <w:rFonts w:ascii="Times New Roman" w:hAnsi="Times New Roman"/>
          <w:color w:val="000000"/>
          <w:sz w:val="24"/>
          <w:szCs w:val="24"/>
          <w:shd w:val="clear" w:color="auto" w:fill="FFFFFF"/>
        </w:rPr>
        <w:t xml:space="preserve">ir </w:t>
      </w:r>
      <w:bookmarkStart w:id="235" w:name="Buk_132"/>
      <w:r w:rsidR="0091456D" w:rsidRPr="006C6339">
        <w:rPr>
          <w:rFonts w:ascii="Times New Roman" w:hAnsi="Times New Roman"/>
          <w:sz w:val="24"/>
          <w:szCs w:val="24"/>
          <w:shd w:val="clear" w:color="auto" w:fill="FFFFFF"/>
        </w:rPr>
        <w:t xml:space="preserve">E. N. </w:t>
      </w:r>
      <w:bookmarkEnd w:id="235"/>
      <w:r w:rsidRPr="000D6819">
        <w:rPr>
          <w:rFonts w:ascii="Times New Roman" w:hAnsi="Times New Roman"/>
          <w:color w:val="000000"/>
          <w:sz w:val="24"/>
          <w:szCs w:val="24"/>
          <w:shd w:val="clear" w:color="auto" w:fill="FFFFFF"/>
        </w:rPr>
        <w:t>įraš</w:t>
      </w:r>
      <w:r>
        <w:rPr>
          <w:rFonts w:ascii="Times New Roman" w:hAnsi="Times New Roman"/>
          <w:color w:val="000000"/>
          <w:sz w:val="24"/>
          <w:szCs w:val="24"/>
          <w:shd w:val="clear" w:color="auto" w:fill="FFFFFF"/>
        </w:rPr>
        <w:t>ai, kuriuose, kaip minėta,</w:t>
      </w:r>
      <w:r w:rsidRPr="00563780">
        <w:rPr>
          <w:rFonts w:ascii="Times New Roman" w:hAnsi="Times New Roman"/>
          <w:color w:val="000000"/>
          <w:sz w:val="24"/>
          <w:szCs w:val="24"/>
        </w:rPr>
        <w:t xml:space="preserve"> </w:t>
      </w:r>
      <w:r w:rsidRPr="00DD34EA">
        <w:rPr>
          <w:rFonts w:ascii="Times New Roman" w:hAnsi="Times New Roman"/>
          <w:color w:val="000000"/>
          <w:sz w:val="24"/>
          <w:szCs w:val="24"/>
        </w:rPr>
        <w:t>n</w:t>
      </w:r>
      <w:r>
        <w:rPr>
          <w:rFonts w:ascii="Times New Roman" w:hAnsi="Times New Roman"/>
          <w:color w:val="000000"/>
          <w:sz w:val="24"/>
          <w:szCs w:val="24"/>
        </w:rPr>
        <w:t>ebuvo</w:t>
      </w:r>
      <w:r w:rsidRPr="00DD34EA">
        <w:rPr>
          <w:rFonts w:ascii="Times New Roman" w:hAnsi="Times New Roman"/>
          <w:color w:val="000000"/>
          <w:sz w:val="24"/>
          <w:szCs w:val="24"/>
        </w:rPr>
        <w:t xml:space="preserve"> pateikiami duomenys (faktai) apie </w:t>
      </w:r>
      <w:r w:rsidRPr="00DD34EA">
        <w:rPr>
          <w:rFonts w:ascii="Times New Roman" w:hAnsi="Times New Roman"/>
          <w:sz w:val="24"/>
          <w:szCs w:val="24"/>
        </w:rPr>
        <w:t xml:space="preserve">VšĮ „Anglų kalbos studija“ nustatytą </w:t>
      </w:r>
      <w:r w:rsidRPr="00DD34EA">
        <w:rPr>
          <w:rFonts w:ascii="Times New Roman" w:hAnsi="Times New Roman"/>
          <w:color w:val="000000"/>
          <w:sz w:val="24"/>
          <w:szCs w:val="24"/>
        </w:rPr>
        <w:t>vaikų tvirkinimą</w:t>
      </w:r>
      <w:r w:rsidRPr="0099324B">
        <w:rPr>
          <w:rFonts w:ascii="Times New Roman" w:hAnsi="Times New Roman"/>
          <w:color w:val="000000"/>
          <w:sz w:val="24"/>
          <w:szCs w:val="24"/>
        </w:rPr>
        <w:t xml:space="preserve">. Taip pat , kaip minėta, atsakovas nepateikė įrodymų, kad ikiteisminis tyrimas buvo pradėtas prieš ieškoves ar kurią vieną iš jų. Kolegija atkreipia dėmesį ir į tai, kad nors atsakovas dalyvavo visuomenei išties svarbioje viešoje diskusijoje apie viešosios įstaigos vykdomą veiklą vaikų ugdymo srityje (galima daryti prielaidą dėl tokios įstaigos, kuri įsteigta konkrečiai tenkinti viešuosius interesus švietimo srityje, didesnės tolerancijos kritikai poreikio) ir tokia jo teisė negali būti paneigiama, diskusija nevyko gyvai ir atsakovas turėjo galimybę apmąstyti galimas išraiškos formas; savo ruožtu atsakovas pasirinko gana drastišką išraiškos formą ir skleidė informaciją, turinčią aiškiai itin neigiamą konotaciją visuomenėje (tiek teisės, tiek moralės prasme), teiginiai reikšti pakartotinai, be to, atsakovas informaciją išplatino ne uždaroje „Facebook“ grupėje, o viešoje paskyroje, kurią mato didelis asmenų ratas (žr. palyginimui EŽTT 2022 m. kovo 1 d. sprendimo byloje </w:t>
      </w:r>
      <w:proofErr w:type="spellStart"/>
      <w:r w:rsidRPr="0099324B">
        <w:rPr>
          <w:rFonts w:ascii="Times New Roman" w:hAnsi="Times New Roman"/>
          <w:i/>
          <w:iCs/>
          <w:color w:val="000000"/>
          <w:sz w:val="24"/>
          <w:szCs w:val="24"/>
        </w:rPr>
        <w:t>Kozan</w:t>
      </w:r>
      <w:proofErr w:type="spellEnd"/>
      <w:r w:rsidRPr="0099324B">
        <w:rPr>
          <w:rFonts w:ascii="Times New Roman" w:hAnsi="Times New Roman"/>
          <w:i/>
          <w:iCs/>
          <w:color w:val="000000"/>
          <w:sz w:val="24"/>
          <w:szCs w:val="24"/>
        </w:rPr>
        <w:t xml:space="preserve"> prieš Turkiją</w:t>
      </w:r>
      <w:r w:rsidRPr="0099324B">
        <w:rPr>
          <w:rFonts w:ascii="Times New Roman" w:hAnsi="Times New Roman"/>
          <w:color w:val="000000"/>
          <w:sz w:val="24"/>
          <w:szCs w:val="24"/>
        </w:rPr>
        <w:t xml:space="preserve">, peticijos Nr. 16695/19, </w:t>
      </w:r>
      <w:proofErr w:type="spellStart"/>
      <w:r w:rsidRPr="0099324B">
        <w:rPr>
          <w:rFonts w:ascii="Times New Roman" w:hAnsi="Times New Roman"/>
          <w:color w:val="000000"/>
          <w:sz w:val="24"/>
          <w:szCs w:val="24"/>
        </w:rPr>
        <w:t>par</w:t>
      </w:r>
      <w:proofErr w:type="spellEnd"/>
      <w:r w:rsidRPr="0099324B">
        <w:rPr>
          <w:rFonts w:ascii="Times New Roman" w:hAnsi="Times New Roman"/>
          <w:color w:val="000000"/>
          <w:sz w:val="24"/>
          <w:szCs w:val="24"/>
        </w:rPr>
        <w:t>. 51).</w:t>
      </w:r>
      <w:r w:rsidRPr="0099324B">
        <w:rPr>
          <w:rFonts w:ascii="Times New Roman" w:hAnsi="Times New Roman"/>
          <w:i/>
          <w:iCs/>
          <w:color w:val="000000"/>
          <w:sz w:val="24"/>
          <w:szCs w:val="24"/>
        </w:rPr>
        <w:t xml:space="preserve"> </w:t>
      </w:r>
      <w:r w:rsidRPr="0099324B">
        <w:rPr>
          <w:rFonts w:ascii="Times New Roman" w:hAnsi="Times New Roman"/>
          <w:color w:val="000000"/>
          <w:sz w:val="24"/>
          <w:szCs w:val="24"/>
        </w:rPr>
        <w:t xml:space="preserve">Be to, EŽTT praktikos požiūriu, įgyvendinant saviraiškos laisvę, itin neigiamai vertintinos diskriminacinio pobūdžio intencijos (kolegijos nuomone, jos gali būti tiesioginės arba užslėptos) (žr., pvz., EŽTT 2023 m. sausio 23 d. sprendimą byloje </w:t>
      </w:r>
      <w:proofErr w:type="spellStart"/>
      <w:r w:rsidRPr="0099324B">
        <w:rPr>
          <w:rFonts w:ascii="Times New Roman" w:hAnsi="Times New Roman"/>
          <w:i/>
          <w:iCs/>
          <w:color w:val="000000"/>
          <w:sz w:val="24"/>
          <w:szCs w:val="24"/>
        </w:rPr>
        <w:t>Macatė</w:t>
      </w:r>
      <w:proofErr w:type="spellEnd"/>
      <w:r w:rsidRPr="0099324B">
        <w:rPr>
          <w:rFonts w:ascii="Times New Roman" w:hAnsi="Times New Roman"/>
          <w:i/>
          <w:iCs/>
          <w:color w:val="000000"/>
          <w:sz w:val="24"/>
          <w:szCs w:val="24"/>
        </w:rPr>
        <w:t xml:space="preserve"> prieš Lietuvą</w:t>
      </w:r>
      <w:r w:rsidRPr="0099324B">
        <w:rPr>
          <w:rFonts w:ascii="Times New Roman" w:hAnsi="Times New Roman"/>
          <w:color w:val="000000"/>
          <w:sz w:val="24"/>
          <w:szCs w:val="24"/>
        </w:rPr>
        <w:t xml:space="preserve">, peticijos Nr. 61435/19). </w:t>
      </w:r>
      <w:r w:rsidRPr="0099324B">
        <w:rPr>
          <w:rFonts w:ascii="Times New Roman" w:hAnsi="Times New Roman"/>
          <w:color w:val="000000"/>
          <w:sz w:val="24"/>
          <w:szCs w:val="24"/>
          <w:shd w:val="clear" w:color="auto" w:fill="FFFFFF"/>
        </w:rPr>
        <w:t xml:space="preserve">Netgi darant prielaidą, kad ginčo teiginiai galėtų būti laikomi nuomone, manytina, kad jais buvo peržengtos demokratinėje visuomenėje leistinos kritikos ribos: atsakovo vartota kalba buvo aiškiai perteklinė, turinti pažeminimo požymių (akivaizdžiai neigiamą konotaciją turintys teiginiai reikšti pabrėžtinai pakartotinai, pasirinkus išryškinamąjį didžiųjų raidžių šriftą, ir pan.), ir tokiems rimtiems pareiškimams, kaip jau minėta, trūko pakankamo faktinio pagrindo. </w:t>
      </w:r>
    </w:p>
    <w:p w14:paraId="61B86D74" w14:textId="77777777" w:rsidR="006C5CF5" w:rsidRDefault="006C5CF5" w:rsidP="006C5CF5">
      <w:pPr>
        <w:pStyle w:val="Sraopastraipa"/>
        <w:numPr>
          <w:ilvl w:val="0"/>
          <w:numId w:val="1"/>
        </w:numPr>
        <w:spacing w:after="120" w:line="240" w:lineRule="auto"/>
        <w:ind w:left="357" w:hanging="357"/>
        <w:contextualSpacing w:val="0"/>
        <w:jc w:val="both"/>
        <w:rPr>
          <w:rFonts w:ascii="Times New Roman" w:hAnsi="Times New Roman"/>
          <w:color w:val="000000"/>
          <w:sz w:val="24"/>
          <w:szCs w:val="24"/>
          <w:shd w:val="clear" w:color="auto" w:fill="FFFFFF"/>
        </w:rPr>
      </w:pPr>
      <w:r w:rsidRPr="00D37EB0">
        <w:rPr>
          <w:rFonts w:ascii="Times New Roman" w:hAnsi="Times New Roman"/>
          <w:color w:val="000000"/>
          <w:sz w:val="24"/>
          <w:szCs w:val="24"/>
          <w:shd w:val="clear" w:color="auto" w:fill="FFFFFF"/>
        </w:rPr>
        <w:t>Pagal kasacinio teismo praktiką</w:t>
      </w:r>
      <w:r>
        <w:rPr>
          <w:rFonts w:ascii="Times New Roman" w:hAnsi="Times New Roman"/>
          <w:color w:val="000000"/>
          <w:sz w:val="24"/>
          <w:szCs w:val="24"/>
          <w:shd w:val="clear" w:color="auto" w:fill="FFFFFF"/>
        </w:rPr>
        <w:t>,</w:t>
      </w:r>
      <w:r w:rsidRPr="00D37EB0">
        <w:rPr>
          <w:rFonts w:ascii="Times New Roman" w:hAnsi="Times New Roman"/>
          <w:color w:val="000000"/>
          <w:sz w:val="24"/>
          <w:szCs w:val="24"/>
          <w:shd w:val="clear" w:color="auto" w:fill="FFFFFF"/>
        </w:rPr>
        <w:t xml:space="preserve"> žeminančiais garbę ir orumą laikomi tokie tikrovės neatitinkantys duomenys, kurie įstatymų, moralės, paprotinių normų laikymosi požiūriu pažeidžia asmens garbę, orumą, gerą vardą visuomenėje (Lietuvos Aukščiausiojo Teismo 2016 m. kovo 10</w:t>
      </w:r>
      <w:r>
        <w:rPr>
          <w:rFonts w:ascii="Times New Roman" w:hAnsi="Times New Roman"/>
          <w:color w:val="000000"/>
          <w:sz w:val="24"/>
          <w:szCs w:val="24"/>
          <w:shd w:val="clear" w:color="auto" w:fill="FFFFFF"/>
        </w:rPr>
        <w:t> </w:t>
      </w:r>
      <w:r w:rsidRPr="00D37EB0">
        <w:rPr>
          <w:rFonts w:ascii="Times New Roman" w:hAnsi="Times New Roman"/>
          <w:color w:val="000000"/>
          <w:sz w:val="24"/>
          <w:szCs w:val="24"/>
          <w:shd w:val="clear" w:color="auto" w:fill="FFFFFF"/>
        </w:rPr>
        <w:t>d. nutartis civilinėje byloje Nr. 3K-3-141-690/2016</w:t>
      </w:r>
      <w:r>
        <w:rPr>
          <w:rFonts w:ascii="Times New Roman" w:hAnsi="Times New Roman"/>
          <w:color w:val="000000"/>
          <w:sz w:val="24"/>
          <w:szCs w:val="24"/>
          <w:shd w:val="clear" w:color="auto" w:fill="FFFFFF"/>
        </w:rPr>
        <w:t>, 32 punktas</w:t>
      </w:r>
      <w:r w:rsidRPr="00D37EB0">
        <w:rPr>
          <w:rFonts w:ascii="Times New Roman" w:hAnsi="Times New Roman"/>
          <w:color w:val="000000"/>
          <w:sz w:val="24"/>
          <w:szCs w:val="24"/>
          <w:shd w:val="clear" w:color="auto" w:fill="FFFFFF"/>
        </w:rPr>
        <w:t>).</w:t>
      </w:r>
      <w:r>
        <w:rPr>
          <w:rFonts w:ascii="Times New Roman" w:hAnsi="Times New Roman"/>
          <w:color w:val="000000"/>
          <w:sz w:val="24"/>
          <w:szCs w:val="24"/>
          <w:shd w:val="clear" w:color="auto" w:fill="FFFFFF"/>
        </w:rPr>
        <w:t xml:space="preserve"> </w:t>
      </w:r>
      <w:r w:rsidRPr="00053F86">
        <w:rPr>
          <w:rFonts w:ascii="Times New Roman" w:hAnsi="Times New Roman"/>
          <w:color w:val="000000"/>
          <w:sz w:val="24"/>
          <w:szCs w:val="24"/>
          <w:shd w:val="clear" w:color="auto" w:fill="FFFFFF"/>
        </w:rPr>
        <w:t>Nagrinėjamu atveju neatitinkanti tikrovės žinia, jog ieškovės padarė ar yra įtariamos seksualinio pobūdžio nusikaltim</w:t>
      </w:r>
      <w:r>
        <w:rPr>
          <w:rFonts w:ascii="Times New Roman" w:hAnsi="Times New Roman"/>
          <w:color w:val="000000"/>
          <w:sz w:val="24"/>
          <w:szCs w:val="24"/>
          <w:shd w:val="clear" w:color="auto" w:fill="FFFFFF"/>
        </w:rPr>
        <w:t>ų</w:t>
      </w:r>
      <w:r w:rsidRPr="00053F86">
        <w:rPr>
          <w:rFonts w:ascii="Times New Roman" w:hAnsi="Times New Roman"/>
          <w:color w:val="000000"/>
          <w:sz w:val="24"/>
          <w:szCs w:val="24"/>
          <w:shd w:val="clear" w:color="auto" w:fill="FFFFFF"/>
        </w:rPr>
        <w:t xml:space="preserve"> vaik</w:t>
      </w:r>
      <w:r>
        <w:rPr>
          <w:rFonts w:ascii="Times New Roman" w:hAnsi="Times New Roman"/>
          <w:color w:val="000000"/>
          <w:sz w:val="24"/>
          <w:szCs w:val="24"/>
          <w:shd w:val="clear" w:color="auto" w:fill="FFFFFF"/>
        </w:rPr>
        <w:t>am</w:t>
      </w:r>
      <w:r w:rsidRPr="00053F86">
        <w:rPr>
          <w:rFonts w:ascii="Times New Roman" w:hAnsi="Times New Roman"/>
          <w:color w:val="000000"/>
          <w:sz w:val="24"/>
          <w:szCs w:val="24"/>
          <w:shd w:val="clear" w:color="auto" w:fill="FFFFFF"/>
        </w:rPr>
        <w:t>s</w:t>
      </w:r>
      <w:r>
        <w:rPr>
          <w:rFonts w:ascii="Times New Roman" w:hAnsi="Times New Roman"/>
          <w:color w:val="000000"/>
          <w:sz w:val="24"/>
          <w:szCs w:val="24"/>
          <w:shd w:val="clear" w:color="auto" w:fill="FFFFFF"/>
        </w:rPr>
        <w:t xml:space="preserve"> padarymu</w:t>
      </w:r>
      <w:r w:rsidRPr="00053F86">
        <w:rPr>
          <w:rFonts w:ascii="Times New Roman" w:hAnsi="Times New Roman"/>
          <w:color w:val="000000"/>
          <w:sz w:val="24"/>
          <w:szCs w:val="24"/>
          <w:shd w:val="clear" w:color="auto" w:fill="FFFFFF"/>
        </w:rPr>
        <w:t>, žemina ieškovių</w:t>
      </w:r>
      <w:r w:rsidRPr="00053F86">
        <w:rPr>
          <w:rFonts w:ascii="Times New Roman" w:hAnsi="Times New Roman"/>
          <w:sz w:val="24"/>
          <w:szCs w:val="24"/>
        </w:rPr>
        <w:t xml:space="preserve"> </w:t>
      </w:r>
      <w:r w:rsidRPr="00053F86">
        <w:rPr>
          <w:rFonts w:ascii="Times New Roman" w:hAnsi="Times New Roman"/>
          <w:color w:val="000000"/>
          <w:sz w:val="24"/>
          <w:szCs w:val="24"/>
          <w:shd w:val="clear" w:color="auto" w:fill="FFFFFF"/>
        </w:rPr>
        <w:t xml:space="preserve">garbę, orumą, dalykinę reputaciją. </w:t>
      </w:r>
    </w:p>
    <w:p w14:paraId="7B4BF665" w14:textId="3963D21B" w:rsidR="006C5CF5" w:rsidRPr="00A1065B" w:rsidRDefault="006C5CF5" w:rsidP="006C5CF5">
      <w:pPr>
        <w:pStyle w:val="Sraopastraipa"/>
        <w:numPr>
          <w:ilvl w:val="0"/>
          <w:numId w:val="1"/>
        </w:numPr>
        <w:spacing w:after="120" w:line="240" w:lineRule="auto"/>
        <w:contextualSpacing w:val="0"/>
        <w:jc w:val="both"/>
        <w:rPr>
          <w:rFonts w:ascii="Times New Roman" w:hAnsi="Times New Roman"/>
          <w:color w:val="000000"/>
          <w:sz w:val="24"/>
          <w:szCs w:val="24"/>
          <w:shd w:val="clear" w:color="auto" w:fill="FFFFFF"/>
        </w:rPr>
      </w:pPr>
      <w:r w:rsidRPr="00A1065B">
        <w:rPr>
          <w:rFonts w:ascii="Times New Roman" w:hAnsi="Times New Roman"/>
          <w:color w:val="000000"/>
          <w:sz w:val="24"/>
          <w:szCs w:val="24"/>
          <w:shd w:val="clear" w:color="auto" w:fill="FFFFFF"/>
        </w:rPr>
        <w:t>Teisėjų kolegija</w:t>
      </w:r>
      <w:r w:rsidRPr="00A1065B">
        <w:rPr>
          <w:rFonts w:ascii="Times New Roman" w:hAnsi="Times New Roman"/>
          <w:sz w:val="24"/>
          <w:szCs w:val="24"/>
        </w:rPr>
        <w:t xml:space="preserve"> taip pat pažymi, kad kasacinio skundo argumentai, </w:t>
      </w:r>
      <w:r>
        <w:rPr>
          <w:rFonts w:ascii="Times New Roman" w:hAnsi="Times New Roman"/>
          <w:sz w:val="24"/>
          <w:szCs w:val="24"/>
        </w:rPr>
        <w:t>jog</w:t>
      </w:r>
      <w:r w:rsidRPr="00A1065B">
        <w:rPr>
          <w:rFonts w:ascii="Times New Roman" w:hAnsi="Times New Roman"/>
          <w:sz w:val="24"/>
          <w:szCs w:val="24"/>
        </w:rPr>
        <w:t xml:space="preserve"> </w:t>
      </w:r>
      <w:r w:rsidRPr="00A1065B">
        <w:rPr>
          <w:rFonts w:ascii="Times New Roman" w:hAnsi="Times New Roman"/>
          <w:color w:val="000000"/>
          <w:sz w:val="24"/>
          <w:szCs w:val="24"/>
          <w:shd w:val="clear" w:color="auto" w:fill="FFFFFF"/>
        </w:rPr>
        <w:t>atsakovui taikytinos Visuomenės informavimo įstatymo nuostatos dėl viešosios informacijos rengėjo ir (ar) skleidėjo redakcinės atsakomybės, taip pat kad ieškovės išankstine ginčo sprendimo ne teisme tvarka pagal CK 2.24 straipsnio 2 dalies ir Visuomenės informavimo įstatymo 44 straipsnio 2 dalies reikalavimus tinkamai nepasinaudojo, atmestini, nes atsakovas nėra visuomenės informavimo priemonė, viešosios informacijos rengėjas ar skleidėjas (Visuomenės informavimo įstatymo 2</w:t>
      </w:r>
      <w:r>
        <w:rPr>
          <w:rFonts w:ascii="Times New Roman" w:hAnsi="Times New Roman"/>
          <w:color w:val="000000"/>
          <w:sz w:val="24"/>
          <w:szCs w:val="24"/>
          <w:shd w:val="clear" w:color="auto" w:fill="FFFFFF"/>
        </w:rPr>
        <w:t> </w:t>
      </w:r>
      <w:r w:rsidRPr="00A1065B">
        <w:rPr>
          <w:rFonts w:ascii="Times New Roman" w:hAnsi="Times New Roman"/>
          <w:color w:val="000000"/>
          <w:sz w:val="24"/>
          <w:szCs w:val="24"/>
          <w:shd w:val="clear" w:color="auto" w:fill="FFFFFF"/>
        </w:rPr>
        <w:t xml:space="preserve">straipsnio 76, 77, 81 dalys). </w:t>
      </w:r>
      <w:r>
        <w:rPr>
          <w:rFonts w:ascii="Times New Roman" w:hAnsi="Times New Roman"/>
          <w:color w:val="000000"/>
          <w:sz w:val="24"/>
          <w:szCs w:val="24"/>
          <w:shd w:val="clear" w:color="auto" w:fill="FFFFFF"/>
        </w:rPr>
        <w:t xml:space="preserve">Nustačius, kad atsakovas Įrašais paskleidė apie ieškoves </w:t>
      </w:r>
      <w:r w:rsidRPr="005671A7">
        <w:rPr>
          <w:rFonts w:ascii="Times New Roman" w:hAnsi="Times New Roman"/>
          <w:color w:val="000000"/>
          <w:sz w:val="24"/>
          <w:szCs w:val="24"/>
          <w:shd w:val="clear" w:color="auto" w:fill="FFFFFF"/>
        </w:rPr>
        <w:t>žeminanči</w:t>
      </w:r>
      <w:r>
        <w:rPr>
          <w:rFonts w:ascii="Times New Roman" w:hAnsi="Times New Roman"/>
          <w:color w:val="000000"/>
          <w:sz w:val="24"/>
          <w:szCs w:val="24"/>
          <w:shd w:val="clear" w:color="auto" w:fill="FFFFFF"/>
        </w:rPr>
        <w:t>a</w:t>
      </w:r>
      <w:r w:rsidRPr="005671A7">
        <w:rPr>
          <w:rFonts w:ascii="Times New Roman" w:hAnsi="Times New Roman"/>
          <w:color w:val="000000"/>
          <w:sz w:val="24"/>
          <w:szCs w:val="24"/>
          <w:shd w:val="clear" w:color="auto" w:fill="FFFFFF"/>
        </w:rPr>
        <w:t>s j</w:t>
      </w:r>
      <w:r>
        <w:rPr>
          <w:rFonts w:ascii="Times New Roman" w:hAnsi="Times New Roman"/>
          <w:color w:val="000000"/>
          <w:sz w:val="24"/>
          <w:szCs w:val="24"/>
          <w:shd w:val="clear" w:color="auto" w:fill="FFFFFF"/>
        </w:rPr>
        <w:t>ų</w:t>
      </w:r>
      <w:r w:rsidRPr="005671A7">
        <w:rPr>
          <w:rFonts w:ascii="Times New Roman" w:hAnsi="Times New Roman"/>
          <w:color w:val="000000"/>
          <w:sz w:val="24"/>
          <w:szCs w:val="24"/>
          <w:shd w:val="clear" w:color="auto" w:fill="FFFFFF"/>
        </w:rPr>
        <w:t xml:space="preserve"> garbę ir orumą</w:t>
      </w:r>
      <w:r>
        <w:rPr>
          <w:rFonts w:ascii="Times New Roman" w:hAnsi="Times New Roman"/>
          <w:color w:val="000000"/>
          <w:sz w:val="24"/>
          <w:szCs w:val="24"/>
          <w:shd w:val="clear" w:color="auto" w:fill="FFFFFF"/>
        </w:rPr>
        <w:t>, dalykinę reputaciją</w:t>
      </w:r>
      <w:r w:rsidRPr="005671A7">
        <w:rPr>
          <w:rFonts w:ascii="Times New Roman" w:hAnsi="Times New Roman"/>
          <w:color w:val="000000"/>
          <w:sz w:val="24"/>
          <w:szCs w:val="24"/>
          <w:shd w:val="clear" w:color="auto" w:fill="FFFFFF"/>
        </w:rPr>
        <w:t xml:space="preserve"> ir neatitinkanči</w:t>
      </w:r>
      <w:r>
        <w:rPr>
          <w:rFonts w:ascii="Times New Roman" w:hAnsi="Times New Roman"/>
          <w:color w:val="000000"/>
          <w:sz w:val="24"/>
          <w:szCs w:val="24"/>
          <w:shd w:val="clear" w:color="auto" w:fill="FFFFFF"/>
        </w:rPr>
        <w:t>a</w:t>
      </w:r>
      <w:r w:rsidRPr="005671A7">
        <w:rPr>
          <w:rFonts w:ascii="Times New Roman" w:hAnsi="Times New Roman"/>
          <w:color w:val="000000"/>
          <w:sz w:val="24"/>
          <w:szCs w:val="24"/>
          <w:shd w:val="clear" w:color="auto" w:fill="FFFFFF"/>
        </w:rPr>
        <w:t>s tikrovės</w:t>
      </w:r>
      <w:r>
        <w:rPr>
          <w:rFonts w:ascii="Times New Roman" w:hAnsi="Times New Roman"/>
          <w:color w:val="000000"/>
          <w:sz w:val="24"/>
          <w:szCs w:val="24"/>
          <w:shd w:val="clear" w:color="auto" w:fill="FFFFFF"/>
        </w:rPr>
        <w:t xml:space="preserve"> žinias, jog ieškovės padarė arba įtariamos padariusios nusikaltimus, t</w:t>
      </w:r>
      <w:r w:rsidRPr="00A1065B">
        <w:rPr>
          <w:rFonts w:ascii="Times New Roman" w:hAnsi="Times New Roman"/>
          <w:color w:val="000000"/>
          <w:sz w:val="24"/>
          <w:szCs w:val="24"/>
          <w:shd w:val="clear" w:color="auto" w:fill="FFFFFF"/>
        </w:rPr>
        <w:t xml:space="preserve">ai, ar </w:t>
      </w:r>
      <w:bookmarkStart w:id="236" w:name="Buk_179"/>
      <w:r w:rsidR="0091456D" w:rsidRPr="006C6339">
        <w:rPr>
          <w:rFonts w:ascii="Times New Roman" w:hAnsi="Times New Roman"/>
          <w:sz w:val="24"/>
          <w:szCs w:val="24"/>
          <w:shd w:val="clear" w:color="auto" w:fill="FFFFFF"/>
        </w:rPr>
        <w:t xml:space="preserve">L. K. </w:t>
      </w:r>
      <w:bookmarkEnd w:id="236"/>
      <w:r w:rsidRPr="00A1065B">
        <w:rPr>
          <w:rFonts w:ascii="Times New Roman" w:hAnsi="Times New Roman"/>
          <w:color w:val="000000"/>
          <w:sz w:val="24"/>
          <w:szCs w:val="24"/>
          <w:shd w:val="clear" w:color="auto" w:fill="FFFFFF"/>
        </w:rPr>
        <w:t>2022 m. rugpjūčio 3</w:t>
      </w:r>
      <w:r>
        <w:rPr>
          <w:rFonts w:ascii="Times New Roman" w:hAnsi="Times New Roman"/>
          <w:color w:val="000000"/>
          <w:sz w:val="24"/>
          <w:szCs w:val="24"/>
          <w:shd w:val="clear" w:color="auto" w:fill="FFFFFF"/>
        </w:rPr>
        <w:t> </w:t>
      </w:r>
      <w:r w:rsidRPr="00A1065B">
        <w:rPr>
          <w:rFonts w:ascii="Times New Roman" w:hAnsi="Times New Roman"/>
          <w:color w:val="000000"/>
          <w:sz w:val="24"/>
          <w:szCs w:val="24"/>
          <w:shd w:val="clear" w:color="auto" w:fill="FFFFFF"/>
        </w:rPr>
        <w:t xml:space="preserve">d. įraše socialinio tinklo </w:t>
      </w:r>
      <w:r>
        <w:rPr>
          <w:rFonts w:ascii="Times New Roman" w:hAnsi="Times New Roman"/>
          <w:color w:val="000000"/>
          <w:sz w:val="24"/>
          <w:szCs w:val="24"/>
          <w:shd w:val="clear" w:color="auto" w:fill="FFFFFF"/>
        </w:rPr>
        <w:t>„</w:t>
      </w:r>
      <w:r w:rsidRPr="00A1065B">
        <w:rPr>
          <w:rFonts w:ascii="Times New Roman" w:hAnsi="Times New Roman"/>
          <w:color w:val="000000"/>
          <w:sz w:val="24"/>
          <w:szCs w:val="24"/>
          <w:shd w:val="clear" w:color="auto" w:fill="FFFFFF"/>
        </w:rPr>
        <w:t>Facebook</w:t>
      </w:r>
      <w:r>
        <w:rPr>
          <w:rFonts w:ascii="Times New Roman" w:hAnsi="Times New Roman"/>
          <w:color w:val="000000"/>
          <w:sz w:val="24"/>
          <w:szCs w:val="24"/>
          <w:shd w:val="clear" w:color="auto" w:fill="FFFFFF"/>
        </w:rPr>
        <w:t>“</w:t>
      </w:r>
      <w:r w:rsidRPr="00A1065B">
        <w:rPr>
          <w:rFonts w:ascii="Times New Roman" w:hAnsi="Times New Roman"/>
          <w:color w:val="000000"/>
          <w:sz w:val="24"/>
          <w:szCs w:val="24"/>
          <w:shd w:val="clear" w:color="auto" w:fill="FFFFFF"/>
        </w:rPr>
        <w:t xml:space="preserve"> atviroje paskyroje </w:t>
      </w:r>
      <w:r>
        <w:rPr>
          <w:rFonts w:ascii="Times New Roman" w:hAnsi="Times New Roman"/>
          <w:color w:val="000000"/>
          <w:sz w:val="24"/>
          <w:szCs w:val="24"/>
          <w:shd w:val="clear" w:color="auto" w:fill="FFFFFF"/>
        </w:rPr>
        <w:t xml:space="preserve">aprašyti </w:t>
      </w:r>
      <w:r w:rsidRPr="00A1065B">
        <w:rPr>
          <w:rFonts w:ascii="Times New Roman" w:hAnsi="Times New Roman"/>
          <w:color w:val="000000"/>
          <w:sz w:val="24"/>
          <w:szCs w:val="24"/>
          <w:shd w:val="clear" w:color="auto" w:fill="FFFFFF"/>
        </w:rPr>
        <w:t xml:space="preserve">įvykiai ieškovės organizuotoje vaikų stovykloje </w:t>
      </w:r>
      <w:r w:rsidRPr="00A1065B">
        <w:rPr>
          <w:rFonts w:ascii="Times New Roman" w:hAnsi="Times New Roman"/>
          <w:color w:val="000000"/>
          <w:sz w:val="24"/>
          <w:szCs w:val="24"/>
          <w:shd w:val="clear" w:color="auto" w:fill="FFFFFF"/>
        </w:rPr>
        <w:lastRenderedPageBreak/>
        <w:t>atitinka Nepilnamečių apsaugos nuo neigiamo viešosios informacijos poveikio įstatymo 4 straipsnio 2 dalies 14–16 punktų reikalavimus</w:t>
      </w:r>
      <w:r>
        <w:rPr>
          <w:rFonts w:ascii="Times New Roman" w:hAnsi="Times New Roman"/>
          <w:color w:val="000000"/>
          <w:sz w:val="24"/>
          <w:szCs w:val="24"/>
          <w:shd w:val="clear" w:color="auto" w:fill="FFFFFF"/>
        </w:rPr>
        <w:t>,</w:t>
      </w:r>
      <w:r w:rsidRPr="00A1065B">
        <w:rPr>
          <w:rFonts w:ascii="Times New Roman" w:hAnsi="Times New Roman"/>
          <w:color w:val="000000"/>
          <w:sz w:val="24"/>
          <w:szCs w:val="24"/>
          <w:shd w:val="clear" w:color="auto" w:fill="FFFFFF"/>
        </w:rPr>
        <w:t xml:space="preserve"> nėra šios bylos nagrinėjimo dalykas, todėl apeliacinės instancijos teismas dėl to pagrįstai nepasisakė. </w:t>
      </w:r>
    </w:p>
    <w:p w14:paraId="2C38792D" w14:textId="77777777" w:rsidR="006C5CF5" w:rsidRDefault="006C5CF5" w:rsidP="006C5CF5">
      <w:pPr>
        <w:pStyle w:val="Sraopastraipa"/>
        <w:numPr>
          <w:ilvl w:val="0"/>
          <w:numId w:val="1"/>
        </w:numPr>
        <w:spacing w:after="120" w:line="240" w:lineRule="auto"/>
        <w:ind w:left="357" w:hanging="357"/>
        <w:contextualSpacing w:val="0"/>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T</w:t>
      </w:r>
      <w:r w:rsidRPr="00A1065B">
        <w:rPr>
          <w:rFonts w:ascii="Times New Roman" w:hAnsi="Times New Roman"/>
          <w:color w:val="000000"/>
          <w:sz w:val="24"/>
          <w:szCs w:val="24"/>
          <w:shd w:val="clear" w:color="auto" w:fill="FFFFFF"/>
        </w:rPr>
        <w:t>eisėjų kolegija, apibendrindama tai</w:t>
      </w:r>
      <w:r>
        <w:rPr>
          <w:rFonts w:ascii="Times New Roman" w:hAnsi="Times New Roman"/>
          <w:color w:val="000000"/>
          <w:sz w:val="24"/>
          <w:szCs w:val="24"/>
          <w:shd w:val="clear" w:color="auto" w:fill="FFFFFF"/>
        </w:rPr>
        <w:t>,</w:t>
      </w:r>
      <w:r w:rsidRPr="00A1065B">
        <w:rPr>
          <w:rFonts w:ascii="Times New Roman" w:hAnsi="Times New Roman"/>
          <w:color w:val="000000"/>
          <w:sz w:val="24"/>
          <w:szCs w:val="24"/>
          <w:shd w:val="clear" w:color="auto" w:fill="FFFFFF"/>
        </w:rPr>
        <w:t xml:space="preserve"> kas išdėstyta, konstatuoja, kad apeliacinės instancijos teismas tinkamai aiškino ir taikė teisės normas, nenukrypo nuo kasacinio teismo ir EŽTT praktikos, nuspręsdamas, kad atsakovo paskleis</w:t>
      </w:r>
      <w:r>
        <w:rPr>
          <w:rFonts w:ascii="Times New Roman" w:hAnsi="Times New Roman"/>
          <w:color w:val="000000"/>
          <w:sz w:val="24"/>
          <w:szCs w:val="24"/>
          <w:shd w:val="clear" w:color="auto" w:fill="FFFFFF"/>
        </w:rPr>
        <w:t>t</w:t>
      </w:r>
      <w:r w:rsidRPr="00A1065B">
        <w:rPr>
          <w:rFonts w:ascii="Times New Roman" w:hAnsi="Times New Roman"/>
          <w:color w:val="000000"/>
          <w:sz w:val="24"/>
          <w:szCs w:val="24"/>
          <w:shd w:val="clear" w:color="auto" w:fill="FFFFFF"/>
        </w:rPr>
        <w:t>i ginčo teiginiai apie ieškoves yra žinia, kuri neatitinka tikrovės ir žemina ieškovių garbę, or</w:t>
      </w:r>
      <w:r>
        <w:rPr>
          <w:rFonts w:ascii="Times New Roman" w:hAnsi="Times New Roman"/>
          <w:color w:val="000000"/>
          <w:sz w:val="24"/>
          <w:szCs w:val="24"/>
          <w:shd w:val="clear" w:color="auto" w:fill="FFFFFF"/>
        </w:rPr>
        <w:t>u</w:t>
      </w:r>
      <w:r w:rsidRPr="00A1065B">
        <w:rPr>
          <w:rFonts w:ascii="Times New Roman" w:hAnsi="Times New Roman"/>
          <w:color w:val="000000"/>
          <w:sz w:val="24"/>
          <w:szCs w:val="24"/>
          <w:shd w:val="clear" w:color="auto" w:fill="FFFFFF"/>
        </w:rPr>
        <w:t xml:space="preserve">mą, dalykinę reputaciją. </w:t>
      </w:r>
    </w:p>
    <w:p w14:paraId="0D8D9030" w14:textId="77777777" w:rsidR="006C5CF5" w:rsidRPr="00D37EB0" w:rsidRDefault="006C5CF5" w:rsidP="006C5CF5">
      <w:pPr>
        <w:pStyle w:val="prastasiniatinklio"/>
        <w:shd w:val="clear" w:color="auto" w:fill="FFFFFF"/>
        <w:spacing w:before="120" w:beforeAutospacing="0" w:after="120" w:afterAutospacing="0"/>
        <w:ind w:left="360" w:firstLine="0"/>
        <w:rPr>
          <w:color w:val="000000"/>
          <w:shd w:val="clear" w:color="auto" w:fill="FFFFFF"/>
        </w:rPr>
      </w:pPr>
    </w:p>
    <w:p w14:paraId="0AE136F1" w14:textId="77777777" w:rsidR="006C5CF5" w:rsidRPr="003C4254" w:rsidRDefault="006C5CF5" w:rsidP="006C5CF5">
      <w:pPr>
        <w:widowControl w:val="0"/>
        <w:shd w:val="clear" w:color="auto" w:fill="FFFFFF"/>
        <w:tabs>
          <w:tab w:val="left" w:pos="851"/>
          <w:tab w:val="left" w:pos="993"/>
          <w:tab w:val="left" w:pos="1134"/>
        </w:tabs>
        <w:spacing w:after="120"/>
        <w:ind w:firstLine="709"/>
        <w:jc w:val="both"/>
        <w:rPr>
          <w:i/>
          <w:iCs/>
        </w:rPr>
      </w:pPr>
      <w:r>
        <w:rPr>
          <w:i/>
          <w:iCs/>
        </w:rPr>
        <w:t>D</w:t>
      </w:r>
      <w:r w:rsidRPr="003C4254">
        <w:rPr>
          <w:i/>
          <w:iCs/>
        </w:rPr>
        <w:t xml:space="preserve">ėl </w:t>
      </w:r>
      <w:r>
        <w:rPr>
          <w:i/>
          <w:iCs/>
        </w:rPr>
        <w:t xml:space="preserve">naujų įrodymų priėmimo apeliacinės instancijos teisme, kai </w:t>
      </w:r>
      <w:r w:rsidRPr="006A0C20">
        <w:rPr>
          <w:i/>
          <w:iCs/>
        </w:rPr>
        <w:t>pirmosios instancijos teismas nepagrįstai juos atsisakė priimti</w:t>
      </w:r>
      <w:r>
        <w:rPr>
          <w:i/>
          <w:iCs/>
        </w:rPr>
        <w:t xml:space="preserve"> </w:t>
      </w:r>
    </w:p>
    <w:p w14:paraId="7D05632F" w14:textId="77777777" w:rsidR="006C5CF5" w:rsidRDefault="006C5CF5" w:rsidP="006C5CF5">
      <w:pPr>
        <w:shd w:val="clear" w:color="auto" w:fill="FFFFFF"/>
        <w:spacing w:after="120"/>
        <w:jc w:val="both"/>
        <w:rPr>
          <w:color w:val="000000"/>
          <w:shd w:val="clear" w:color="auto" w:fill="FFFFFF"/>
        </w:rPr>
      </w:pPr>
    </w:p>
    <w:p w14:paraId="52BB05A6" w14:textId="77777777" w:rsidR="006C5CF5" w:rsidRPr="006A0C20" w:rsidRDefault="006C5CF5" w:rsidP="006C5CF5">
      <w:pPr>
        <w:pStyle w:val="Sraopastraipa"/>
        <w:numPr>
          <w:ilvl w:val="0"/>
          <w:numId w:val="1"/>
        </w:numPr>
        <w:shd w:val="clear" w:color="auto" w:fill="FFFFFF"/>
        <w:spacing w:after="120" w:line="240" w:lineRule="auto"/>
        <w:contextualSpacing w:val="0"/>
        <w:jc w:val="both"/>
        <w:rPr>
          <w:rFonts w:ascii="Times New Roman" w:hAnsi="Times New Roman"/>
          <w:color w:val="000000"/>
          <w:sz w:val="24"/>
          <w:szCs w:val="24"/>
          <w:shd w:val="clear" w:color="auto" w:fill="FFFFFF"/>
        </w:rPr>
      </w:pPr>
      <w:r w:rsidRPr="006A0C20">
        <w:rPr>
          <w:rFonts w:ascii="Times New Roman" w:hAnsi="Times New Roman"/>
          <w:sz w:val="24"/>
          <w:szCs w:val="24"/>
        </w:rPr>
        <w:t xml:space="preserve">CPK 314 straipsnyje </w:t>
      </w:r>
      <w:r>
        <w:rPr>
          <w:rFonts w:ascii="Times New Roman" w:hAnsi="Times New Roman"/>
          <w:sz w:val="24"/>
          <w:szCs w:val="24"/>
        </w:rPr>
        <w:t>nurodyta, kad a</w:t>
      </w:r>
      <w:r w:rsidRPr="006A0C20">
        <w:rPr>
          <w:rFonts w:ascii="Times New Roman" w:hAnsi="Times New Roman"/>
          <w:color w:val="000000"/>
          <w:sz w:val="24"/>
          <w:szCs w:val="24"/>
          <w:shd w:val="clear" w:color="auto" w:fill="FFFFFF"/>
        </w:rPr>
        <w:t>peliacinės instancijos teismas atsisako priimti naujus įrodymus, kurie galėjo būti pateikti pirmosios instancijos teisme, išskyrus atvejus, kai pirmosios instancijos teismas nepagrįstai juos atsisakė priimti ar kai šių įrodymų pateikimo būtinybė iškilo vėliau.</w:t>
      </w:r>
    </w:p>
    <w:p w14:paraId="6BD489A5" w14:textId="77777777" w:rsidR="006C5CF5" w:rsidRPr="00592889" w:rsidRDefault="006C5CF5" w:rsidP="006C5CF5">
      <w:pPr>
        <w:pStyle w:val="Sraopastraipa"/>
        <w:numPr>
          <w:ilvl w:val="0"/>
          <w:numId w:val="1"/>
        </w:numPr>
        <w:spacing w:after="120" w:line="240" w:lineRule="auto"/>
        <w:ind w:left="357" w:hanging="357"/>
        <w:contextualSpacing w:val="0"/>
        <w:jc w:val="both"/>
        <w:rPr>
          <w:rFonts w:ascii="Times New Roman" w:hAnsi="Times New Roman"/>
          <w:color w:val="000000"/>
          <w:sz w:val="24"/>
          <w:szCs w:val="24"/>
          <w:shd w:val="clear" w:color="auto" w:fill="FFFFFF"/>
        </w:rPr>
      </w:pPr>
      <w:r w:rsidRPr="00592889">
        <w:rPr>
          <w:rFonts w:ascii="Times New Roman" w:hAnsi="Times New Roman"/>
          <w:color w:val="000000"/>
          <w:sz w:val="24"/>
          <w:szCs w:val="24"/>
          <w:shd w:val="clear" w:color="auto" w:fill="FFFFFF"/>
        </w:rPr>
        <w:t xml:space="preserve">Kasacinio teismo praktikoje, aiškinančioje CPK 314 straipsnio reglamentavimą, ne kartą nurodyta, kad dalyvaujantys byloje asmenys bendriausia prasme neturi teisės teikti naujus įrodymus apeliacinės instancijos teisme. Toks draudimas – ribotos apeliacijos, būdingos civiliniam procesui, išraiška (Lietuvos Aukščiausiojo Teismo 2019 m. lapkričio 21 d. nutartis civilinėje byloje Nr. 3K-3-349-248/2019, 19 punktas). Vis dėlto draudimas apeliacinės instancijos teisme priimti naujus įrodymus nėra absoliutus. Naujų įrodymų apeliacinės instancijos teisme priėmimas yra teismo </w:t>
      </w:r>
      <w:proofErr w:type="spellStart"/>
      <w:r w:rsidRPr="00592889">
        <w:rPr>
          <w:rFonts w:ascii="Times New Roman" w:hAnsi="Times New Roman"/>
          <w:color w:val="000000"/>
          <w:sz w:val="24"/>
          <w:szCs w:val="24"/>
          <w:shd w:val="clear" w:color="auto" w:fill="FFFFFF"/>
        </w:rPr>
        <w:t>diskrecija</w:t>
      </w:r>
      <w:proofErr w:type="spellEnd"/>
      <w:r w:rsidRPr="00592889">
        <w:rPr>
          <w:rFonts w:ascii="Times New Roman" w:hAnsi="Times New Roman"/>
          <w:color w:val="000000"/>
          <w:sz w:val="24"/>
          <w:szCs w:val="24"/>
          <w:shd w:val="clear" w:color="auto" w:fill="FFFFFF"/>
        </w:rPr>
        <w:t>, kurią įgyvendindamas teismas visų pirma turi patikrinti, ar egzistuoja sąlygos, kurioms esant pagal CPK 314 straipsnį nauji įrodymai gali būti priimami: pirmosios instancijos teismas nepagrįstai juos atsisakė priimti arba tokių įrodymų pateikimo būtinybė iškilo vėliau (Lietuvos Aukščiausiojo Teismo 2020 m. balandžio 15 d. nutartis civilinėje byloje Nr. e3K-3-101-248/2020, 44 punktas).</w:t>
      </w:r>
    </w:p>
    <w:p w14:paraId="53B15EB3" w14:textId="77777777" w:rsidR="006C5CF5" w:rsidRDefault="006C5CF5" w:rsidP="006C5CF5">
      <w:pPr>
        <w:pStyle w:val="Sraopastraipa"/>
        <w:numPr>
          <w:ilvl w:val="0"/>
          <w:numId w:val="1"/>
        </w:numPr>
        <w:spacing w:after="120" w:line="240" w:lineRule="auto"/>
        <w:ind w:left="357" w:hanging="357"/>
        <w:contextualSpacing w:val="0"/>
        <w:jc w:val="both"/>
        <w:rPr>
          <w:rFonts w:ascii="Times New Roman" w:hAnsi="Times New Roman"/>
          <w:color w:val="000000"/>
          <w:sz w:val="24"/>
          <w:szCs w:val="24"/>
          <w:shd w:val="clear" w:color="auto" w:fill="FFFFFF"/>
        </w:rPr>
      </w:pPr>
      <w:r w:rsidRPr="00D1407C">
        <w:rPr>
          <w:rFonts w:ascii="Times New Roman" w:hAnsi="Times New Roman"/>
          <w:color w:val="000000"/>
          <w:sz w:val="24"/>
          <w:szCs w:val="24"/>
          <w:shd w:val="clear" w:color="auto" w:fill="FFFFFF"/>
        </w:rPr>
        <w:t>Taigi vienas iš atvejų, kai apeliacinės instancijos teismas, vadovaujantis CPK 314 straipsniu, gali priimti naujus įrodymus,</w:t>
      </w:r>
      <w:r>
        <w:rPr>
          <w:rFonts w:ascii="Times New Roman" w:hAnsi="Times New Roman"/>
          <w:color w:val="000000"/>
          <w:sz w:val="24"/>
          <w:szCs w:val="24"/>
          <w:shd w:val="clear" w:color="auto" w:fill="FFFFFF"/>
        </w:rPr>
        <w:t xml:space="preserve"> yra</w:t>
      </w:r>
      <w:r w:rsidRPr="00D1407C">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 xml:space="preserve">tuomet, </w:t>
      </w:r>
      <w:r w:rsidRPr="00D1407C">
        <w:rPr>
          <w:rFonts w:ascii="Times New Roman" w:hAnsi="Times New Roman"/>
          <w:color w:val="000000"/>
          <w:sz w:val="24"/>
          <w:szCs w:val="24"/>
          <w:shd w:val="clear" w:color="auto" w:fill="FFFFFF"/>
        </w:rPr>
        <w:t>kai pirmosios instancijos teismas nepagrįstai juos atsisakė priimti. Nagrinėja</w:t>
      </w:r>
      <w:r>
        <w:rPr>
          <w:rFonts w:ascii="Times New Roman" w:hAnsi="Times New Roman"/>
          <w:color w:val="000000"/>
          <w:sz w:val="24"/>
          <w:szCs w:val="24"/>
          <w:shd w:val="clear" w:color="auto" w:fill="FFFFFF"/>
        </w:rPr>
        <w:t>m</w:t>
      </w:r>
      <w:r w:rsidRPr="00D1407C">
        <w:rPr>
          <w:rFonts w:ascii="Times New Roman" w:hAnsi="Times New Roman"/>
          <w:color w:val="000000"/>
          <w:sz w:val="24"/>
          <w:szCs w:val="24"/>
          <w:shd w:val="clear" w:color="auto" w:fill="FFFFFF"/>
        </w:rPr>
        <w:t>u atveju apeliacinės instancijos teismas pripažino, kad pirmosios instancijos teismas nepagrįstai atsisakė priimti įrodymus</w:t>
      </w:r>
      <w:r>
        <w:rPr>
          <w:rFonts w:ascii="Times New Roman" w:hAnsi="Times New Roman"/>
          <w:color w:val="000000"/>
          <w:sz w:val="24"/>
          <w:szCs w:val="24"/>
          <w:shd w:val="clear" w:color="auto" w:fill="FFFFFF"/>
        </w:rPr>
        <w:t>, ir remdamasis CPK 314 straipsniu juos priėmė bei vertino.</w:t>
      </w:r>
      <w:r w:rsidRPr="00FF663C">
        <w:rPr>
          <w:rFonts w:ascii="Times New Roman" w:hAnsi="Times New Roman"/>
          <w:sz w:val="24"/>
          <w:szCs w:val="24"/>
        </w:rPr>
        <w:t xml:space="preserve"> </w:t>
      </w:r>
      <w:r>
        <w:rPr>
          <w:rFonts w:ascii="Times New Roman" w:hAnsi="Times New Roman"/>
          <w:color w:val="000000"/>
          <w:sz w:val="24"/>
          <w:szCs w:val="24"/>
          <w:shd w:val="clear" w:color="auto" w:fill="FFFFFF"/>
        </w:rPr>
        <w:t xml:space="preserve">Kasaciniame skunde teigiama, kad ieškovių apeliaciniame skunde nebuvo suformuluoto prašymo priimti šiuos įrodymus, todėl apeliacinės instancijos teismas negalėjo šių įrodymų priimti ir jų vertinti dispozityvioje byloje. </w:t>
      </w:r>
    </w:p>
    <w:p w14:paraId="568AD843" w14:textId="77777777" w:rsidR="006C5CF5" w:rsidRDefault="006C5CF5" w:rsidP="006C5CF5">
      <w:pPr>
        <w:pStyle w:val="Sraopastraipa"/>
        <w:numPr>
          <w:ilvl w:val="0"/>
          <w:numId w:val="1"/>
        </w:numPr>
        <w:shd w:val="clear" w:color="auto" w:fill="FFFFFF"/>
        <w:spacing w:after="120" w:line="240" w:lineRule="auto"/>
        <w:ind w:left="357" w:hanging="357"/>
        <w:contextualSpacing w:val="0"/>
        <w:jc w:val="both"/>
        <w:rPr>
          <w:rFonts w:ascii="Times New Roman" w:hAnsi="Times New Roman"/>
          <w:color w:val="000000"/>
          <w:sz w:val="24"/>
          <w:szCs w:val="24"/>
          <w:shd w:val="clear" w:color="auto" w:fill="FFFFFF"/>
        </w:rPr>
      </w:pPr>
      <w:r w:rsidRPr="006A0C20">
        <w:rPr>
          <w:rFonts w:ascii="Times New Roman" w:hAnsi="Times New Roman"/>
          <w:color w:val="000000"/>
          <w:sz w:val="24"/>
          <w:szCs w:val="24"/>
          <w:shd w:val="clear" w:color="auto" w:fill="FFFFFF"/>
        </w:rPr>
        <w:t>Vadovaujantis CPK 306 straipsnio 1 dalies 4 ir 5 punktais, apeliaciniame skunde</w:t>
      </w:r>
      <w:r>
        <w:rPr>
          <w:rFonts w:ascii="Times New Roman" w:hAnsi="Times New Roman"/>
          <w:color w:val="000000"/>
          <w:sz w:val="24"/>
          <w:szCs w:val="24"/>
          <w:shd w:val="clear" w:color="auto" w:fill="FFFFFF"/>
        </w:rPr>
        <w:t xml:space="preserve">, </w:t>
      </w:r>
      <w:r w:rsidRPr="006A0C20">
        <w:rPr>
          <w:rFonts w:ascii="Times New Roman" w:hAnsi="Times New Roman"/>
          <w:color w:val="000000"/>
          <w:sz w:val="24"/>
          <w:szCs w:val="24"/>
          <w:shd w:val="clear" w:color="auto" w:fill="FFFFFF"/>
        </w:rPr>
        <w:t>kai prašoma priimti naujus įrodymus, turi būti nurodyta</w:t>
      </w:r>
      <w:r>
        <w:rPr>
          <w:rFonts w:ascii="Times New Roman" w:hAnsi="Times New Roman"/>
          <w:color w:val="000000"/>
          <w:sz w:val="24"/>
          <w:szCs w:val="24"/>
          <w:shd w:val="clear" w:color="auto" w:fill="FFFFFF"/>
        </w:rPr>
        <w:t>,</w:t>
      </w:r>
      <w:r w:rsidRPr="006A0C20">
        <w:rPr>
          <w:rFonts w:ascii="Times New Roman" w:hAnsi="Times New Roman"/>
          <w:color w:val="000000"/>
          <w:sz w:val="24"/>
          <w:szCs w:val="24"/>
          <w:shd w:val="clear" w:color="auto" w:fill="FFFFFF"/>
        </w:rPr>
        <w:t xml:space="preserve"> kokie motyvai pagrindžia naujų įrodymų pateikimo būtinybę</w:t>
      </w:r>
      <w:r>
        <w:rPr>
          <w:rFonts w:ascii="Times New Roman" w:hAnsi="Times New Roman"/>
          <w:color w:val="000000"/>
          <w:sz w:val="24"/>
          <w:szCs w:val="24"/>
          <w:shd w:val="clear" w:color="auto" w:fill="FFFFFF"/>
        </w:rPr>
        <w:t>, k</w:t>
      </w:r>
      <w:r w:rsidRPr="006A0C20">
        <w:rPr>
          <w:rFonts w:ascii="Times New Roman" w:hAnsi="Times New Roman"/>
          <w:color w:val="000000"/>
          <w:sz w:val="24"/>
          <w:szCs w:val="24"/>
          <w:shd w:val="clear" w:color="auto" w:fill="FFFFFF"/>
        </w:rPr>
        <w:t>artu su apeliaciniu skundu turi būti pateikiami įrodymai, nu</w:t>
      </w:r>
      <w:r>
        <w:rPr>
          <w:rFonts w:ascii="Times New Roman" w:hAnsi="Times New Roman"/>
          <w:color w:val="000000"/>
          <w:sz w:val="24"/>
          <w:szCs w:val="24"/>
          <w:shd w:val="clear" w:color="auto" w:fill="FFFFFF"/>
        </w:rPr>
        <w:t>st</w:t>
      </w:r>
      <w:r w:rsidRPr="006A0C20">
        <w:rPr>
          <w:rFonts w:ascii="Times New Roman" w:hAnsi="Times New Roman"/>
          <w:color w:val="000000"/>
          <w:sz w:val="24"/>
          <w:szCs w:val="24"/>
          <w:shd w:val="clear" w:color="auto" w:fill="FFFFFF"/>
        </w:rPr>
        <w:t xml:space="preserve">atyti </w:t>
      </w:r>
      <w:r>
        <w:rPr>
          <w:rFonts w:ascii="Times New Roman" w:hAnsi="Times New Roman"/>
          <w:color w:val="000000"/>
          <w:sz w:val="24"/>
          <w:szCs w:val="24"/>
          <w:shd w:val="clear" w:color="auto" w:fill="FFFFFF"/>
        </w:rPr>
        <w:t xml:space="preserve">CPK </w:t>
      </w:r>
      <w:r w:rsidRPr="006A0C20">
        <w:rPr>
          <w:rFonts w:ascii="Times New Roman" w:hAnsi="Times New Roman"/>
          <w:color w:val="000000"/>
          <w:sz w:val="24"/>
          <w:szCs w:val="24"/>
          <w:shd w:val="clear" w:color="auto" w:fill="FFFFFF"/>
        </w:rPr>
        <w:t xml:space="preserve"> 314</w:t>
      </w:r>
      <w:r>
        <w:rPr>
          <w:rFonts w:ascii="Times New Roman" w:hAnsi="Times New Roman"/>
          <w:color w:val="000000"/>
          <w:sz w:val="24"/>
          <w:szCs w:val="24"/>
          <w:shd w:val="clear" w:color="auto" w:fill="FFFFFF"/>
        </w:rPr>
        <w:t> </w:t>
      </w:r>
      <w:r w:rsidRPr="006A0C20">
        <w:rPr>
          <w:rFonts w:ascii="Times New Roman" w:hAnsi="Times New Roman"/>
          <w:color w:val="000000"/>
          <w:sz w:val="24"/>
          <w:szCs w:val="24"/>
          <w:shd w:val="clear" w:color="auto" w:fill="FFFFFF"/>
        </w:rPr>
        <w:t>straipsnyje</w:t>
      </w:r>
      <w:r>
        <w:rPr>
          <w:rFonts w:ascii="Times New Roman" w:hAnsi="Times New Roman"/>
          <w:color w:val="000000"/>
          <w:sz w:val="24"/>
          <w:szCs w:val="24"/>
          <w:shd w:val="clear" w:color="auto" w:fill="FFFFFF"/>
        </w:rPr>
        <w:t xml:space="preserve">. Taigi, vadovaujantis šiomis CPK nuostatomis, kai, apelianto nuomone, pirmosios instancijos teismas nepagrįstai atsisakė priimti įrodymus ir apeliantas nori, kad apeliacinės instancijos teismas juos priimtų ir vertintų, jis apeliaciniame skunde turi nurodyti argumentus, pagrindžiančius, kad pirmosios instancijos teismas nepagrįstai nepriėmė įrodymų, pateikti šiuos įrodymus ir prašyti juos priimti. </w:t>
      </w:r>
    </w:p>
    <w:p w14:paraId="27975703" w14:textId="77777777" w:rsidR="006C5CF5" w:rsidRDefault="006C5CF5" w:rsidP="006C5CF5">
      <w:pPr>
        <w:pStyle w:val="Sraopastraipa"/>
        <w:numPr>
          <w:ilvl w:val="0"/>
          <w:numId w:val="1"/>
        </w:numPr>
        <w:spacing w:after="120" w:line="240" w:lineRule="auto"/>
        <w:ind w:left="357" w:hanging="357"/>
        <w:contextualSpacing w:val="0"/>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Nagrinėjamu atveju ieškovės apeliaciniame skunde nesutiko su pirmosios instancijos teismo nutartimi nepriimti tam tikrų įrodymų, rėmėsi šiais nepriimtais įrodymais apeliaciniame skunde, šie įrodymai buvo byloje. Ir nors ieškovės apeliaciniame skunde nesuformulavo atskiro prašymo priimti šiuos įrodymus, tačiau iš apeliacinio skundo turinio akivaizdu, kad ieškovės prašė juos priimti ir vertinti. Atsižvelgiant į tai, teisėjų kolegijos vertinimu, apeliacinės instancijos teismas,</w:t>
      </w:r>
      <w:r w:rsidRPr="005A15B6">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 xml:space="preserve">nusprendęs, kad pirmosios instancijos teismas nepriėmė įrodymų nepagrįstai,  nagrinėjamu atveju galėjo, vadovaudamasis CPK 314 straipsniu, šiuos įrodymus priimti ir vertinti.  </w:t>
      </w:r>
    </w:p>
    <w:p w14:paraId="73F1CB4E" w14:textId="77777777" w:rsidR="006C5CF5" w:rsidRPr="00104C91" w:rsidRDefault="006C5CF5" w:rsidP="006C5CF5">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104C91">
        <w:rPr>
          <w:rFonts w:ascii="Times New Roman" w:hAnsi="Times New Roman"/>
          <w:color w:val="000000"/>
          <w:sz w:val="24"/>
          <w:szCs w:val="24"/>
          <w:shd w:val="clear" w:color="auto" w:fill="FFFFFF"/>
        </w:rPr>
        <w:lastRenderedPageBreak/>
        <w:t>Kasaciniame skunde taip pat nurodoma, kad apeli</w:t>
      </w:r>
      <w:r>
        <w:rPr>
          <w:rFonts w:ascii="Times New Roman" w:hAnsi="Times New Roman"/>
          <w:color w:val="000000"/>
          <w:sz w:val="24"/>
          <w:szCs w:val="24"/>
          <w:shd w:val="clear" w:color="auto" w:fill="FFFFFF"/>
        </w:rPr>
        <w:t>a</w:t>
      </w:r>
      <w:r w:rsidRPr="00104C91">
        <w:rPr>
          <w:rFonts w:ascii="Times New Roman" w:hAnsi="Times New Roman"/>
          <w:color w:val="000000"/>
          <w:sz w:val="24"/>
          <w:szCs w:val="24"/>
          <w:shd w:val="clear" w:color="auto" w:fill="FFFFFF"/>
        </w:rPr>
        <w:t>cinės insta</w:t>
      </w:r>
      <w:r>
        <w:rPr>
          <w:rFonts w:ascii="Times New Roman" w:hAnsi="Times New Roman"/>
          <w:color w:val="000000"/>
          <w:sz w:val="24"/>
          <w:szCs w:val="24"/>
          <w:shd w:val="clear" w:color="auto" w:fill="FFFFFF"/>
        </w:rPr>
        <w:t xml:space="preserve">ncijos </w:t>
      </w:r>
      <w:r w:rsidRPr="00104C91">
        <w:rPr>
          <w:rFonts w:ascii="Times New Roman" w:hAnsi="Times New Roman"/>
          <w:color w:val="000000"/>
          <w:sz w:val="24"/>
          <w:szCs w:val="24"/>
          <w:shd w:val="clear" w:color="auto" w:fill="FFFFFF"/>
        </w:rPr>
        <w:t>tei</w:t>
      </w:r>
      <w:r>
        <w:rPr>
          <w:rFonts w:ascii="Times New Roman" w:hAnsi="Times New Roman"/>
          <w:color w:val="000000"/>
          <w:sz w:val="24"/>
          <w:szCs w:val="24"/>
          <w:shd w:val="clear" w:color="auto" w:fill="FFFFFF"/>
        </w:rPr>
        <w:t>s</w:t>
      </w:r>
      <w:r w:rsidRPr="00104C91">
        <w:rPr>
          <w:rFonts w:ascii="Times New Roman" w:hAnsi="Times New Roman"/>
          <w:color w:val="000000"/>
          <w:sz w:val="24"/>
          <w:szCs w:val="24"/>
          <w:shd w:val="clear" w:color="auto" w:fill="FFFFFF"/>
        </w:rPr>
        <w:t>mas</w:t>
      </w:r>
      <w:r>
        <w:rPr>
          <w:rFonts w:ascii="Times New Roman" w:hAnsi="Times New Roman"/>
          <w:color w:val="000000"/>
          <w:sz w:val="24"/>
          <w:szCs w:val="24"/>
          <w:shd w:val="clear" w:color="auto" w:fill="FFFFFF"/>
        </w:rPr>
        <w:t xml:space="preserve">, priėmęs naujus įrodymus, </w:t>
      </w:r>
      <w:r w:rsidRPr="00104C91">
        <w:rPr>
          <w:rFonts w:ascii="Times New Roman" w:hAnsi="Times New Roman"/>
          <w:color w:val="000000"/>
          <w:sz w:val="24"/>
          <w:szCs w:val="24"/>
          <w:shd w:val="clear" w:color="auto" w:fill="FFFFFF"/>
        </w:rPr>
        <w:t xml:space="preserve">nesudarė galimybės atsakovui pasisakyti dėl </w:t>
      </w:r>
      <w:r>
        <w:rPr>
          <w:rFonts w:ascii="Times New Roman" w:hAnsi="Times New Roman"/>
          <w:color w:val="000000"/>
          <w:sz w:val="24"/>
          <w:szCs w:val="24"/>
          <w:shd w:val="clear" w:color="auto" w:fill="FFFFFF"/>
        </w:rPr>
        <w:t>jų</w:t>
      </w:r>
      <w:r w:rsidRPr="00104C91">
        <w:rPr>
          <w:rFonts w:ascii="Times New Roman" w:hAnsi="Times New Roman"/>
          <w:color w:val="000000"/>
          <w:sz w:val="24"/>
          <w:szCs w:val="24"/>
          <w:shd w:val="clear" w:color="auto" w:fill="FFFFFF"/>
        </w:rPr>
        <w:t xml:space="preserve">. </w:t>
      </w:r>
    </w:p>
    <w:p w14:paraId="1E11588A" w14:textId="77777777" w:rsidR="006C5CF5" w:rsidRPr="00104C91" w:rsidRDefault="006C5CF5" w:rsidP="006C5CF5">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104C91">
        <w:rPr>
          <w:rFonts w:ascii="Times New Roman" w:hAnsi="Times New Roman"/>
          <w:sz w:val="24"/>
          <w:szCs w:val="24"/>
        </w:rPr>
        <w:t xml:space="preserve">EŽTT yra išaiškinęs, kad </w:t>
      </w:r>
      <w:r>
        <w:rPr>
          <w:rFonts w:ascii="Times New Roman" w:hAnsi="Times New Roman"/>
          <w:sz w:val="24"/>
          <w:szCs w:val="24"/>
        </w:rPr>
        <w:t>K</w:t>
      </w:r>
      <w:r w:rsidRPr="00104C91">
        <w:rPr>
          <w:rFonts w:ascii="Times New Roman" w:hAnsi="Times New Roman"/>
          <w:sz w:val="24"/>
          <w:szCs w:val="24"/>
        </w:rPr>
        <w:t xml:space="preserve">onvencijos 6 straipsnyje įtvirtinta teisingo bylos nagrinėjimo koncepcija, kuri užtikrina šalių lygybės principą, reikalaujantį, kad kiekvienai proceso šaliai turėtų būti suteikta pagrįsta galimybė pristatyti savo bylą sąlygomis, kuriomis ji nepatektų į daug nepalankesnę nei priešinga šalis padėtį; teisė į </w:t>
      </w:r>
      <w:proofErr w:type="spellStart"/>
      <w:r w:rsidRPr="00104C91">
        <w:rPr>
          <w:rFonts w:ascii="Times New Roman" w:hAnsi="Times New Roman"/>
          <w:sz w:val="24"/>
          <w:szCs w:val="24"/>
        </w:rPr>
        <w:t>rungtynišką</w:t>
      </w:r>
      <w:proofErr w:type="spellEnd"/>
      <w:r w:rsidRPr="00104C91">
        <w:rPr>
          <w:rFonts w:ascii="Times New Roman" w:hAnsi="Times New Roman"/>
          <w:sz w:val="24"/>
          <w:szCs w:val="24"/>
        </w:rPr>
        <w:t xml:space="preserve"> procesą, kaip viena sudėtinių teisės į teisingą bylos nagrinėjimą dalių, reiškia, kad šalys privalo turėti galimybę ne tik pateikti įrodymus savo reikalavimams pagrįsti, bet taip pat teisę žinoti ir komentuoti visus įrodymus ar pastabas, pateiktus siekiant paveikti teismo sprendimą (žr., pvz., </w:t>
      </w:r>
      <w:r>
        <w:rPr>
          <w:rFonts w:ascii="Times New Roman" w:hAnsi="Times New Roman"/>
          <w:sz w:val="24"/>
          <w:szCs w:val="24"/>
        </w:rPr>
        <w:t xml:space="preserve">EŽTT </w:t>
      </w:r>
      <w:r w:rsidRPr="00104C91">
        <w:rPr>
          <w:rFonts w:ascii="Times New Roman" w:hAnsi="Times New Roman"/>
          <w:sz w:val="24"/>
          <w:szCs w:val="24"/>
        </w:rPr>
        <w:t xml:space="preserve">2001 m. gegužės 31 d. sprendimo byloje </w:t>
      </w:r>
      <w:r w:rsidRPr="00D972C2">
        <w:rPr>
          <w:rFonts w:ascii="Times New Roman" w:hAnsi="Times New Roman"/>
          <w:i/>
          <w:iCs/>
          <w:sz w:val="24"/>
          <w:szCs w:val="24"/>
        </w:rPr>
        <w:t>K. S. prieš Suomiją</w:t>
      </w:r>
      <w:r w:rsidRPr="00104C91">
        <w:rPr>
          <w:rFonts w:ascii="Times New Roman" w:hAnsi="Times New Roman"/>
          <w:sz w:val="24"/>
          <w:szCs w:val="24"/>
        </w:rPr>
        <w:t xml:space="preserve">, peticijos Nr. 29346/95, </w:t>
      </w:r>
      <w:proofErr w:type="spellStart"/>
      <w:r w:rsidRPr="00104C91">
        <w:rPr>
          <w:rFonts w:ascii="Times New Roman" w:hAnsi="Times New Roman"/>
          <w:sz w:val="24"/>
          <w:szCs w:val="24"/>
        </w:rPr>
        <w:t>par</w:t>
      </w:r>
      <w:proofErr w:type="spellEnd"/>
      <w:r w:rsidRPr="00104C91">
        <w:rPr>
          <w:rFonts w:ascii="Times New Roman" w:hAnsi="Times New Roman"/>
          <w:sz w:val="24"/>
          <w:szCs w:val="24"/>
        </w:rPr>
        <w:t xml:space="preserve">. 21; 2010 m. gegužės 20 d. sprendimo byloje </w:t>
      </w:r>
      <w:proofErr w:type="spellStart"/>
      <w:r w:rsidRPr="00D972C2">
        <w:rPr>
          <w:rFonts w:ascii="Times New Roman" w:hAnsi="Times New Roman"/>
          <w:i/>
          <w:iCs/>
          <w:sz w:val="24"/>
          <w:szCs w:val="24"/>
        </w:rPr>
        <w:t>Larin</w:t>
      </w:r>
      <w:proofErr w:type="spellEnd"/>
      <w:r w:rsidRPr="00D972C2">
        <w:rPr>
          <w:rFonts w:ascii="Times New Roman" w:hAnsi="Times New Roman"/>
          <w:i/>
          <w:iCs/>
          <w:sz w:val="24"/>
          <w:szCs w:val="24"/>
        </w:rPr>
        <w:t xml:space="preserve"> prieš Rusiją</w:t>
      </w:r>
      <w:r w:rsidRPr="00104C91">
        <w:rPr>
          <w:rFonts w:ascii="Times New Roman" w:hAnsi="Times New Roman"/>
          <w:sz w:val="24"/>
          <w:szCs w:val="24"/>
        </w:rPr>
        <w:t xml:space="preserve">, peticijos Nr. 15034/02, </w:t>
      </w:r>
      <w:proofErr w:type="spellStart"/>
      <w:r w:rsidRPr="00104C91">
        <w:rPr>
          <w:rFonts w:ascii="Times New Roman" w:hAnsi="Times New Roman"/>
          <w:sz w:val="24"/>
          <w:szCs w:val="24"/>
        </w:rPr>
        <w:t>par</w:t>
      </w:r>
      <w:proofErr w:type="spellEnd"/>
      <w:r w:rsidRPr="00104C91">
        <w:rPr>
          <w:rFonts w:ascii="Times New Roman" w:hAnsi="Times New Roman"/>
          <w:sz w:val="24"/>
          <w:szCs w:val="24"/>
        </w:rPr>
        <w:t xml:space="preserve">. 36; 2014 m. balandžio 29 d. sprendimo byloje </w:t>
      </w:r>
      <w:proofErr w:type="spellStart"/>
      <w:r w:rsidRPr="00D972C2">
        <w:rPr>
          <w:rFonts w:ascii="Times New Roman" w:hAnsi="Times New Roman"/>
          <w:i/>
          <w:iCs/>
          <w:sz w:val="24"/>
          <w:szCs w:val="24"/>
        </w:rPr>
        <w:t>Ternovskis</w:t>
      </w:r>
      <w:proofErr w:type="spellEnd"/>
      <w:r w:rsidRPr="00D972C2">
        <w:rPr>
          <w:rFonts w:ascii="Times New Roman" w:hAnsi="Times New Roman"/>
          <w:i/>
          <w:iCs/>
          <w:sz w:val="24"/>
          <w:szCs w:val="24"/>
        </w:rPr>
        <w:t xml:space="preserve"> prieš Latviją</w:t>
      </w:r>
      <w:r w:rsidRPr="00104C91">
        <w:rPr>
          <w:rFonts w:ascii="Times New Roman" w:hAnsi="Times New Roman"/>
          <w:sz w:val="24"/>
          <w:szCs w:val="24"/>
        </w:rPr>
        <w:t xml:space="preserve">, peticijos Nr. 33637/02, </w:t>
      </w:r>
      <w:proofErr w:type="spellStart"/>
      <w:r w:rsidRPr="00104C91">
        <w:rPr>
          <w:rFonts w:ascii="Times New Roman" w:hAnsi="Times New Roman"/>
          <w:sz w:val="24"/>
          <w:szCs w:val="24"/>
        </w:rPr>
        <w:t>par</w:t>
      </w:r>
      <w:proofErr w:type="spellEnd"/>
      <w:r w:rsidRPr="00104C91">
        <w:rPr>
          <w:rFonts w:ascii="Times New Roman" w:hAnsi="Times New Roman"/>
          <w:sz w:val="24"/>
          <w:szCs w:val="24"/>
        </w:rPr>
        <w:t xml:space="preserve">. 65; 2014 m. kovo 3 d. sprendimo byloje </w:t>
      </w:r>
      <w:proofErr w:type="spellStart"/>
      <w:r w:rsidRPr="00D972C2">
        <w:rPr>
          <w:rFonts w:ascii="Times New Roman" w:hAnsi="Times New Roman"/>
          <w:i/>
          <w:iCs/>
          <w:sz w:val="24"/>
          <w:szCs w:val="24"/>
        </w:rPr>
        <w:t>Duraliyski</w:t>
      </w:r>
      <w:proofErr w:type="spellEnd"/>
      <w:r w:rsidRPr="00D972C2">
        <w:rPr>
          <w:rFonts w:ascii="Times New Roman" w:hAnsi="Times New Roman"/>
          <w:i/>
          <w:iCs/>
          <w:sz w:val="24"/>
          <w:szCs w:val="24"/>
        </w:rPr>
        <w:t xml:space="preserve"> prieš Bulgariją</w:t>
      </w:r>
      <w:r w:rsidRPr="00104C91">
        <w:rPr>
          <w:rFonts w:ascii="Times New Roman" w:hAnsi="Times New Roman"/>
          <w:sz w:val="24"/>
          <w:szCs w:val="24"/>
        </w:rPr>
        <w:t xml:space="preserve">, peticijos Nr. 45519/06, </w:t>
      </w:r>
      <w:proofErr w:type="spellStart"/>
      <w:r w:rsidRPr="00104C91">
        <w:rPr>
          <w:rFonts w:ascii="Times New Roman" w:hAnsi="Times New Roman"/>
          <w:sz w:val="24"/>
          <w:szCs w:val="24"/>
        </w:rPr>
        <w:t>par</w:t>
      </w:r>
      <w:proofErr w:type="spellEnd"/>
      <w:r w:rsidRPr="00104C91">
        <w:rPr>
          <w:rFonts w:ascii="Times New Roman" w:hAnsi="Times New Roman"/>
          <w:sz w:val="24"/>
          <w:szCs w:val="24"/>
        </w:rPr>
        <w:t xml:space="preserve">. 30). Šiuo atžvilgiu svarbu, kad asmenys, reiškiantys reikalavimus teisme, pasitikėtų tinkamu teisingumo sistemos funkcionavimu: šis pasitikėjimas, be kitų dalykų, yra grindžiamas įsitikinimu, kad ginčo šalis bus išklausyta dėl visų bylos elementų. Kitaip tariant, ginčo šalys gali pagrįstai tikėtis, kad su jomis bus pasitarta ar jų bus pasiteirauta dėl to, ar konkretus dokumentas ar argumentas reikalauja jų pastabų (žr. EŽTT 2000 m. kovo 3 d. sprendimo byloje </w:t>
      </w:r>
      <w:proofErr w:type="spellStart"/>
      <w:r w:rsidRPr="00D972C2">
        <w:rPr>
          <w:rFonts w:ascii="Times New Roman" w:hAnsi="Times New Roman"/>
          <w:i/>
          <w:iCs/>
          <w:sz w:val="24"/>
          <w:szCs w:val="24"/>
        </w:rPr>
        <w:t>Krčmar</w:t>
      </w:r>
      <w:proofErr w:type="spellEnd"/>
      <w:r w:rsidRPr="00D972C2">
        <w:rPr>
          <w:rFonts w:ascii="Times New Roman" w:hAnsi="Times New Roman"/>
          <w:i/>
          <w:iCs/>
          <w:sz w:val="24"/>
          <w:szCs w:val="24"/>
        </w:rPr>
        <w:t xml:space="preserve"> ir kiti prieš Čekijos Respubliką</w:t>
      </w:r>
      <w:r w:rsidRPr="00104C91">
        <w:rPr>
          <w:rFonts w:ascii="Times New Roman" w:hAnsi="Times New Roman"/>
          <w:sz w:val="24"/>
          <w:szCs w:val="24"/>
        </w:rPr>
        <w:t>, peticijos Nr.</w:t>
      </w:r>
      <w:r>
        <w:rPr>
          <w:rFonts w:ascii="Times New Roman" w:hAnsi="Times New Roman"/>
          <w:sz w:val="24"/>
          <w:szCs w:val="24"/>
        </w:rPr>
        <w:t> </w:t>
      </w:r>
      <w:r w:rsidRPr="00104C91">
        <w:rPr>
          <w:rFonts w:ascii="Times New Roman" w:hAnsi="Times New Roman"/>
          <w:sz w:val="24"/>
          <w:szCs w:val="24"/>
        </w:rPr>
        <w:t xml:space="preserve">35376/97, </w:t>
      </w:r>
      <w:proofErr w:type="spellStart"/>
      <w:r w:rsidRPr="00104C91">
        <w:rPr>
          <w:rFonts w:ascii="Times New Roman" w:hAnsi="Times New Roman"/>
          <w:sz w:val="24"/>
          <w:szCs w:val="24"/>
        </w:rPr>
        <w:t>par</w:t>
      </w:r>
      <w:proofErr w:type="spellEnd"/>
      <w:r w:rsidRPr="00104C91">
        <w:rPr>
          <w:rFonts w:ascii="Times New Roman" w:hAnsi="Times New Roman"/>
          <w:sz w:val="24"/>
          <w:szCs w:val="24"/>
        </w:rPr>
        <w:t>. 43).</w:t>
      </w:r>
    </w:p>
    <w:p w14:paraId="1A7E5A83" w14:textId="77777777" w:rsidR="006C5CF5" w:rsidRPr="00104C91" w:rsidRDefault="006C5CF5" w:rsidP="006C5CF5">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104C91">
        <w:rPr>
          <w:rFonts w:ascii="Times New Roman" w:hAnsi="Times New Roman"/>
          <w:sz w:val="24"/>
          <w:szCs w:val="24"/>
        </w:rPr>
        <w:t>Atsižvelgdamas į nurodytą EŽTT praktiką, kasacinis teismas yra ne kartą išaiškinęs, kad, apeliacinės instancijos teismui manant (ir nustačius tai pagrindžiančias aplinkybes), jog naujų įrodymų pateikimas yra pagrįstas ir naujus įrodymus galima priimti, užtikrinant proceso ekonomiškumo ir koncentruotumo principų laikymąsi (CPK 7 straipsnis), byloje dalyvaujantiems asmenims būtina suteikti pakankamai laiko susipažinti su naujais įrodymais ir išdėstyti savo nuomonę (žr., pvz., Lietuvos Aukščiausiojo Teismo 2014 m. birželio 20 d. nutartį civilinėje byloje Nr. 3K-3-325/2014; 2015 m. kovo 13 d. nutartį civilinėje byloje Nr. 3K-3-130-611/2015; 2016</w:t>
      </w:r>
      <w:r>
        <w:rPr>
          <w:rFonts w:ascii="Times New Roman" w:hAnsi="Times New Roman"/>
          <w:sz w:val="24"/>
          <w:szCs w:val="24"/>
        </w:rPr>
        <w:t> </w:t>
      </w:r>
      <w:r w:rsidRPr="00104C91">
        <w:rPr>
          <w:rFonts w:ascii="Times New Roman" w:hAnsi="Times New Roman"/>
          <w:sz w:val="24"/>
          <w:szCs w:val="24"/>
        </w:rPr>
        <w:t>m. balandžio 14 d. nutarties civilinėje byloje Nr. 3K-3-218-916/2016 22 punktą; 2017 m. balandžio 14 d. nutarties civilinėje byloje Nr. 3K-3-179-611/2017 44 punktą).</w:t>
      </w:r>
    </w:p>
    <w:p w14:paraId="7C6305CA" w14:textId="77777777" w:rsidR="006C5CF5" w:rsidRPr="00104C91" w:rsidRDefault="006C5CF5" w:rsidP="006C5CF5">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104C91">
        <w:rPr>
          <w:rFonts w:ascii="Times New Roman" w:hAnsi="Times New Roman"/>
          <w:sz w:val="24"/>
          <w:szCs w:val="24"/>
        </w:rPr>
        <w:t>Priešingos bylos šalies teisės pasisakyti dėl naujų įrodymų užtikrinim</w:t>
      </w:r>
      <w:r>
        <w:rPr>
          <w:rFonts w:ascii="Times New Roman" w:hAnsi="Times New Roman"/>
          <w:sz w:val="24"/>
          <w:szCs w:val="24"/>
        </w:rPr>
        <w:t>as</w:t>
      </w:r>
      <w:r w:rsidRPr="00104C91">
        <w:rPr>
          <w:rFonts w:ascii="Times New Roman" w:hAnsi="Times New Roman"/>
          <w:sz w:val="24"/>
          <w:szCs w:val="24"/>
        </w:rPr>
        <w:t xml:space="preserve"> yra būtinoji naujų įrodymų priėmimo apeliacinės instancijos teisme sąlyga. Ši sąlyga nėra </w:t>
      </w:r>
      <w:proofErr w:type="spellStart"/>
      <w:r w:rsidRPr="00104C91">
        <w:rPr>
          <w:rFonts w:ascii="Times New Roman" w:hAnsi="Times New Roman"/>
          <w:i/>
          <w:iCs/>
          <w:sz w:val="24"/>
          <w:szCs w:val="24"/>
        </w:rPr>
        <w:t>expressis</w:t>
      </w:r>
      <w:proofErr w:type="spellEnd"/>
      <w:r w:rsidRPr="00104C91">
        <w:rPr>
          <w:rFonts w:ascii="Times New Roman" w:hAnsi="Times New Roman"/>
          <w:i/>
          <w:iCs/>
          <w:sz w:val="24"/>
          <w:szCs w:val="24"/>
        </w:rPr>
        <w:t xml:space="preserve"> </w:t>
      </w:r>
      <w:proofErr w:type="spellStart"/>
      <w:r w:rsidRPr="00104C91">
        <w:rPr>
          <w:rFonts w:ascii="Times New Roman" w:hAnsi="Times New Roman"/>
          <w:i/>
          <w:iCs/>
          <w:sz w:val="24"/>
          <w:szCs w:val="24"/>
        </w:rPr>
        <w:t>verbis</w:t>
      </w:r>
      <w:proofErr w:type="spellEnd"/>
      <w:r w:rsidRPr="00104C91">
        <w:rPr>
          <w:rFonts w:ascii="Times New Roman" w:hAnsi="Times New Roman"/>
          <w:sz w:val="24"/>
          <w:szCs w:val="24"/>
        </w:rPr>
        <w:t xml:space="preserve"> (aiškiais žodžiais, tiesiogiai) įtvirtinta CPK 314 straipsnyje, reglamentuojančiame naujų įrodymų apeliacinės instancijos teisme priėmimą, tačiau išplaukia iš pamatinių rungimosi ir šalių procesinio lygiateisiškumo principų (CPK 12 ir 17 straipsniai), kurie privalo būti užtikrinti visų instancijų teisminiuose procesuose. Naujų įrodymų apeliacinės instancijos teisme priėmimas yra teisėtas procesinis veiksmas tik tada, jeigu apeliacinės instancijos teismas, nustatęs pagrindą taikyti draudimo priimti naujus įrodymus išlygą, suteikia priešingai bylos šaliai galimybę pasisakyti dėl naujų įrodymų. Apeliacinio skundo ir prie šio skundo pridėtų naujų įrodymų išsiuntimas priešingai bylos šaliai, kad ši proceso įstatymo nustatyta tvarka pateiktų atsiliepimą į apeliacinį skundą, savaime nereiškia tinkamo pirmiau nurodytos sąlygos įgyvendinimo – teismas privalo informuoti šalį apie savo ketinimą priimti naujus įrodymus. Pagrindas pripažinti tinkamą bylos šalies teisės pasisakyti (pateikti savo nuomonę) dėl naujų įrodymų užtikrinimą egzistuoja tik tada, jeigu bylos šalis yra informuota apie apeliacinės instancijos teismo ketinimą priimti naujus įrodymus (ir jais remtis) ir jai yra nustatytas protingas terminas paaiškinimams dėl naujų įrodymų pateikti (Lietuvos Aukščiausiojo Teismo 2018 m. gegužės 18 d. nutartis civilinėje byloje Nr. e3K-3-206-701/2018, 54, 55 punktai).</w:t>
      </w:r>
    </w:p>
    <w:p w14:paraId="7DE20B0B" w14:textId="2F6C7068" w:rsidR="006C5CF5" w:rsidRPr="00F96B25" w:rsidRDefault="006C5CF5" w:rsidP="006C5CF5">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104C91">
        <w:rPr>
          <w:rFonts w:ascii="Times New Roman" w:hAnsi="Times New Roman"/>
          <w:sz w:val="24"/>
          <w:szCs w:val="24"/>
        </w:rPr>
        <w:t xml:space="preserve">Teisėjų kolegija, atsižvelgdama į šios </w:t>
      </w:r>
      <w:r w:rsidRPr="00B03666">
        <w:rPr>
          <w:rFonts w:ascii="Times New Roman" w:hAnsi="Times New Roman"/>
          <w:sz w:val="24"/>
          <w:szCs w:val="24"/>
        </w:rPr>
        <w:t>nutarties 5</w:t>
      </w:r>
      <w:r w:rsidR="00CB6BFB" w:rsidRPr="00B03666">
        <w:rPr>
          <w:rFonts w:ascii="Times New Roman" w:hAnsi="Times New Roman"/>
          <w:sz w:val="24"/>
          <w:szCs w:val="24"/>
        </w:rPr>
        <w:t>3</w:t>
      </w:r>
      <w:r w:rsidRPr="00B03666">
        <w:rPr>
          <w:rFonts w:ascii="Times New Roman" w:hAnsi="Times New Roman"/>
          <w:sz w:val="24"/>
          <w:szCs w:val="24"/>
        </w:rPr>
        <w:t>–5</w:t>
      </w:r>
      <w:r w:rsidR="00CB6BFB" w:rsidRPr="00B03666">
        <w:rPr>
          <w:rFonts w:ascii="Times New Roman" w:hAnsi="Times New Roman"/>
          <w:sz w:val="24"/>
          <w:szCs w:val="24"/>
        </w:rPr>
        <w:t>5</w:t>
      </w:r>
      <w:r w:rsidRPr="00B03666">
        <w:rPr>
          <w:rFonts w:ascii="Times New Roman" w:hAnsi="Times New Roman"/>
          <w:sz w:val="24"/>
          <w:szCs w:val="24"/>
        </w:rPr>
        <w:t xml:space="preserve"> punktuose išdėstytus</w:t>
      </w:r>
      <w:r w:rsidRPr="00104C91">
        <w:rPr>
          <w:rFonts w:ascii="Times New Roman" w:hAnsi="Times New Roman"/>
          <w:sz w:val="24"/>
          <w:szCs w:val="24"/>
        </w:rPr>
        <w:t xml:space="preserve"> argumentus, konstatuoja, kad apeliacinės instancijos teismas, manydamas, jog egzistuoja pagrindas priimti įrodymus, kuriuos atsisakė priimti pirmosios instancijos teismas, turėjo informuoti atsakovą apie savo ketinimą priimti šiuos įrodymus ir atitinkamai nustatyti jam protingą terminą savo paaiškinimams dėl tokių įrodymų pateikti. Apeli</w:t>
      </w:r>
      <w:r>
        <w:rPr>
          <w:rFonts w:ascii="Times New Roman" w:hAnsi="Times New Roman"/>
          <w:sz w:val="24"/>
          <w:szCs w:val="24"/>
        </w:rPr>
        <w:t>a</w:t>
      </w:r>
      <w:r w:rsidRPr="00104C91">
        <w:rPr>
          <w:rFonts w:ascii="Times New Roman" w:hAnsi="Times New Roman"/>
          <w:sz w:val="24"/>
          <w:szCs w:val="24"/>
        </w:rPr>
        <w:t>c</w:t>
      </w:r>
      <w:r>
        <w:rPr>
          <w:rFonts w:ascii="Times New Roman" w:hAnsi="Times New Roman"/>
          <w:sz w:val="24"/>
          <w:szCs w:val="24"/>
        </w:rPr>
        <w:t>i</w:t>
      </w:r>
      <w:r w:rsidRPr="00104C91">
        <w:rPr>
          <w:rFonts w:ascii="Times New Roman" w:hAnsi="Times New Roman"/>
          <w:sz w:val="24"/>
          <w:szCs w:val="24"/>
        </w:rPr>
        <w:t>nės in</w:t>
      </w:r>
      <w:r>
        <w:rPr>
          <w:rFonts w:ascii="Times New Roman" w:hAnsi="Times New Roman"/>
          <w:sz w:val="24"/>
          <w:szCs w:val="24"/>
        </w:rPr>
        <w:t xml:space="preserve">stancijos </w:t>
      </w:r>
      <w:r w:rsidRPr="00104C91">
        <w:rPr>
          <w:rFonts w:ascii="Times New Roman" w:hAnsi="Times New Roman"/>
          <w:sz w:val="24"/>
          <w:szCs w:val="24"/>
        </w:rPr>
        <w:t>tei</w:t>
      </w:r>
      <w:r>
        <w:rPr>
          <w:rFonts w:ascii="Times New Roman" w:hAnsi="Times New Roman"/>
          <w:sz w:val="24"/>
          <w:szCs w:val="24"/>
        </w:rPr>
        <w:t>s</w:t>
      </w:r>
      <w:r w:rsidRPr="00104C91">
        <w:rPr>
          <w:rFonts w:ascii="Times New Roman" w:hAnsi="Times New Roman"/>
          <w:sz w:val="24"/>
          <w:szCs w:val="24"/>
        </w:rPr>
        <w:t>mas</w:t>
      </w:r>
      <w:r>
        <w:rPr>
          <w:rFonts w:ascii="Times New Roman" w:hAnsi="Times New Roman"/>
          <w:sz w:val="24"/>
          <w:szCs w:val="24"/>
        </w:rPr>
        <w:t xml:space="preserve"> nurodytų taisyklių nesilaikė i</w:t>
      </w:r>
      <w:r w:rsidRPr="00104C91">
        <w:rPr>
          <w:rFonts w:ascii="Times New Roman" w:hAnsi="Times New Roman"/>
          <w:sz w:val="24"/>
          <w:szCs w:val="24"/>
        </w:rPr>
        <w:t xml:space="preserve">r taip </w:t>
      </w:r>
      <w:r w:rsidRPr="00F96B25">
        <w:rPr>
          <w:rFonts w:ascii="Times New Roman" w:hAnsi="Times New Roman"/>
          <w:sz w:val="24"/>
          <w:szCs w:val="24"/>
        </w:rPr>
        <w:t>pažeidė rungimosi ir šalių procesinio lygiateisiškumo principus.</w:t>
      </w:r>
    </w:p>
    <w:p w14:paraId="63CE9E27" w14:textId="77777777" w:rsidR="006C5CF5" w:rsidRPr="00F96B25" w:rsidRDefault="006C5CF5" w:rsidP="006C5CF5">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F96B25">
        <w:rPr>
          <w:rFonts w:ascii="Times New Roman" w:hAnsi="Times New Roman"/>
          <w:sz w:val="24"/>
          <w:szCs w:val="24"/>
        </w:rPr>
        <w:lastRenderedPageBreak/>
        <w:t>Kasacinio teismo praktikoje nurodyta ir tai, kad vien aplinkybė, jog, teismui priimant naujus įrodymus, nesilaikyta CPK nuostatų, savaime nesudaro pagrindo pripažinti skundžiamą nutartį neteisėta ir ją naikinti; būtina išsiaiškinti, ar proceso teisės normų pažeidimas (naujų įrodymų pridėjimas ir teismo rėmimasis jais priimant skundžiamą nutartį) buvo esminis, t. y. ar dėl jo galėjo būti neteisingai išspręsta byla (CPK 329 straipsnio 1 dalis). Sprendžiant klausimą, ar tokio pobūdžio pažeidimas buvo esminis, būtina įvertinti pirmosios ir apeliacinės instancijos teismų procesinius sprendimus, ištirti, ar, atsižvelgiant į apeliacinio skundo argumentus, juo ginčijamoms aplinkybėms nustatyti pakako pirmosios instancijos teismui pateiktų įrodymų, ar reikėjo remtis pateiktais naujais įrodymais, taip pat kokia apimtimi naujais įrodymais apeliacinės instancijos teisme remtasi atsakant į apeliacinio skundo argumentus ir patvirtinant ar paneigiant pirmosios instancijos teismo nustatytas bei apelianto ginčytas faktines aplinkybes. Konstatavus, kad pateikti nauji ir teismo įvertinti įrodymai daugiausia lėmė apeliacinio teismo pateiktą apeliacinio skundo argumentų vertinimą, CPK normų pažeidimas gali būti pripažįstamas esminiu (Lietuvos Aukščiausiojo Teismo 2014 m. birželio 20 d. nutartis civilinėje byloje Nr. 3K-3-325/2014; 2021</w:t>
      </w:r>
      <w:r>
        <w:rPr>
          <w:rFonts w:ascii="Times New Roman" w:hAnsi="Times New Roman"/>
          <w:sz w:val="24"/>
          <w:szCs w:val="24"/>
        </w:rPr>
        <w:t> </w:t>
      </w:r>
      <w:r w:rsidRPr="00F96B25">
        <w:rPr>
          <w:rFonts w:ascii="Times New Roman" w:hAnsi="Times New Roman"/>
          <w:sz w:val="24"/>
          <w:szCs w:val="24"/>
        </w:rPr>
        <w:t>m. birželio 23 d. nutartis civilinėje byloje Nr. e3K-3-196-421/2021, 30 punktas).</w:t>
      </w:r>
    </w:p>
    <w:p w14:paraId="0896336F" w14:textId="77777777" w:rsidR="006C5CF5" w:rsidRDefault="006C5CF5" w:rsidP="006C5CF5">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053F86">
        <w:rPr>
          <w:rFonts w:ascii="Times New Roman" w:hAnsi="Times New Roman"/>
          <w:sz w:val="24"/>
          <w:szCs w:val="24"/>
        </w:rPr>
        <w:t xml:space="preserve">Kasacinis teismas yra išaiškinęs, kad bylose dėl asmens garbės ir orumo gynimo neturtinės žalos dydis nustatomas pagal CK 6.250 straipsnio 1 dalyje įtvirtintas taisykles, taip pat atsižvelgiant į nagrinėjamos bylos aplinkybes: paskleistų žinių pobūdį, apimtį, žinių paplitimą, jų vertinimą ir svarbą visuomenėje, nukentėjusiojo požiūrį ir reakciją į paskleistas žinias, paskleidusiojo tikslus, kaltės laipsnį ir jo elgesį (Lietuvos Aukščiausiojo Teismo 2017 m. lapkričio 29 d. nutartis civilinėje byloje Nr. e3K-3-441-403/2017, 27 punktas ir jame nurodyta kasacinio teismo praktika). </w:t>
      </w:r>
    </w:p>
    <w:p w14:paraId="053FE712" w14:textId="77777777" w:rsidR="006C5CF5" w:rsidRPr="00AA2805" w:rsidRDefault="006C5CF5" w:rsidP="006C5CF5">
      <w:pPr>
        <w:pStyle w:val="Sraopastraipa"/>
        <w:numPr>
          <w:ilvl w:val="0"/>
          <w:numId w:val="1"/>
        </w:numPr>
        <w:shd w:val="clear" w:color="auto" w:fill="FFFFFF"/>
        <w:spacing w:after="120" w:line="240" w:lineRule="auto"/>
        <w:contextualSpacing w:val="0"/>
        <w:jc w:val="both"/>
      </w:pPr>
      <w:r w:rsidRPr="00F96B25">
        <w:rPr>
          <w:rFonts w:ascii="Times New Roman" w:hAnsi="Times New Roman"/>
          <w:sz w:val="24"/>
          <w:szCs w:val="24"/>
        </w:rPr>
        <w:t xml:space="preserve">Teisėjų kolegija konstatuoja, kad, įvertinus teismų nustatytas aplinkybes, apeliacinės instancijos teismo sprendimas priteisti </w:t>
      </w:r>
      <w:r>
        <w:rPr>
          <w:rFonts w:ascii="Times New Roman" w:hAnsi="Times New Roman"/>
          <w:sz w:val="24"/>
          <w:szCs w:val="24"/>
        </w:rPr>
        <w:t xml:space="preserve">ieškovei </w:t>
      </w:r>
      <w:r w:rsidRPr="00F96B25">
        <w:rPr>
          <w:rFonts w:ascii="Times New Roman" w:hAnsi="Times New Roman"/>
          <w:sz w:val="24"/>
          <w:szCs w:val="24"/>
        </w:rPr>
        <w:t xml:space="preserve">1000 Eur neturtinės žalos atlyginimą yra pagrįstas, net ir nepriėmus naujų įrodymų apeliacinės instancijos teisme. Teisėjų kolegijos vertinimu, atsižvelgiant į neatitinkančių tikrovės </w:t>
      </w:r>
      <w:r w:rsidRPr="0099324B">
        <w:rPr>
          <w:rFonts w:ascii="Times New Roman" w:hAnsi="Times New Roman"/>
          <w:sz w:val="24"/>
          <w:szCs w:val="24"/>
        </w:rPr>
        <w:t>žinių pobūdį (ieškovė kaltinama ypač neigiamai visuomenės vertinamų nusikaltimų padarymu), ieškovei, kaip fiziniam asmeniui, dėl patirtų išgyvenimų priteistas 1000 Eur neturtinės žalos atlyginimas yra tinkamas. Todėl nagrinėjamu atveju proceso teisės normų pažeidimas, kad, priimdamas naujus rašytinius įrodymus, neturinčius esminės reikšmės bylos ginčo teisiniam</w:t>
      </w:r>
      <w:r w:rsidRPr="00F96B25">
        <w:rPr>
          <w:rFonts w:ascii="Times New Roman" w:hAnsi="Times New Roman"/>
          <w:sz w:val="24"/>
          <w:szCs w:val="24"/>
        </w:rPr>
        <w:t xml:space="preserve"> vertinimui, apeliacinės instancijos teismas neinformavo atsakovo apie ketinimą priimti naujus įrodymus (ir jais remtis) ir nenustatė atsakovui protingo termino paaiškinimams dėl naujų įrodymų pateikti</w:t>
      </w:r>
      <w:r w:rsidRPr="00AA2805">
        <w:rPr>
          <w:rFonts w:ascii="Times New Roman" w:hAnsi="Times New Roman"/>
          <w:sz w:val="24"/>
          <w:szCs w:val="24"/>
        </w:rPr>
        <w:t>, neturėjo įtakos neteisėto teismo</w:t>
      </w:r>
      <w:r>
        <w:rPr>
          <w:rFonts w:ascii="Times New Roman" w:hAnsi="Times New Roman"/>
          <w:sz w:val="24"/>
          <w:szCs w:val="24"/>
        </w:rPr>
        <w:t xml:space="preserve"> procesinio </w:t>
      </w:r>
      <w:r w:rsidRPr="00AA2805">
        <w:rPr>
          <w:rFonts w:ascii="Times New Roman" w:hAnsi="Times New Roman"/>
          <w:sz w:val="24"/>
          <w:szCs w:val="24"/>
        </w:rPr>
        <w:t>sprendimo priėmimui ir nesudaro pagrindo naikinti apeliacinės instancijos teismo nutarties dalį, kuria</w:t>
      </w:r>
      <w:r w:rsidRPr="00AA2805">
        <w:t xml:space="preserve"> </w:t>
      </w:r>
      <w:r w:rsidRPr="00AA2805">
        <w:rPr>
          <w:rFonts w:ascii="Times New Roman" w:hAnsi="Times New Roman"/>
          <w:sz w:val="24"/>
          <w:szCs w:val="24"/>
        </w:rPr>
        <w:t xml:space="preserve">ieškovei priteistas 1000 Eur neturtinės žalos atlyginimas. </w:t>
      </w:r>
    </w:p>
    <w:p w14:paraId="7F90446C" w14:textId="77777777" w:rsidR="006C5CF5" w:rsidRPr="002B7F1F" w:rsidRDefault="006C5CF5" w:rsidP="006C5CF5">
      <w:pPr>
        <w:pStyle w:val="Sraopastraipa"/>
        <w:shd w:val="clear" w:color="auto" w:fill="FFFFFF"/>
        <w:spacing w:after="120" w:line="240" w:lineRule="auto"/>
        <w:ind w:left="360"/>
        <w:contextualSpacing w:val="0"/>
        <w:jc w:val="both"/>
      </w:pPr>
    </w:p>
    <w:p w14:paraId="5C9DEDDA" w14:textId="77777777" w:rsidR="006C5CF5" w:rsidRDefault="006C5CF5" w:rsidP="006C5CF5">
      <w:pPr>
        <w:shd w:val="clear" w:color="auto" w:fill="FFFFFF"/>
        <w:spacing w:after="120"/>
        <w:ind w:firstLine="709"/>
        <w:jc w:val="both"/>
        <w:rPr>
          <w:i/>
          <w:iCs/>
        </w:rPr>
      </w:pPr>
      <w:r w:rsidRPr="007C0F23">
        <w:rPr>
          <w:i/>
          <w:iCs/>
        </w:rPr>
        <w:t xml:space="preserve">Dėl neturtinės žalos </w:t>
      </w:r>
      <w:r>
        <w:rPr>
          <w:i/>
          <w:iCs/>
        </w:rPr>
        <w:t>atlyginimo priteisimo, kai pažeidžiama juridinio asmens dalykinė reputacija</w:t>
      </w:r>
    </w:p>
    <w:p w14:paraId="31BA9F89" w14:textId="77777777" w:rsidR="006C5CF5" w:rsidRPr="007C0F23" w:rsidRDefault="006C5CF5" w:rsidP="006C5CF5">
      <w:pPr>
        <w:shd w:val="clear" w:color="auto" w:fill="FFFFFF"/>
        <w:spacing w:after="120"/>
        <w:ind w:left="709"/>
        <w:jc w:val="both"/>
        <w:rPr>
          <w:i/>
          <w:iCs/>
        </w:rPr>
      </w:pPr>
    </w:p>
    <w:p w14:paraId="5F870E5A" w14:textId="77777777" w:rsidR="006C5CF5" w:rsidRPr="0099324B" w:rsidRDefault="006C5CF5" w:rsidP="006C5CF5">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99324B">
        <w:rPr>
          <w:rFonts w:ascii="Times New Roman" w:hAnsi="Times New Roman"/>
          <w:sz w:val="24"/>
          <w:szCs w:val="24"/>
        </w:rPr>
        <w:t xml:space="preserve">Kasaciniame skunde teigiama, kad apeliacinės instancijos teismas pažeidė įrodymus ir įrodinėjimą reglamentuojančias proceso teisės normas ir nepagrįstai priteisė neturtinės žalos atlyginimą ieškovei VšĮ „Anglų kalbos studija“. Iš apeliacinės instancijos teismo nutarties matyti, kad apeliacinės instancijos teismas, priteisdamas ieškovei VšĮ „Anglų kalbos studija“ neturtinės žalos atlyginimą dėl dalykinės reputacijos pažeminimo, rėmėsi vieninteliu įrodymu: savo iniciatyva gautais duomenimis, kad, suvedus ieškovės VšĮ „Anglų kalbos studija“ pavadinimą internete, vieša paieška pateikia šios įmonės asociacijas ir su šios bylos dalyku esančiais atsakovo paskleistais teiginiais. </w:t>
      </w:r>
    </w:p>
    <w:p w14:paraId="5B3E8CC1" w14:textId="77777777" w:rsidR="006C5CF5" w:rsidRPr="0099324B" w:rsidRDefault="006C5CF5" w:rsidP="006C5CF5">
      <w:pPr>
        <w:pStyle w:val="Sraopastraipa"/>
        <w:numPr>
          <w:ilvl w:val="0"/>
          <w:numId w:val="1"/>
        </w:numPr>
        <w:shd w:val="clear" w:color="auto" w:fill="FFFFFF"/>
        <w:spacing w:after="120" w:line="240" w:lineRule="auto"/>
        <w:ind w:left="357" w:hanging="357"/>
        <w:contextualSpacing w:val="0"/>
        <w:jc w:val="both"/>
        <w:rPr>
          <w:rFonts w:ascii="Times New Roman" w:hAnsi="Times New Roman"/>
          <w:sz w:val="24"/>
          <w:szCs w:val="24"/>
        </w:rPr>
      </w:pPr>
      <w:r w:rsidRPr="0099324B">
        <w:rPr>
          <w:rFonts w:ascii="Times New Roman" w:hAnsi="Times New Roman"/>
          <w:sz w:val="24"/>
          <w:szCs w:val="24"/>
        </w:rPr>
        <w:t xml:space="preserve">Pagal CPK 179 straipsnio 3 dalį, teismas gali naudoti duomenis iš teismų informacinės sistemos, taip pat iš kitų informacinių sistemų ir registrų. Šia teise teismas naudojasi tuomet, kai to reikia aplinkybėms, turinčioms reikšmės bylos baigčiai, nustatyti ir išsamiai bei visapusiškai išnagrinėti </w:t>
      </w:r>
      <w:r w:rsidRPr="0099324B">
        <w:rPr>
          <w:rFonts w:ascii="Times New Roman" w:hAnsi="Times New Roman"/>
          <w:sz w:val="24"/>
          <w:szCs w:val="24"/>
        </w:rPr>
        <w:lastRenderedPageBreak/>
        <w:t xml:space="preserve">(Lietuvos Aukščiausiojo Teismo 2019 m. balandžio 11 d. nutartis civilinėje byloje Nr. e3K-3-124-219/2019, 36 punktas). Tačiau į duomenis, kuriuos teismas gali naudoti pagal CPK 179 straipsnio 3 dalį, nepatenka duomenys, gauti iš paieškos internete. Teisėjų kolegija konstatuoja, kad apeliacinės instancijos teismas, nagrinėdamas dispozityvią bylą, nesant teisinio pagrindo teismui būti aktyviam, savo procesiniame sprendime remdamasis savo iniciatyva gautais paieškos internete duomenimis, pažeidė proceso teisės normas, reglamentuojančias teismo veiksmus įrodinėjimo procese. Teisėjų kolegija, remdamasi tuo, kas išdėstyta, pripažįsta pagrįstais kasacinio skundo argumentus, kad apeliacinės instancijos teismas, priteisdamas neturtinės žalos atlyginimą ieškovei VšĮ „Anglų kalbos studija“, nepagrįstai rėmėsi savo iniciatyva gautais paieškos internete duomenimis. </w:t>
      </w:r>
    </w:p>
    <w:p w14:paraId="0F31130A" w14:textId="77777777" w:rsidR="00B03666" w:rsidRPr="00B03666" w:rsidRDefault="006C5CF5" w:rsidP="00B03666">
      <w:pPr>
        <w:pStyle w:val="Sraopastraipa"/>
        <w:numPr>
          <w:ilvl w:val="0"/>
          <w:numId w:val="1"/>
        </w:numPr>
        <w:shd w:val="clear" w:color="auto" w:fill="FFFFFF"/>
        <w:spacing w:after="120" w:line="240" w:lineRule="auto"/>
        <w:ind w:left="357" w:hanging="357"/>
        <w:contextualSpacing w:val="0"/>
        <w:jc w:val="both"/>
        <w:rPr>
          <w:rFonts w:ascii="Times New Roman" w:hAnsi="Times New Roman"/>
          <w:sz w:val="24"/>
          <w:szCs w:val="24"/>
        </w:rPr>
      </w:pPr>
      <w:r w:rsidRPr="0099324B">
        <w:rPr>
          <w:rFonts w:ascii="Times New Roman" w:hAnsi="Times New Roman"/>
          <w:sz w:val="24"/>
          <w:szCs w:val="24"/>
        </w:rPr>
        <w:t xml:space="preserve">Pagal EŽTT praktiką, esama skirtumo tarp fizinio asmens ir juridinio asmens reputacijos, nes pastaroji stokoja moralinio aspekto (savo ruožtu fizinio asmens reputacija, susijusi su jo socialine padėtimi, gali turėti įtakos žmogaus orumui) (žr., pvz., cituoto sprendimo byloje </w:t>
      </w:r>
      <w:proofErr w:type="spellStart"/>
      <w:r w:rsidRPr="0099324B">
        <w:rPr>
          <w:rFonts w:ascii="Times New Roman" w:hAnsi="Times New Roman"/>
          <w:i/>
          <w:iCs/>
          <w:sz w:val="24"/>
          <w:szCs w:val="24"/>
        </w:rPr>
        <w:t>Uj</w:t>
      </w:r>
      <w:proofErr w:type="spellEnd"/>
      <w:r w:rsidRPr="0099324B">
        <w:rPr>
          <w:rFonts w:ascii="Times New Roman" w:hAnsi="Times New Roman"/>
          <w:i/>
          <w:iCs/>
          <w:sz w:val="24"/>
          <w:szCs w:val="24"/>
        </w:rPr>
        <w:t xml:space="preserve"> prieš Vengriją</w:t>
      </w:r>
      <w:r w:rsidRPr="0099324B">
        <w:rPr>
          <w:rFonts w:ascii="Times New Roman" w:hAnsi="Times New Roman"/>
          <w:sz w:val="24"/>
          <w:szCs w:val="24"/>
        </w:rPr>
        <w:t xml:space="preserve">, </w:t>
      </w:r>
      <w:proofErr w:type="spellStart"/>
      <w:r w:rsidRPr="0099324B">
        <w:rPr>
          <w:rFonts w:ascii="Times New Roman" w:hAnsi="Times New Roman"/>
          <w:sz w:val="24"/>
          <w:szCs w:val="24"/>
        </w:rPr>
        <w:t>par</w:t>
      </w:r>
      <w:proofErr w:type="spellEnd"/>
      <w:r w:rsidRPr="0099324B">
        <w:rPr>
          <w:rFonts w:ascii="Times New Roman" w:hAnsi="Times New Roman"/>
          <w:sz w:val="24"/>
          <w:szCs w:val="24"/>
        </w:rPr>
        <w:t>. 22). Kasacinio teismo praktikoje konstatuota, kad juridinio asmens dalykinė reputacija ginama teismo, kai konstatuojamas realus faktinis jos sumenkėjimas kaip paskleistų duomenų padarinys, todėl teismas, vertindamas poreikio riboti saviraiškos laisvę juridinio asmens dalykinės reputacijos naudai pagrįstumą</w:t>
      </w:r>
      <w:r w:rsidRPr="006D3523">
        <w:rPr>
          <w:rFonts w:ascii="Times New Roman" w:hAnsi="Times New Roman"/>
          <w:sz w:val="24"/>
          <w:szCs w:val="24"/>
        </w:rPr>
        <w:t>, taip pat turi atsižvelgti į realius faktinius padarinius: į tai, koks yra paskleistos informacijos paplitimo mastas, poveikis ir realiai patirta žala. Šiuo aspektu būtina įvertinti juridinio asmens, kuris gina reputaciją, individualias savybes ir jo veiklos pobūdį; jeigu asmeniui, kurio veikla ,,normali</w:t>
      </w:r>
      <w:r w:rsidRPr="009C3ECD">
        <w:rPr>
          <w:rFonts w:ascii="Times New Roman" w:hAnsi="Times New Roman"/>
          <w:sz w:val="24"/>
          <w:szCs w:val="24"/>
        </w:rPr>
        <w:t>“ (niekuo neišsiskirianti poveikio viešajam interesui aspektu),</w:t>
      </w:r>
      <w:r w:rsidRPr="002123CC">
        <w:rPr>
          <w:rFonts w:ascii="Times New Roman" w:hAnsi="Times New Roman"/>
          <w:sz w:val="24"/>
          <w:szCs w:val="24"/>
        </w:rPr>
        <w:t xml:space="preserve"> pakanka įrodyti, kad dėl paskleistos informacijos pasikeitė jo savybių, veiklos, rezultatų vertinimas ar požiūris į jį, kad teigiamas vertinimas sumažėjo ar tapo neigiamas, tai tuo atveju, kai dalykinę reputaciją gina asmuo, kurio veikla visuomenėje yra vertinama prieštaringai, jis turi įrodyti, jog paskleistų žinių padariniai yra rimti neigiami asmens vertinimo poslinkiai: finansiniai</w:t>
      </w:r>
      <w:r w:rsidRPr="006D3523">
        <w:rPr>
          <w:rFonts w:ascii="Times New Roman" w:hAnsi="Times New Roman"/>
          <w:sz w:val="24"/>
          <w:szCs w:val="24"/>
        </w:rPr>
        <w:t xml:space="preserve"> nuostoliai, neigiamas poveikis savininkams ir darbuotojams, kiti neigiami padariniai ar panašaus pobūdžio aplinkybės (Lietuvos Aukščiausiojo Teismo 2010 m. lapkričio 9 d. nutartis civilinėje byloje Nr.</w:t>
      </w:r>
      <w:r>
        <w:rPr>
          <w:rFonts w:ascii="Times New Roman" w:hAnsi="Times New Roman"/>
          <w:sz w:val="24"/>
          <w:szCs w:val="24"/>
        </w:rPr>
        <w:t> </w:t>
      </w:r>
      <w:r w:rsidRPr="006D3523">
        <w:rPr>
          <w:rFonts w:ascii="Times New Roman" w:hAnsi="Times New Roman"/>
          <w:sz w:val="24"/>
          <w:szCs w:val="24"/>
        </w:rPr>
        <w:t>3K-3-441/2010; 2012 m. vasario 13 d. nutartis</w:t>
      </w:r>
      <w:r>
        <w:rPr>
          <w:rFonts w:ascii="Times New Roman" w:hAnsi="Times New Roman"/>
          <w:sz w:val="24"/>
          <w:szCs w:val="24"/>
        </w:rPr>
        <w:t xml:space="preserve"> civi</w:t>
      </w:r>
      <w:r w:rsidRPr="006D3523">
        <w:rPr>
          <w:rFonts w:ascii="Times New Roman" w:hAnsi="Times New Roman"/>
          <w:sz w:val="24"/>
          <w:szCs w:val="24"/>
        </w:rPr>
        <w:t>linėje byloje Nr. 3K-3-32/2012</w:t>
      </w:r>
      <w:r>
        <w:rPr>
          <w:rFonts w:ascii="Times New Roman" w:hAnsi="Times New Roman"/>
          <w:sz w:val="24"/>
          <w:szCs w:val="24"/>
        </w:rPr>
        <w:t>;</w:t>
      </w:r>
      <w:r w:rsidRPr="006D3523">
        <w:t xml:space="preserve"> </w:t>
      </w:r>
      <w:r w:rsidRPr="00B03666">
        <w:rPr>
          <w:rFonts w:ascii="Times New Roman" w:hAnsi="Times New Roman"/>
          <w:sz w:val="24"/>
          <w:szCs w:val="24"/>
        </w:rPr>
        <w:t>2014 m. liepos 4 d. nutartis civilinėje byloje Nr. 3K-3-371/2014).</w:t>
      </w:r>
    </w:p>
    <w:p w14:paraId="45187012" w14:textId="291113CB" w:rsidR="00B03666" w:rsidRPr="00B03666" w:rsidRDefault="006C5CF5" w:rsidP="00B03666">
      <w:pPr>
        <w:pStyle w:val="Sraopastraipa"/>
        <w:numPr>
          <w:ilvl w:val="0"/>
          <w:numId w:val="1"/>
        </w:numPr>
        <w:shd w:val="clear" w:color="auto" w:fill="FFFFFF"/>
        <w:spacing w:after="120" w:line="240" w:lineRule="auto"/>
        <w:ind w:left="357" w:hanging="357"/>
        <w:contextualSpacing w:val="0"/>
        <w:jc w:val="both"/>
        <w:rPr>
          <w:rFonts w:ascii="Times New Roman" w:hAnsi="Times New Roman"/>
          <w:sz w:val="24"/>
          <w:szCs w:val="24"/>
        </w:rPr>
      </w:pPr>
      <w:r w:rsidRPr="00B03666">
        <w:rPr>
          <w:rFonts w:ascii="Times New Roman" w:hAnsi="Times New Roman"/>
          <w:sz w:val="24"/>
          <w:szCs w:val="24"/>
        </w:rPr>
        <w:t xml:space="preserve">Teisėjų kolegija konstatuoja, kad pagal nurodytą kasacinio teismo praktiką juridinis asmuo turi įrodyti realiai patirtą žalą dėl </w:t>
      </w:r>
      <w:bookmarkStart w:id="237" w:name="_Hlk161313682"/>
      <w:r w:rsidRPr="00B03666">
        <w:rPr>
          <w:rFonts w:ascii="Times New Roman" w:hAnsi="Times New Roman"/>
          <w:sz w:val="24"/>
          <w:szCs w:val="24"/>
        </w:rPr>
        <w:t>dalykinės reputacijos pažeidimo</w:t>
      </w:r>
      <w:bookmarkEnd w:id="237"/>
      <w:r w:rsidRPr="00B03666">
        <w:rPr>
          <w:rFonts w:ascii="Times New Roman" w:hAnsi="Times New Roman"/>
          <w:sz w:val="24"/>
          <w:szCs w:val="24"/>
        </w:rPr>
        <w:t xml:space="preserve">. Apeliacinės instancijos teismas, nukrypdamas nuo nurodytos kasacinio teismo praktikos, priteisė </w:t>
      </w:r>
      <w:bookmarkStart w:id="238" w:name="_Hlk161313595"/>
      <w:r w:rsidRPr="00B03666">
        <w:rPr>
          <w:rFonts w:ascii="Times New Roman" w:hAnsi="Times New Roman"/>
          <w:sz w:val="24"/>
          <w:szCs w:val="24"/>
        </w:rPr>
        <w:t xml:space="preserve">ieškovei VšĮ „Anglų kalbos studija“ </w:t>
      </w:r>
      <w:bookmarkEnd w:id="238"/>
      <w:r w:rsidRPr="00B03666">
        <w:rPr>
          <w:rFonts w:ascii="Times New Roman" w:hAnsi="Times New Roman"/>
          <w:sz w:val="24"/>
          <w:szCs w:val="24"/>
        </w:rPr>
        <w:t xml:space="preserve">2000 Eur neturtinės žalos atlyginimo, nors ji nepateikė jokių įrodymų, pagrindžiančių </w:t>
      </w:r>
      <w:r w:rsidR="002954E1" w:rsidRPr="00B03666">
        <w:rPr>
          <w:rFonts w:ascii="Times New Roman" w:hAnsi="Times New Roman"/>
          <w:sz w:val="24"/>
          <w:szCs w:val="24"/>
        </w:rPr>
        <w:t xml:space="preserve">jos, kaip juridinio asmens, </w:t>
      </w:r>
      <w:r w:rsidRPr="00B03666">
        <w:rPr>
          <w:rFonts w:ascii="Times New Roman" w:hAnsi="Times New Roman"/>
          <w:sz w:val="24"/>
          <w:szCs w:val="24"/>
        </w:rPr>
        <w:t>patirtą žalą.</w:t>
      </w:r>
      <w:r w:rsidR="002954E1" w:rsidRPr="00B03666">
        <w:rPr>
          <w:rFonts w:ascii="Times New Roman" w:hAnsi="Times New Roman"/>
          <w:sz w:val="24"/>
          <w:szCs w:val="24"/>
        </w:rPr>
        <w:t xml:space="preserve"> </w:t>
      </w:r>
      <w:r w:rsidR="00B03666" w:rsidRPr="00B03666">
        <w:rPr>
          <w:rFonts w:ascii="Times New Roman" w:hAnsi="Times New Roman"/>
          <w:sz w:val="24"/>
          <w:szCs w:val="24"/>
        </w:rPr>
        <w:t>Šaliai neįvykdžius jai tenkančios atitinkamos aplinkybės buvimo įrodinėjimo pareigos, teismas konstatuoja tos aplinkybės buvimą esant neįrodytą.</w:t>
      </w:r>
    </w:p>
    <w:p w14:paraId="4E4A1977" w14:textId="77777777" w:rsidR="006C5CF5" w:rsidRPr="00B03666" w:rsidRDefault="006C5CF5" w:rsidP="006C5CF5">
      <w:pPr>
        <w:pStyle w:val="Sraopastraipa"/>
        <w:numPr>
          <w:ilvl w:val="0"/>
          <w:numId w:val="1"/>
        </w:numPr>
        <w:shd w:val="clear" w:color="auto" w:fill="FFFFFF"/>
        <w:spacing w:after="120" w:line="240" w:lineRule="auto"/>
        <w:ind w:left="357" w:hanging="357"/>
        <w:contextualSpacing w:val="0"/>
        <w:jc w:val="both"/>
        <w:rPr>
          <w:rFonts w:ascii="Times New Roman" w:hAnsi="Times New Roman"/>
          <w:sz w:val="24"/>
          <w:szCs w:val="24"/>
        </w:rPr>
      </w:pPr>
      <w:r w:rsidRPr="00B03666">
        <w:rPr>
          <w:rFonts w:ascii="Times New Roman" w:hAnsi="Times New Roman"/>
          <w:sz w:val="24"/>
          <w:szCs w:val="24"/>
        </w:rPr>
        <w:t xml:space="preserve">Teisėjų kolegija, remdamasi tuo, kas išdėstyta, konstatuoja, kad apeliacinės instancijos teismo nutarties dalis, kuria ieškovei VšĮ „Anglų kalbos studija“ priteistas 2000 Eur neturtinės žalos atlyginimas, naikintina. </w:t>
      </w:r>
    </w:p>
    <w:p w14:paraId="0BBFCA5E" w14:textId="77777777" w:rsidR="006C5CF5" w:rsidRDefault="006C5CF5" w:rsidP="006C5CF5">
      <w:pPr>
        <w:spacing w:after="120"/>
        <w:ind w:firstLine="709"/>
        <w:jc w:val="both"/>
        <w:rPr>
          <w:i/>
          <w:iCs/>
        </w:rPr>
      </w:pPr>
    </w:p>
    <w:p w14:paraId="57C32D59" w14:textId="77777777" w:rsidR="006C5CF5" w:rsidRPr="00AE2E9B" w:rsidRDefault="006C5CF5" w:rsidP="006C5CF5">
      <w:pPr>
        <w:spacing w:after="120"/>
        <w:ind w:firstLine="709"/>
        <w:jc w:val="both"/>
        <w:rPr>
          <w:i/>
          <w:iCs/>
        </w:rPr>
      </w:pPr>
      <w:r w:rsidRPr="00AE2E9B">
        <w:rPr>
          <w:i/>
          <w:iCs/>
        </w:rPr>
        <w:t xml:space="preserve">Dėl </w:t>
      </w:r>
      <w:r w:rsidRPr="00940554">
        <w:rPr>
          <w:i/>
          <w:iCs/>
        </w:rPr>
        <w:t>apeliacinės instancijos teism</w:t>
      </w:r>
      <w:r>
        <w:rPr>
          <w:i/>
          <w:iCs/>
        </w:rPr>
        <w:t xml:space="preserve">o teisės paskirstyti </w:t>
      </w:r>
      <w:r w:rsidRPr="00AE2E9B">
        <w:rPr>
          <w:i/>
          <w:iCs/>
        </w:rPr>
        <w:t>bylinėjimosi išlaid</w:t>
      </w:r>
      <w:r>
        <w:rPr>
          <w:i/>
          <w:iCs/>
        </w:rPr>
        <w:t xml:space="preserve">as, patirtas </w:t>
      </w:r>
      <w:r w:rsidRPr="00940554">
        <w:rPr>
          <w:i/>
          <w:iCs/>
        </w:rPr>
        <w:t>pirmosios instancijos teism</w:t>
      </w:r>
      <w:r>
        <w:rPr>
          <w:i/>
          <w:iCs/>
        </w:rPr>
        <w:t xml:space="preserve">e, kai </w:t>
      </w:r>
      <w:r w:rsidRPr="00940554">
        <w:rPr>
          <w:i/>
          <w:iCs/>
        </w:rPr>
        <w:t>pakeičia</w:t>
      </w:r>
      <w:r>
        <w:rPr>
          <w:i/>
          <w:iCs/>
        </w:rPr>
        <w:t xml:space="preserve">mas pirmosios instancijos </w:t>
      </w:r>
      <w:r w:rsidRPr="00940554">
        <w:rPr>
          <w:i/>
          <w:iCs/>
        </w:rPr>
        <w:t>teismo sprendim</w:t>
      </w:r>
      <w:r>
        <w:rPr>
          <w:i/>
          <w:iCs/>
        </w:rPr>
        <w:t>as</w:t>
      </w:r>
      <w:r w:rsidRPr="00AE2E9B">
        <w:rPr>
          <w:i/>
          <w:iCs/>
        </w:rPr>
        <w:t xml:space="preserve"> </w:t>
      </w:r>
    </w:p>
    <w:p w14:paraId="75AF87D2" w14:textId="77777777" w:rsidR="006C5CF5" w:rsidRDefault="006C5CF5" w:rsidP="006C5CF5">
      <w:pPr>
        <w:spacing w:after="120"/>
        <w:jc w:val="both"/>
      </w:pPr>
    </w:p>
    <w:p w14:paraId="69FA70FB" w14:textId="77777777" w:rsidR="006C5CF5" w:rsidRPr="00940554" w:rsidRDefault="006C5CF5" w:rsidP="006C5CF5">
      <w:pPr>
        <w:numPr>
          <w:ilvl w:val="0"/>
          <w:numId w:val="1"/>
        </w:numPr>
        <w:spacing w:after="120"/>
        <w:jc w:val="both"/>
      </w:pPr>
      <w:r w:rsidRPr="00940554">
        <w:t xml:space="preserve">CPK 93 straipsnio 5 dalyje nurodyta, kad jeigu apeliacinės instancijos teismas ar kasacinis teismas, neperduodamas bylos iš naujo nagrinėti, pakeičia teismo sprendimą arba priima naują sprendimą, jis atitinkamai pakeičia bylinėjimosi išlaidų paskirstymą. </w:t>
      </w:r>
    </w:p>
    <w:p w14:paraId="47CD4A63" w14:textId="77777777" w:rsidR="006C5CF5" w:rsidRDefault="006C5CF5" w:rsidP="006C5CF5">
      <w:pPr>
        <w:pStyle w:val="Sraopastraipa"/>
        <w:numPr>
          <w:ilvl w:val="0"/>
          <w:numId w:val="1"/>
        </w:numPr>
        <w:tabs>
          <w:tab w:val="left" w:pos="431"/>
        </w:tabs>
        <w:suppressAutoHyphens/>
        <w:spacing w:before="120" w:after="120" w:line="240" w:lineRule="auto"/>
        <w:contextualSpacing w:val="0"/>
        <w:jc w:val="both"/>
        <w:rPr>
          <w:rFonts w:ascii="Times New Roman" w:hAnsi="Times New Roman"/>
          <w:sz w:val="24"/>
          <w:szCs w:val="24"/>
        </w:rPr>
      </w:pPr>
      <w:r w:rsidRPr="00940554">
        <w:rPr>
          <w:rFonts w:ascii="Times New Roman" w:hAnsi="Times New Roman"/>
          <w:sz w:val="24"/>
          <w:szCs w:val="24"/>
        </w:rPr>
        <w:t xml:space="preserve">Pagal šią teisės normą, kai apeliacinės instancijos teismas, neperduodamas bylos iš naujo nagrinėti, pakeičia pirmosios instancijos teismo sprendimą, jis atitinkamai pakeičia bylinėjimosi išlaidų </w:t>
      </w:r>
      <w:r>
        <w:rPr>
          <w:rFonts w:ascii="Times New Roman" w:hAnsi="Times New Roman"/>
          <w:sz w:val="24"/>
          <w:szCs w:val="24"/>
        </w:rPr>
        <w:t>p</w:t>
      </w:r>
      <w:r w:rsidRPr="00D316AC">
        <w:rPr>
          <w:rFonts w:ascii="Times New Roman" w:hAnsi="Times New Roman"/>
          <w:sz w:val="24"/>
          <w:szCs w:val="24"/>
        </w:rPr>
        <w:t>irmosios instancijos teism</w:t>
      </w:r>
      <w:r>
        <w:rPr>
          <w:rFonts w:ascii="Times New Roman" w:hAnsi="Times New Roman"/>
          <w:sz w:val="24"/>
          <w:szCs w:val="24"/>
        </w:rPr>
        <w:t>e paskirstymą</w:t>
      </w:r>
      <w:r w:rsidRPr="00940554">
        <w:rPr>
          <w:rFonts w:ascii="Times New Roman" w:hAnsi="Times New Roman"/>
          <w:sz w:val="24"/>
          <w:szCs w:val="24"/>
        </w:rPr>
        <w:t xml:space="preserve">. Nagrinėjamu atveju apeliacinės instancijos teismas, </w:t>
      </w:r>
      <w:r w:rsidRPr="00940554">
        <w:rPr>
          <w:rFonts w:ascii="Times New Roman" w:hAnsi="Times New Roman"/>
          <w:color w:val="000000"/>
          <w:sz w:val="24"/>
          <w:szCs w:val="24"/>
        </w:rPr>
        <w:t>išnagrinėjęs ieškovių ir atsakovo apeliacinius skundus, 2023 m. spalio 10 d. ir 2023 m. spalio 23 d. nutartimis p</w:t>
      </w:r>
      <w:r w:rsidRPr="00940554">
        <w:rPr>
          <w:rFonts w:ascii="Times New Roman" w:hAnsi="Times New Roman"/>
          <w:sz w:val="24"/>
          <w:szCs w:val="24"/>
        </w:rPr>
        <w:t xml:space="preserve">akeitė pirmosios instancijos teismo sprendimą ir pakeitė bylinėjimosi </w:t>
      </w:r>
      <w:r w:rsidRPr="00940554">
        <w:rPr>
          <w:rFonts w:ascii="Times New Roman" w:hAnsi="Times New Roman"/>
          <w:sz w:val="24"/>
          <w:szCs w:val="24"/>
        </w:rPr>
        <w:lastRenderedPageBreak/>
        <w:t>išlaidų, šalių patirtų pirmosios instancijos teisme, p</w:t>
      </w:r>
      <w:r>
        <w:rPr>
          <w:rFonts w:ascii="Times New Roman" w:hAnsi="Times New Roman"/>
          <w:sz w:val="24"/>
          <w:szCs w:val="24"/>
        </w:rPr>
        <w:t>a</w:t>
      </w:r>
      <w:r w:rsidRPr="00940554">
        <w:rPr>
          <w:rFonts w:ascii="Times New Roman" w:hAnsi="Times New Roman"/>
          <w:sz w:val="24"/>
          <w:szCs w:val="24"/>
        </w:rPr>
        <w:t>skirstymą. Teisėjų kolegija konstatuoja, kad apeliacinės instancijos teismas, vadovaudamasis CPK 93 straipsnio 5 dalimi, turėjo teisę paskirstyti bylinėjimosi išlaidas, šalių patirtas pirmosios instancijos teisme.</w:t>
      </w:r>
      <w:r>
        <w:rPr>
          <w:rFonts w:ascii="Times New Roman" w:hAnsi="Times New Roman"/>
          <w:sz w:val="24"/>
          <w:szCs w:val="24"/>
        </w:rPr>
        <w:t xml:space="preserve"> Teisėjų kolegija pripažįsta nepagrįstais kasacinio skundo argumentus, kad apeliacinės instancijos teismas neturėjo teisės paskirstyti bylinėjimosi išlaidų, šalių patirtų pirmosios instancijos teisme.</w:t>
      </w:r>
    </w:p>
    <w:p w14:paraId="29ABA5D0" w14:textId="77777777" w:rsidR="006C5CF5" w:rsidRDefault="006C5CF5" w:rsidP="006C5CF5">
      <w:pPr>
        <w:numPr>
          <w:ilvl w:val="0"/>
          <w:numId w:val="1"/>
        </w:numPr>
        <w:spacing w:after="120"/>
        <w:jc w:val="both"/>
      </w:pPr>
      <w:r>
        <w:t>Kiti kasacinio skundo argumentai vertintini kaip nesudarantys kasacinio nagrinėjimo dalyko, neturintys įtakos kitokio sprendimo byloje priėmimui ir vienodos teismų praktikos formavimui, todėl teisėjų kolegija dėl jų nepasisako.</w:t>
      </w:r>
    </w:p>
    <w:p w14:paraId="3904DAFB" w14:textId="77777777" w:rsidR="006C5CF5" w:rsidRDefault="006C5CF5" w:rsidP="006C5CF5">
      <w:pPr>
        <w:tabs>
          <w:tab w:val="left" w:pos="0"/>
        </w:tabs>
        <w:suppressAutoHyphens/>
        <w:spacing w:before="120" w:after="120"/>
        <w:jc w:val="both"/>
        <w:rPr>
          <w:i/>
        </w:rPr>
      </w:pPr>
    </w:p>
    <w:p w14:paraId="2FBE023A" w14:textId="77777777" w:rsidR="008E0C5B" w:rsidRPr="00103D4F" w:rsidRDefault="008E0C5B" w:rsidP="008E0C5B">
      <w:pPr>
        <w:spacing w:after="120"/>
        <w:ind w:firstLine="709"/>
        <w:jc w:val="both"/>
        <w:rPr>
          <w:i/>
        </w:rPr>
      </w:pPr>
      <w:r w:rsidRPr="00103D4F">
        <w:rPr>
          <w:i/>
        </w:rPr>
        <w:t>Dėl bylinėjimosi išlaidų</w:t>
      </w:r>
    </w:p>
    <w:p w14:paraId="2768346D" w14:textId="77777777" w:rsidR="008E0C5B" w:rsidRPr="00034F13" w:rsidRDefault="008E0C5B" w:rsidP="008E0C5B">
      <w:pPr>
        <w:tabs>
          <w:tab w:val="left" w:pos="0"/>
        </w:tabs>
        <w:suppressAutoHyphens/>
        <w:spacing w:before="120" w:after="120"/>
        <w:jc w:val="both"/>
        <w:rPr>
          <w:i/>
        </w:rPr>
      </w:pPr>
    </w:p>
    <w:p w14:paraId="63B00CC4" w14:textId="2510A3CC" w:rsidR="008E0C5B" w:rsidRPr="006A51CF" w:rsidRDefault="008E0C5B" w:rsidP="008E0C5B">
      <w:pPr>
        <w:numPr>
          <w:ilvl w:val="0"/>
          <w:numId w:val="1"/>
        </w:numPr>
        <w:shd w:val="clear" w:color="auto" w:fill="FFFFFF"/>
        <w:spacing w:after="120"/>
        <w:jc w:val="both"/>
      </w:pPr>
      <w:r w:rsidRPr="00BE25E0">
        <w:t>Iš dalies tenkinus atsakovo kasacinį skundą ir panaikin</w:t>
      </w:r>
      <w:r w:rsidR="006F1226">
        <w:t>us</w:t>
      </w:r>
      <w:r w:rsidRPr="00BE25E0">
        <w:t xml:space="preserve"> apeliacinės instancijos teismo nutarties dal</w:t>
      </w:r>
      <w:r>
        <w:t>į</w:t>
      </w:r>
      <w:r w:rsidRPr="00BE25E0">
        <w:t>, kuria ieškovei VšĮ „Anglų kalbos studija“ priteista 2000 Eur neturtinės žalos atlyginimo</w:t>
      </w:r>
      <w:r>
        <w:t xml:space="preserve"> ir </w:t>
      </w:r>
      <w:r w:rsidRPr="00616D11">
        <w:t>5</w:t>
      </w:r>
      <w:r w:rsidR="006F1226">
        <w:t> </w:t>
      </w:r>
      <w:r w:rsidRPr="00616D11">
        <w:t>procentų metin</w:t>
      </w:r>
      <w:r>
        <w:t>ė</w:t>
      </w:r>
      <w:r w:rsidRPr="00616D11">
        <w:t>s palūkan</w:t>
      </w:r>
      <w:r>
        <w:t>o</w:t>
      </w:r>
      <w:r w:rsidRPr="00616D11">
        <w:t xml:space="preserve">s nuo priteistos sumos nuo bylos iškėlimo teisme (2022 m. rugsėjo 22 d) iki teismo sprendimo </w:t>
      </w:r>
      <w:r>
        <w:t xml:space="preserve">visiško </w:t>
      </w:r>
      <w:r w:rsidRPr="00616D11">
        <w:t>įvykdymo</w:t>
      </w:r>
      <w:r w:rsidRPr="00BE25E0">
        <w:t>, atitinkamai perskirstytinos bylinėjimosi išlaidos pirmosios ir apeliacinės instancijos teism</w:t>
      </w:r>
      <w:r>
        <w:t>uose</w:t>
      </w:r>
      <w:r w:rsidRPr="00BE25E0">
        <w:t xml:space="preserve">, priteistinas bylinėjimosi išlaidų kasaciniame teisme atlyginimas (CPK 93, 98 straipsniai). Pagal galutinį bylos rezultatą laikytina, kad tenkinta </w:t>
      </w:r>
      <w:r w:rsidRPr="006A51CF">
        <w:t>70 proc., o atmesta 30</w:t>
      </w:r>
      <w:r>
        <w:t> </w:t>
      </w:r>
      <w:r w:rsidRPr="006A51CF">
        <w:t xml:space="preserve">proc. ieškinio reikalavimų. </w:t>
      </w:r>
    </w:p>
    <w:p w14:paraId="73E6ACDE" w14:textId="698569DD" w:rsidR="008E0C5B" w:rsidRDefault="008E0C5B" w:rsidP="008E0C5B">
      <w:pPr>
        <w:numPr>
          <w:ilvl w:val="0"/>
          <w:numId w:val="1"/>
        </w:numPr>
        <w:shd w:val="clear" w:color="auto" w:fill="FFFFFF"/>
        <w:spacing w:after="120"/>
        <w:jc w:val="both"/>
      </w:pPr>
      <w:r w:rsidRPr="00BE25E0">
        <w:t>Ieškovė</w:t>
      </w:r>
      <w:r w:rsidRPr="006A51CF">
        <w:t>s sumokėjo 269 Eur žyminio mokesčio už ieškinį, taip pat patyrė 4322,73 Eur</w:t>
      </w:r>
      <w:r w:rsidRPr="00BE25E0">
        <w:t xml:space="preserve"> bylinėjimosi išlaidų už advokato pagalbą pirmosios instancijos teisme</w:t>
      </w:r>
      <w:r w:rsidRPr="006A51CF">
        <w:t>, iš viso 4591,73 Eur</w:t>
      </w:r>
      <w:r w:rsidRPr="00BE25E0">
        <w:t>. Ieškov</w:t>
      </w:r>
      <w:r w:rsidRPr="006A51CF">
        <w:t>ių</w:t>
      </w:r>
      <w:r w:rsidRPr="00BE25E0">
        <w:t xml:space="preserve"> patirtos išlaidos už advokato pagalbą neviršija Rekomendacijų dėl civilinėse bylose priteistino užmokesčio už advokato ar advokato padėjėjo teikiamą teisinę pagalbą (paslaugas) maksimalaus dydžio (toliau – Rekomendacijos), patvirtintų Lietuvos Respublikos teisingumo ministro 2004 m. balandžio 2 d. įsakymu Nr. 1R-85 ir Lietuvos advokatų tarybos 2004 m. kovo 26 d. nutarimu (redakcija, galiojanti nuo 2015 m. kovo 20 d.), 7, 8.2</w:t>
      </w:r>
      <w:r w:rsidRPr="006A51CF">
        <w:t>, 8.3, 8.19</w:t>
      </w:r>
      <w:r w:rsidRPr="00BE25E0">
        <w:t xml:space="preserve"> punktuose nurodyto rekomenduojamo priteisti užmokesčio dydžio. Atsižvelgiant į tai, kad ieškinio reikalavimų patenkinta </w:t>
      </w:r>
      <w:r w:rsidRPr="006A51CF">
        <w:t>70</w:t>
      </w:r>
      <w:r w:rsidRPr="00BE25E0">
        <w:t xml:space="preserve"> proc., </w:t>
      </w:r>
      <w:r w:rsidRPr="008E0C5B">
        <w:t xml:space="preserve">kiekvienai ieškovei iš atsakovo </w:t>
      </w:r>
      <w:r>
        <w:t xml:space="preserve">priteistina </w:t>
      </w:r>
      <w:r w:rsidRPr="008E0C5B">
        <w:t>po 1607,1</w:t>
      </w:r>
      <w:r w:rsidR="00BA6B04">
        <w:t>1</w:t>
      </w:r>
      <w:r w:rsidRPr="008E0C5B">
        <w:t xml:space="preserve"> Eur </w:t>
      </w:r>
      <w:r w:rsidRPr="00BE25E0">
        <w:t>(</w:t>
      </w:r>
      <w:r w:rsidRPr="006A51CF">
        <w:t>4591,73</w:t>
      </w:r>
      <w:r w:rsidRPr="00BE25E0">
        <w:t xml:space="preserve"> Eur x </w:t>
      </w:r>
      <w:r w:rsidRPr="006A51CF">
        <w:t>70</w:t>
      </w:r>
      <w:r w:rsidR="006F1226">
        <w:t> </w:t>
      </w:r>
      <w:r w:rsidRPr="00BE25E0">
        <w:t>proc.</w:t>
      </w:r>
      <w:r w:rsidR="00BA6B04">
        <w:t xml:space="preserve"> / 2</w:t>
      </w:r>
      <w:r w:rsidRPr="00BE25E0">
        <w:t xml:space="preserve">) bylinėjimosi išlaidų atlyginimo. </w:t>
      </w:r>
    </w:p>
    <w:p w14:paraId="7382AF8A" w14:textId="4ED68290" w:rsidR="008E0C5B" w:rsidRDefault="008E0C5B" w:rsidP="008E0C5B">
      <w:pPr>
        <w:numPr>
          <w:ilvl w:val="0"/>
          <w:numId w:val="1"/>
        </w:numPr>
        <w:shd w:val="clear" w:color="auto" w:fill="FFFFFF"/>
        <w:spacing w:after="120"/>
        <w:jc w:val="both"/>
      </w:pPr>
      <w:r w:rsidRPr="00616D11">
        <w:t xml:space="preserve">Ieškovės sumokėjo 287 Eur žyminio mokesčio už apeliacinį skundą, taip pat patyrė 2117,50 Eur bylinėjimosi išlaidų už advokato pagalbą apeliacinės instancijos teisme, iš viso 2404,50 Eur. Ieškovių patirtos išlaidos už advokato pagalbą neviršija Rekomendacijų 7, 8.10, 8.11 punktuose nurodyto rekomenduojamo priteisti užmokesčio dydžio. Atsižvelgiant į tai, kad ieškinio reikalavimų patenkinta 70 proc., </w:t>
      </w:r>
      <w:r w:rsidR="00BA6B04" w:rsidRPr="00BA6B04">
        <w:t xml:space="preserve">kiekvienai ieškovei iš atsakovo </w:t>
      </w:r>
      <w:r w:rsidR="00BA6B04">
        <w:t xml:space="preserve">priteistina </w:t>
      </w:r>
      <w:r w:rsidR="00BA6B04" w:rsidRPr="00BA6B04">
        <w:t>po 841,5</w:t>
      </w:r>
      <w:r w:rsidR="00BA6B04">
        <w:t>8</w:t>
      </w:r>
      <w:r w:rsidR="00BA6B04" w:rsidRPr="00BA6B04">
        <w:t xml:space="preserve"> Eur </w:t>
      </w:r>
      <w:r w:rsidRPr="00616D11">
        <w:t>(2404,50 Eur x 70 proc.</w:t>
      </w:r>
      <w:r w:rsidR="00BA6B04">
        <w:t xml:space="preserve"> / 2</w:t>
      </w:r>
      <w:r w:rsidRPr="00616D11">
        <w:t xml:space="preserve">) bylinėjimosi išlaidų atlyginimo. </w:t>
      </w:r>
    </w:p>
    <w:p w14:paraId="77953ABD" w14:textId="41FFD77C" w:rsidR="008E0C5B" w:rsidRDefault="008E0C5B" w:rsidP="008E0C5B">
      <w:pPr>
        <w:numPr>
          <w:ilvl w:val="0"/>
          <w:numId w:val="1"/>
        </w:numPr>
        <w:shd w:val="clear" w:color="auto" w:fill="FFFFFF"/>
        <w:spacing w:after="120"/>
        <w:jc w:val="both"/>
      </w:pPr>
      <w:r w:rsidRPr="00616D11">
        <w:t>Ieškovės patyrė 3554,38 Eur bylinėjimosi išlaidų už advokato pagalbą kasaciniame teisme.  Vadovaujantis Rekomendacijų 7, 8.14 punkt</w:t>
      </w:r>
      <w:r>
        <w:t>ais</w:t>
      </w:r>
      <w:r w:rsidRPr="00616D11">
        <w:t>,</w:t>
      </w:r>
      <w:r w:rsidRPr="00AB1EA6">
        <w:t xml:space="preserve"> </w:t>
      </w:r>
      <w:r>
        <w:t>a</w:t>
      </w:r>
      <w:r w:rsidRPr="00616D11">
        <w:t xml:space="preserve">tsižvelgiant į tai, kad ieškinio reikalavimų patenkinta 70 proc., </w:t>
      </w:r>
      <w:r w:rsidR="00BA6B04" w:rsidRPr="00BA6B04">
        <w:t xml:space="preserve">kiekvienai ieškovei iš atsakovo </w:t>
      </w:r>
      <w:r w:rsidR="00BA6B04">
        <w:t xml:space="preserve">priteistina </w:t>
      </w:r>
      <w:r w:rsidR="00BA6B04" w:rsidRPr="00BA6B04">
        <w:t xml:space="preserve">po 1200,83 Eur </w:t>
      </w:r>
      <w:r w:rsidRPr="00616D11">
        <w:t>(3430,94 Eur maksimalus dydis x 70 proc.</w:t>
      </w:r>
      <w:r w:rsidR="00BA6B04">
        <w:t xml:space="preserve"> / 2</w:t>
      </w:r>
      <w:r w:rsidRPr="00616D11">
        <w:t xml:space="preserve">) bylinėjimosi išlaidų atlyginimo. </w:t>
      </w:r>
    </w:p>
    <w:p w14:paraId="32FB5D5F" w14:textId="2839BE63" w:rsidR="008E0C5B" w:rsidRDefault="008E0C5B" w:rsidP="008E0C5B">
      <w:pPr>
        <w:numPr>
          <w:ilvl w:val="0"/>
          <w:numId w:val="1"/>
        </w:numPr>
        <w:shd w:val="clear" w:color="auto" w:fill="FFFFFF"/>
        <w:spacing w:after="120"/>
        <w:jc w:val="both"/>
      </w:pPr>
      <w:r>
        <w:t>Iš viso ieškovėms iš atsakovo priteistina po 3649,5</w:t>
      </w:r>
      <w:r w:rsidR="00BA6B04">
        <w:t>2</w:t>
      </w:r>
      <w:r>
        <w:t xml:space="preserve"> Eur (</w:t>
      </w:r>
      <w:r w:rsidRPr="004D68E5">
        <w:t>1607,1</w:t>
      </w:r>
      <w:r w:rsidR="00BA6B04">
        <w:t>1</w:t>
      </w:r>
      <w:r w:rsidRPr="004D68E5">
        <w:t xml:space="preserve"> Eur</w:t>
      </w:r>
      <w:r>
        <w:t xml:space="preserve"> + </w:t>
      </w:r>
      <w:r w:rsidRPr="004D68E5">
        <w:t>841,5</w:t>
      </w:r>
      <w:r w:rsidR="00BA6B04">
        <w:t>8</w:t>
      </w:r>
      <w:r>
        <w:t xml:space="preserve"> Eur + </w:t>
      </w:r>
      <w:r w:rsidRPr="004D68E5">
        <w:t>1200,83</w:t>
      </w:r>
      <w:r>
        <w:t> </w:t>
      </w:r>
      <w:r w:rsidRPr="004D68E5">
        <w:t>Eur</w:t>
      </w:r>
      <w:r>
        <w:t>) bylinėjimosi išlaidų atlyginimo.</w:t>
      </w:r>
    </w:p>
    <w:p w14:paraId="7039D0F6" w14:textId="7A647460" w:rsidR="008E0C5B" w:rsidRDefault="008E0C5B" w:rsidP="008E0C5B">
      <w:pPr>
        <w:numPr>
          <w:ilvl w:val="0"/>
          <w:numId w:val="1"/>
        </w:numPr>
        <w:shd w:val="clear" w:color="auto" w:fill="FFFFFF"/>
        <w:spacing w:after="120"/>
        <w:jc w:val="both"/>
      </w:pPr>
      <w:r w:rsidRPr="00616D11">
        <w:t xml:space="preserve">Atsakovas sumokėjo 55 Eur žyminį mokestį už apeliacinį skundą, 286 Eur </w:t>
      </w:r>
      <w:r>
        <w:t xml:space="preserve">žyminį mokestį </w:t>
      </w:r>
      <w:r w:rsidRPr="00616D11">
        <w:t xml:space="preserve">už kasacinį skundą, taip pat patyrė 3000 Eur bylinėjimosi išlaidų už advokato pagalbą kasaciniame teisme, iš viso 3341 Eur. </w:t>
      </w:r>
      <w:r>
        <w:t>Atsakovo p</w:t>
      </w:r>
      <w:r w:rsidRPr="00616D11">
        <w:t>atirtos išlaidos už advokato pagalbą neviršija Rekomendacijų</w:t>
      </w:r>
      <w:r w:rsidRPr="004A465A">
        <w:t xml:space="preserve"> 7, 8.12</w:t>
      </w:r>
      <w:r w:rsidRPr="00616D11">
        <w:t xml:space="preserve"> punkt</w:t>
      </w:r>
      <w:r>
        <w:t>uose</w:t>
      </w:r>
      <w:r w:rsidRPr="00616D11">
        <w:t xml:space="preserve"> nurodyto rekomenduojamo priteisti užmokesčio dydžio. Atsižvelgiant į tai, kad ieškinio reikalavimų atmesta 30 proc., atsakovui iš ieškovių priteistina 1002,30</w:t>
      </w:r>
      <w:r>
        <w:t> </w:t>
      </w:r>
      <w:r w:rsidRPr="00616D11">
        <w:t>Eur (3341 Eur x 30 proc.), t. y. atsakovui iš kiekvienos ieškovės priteistina po 501,15</w:t>
      </w:r>
      <w:r>
        <w:t> </w:t>
      </w:r>
      <w:r w:rsidRPr="00616D11">
        <w:t xml:space="preserve">Eur bylinėjimosi išlaidų atlyginimo. </w:t>
      </w:r>
    </w:p>
    <w:p w14:paraId="75126A32" w14:textId="39736ABE" w:rsidR="008E0C5B" w:rsidRDefault="008E0C5B" w:rsidP="008E0C5B">
      <w:pPr>
        <w:numPr>
          <w:ilvl w:val="0"/>
          <w:numId w:val="1"/>
        </w:numPr>
        <w:shd w:val="clear" w:color="auto" w:fill="FFFFFF"/>
        <w:spacing w:after="120"/>
        <w:jc w:val="both"/>
      </w:pPr>
      <w:r>
        <w:lastRenderedPageBreak/>
        <w:t>Atlikus tarpusavio įskaitymus, kiekvienai ieškovei iš atsakovo priteistina po 3148,3</w:t>
      </w:r>
      <w:r w:rsidR="00BA6B04">
        <w:t>7</w:t>
      </w:r>
      <w:r>
        <w:t xml:space="preserve"> Eur (3649,5</w:t>
      </w:r>
      <w:r w:rsidR="00BA6B04">
        <w:t>2</w:t>
      </w:r>
      <w:r>
        <w:t> Eur – 501,15 Eur) bylinėjimosi išlaidų atlyginimo.</w:t>
      </w:r>
    </w:p>
    <w:p w14:paraId="5E80F1AE" w14:textId="77777777" w:rsidR="008E0C5B" w:rsidRDefault="008E0C5B" w:rsidP="008E0C5B">
      <w:pPr>
        <w:shd w:val="clear" w:color="auto" w:fill="FFFFFF"/>
        <w:spacing w:after="120"/>
        <w:jc w:val="both"/>
      </w:pPr>
    </w:p>
    <w:p w14:paraId="13C4813F" w14:textId="77777777" w:rsidR="008E0C5B" w:rsidRPr="00A8341C" w:rsidRDefault="008E0C5B" w:rsidP="008E0C5B">
      <w:pPr>
        <w:shd w:val="clear" w:color="auto" w:fill="FFFFFF"/>
        <w:spacing w:after="120"/>
        <w:ind w:firstLine="709"/>
        <w:jc w:val="both"/>
        <w:rPr>
          <w:i/>
          <w:iCs/>
        </w:rPr>
      </w:pPr>
      <w:r w:rsidRPr="00A8341C">
        <w:rPr>
          <w:i/>
          <w:iCs/>
        </w:rPr>
        <w:t xml:space="preserve">Dėl sprendimo įvykdymo atgręžimo  </w:t>
      </w:r>
    </w:p>
    <w:p w14:paraId="749F09FA" w14:textId="77777777" w:rsidR="008E0C5B" w:rsidRDefault="008E0C5B" w:rsidP="008E0C5B">
      <w:pPr>
        <w:shd w:val="clear" w:color="auto" w:fill="FFFFFF"/>
        <w:spacing w:after="120"/>
        <w:jc w:val="both"/>
      </w:pPr>
    </w:p>
    <w:p w14:paraId="144EAF96" w14:textId="77777777" w:rsidR="008E0C5B" w:rsidRPr="00A8341C" w:rsidRDefault="00000000" w:rsidP="008E0C5B">
      <w:pPr>
        <w:numPr>
          <w:ilvl w:val="0"/>
          <w:numId w:val="1"/>
        </w:numPr>
        <w:shd w:val="clear" w:color="auto" w:fill="FFFFFF"/>
        <w:spacing w:after="120"/>
        <w:jc w:val="both"/>
      </w:pPr>
      <w:hyperlink r:id="rId29" w:tgtFrame="_blank" w:tooltip="Lietuvos Respublikos civilinio proceso kodeksas" w:history="1">
        <w:r w:rsidR="008E0C5B" w:rsidRPr="00A8341C">
          <w:rPr>
            <w:rStyle w:val="Hipersaitas"/>
            <w:color w:val="auto"/>
          </w:rPr>
          <w:t>CPK</w:t>
        </w:r>
      </w:hyperlink>
      <w:r w:rsidR="008E0C5B" w:rsidRPr="00A8341C">
        <w:t xml:space="preserve"> </w:t>
      </w:r>
      <w:hyperlink r:id="rId30" w:tgtFrame="_blank" w:tooltip="Sprendimo įvykdymo atgręžimas" w:history="1">
        <w:r w:rsidR="008E0C5B" w:rsidRPr="00A8341C">
          <w:rPr>
            <w:rStyle w:val="Hipersaitas"/>
            <w:color w:val="auto"/>
          </w:rPr>
          <w:t>373</w:t>
        </w:r>
      </w:hyperlink>
      <w:r w:rsidR="008E0C5B" w:rsidRPr="00A8341C">
        <w:t xml:space="preserve"> straipsnyje nustatyta, kad, panaikinęs arba pakeitęs sprendimą ar nutartį, jeigu jie jau buvo įvykdyti ar pradėti vykdyti, vienos iš šalių prašymu teismas įpareigoja ginčo šalis grąžinti tai, ką jos yra gavusios sprendimą vykdydamos. </w:t>
      </w:r>
      <w:hyperlink r:id="rId31" w:tgtFrame="_blank" w:tooltip="Lietuvos Respublikos civilinio proceso kodeksas" w:history="1">
        <w:r w:rsidR="008E0C5B" w:rsidRPr="00A8341C">
          <w:rPr>
            <w:rStyle w:val="Hipersaitas"/>
            <w:color w:val="auto"/>
          </w:rPr>
          <w:t>CPK</w:t>
        </w:r>
      </w:hyperlink>
      <w:r w:rsidR="008E0C5B" w:rsidRPr="00A8341C">
        <w:t xml:space="preserve"> </w:t>
      </w:r>
      <w:hyperlink r:id="rId32" w:tgtFrame="_blank" w:tooltip="Sprendimo įvykdymo atgręžimo klausimo išsprendimas apeliacinės instancijos ir kasaciniame teisme" w:history="1">
        <w:r w:rsidR="008E0C5B" w:rsidRPr="00A8341C">
          <w:rPr>
            <w:rStyle w:val="Hipersaitas"/>
            <w:color w:val="auto"/>
          </w:rPr>
          <w:t>762</w:t>
        </w:r>
      </w:hyperlink>
      <w:r w:rsidR="008E0C5B" w:rsidRPr="00A8341C">
        <w:t xml:space="preserve"> straipsnio 1 dalyje nustatyta, kad jeigu teismas, išnagrinėjęs bylą apeliacine ar kasacine tvarka, savo nutartimi galutinai išsprendžia ginčą dėl teisės arba nutraukia bylą, arba palieka ieškinį nenagrinėtą, jis privalo išspręsti sprendimo įvykdymo atgręžimo klausimą, išskyrus atvejus, kai pagal byloje esančią medžiagą išspręsti sprendimo įvykdymo atgręžimo klausimą nagrinėjant bylą apeliacine ar kasacine tvarka nėra galimybės.</w:t>
      </w:r>
    </w:p>
    <w:p w14:paraId="29B2D965" w14:textId="77777777" w:rsidR="008E0C5B" w:rsidRDefault="008E0C5B" w:rsidP="008E0C5B">
      <w:pPr>
        <w:numPr>
          <w:ilvl w:val="0"/>
          <w:numId w:val="1"/>
        </w:numPr>
        <w:shd w:val="clear" w:color="auto" w:fill="FFFFFF"/>
        <w:spacing w:after="120"/>
        <w:jc w:val="both"/>
      </w:pPr>
      <w:r>
        <w:t xml:space="preserve">Pagal atsakovo pateiktus duomenis, atsakovas 2023 m. spalio 18 d. mokėjimo pavedimu yra įvykdęs panaikintas </w:t>
      </w:r>
      <w:r w:rsidRPr="00AB1EA6">
        <w:t>Vilniaus apygardos teismo Civilinių bylų skyriaus teisėjų kolegijos 2023 m. spalio 10 d. ir 2023 m. spalio 23 d. nutarčių</w:t>
      </w:r>
      <w:r>
        <w:t xml:space="preserve"> dalis p</w:t>
      </w:r>
      <w:r w:rsidRPr="007704C5">
        <w:t>riteisti ieškovei VšĮ „Anglų kalbos studija“</w:t>
      </w:r>
      <w:r>
        <w:t xml:space="preserve"> </w:t>
      </w:r>
      <w:r w:rsidRPr="007704C5">
        <w:t>iš atsakovo 2000 E</w:t>
      </w:r>
      <w:r>
        <w:t xml:space="preserve">ur </w:t>
      </w:r>
      <w:r w:rsidRPr="007704C5">
        <w:t xml:space="preserve">neturtinės žalos atlyginimą ir 5 procentų metines palūkanas nuo priteistos sumos nuo bylos iškėlimo teisme (2022 m. rugsėjo 22 d) iki teismo sprendimo </w:t>
      </w:r>
      <w:r>
        <w:t xml:space="preserve">visiško </w:t>
      </w:r>
      <w:r w:rsidRPr="007704C5">
        <w:t>įvykdymo</w:t>
      </w:r>
      <w:r>
        <w:t xml:space="preserve"> ir sumokėjo </w:t>
      </w:r>
      <w:r w:rsidRPr="007704C5">
        <w:t xml:space="preserve">ieškovei VšĮ „Anglų kalbos studija“ </w:t>
      </w:r>
      <w:r>
        <w:t xml:space="preserve">2000 Eur </w:t>
      </w:r>
      <w:r w:rsidRPr="007704C5">
        <w:t>neturtinės žalos atlyginim</w:t>
      </w:r>
      <w:r>
        <w:t>o</w:t>
      </w:r>
      <w:r w:rsidRPr="007704C5">
        <w:t xml:space="preserve"> </w:t>
      </w:r>
      <w:r>
        <w:t xml:space="preserve">bei 107,12 Eur palūkanų, iš viso 2107,12 Eur. Atsižvelgiant į tai, kad šios teismo nutarčių dalys panaikintos, taikytinas sprendimo vykdymo atgręžimas, priteisiant atsakovui iš ieškovės </w:t>
      </w:r>
      <w:r w:rsidRPr="00FC6750">
        <w:t>VšĮ</w:t>
      </w:r>
      <w:r>
        <w:t> </w:t>
      </w:r>
      <w:r w:rsidRPr="00FC6750">
        <w:t>„Anglų kalbos studija“</w:t>
      </w:r>
      <w:r>
        <w:t xml:space="preserve"> 2107,12 Eur. </w:t>
      </w:r>
    </w:p>
    <w:p w14:paraId="4D4AD19B" w14:textId="1A67F78A" w:rsidR="008E0C5B" w:rsidRDefault="008E0C5B" w:rsidP="008E0C5B">
      <w:pPr>
        <w:numPr>
          <w:ilvl w:val="0"/>
          <w:numId w:val="1"/>
        </w:numPr>
        <w:shd w:val="clear" w:color="auto" w:fill="FFFFFF"/>
        <w:spacing w:after="120"/>
        <w:jc w:val="both"/>
      </w:pPr>
      <w:r w:rsidRPr="00FC6750">
        <w:t xml:space="preserve">Dėl atsakovo, vykdant teismo sprendimą, </w:t>
      </w:r>
      <w:r>
        <w:t xml:space="preserve">ieškovei sumokėtų 1000 Eur neturtinės žalos </w:t>
      </w:r>
      <w:r w:rsidRPr="00FC6750">
        <w:t xml:space="preserve">atlyginimo ieškovei </w:t>
      </w:r>
      <w:bookmarkStart w:id="239" w:name="Buk_63"/>
      <w:r w:rsidR="0091456D" w:rsidRPr="006C6339">
        <w:t xml:space="preserve">A. </w:t>
      </w:r>
      <w:bookmarkStart w:id="240" w:name="Buk_222"/>
      <w:r w:rsidR="0091456D" w:rsidRPr="006C6339">
        <w:t xml:space="preserve">P. </w:t>
      </w:r>
      <w:bookmarkEnd w:id="239"/>
      <w:r w:rsidRPr="006C6339">
        <w:t>I</w:t>
      </w:r>
      <w:r w:rsidR="006C6339" w:rsidRPr="006C6339">
        <w:t>.</w:t>
      </w:r>
      <w:r w:rsidRPr="006C6339">
        <w:t xml:space="preserve"> </w:t>
      </w:r>
      <w:bookmarkEnd w:id="240"/>
      <w:r>
        <w:t xml:space="preserve">ir 53,56 Eur palūkanų </w:t>
      </w:r>
      <w:r w:rsidRPr="00FC6750">
        <w:t>atlikti įvykdyto teismo sprendimo atgręžimą nėra pagrindo</w:t>
      </w:r>
      <w:r>
        <w:t xml:space="preserve">, nes ši apeliacinės instancijos teismo nutarties dalis palikta nepakeista. Dėl atsakovo, vykdant teismo sprendimą, sumokėto bylinėjimosi išlaidų atlyginimo ieškovei </w:t>
      </w:r>
      <w:r w:rsidRPr="00FC6750">
        <w:t xml:space="preserve">VšĮ „Anglų kalbos studija“ </w:t>
      </w:r>
      <w:r>
        <w:t>ir ieškovei</w:t>
      </w:r>
      <w:r w:rsidRPr="00C3204F">
        <w:t xml:space="preserve"> </w:t>
      </w:r>
      <w:bookmarkStart w:id="241" w:name="Buk_64"/>
      <w:r w:rsidR="0091456D" w:rsidRPr="006C6339">
        <w:t xml:space="preserve">A. </w:t>
      </w:r>
      <w:bookmarkStart w:id="242" w:name="Buk_223"/>
      <w:r w:rsidR="0091456D" w:rsidRPr="006C6339">
        <w:t xml:space="preserve">P. </w:t>
      </w:r>
      <w:bookmarkEnd w:id="241"/>
      <w:r w:rsidRPr="006C6339">
        <w:t>I</w:t>
      </w:r>
      <w:r w:rsidR="006C6339" w:rsidRPr="006C6339">
        <w:t>.</w:t>
      </w:r>
      <w:r w:rsidRPr="006C6339">
        <w:t xml:space="preserve"> </w:t>
      </w:r>
      <w:bookmarkEnd w:id="242"/>
      <w:r>
        <w:t xml:space="preserve">(kiekvienai ieškovei po 2985,49 Eur) atlikti įvykdyto teismo sprendimo atgręžimą nėra pagrindo, nes galutine kasacinio teismo nutartimi ieškovėms iš atsakovo priteista didesnė suma (kiekvienai ieškovei po </w:t>
      </w:r>
      <w:r w:rsidRPr="00FC6750">
        <w:t>3148,3</w:t>
      </w:r>
      <w:r w:rsidR="00BA6B04">
        <w:t>7</w:t>
      </w:r>
      <w:r>
        <w:t> </w:t>
      </w:r>
      <w:r w:rsidRPr="00FC6750">
        <w:t>Eur</w:t>
      </w:r>
      <w:r>
        <w:t xml:space="preserve">), nei sumokėta, t. y. atsakovas kiekvienai ieškovei po galutinės kasacinio teismo nutarties dar turės sumokėti </w:t>
      </w:r>
      <w:r w:rsidR="00BA6B04">
        <w:t xml:space="preserve">skirtumą. </w:t>
      </w:r>
    </w:p>
    <w:p w14:paraId="4A57FFF3" w14:textId="77777777" w:rsidR="008E0C5B" w:rsidRDefault="008E0C5B" w:rsidP="008E0C5B">
      <w:pPr>
        <w:spacing w:after="120"/>
        <w:ind w:firstLine="709"/>
        <w:jc w:val="both"/>
      </w:pPr>
    </w:p>
    <w:p w14:paraId="2D02E28C" w14:textId="77777777" w:rsidR="008E0C5B" w:rsidRDefault="008E0C5B" w:rsidP="008E0C5B">
      <w:pPr>
        <w:ind w:firstLine="709"/>
        <w:jc w:val="both"/>
      </w:pPr>
      <w:r>
        <w:t xml:space="preserve">Lietuvos Aukščiausiojo Teismo Civilinių bylų skyriaus teisėjų kolegija, vadovaudamasi Lietuvos Respublikos civilinio proceso kodekso 359 straipsnio 1 </w:t>
      </w:r>
      <w:r w:rsidRPr="00BB22DC">
        <w:t xml:space="preserve">dalies </w:t>
      </w:r>
      <w:r>
        <w:t>4</w:t>
      </w:r>
      <w:r w:rsidRPr="00BB22DC">
        <w:t xml:space="preserve"> punktu</w:t>
      </w:r>
      <w:r>
        <w:t>, 362 straipsnio 1 dalimi,</w:t>
      </w:r>
    </w:p>
    <w:p w14:paraId="62B9E375" w14:textId="77777777" w:rsidR="008E0C5B" w:rsidRDefault="008E0C5B" w:rsidP="008E0C5B">
      <w:pPr>
        <w:jc w:val="both"/>
      </w:pPr>
    </w:p>
    <w:p w14:paraId="1057EE1A" w14:textId="77777777" w:rsidR="008E0C5B" w:rsidRDefault="008E0C5B" w:rsidP="008E0C5B">
      <w:pPr>
        <w:jc w:val="both"/>
      </w:pPr>
      <w:r>
        <w:t>n u t a r i a :</w:t>
      </w:r>
    </w:p>
    <w:p w14:paraId="185612D2" w14:textId="77777777" w:rsidR="008E0C5B" w:rsidRDefault="008E0C5B" w:rsidP="008E0C5B">
      <w:pPr>
        <w:tabs>
          <w:tab w:val="left" w:pos="432"/>
          <w:tab w:val="left" w:pos="993"/>
        </w:tabs>
        <w:jc w:val="both"/>
      </w:pPr>
    </w:p>
    <w:p w14:paraId="3140A35D" w14:textId="2B22D954" w:rsidR="008E0C5B" w:rsidRDefault="008E0C5B" w:rsidP="008E0C5B">
      <w:pPr>
        <w:widowControl w:val="0"/>
        <w:shd w:val="clear" w:color="auto" w:fill="FFFFFF"/>
        <w:ind w:right="17" w:firstLine="709"/>
        <w:jc w:val="both"/>
      </w:pPr>
      <w:r>
        <w:t>Panaikinti Vilniaus apygardos teismo Civilinių bylų skyriaus teisėjų kolegijos 2023 m. spalio 10 d. ir 2023 m. spalio 23 d. nutar</w:t>
      </w:r>
      <w:r w:rsidR="006F1226">
        <w:t>čių</w:t>
      </w:r>
      <w:r>
        <w:t xml:space="preserve"> dalis, kuriomis priteista ieškovei VšĮ „Anglų kalbos studija“ iš atsakovo </w:t>
      </w:r>
      <w:bookmarkStart w:id="243" w:name="Buk_249"/>
      <w:r w:rsidR="0091456D" w:rsidRPr="006C6339">
        <w:t xml:space="preserve">T. B. </w:t>
      </w:r>
      <w:bookmarkEnd w:id="243"/>
      <w:r>
        <w:t xml:space="preserve">2000 Eur neturtinės žalos atlyginimo ir 5 procentų metinės palūkanos nuo priteistos sumos nuo bylos iškėlimo teisme (2022 m. rugsėjo 22 d) iki teismo sprendimo visiško įvykdymo; priteista ieškovėms </w:t>
      </w:r>
      <w:bookmarkStart w:id="244" w:name="Buk_65"/>
      <w:r w:rsidR="0091456D" w:rsidRPr="006C6339">
        <w:t xml:space="preserve">A. </w:t>
      </w:r>
      <w:bookmarkStart w:id="245" w:name="Buk_224"/>
      <w:r w:rsidR="0091456D" w:rsidRPr="006C6339">
        <w:t xml:space="preserve">P. </w:t>
      </w:r>
      <w:bookmarkEnd w:id="244"/>
      <w:r w:rsidRPr="006C6339">
        <w:t>I</w:t>
      </w:r>
      <w:r w:rsidR="006C6339" w:rsidRPr="006C6339">
        <w:t>.</w:t>
      </w:r>
      <w:r w:rsidRPr="006C6339">
        <w:t xml:space="preserve"> </w:t>
      </w:r>
      <w:bookmarkEnd w:id="245"/>
      <w:r>
        <w:t xml:space="preserve">ir VšĮ „Anglų kalbos studija“ iš atsakovo </w:t>
      </w:r>
      <w:bookmarkStart w:id="246" w:name="Buk_250"/>
      <w:r w:rsidR="0091456D" w:rsidRPr="006C6339">
        <w:t xml:space="preserve">T. B. </w:t>
      </w:r>
      <w:bookmarkEnd w:id="246"/>
      <w:r>
        <w:t>po 1783,24 Eur bylinėjimosi išlaidų, patirtų pirmosios instancijos teisme, atlyginimo</w:t>
      </w:r>
      <w:r w:rsidR="00CB6BFB">
        <w:t xml:space="preserve"> ir </w:t>
      </w:r>
      <w:r>
        <w:t>po 1202,25</w:t>
      </w:r>
      <w:r w:rsidR="00CB6BFB">
        <w:t> </w:t>
      </w:r>
      <w:r>
        <w:t>Eur bylinėjimosi išlaidų, patirtų apeliacinės instancijos teisme, atlyginimo.</w:t>
      </w:r>
    </w:p>
    <w:p w14:paraId="298691E0" w14:textId="2A31CAC4" w:rsidR="008E0C5B" w:rsidRDefault="008E0C5B" w:rsidP="008E0C5B">
      <w:pPr>
        <w:widowControl w:val="0"/>
        <w:shd w:val="clear" w:color="auto" w:fill="FFFFFF"/>
        <w:ind w:right="17" w:firstLine="709"/>
        <w:jc w:val="both"/>
      </w:pPr>
      <w:r>
        <w:t xml:space="preserve">Kitas </w:t>
      </w:r>
      <w:r w:rsidRPr="008E0C5B">
        <w:t>Vilniaus apygardos teismo Civilinių bylų skyriaus teisėjų kolegijos 2023 m. spalio 10</w:t>
      </w:r>
      <w:r>
        <w:t> </w:t>
      </w:r>
      <w:r w:rsidRPr="008E0C5B">
        <w:t>d. ir 2023 m. spalio 23 d. nutar</w:t>
      </w:r>
      <w:r>
        <w:t>čių dalis palikti nepakeistas.</w:t>
      </w:r>
    </w:p>
    <w:p w14:paraId="17C7F863" w14:textId="1B1B22E7" w:rsidR="008E0C5B" w:rsidRDefault="008E0C5B" w:rsidP="008E0C5B">
      <w:pPr>
        <w:widowControl w:val="0"/>
        <w:shd w:val="clear" w:color="auto" w:fill="FFFFFF"/>
        <w:ind w:right="17" w:firstLine="709"/>
        <w:jc w:val="both"/>
      </w:pPr>
      <w:r>
        <w:t xml:space="preserve">Priteisti iš atsakovo </w:t>
      </w:r>
      <w:bookmarkStart w:id="247" w:name="Buk_251"/>
      <w:r w:rsidR="0091456D" w:rsidRPr="006C6339">
        <w:t xml:space="preserve">T. B. </w:t>
      </w:r>
      <w:bookmarkEnd w:id="247"/>
      <w:r>
        <w:t>(</w:t>
      </w:r>
      <w:bookmarkStart w:id="248" w:name="Buk_1"/>
      <w:r w:rsidR="0091456D" w:rsidRPr="006C6339">
        <w:rPr>
          <w:i/>
          <w:iCs/>
        </w:rPr>
        <w:t>duomenys neskelbtini</w:t>
      </w:r>
      <w:r w:rsidR="0091456D" w:rsidRPr="006C6339">
        <w:t xml:space="preserve">) </w:t>
      </w:r>
      <w:bookmarkEnd w:id="248"/>
      <w:r>
        <w:t xml:space="preserve">ieškovei </w:t>
      </w:r>
      <w:bookmarkStart w:id="249" w:name="Buk_66"/>
      <w:r w:rsidR="0091456D" w:rsidRPr="006C6339">
        <w:t xml:space="preserve">A. </w:t>
      </w:r>
      <w:bookmarkStart w:id="250" w:name="Buk_225"/>
      <w:r w:rsidR="0091456D" w:rsidRPr="006C6339">
        <w:t xml:space="preserve">P. </w:t>
      </w:r>
      <w:bookmarkEnd w:id="249"/>
      <w:r w:rsidRPr="006C6339">
        <w:t>I</w:t>
      </w:r>
      <w:r w:rsidR="006C6339" w:rsidRPr="006C6339">
        <w:t>.</w:t>
      </w:r>
      <w:r w:rsidRPr="006C6339">
        <w:t xml:space="preserve"> </w:t>
      </w:r>
      <w:bookmarkEnd w:id="250"/>
      <w:r>
        <w:t>(</w:t>
      </w:r>
      <w:bookmarkStart w:id="251" w:name="Buk_3"/>
      <w:r w:rsidR="0091456D" w:rsidRPr="006C6339">
        <w:rPr>
          <w:i/>
          <w:iCs/>
        </w:rPr>
        <w:t>duomenys neskelbtini</w:t>
      </w:r>
      <w:r w:rsidR="0091456D" w:rsidRPr="006C6339">
        <w:t xml:space="preserve">) </w:t>
      </w:r>
      <w:bookmarkEnd w:id="251"/>
      <w:r>
        <w:t>3148,3</w:t>
      </w:r>
      <w:r w:rsidR="006F1226">
        <w:t>7</w:t>
      </w:r>
      <w:r>
        <w:t xml:space="preserve"> Eur (tris tūkstančius vieną šimtą keturiasdešimt aštuonis Eur 3</w:t>
      </w:r>
      <w:r w:rsidR="006F1226">
        <w:t>7</w:t>
      </w:r>
      <w:r w:rsidR="00CB6BFB">
        <w:t> </w:t>
      </w:r>
      <w:r>
        <w:t>ct) bylinėjimosi išlaidų atlyginimo ir ieškovei VšĮ „Anglų kalbos studija“ (j. a. k. 302317511) 3148,3</w:t>
      </w:r>
      <w:r w:rsidR="00BA6B04">
        <w:t>7</w:t>
      </w:r>
      <w:r>
        <w:t xml:space="preserve"> Eur (tris tūkstančius </w:t>
      </w:r>
      <w:r>
        <w:lastRenderedPageBreak/>
        <w:t>vieną šimtą keturiasdešimt aštuonis Eur 3</w:t>
      </w:r>
      <w:r w:rsidR="00BA6B04">
        <w:t>7</w:t>
      </w:r>
      <w:r>
        <w:t xml:space="preserve"> ct) bylinėjimosi išlaidų atlyginimo.</w:t>
      </w:r>
    </w:p>
    <w:p w14:paraId="6D909A05" w14:textId="102BADF6" w:rsidR="008E0C5B" w:rsidRDefault="008E0C5B" w:rsidP="008E0C5B">
      <w:pPr>
        <w:widowControl w:val="0"/>
        <w:shd w:val="clear" w:color="auto" w:fill="FFFFFF"/>
        <w:ind w:right="17" w:firstLine="709"/>
        <w:jc w:val="both"/>
      </w:pPr>
      <w:r>
        <w:t xml:space="preserve">Priteisti atsakovui </w:t>
      </w:r>
      <w:bookmarkStart w:id="252" w:name="Buk_255"/>
      <w:r w:rsidR="0091456D" w:rsidRPr="006C6339">
        <w:t xml:space="preserve">T. B. </w:t>
      </w:r>
      <w:bookmarkEnd w:id="252"/>
      <w:r>
        <w:t>(</w:t>
      </w:r>
      <w:bookmarkStart w:id="253" w:name="Buk_2"/>
      <w:r w:rsidR="0091456D" w:rsidRPr="006C6339">
        <w:rPr>
          <w:i/>
          <w:iCs/>
        </w:rPr>
        <w:t>duomenys neskelbtini</w:t>
      </w:r>
      <w:r w:rsidR="0091456D" w:rsidRPr="006C6339">
        <w:t xml:space="preserve">) </w:t>
      </w:r>
      <w:bookmarkEnd w:id="253"/>
      <w:r>
        <w:t>iš ieškovės VšĮ „Anglų kalbos studija“ (j.</w:t>
      </w:r>
      <w:r w:rsidR="006C6339">
        <w:t> </w:t>
      </w:r>
      <w:r>
        <w:t>a.</w:t>
      </w:r>
      <w:r w:rsidR="006C6339">
        <w:t> </w:t>
      </w:r>
      <w:r>
        <w:t xml:space="preserve">k. 302317511) 2107,12 Eur (du tūkstančius vieną šimtą septynis Eur 12 ct), sumokėtus atsakovo </w:t>
      </w:r>
      <w:bookmarkStart w:id="254" w:name="Buk_252"/>
      <w:r w:rsidR="0091456D" w:rsidRPr="006C6339">
        <w:t>T.</w:t>
      </w:r>
      <w:r w:rsidR="006C6339" w:rsidRPr="006C6339">
        <w:t> </w:t>
      </w:r>
      <w:r w:rsidR="0091456D" w:rsidRPr="006C6339">
        <w:t xml:space="preserve">B. </w:t>
      </w:r>
      <w:bookmarkEnd w:id="254"/>
      <w:r>
        <w:t>ieškovei VšĮ „Anglų kalbos studija“ pagal panaikintas Vilniaus apygardos teismo Civilinių bylų skyriaus teisėjų kolegijos 2023 m. spalio 10 d. ir 2023 m. spalio 23</w:t>
      </w:r>
      <w:r w:rsidR="00CB6BFB">
        <w:t> </w:t>
      </w:r>
      <w:r>
        <w:t xml:space="preserve">d. nutarčių dalis, kuriomis buvo priteista ieškovei VšĮ „Anglų kalbos studija“ iš atsakovo </w:t>
      </w:r>
      <w:bookmarkStart w:id="255" w:name="Buk_253"/>
      <w:r w:rsidR="0091456D" w:rsidRPr="006C6339">
        <w:t xml:space="preserve">T. B. </w:t>
      </w:r>
      <w:bookmarkEnd w:id="255"/>
      <w:r>
        <w:t>2000 Eur neturtinės žalos atlyginimo ir 5 procentų metinės palūkanos nuo priteistos sumos nuo bylos iškėlimo teisme (2022 m. rugsėjo 22</w:t>
      </w:r>
      <w:r w:rsidR="006C6339">
        <w:t> </w:t>
      </w:r>
      <w:r>
        <w:t xml:space="preserve">d) iki teismo sprendimo visiško įvykdymo. </w:t>
      </w:r>
    </w:p>
    <w:p w14:paraId="484B2F4A" w14:textId="7FC9581E" w:rsidR="008E0C5B" w:rsidRDefault="008E0C5B" w:rsidP="008E0C5B">
      <w:pPr>
        <w:widowControl w:val="0"/>
        <w:shd w:val="clear" w:color="auto" w:fill="FFFFFF"/>
        <w:ind w:right="17" w:firstLine="709"/>
        <w:jc w:val="both"/>
      </w:pPr>
      <w:r>
        <w:t>Ši Lietuvos Aukščiausiojo Teismo nutartis yra galutinė, neskundžiama ir įsiteisėja nuo priėmimo dienos.</w:t>
      </w:r>
    </w:p>
    <w:p w14:paraId="4C4646C9" w14:textId="77777777" w:rsidR="008E0C5B" w:rsidRDefault="008E0C5B" w:rsidP="008E0C5B">
      <w:pPr>
        <w:widowControl w:val="0"/>
        <w:shd w:val="clear" w:color="auto" w:fill="FFFFFF"/>
        <w:ind w:right="17"/>
        <w:jc w:val="both"/>
      </w:pPr>
    </w:p>
    <w:p w14:paraId="58A8C0C6" w14:textId="77777777" w:rsidR="008E0C5B" w:rsidRPr="003C4254" w:rsidRDefault="008E0C5B" w:rsidP="008E0C5B">
      <w:pPr>
        <w:widowControl w:val="0"/>
        <w:shd w:val="clear" w:color="auto" w:fill="FFFFFF"/>
        <w:ind w:right="17"/>
        <w:jc w:val="both"/>
      </w:pPr>
    </w:p>
    <w:p w14:paraId="4B3143F5" w14:textId="77777777" w:rsidR="008E0C5B" w:rsidRDefault="008E0C5B" w:rsidP="008E0C5B">
      <w:r>
        <w:t>Teisėjos</w:t>
      </w:r>
      <w:r>
        <w:tab/>
      </w:r>
      <w:r>
        <w:tab/>
      </w:r>
      <w:r>
        <w:tab/>
      </w:r>
      <w:r>
        <w:tab/>
      </w:r>
      <w:r>
        <w:tab/>
        <w:t xml:space="preserve">Alė </w:t>
      </w:r>
      <w:proofErr w:type="spellStart"/>
      <w:r>
        <w:t>Bukavinienė</w:t>
      </w:r>
      <w:proofErr w:type="spellEnd"/>
      <w:r>
        <w:t xml:space="preserve"> </w:t>
      </w:r>
    </w:p>
    <w:p w14:paraId="3C08F16F" w14:textId="77777777" w:rsidR="008E0C5B" w:rsidRDefault="008E0C5B" w:rsidP="008E0C5B"/>
    <w:p w14:paraId="3E230A96" w14:textId="77777777" w:rsidR="008E0C5B" w:rsidRDefault="008E0C5B" w:rsidP="008E0C5B">
      <w:pPr>
        <w:ind w:left="5672" w:firstLine="1418"/>
      </w:pPr>
      <w:r>
        <w:t xml:space="preserve">Gražina </w:t>
      </w:r>
      <w:proofErr w:type="spellStart"/>
      <w:r>
        <w:t>Davidonienė</w:t>
      </w:r>
      <w:proofErr w:type="spellEnd"/>
      <w:r>
        <w:t xml:space="preserve"> </w:t>
      </w:r>
    </w:p>
    <w:p w14:paraId="6159FF79" w14:textId="77777777" w:rsidR="008E0C5B" w:rsidRDefault="008E0C5B" w:rsidP="008E0C5B"/>
    <w:p w14:paraId="54AA9CC6" w14:textId="77777777" w:rsidR="008E0C5B" w:rsidRDefault="008E0C5B" w:rsidP="008E0C5B">
      <w:pPr>
        <w:ind w:left="5672" w:firstLine="1418"/>
      </w:pPr>
      <w:r>
        <w:t>Jūratė Varanauskaitė</w:t>
      </w:r>
    </w:p>
    <w:sectPr w:rsidR="008E0C5B" w:rsidSect="00BD27F3">
      <w:headerReference w:type="default" r:id="rId33"/>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B01E0" w14:textId="77777777" w:rsidR="00BD27F3" w:rsidRDefault="00BD27F3" w:rsidP="006030DD">
      <w:r>
        <w:separator/>
      </w:r>
    </w:p>
  </w:endnote>
  <w:endnote w:type="continuationSeparator" w:id="0">
    <w:p w14:paraId="23A47D7E" w14:textId="77777777" w:rsidR="00BD27F3" w:rsidRDefault="00BD27F3" w:rsidP="00603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CBBD1" w14:textId="77777777" w:rsidR="00BD27F3" w:rsidRDefault="00BD27F3" w:rsidP="006030DD">
      <w:r>
        <w:separator/>
      </w:r>
    </w:p>
  </w:footnote>
  <w:footnote w:type="continuationSeparator" w:id="0">
    <w:p w14:paraId="67618E2E" w14:textId="77777777" w:rsidR="00BD27F3" w:rsidRDefault="00BD27F3" w:rsidP="006030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759F9" w14:textId="3B4AFFA8" w:rsidR="009463BE" w:rsidRDefault="009463BE" w:rsidP="00050457">
    <w:pPr>
      <w:pStyle w:val="Antrats"/>
      <w:tabs>
        <w:tab w:val="left" w:pos="8080"/>
      </w:tabs>
    </w:pPr>
    <w:r w:rsidRPr="00E234D0">
      <w:tab/>
    </w:r>
    <w:r w:rsidRPr="00E234D0">
      <w:fldChar w:fldCharType="begin"/>
    </w:r>
    <w:r w:rsidRPr="00E234D0">
      <w:instrText xml:space="preserve">PAGE  </w:instrText>
    </w:r>
    <w:r w:rsidRPr="00E234D0">
      <w:fldChar w:fldCharType="separate"/>
    </w:r>
    <w:r w:rsidR="003E5C10">
      <w:rPr>
        <w:noProof/>
      </w:rPr>
      <w:t>8</w:t>
    </w:r>
    <w:r w:rsidRPr="00E234D0">
      <w:fldChar w:fldCharType="end"/>
    </w:r>
    <w:r w:rsidRPr="00E234D0">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712A3"/>
    <w:multiLevelType w:val="hybridMultilevel"/>
    <w:tmpl w:val="463E2C5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595334E"/>
    <w:multiLevelType w:val="hybridMultilevel"/>
    <w:tmpl w:val="4042AAD8"/>
    <w:lvl w:ilvl="0" w:tplc="BAE2FDC8">
      <w:start w:val="1"/>
      <w:numFmt w:val="decimal"/>
      <w:lvlText w:val="%1."/>
      <w:lvlJc w:val="left"/>
      <w:pPr>
        <w:ind w:left="2607" w:hanging="48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4D7A2C"/>
    <w:multiLevelType w:val="hybridMultilevel"/>
    <w:tmpl w:val="559827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0059FD"/>
    <w:multiLevelType w:val="multilevel"/>
    <w:tmpl w:val="F59C05AA"/>
    <w:lvl w:ilvl="0">
      <w:start w:val="1"/>
      <w:numFmt w:val="decimal"/>
      <w:lvlText w:val="%1."/>
      <w:lvlJc w:val="left"/>
      <w:pPr>
        <w:ind w:left="360" w:hanging="360"/>
      </w:pPr>
      <w:rPr>
        <w:rFonts w:ascii="Times New Roman" w:hAnsi="Times New Roman" w:cs="Times New Roman" w:hint="default"/>
        <w:b w:val="0"/>
        <w:bCs w:val="0"/>
        <w:i w:val="0"/>
        <w:iCs w:val="0"/>
        <w:strike w:val="0"/>
        <w:sz w:val="24"/>
        <w:szCs w:val="24"/>
      </w:rPr>
    </w:lvl>
    <w:lvl w:ilvl="1">
      <w:start w:val="1"/>
      <w:numFmt w:val="decimal"/>
      <w:lvlText w:val="%1.%2."/>
      <w:lvlJc w:val="left"/>
      <w:pPr>
        <w:tabs>
          <w:tab w:val="num" w:pos="281"/>
        </w:tabs>
        <w:ind w:left="716"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4DD7680"/>
    <w:multiLevelType w:val="multilevel"/>
    <w:tmpl w:val="6B9EFB80"/>
    <w:lvl w:ilvl="0">
      <w:start w:val="1"/>
      <w:numFmt w:val="decimal"/>
      <w:lvlText w:val="%1."/>
      <w:lvlJc w:val="left"/>
      <w:pPr>
        <w:ind w:left="360" w:hanging="360"/>
      </w:pPr>
      <w:rPr>
        <w:rFonts w:hint="default"/>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5A44564"/>
    <w:multiLevelType w:val="hybridMultilevel"/>
    <w:tmpl w:val="2E246742"/>
    <w:lvl w:ilvl="0" w:tplc="B3543F94">
      <w:start w:val="1"/>
      <w:numFmt w:val="decimal"/>
      <w:lvlText w:val="%1."/>
      <w:lvlJc w:val="left"/>
      <w:pPr>
        <w:ind w:left="36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482B5C"/>
    <w:multiLevelType w:val="multilevel"/>
    <w:tmpl w:val="F59C05AA"/>
    <w:lvl w:ilvl="0">
      <w:start w:val="1"/>
      <w:numFmt w:val="decimal"/>
      <w:lvlText w:val="%1."/>
      <w:lvlJc w:val="left"/>
      <w:pPr>
        <w:ind w:left="360" w:hanging="360"/>
      </w:pPr>
      <w:rPr>
        <w:rFonts w:ascii="Times New Roman" w:hAnsi="Times New Roman" w:cs="Times New Roman" w:hint="default"/>
        <w:b w:val="0"/>
        <w:bCs w:val="0"/>
        <w:i w:val="0"/>
        <w:iCs w:val="0"/>
        <w:strike w:val="0"/>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D486355"/>
    <w:multiLevelType w:val="multilevel"/>
    <w:tmpl w:val="7B3642D6"/>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F4807B4"/>
    <w:multiLevelType w:val="multilevel"/>
    <w:tmpl w:val="F59C05AA"/>
    <w:lvl w:ilvl="0">
      <w:start w:val="1"/>
      <w:numFmt w:val="decimal"/>
      <w:lvlText w:val="%1."/>
      <w:lvlJc w:val="left"/>
      <w:pPr>
        <w:ind w:left="360" w:hanging="360"/>
      </w:pPr>
      <w:rPr>
        <w:rFonts w:ascii="Times New Roman" w:hAnsi="Times New Roman" w:cs="Times New Roman" w:hint="default"/>
        <w:b w:val="0"/>
        <w:bCs w:val="0"/>
        <w:i w:val="0"/>
        <w:iCs w:val="0"/>
        <w:strike w:val="0"/>
        <w:sz w:val="24"/>
        <w:szCs w:val="24"/>
      </w:rPr>
    </w:lvl>
    <w:lvl w:ilvl="1">
      <w:start w:val="1"/>
      <w:numFmt w:val="decimal"/>
      <w:lvlText w:val="%1.%2."/>
      <w:lvlJc w:val="left"/>
      <w:pPr>
        <w:tabs>
          <w:tab w:val="num" w:pos="281"/>
        </w:tabs>
        <w:ind w:left="716"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0F94E76"/>
    <w:multiLevelType w:val="hybridMultilevel"/>
    <w:tmpl w:val="EC620442"/>
    <w:lvl w:ilvl="0" w:tplc="44828558">
      <w:start w:val="1"/>
      <w:numFmt w:val="decimal"/>
      <w:lvlText w:val="%1."/>
      <w:lvlJc w:val="left"/>
      <w:pPr>
        <w:ind w:left="1800" w:hanging="360"/>
      </w:pPr>
      <w:rPr>
        <w:rFonts w:hint="default"/>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10" w15:restartNumberingAfterBreak="0">
    <w:nsid w:val="46735E8A"/>
    <w:multiLevelType w:val="multilevel"/>
    <w:tmpl w:val="86EEE218"/>
    <w:lvl w:ilvl="0">
      <w:start w:val="1"/>
      <w:numFmt w:val="decimal"/>
      <w:lvlText w:val="%1."/>
      <w:lvlJc w:val="left"/>
      <w:pPr>
        <w:ind w:left="720" w:hanging="360"/>
      </w:pPr>
      <w:rPr>
        <w:rFonts w:hint="default"/>
      </w:rPr>
    </w:lvl>
    <w:lvl w:ilvl="1">
      <w:start w:val="1"/>
      <w:numFmt w:val="decimal"/>
      <w:lvlText w:val="%2)"/>
      <w:lvlJc w:val="left"/>
      <w:pPr>
        <w:ind w:left="720" w:hanging="360"/>
      </w:p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4E3346FC"/>
    <w:multiLevelType w:val="hybridMultilevel"/>
    <w:tmpl w:val="2DD4664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3104B00"/>
    <w:multiLevelType w:val="multilevel"/>
    <w:tmpl w:val="F710C67E"/>
    <w:lvl w:ilvl="0">
      <w:start w:val="1"/>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15:restartNumberingAfterBreak="0">
    <w:nsid w:val="54BC6653"/>
    <w:multiLevelType w:val="multilevel"/>
    <w:tmpl w:val="4BF43A30"/>
    <w:lvl w:ilvl="0">
      <w:start w:val="25"/>
      <w:numFmt w:val="decimal"/>
      <w:lvlText w:val="%1"/>
      <w:lvlJc w:val="left"/>
      <w:pPr>
        <w:ind w:left="420" w:hanging="420"/>
      </w:pPr>
      <w:rPr>
        <w:rFonts w:hint="default"/>
        <w:b/>
      </w:rPr>
    </w:lvl>
    <w:lvl w:ilvl="1">
      <w:start w:val="5"/>
      <w:numFmt w:val="decimal"/>
      <w:lvlText w:val="%1.%2"/>
      <w:lvlJc w:val="left"/>
      <w:pPr>
        <w:ind w:left="420" w:hanging="420"/>
      </w:pPr>
      <w:rPr>
        <w:rFonts w:ascii="Times New Roman" w:hAnsi="Times New Roman" w:cs="Times New Roman" w:hint="default"/>
        <w:b w:val="0"/>
        <w:bCs/>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59F83E5D"/>
    <w:multiLevelType w:val="hybridMultilevel"/>
    <w:tmpl w:val="5F3E4102"/>
    <w:lvl w:ilvl="0" w:tplc="2E0A9B0A">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D222943"/>
    <w:multiLevelType w:val="multilevel"/>
    <w:tmpl w:val="F59C05AA"/>
    <w:lvl w:ilvl="0">
      <w:start w:val="1"/>
      <w:numFmt w:val="decimal"/>
      <w:lvlText w:val="%1."/>
      <w:lvlJc w:val="left"/>
      <w:pPr>
        <w:ind w:left="360" w:hanging="360"/>
      </w:pPr>
      <w:rPr>
        <w:rFonts w:ascii="Times New Roman" w:hAnsi="Times New Roman" w:cs="Times New Roman" w:hint="default"/>
        <w:b w:val="0"/>
        <w:bCs w:val="0"/>
        <w:i w:val="0"/>
        <w:iCs w:val="0"/>
        <w:strike w:val="0"/>
        <w:sz w:val="24"/>
        <w:szCs w:val="24"/>
      </w:rPr>
    </w:lvl>
    <w:lvl w:ilvl="1">
      <w:start w:val="1"/>
      <w:numFmt w:val="decimal"/>
      <w:lvlText w:val="%1.%2."/>
      <w:lvlJc w:val="left"/>
      <w:pPr>
        <w:tabs>
          <w:tab w:val="num" w:pos="281"/>
        </w:tabs>
        <w:ind w:left="716"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C195972"/>
    <w:multiLevelType w:val="hybridMultilevel"/>
    <w:tmpl w:val="8BB4E7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70CA340F"/>
    <w:multiLevelType w:val="multilevel"/>
    <w:tmpl w:val="70CA340F"/>
    <w:lvl w:ilvl="0">
      <w:start w:val="1"/>
      <w:numFmt w:val="decimal"/>
      <w:lvlText w:val="%1."/>
      <w:lvlJc w:val="left"/>
      <w:pPr>
        <w:ind w:left="1211" w:hanging="360"/>
      </w:pPr>
      <w:rPr>
        <w:rFonts w:hint="default"/>
        <w:i w:val="0"/>
        <w:iCs w:val="0"/>
        <w:sz w:val="24"/>
        <w:szCs w:val="24"/>
      </w:rPr>
    </w:lvl>
    <w:lvl w:ilvl="1">
      <w:start w:val="1"/>
      <w:numFmt w:val="decimal"/>
      <w:isLgl/>
      <w:lvlText w:val="%1.%2."/>
      <w:lvlJc w:val="left"/>
      <w:pPr>
        <w:ind w:left="1898"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5F33149"/>
    <w:multiLevelType w:val="multilevel"/>
    <w:tmpl w:val="AB0A4B2E"/>
    <w:lvl w:ilvl="0">
      <w:start w:val="1"/>
      <w:numFmt w:val="decimal"/>
      <w:lvlText w:val="%1."/>
      <w:lvlJc w:val="left"/>
      <w:pPr>
        <w:ind w:left="360" w:hanging="360"/>
      </w:pPr>
      <w:rPr>
        <w:rFonts w:ascii="Times New Roman" w:hAnsi="Times New Roman" w:cs="Times New Roman" w:hint="default"/>
        <w:i w:val="0"/>
      </w:rPr>
    </w:lvl>
    <w:lvl w:ilvl="1">
      <w:start w:val="1"/>
      <w:numFmt w:val="decimal"/>
      <w:isLgl/>
      <w:lvlText w:val="%1.%2."/>
      <w:lvlJc w:val="left"/>
      <w:pPr>
        <w:ind w:left="785" w:hanging="360"/>
      </w:pPr>
    </w:lvl>
    <w:lvl w:ilvl="2">
      <w:start w:val="1"/>
      <w:numFmt w:val="decimal"/>
      <w:isLgl/>
      <w:lvlText w:val="%1.%2.%3."/>
      <w:lvlJc w:val="left"/>
      <w:pPr>
        <w:ind w:left="1212" w:hanging="720"/>
      </w:pPr>
    </w:lvl>
    <w:lvl w:ilvl="3">
      <w:start w:val="1"/>
      <w:numFmt w:val="decimal"/>
      <w:isLgl/>
      <w:lvlText w:val="%1.%2.%3.%4."/>
      <w:lvlJc w:val="left"/>
      <w:pPr>
        <w:ind w:left="1278" w:hanging="720"/>
      </w:pPr>
    </w:lvl>
    <w:lvl w:ilvl="4">
      <w:start w:val="1"/>
      <w:numFmt w:val="decimal"/>
      <w:isLgl/>
      <w:lvlText w:val="%1.%2.%3.%4.%5."/>
      <w:lvlJc w:val="left"/>
      <w:pPr>
        <w:ind w:left="1704" w:hanging="1080"/>
      </w:pPr>
    </w:lvl>
    <w:lvl w:ilvl="5">
      <w:start w:val="1"/>
      <w:numFmt w:val="decimal"/>
      <w:isLgl/>
      <w:lvlText w:val="%1.%2.%3.%4.%5.%6."/>
      <w:lvlJc w:val="left"/>
      <w:pPr>
        <w:ind w:left="1770" w:hanging="1080"/>
      </w:pPr>
    </w:lvl>
    <w:lvl w:ilvl="6">
      <w:start w:val="1"/>
      <w:numFmt w:val="decimal"/>
      <w:isLgl/>
      <w:lvlText w:val="%1.%2.%3.%4.%5.%6.%7."/>
      <w:lvlJc w:val="left"/>
      <w:pPr>
        <w:ind w:left="2196" w:hanging="1440"/>
      </w:pPr>
    </w:lvl>
    <w:lvl w:ilvl="7">
      <w:start w:val="1"/>
      <w:numFmt w:val="decimal"/>
      <w:isLgl/>
      <w:lvlText w:val="%1.%2.%3.%4.%5.%6.%7.%8."/>
      <w:lvlJc w:val="left"/>
      <w:pPr>
        <w:ind w:left="2262" w:hanging="1440"/>
      </w:pPr>
    </w:lvl>
    <w:lvl w:ilvl="8">
      <w:start w:val="1"/>
      <w:numFmt w:val="decimal"/>
      <w:isLgl/>
      <w:lvlText w:val="%1.%2.%3.%4.%5.%6.%7.%8.%9."/>
      <w:lvlJc w:val="left"/>
      <w:pPr>
        <w:ind w:left="2688" w:hanging="1800"/>
      </w:pPr>
    </w:lvl>
  </w:abstractNum>
  <w:abstractNum w:abstractNumId="19" w15:restartNumberingAfterBreak="0">
    <w:nsid w:val="799B10CD"/>
    <w:multiLevelType w:val="multilevel"/>
    <w:tmpl w:val="6E32F5C2"/>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7A486A2A"/>
    <w:multiLevelType w:val="multilevel"/>
    <w:tmpl w:val="DD4EBE0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302346689">
    <w:abstractNumId w:val="3"/>
  </w:num>
  <w:num w:numId="2" w16cid:durableId="603225437">
    <w:abstractNumId w:val="20"/>
  </w:num>
  <w:num w:numId="3" w16cid:durableId="711266755">
    <w:abstractNumId w:val="0"/>
  </w:num>
  <w:num w:numId="4" w16cid:durableId="1161040474">
    <w:abstractNumId w:val="1"/>
  </w:num>
  <w:num w:numId="5" w16cid:durableId="1095126488">
    <w:abstractNumId w:val="11"/>
  </w:num>
  <w:num w:numId="6" w16cid:durableId="32655939">
    <w:abstractNumId w:val="18"/>
  </w:num>
  <w:num w:numId="7" w16cid:durableId="983001567">
    <w:abstractNumId w:val="9"/>
  </w:num>
  <w:num w:numId="8" w16cid:durableId="983050599">
    <w:abstractNumId w:val="10"/>
  </w:num>
  <w:num w:numId="9" w16cid:durableId="1291785569">
    <w:abstractNumId w:val="13"/>
  </w:num>
  <w:num w:numId="10" w16cid:durableId="14693586">
    <w:abstractNumId w:val="12"/>
  </w:num>
  <w:num w:numId="11" w16cid:durableId="996419163">
    <w:abstractNumId w:val="7"/>
  </w:num>
  <w:num w:numId="12" w16cid:durableId="1908495035">
    <w:abstractNumId w:val="2"/>
  </w:num>
  <w:num w:numId="13" w16cid:durableId="12380076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045545">
    <w:abstractNumId w:val="14"/>
  </w:num>
  <w:num w:numId="15" w16cid:durableId="1216698432">
    <w:abstractNumId w:val="16"/>
  </w:num>
  <w:num w:numId="16" w16cid:durableId="10355395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65130675">
    <w:abstractNumId w:val="6"/>
  </w:num>
  <w:num w:numId="18" w16cid:durableId="1464227396">
    <w:abstractNumId w:val="4"/>
  </w:num>
  <w:num w:numId="19" w16cid:durableId="1556547722">
    <w:abstractNumId w:val="5"/>
  </w:num>
  <w:num w:numId="20" w16cid:durableId="1014502428">
    <w:abstractNumId w:val="17"/>
  </w:num>
  <w:num w:numId="21" w16cid:durableId="1873378794">
    <w:abstractNumId w:val="19"/>
  </w:num>
  <w:num w:numId="22" w16cid:durableId="818229127">
    <w:abstractNumId w:val="15"/>
  </w:num>
  <w:num w:numId="23" w16cid:durableId="708336992">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418"/>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BA0"/>
    <w:rsid w:val="000000B7"/>
    <w:rsid w:val="0000014C"/>
    <w:rsid w:val="00000578"/>
    <w:rsid w:val="00000C11"/>
    <w:rsid w:val="00001354"/>
    <w:rsid w:val="00001485"/>
    <w:rsid w:val="00001857"/>
    <w:rsid w:val="00001C51"/>
    <w:rsid w:val="00001D6F"/>
    <w:rsid w:val="00001E39"/>
    <w:rsid w:val="00001EAF"/>
    <w:rsid w:val="0000219F"/>
    <w:rsid w:val="00002262"/>
    <w:rsid w:val="00002D4B"/>
    <w:rsid w:val="0000314E"/>
    <w:rsid w:val="000032EC"/>
    <w:rsid w:val="000034F6"/>
    <w:rsid w:val="0000365B"/>
    <w:rsid w:val="0000378D"/>
    <w:rsid w:val="00003C17"/>
    <w:rsid w:val="00003FC7"/>
    <w:rsid w:val="0000404B"/>
    <w:rsid w:val="000042D5"/>
    <w:rsid w:val="000043F0"/>
    <w:rsid w:val="000046A7"/>
    <w:rsid w:val="00004ADF"/>
    <w:rsid w:val="00004D8F"/>
    <w:rsid w:val="00004DCF"/>
    <w:rsid w:val="00005208"/>
    <w:rsid w:val="00005519"/>
    <w:rsid w:val="000057FB"/>
    <w:rsid w:val="000059EB"/>
    <w:rsid w:val="0000613C"/>
    <w:rsid w:val="0000615C"/>
    <w:rsid w:val="0000661E"/>
    <w:rsid w:val="00006998"/>
    <w:rsid w:val="00006E5B"/>
    <w:rsid w:val="00007068"/>
    <w:rsid w:val="00007214"/>
    <w:rsid w:val="0000761A"/>
    <w:rsid w:val="00007857"/>
    <w:rsid w:val="00007AAB"/>
    <w:rsid w:val="00007D35"/>
    <w:rsid w:val="00007EF2"/>
    <w:rsid w:val="00007F4E"/>
    <w:rsid w:val="0001026B"/>
    <w:rsid w:val="00010276"/>
    <w:rsid w:val="000104BC"/>
    <w:rsid w:val="000104CC"/>
    <w:rsid w:val="0001082B"/>
    <w:rsid w:val="0001082D"/>
    <w:rsid w:val="00010842"/>
    <w:rsid w:val="00010F4B"/>
    <w:rsid w:val="00010F7C"/>
    <w:rsid w:val="0001152B"/>
    <w:rsid w:val="00011678"/>
    <w:rsid w:val="00011A2D"/>
    <w:rsid w:val="00011DF1"/>
    <w:rsid w:val="0001291B"/>
    <w:rsid w:val="00012B0D"/>
    <w:rsid w:val="00012DF0"/>
    <w:rsid w:val="00012E21"/>
    <w:rsid w:val="000132B3"/>
    <w:rsid w:val="00013425"/>
    <w:rsid w:val="0001357F"/>
    <w:rsid w:val="000135B8"/>
    <w:rsid w:val="00013717"/>
    <w:rsid w:val="00013AC6"/>
    <w:rsid w:val="00013BBF"/>
    <w:rsid w:val="00013DA1"/>
    <w:rsid w:val="00013FC6"/>
    <w:rsid w:val="00014218"/>
    <w:rsid w:val="00014909"/>
    <w:rsid w:val="00014D4E"/>
    <w:rsid w:val="00015040"/>
    <w:rsid w:val="00015138"/>
    <w:rsid w:val="000151BB"/>
    <w:rsid w:val="00015289"/>
    <w:rsid w:val="00015295"/>
    <w:rsid w:val="000153AA"/>
    <w:rsid w:val="000157EE"/>
    <w:rsid w:val="00015A82"/>
    <w:rsid w:val="00015B18"/>
    <w:rsid w:val="00015BC8"/>
    <w:rsid w:val="00015C31"/>
    <w:rsid w:val="00015FA9"/>
    <w:rsid w:val="00016309"/>
    <w:rsid w:val="000166A6"/>
    <w:rsid w:val="000169B5"/>
    <w:rsid w:val="00017074"/>
    <w:rsid w:val="0001750D"/>
    <w:rsid w:val="00017B82"/>
    <w:rsid w:val="00017C3D"/>
    <w:rsid w:val="00017F48"/>
    <w:rsid w:val="00017FA9"/>
    <w:rsid w:val="000204A2"/>
    <w:rsid w:val="000204E6"/>
    <w:rsid w:val="00020805"/>
    <w:rsid w:val="00020C68"/>
    <w:rsid w:val="000212E2"/>
    <w:rsid w:val="00021C02"/>
    <w:rsid w:val="00021C2C"/>
    <w:rsid w:val="00021C48"/>
    <w:rsid w:val="00021EC6"/>
    <w:rsid w:val="00021FDE"/>
    <w:rsid w:val="00022263"/>
    <w:rsid w:val="000229EF"/>
    <w:rsid w:val="000229F9"/>
    <w:rsid w:val="00022B5D"/>
    <w:rsid w:val="00022FDC"/>
    <w:rsid w:val="000231C0"/>
    <w:rsid w:val="0002345F"/>
    <w:rsid w:val="00023D5B"/>
    <w:rsid w:val="000249ED"/>
    <w:rsid w:val="00024A4D"/>
    <w:rsid w:val="00024CAD"/>
    <w:rsid w:val="00025141"/>
    <w:rsid w:val="00025271"/>
    <w:rsid w:val="00025D9D"/>
    <w:rsid w:val="00025E2A"/>
    <w:rsid w:val="00025E5A"/>
    <w:rsid w:val="00025EFA"/>
    <w:rsid w:val="00025F44"/>
    <w:rsid w:val="00025F81"/>
    <w:rsid w:val="00026452"/>
    <w:rsid w:val="0002645A"/>
    <w:rsid w:val="00026473"/>
    <w:rsid w:val="0002655A"/>
    <w:rsid w:val="00026726"/>
    <w:rsid w:val="0002685E"/>
    <w:rsid w:val="00026B5C"/>
    <w:rsid w:val="00026E4C"/>
    <w:rsid w:val="000272B4"/>
    <w:rsid w:val="00027411"/>
    <w:rsid w:val="0002762A"/>
    <w:rsid w:val="00027B29"/>
    <w:rsid w:val="000302A1"/>
    <w:rsid w:val="0003068D"/>
    <w:rsid w:val="000306BC"/>
    <w:rsid w:val="0003071C"/>
    <w:rsid w:val="00030D37"/>
    <w:rsid w:val="0003109E"/>
    <w:rsid w:val="0003114B"/>
    <w:rsid w:val="0003133D"/>
    <w:rsid w:val="00031507"/>
    <w:rsid w:val="000318E7"/>
    <w:rsid w:val="000319B0"/>
    <w:rsid w:val="00031BA0"/>
    <w:rsid w:val="0003211C"/>
    <w:rsid w:val="0003249B"/>
    <w:rsid w:val="000328C1"/>
    <w:rsid w:val="000329C1"/>
    <w:rsid w:val="00032AAE"/>
    <w:rsid w:val="00032AB6"/>
    <w:rsid w:val="00032AE5"/>
    <w:rsid w:val="00032C8D"/>
    <w:rsid w:val="00032E3F"/>
    <w:rsid w:val="00032FB5"/>
    <w:rsid w:val="00032FBF"/>
    <w:rsid w:val="00033079"/>
    <w:rsid w:val="00033173"/>
    <w:rsid w:val="000331BF"/>
    <w:rsid w:val="000333D9"/>
    <w:rsid w:val="00033608"/>
    <w:rsid w:val="00033B27"/>
    <w:rsid w:val="00033D33"/>
    <w:rsid w:val="000344A5"/>
    <w:rsid w:val="00034614"/>
    <w:rsid w:val="00034797"/>
    <w:rsid w:val="000347FD"/>
    <w:rsid w:val="00034AB5"/>
    <w:rsid w:val="00034ED5"/>
    <w:rsid w:val="00034EF1"/>
    <w:rsid w:val="00034F13"/>
    <w:rsid w:val="000353A4"/>
    <w:rsid w:val="00035744"/>
    <w:rsid w:val="00035859"/>
    <w:rsid w:val="0003595C"/>
    <w:rsid w:val="00035A3E"/>
    <w:rsid w:val="00035AE1"/>
    <w:rsid w:val="00035E37"/>
    <w:rsid w:val="00035E51"/>
    <w:rsid w:val="000361CE"/>
    <w:rsid w:val="000361D0"/>
    <w:rsid w:val="00036530"/>
    <w:rsid w:val="000367F7"/>
    <w:rsid w:val="00036C19"/>
    <w:rsid w:val="00036E20"/>
    <w:rsid w:val="00036ED6"/>
    <w:rsid w:val="00037065"/>
    <w:rsid w:val="0003720B"/>
    <w:rsid w:val="00037FE2"/>
    <w:rsid w:val="00040244"/>
    <w:rsid w:val="000402BE"/>
    <w:rsid w:val="00040378"/>
    <w:rsid w:val="000403B2"/>
    <w:rsid w:val="00040703"/>
    <w:rsid w:val="0004093A"/>
    <w:rsid w:val="000409D4"/>
    <w:rsid w:val="00040A82"/>
    <w:rsid w:val="00040BCC"/>
    <w:rsid w:val="00040FAC"/>
    <w:rsid w:val="00041187"/>
    <w:rsid w:val="000411A2"/>
    <w:rsid w:val="00041224"/>
    <w:rsid w:val="000413AF"/>
    <w:rsid w:val="000414D3"/>
    <w:rsid w:val="0004155E"/>
    <w:rsid w:val="00041625"/>
    <w:rsid w:val="000417A6"/>
    <w:rsid w:val="000417AD"/>
    <w:rsid w:val="00041987"/>
    <w:rsid w:val="00041AD4"/>
    <w:rsid w:val="00042087"/>
    <w:rsid w:val="0004221D"/>
    <w:rsid w:val="00042479"/>
    <w:rsid w:val="000425FC"/>
    <w:rsid w:val="0004268E"/>
    <w:rsid w:val="000427CA"/>
    <w:rsid w:val="000427E9"/>
    <w:rsid w:val="0004280A"/>
    <w:rsid w:val="000428C3"/>
    <w:rsid w:val="00043146"/>
    <w:rsid w:val="00043261"/>
    <w:rsid w:val="00043339"/>
    <w:rsid w:val="000434BA"/>
    <w:rsid w:val="000434D1"/>
    <w:rsid w:val="000434D8"/>
    <w:rsid w:val="000435F2"/>
    <w:rsid w:val="00043749"/>
    <w:rsid w:val="0004381F"/>
    <w:rsid w:val="0004391F"/>
    <w:rsid w:val="00043D14"/>
    <w:rsid w:val="000444F1"/>
    <w:rsid w:val="0004455F"/>
    <w:rsid w:val="0004486C"/>
    <w:rsid w:val="000448A1"/>
    <w:rsid w:val="00044A29"/>
    <w:rsid w:val="00044B14"/>
    <w:rsid w:val="00044CFB"/>
    <w:rsid w:val="00044DC4"/>
    <w:rsid w:val="000451AC"/>
    <w:rsid w:val="00045382"/>
    <w:rsid w:val="000458C0"/>
    <w:rsid w:val="00045A79"/>
    <w:rsid w:val="00045CE8"/>
    <w:rsid w:val="0004658E"/>
    <w:rsid w:val="000467A4"/>
    <w:rsid w:val="00046A28"/>
    <w:rsid w:val="00046BC4"/>
    <w:rsid w:val="00046EA6"/>
    <w:rsid w:val="00046ED7"/>
    <w:rsid w:val="00046EE0"/>
    <w:rsid w:val="0004719A"/>
    <w:rsid w:val="0004743D"/>
    <w:rsid w:val="000474FD"/>
    <w:rsid w:val="000476AE"/>
    <w:rsid w:val="00047734"/>
    <w:rsid w:val="000478A0"/>
    <w:rsid w:val="000478FA"/>
    <w:rsid w:val="00047C96"/>
    <w:rsid w:val="00047CE4"/>
    <w:rsid w:val="00047E09"/>
    <w:rsid w:val="00050205"/>
    <w:rsid w:val="00050457"/>
    <w:rsid w:val="000504CD"/>
    <w:rsid w:val="00050681"/>
    <w:rsid w:val="00050908"/>
    <w:rsid w:val="00050C63"/>
    <w:rsid w:val="00050C7E"/>
    <w:rsid w:val="00050E36"/>
    <w:rsid w:val="00051221"/>
    <w:rsid w:val="000513E9"/>
    <w:rsid w:val="000516A2"/>
    <w:rsid w:val="00051AD5"/>
    <w:rsid w:val="00051F65"/>
    <w:rsid w:val="0005233C"/>
    <w:rsid w:val="0005252A"/>
    <w:rsid w:val="00052BD2"/>
    <w:rsid w:val="00052D1E"/>
    <w:rsid w:val="000530DD"/>
    <w:rsid w:val="00053B1E"/>
    <w:rsid w:val="00053F86"/>
    <w:rsid w:val="00053FB0"/>
    <w:rsid w:val="00053FFB"/>
    <w:rsid w:val="00053FFD"/>
    <w:rsid w:val="00054274"/>
    <w:rsid w:val="00054313"/>
    <w:rsid w:val="00054684"/>
    <w:rsid w:val="00054853"/>
    <w:rsid w:val="000548E4"/>
    <w:rsid w:val="00054A69"/>
    <w:rsid w:val="00054D10"/>
    <w:rsid w:val="00054E7C"/>
    <w:rsid w:val="00055071"/>
    <w:rsid w:val="00055143"/>
    <w:rsid w:val="00055515"/>
    <w:rsid w:val="00055667"/>
    <w:rsid w:val="000556BC"/>
    <w:rsid w:val="00055980"/>
    <w:rsid w:val="00056126"/>
    <w:rsid w:val="00056156"/>
    <w:rsid w:val="00056165"/>
    <w:rsid w:val="00056355"/>
    <w:rsid w:val="000564AE"/>
    <w:rsid w:val="00056670"/>
    <w:rsid w:val="00056795"/>
    <w:rsid w:val="0005682B"/>
    <w:rsid w:val="0005755A"/>
    <w:rsid w:val="00057CE9"/>
    <w:rsid w:val="00057DB6"/>
    <w:rsid w:val="000600D9"/>
    <w:rsid w:val="0006029A"/>
    <w:rsid w:val="00060C00"/>
    <w:rsid w:val="00061269"/>
    <w:rsid w:val="0006137A"/>
    <w:rsid w:val="00061434"/>
    <w:rsid w:val="0006148E"/>
    <w:rsid w:val="00061774"/>
    <w:rsid w:val="00061914"/>
    <w:rsid w:val="00061E32"/>
    <w:rsid w:val="00061E5C"/>
    <w:rsid w:val="00061FE1"/>
    <w:rsid w:val="00062034"/>
    <w:rsid w:val="000622BE"/>
    <w:rsid w:val="000622DC"/>
    <w:rsid w:val="0006237B"/>
    <w:rsid w:val="00062524"/>
    <w:rsid w:val="0006276E"/>
    <w:rsid w:val="00062955"/>
    <w:rsid w:val="00062D08"/>
    <w:rsid w:val="00063239"/>
    <w:rsid w:val="00063247"/>
    <w:rsid w:val="0006329E"/>
    <w:rsid w:val="000632DE"/>
    <w:rsid w:val="00063841"/>
    <w:rsid w:val="00063A86"/>
    <w:rsid w:val="00063B0A"/>
    <w:rsid w:val="00063E6F"/>
    <w:rsid w:val="00063F52"/>
    <w:rsid w:val="00064234"/>
    <w:rsid w:val="00064550"/>
    <w:rsid w:val="0006477D"/>
    <w:rsid w:val="00064D94"/>
    <w:rsid w:val="00064DF0"/>
    <w:rsid w:val="00064E3A"/>
    <w:rsid w:val="00064F2E"/>
    <w:rsid w:val="00064FD1"/>
    <w:rsid w:val="000657E0"/>
    <w:rsid w:val="00065A87"/>
    <w:rsid w:val="00065CA6"/>
    <w:rsid w:val="00065F94"/>
    <w:rsid w:val="000661EE"/>
    <w:rsid w:val="00066495"/>
    <w:rsid w:val="000666BF"/>
    <w:rsid w:val="000667C6"/>
    <w:rsid w:val="00066D4D"/>
    <w:rsid w:val="0006719C"/>
    <w:rsid w:val="000673F3"/>
    <w:rsid w:val="00067883"/>
    <w:rsid w:val="00067A5B"/>
    <w:rsid w:val="00067DC9"/>
    <w:rsid w:val="00070039"/>
    <w:rsid w:val="000700C6"/>
    <w:rsid w:val="00070655"/>
    <w:rsid w:val="00071A38"/>
    <w:rsid w:val="00071CF3"/>
    <w:rsid w:val="00071E72"/>
    <w:rsid w:val="0007202B"/>
    <w:rsid w:val="00072122"/>
    <w:rsid w:val="000732D5"/>
    <w:rsid w:val="0007341E"/>
    <w:rsid w:val="00073476"/>
    <w:rsid w:val="000735DF"/>
    <w:rsid w:val="00073E65"/>
    <w:rsid w:val="00073ECA"/>
    <w:rsid w:val="00073F3A"/>
    <w:rsid w:val="00073FC0"/>
    <w:rsid w:val="00074129"/>
    <w:rsid w:val="000744D0"/>
    <w:rsid w:val="00074840"/>
    <w:rsid w:val="00074D4E"/>
    <w:rsid w:val="000755B1"/>
    <w:rsid w:val="00075648"/>
    <w:rsid w:val="0007598D"/>
    <w:rsid w:val="00075D36"/>
    <w:rsid w:val="00075E1E"/>
    <w:rsid w:val="00075FE0"/>
    <w:rsid w:val="000764C7"/>
    <w:rsid w:val="000768AD"/>
    <w:rsid w:val="00076AA8"/>
    <w:rsid w:val="00076DBA"/>
    <w:rsid w:val="00076F9B"/>
    <w:rsid w:val="000772E2"/>
    <w:rsid w:val="000775CA"/>
    <w:rsid w:val="00077643"/>
    <w:rsid w:val="00077822"/>
    <w:rsid w:val="00077826"/>
    <w:rsid w:val="0008004F"/>
    <w:rsid w:val="00080076"/>
    <w:rsid w:val="000800A4"/>
    <w:rsid w:val="000808AA"/>
    <w:rsid w:val="000808C0"/>
    <w:rsid w:val="00080C67"/>
    <w:rsid w:val="00080C9C"/>
    <w:rsid w:val="00080DB4"/>
    <w:rsid w:val="0008145D"/>
    <w:rsid w:val="000815BC"/>
    <w:rsid w:val="000815FC"/>
    <w:rsid w:val="0008168D"/>
    <w:rsid w:val="000818D5"/>
    <w:rsid w:val="00081B0D"/>
    <w:rsid w:val="00081B56"/>
    <w:rsid w:val="00081BF9"/>
    <w:rsid w:val="00081CF8"/>
    <w:rsid w:val="0008296E"/>
    <w:rsid w:val="00082DAF"/>
    <w:rsid w:val="00082EEE"/>
    <w:rsid w:val="00083722"/>
    <w:rsid w:val="00083733"/>
    <w:rsid w:val="000838A9"/>
    <w:rsid w:val="00083AB9"/>
    <w:rsid w:val="000840CA"/>
    <w:rsid w:val="00084703"/>
    <w:rsid w:val="000848E2"/>
    <w:rsid w:val="00084F68"/>
    <w:rsid w:val="0008511D"/>
    <w:rsid w:val="000856B1"/>
    <w:rsid w:val="000857E6"/>
    <w:rsid w:val="000859A0"/>
    <w:rsid w:val="00085E63"/>
    <w:rsid w:val="00085F1C"/>
    <w:rsid w:val="000864CB"/>
    <w:rsid w:val="000867F9"/>
    <w:rsid w:val="000868C9"/>
    <w:rsid w:val="00086F60"/>
    <w:rsid w:val="00086F90"/>
    <w:rsid w:val="000870B8"/>
    <w:rsid w:val="00087389"/>
    <w:rsid w:val="000873FE"/>
    <w:rsid w:val="000878F8"/>
    <w:rsid w:val="00087DBB"/>
    <w:rsid w:val="00087E6E"/>
    <w:rsid w:val="00087E97"/>
    <w:rsid w:val="00090D15"/>
    <w:rsid w:val="00090F1B"/>
    <w:rsid w:val="00090FA0"/>
    <w:rsid w:val="0009100D"/>
    <w:rsid w:val="00091219"/>
    <w:rsid w:val="0009145C"/>
    <w:rsid w:val="00091504"/>
    <w:rsid w:val="00091652"/>
    <w:rsid w:val="00091661"/>
    <w:rsid w:val="00091749"/>
    <w:rsid w:val="00091837"/>
    <w:rsid w:val="00091A00"/>
    <w:rsid w:val="00091E48"/>
    <w:rsid w:val="00092364"/>
    <w:rsid w:val="00092396"/>
    <w:rsid w:val="00092436"/>
    <w:rsid w:val="000928A9"/>
    <w:rsid w:val="00092D08"/>
    <w:rsid w:val="00093127"/>
    <w:rsid w:val="00093170"/>
    <w:rsid w:val="00093201"/>
    <w:rsid w:val="00093345"/>
    <w:rsid w:val="000937AD"/>
    <w:rsid w:val="00094031"/>
    <w:rsid w:val="000941C3"/>
    <w:rsid w:val="000942D1"/>
    <w:rsid w:val="00094DDE"/>
    <w:rsid w:val="00094E84"/>
    <w:rsid w:val="00095052"/>
    <w:rsid w:val="00095298"/>
    <w:rsid w:val="00095414"/>
    <w:rsid w:val="00095600"/>
    <w:rsid w:val="00095B19"/>
    <w:rsid w:val="00095C30"/>
    <w:rsid w:val="00095C84"/>
    <w:rsid w:val="00095EA4"/>
    <w:rsid w:val="000960FE"/>
    <w:rsid w:val="000961DA"/>
    <w:rsid w:val="00096400"/>
    <w:rsid w:val="00096CEB"/>
    <w:rsid w:val="00096EBD"/>
    <w:rsid w:val="00097085"/>
    <w:rsid w:val="000970DC"/>
    <w:rsid w:val="0009710E"/>
    <w:rsid w:val="0009715A"/>
    <w:rsid w:val="000973D6"/>
    <w:rsid w:val="000975C8"/>
    <w:rsid w:val="00097820"/>
    <w:rsid w:val="000978D0"/>
    <w:rsid w:val="000979BA"/>
    <w:rsid w:val="00097BC1"/>
    <w:rsid w:val="00097D55"/>
    <w:rsid w:val="00097E43"/>
    <w:rsid w:val="00097F7A"/>
    <w:rsid w:val="000A01E2"/>
    <w:rsid w:val="000A0277"/>
    <w:rsid w:val="000A032D"/>
    <w:rsid w:val="000A08F2"/>
    <w:rsid w:val="000A0B70"/>
    <w:rsid w:val="000A0B91"/>
    <w:rsid w:val="000A0B97"/>
    <w:rsid w:val="000A1085"/>
    <w:rsid w:val="000A10C0"/>
    <w:rsid w:val="000A1176"/>
    <w:rsid w:val="000A11CB"/>
    <w:rsid w:val="000A1319"/>
    <w:rsid w:val="000A154F"/>
    <w:rsid w:val="000A1B11"/>
    <w:rsid w:val="000A1D02"/>
    <w:rsid w:val="000A1D8D"/>
    <w:rsid w:val="000A1D9E"/>
    <w:rsid w:val="000A2666"/>
    <w:rsid w:val="000A2DFB"/>
    <w:rsid w:val="000A301C"/>
    <w:rsid w:val="000A3790"/>
    <w:rsid w:val="000A3EBD"/>
    <w:rsid w:val="000A41DC"/>
    <w:rsid w:val="000A428E"/>
    <w:rsid w:val="000A45AA"/>
    <w:rsid w:val="000A45FC"/>
    <w:rsid w:val="000A490F"/>
    <w:rsid w:val="000A4A1E"/>
    <w:rsid w:val="000A4E79"/>
    <w:rsid w:val="000A4FBF"/>
    <w:rsid w:val="000A4FF9"/>
    <w:rsid w:val="000A527C"/>
    <w:rsid w:val="000A591D"/>
    <w:rsid w:val="000A5AA8"/>
    <w:rsid w:val="000A5BA1"/>
    <w:rsid w:val="000A5DC4"/>
    <w:rsid w:val="000A5F1A"/>
    <w:rsid w:val="000A5FDB"/>
    <w:rsid w:val="000A62DA"/>
    <w:rsid w:val="000A680E"/>
    <w:rsid w:val="000A6946"/>
    <w:rsid w:val="000A70FC"/>
    <w:rsid w:val="000A72E9"/>
    <w:rsid w:val="000A7420"/>
    <w:rsid w:val="000A74F4"/>
    <w:rsid w:val="000A7611"/>
    <w:rsid w:val="000A78CA"/>
    <w:rsid w:val="000A78FA"/>
    <w:rsid w:val="000A7902"/>
    <w:rsid w:val="000A797E"/>
    <w:rsid w:val="000A7CED"/>
    <w:rsid w:val="000B01B0"/>
    <w:rsid w:val="000B0551"/>
    <w:rsid w:val="000B05E0"/>
    <w:rsid w:val="000B0CA1"/>
    <w:rsid w:val="000B11CE"/>
    <w:rsid w:val="000B147F"/>
    <w:rsid w:val="000B1A80"/>
    <w:rsid w:val="000B1F4D"/>
    <w:rsid w:val="000B2694"/>
    <w:rsid w:val="000B2987"/>
    <w:rsid w:val="000B2C7E"/>
    <w:rsid w:val="000B2EA3"/>
    <w:rsid w:val="000B2F6E"/>
    <w:rsid w:val="000B356D"/>
    <w:rsid w:val="000B3876"/>
    <w:rsid w:val="000B3A20"/>
    <w:rsid w:val="000B3B4A"/>
    <w:rsid w:val="000B3DBE"/>
    <w:rsid w:val="000B3FC6"/>
    <w:rsid w:val="000B409A"/>
    <w:rsid w:val="000B4189"/>
    <w:rsid w:val="000B4227"/>
    <w:rsid w:val="000B4742"/>
    <w:rsid w:val="000B4828"/>
    <w:rsid w:val="000B4BF3"/>
    <w:rsid w:val="000B51B0"/>
    <w:rsid w:val="000B5343"/>
    <w:rsid w:val="000B59E5"/>
    <w:rsid w:val="000B5A29"/>
    <w:rsid w:val="000B5B8F"/>
    <w:rsid w:val="000B5C45"/>
    <w:rsid w:val="000B5C9F"/>
    <w:rsid w:val="000B6748"/>
    <w:rsid w:val="000B75F7"/>
    <w:rsid w:val="000B76B8"/>
    <w:rsid w:val="000B76D6"/>
    <w:rsid w:val="000B7DF0"/>
    <w:rsid w:val="000C01C9"/>
    <w:rsid w:val="000C042E"/>
    <w:rsid w:val="000C05FD"/>
    <w:rsid w:val="000C0F06"/>
    <w:rsid w:val="000C10E9"/>
    <w:rsid w:val="000C10F0"/>
    <w:rsid w:val="000C1124"/>
    <w:rsid w:val="000C13DF"/>
    <w:rsid w:val="000C1641"/>
    <w:rsid w:val="000C18E6"/>
    <w:rsid w:val="000C1954"/>
    <w:rsid w:val="000C1C73"/>
    <w:rsid w:val="000C20F8"/>
    <w:rsid w:val="000C34E3"/>
    <w:rsid w:val="000C35D9"/>
    <w:rsid w:val="000C364A"/>
    <w:rsid w:val="000C3670"/>
    <w:rsid w:val="000C3752"/>
    <w:rsid w:val="000C3AE3"/>
    <w:rsid w:val="000C3B27"/>
    <w:rsid w:val="000C3B8A"/>
    <w:rsid w:val="000C3E44"/>
    <w:rsid w:val="000C3F44"/>
    <w:rsid w:val="000C4159"/>
    <w:rsid w:val="000C4219"/>
    <w:rsid w:val="000C44A4"/>
    <w:rsid w:val="000C456B"/>
    <w:rsid w:val="000C46CA"/>
    <w:rsid w:val="000C47CE"/>
    <w:rsid w:val="000C4A76"/>
    <w:rsid w:val="000C50D0"/>
    <w:rsid w:val="000C538E"/>
    <w:rsid w:val="000C5A13"/>
    <w:rsid w:val="000C5C48"/>
    <w:rsid w:val="000C5D19"/>
    <w:rsid w:val="000C5E28"/>
    <w:rsid w:val="000C61FC"/>
    <w:rsid w:val="000C63AE"/>
    <w:rsid w:val="000C63FF"/>
    <w:rsid w:val="000C64B3"/>
    <w:rsid w:val="000C67CB"/>
    <w:rsid w:val="000C6A92"/>
    <w:rsid w:val="000C6F7E"/>
    <w:rsid w:val="000C6FB8"/>
    <w:rsid w:val="000C745F"/>
    <w:rsid w:val="000C74E6"/>
    <w:rsid w:val="000C7694"/>
    <w:rsid w:val="000C7807"/>
    <w:rsid w:val="000C782C"/>
    <w:rsid w:val="000C79A2"/>
    <w:rsid w:val="000C7AC1"/>
    <w:rsid w:val="000D0338"/>
    <w:rsid w:val="000D0698"/>
    <w:rsid w:val="000D08CC"/>
    <w:rsid w:val="000D0A05"/>
    <w:rsid w:val="000D0B4E"/>
    <w:rsid w:val="000D0E11"/>
    <w:rsid w:val="000D1EFC"/>
    <w:rsid w:val="000D20B3"/>
    <w:rsid w:val="000D2104"/>
    <w:rsid w:val="000D2316"/>
    <w:rsid w:val="000D23D4"/>
    <w:rsid w:val="000D247F"/>
    <w:rsid w:val="000D27A3"/>
    <w:rsid w:val="000D2CDC"/>
    <w:rsid w:val="000D369E"/>
    <w:rsid w:val="000D3792"/>
    <w:rsid w:val="000D38C7"/>
    <w:rsid w:val="000D402A"/>
    <w:rsid w:val="000D425E"/>
    <w:rsid w:val="000D4316"/>
    <w:rsid w:val="000D493F"/>
    <w:rsid w:val="000D495F"/>
    <w:rsid w:val="000D4AE4"/>
    <w:rsid w:val="000D4B7E"/>
    <w:rsid w:val="000D4C56"/>
    <w:rsid w:val="000D555D"/>
    <w:rsid w:val="000D5636"/>
    <w:rsid w:val="000D5640"/>
    <w:rsid w:val="000D5E1B"/>
    <w:rsid w:val="000D648E"/>
    <w:rsid w:val="000D6624"/>
    <w:rsid w:val="000D674D"/>
    <w:rsid w:val="000D6819"/>
    <w:rsid w:val="000D6A97"/>
    <w:rsid w:val="000D6CAA"/>
    <w:rsid w:val="000D6E00"/>
    <w:rsid w:val="000D6FED"/>
    <w:rsid w:val="000E0160"/>
    <w:rsid w:val="000E029D"/>
    <w:rsid w:val="000E03F6"/>
    <w:rsid w:val="000E048C"/>
    <w:rsid w:val="000E0962"/>
    <w:rsid w:val="000E0AA0"/>
    <w:rsid w:val="000E0BBA"/>
    <w:rsid w:val="000E0CB2"/>
    <w:rsid w:val="000E0D2E"/>
    <w:rsid w:val="000E0D3E"/>
    <w:rsid w:val="000E0F61"/>
    <w:rsid w:val="000E10F8"/>
    <w:rsid w:val="000E177E"/>
    <w:rsid w:val="000E1870"/>
    <w:rsid w:val="000E200B"/>
    <w:rsid w:val="000E2040"/>
    <w:rsid w:val="000E2370"/>
    <w:rsid w:val="000E2545"/>
    <w:rsid w:val="000E2566"/>
    <w:rsid w:val="000E2C33"/>
    <w:rsid w:val="000E2C5F"/>
    <w:rsid w:val="000E2E15"/>
    <w:rsid w:val="000E2E55"/>
    <w:rsid w:val="000E2F9A"/>
    <w:rsid w:val="000E301A"/>
    <w:rsid w:val="000E31C5"/>
    <w:rsid w:val="000E3370"/>
    <w:rsid w:val="000E36E1"/>
    <w:rsid w:val="000E37E1"/>
    <w:rsid w:val="000E3859"/>
    <w:rsid w:val="000E3BB4"/>
    <w:rsid w:val="000E3C54"/>
    <w:rsid w:val="000E3CC0"/>
    <w:rsid w:val="000E423B"/>
    <w:rsid w:val="000E42D1"/>
    <w:rsid w:val="000E49EA"/>
    <w:rsid w:val="000E4B83"/>
    <w:rsid w:val="000E4D4B"/>
    <w:rsid w:val="000E4F01"/>
    <w:rsid w:val="000E5084"/>
    <w:rsid w:val="000E521F"/>
    <w:rsid w:val="000E54CE"/>
    <w:rsid w:val="000E583F"/>
    <w:rsid w:val="000E5F26"/>
    <w:rsid w:val="000E5FF9"/>
    <w:rsid w:val="000E6667"/>
    <w:rsid w:val="000E70B7"/>
    <w:rsid w:val="000E719E"/>
    <w:rsid w:val="000E760C"/>
    <w:rsid w:val="000E7757"/>
    <w:rsid w:val="000E7913"/>
    <w:rsid w:val="000E7C6D"/>
    <w:rsid w:val="000F0063"/>
    <w:rsid w:val="000F034C"/>
    <w:rsid w:val="000F0360"/>
    <w:rsid w:val="000F0417"/>
    <w:rsid w:val="000F056D"/>
    <w:rsid w:val="000F0743"/>
    <w:rsid w:val="000F0937"/>
    <w:rsid w:val="000F09FD"/>
    <w:rsid w:val="000F0A31"/>
    <w:rsid w:val="000F1109"/>
    <w:rsid w:val="000F14EE"/>
    <w:rsid w:val="000F1F0D"/>
    <w:rsid w:val="000F2A34"/>
    <w:rsid w:val="000F2BB0"/>
    <w:rsid w:val="000F2EAB"/>
    <w:rsid w:val="000F3165"/>
    <w:rsid w:val="000F31B3"/>
    <w:rsid w:val="000F374A"/>
    <w:rsid w:val="000F37C6"/>
    <w:rsid w:val="000F3971"/>
    <w:rsid w:val="000F3A2B"/>
    <w:rsid w:val="000F3E8C"/>
    <w:rsid w:val="000F4258"/>
    <w:rsid w:val="000F44D3"/>
    <w:rsid w:val="000F46CF"/>
    <w:rsid w:val="000F4703"/>
    <w:rsid w:val="000F4747"/>
    <w:rsid w:val="000F4B6A"/>
    <w:rsid w:val="000F4D8E"/>
    <w:rsid w:val="000F4DFA"/>
    <w:rsid w:val="000F4EE9"/>
    <w:rsid w:val="000F5293"/>
    <w:rsid w:val="000F5531"/>
    <w:rsid w:val="000F5548"/>
    <w:rsid w:val="000F591D"/>
    <w:rsid w:val="000F5B89"/>
    <w:rsid w:val="000F5B93"/>
    <w:rsid w:val="000F5CAB"/>
    <w:rsid w:val="000F601E"/>
    <w:rsid w:val="000F60C9"/>
    <w:rsid w:val="000F6739"/>
    <w:rsid w:val="000F6774"/>
    <w:rsid w:val="000F6B4E"/>
    <w:rsid w:val="000F6BEB"/>
    <w:rsid w:val="000F6D5C"/>
    <w:rsid w:val="000F714D"/>
    <w:rsid w:val="000F7422"/>
    <w:rsid w:val="000F78E7"/>
    <w:rsid w:val="000F7CAB"/>
    <w:rsid w:val="00100295"/>
    <w:rsid w:val="00100346"/>
    <w:rsid w:val="0010050C"/>
    <w:rsid w:val="00100569"/>
    <w:rsid w:val="001013F5"/>
    <w:rsid w:val="00101511"/>
    <w:rsid w:val="0010154D"/>
    <w:rsid w:val="00101582"/>
    <w:rsid w:val="001015AC"/>
    <w:rsid w:val="00101617"/>
    <w:rsid w:val="00101747"/>
    <w:rsid w:val="00101749"/>
    <w:rsid w:val="00101AC3"/>
    <w:rsid w:val="00101B0E"/>
    <w:rsid w:val="00101B9A"/>
    <w:rsid w:val="00101BAC"/>
    <w:rsid w:val="00101CDF"/>
    <w:rsid w:val="00101D6D"/>
    <w:rsid w:val="001026BF"/>
    <w:rsid w:val="001029C4"/>
    <w:rsid w:val="00102AE4"/>
    <w:rsid w:val="00102B7A"/>
    <w:rsid w:val="00102C7C"/>
    <w:rsid w:val="00103014"/>
    <w:rsid w:val="00103A69"/>
    <w:rsid w:val="00103D4F"/>
    <w:rsid w:val="00103DE2"/>
    <w:rsid w:val="001042AA"/>
    <w:rsid w:val="001045A7"/>
    <w:rsid w:val="00104BD1"/>
    <w:rsid w:val="00104C91"/>
    <w:rsid w:val="001050B4"/>
    <w:rsid w:val="001050D3"/>
    <w:rsid w:val="00105362"/>
    <w:rsid w:val="00105408"/>
    <w:rsid w:val="001056E2"/>
    <w:rsid w:val="0010609C"/>
    <w:rsid w:val="001061F5"/>
    <w:rsid w:val="00106414"/>
    <w:rsid w:val="00106629"/>
    <w:rsid w:val="001078C6"/>
    <w:rsid w:val="00110190"/>
    <w:rsid w:val="00110685"/>
    <w:rsid w:val="00110D82"/>
    <w:rsid w:val="00111A85"/>
    <w:rsid w:val="00111D7F"/>
    <w:rsid w:val="00111DC0"/>
    <w:rsid w:val="0011271F"/>
    <w:rsid w:val="00113328"/>
    <w:rsid w:val="00113574"/>
    <w:rsid w:val="001136E5"/>
    <w:rsid w:val="00113752"/>
    <w:rsid w:val="001138DB"/>
    <w:rsid w:val="00113F3D"/>
    <w:rsid w:val="00114E98"/>
    <w:rsid w:val="00114F56"/>
    <w:rsid w:val="001150FA"/>
    <w:rsid w:val="00115219"/>
    <w:rsid w:val="001152BF"/>
    <w:rsid w:val="00115679"/>
    <w:rsid w:val="0011572B"/>
    <w:rsid w:val="0011579D"/>
    <w:rsid w:val="0011592F"/>
    <w:rsid w:val="001159FE"/>
    <w:rsid w:val="00115B3C"/>
    <w:rsid w:val="00115EBD"/>
    <w:rsid w:val="001165BB"/>
    <w:rsid w:val="001169F1"/>
    <w:rsid w:val="00116AB8"/>
    <w:rsid w:val="00116E04"/>
    <w:rsid w:val="00116E6E"/>
    <w:rsid w:val="00116F8D"/>
    <w:rsid w:val="0011716D"/>
    <w:rsid w:val="00117186"/>
    <w:rsid w:val="001174E2"/>
    <w:rsid w:val="001177A2"/>
    <w:rsid w:val="001177BC"/>
    <w:rsid w:val="001178CB"/>
    <w:rsid w:val="00117BBF"/>
    <w:rsid w:val="00117F78"/>
    <w:rsid w:val="00120084"/>
    <w:rsid w:val="00120751"/>
    <w:rsid w:val="001207BE"/>
    <w:rsid w:val="00120E89"/>
    <w:rsid w:val="001211B8"/>
    <w:rsid w:val="001212D2"/>
    <w:rsid w:val="0012144A"/>
    <w:rsid w:val="001215FF"/>
    <w:rsid w:val="00121B32"/>
    <w:rsid w:val="00121E12"/>
    <w:rsid w:val="00121E3E"/>
    <w:rsid w:val="00122297"/>
    <w:rsid w:val="001224E5"/>
    <w:rsid w:val="001225C2"/>
    <w:rsid w:val="00122702"/>
    <w:rsid w:val="001228AE"/>
    <w:rsid w:val="00122D02"/>
    <w:rsid w:val="00122D25"/>
    <w:rsid w:val="00122DF9"/>
    <w:rsid w:val="00123056"/>
    <w:rsid w:val="0012315A"/>
    <w:rsid w:val="00123225"/>
    <w:rsid w:val="00123BE8"/>
    <w:rsid w:val="00123E88"/>
    <w:rsid w:val="00123FA0"/>
    <w:rsid w:val="00124826"/>
    <w:rsid w:val="001249C3"/>
    <w:rsid w:val="001255E6"/>
    <w:rsid w:val="0012579D"/>
    <w:rsid w:val="00125817"/>
    <w:rsid w:val="00125A1C"/>
    <w:rsid w:val="00125A63"/>
    <w:rsid w:val="00125E12"/>
    <w:rsid w:val="00125E59"/>
    <w:rsid w:val="00125E90"/>
    <w:rsid w:val="00125FA8"/>
    <w:rsid w:val="00126324"/>
    <w:rsid w:val="001263F9"/>
    <w:rsid w:val="001266C6"/>
    <w:rsid w:val="001266F6"/>
    <w:rsid w:val="001267BD"/>
    <w:rsid w:val="0012685E"/>
    <w:rsid w:val="00126901"/>
    <w:rsid w:val="001269C4"/>
    <w:rsid w:val="001269F3"/>
    <w:rsid w:val="00126B48"/>
    <w:rsid w:val="00126C74"/>
    <w:rsid w:val="00126D2E"/>
    <w:rsid w:val="00126EF1"/>
    <w:rsid w:val="00127249"/>
    <w:rsid w:val="001276F9"/>
    <w:rsid w:val="00127791"/>
    <w:rsid w:val="0012780B"/>
    <w:rsid w:val="00127AC2"/>
    <w:rsid w:val="00127ACC"/>
    <w:rsid w:val="00127DD8"/>
    <w:rsid w:val="00127E91"/>
    <w:rsid w:val="00130098"/>
    <w:rsid w:val="00130663"/>
    <w:rsid w:val="00130680"/>
    <w:rsid w:val="001306B2"/>
    <w:rsid w:val="001308C1"/>
    <w:rsid w:val="00130B79"/>
    <w:rsid w:val="00130D42"/>
    <w:rsid w:val="00130E31"/>
    <w:rsid w:val="00130F04"/>
    <w:rsid w:val="0013123B"/>
    <w:rsid w:val="00131332"/>
    <w:rsid w:val="0013145A"/>
    <w:rsid w:val="001314FB"/>
    <w:rsid w:val="00131984"/>
    <w:rsid w:val="00131EA9"/>
    <w:rsid w:val="0013273D"/>
    <w:rsid w:val="00132A14"/>
    <w:rsid w:val="00132B93"/>
    <w:rsid w:val="00132CDC"/>
    <w:rsid w:val="00132DD0"/>
    <w:rsid w:val="00133024"/>
    <w:rsid w:val="00133557"/>
    <w:rsid w:val="00133E36"/>
    <w:rsid w:val="00133ED1"/>
    <w:rsid w:val="00134356"/>
    <w:rsid w:val="001344D3"/>
    <w:rsid w:val="00134506"/>
    <w:rsid w:val="0013485B"/>
    <w:rsid w:val="00134899"/>
    <w:rsid w:val="001349A2"/>
    <w:rsid w:val="00134C00"/>
    <w:rsid w:val="00134D46"/>
    <w:rsid w:val="00134D51"/>
    <w:rsid w:val="00134FD7"/>
    <w:rsid w:val="00135188"/>
    <w:rsid w:val="001352F7"/>
    <w:rsid w:val="001354B3"/>
    <w:rsid w:val="001359D2"/>
    <w:rsid w:val="001360F1"/>
    <w:rsid w:val="00136119"/>
    <w:rsid w:val="0013621F"/>
    <w:rsid w:val="00136596"/>
    <w:rsid w:val="00136B43"/>
    <w:rsid w:val="00136C01"/>
    <w:rsid w:val="0013738B"/>
    <w:rsid w:val="00137F8F"/>
    <w:rsid w:val="00140BAC"/>
    <w:rsid w:val="00140FAC"/>
    <w:rsid w:val="001411E4"/>
    <w:rsid w:val="001412DE"/>
    <w:rsid w:val="001414B1"/>
    <w:rsid w:val="0014207A"/>
    <w:rsid w:val="001421AF"/>
    <w:rsid w:val="001421F9"/>
    <w:rsid w:val="00142337"/>
    <w:rsid w:val="00142439"/>
    <w:rsid w:val="001426B5"/>
    <w:rsid w:val="001427ED"/>
    <w:rsid w:val="001429D8"/>
    <w:rsid w:val="00142A22"/>
    <w:rsid w:val="001430FD"/>
    <w:rsid w:val="00143238"/>
    <w:rsid w:val="0014340F"/>
    <w:rsid w:val="0014360D"/>
    <w:rsid w:val="00145DF0"/>
    <w:rsid w:val="00147B14"/>
    <w:rsid w:val="0015078F"/>
    <w:rsid w:val="00151A58"/>
    <w:rsid w:val="0015202D"/>
    <w:rsid w:val="00152EBA"/>
    <w:rsid w:val="0015311E"/>
    <w:rsid w:val="0015325D"/>
    <w:rsid w:val="00153361"/>
    <w:rsid w:val="00153501"/>
    <w:rsid w:val="00155E96"/>
    <w:rsid w:val="00155FB8"/>
    <w:rsid w:val="00160762"/>
    <w:rsid w:val="00163C38"/>
    <w:rsid w:val="00164A30"/>
    <w:rsid w:val="00166EBA"/>
    <w:rsid w:val="001679A6"/>
    <w:rsid w:val="001679B3"/>
    <w:rsid w:val="00172DD9"/>
    <w:rsid w:val="00174438"/>
    <w:rsid w:val="001756A0"/>
    <w:rsid w:val="00182622"/>
    <w:rsid w:val="00184C16"/>
    <w:rsid w:val="001856D2"/>
    <w:rsid w:val="001857D6"/>
    <w:rsid w:val="00185F44"/>
    <w:rsid w:val="00186A2B"/>
    <w:rsid w:val="00191E37"/>
    <w:rsid w:val="00192794"/>
    <w:rsid w:val="00193CC0"/>
    <w:rsid w:val="001978B4"/>
    <w:rsid w:val="001A18A8"/>
    <w:rsid w:val="001A1B6D"/>
    <w:rsid w:val="001A1E4D"/>
    <w:rsid w:val="001A409B"/>
    <w:rsid w:val="001A46E7"/>
    <w:rsid w:val="001A57C4"/>
    <w:rsid w:val="001A6841"/>
    <w:rsid w:val="001B0CB3"/>
    <w:rsid w:val="001B1E6E"/>
    <w:rsid w:val="001B6475"/>
    <w:rsid w:val="001B69A1"/>
    <w:rsid w:val="001C0C6C"/>
    <w:rsid w:val="001C1369"/>
    <w:rsid w:val="001C1562"/>
    <w:rsid w:val="001C3256"/>
    <w:rsid w:val="001C454A"/>
    <w:rsid w:val="001C6FF1"/>
    <w:rsid w:val="001D3265"/>
    <w:rsid w:val="001D33CD"/>
    <w:rsid w:val="001D35F4"/>
    <w:rsid w:val="001D418E"/>
    <w:rsid w:val="001D4A01"/>
    <w:rsid w:val="001D5178"/>
    <w:rsid w:val="001D5351"/>
    <w:rsid w:val="001D564E"/>
    <w:rsid w:val="001D5ABF"/>
    <w:rsid w:val="001D5F31"/>
    <w:rsid w:val="001E0A46"/>
    <w:rsid w:val="001E1DAE"/>
    <w:rsid w:val="001E2691"/>
    <w:rsid w:val="001E2F99"/>
    <w:rsid w:val="001E640B"/>
    <w:rsid w:val="001E6A6C"/>
    <w:rsid w:val="001E7B5F"/>
    <w:rsid w:val="001E7CBD"/>
    <w:rsid w:val="001F16B4"/>
    <w:rsid w:val="001F2BFC"/>
    <w:rsid w:val="001F2FE6"/>
    <w:rsid w:val="001F4054"/>
    <w:rsid w:val="001F73DF"/>
    <w:rsid w:val="001F79C6"/>
    <w:rsid w:val="00202E48"/>
    <w:rsid w:val="00203BA9"/>
    <w:rsid w:val="0020566A"/>
    <w:rsid w:val="00206AB5"/>
    <w:rsid w:val="002072C4"/>
    <w:rsid w:val="00211E20"/>
    <w:rsid w:val="002123CC"/>
    <w:rsid w:val="00214AC2"/>
    <w:rsid w:val="00215161"/>
    <w:rsid w:val="0022031E"/>
    <w:rsid w:val="0022168D"/>
    <w:rsid w:val="00221C9B"/>
    <w:rsid w:val="00223BF3"/>
    <w:rsid w:val="0022455B"/>
    <w:rsid w:val="00224A22"/>
    <w:rsid w:val="00230C4F"/>
    <w:rsid w:val="00232222"/>
    <w:rsid w:val="00232557"/>
    <w:rsid w:val="00233AA5"/>
    <w:rsid w:val="00237EC9"/>
    <w:rsid w:val="00237EE9"/>
    <w:rsid w:val="002408B6"/>
    <w:rsid w:val="0024198A"/>
    <w:rsid w:val="0024377C"/>
    <w:rsid w:val="0024485D"/>
    <w:rsid w:val="002467F1"/>
    <w:rsid w:val="00246F88"/>
    <w:rsid w:val="002505AB"/>
    <w:rsid w:val="00254E73"/>
    <w:rsid w:val="00264ABB"/>
    <w:rsid w:val="00264BD1"/>
    <w:rsid w:val="00265BD3"/>
    <w:rsid w:val="0026635E"/>
    <w:rsid w:val="00270AFF"/>
    <w:rsid w:val="00274E5A"/>
    <w:rsid w:val="0027549C"/>
    <w:rsid w:val="002758DD"/>
    <w:rsid w:val="00276606"/>
    <w:rsid w:val="00280215"/>
    <w:rsid w:val="00280772"/>
    <w:rsid w:val="0028210A"/>
    <w:rsid w:val="00283416"/>
    <w:rsid w:val="00283BD3"/>
    <w:rsid w:val="00285467"/>
    <w:rsid w:val="00290EBC"/>
    <w:rsid w:val="002912A7"/>
    <w:rsid w:val="00292762"/>
    <w:rsid w:val="002927F5"/>
    <w:rsid w:val="00292FD3"/>
    <w:rsid w:val="00294075"/>
    <w:rsid w:val="00294082"/>
    <w:rsid w:val="002945B8"/>
    <w:rsid w:val="002953A8"/>
    <w:rsid w:val="002954E1"/>
    <w:rsid w:val="00297C78"/>
    <w:rsid w:val="002A305D"/>
    <w:rsid w:val="002B0520"/>
    <w:rsid w:val="002B0BE1"/>
    <w:rsid w:val="002B4118"/>
    <w:rsid w:val="002B7F1F"/>
    <w:rsid w:val="002C295B"/>
    <w:rsid w:val="002C2DC4"/>
    <w:rsid w:val="002C3755"/>
    <w:rsid w:val="002C53AE"/>
    <w:rsid w:val="002C785C"/>
    <w:rsid w:val="002C797B"/>
    <w:rsid w:val="002D14F1"/>
    <w:rsid w:val="002D18A9"/>
    <w:rsid w:val="002D38CF"/>
    <w:rsid w:val="002D3A03"/>
    <w:rsid w:val="002D3EF1"/>
    <w:rsid w:val="002D3F6B"/>
    <w:rsid w:val="002E00E3"/>
    <w:rsid w:val="002E1ABB"/>
    <w:rsid w:val="002E3693"/>
    <w:rsid w:val="002E67DC"/>
    <w:rsid w:val="002E74E0"/>
    <w:rsid w:val="002E7C9A"/>
    <w:rsid w:val="002F558C"/>
    <w:rsid w:val="002F60B0"/>
    <w:rsid w:val="002F7358"/>
    <w:rsid w:val="003006D0"/>
    <w:rsid w:val="00301539"/>
    <w:rsid w:val="003017AD"/>
    <w:rsid w:val="003030C2"/>
    <w:rsid w:val="00303C55"/>
    <w:rsid w:val="00303C74"/>
    <w:rsid w:val="00304D4F"/>
    <w:rsid w:val="00305342"/>
    <w:rsid w:val="00305FFA"/>
    <w:rsid w:val="0030700D"/>
    <w:rsid w:val="003102F5"/>
    <w:rsid w:val="00311500"/>
    <w:rsid w:val="0031214F"/>
    <w:rsid w:val="00312291"/>
    <w:rsid w:val="00313901"/>
    <w:rsid w:val="00314C69"/>
    <w:rsid w:val="00314E8F"/>
    <w:rsid w:val="00320FF7"/>
    <w:rsid w:val="00321256"/>
    <w:rsid w:val="00322500"/>
    <w:rsid w:val="00322707"/>
    <w:rsid w:val="0032385A"/>
    <w:rsid w:val="003316C9"/>
    <w:rsid w:val="00331746"/>
    <w:rsid w:val="00332258"/>
    <w:rsid w:val="00334B71"/>
    <w:rsid w:val="003357CD"/>
    <w:rsid w:val="003362BB"/>
    <w:rsid w:val="003417B3"/>
    <w:rsid w:val="00342F9F"/>
    <w:rsid w:val="00343E7E"/>
    <w:rsid w:val="003444F2"/>
    <w:rsid w:val="00344BE8"/>
    <w:rsid w:val="003464CA"/>
    <w:rsid w:val="00347758"/>
    <w:rsid w:val="003521FA"/>
    <w:rsid w:val="00352B28"/>
    <w:rsid w:val="00354276"/>
    <w:rsid w:val="00354987"/>
    <w:rsid w:val="003568D9"/>
    <w:rsid w:val="003573F0"/>
    <w:rsid w:val="00360028"/>
    <w:rsid w:val="003633D3"/>
    <w:rsid w:val="00364C49"/>
    <w:rsid w:val="003655C1"/>
    <w:rsid w:val="003745D0"/>
    <w:rsid w:val="003758DB"/>
    <w:rsid w:val="003811C4"/>
    <w:rsid w:val="00381C2F"/>
    <w:rsid w:val="00384878"/>
    <w:rsid w:val="00391D29"/>
    <w:rsid w:val="00392D1F"/>
    <w:rsid w:val="00393063"/>
    <w:rsid w:val="003933ED"/>
    <w:rsid w:val="0039399A"/>
    <w:rsid w:val="00393E36"/>
    <w:rsid w:val="003943EF"/>
    <w:rsid w:val="00396844"/>
    <w:rsid w:val="0039746F"/>
    <w:rsid w:val="0039752D"/>
    <w:rsid w:val="00397EA9"/>
    <w:rsid w:val="003A0B4E"/>
    <w:rsid w:val="003A0BEA"/>
    <w:rsid w:val="003A1BF3"/>
    <w:rsid w:val="003A5782"/>
    <w:rsid w:val="003A590C"/>
    <w:rsid w:val="003A70B2"/>
    <w:rsid w:val="003A7C4C"/>
    <w:rsid w:val="003B2FBD"/>
    <w:rsid w:val="003B3477"/>
    <w:rsid w:val="003B3C2F"/>
    <w:rsid w:val="003B3D63"/>
    <w:rsid w:val="003B431A"/>
    <w:rsid w:val="003B5A51"/>
    <w:rsid w:val="003B71BB"/>
    <w:rsid w:val="003C4254"/>
    <w:rsid w:val="003C5031"/>
    <w:rsid w:val="003C5D81"/>
    <w:rsid w:val="003C75E7"/>
    <w:rsid w:val="003D2748"/>
    <w:rsid w:val="003D2BFA"/>
    <w:rsid w:val="003D3BF1"/>
    <w:rsid w:val="003D46B8"/>
    <w:rsid w:val="003D4A16"/>
    <w:rsid w:val="003D5317"/>
    <w:rsid w:val="003D594D"/>
    <w:rsid w:val="003D7376"/>
    <w:rsid w:val="003E08D7"/>
    <w:rsid w:val="003E401D"/>
    <w:rsid w:val="003E510E"/>
    <w:rsid w:val="003E5C10"/>
    <w:rsid w:val="003E6FCF"/>
    <w:rsid w:val="003E74E7"/>
    <w:rsid w:val="003F158B"/>
    <w:rsid w:val="003F1C65"/>
    <w:rsid w:val="003F55CA"/>
    <w:rsid w:val="003F5E2B"/>
    <w:rsid w:val="00401CF4"/>
    <w:rsid w:val="00401D98"/>
    <w:rsid w:val="00410F48"/>
    <w:rsid w:val="00412C79"/>
    <w:rsid w:val="00414AB3"/>
    <w:rsid w:val="00415A9D"/>
    <w:rsid w:val="00424097"/>
    <w:rsid w:val="00424970"/>
    <w:rsid w:val="0042533E"/>
    <w:rsid w:val="00425A75"/>
    <w:rsid w:val="00426F07"/>
    <w:rsid w:val="00427DA4"/>
    <w:rsid w:val="00431EBC"/>
    <w:rsid w:val="00432879"/>
    <w:rsid w:val="004342B5"/>
    <w:rsid w:val="00434461"/>
    <w:rsid w:val="00434AAA"/>
    <w:rsid w:val="00436B12"/>
    <w:rsid w:val="004371C0"/>
    <w:rsid w:val="0044137D"/>
    <w:rsid w:val="00441881"/>
    <w:rsid w:val="00443245"/>
    <w:rsid w:val="004433F1"/>
    <w:rsid w:val="00444F98"/>
    <w:rsid w:val="004476C6"/>
    <w:rsid w:val="00455E1F"/>
    <w:rsid w:val="00461D73"/>
    <w:rsid w:val="00463046"/>
    <w:rsid w:val="00463939"/>
    <w:rsid w:val="004640BF"/>
    <w:rsid w:val="00467901"/>
    <w:rsid w:val="0047196E"/>
    <w:rsid w:val="004730AC"/>
    <w:rsid w:val="00473E7C"/>
    <w:rsid w:val="00475C1B"/>
    <w:rsid w:val="004774E2"/>
    <w:rsid w:val="00480A55"/>
    <w:rsid w:val="00482D37"/>
    <w:rsid w:val="004845F6"/>
    <w:rsid w:val="00487A3E"/>
    <w:rsid w:val="00487FC6"/>
    <w:rsid w:val="00490E93"/>
    <w:rsid w:val="004910E9"/>
    <w:rsid w:val="00491CA4"/>
    <w:rsid w:val="00494781"/>
    <w:rsid w:val="00495706"/>
    <w:rsid w:val="00497BE9"/>
    <w:rsid w:val="004A0AE8"/>
    <w:rsid w:val="004A15AA"/>
    <w:rsid w:val="004A465A"/>
    <w:rsid w:val="004A5474"/>
    <w:rsid w:val="004A727F"/>
    <w:rsid w:val="004B15FB"/>
    <w:rsid w:val="004B2765"/>
    <w:rsid w:val="004B33DA"/>
    <w:rsid w:val="004B3413"/>
    <w:rsid w:val="004B3FFB"/>
    <w:rsid w:val="004B76A5"/>
    <w:rsid w:val="004B78CC"/>
    <w:rsid w:val="004B7F18"/>
    <w:rsid w:val="004C0DA5"/>
    <w:rsid w:val="004C3B25"/>
    <w:rsid w:val="004C4A9C"/>
    <w:rsid w:val="004C5599"/>
    <w:rsid w:val="004C6B40"/>
    <w:rsid w:val="004D08AE"/>
    <w:rsid w:val="004D1F2D"/>
    <w:rsid w:val="004E10F6"/>
    <w:rsid w:val="004E15FF"/>
    <w:rsid w:val="004E1784"/>
    <w:rsid w:val="004E1DAA"/>
    <w:rsid w:val="004E2751"/>
    <w:rsid w:val="004E3609"/>
    <w:rsid w:val="004E4383"/>
    <w:rsid w:val="004E4AD9"/>
    <w:rsid w:val="004E5B72"/>
    <w:rsid w:val="004E65EF"/>
    <w:rsid w:val="004F1345"/>
    <w:rsid w:val="004F2E3A"/>
    <w:rsid w:val="004F3169"/>
    <w:rsid w:val="004F380E"/>
    <w:rsid w:val="004F5383"/>
    <w:rsid w:val="004F6034"/>
    <w:rsid w:val="004F792B"/>
    <w:rsid w:val="004F7FC6"/>
    <w:rsid w:val="005006D8"/>
    <w:rsid w:val="00503661"/>
    <w:rsid w:val="00504137"/>
    <w:rsid w:val="0050481D"/>
    <w:rsid w:val="0050485D"/>
    <w:rsid w:val="005056AB"/>
    <w:rsid w:val="00511480"/>
    <w:rsid w:val="0051220D"/>
    <w:rsid w:val="0051394C"/>
    <w:rsid w:val="00517107"/>
    <w:rsid w:val="00521013"/>
    <w:rsid w:val="0052160E"/>
    <w:rsid w:val="00521B36"/>
    <w:rsid w:val="00522F96"/>
    <w:rsid w:val="00523804"/>
    <w:rsid w:val="00524990"/>
    <w:rsid w:val="00532ADB"/>
    <w:rsid w:val="0053315E"/>
    <w:rsid w:val="00536138"/>
    <w:rsid w:val="00537640"/>
    <w:rsid w:val="00537AE3"/>
    <w:rsid w:val="005403FF"/>
    <w:rsid w:val="005432C4"/>
    <w:rsid w:val="00543BE4"/>
    <w:rsid w:val="00545446"/>
    <w:rsid w:val="00546152"/>
    <w:rsid w:val="0054763E"/>
    <w:rsid w:val="00550B10"/>
    <w:rsid w:val="00556F8E"/>
    <w:rsid w:val="005606B8"/>
    <w:rsid w:val="0056160D"/>
    <w:rsid w:val="00563779"/>
    <w:rsid w:val="00563780"/>
    <w:rsid w:val="00564174"/>
    <w:rsid w:val="005671A7"/>
    <w:rsid w:val="00567BAC"/>
    <w:rsid w:val="005708CE"/>
    <w:rsid w:val="00572A20"/>
    <w:rsid w:val="00572AED"/>
    <w:rsid w:val="00573D46"/>
    <w:rsid w:val="00574483"/>
    <w:rsid w:val="00574771"/>
    <w:rsid w:val="005802BA"/>
    <w:rsid w:val="005814CF"/>
    <w:rsid w:val="005819C6"/>
    <w:rsid w:val="00582461"/>
    <w:rsid w:val="005834FA"/>
    <w:rsid w:val="00586569"/>
    <w:rsid w:val="0058680B"/>
    <w:rsid w:val="00590332"/>
    <w:rsid w:val="00591B93"/>
    <w:rsid w:val="0059215E"/>
    <w:rsid w:val="00592304"/>
    <w:rsid w:val="00592889"/>
    <w:rsid w:val="00596611"/>
    <w:rsid w:val="0059726E"/>
    <w:rsid w:val="005A15B6"/>
    <w:rsid w:val="005A190E"/>
    <w:rsid w:val="005A27D2"/>
    <w:rsid w:val="005A31E1"/>
    <w:rsid w:val="005A5193"/>
    <w:rsid w:val="005A5F71"/>
    <w:rsid w:val="005A6DA7"/>
    <w:rsid w:val="005A7BEC"/>
    <w:rsid w:val="005B0A9C"/>
    <w:rsid w:val="005B0B75"/>
    <w:rsid w:val="005B1D6C"/>
    <w:rsid w:val="005B3E64"/>
    <w:rsid w:val="005B5B49"/>
    <w:rsid w:val="005C0B2B"/>
    <w:rsid w:val="005C1493"/>
    <w:rsid w:val="005C5859"/>
    <w:rsid w:val="005D0429"/>
    <w:rsid w:val="005D1E9F"/>
    <w:rsid w:val="005D26AB"/>
    <w:rsid w:val="005D2E7F"/>
    <w:rsid w:val="005D3CCF"/>
    <w:rsid w:val="005D3F83"/>
    <w:rsid w:val="005D4B26"/>
    <w:rsid w:val="005D4BA3"/>
    <w:rsid w:val="005D506A"/>
    <w:rsid w:val="005D5C29"/>
    <w:rsid w:val="005D7225"/>
    <w:rsid w:val="005D7DDB"/>
    <w:rsid w:val="005D7E92"/>
    <w:rsid w:val="005E1D96"/>
    <w:rsid w:val="005E2E04"/>
    <w:rsid w:val="005E38F4"/>
    <w:rsid w:val="005E7A6F"/>
    <w:rsid w:val="005F0040"/>
    <w:rsid w:val="005F063A"/>
    <w:rsid w:val="005F1961"/>
    <w:rsid w:val="005F37D9"/>
    <w:rsid w:val="005F5E74"/>
    <w:rsid w:val="005F6B32"/>
    <w:rsid w:val="005F6D13"/>
    <w:rsid w:val="005F6DFF"/>
    <w:rsid w:val="005F7D45"/>
    <w:rsid w:val="0060258D"/>
    <w:rsid w:val="00602F45"/>
    <w:rsid w:val="006030DD"/>
    <w:rsid w:val="00603D10"/>
    <w:rsid w:val="0060486E"/>
    <w:rsid w:val="00606F47"/>
    <w:rsid w:val="00612E69"/>
    <w:rsid w:val="00613A9F"/>
    <w:rsid w:val="00614ED7"/>
    <w:rsid w:val="00615BE0"/>
    <w:rsid w:val="00616279"/>
    <w:rsid w:val="00616D11"/>
    <w:rsid w:val="00620FCD"/>
    <w:rsid w:val="00622626"/>
    <w:rsid w:val="00623A32"/>
    <w:rsid w:val="006242FF"/>
    <w:rsid w:val="00626166"/>
    <w:rsid w:val="0062627D"/>
    <w:rsid w:val="0062660C"/>
    <w:rsid w:val="00626CE4"/>
    <w:rsid w:val="006324A5"/>
    <w:rsid w:val="00637FE9"/>
    <w:rsid w:val="00641DCF"/>
    <w:rsid w:val="006428B4"/>
    <w:rsid w:val="006450ED"/>
    <w:rsid w:val="006509FE"/>
    <w:rsid w:val="00650C38"/>
    <w:rsid w:val="00650F13"/>
    <w:rsid w:val="00652876"/>
    <w:rsid w:val="006536DA"/>
    <w:rsid w:val="00655F4F"/>
    <w:rsid w:val="00657C3D"/>
    <w:rsid w:val="006606F0"/>
    <w:rsid w:val="00660F31"/>
    <w:rsid w:val="00661610"/>
    <w:rsid w:val="00662377"/>
    <w:rsid w:val="00662FB2"/>
    <w:rsid w:val="00663247"/>
    <w:rsid w:val="00663AA5"/>
    <w:rsid w:val="006665AB"/>
    <w:rsid w:val="00666738"/>
    <w:rsid w:val="00666A53"/>
    <w:rsid w:val="00667078"/>
    <w:rsid w:val="00671204"/>
    <w:rsid w:val="006769EC"/>
    <w:rsid w:val="00677585"/>
    <w:rsid w:val="00677920"/>
    <w:rsid w:val="006800C6"/>
    <w:rsid w:val="006813EF"/>
    <w:rsid w:val="006830DA"/>
    <w:rsid w:val="00683A3B"/>
    <w:rsid w:val="00684EA9"/>
    <w:rsid w:val="00686ABD"/>
    <w:rsid w:val="00690B48"/>
    <w:rsid w:val="00691285"/>
    <w:rsid w:val="00691FDC"/>
    <w:rsid w:val="006924C3"/>
    <w:rsid w:val="0069612A"/>
    <w:rsid w:val="0069648A"/>
    <w:rsid w:val="00696835"/>
    <w:rsid w:val="00697233"/>
    <w:rsid w:val="006A0C20"/>
    <w:rsid w:val="006A50C8"/>
    <w:rsid w:val="006A5CAB"/>
    <w:rsid w:val="006B06CF"/>
    <w:rsid w:val="006B1D86"/>
    <w:rsid w:val="006B3A5D"/>
    <w:rsid w:val="006B40BE"/>
    <w:rsid w:val="006B7CC7"/>
    <w:rsid w:val="006C0240"/>
    <w:rsid w:val="006C0657"/>
    <w:rsid w:val="006C0EA5"/>
    <w:rsid w:val="006C11EC"/>
    <w:rsid w:val="006C227F"/>
    <w:rsid w:val="006C2DBC"/>
    <w:rsid w:val="006C2E30"/>
    <w:rsid w:val="006C333E"/>
    <w:rsid w:val="006C3E02"/>
    <w:rsid w:val="006C4684"/>
    <w:rsid w:val="006C5CF5"/>
    <w:rsid w:val="006C6339"/>
    <w:rsid w:val="006D02EE"/>
    <w:rsid w:val="006D19D0"/>
    <w:rsid w:val="006D3125"/>
    <w:rsid w:val="006D3523"/>
    <w:rsid w:val="006E125A"/>
    <w:rsid w:val="006E391E"/>
    <w:rsid w:val="006E6492"/>
    <w:rsid w:val="006F1226"/>
    <w:rsid w:val="006F1832"/>
    <w:rsid w:val="006F33D4"/>
    <w:rsid w:val="0070035A"/>
    <w:rsid w:val="007008D2"/>
    <w:rsid w:val="00700B8D"/>
    <w:rsid w:val="0070203C"/>
    <w:rsid w:val="007030CE"/>
    <w:rsid w:val="007037C4"/>
    <w:rsid w:val="00704C34"/>
    <w:rsid w:val="007051C8"/>
    <w:rsid w:val="00705AEF"/>
    <w:rsid w:val="00706BE3"/>
    <w:rsid w:val="0071189D"/>
    <w:rsid w:val="00712087"/>
    <w:rsid w:val="00713870"/>
    <w:rsid w:val="00715519"/>
    <w:rsid w:val="00715E43"/>
    <w:rsid w:val="007162C9"/>
    <w:rsid w:val="0072159B"/>
    <w:rsid w:val="0072482F"/>
    <w:rsid w:val="00724953"/>
    <w:rsid w:val="00725476"/>
    <w:rsid w:val="00727F3A"/>
    <w:rsid w:val="00737227"/>
    <w:rsid w:val="007407C1"/>
    <w:rsid w:val="007426BD"/>
    <w:rsid w:val="00742DDD"/>
    <w:rsid w:val="007432BC"/>
    <w:rsid w:val="007434BF"/>
    <w:rsid w:val="007465BD"/>
    <w:rsid w:val="00750670"/>
    <w:rsid w:val="00751F97"/>
    <w:rsid w:val="00753A44"/>
    <w:rsid w:val="0075530F"/>
    <w:rsid w:val="0075618F"/>
    <w:rsid w:val="00760C2F"/>
    <w:rsid w:val="007640B7"/>
    <w:rsid w:val="0076420E"/>
    <w:rsid w:val="00765A86"/>
    <w:rsid w:val="007660F7"/>
    <w:rsid w:val="007664E1"/>
    <w:rsid w:val="00767503"/>
    <w:rsid w:val="00770FE6"/>
    <w:rsid w:val="007747E0"/>
    <w:rsid w:val="00776B84"/>
    <w:rsid w:val="00780F66"/>
    <w:rsid w:val="007874AB"/>
    <w:rsid w:val="00790D34"/>
    <w:rsid w:val="00790FCA"/>
    <w:rsid w:val="00794A5E"/>
    <w:rsid w:val="00796489"/>
    <w:rsid w:val="00796E0F"/>
    <w:rsid w:val="007A061E"/>
    <w:rsid w:val="007A0BD7"/>
    <w:rsid w:val="007A3850"/>
    <w:rsid w:val="007A43C5"/>
    <w:rsid w:val="007B3788"/>
    <w:rsid w:val="007B4CB1"/>
    <w:rsid w:val="007B62CC"/>
    <w:rsid w:val="007B726D"/>
    <w:rsid w:val="007B7B8E"/>
    <w:rsid w:val="007C0A8B"/>
    <w:rsid w:val="007C0F23"/>
    <w:rsid w:val="007C1CCB"/>
    <w:rsid w:val="007C5BFC"/>
    <w:rsid w:val="007C6D65"/>
    <w:rsid w:val="007C7EC7"/>
    <w:rsid w:val="007D13B7"/>
    <w:rsid w:val="007D33CB"/>
    <w:rsid w:val="007D4AC2"/>
    <w:rsid w:val="007D4CFF"/>
    <w:rsid w:val="007D5175"/>
    <w:rsid w:val="007D61C0"/>
    <w:rsid w:val="007D6AA9"/>
    <w:rsid w:val="007D6CF6"/>
    <w:rsid w:val="007D6E10"/>
    <w:rsid w:val="007D77DB"/>
    <w:rsid w:val="007E0091"/>
    <w:rsid w:val="007E0DDE"/>
    <w:rsid w:val="007E3BDF"/>
    <w:rsid w:val="007E553C"/>
    <w:rsid w:val="007E55A5"/>
    <w:rsid w:val="007F163D"/>
    <w:rsid w:val="007F18E8"/>
    <w:rsid w:val="007F1C6D"/>
    <w:rsid w:val="007F40AD"/>
    <w:rsid w:val="007F5C38"/>
    <w:rsid w:val="007F6705"/>
    <w:rsid w:val="00800437"/>
    <w:rsid w:val="008007EB"/>
    <w:rsid w:val="00800C0A"/>
    <w:rsid w:val="00801D9E"/>
    <w:rsid w:val="00802255"/>
    <w:rsid w:val="0080365D"/>
    <w:rsid w:val="00806CA4"/>
    <w:rsid w:val="00813398"/>
    <w:rsid w:val="00815BFC"/>
    <w:rsid w:val="00817ED8"/>
    <w:rsid w:val="0082045C"/>
    <w:rsid w:val="00821407"/>
    <w:rsid w:val="00831CA6"/>
    <w:rsid w:val="00841EA2"/>
    <w:rsid w:val="00842955"/>
    <w:rsid w:val="00844D26"/>
    <w:rsid w:val="00846ADE"/>
    <w:rsid w:val="00847FB2"/>
    <w:rsid w:val="00850137"/>
    <w:rsid w:val="0085339D"/>
    <w:rsid w:val="00854D9E"/>
    <w:rsid w:val="00861996"/>
    <w:rsid w:val="008621E5"/>
    <w:rsid w:val="00863624"/>
    <w:rsid w:val="00863ECA"/>
    <w:rsid w:val="008676B2"/>
    <w:rsid w:val="0087093D"/>
    <w:rsid w:val="00872E68"/>
    <w:rsid w:val="008741A6"/>
    <w:rsid w:val="00876A83"/>
    <w:rsid w:val="008838C6"/>
    <w:rsid w:val="00884EEC"/>
    <w:rsid w:val="00885F4C"/>
    <w:rsid w:val="00887BA0"/>
    <w:rsid w:val="008902BC"/>
    <w:rsid w:val="008905A6"/>
    <w:rsid w:val="00890AE8"/>
    <w:rsid w:val="008912F0"/>
    <w:rsid w:val="00893EC5"/>
    <w:rsid w:val="00894EAA"/>
    <w:rsid w:val="00895A04"/>
    <w:rsid w:val="00895C27"/>
    <w:rsid w:val="008A05EE"/>
    <w:rsid w:val="008A4168"/>
    <w:rsid w:val="008A44B6"/>
    <w:rsid w:val="008A5C9D"/>
    <w:rsid w:val="008A6D37"/>
    <w:rsid w:val="008B0C50"/>
    <w:rsid w:val="008B0E9F"/>
    <w:rsid w:val="008B4C96"/>
    <w:rsid w:val="008B6277"/>
    <w:rsid w:val="008B753B"/>
    <w:rsid w:val="008C11B6"/>
    <w:rsid w:val="008C427D"/>
    <w:rsid w:val="008C43EF"/>
    <w:rsid w:val="008C4CF0"/>
    <w:rsid w:val="008C6BE2"/>
    <w:rsid w:val="008D1563"/>
    <w:rsid w:val="008D2FD9"/>
    <w:rsid w:val="008D46B6"/>
    <w:rsid w:val="008D56C7"/>
    <w:rsid w:val="008D669F"/>
    <w:rsid w:val="008D6E36"/>
    <w:rsid w:val="008E0C5B"/>
    <w:rsid w:val="008E101E"/>
    <w:rsid w:val="008E2480"/>
    <w:rsid w:val="008E6FC0"/>
    <w:rsid w:val="008E7D86"/>
    <w:rsid w:val="008F021F"/>
    <w:rsid w:val="008F1191"/>
    <w:rsid w:val="008F2293"/>
    <w:rsid w:val="008F260B"/>
    <w:rsid w:val="008F2784"/>
    <w:rsid w:val="00905FAB"/>
    <w:rsid w:val="009064F7"/>
    <w:rsid w:val="00907441"/>
    <w:rsid w:val="009122E5"/>
    <w:rsid w:val="0091456D"/>
    <w:rsid w:val="00920DC0"/>
    <w:rsid w:val="00922919"/>
    <w:rsid w:val="00922AC5"/>
    <w:rsid w:val="00925DC8"/>
    <w:rsid w:val="00927218"/>
    <w:rsid w:val="009305AD"/>
    <w:rsid w:val="00940554"/>
    <w:rsid w:val="009461DD"/>
    <w:rsid w:val="009463BE"/>
    <w:rsid w:val="00946492"/>
    <w:rsid w:val="0095348A"/>
    <w:rsid w:val="00957AA3"/>
    <w:rsid w:val="00962B47"/>
    <w:rsid w:val="00962B8A"/>
    <w:rsid w:val="00964140"/>
    <w:rsid w:val="0096444C"/>
    <w:rsid w:val="009644F4"/>
    <w:rsid w:val="00967859"/>
    <w:rsid w:val="00967D97"/>
    <w:rsid w:val="00973B44"/>
    <w:rsid w:val="00974244"/>
    <w:rsid w:val="009755C4"/>
    <w:rsid w:val="00976A27"/>
    <w:rsid w:val="009817E3"/>
    <w:rsid w:val="00982BC5"/>
    <w:rsid w:val="00982DA3"/>
    <w:rsid w:val="009830D4"/>
    <w:rsid w:val="00983A6E"/>
    <w:rsid w:val="00984544"/>
    <w:rsid w:val="009850B7"/>
    <w:rsid w:val="0098757A"/>
    <w:rsid w:val="009917F1"/>
    <w:rsid w:val="00992AE9"/>
    <w:rsid w:val="0099324B"/>
    <w:rsid w:val="00995528"/>
    <w:rsid w:val="009956B6"/>
    <w:rsid w:val="00995E8E"/>
    <w:rsid w:val="00995F4B"/>
    <w:rsid w:val="00995F80"/>
    <w:rsid w:val="00997E04"/>
    <w:rsid w:val="009B6C75"/>
    <w:rsid w:val="009C09B0"/>
    <w:rsid w:val="009C0F94"/>
    <w:rsid w:val="009C1FC3"/>
    <w:rsid w:val="009C336E"/>
    <w:rsid w:val="009C3BC5"/>
    <w:rsid w:val="009C3ECD"/>
    <w:rsid w:val="009C5A59"/>
    <w:rsid w:val="009C7EDA"/>
    <w:rsid w:val="009C7FA5"/>
    <w:rsid w:val="009D00D5"/>
    <w:rsid w:val="009D0D30"/>
    <w:rsid w:val="009D1C59"/>
    <w:rsid w:val="009D5500"/>
    <w:rsid w:val="009D579D"/>
    <w:rsid w:val="009D74E5"/>
    <w:rsid w:val="009E11D2"/>
    <w:rsid w:val="009E1F2C"/>
    <w:rsid w:val="009E31E0"/>
    <w:rsid w:val="009E582B"/>
    <w:rsid w:val="009E5BC8"/>
    <w:rsid w:val="009F3B3F"/>
    <w:rsid w:val="009F5AD4"/>
    <w:rsid w:val="00A03A47"/>
    <w:rsid w:val="00A03EE0"/>
    <w:rsid w:val="00A05237"/>
    <w:rsid w:val="00A0764E"/>
    <w:rsid w:val="00A1065B"/>
    <w:rsid w:val="00A12969"/>
    <w:rsid w:val="00A156D0"/>
    <w:rsid w:val="00A174BA"/>
    <w:rsid w:val="00A212FC"/>
    <w:rsid w:val="00A21DF2"/>
    <w:rsid w:val="00A22003"/>
    <w:rsid w:val="00A22DBB"/>
    <w:rsid w:val="00A26ABD"/>
    <w:rsid w:val="00A32BD1"/>
    <w:rsid w:val="00A34717"/>
    <w:rsid w:val="00A35812"/>
    <w:rsid w:val="00A35FC6"/>
    <w:rsid w:val="00A36388"/>
    <w:rsid w:val="00A40B83"/>
    <w:rsid w:val="00A41C09"/>
    <w:rsid w:val="00A41DB6"/>
    <w:rsid w:val="00A41E1B"/>
    <w:rsid w:val="00A41F3C"/>
    <w:rsid w:val="00A43AEE"/>
    <w:rsid w:val="00A44650"/>
    <w:rsid w:val="00A44C17"/>
    <w:rsid w:val="00A519A7"/>
    <w:rsid w:val="00A538A3"/>
    <w:rsid w:val="00A54C47"/>
    <w:rsid w:val="00A600EF"/>
    <w:rsid w:val="00A62D6A"/>
    <w:rsid w:val="00A6415A"/>
    <w:rsid w:val="00A64732"/>
    <w:rsid w:val="00A70D41"/>
    <w:rsid w:val="00A716F7"/>
    <w:rsid w:val="00A72CBB"/>
    <w:rsid w:val="00A74240"/>
    <w:rsid w:val="00A74301"/>
    <w:rsid w:val="00A745B7"/>
    <w:rsid w:val="00A74A1E"/>
    <w:rsid w:val="00A82F3F"/>
    <w:rsid w:val="00A8341C"/>
    <w:rsid w:val="00A849A5"/>
    <w:rsid w:val="00A85C9D"/>
    <w:rsid w:val="00A8734C"/>
    <w:rsid w:val="00A90C40"/>
    <w:rsid w:val="00A913F1"/>
    <w:rsid w:val="00A93CDD"/>
    <w:rsid w:val="00A97FDC"/>
    <w:rsid w:val="00AA17F4"/>
    <w:rsid w:val="00AA2805"/>
    <w:rsid w:val="00AA4E89"/>
    <w:rsid w:val="00AA566B"/>
    <w:rsid w:val="00AA67CE"/>
    <w:rsid w:val="00AB10F7"/>
    <w:rsid w:val="00AB1767"/>
    <w:rsid w:val="00AB1BC7"/>
    <w:rsid w:val="00AB1EA6"/>
    <w:rsid w:val="00AB3CC1"/>
    <w:rsid w:val="00AB5308"/>
    <w:rsid w:val="00AB64E5"/>
    <w:rsid w:val="00AB6A73"/>
    <w:rsid w:val="00AB6D9D"/>
    <w:rsid w:val="00AC2648"/>
    <w:rsid w:val="00AC2F7F"/>
    <w:rsid w:val="00AC5156"/>
    <w:rsid w:val="00AC62FA"/>
    <w:rsid w:val="00AC785F"/>
    <w:rsid w:val="00AD071A"/>
    <w:rsid w:val="00AD5644"/>
    <w:rsid w:val="00AD6966"/>
    <w:rsid w:val="00AE0C96"/>
    <w:rsid w:val="00AE2E9B"/>
    <w:rsid w:val="00AE2EF9"/>
    <w:rsid w:val="00AE3AB7"/>
    <w:rsid w:val="00AE5196"/>
    <w:rsid w:val="00AE6133"/>
    <w:rsid w:val="00AF1AE6"/>
    <w:rsid w:val="00AF22A8"/>
    <w:rsid w:val="00AF2E68"/>
    <w:rsid w:val="00AF5F7A"/>
    <w:rsid w:val="00AF7F1E"/>
    <w:rsid w:val="00B02F21"/>
    <w:rsid w:val="00B03666"/>
    <w:rsid w:val="00B05845"/>
    <w:rsid w:val="00B072F8"/>
    <w:rsid w:val="00B1172E"/>
    <w:rsid w:val="00B131AF"/>
    <w:rsid w:val="00B13499"/>
    <w:rsid w:val="00B14036"/>
    <w:rsid w:val="00B17310"/>
    <w:rsid w:val="00B17831"/>
    <w:rsid w:val="00B21E8D"/>
    <w:rsid w:val="00B24513"/>
    <w:rsid w:val="00B2504C"/>
    <w:rsid w:val="00B25CED"/>
    <w:rsid w:val="00B26FE7"/>
    <w:rsid w:val="00B27550"/>
    <w:rsid w:val="00B309C4"/>
    <w:rsid w:val="00B319F2"/>
    <w:rsid w:val="00B31F42"/>
    <w:rsid w:val="00B328A8"/>
    <w:rsid w:val="00B35649"/>
    <w:rsid w:val="00B36D15"/>
    <w:rsid w:val="00B4009D"/>
    <w:rsid w:val="00B40482"/>
    <w:rsid w:val="00B407E1"/>
    <w:rsid w:val="00B42120"/>
    <w:rsid w:val="00B429EA"/>
    <w:rsid w:val="00B4362C"/>
    <w:rsid w:val="00B43CAB"/>
    <w:rsid w:val="00B44466"/>
    <w:rsid w:val="00B44CC7"/>
    <w:rsid w:val="00B509A7"/>
    <w:rsid w:val="00B5197F"/>
    <w:rsid w:val="00B51CC8"/>
    <w:rsid w:val="00B52777"/>
    <w:rsid w:val="00B54BF5"/>
    <w:rsid w:val="00B5621A"/>
    <w:rsid w:val="00B57D4E"/>
    <w:rsid w:val="00B61868"/>
    <w:rsid w:val="00B618AB"/>
    <w:rsid w:val="00B65723"/>
    <w:rsid w:val="00B66653"/>
    <w:rsid w:val="00B702DD"/>
    <w:rsid w:val="00B71C8B"/>
    <w:rsid w:val="00B757C8"/>
    <w:rsid w:val="00B777AE"/>
    <w:rsid w:val="00B809F2"/>
    <w:rsid w:val="00B80D43"/>
    <w:rsid w:val="00B81929"/>
    <w:rsid w:val="00B81DC0"/>
    <w:rsid w:val="00B84157"/>
    <w:rsid w:val="00B87A41"/>
    <w:rsid w:val="00B90F35"/>
    <w:rsid w:val="00B9439A"/>
    <w:rsid w:val="00B9496A"/>
    <w:rsid w:val="00B949EB"/>
    <w:rsid w:val="00B94A28"/>
    <w:rsid w:val="00B94B32"/>
    <w:rsid w:val="00B94C92"/>
    <w:rsid w:val="00B9561B"/>
    <w:rsid w:val="00BA67E6"/>
    <w:rsid w:val="00BA6B04"/>
    <w:rsid w:val="00BA7E48"/>
    <w:rsid w:val="00BB111F"/>
    <w:rsid w:val="00BB22DC"/>
    <w:rsid w:val="00BB53F2"/>
    <w:rsid w:val="00BB629A"/>
    <w:rsid w:val="00BB64D2"/>
    <w:rsid w:val="00BC19C7"/>
    <w:rsid w:val="00BC4D55"/>
    <w:rsid w:val="00BC5D99"/>
    <w:rsid w:val="00BC6629"/>
    <w:rsid w:val="00BC6F21"/>
    <w:rsid w:val="00BD06E9"/>
    <w:rsid w:val="00BD081C"/>
    <w:rsid w:val="00BD0C15"/>
    <w:rsid w:val="00BD1E15"/>
    <w:rsid w:val="00BD27F3"/>
    <w:rsid w:val="00BD3381"/>
    <w:rsid w:val="00BD35FE"/>
    <w:rsid w:val="00BD42B4"/>
    <w:rsid w:val="00BD7ECD"/>
    <w:rsid w:val="00BE0013"/>
    <w:rsid w:val="00BE2149"/>
    <w:rsid w:val="00BE2403"/>
    <w:rsid w:val="00BE2C95"/>
    <w:rsid w:val="00BE39E8"/>
    <w:rsid w:val="00BE3AAD"/>
    <w:rsid w:val="00BE3C8D"/>
    <w:rsid w:val="00BE474F"/>
    <w:rsid w:val="00BE5109"/>
    <w:rsid w:val="00BE565D"/>
    <w:rsid w:val="00BE56D7"/>
    <w:rsid w:val="00BE5A2E"/>
    <w:rsid w:val="00BE68B2"/>
    <w:rsid w:val="00BF26BF"/>
    <w:rsid w:val="00BF4566"/>
    <w:rsid w:val="00BF4DF7"/>
    <w:rsid w:val="00BF6897"/>
    <w:rsid w:val="00C002D1"/>
    <w:rsid w:val="00C01E1E"/>
    <w:rsid w:val="00C04FC3"/>
    <w:rsid w:val="00C122FA"/>
    <w:rsid w:val="00C130AC"/>
    <w:rsid w:val="00C1353E"/>
    <w:rsid w:val="00C1467A"/>
    <w:rsid w:val="00C1572D"/>
    <w:rsid w:val="00C17EB1"/>
    <w:rsid w:val="00C2115A"/>
    <w:rsid w:val="00C24B53"/>
    <w:rsid w:val="00C2739B"/>
    <w:rsid w:val="00C305A3"/>
    <w:rsid w:val="00C3204F"/>
    <w:rsid w:val="00C34ECB"/>
    <w:rsid w:val="00C353C1"/>
    <w:rsid w:val="00C35DD8"/>
    <w:rsid w:val="00C37B69"/>
    <w:rsid w:val="00C405B5"/>
    <w:rsid w:val="00C40C02"/>
    <w:rsid w:val="00C4166C"/>
    <w:rsid w:val="00C41FDC"/>
    <w:rsid w:val="00C436B7"/>
    <w:rsid w:val="00C44127"/>
    <w:rsid w:val="00C455FD"/>
    <w:rsid w:val="00C46823"/>
    <w:rsid w:val="00C46912"/>
    <w:rsid w:val="00C47AA8"/>
    <w:rsid w:val="00C50CC0"/>
    <w:rsid w:val="00C51AC1"/>
    <w:rsid w:val="00C5277A"/>
    <w:rsid w:val="00C54B75"/>
    <w:rsid w:val="00C629EC"/>
    <w:rsid w:val="00C636FE"/>
    <w:rsid w:val="00C64258"/>
    <w:rsid w:val="00C65DE6"/>
    <w:rsid w:val="00C65E80"/>
    <w:rsid w:val="00C711A2"/>
    <w:rsid w:val="00C711D6"/>
    <w:rsid w:val="00C71523"/>
    <w:rsid w:val="00C732E2"/>
    <w:rsid w:val="00C742A1"/>
    <w:rsid w:val="00C7531A"/>
    <w:rsid w:val="00C80C5D"/>
    <w:rsid w:val="00C84FBF"/>
    <w:rsid w:val="00C85D46"/>
    <w:rsid w:val="00C919AC"/>
    <w:rsid w:val="00C947EB"/>
    <w:rsid w:val="00C9661B"/>
    <w:rsid w:val="00CA2869"/>
    <w:rsid w:val="00CA4547"/>
    <w:rsid w:val="00CA6C89"/>
    <w:rsid w:val="00CA7CD0"/>
    <w:rsid w:val="00CB1686"/>
    <w:rsid w:val="00CB16E8"/>
    <w:rsid w:val="00CB251E"/>
    <w:rsid w:val="00CB3E6C"/>
    <w:rsid w:val="00CB6BFB"/>
    <w:rsid w:val="00CC02CB"/>
    <w:rsid w:val="00CC6BEC"/>
    <w:rsid w:val="00CD02DD"/>
    <w:rsid w:val="00CD235E"/>
    <w:rsid w:val="00CD5723"/>
    <w:rsid w:val="00CD58AD"/>
    <w:rsid w:val="00CD5FDB"/>
    <w:rsid w:val="00CE4E98"/>
    <w:rsid w:val="00CE580F"/>
    <w:rsid w:val="00CF0198"/>
    <w:rsid w:val="00CF0A32"/>
    <w:rsid w:val="00CF1D97"/>
    <w:rsid w:val="00CF28A4"/>
    <w:rsid w:val="00CF2973"/>
    <w:rsid w:val="00CF370D"/>
    <w:rsid w:val="00CF668E"/>
    <w:rsid w:val="00D0038C"/>
    <w:rsid w:val="00D0175D"/>
    <w:rsid w:val="00D032C7"/>
    <w:rsid w:val="00D04C96"/>
    <w:rsid w:val="00D063FE"/>
    <w:rsid w:val="00D072B9"/>
    <w:rsid w:val="00D10B8D"/>
    <w:rsid w:val="00D1239D"/>
    <w:rsid w:val="00D134BF"/>
    <w:rsid w:val="00D1407C"/>
    <w:rsid w:val="00D141BE"/>
    <w:rsid w:val="00D1569A"/>
    <w:rsid w:val="00D23096"/>
    <w:rsid w:val="00D2390E"/>
    <w:rsid w:val="00D27DC0"/>
    <w:rsid w:val="00D3089C"/>
    <w:rsid w:val="00D30C5F"/>
    <w:rsid w:val="00D31627"/>
    <w:rsid w:val="00D31671"/>
    <w:rsid w:val="00D316AC"/>
    <w:rsid w:val="00D34F08"/>
    <w:rsid w:val="00D36BF8"/>
    <w:rsid w:val="00D37EB0"/>
    <w:rsid w:val="00D43536"/>
    <w:rsid w:val="00D4518F"/>
    <w:rsid w:val="00D50CF5"/>
    <w:rsid w:val="00D528B0"/>
    <w:rsid w:val="00D53236"/>
    <w:rsid w:val="00D53F86"/>
    <w:rsid w:val="00D562D0"/>
    <w:rsid w:val="00D573FC"/>
    <w:rsid w:val="00D60D77"/>
    <w:rsid w:val="00D66653"/>
    <w:rsid w:val="00D71429"/>
    <w:rsid w:val="00D73208"/>
    <w:rsid w:val="00D74A76"/>
    <w:rsid w:val="00D7610E"/>
    <w:rsid w:val="00D76F87"/>
    <w:rsid w:val="00D77229"/>
    <w:rsid w:val="00D772B1"/>
    <w:rsid w:val="00D775CD"/>
    <w:rsid w:val="00D77CF1"/>
    <w:rsid w:val="00D817A5"/>
    <w:rsid w:val="00D833AE"/>
    <w:rsid w:val="00D83726"/>
    <w:rsid w:val="00D85506"/>
    <w:rsid w:val="00D85709"/>
    <w:rsid w:val="00D90AD2"/>
    <w:rsid w:val="00D94920"/>
    <w:rsid w:val="00D972C2"/>
    <w:rsid w:val="00DA0589"/>
    <w:rsid w:val="00DA35B4"/>
    <w:rsid w:val="00DA4201"/>
    <w:rsid w:val="00DB1BE9"/>
    <w:rsid w:val="00DB2A8E"/>
    <w:rsid w:val="00DB2F25"/>
    <w:rsid w:val="00DB445A"/>
    <w:rsid w:val="00DB5888"/>
    <w:rsid w:val="00DB7E32"/>
    <w:rsid w:val="00DC5B11"/>
    <w:rsid w:val="00DC6601"/>
    <w:rsid w:val="00DC79C2"/>
    <w:rsid w:val="00DD05D6"/>
    <w:rsid w:val="00DD0AA6"/>
    <w:rsid w:val="00DD0E11"/>
    <w:rsid w:val="00DD190C"/>
    <w:rsid w:val="00DD2473"/>
    <w:rsid w:val="00DD34EA"/>
    <w:rsid w:val="00DD50C5"/>
    <w:rsid w:val="00DE03D1"/>
    <w:rsid w:val="00DE17A3"/>
    <w:rsid w:val="00DE3AA7"/>
    <w:rsid w:val="00DE680C"/>
    <w:rsid w:val="00DE7196"/>
    <w:rsid w:val="00DF0D26"/>
    <w:rsid w:val="00DF0D97"/>
    <w:rsid w:val="00DF23D8"/>
    <w:rsid w:val="00DF54C0"/>
    <w:rsid w:val="00DF56B8"/>
    <w:rsid w:val="00E00128"/>
    <w:rsid w:val="00E009D6"/>
    <w:rsid w:val="00E00F7D"/>
    <w:rsid w:val="00E01743"/>
    <w:rsid w:val="00E01AB7"/>
    <w:rsid w:val="00E05A21"/>
    <w:rsid w:val="00E06C92"/>
    <w:rsid w:val="00E06FAB"/>
    <w:rsid w:val="00E0733F"/>
    <w:rsid w:val="00E10969"/>
    <w:rsid w:val="00E10D73"/>
    <w:rsid w:val="00E10DB8"/>
    <w:rsid w:val="00E113D4"/>
    <w:rsid w:val="00E11B8D"/>
    <w:rsid w:val="00E12BEB"/>
    <w:rsid w:val="00E15452"/>
    <w:rsid w:val="00E16306"/>
    <w:rsid w:val="00E20889"/>
    <w:rsid w:val="00E21492"/>
    <w:rsid w:val="00E22956"/>
    <w:rsid w:val="00E236A4"/>
    <w:rsid w:val="00E25E44"/>
    <w:rsid w:val="00E2697F"/>
    <w:rsid w:val="00E34489"/>
    <w:rsid w:val="00E34AA0"/>
    <w:rsid w:val="00E35ED9"/>
    <w:rsid w:val="00E42426"/>
    <w:rsid w:val="00E42B22"/>
    <w:rsid w:val="00E4365A"/>
    <w:rsid w:val="00E43875"/>
    <w:rsid w:val="00E43A47"/>
    <w:rsid w:val="00E45DBC"/>
    <w:rsid w:val="00E4697F"/>
    <w:rsid w:val="00E478FA"/>
    <w:rsid w:val="00E51164"/>
    <w:rsid w:val="00E51390"/>
    <w:rsid w:val="00E53EFF"/>
    <w:rsid w:val="00E57120"/>
    <w:rsid w:val="00E5791B"/>
    <w:rsid w:val="00E57C48"/>
    <w:rsid w:val="00E62133"/>
    <w:rsid w:val="00E62B29"/>
    <w:rsid w:val="00E6333C"/>
    <w:rsid w:val="00E662A7"/>
    <w:rsid w:val="00E66B45"/>
    <w:rsid w:val="00E67B64"/>
    <w:rsid w:val="00E67F46"/>
    <w:rsid w:val="00E67F90"/>
    <w:rsid w:val="00E7024A"/>
    <w:rsid w:val="00E71FEC"/>
    <w:rsid w:val="00E753C6"/>
    <w:rsid w:val="00E768B2"/>
    <w:rsid w:val="00E76B5C"/>
    <w:rsid w:val="00E77B80"/>
    <w:rsid w:val="00E80331"/>
    <w:rsid w:val="00E86690"/>
    <w:rsid w:val="00E86B8D"/>
    <w:rsid w:val="00E90C9D"/>
    <w:rsid w:val="00E91B04"/>
    <w:rsid w:val="00E92015"/>
    <w:rsid w:val="00E92CBE"/>
    <w:rsid w:val="00E93711"/>
    <w:rsid w:val="00E93E07"/>
    <w:rsid w:val="00E95FA6"/>
    <w:rsid w:val="00E96569"/>
    <w:rsid w:val="00E9756E"/>
    <w:rsid w:val="00EA1D1C"/>
    <w:rsid w:val="00EA5CA7"/>
    <w:rsid w:val="00EB14D6"/>
    <w:rsid w:val="00EB1D32"/>
    <w:rsid w:val="00EB233B"/>
    <w:rsid w:val="00EB3181"/>
    <w:rsid w:val="00EC0E0D"/>
    <w:rsid w:val="00EC20B3"/>
    <w:rsid w:val="00EC3A5E"/>
    <w:rsid w:val="00EC4129"/>
    <w:rsid w:val="00EC7206"/>
    <w:rsid w:val="00ED1322"/>
    <w:rsid w:val="00ED1652"/>
    <w:rsid w:val="00ED227F"/>
    <w:rsid w:val="00ED2697"/>
    <w:rsid w:val="00ED2E37"/>
    <w:rsid w:val="00ED5586"/>
    <w:rsid w:val="00ED64F7"/>
    <w:rsid w:val="00EE27EF"/>
    <w:rsid w:val="00EE2C8B"/>
    <w:rsid w:val="00EE3A53"/>
    <w:rsid w:val="00EE4030"/>
    <w:rsid w:val="00EE667B"/>
    <w:rsid w:val="00EE7161"/>
    <w:rsid w:val="00EE7412"/>
    <w:rsid w:val="00EF0791"/>
    <w:rsid w:val="00EF10FE"/>
    <w:rsid w:val="00EF2747"/>
    <w:rsid w:val="00EF2FCC"/>
    <w:rsid w:val="00EF4750"/>
    <w:rsid w:val="00EF77B5"/>
    <w:rsid w:val="00F02839"/>
    <w:rsid w:val="00F03440"/>
    <w:rsid w:val="00F03B54"/>
    <w:rsid w:val="00F04B86"/>
    <w:rsid w:val="00F0570E"/>
    <w:rsid w:val="00F06577"/>
    <w:rsid w:val="00F075DC"/>
    <w:rsid w:val="00F07644"/>
    <w:rsid w:val="00F104E4"/>
    <w:rsid w:val="00F106A9"/>
    <w:rsid w:val="00F11141"/>
    <w:rsid w:val="00F13133"/>
    <w:rsid w:val="00F158BC"/>
    <w:rsid w:val="00F16FAF"/>
    <w:rsid w:val="00F170A5"/>
    <w:rsid w:val="00F20F40"/>
    <w:rsid w:val="00F21C3F"/>
    <w:rsid w:val="00F2232F"/>
    <w:rsid w:val="00F24724"/>
    <w:rsid w:val="00F26E07"/>
    <w:rsid w:val="00F32409"/>
    <w:rsid w:val="00F327F6"/>
    <w:rsid w:val="00F362FA"/>
    <w:rsid w:val="00F37369"/>
    <w:rsid w:val="00F426D8"/>
    <w:rsid w:val="00F4341A"/>
    <w:rsid w:val="00F46540"/>
    <w:rsid w:val="00F503FE"/>
    <w:rsid w:val="00F52FC9"/>
    <w:rsid w:val="00F53B51"/>
    <w:rsid w:val="00F606DB"/>
    <w:rsid w:val="00F614DC"/>
    <w:rsid w:val="00F63987"/>
    <w:rsid w:val="00F65299"/>
    <w:rsid w:val="00F660C1"/>
    <w:rsid w:val="00F66E5B"/>
    <w:rsid w:val="00F70626"/>
    <w:rsid w:val="00F71635"/>
    <w:rsid w:val="00F71D15"/>
    <w:rsid w:val="00F7595D"/>
    <w:rsid w:val="00F806C2"/>
    <w:rsid w:val="00F80A8F"/>
    <w:rsid w:val="00F83179"/>
    <w:rsid w:val="00F8366B"/>
    <w:rsid w:val="00F83E2E"/>
    <w:rsid w:val="00F85FCC"/>
    <w:rsid w:val="00F8682F"/>
    <w:rsid w:val="00F868D5"/>
    <w:rsid w:val="00F909A2"/>
    <w:rsid w:val="00F9121E"/>
    <w:rsid w:val="00F93DEC"/>
    <w:rsid w:val="00F94B49"/>
    <w:rsid w:val="00F95350"/>
    <w:rsid w:val="00F9573A"/>
    <w:rsid w:val="00F96B25"/>
    <w:rsid w:val="00F97F00"/>
    <w:rsid w:val="00FA2AC4"/>
    <w:rsid w:val="00FA416F"/>
    <w:rsid w:val="00FA658F"/>
    <w:rsid w:val="00FA6CA8"/>
    <w:rsid w:val="00FB0199"/>
    <w:rsid w:val="00FB1345"/>
    <w:rsid w:val="00FB2902"/>
    <w:rsid w:val="00FB351E"/>
    <w:rsid w:val="00FB4674"/>
    <w:rsid w:val="00FB6E19"/>
    <w:rsid w:val="00FB72BD"/>
    <w:rsid w:val="00FC0FD7"/>
    <w:rsid w:val="00FC2D2D"/>
    <w:rsid w:val="00FC6223"/>
    <w:rsid w:val="00FC7E3E"/>
    <w:rsid w:val="00FD010B"/>
    <w:rsid w:val="00FD0994"/>
    <w:rsid w:val="00FD0A85"/>
    <w:rsid w:val="00FD14CB"/>
    <w:rsid w:val="00FD575C"/>
    <w:rsid w:val="00FD6B83"/>
    <w:rsid w:val="00FE0F4B"/>
    <w:rsid w:val="00FE30DD"/>
    <w:rsid w:val="00FE35FA"/>
    <w:rsid w:val="00FE38FD"/>
    <w:rsid w:val="00FE3F2E"/>
    <w:rsid w:val="00FE4BC1"/>
    <w:rsid w:val="00FE5131"/>
    <w:rsid w:val="00FE538D"/>
    <w:rsid w:val="00FE547C"/>
    <w:rsid w:val="00FE6BFC"/>
    <w:rsid w:val="00FE6DBF"/>
    <w:rsid w:val="00FE7749"/>
    <w:rsid w:val="00FF2335"/>
    <w:rsid w:val="00FF4268"/>
    <w:rsid w:val="00FF5505"/>
    <w:rsid w:val="00FF663C"/>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99B5C"/>
  <w15:docId w15:val="{16635794-12D1-4C15-999D-09B3956D5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C53AE"/>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Bull"/>
    <w:basedOn w:val="prastasis"/>
    <w:link w:val="SraopastraipaDiagrama"/>
    <w:uiPriority w:val="34"/>
    <w:qFormat/>
    <w:rsid w:val="00BB2E67"/>
    <w:pPr>
      <w:spacing w:after="200" w:line="276" w:lineRule="auto"/>
      <w:ind w:left="720"/>
      <w:contextualSpacing/>
    </w:pPr>
    <w:rPr>
      <w:rFonts w:ascii="Calibri" w:hAnsi="Calibri"/>
      <w:sz w:val="22"/>
      <w:szCs w:val="22"/>
    </w:rPr>
  </w:style>
  <w:style w:type="paragraph" w:styleId="Antrats">
    <w:name w:val="header"/>
    <w:basedOn w:val="prastasis"/>
    <w:link w:val="AntratsDiagrama"/>
    <w:uiPriority w:val="99"/>
    <w:unhideWhenUsed/>
    <w:rsid w:val="00BB2E67"/>
    <w:pPr>
      <w:tabs>
        <w:tab w:val="center" w:pos="4819"/>
        <w:tab w:val="right" w:pos="9638"/>
      </w:tabs>
    </w:pPr>
  </w:style>
  <w:style w:type="character" w:customStyle="1" w:styleId="AntratsDiagrama">
    <w:name w:val="Antraštės Diagrama"/>
    <w:basedOn w:val="Numatytasispastraiposriftas"/>
    <w:link w:val="Antrats"/>
    <w:uiPriority w:val="99"/>
    <w:rsid w:val="00BB2E67"/>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BB2E6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B2E67"/>
    <w:rPr>
      <w:rFonts w:ascii="Tahoma" w:eastAsia="Times New Roman" w:hAnsi="Tahoma" w:cs="Tahoma"/>
      <w:sz w:val="16"/>
      <w:szCs w:val="16"/>
      <w:lang w:eastAsia="lt-LT"/>
    </w:rPr>
  </w:style>
  <w:style w:type="paragraph" w:styleId="Porat">
    <w:name w:val="footer"/>
    <w:basedOn w:val="prastasis"/>
    <w:link w:val="PoratDiagrama"/>
    <w:uiPriority w:val="99"/>
    <w:unhideWhenUsed/>
    <w:rsid w:val="00965EA0"/>
    <w:pPr>
      <w:tabs>
        <w:tab w:val="center" w:pos="4819"/>
        <w:tab w:val="right" w:pos="9638"/>
      </w:tabs>
    </w:pPr>
  </w:style>
  <w:style w:type="character" w:customStyle="1" w:styleId="PoratDiagrama">
    <w:name w:val="Poraštė Diagrama"/>
    <w:basedOn w:val="Numatytasispastraiposriftas"/>
    <w:link w:val="Porat"/>
    <w:uiPriority w:val="99"/>
    <w:rsid w:val="00965EA0"/>
    <w:rPr>
      <w:rFonts w:ascii="Times New Roman" w:eastAsia="Times New Roman" w:hAnsi="Times New Roman" w:cs="Times New Roman"/>
      <w:sz w:val="24"/>
      <w:szCs w:val="24"/>
      <w:lang w:eastAsia="lt-LT"/>
    </w:rPr>
  </w:style>
  <w:style w:type="character" w:styleId="Komentaronuoroda">
    <w:name w:val="annotation reference"/>
    <w:basedOn w:val="Numatytasispastraiposriftas"/>
    <w:uiPriority w:val="99"/>
    <w:semiHidden/>
    <w:unhideWhenUsed/>
    <w:rsid w:val="00E51488"/>
    <w:rPr>
      <w:sz w:val="16"/>
      <w:szCs w:val="16"/>
    </w:rPr>
  </w:style>
  <w:style w:type="paragraph" w:styleId="Komentarotekstas">
    <w:name w:val="annotation text"/>
    <w:basedOn w:val="prastasis"/>
    <w:link w:val="KomentarotekstasDiagrama"/>
    <w:uiPriority w:val="99"/>
    <w:unhideWhenUsed/>
    <w:rsid w:val="00E51488"/>
    <w:rPr>
      <w:sz w:val="20"/>
      <w:szCs w:val="20"/>
    </w:rPr>
  </w:style>
  <w:style w:type="character" w:customStyle="1" w:styleId="KomentarotekstasDiagrama">
    <w:name w:val="Komentaro tekstas Diagrama"/>
    <w:basedOn w:val="Numatytasispastraiposriftas"/>
    <w:link w:val="Komentarotekstas"/>
    <w:uiPriority w:val="99"/>
    <w:rsid w:val="00E51488"/>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E51488"/>
    <w:rPr>
      <w:b/>
      <w:bCs/>
    </w:rPr>
  </w:style>
  <w:style w:type="character" w:customStyle="1" w:styleId="KomentarotemaDiagrama">
    <w:name w:val="Komentaro tema Diagrama"/>
    <w:basedOn w:val="KomentarotekstasDiagrama"/>
    <w:link w:val="Komentarotema"/>
    <w:uiPriority w:val="99"/>
    <w:semiHidden/>
    <w:rsid w:val="00E51488"/>
    <w:rPr>
      <w:rFonts w:ascii="Times New Roman" w:eastAsia="Times New Roman" w:hAnsi="Times New Roman" w:cs="Times New Roman"/>
      <w:b/>
      <w:bCs/>
      <w:sz w:val="20"/>
      <w:szCs w:val="20"/>
      <w:lang w:eastAsia="lt-LT"/>
    </w:rPr>
  </w:style>
  <w:style w:type="paragraph" w:styleId="Pataisymai">
    <w:name w:val="Revision"/>
    <w:hidden/>
    <w:uiPriority w:val="99"/>
    <w:semiHidden/>
    <w:rsid w:val="00E51488"/>
    <w:pPr>
      <w:spacing w:after="0" w:line="240" w:lineRule="auto"/>
    </w:pPr>
    <w:rPr>
      <w:rFonts w:ascii="Times New Roman" w:eastAsia="Times New Roman" w:hAnsi="Times New Roman" w:cs="Times New Roman"/>
      <w:sz w:val="24"/>
      <w:szCs w:val="24"/>
      <w:lang w:eastAsia="lt-LT"/>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rsid w:val="00922096"/>
    <w:rPr>
      <w:rFonts w:ascii="Calibri" w:eastAsia="Times New Roman" w:hAnsi="Calibri" w:cs="Times New Roman"/>
      <w:lang w:eastAsia="lt-LT"/>
    </w:rPr>
  </w:style>
  <w:style w:type="character" w:styleId="Hipersaitas">
    <w:name w:val="Hyperlink"/>
    <w:basedOn w:val="Numatytasispastraiposriftas"/>
    <w:uiPriority w:val="99"/>
    <w:unhideWhenUsed/>
    <w:rsid w:val="00F841BF"/>
    <w:rPr>
      <w:strike w:val="0"/>
      <w:dstrike w:val="0"/>
      <w:color w:val="6E717F"/>
      <w:u w:val="none"/>
      <w:effect w:val="none"/>
    </w:rPr>
  </w:style>
  <w:style w:type="character" w:customStyle="1" w:styleId="clear">
    <w:name w:val="clear"/>
    <w:basedOn w:val="Numatytasispastraiposriftas"/>
    <w:rsid w:val="008624F3"/>
  </w:style>
  <w:style w:type="character" w:customStyle="1" w:styleId="Bodytext2Bold">
    <w:name w:val="Body text (2) + Bold"/>
    <w:basedOn w:val="Numatytasispastraiposriftas"/>
    <w:rsid w:val="00442E1C"/>
    <w:rPr>
      <w:rFonts w:ascii="Palatino Linotype" w:eastAsia="Palatino Linotype" w:hAnsi="Palatino Linotype" w:cs="Palatino Linotype"/>
      <w:b/>
      <w:bCs/>
      <w:color w:val="000000"/>
      <w:spacing w:val="0"/>
      <w:w w:val="100"/>
      <w:position w:val="0"/>
      <w:sz w:val="20"/>
      <w:szCs w:val="20"/>
      <w:shd w:val="clear" w:color="auto" w:fill="FFFFFF"/>
      <w:lang w:val="lt-LT" w:eastAsia="lt-LT" w:bidi="lt-LT"/>
    </w:rPr>
  </w:style>
  <w:style w:type="paragraph" w:styleId="prastasiniatinklio">
    <w:name w:val="Normal (Web)"/>
    <w:basedOn w:val="prastasis"/>
    <w:uiPriority w:val="99"/>
    <w:rsid w:val="00442E1C"/>
    <w:pPr>
      <w:spacing w:before="100" w:beforeAutospacing="1" w:after="100" w:afterAutospacing="1"/>
      <w:ind w:firstLine="720"/>
      <w:jc w:val="both"/>
    </w:pPr>
    <w:rPr>
      <w:rFonts w:eastAsiaTheme="minorEastAsia" w:cstheme="minorBidi"/>
    </w:rPr>
  </w:style>
  <w:style w:type="character" w:customStyle="1" w:styleId="highlight2">
    <w:name w:val="highlight2"/>
    <w:basedOn w:val="Numatytasispastraiposriftas"/>
    <w:rsid w:val="00442E1C"/>
  </w:style>
  <w:style w:type="character" w:customStyle="1" w:styleId="CharChar1">
    <w:name w:val="Char Char1"/>
    <w:uiPriority w:val="99"/>
    <w:locked/>
    <w:rsid w:val="007F3660"/>
    <w:rPr>
      <w:rFonts w:ascii="Courier New" w:hAnsi="Courier New" w:cs="Courier New"/>
    </w:rPr>
  </w:style>
  <w:style w:type="paragraph" w:styleId="Paprastasistekstas">
    <w:name w:val="Plain Text"/>
    <w:basedOn w:val="prastasis"/>
    <w:link w:val="PaprastasistekstasDiagrama"/>
    <w:rsid w:val="007F3660"/>
    <w:rPr>
      <w:rFonts w:ascii="Courier New" w:eastAsia="Calibri" w:hAnsi="Courier New" w:cs="Courier New"/>
      <w:sz w:val="20"/>
      <w:szCs w:val="20"/>
      <w:lang w:val="en-US" w:eastAsia="en-US"/>
    </w:rPr>
  </w:style>
  <w:style w:type="character" w:customStyle="1" w:styleId="PaprastasistekstasDiagrama">
    <w:name w:val="Paprastasis tekstas Diagrama"/>
    <w:basedOn w:val="Numatytasispastraiposriftas"/>
    <w:link w:val="Paprastasistekstas"/>
    <w:rsid w:val="007F3660"/>
    <w:rPr>
      <w:rFonts w:ascii="Courier New" w:eastAsia="Calibri" w:hAnsi="Courier New" w:cs="Courier New"/>
      <w:sz w:val="20"/>
      <w:szCs w:val="20"/>
      <w:lang w:val="en-US"/>
    </w:rPr>
  </w:style>
  <w:style w:type="character" w:customStyle="1" w:styleId="PlainTextChar">
    <w:name w:val="Plain Text Char"/>
    <w:basedOn w:val="Numatytasispastraiposriftas"/>
    <w:uiPriority w:val="99"/>
    <w:semiHidden/>
    <w:locked/>
    <w:rsid w:val="007F3660"/>
    <w:rPr>
      <w:rFonts w:ascii="Courier New" w:hAnsi="Courier New" w:cs="Courier New"/>
      <w:sz w:val="20"/>
      <w:szCs w:val="20"/>
      <w:lang w:val="lt-LT"/>
    </w:rPr>
  </w:style>
  <w:style w:type="character" w:customStyle="1" w:styleId="BalloonTextChar">
    <w:name w:val="Balloon Text Char"/>
    <w:basedOn w:val="Numatytasispastraiposriftas"/>
    <w:uiPriority w:val="99"/>
    <w:semiHidden/>
    <w:locked/>
    <w:rsid w:val="007F3660"/>
    <w:rPr>
      <w:sz w:val="2"/>
      <w:szCs w:val="2"/>
      <w:lang w:val="lt-LT"/>
    </w:rPr>
  </w:style>
  <w:style w:type="character" w:customStyle="1" w:styleId="Bodytext">
    <w:name w:val="Body text_"/>
    <w:basedOn w:val="Numatytasispastraiposriftas"/>
    <w:link w:val="Bodytext1"/>
    <w:locked/>
    <w:rsid w:val="007F3660"/>
    <w:rPr>
      <w:shd w:val="clear" w:color="auto" w:fill="FFFFFF"/>
    </w:rPr>
  </w:style>
  <w:style w:type="paragraph" w:customStyle="1" w:styleId="Bodytext1">
    <w:name w:val="Body text1"/>
    <w:basedOn w:val="prastasis"/>
    <w:link w:val="Bodytext"/>
    <w:rsid w:val="007F3660"/>
    <w:pPr>
      <w:widowControl w:val="0"/>
      <w:shd w:val="clear" w:color="auto" w:fill="FFFFFF"/>
      <w:spacing w:before="60" w:after="240" w:line="278" w:lineRule="exact"/>
      <w:ind w:hanging="720"/>
    </w:pPr>
    <w:rPr>
      <w:rFonts w:asciiTheme="minorHAnsi" w:eastAsiaTheme="minorHAnsi" w:hAnsiTheme="minorHAnsi" w:cstheme="minorBidi"/>
      <w:sz w:val="22"/>
      <w:szCs w:val="22"/>
      <w:lang w:eastAsia="en-US"/>
    </w:rPr>
  </w:style>
  <w:style w:type="character" w:customStyle="1" w:styleId="BodytextBoldSpacing0pt">
    <w:name w:val="Body text + Bold;Spacing 0 pt"/>
    <w:basedOn w:val="Bodytext"/>
    <w:rsid w:val="007F3660"/>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Pagrindinistekstas1">
    <w:name w:val="Pagrindinis tekstas1"/>
    <w:basedOn w:val="Bodytext"/>
    <w:rsid w:val="007F3660"/>
    <w:rPr>
      <w:rFonts w:ascii="Times New Roman" w:eastAsia="Times New Roman" w:hAnsi="Times New Roman" w:cs="Times New Roman"/>
      <w:b w:val="0"/>
      <w:bCs w:val="0"/>
      <w:i w:val="0"/>
      <w:iCs w:val="0"/>
      <w:smallCaps w:val="0"/>
      <w:strike w:val="0"/>
      <w:color w:val="000000"/>
      <w:spacing w:val="10"/>
      <w:w w:val="100"/>
      <w:position w:val="0"/>
      <w:sz w:val="20"/>
      <w:szCs w:val="20"/>
      <w:u w:val="single"/>
      <w:shd w:val="clear" w:color="auto" w:fill="FFFFFF"/>
      <w:lang w:val="lt-LT" w:eastAsia="lt-LT" w:bidi="lt-LT"/>
    </w:rPr>
  </w:style>
  <w:style w:type="paragraph" w:customStyle="1" w:styleId="Pagrindinistekstas2">
    <w:name w:val="Pagrindinis tekstas2"/>
    <w:basedOn w:val="prastasis"/>
    <w:rsid w:val="007F3660"/>
    <w:pPr>
      <w:widowControl w:val="0"/>
      <w:shd w:val="clear" w:color="auto" w:fill="FFFFFF"/>
      <w:spacing w:before="240" w:after="300" w:line="0" w:lineRule="atLeast"/>
      <w:jc w:val="center"/>
    </w:pPr>
    <w:rPr>
      <w:rFonts w:ascii="Garamond" w:eastAsia="Garamond" w:hAnsi="Garamond" w:cs="Garamond"/>
      <w:color w:val="000000"/>
      <w:sz w:val="23"/>
      <w:szCs w:val="23"/>
      <w:lang w:bidi="lt-LT"/>
    </w:rPr>
  </w:style>
  <w:style w:type="paragraph" w:customStyle="1" w:styleId="herbas">
    <w:name w:val="herbas"/>
    <w:basedOn w:val="prastasis"/>
    <w:rsid w:val="007F3660"/>
    <w:pPr>
      <w:spacing w:after="120"/>
      <w:ind w:left="357" w:hanging="357"/>
      <w:jc w:val="center"/>
    </w:pPr>
    <w:rPr>
      <w:rFonts w:eastAsia="Calibri"/>
      <w:szCs w:val="22"/>
      <w:lang w:eastAsia="en-US"/>
    </w:rPr>
  </w:style>
  <w:style w:type="paragraph" w:customStyle="1" w:styleId="KAUNOAPYGARDOSTEISMAS">
    <w:name w:val="KAUNO APYGARDOS TEISMAS"/>
    <w:basedOn w:val="prastasis"/>
    <w:rsid w:val="007F3660"/>
    <w:pPr>
      <w:spacing w:after="120"/>
      <w:ind w:left="357" w:hanging="357"/>
      <w:jc w:val="center"/>
    </w:pPr>
    <w:rPr>
      <w:rFonts w:eastAsia="Calibri"/>
      <w:b/>
      <w:caps/>
      <w:sz w:val="28"/>
      <w:szCs w:val="22"/>
      <w:lang w:eastAsia="en-US"/>
    </w:rPr>
  </w:style>
  <w:style w:type="paragraph" w:customStyle="1" w:styleId="NUTARTIS">
    <w:name w:val="NUTARTIS"/>
    <w:basedOn w:val="prastasis"/>
    <w:rsid w:val="007F3660"/>
    <w:pPr>
      <w:spacing w:after="120"/>
      <w:ind w:left="357" w:hanging="357"/>
      <w:jc w:val="center"/>
    </w:pPr>
    <w:rPr>
      <w:rFonts w:eastAsia="Calibri"/>
      <w:b/>
      <w:caps/>
      <w:sz w:val="28"/>
      <w:szCs w:val="22"/>
      <w:lang w:eastAsia="en-US"/>
    </w:rPr>
  </w:style>
  <w:style w:type="paragraph" w:customStyle="1" w:styleId="Kaunas">
    <w:name w:val="Kaunas"/>
    <w:basedOn w:val="prastasis"/>
    <w:rsid w:val="007F3660"/>
    <w:pPr>
      <w:spacing w:after="120"/>
      <w:ind w:left="357" w:hanging="357"/>
      <w:jc w:val="center"/>
    </w:pPr>
    <w:rPr>
      <w:rFonts w:eastAsia="Calibri"/>
      <w:szCs w:val="22"/>
      <w:lang w:eastAsia="en-US"/>
    </w:rPr>
  </w:style>
  <w:style w:type="paragraph" w:customStyle="1" w:styleId="201xmd">
    <w:name w:val="201x m.         d."/>
    <w:basedOn w:val="prastasis"/>
    <w:qFormat/>
    <w:rsid w:val="007F3660"/>
    <w:pPr>
      <w:keepNext/>
      <w:ind w:left="357" w:hanging="357"/>
      <w:jc w:val="center"/>
      <w:outlineLvl w:val="0"/>
    </w:pPr>
    <w:rPr>
      <w:bCs/>
    </w:rPr>
  </w:style>
  <w:style w:type="character" w:customStyle="1" w:styleId="Bodytext2">
    <w:name w:val="Body text (2)_"/>
    <w:basedOn w:val="Numatytasispastraiposriftas"/>
    <w:link w:val="Bodytext20"/>
    <w:rsid w:val="007F3660"/>
    <w:rPr>
      <w:rFonts w:ascii="Palatino Linotype" w:eastAsia="Palatino Linotype" w:hAnsi="Palatino Linotype" w:cs="Palatino Linotype"/>
      <w:sz w:val="20"/>
      <w:szCs w:val="20"/>
      <w:shd w:val="clear" w:color="auto" w:fill="FFFFFF"/>
    </w:rPr>
  </w:style>
  <w:style w:type="paragraph" w:customStyle="1" w:styleId="Bodytext20">
    <w:name w:val="Body text (2)"/>
    <w:basedOn w:val="prastasis"/>
    <w:link w:val="Bodytext2"/>
    <w:rsid w:val="007F3660"/>
    <w:pPr>
      <w:widowControl w:val="0"/>
      <w:shd w:val="clear" w:color="auto" w:fill="FFFFFF"/>
      <w:spacing w:before="60" w:after="300" w:line="0" w:lineRule="atLeast"/>
      <w:ind w:hanging="360"/>
    </w:pPr>
    <w:rPr>
      <w:rFonts w:ascii="Palatino Linotype" w:eastAsia="Palatino Linotype" w:hAnsi="Palatino Linotype" w:cs="Palatino Linotype"/>
      <w:sz w:val="20"/>
      <w:szCs w:val="20"/>
      <w:lang w:eastAsia="en-US"/>
    </w:rPr>
  </w:style>
  <w:style w:type="character" w:customStyle="1" w:styleId="Bodytext2BoldItalic">
    <w:name w:val="Body text (2) + Bold;Italic"/>
    <w:basedOn w:val="Bodytext2"/>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4">
    <w:name w:val="Body text (4)_"/>
    <w:basedOn w:val="Numatytasispastraiposriftas"/>
    <w:link w:val="Bodytext40"/>
    <w:rsid w:val="007F3660"/>
    <w:rPr>
      <w:rFonts w:eastAsia="Times New Roman"/>
      <w:b/>
      <w:bCs/>
      <w:i/>
      <w:iCs/>
      <w:shd w:val="clear" w:color="auto" w:fill="FFFFFF"/>
    </w:rPr>
  </w:style>
  <w:style w:type="paragraph" w:customStyle="1" w:styleId="Bodytext40">
    <w:name w:val="Body text (4)"/>
    <w:basedOn w:val="prastasis"/>
    <w:link w:val="Bodytext4"/>
    <w:rsid w:val="007F3660"/>
    <w:pPr>
      <w:widowControl w:val="0"/>
      <w:shd w:val="clear" w:color="auto" w:fill="FFFFFF"/>
      <w:spacing w:after="180" w:line="0" w:lineRule="atLeast"/>
      <w:ind w:hanging="360"/>
      <w:jc w:val="center"/>
    </w:pPr>
    <w:rPr>
      <w:rFonts w:asciiTheme="minorHAnsi" w:hAnsiTheme="minorHAnsi" w:cstheme="minorBidi"/>
      <w:b/>
      <w:bCs/>
      <w:i/>
      <w:iCs/>
      <w:sz w:val="22"/>
      <w:szCs w:val="22"/>
      <w:lang w:eastAsia="en-US"/>
    </w:rPr>
  </w:style>
  <w:style w:type="character" w:customStyle="1" w:styleId="Heading2">
    <w:name w:val="Heading #2"/>
    <w:basedOn w:val="Numatytasispastraiposriftas"/>
    <w:rsid w:val="007F3660"/>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character" w:customStyle="1" w:styleId="Bodytext4NotBoldNotItalic">
    <w:name w:val="Body text (4) + Not Bold;Not Italic"/>
    <w:basedOn w:val="Bodytext4"/>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2Italic">
    <w:name w:val="Body text (2) + Italic"/>
    <w:basedOn w:val="Bodytext2"/>
    <w:rsid w:val="007F3660"/>
    <w:rPr>
      <w:rFonts w:ascii="Palatino Linotype" w:eastAsia="Palatino Linotype" w:hAnsi="Palatino Linotype" w:cs="Palatino Linotype"/>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Footnote">
    <w:name w:val="Footnote_"/>
    <w:basedOn w:val="Numatytasispastraiposriftas"/>
    <w:link w:val="Footnote0"/>
    <w:rsid w:val="007F3660"/>
    <w:rPr>
      <w:rFonts w:ascii="Palatino Linotype" w:eastAsia="Palatino Linotype" w:hAnsi="Palatino Linotype" w:cs="Palatino Linotype"/>
      <w:sz w:val="18"/>
      <w:szCs w:val="18"/>
      <w:shd w:val="clear" w:color="auto" w:fill="FFFFFF"/>
    </w:rPr>
  </w:style>
  <w:style w:type="paragraph" w:customStyle="1" w:styleId="Footnote0">
    <w:name w:val="Footnote"/>
    <w:basedOn w:val="prastasis"/>
    <w:link w:val="Footnote"/>
    <w:rsid w:val="007F3660"/>
    <w:pPr>
      <w:widowControl w:val="0"/>
      <w:shd w:val="clear" w:color="auto" w:fill="FFFFFF"/>
      <w:spacing w:line="245" w:lineRule="exact"/>
      <w:jc w:val="both"/>
    </w:pPr>
    <w:rPr>
      <w:rFonts w:ascii="Palatino Linotype" w:eastAsia="Palatino Linotype" w:hAnsi="Palatino Linotype" w:cs="Palatino Linotype"/>
      <w:sz w:val="18"/>
      <w:szCs w:val="18"/>
      <w:lang w:eastAsia="en-US"/>
    </w:rPr>
  </w:style>
  <w:style w:type="paragraph" w:styleId="Pagrindinistekstas20">
    <w:name w:val="Body Text 2"/>
    <w:basedOn w:val="prastasis"/>
    <w:link w:val="Pagrindinistekstas2Diagrama"/>
    <w:uiPriority w:val="99"/>
    <w:rsid w:val="007F3660"/>
    <w:pPr>
      <w:spacing w:after="120" w:line="480" w:lineRule="auto"/>
    </w:pPr>
    <w:rPr>
      <w:sz w:val="20"/>
      <w:szCs w:val="20"/>
      <w:lang w:eastAsia="en-US"/>
    </w:rPr>
  </w:style>
  <w:style w:type="character" w:customStyle="1" w:styleId="Pagrindinistekstas2Diagrama">
    <w:name w:val="Pagrindinis tekstas 2 Diagrama"/>
    <w:basedOn w:val="Numatytasispastraiposriftas"/>
    <w:link w:val="Pagrindinistekstas20"/>
    <w:uiPriority w:val="99"/>
    <w:rsid w:val="007F3660"/>
    <w:rPr>
      <w:rFonts w:ascii="Times New Roman" w:eastAsia="Times New Roman" w:hAnsi="Times New Roman" w:cs="Times New Roman"/>
      <w:sz w:val="20"/>
      <w:szCs w:val="20"/>
    </w:rPr>
  </w:style>
  <w:style w:type="paragraph" w:customStyle="1" w:styleId="tin">
    <w:name w:val="tin"/>
    <w:basedOn w:val="prastasis"/>
    <w:rsid w:val="00860C1A"/>
    <w:pPr>
      <w:spacing w:after="150"/>
    </w:pPr>
  </w:style>
  <w:style w:type="paragraph" w:styleId="Pagrindinistekstas">
    <w:name w:val="Body Text"/>
    <w:basedOn w:val="prastasis"/>
    <w:link w:val="PagrindinistekstasDiagrama"/>
    <w:unhideWhenUsed/>
    <w:rsid w:val="006F28C8"/>
    <w:pPr>
      <w:spacing w:after="120"/>
    </w:pPr>
  </w:style>
  <w:style w:type="character" w:customStyle="1" w:styleId="PagrindinistekstasDiagrama">
    <w:name w:val="Pagrindinis tekstas Diagrama"/>
    <w:basedOn w:val="Numatytasispastraiposriftas"/>
    <w:link w:val="Pagrindinistekstas"/>
    <w:rsid w:val="006F28C8"/>
    <w:rPr>
      <w:rFonts w:ascii="Times New Roman" w:eastAsia="Times New Roman" w:hAnsi="Times New Roman" w:cs="Times New Roman"/>
      <w:sz w:val="24"/>
      <w:szCs w:val="24"/>
      <w:lang w:eastAsia="lt-LT"/>
    </w:rPr>
  </w:style>
  <w:style w:type="character" w:customStyle="1" w:styleId="apple-converted-space">
    <w:name w:val="apple-converted-space"/>
    <w:basedOn w:val="Numatytasispastraiposriftas"/>
    <w:rsid w:val="006F28C8"/>
  </w:style>
  <w:style w:type="character" w:customStyle="1" w:styleId="FontStyle23">
    <w:name w:val="Font Style23"/>
    <w:uiPriority w:val="99"/>
    <w:rsid w:val="00831F1A"/>
    <w:rPr>
      <w:rFonts w:ascii="Times New Roman" w:hAnsi="Times New Roman" w:cs="Times New Roman" w:hint="default"/>
      <w:color w:val="000000"/>
      <w:sz w:val="22"/>
      <w:szCs w:val="22"/>
    </w:rPr>
  </w:style>
  <w:style w:type="paragraph" w:customStyle="1" w:styleId="Betarp1">
    <w:name w:val="Be tarpų1"/>
    <w:rsid w:val="00A2346E"/>
    <w:pPr>
      <w:spacing w:after="0" w:line="240" w:lineRule="auto"/>
    </w:pPr>
    <w:rPr>
      <w:rFonts w:ascii="Calibri" w:eastAsia="Times New Roman" w:hAnsi="Calibri" w:cs="Times New Roman"/>
    </w:rPr>
  </w:style>
  <w:style w:type="paragraph" w:styleId="Pagrindiniotekstotrauka2">
    <w:name w:val="Body Text Indent 2"/>
    <w:basedOn w:val="prastasis"/>
    <w:link w:val="Pagrindiniotekstotrauka2Diagrama"/>
    <w:uiPriority w:val="99"/>
    <w:semiHidden/>
    <w:unhideWhenUsed/>
    <w:rsid w:val="002F1DC0"/>
    <w:pPr>
      <w:spacing w:after="120" w:line="480" w:lineRule="auto"/>
      <w:ind w:left="360"/>
    </w:pPr>
  </w:style>
  <w:style w:type="character" w:customStyle="1" w:styleId="Pagrindiniotekstotrauka2Diagrama">
    <w:name w:val="Pagrindinio teksto įtrauka 2 Diagrama"/>
    <w:basedOn w:val="Numatytasispastraiposriftas"/>
    <w:link w:val="Pagrindiniotekstotrauka2"/>
    <w:uiPriority w:val="99"/>
    <w:semiHidden/>
    <w:rsid w:val="002F1DC0"/>
    <w:rPr>
      <w:rFonts w:ascii="Times New Roman" w:eastAsia="Times New Roman" w:hAnsi="Times New Roman" w:cs="Times New Roman"/>
      <w:sz w:val="24"/>
      <w:szCs w:val="24"/>
      <w:lang w:eastAsia="lt-LT"/>
    </w:rPr>
  </w:style>
  <w:style w:type="paragraph" w:customStyle="1" w:styleId="Style24">
    <w:name w:val="Style24"/>
    <w:basedOn w:val="prastasis"/>
    <w:uiPriority w:val="99"/>
    <w:rsid w:val="00711579"/>
    <w:pPr>
      <w:widowControl w:val="0"/>
      <w:autoSpaceDE w:val="0"/>
      <w:autoSpaceDN w:val="0"/>
      <w:adjustRightInd w:val="0"/>
      <w:spacing w:line="403" w:lineRule="exact"/>
      <w:ind w:firstLine="1080"/>
      <w:jc w:val="both"/>
    </w:pPr>
    <w:rPr>
      <w:lang w:val="en-GB" w:eastAsia="en-GB"/>
    </w:rPr>
  </w:style>
  <w:style w:type="paragraph" w:styleId="Pagrindiniotekstotrauka">
    <w:name w:val="Body Text Indent"/>
    <w:basedOn w:val="prastasis"/>
    <w:link w:val="PagrindiniotekstotraukaDiagrama"/>
    <w:uiPriority w:val="99"/>
    <w:semiHidden/>
    <w:unhideWhenUsed/>
    <w:rsid w:val="00B82D95"/>
    <w:pPr>
      <w:spacing w:after="120"/>
      <w:ind w:left="360"/>
    </w:pPr>
  </w:style>
  <w:style w:type="character" w:customStyle="1" w:styleId="PagrindiniotekstotraukaDiagrama">
    <w:name w:val="Pagrindinio teksto įtrauka Diagrama"/>
    <w:basedOn w:val="Numatytasispastraiposriftas"/>
    <w:link w:val="Pagrindiniotekstotrauka"/>
    <w:uiPriority w:val="99"/>
    <w:semiHidden/>
    <w:rsid w:val="00B82D95"/>
    <w:rPr>
      <w:rFonts w:ascii="Times New Roman" w:eastAsia="Times New Roman" w:hAnsi="Times New Roman" w:cs="Times New Roman"/>
      <w:sz w:val="24"/>
      <w:szCs w:val="24"/>
      <w:lang w:eastAsia="lt-LT"/>
    </w:rPr>
  </w:style>
  <w:style w:type="table" w:styleId="Lentelstinklelis">
    <w:name w:val="Table Grid"/>
    <w:basedOn w:val="prastojilentel"/>
    <w:uiPriority w:val="39"/>
    <w:rsid w:val="00797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oblokas">
    <w:name w:val="Block Text"/>
    <w:basedOn w:val="prastasis"/>
    <w:rsid w:val="004476C6"/>
    <w:pPr>
      <w:ind w:left="3600" w:right="-514" w:firstLine="1152"/>
      <w:jc w:val="both"/>
    </w:pPr>
    <w:rPr>
      <w:lang w:eastAsia="en-US"/>
    </w:rPr>
  </w:style>
  <w:style w:type="character" w:customStyle="1" w:styleId="default-paragraph-font">
    <w:name w:val="default-paragraph-font"/>
    <w:basedOn w:val="Numatytasispastraiposriftas"/>
    <w:rsid w:val="004476C6"/>
  </w:style>
  <w:style w:type="paragraph" w:customStyle="1" w:styleId="Normal1">
    <w:name w:val="Normal1"/>
    <w:basedOn w:val="prastasis"/>
    <w:rsid w:val="00EA5CA7"/>
    <w:pPr>
      <w:spacing w:before="100" w:beforeAutospacing="1" w:after="100" w:afterAutospacing="1"/>
    </w:pPr>
    <w:rPr>
      <w:lang w:val="en-US" w:eastAsia="en-US"/>
    </w:rPr>
  </w:style>
  <w:style w:type="paragraph" w:styleId="Puslapioinaostekstas">
    <w:name w:val="footnote text"/>
    <w:basedOn w:val="prastasis"/>
    <w:link w:val="PuslapioinaostekstasDiagrama"/>
    <w:uiPriority w:val="99"/>
    <w:semiHidden/>
    <w:unhideWhenUsed/>
    <w:rsid w:val="005006D8"/>
    <w:rPr>
      <w:rFonts w:ascii="Calibri" w:eastAsia="Calibri" w:hAnsi="Calibri" w:cs="Arial"/>
      <w:kern w:val="2"/>
      <w:sz w:val="20"/>
      <w:szCs w:val="20"/>
      <w:lang w:val="en-US" w:eastAsia="en-US"/>
      <w14:ligatures w14:val="standardContextual"/>
    </w:rPr>
  </w:style>
  <w:style w:type="character" w:customStyle="1" w:styleId="PuslapioinaostekstasDiagrama">
    <w:name w:val="Puslapio išnašos tekstas Diagrama"/>
    <w:basedOn w:val="Numatytasispastraiposriftas"/>
    <w:link w:val="Puslapioinaostekstas"/>
    <w:uiPriority w:val="99"/>
    <w:semiHidden/>
    <w:rsid w:val="005006D8"/>
    <w:rPr>
      <w:rFonts w:ascii="Calibri" w:eastAsia="Calibri" w:hAnsi="Calibri" w:cs="Arial"/>
      <w:kern w:val="2"/>
      <w:sz w:val="20"/>
      <w:szCs w:val="20"/>
      <w:lang w:val="en-US"/>
      <w14:ligatures w14:val="standardContextual"/>
    </w:rPr>
  </w:style>
  <w:style w:type="character" w:styleId="Puslapioinaosnuoroda">
    <w:name w:val="footnote reference"/>
    <w:basedOn w:val="Numatytasispastraiposriftas"/>
    <w:uiPriority w:val="99"/>
    <w:semiHidden/>
    <w:unhideWhenUsed/>
    <w:rsid w:val="007F1C6D"/>
    <w:rPr>
      <w:vertAlign w:val="superscript"/>
    </w:rPr>
  </w:style>
  <w:style w:type="paragraph" w:styleId="Dokumentoinaostekstas">
    <w:name w:val="endnote text"/>
    <w:basedOn w:val="prastasis"/>
    <w:link w:val="DokumentoinaostekstasDiagrama"/>
    <w:uiPriority w:val="99"/>
    <w:semiHidden/>
    <w:unhideWhenUsed/>
    <w:rsid w:val="00E10DB8"/>
    <w:rPr>
      <w:sz w:val="20"/>
      <w:szCs w:val="20"/>
    </w:rPr>
  </w:style>
  <w:style w:type="character" w:customStyle="1" w:styleId="DokumentoinaostekstasDiagrama">
    <w:name w:val="Dokumento išnašos tekstas Diagrama"/>
    <w:basedOn w:val="Numatytasispastraiposriftas"/>
    <w:link w:val="Dokumentoinaostekstas"/>
    <w:uiPriority w:val="99"/>
    <w:semiHidden/>
    <w:rsid w:val="00E10DB8"/>
    <w:rPr>
      <w:rFonts w:ascii="Times New Roman" w:eastAsia="Times New Roman" w:hAnsi="Times New Roman" w:cs="Times New Roman"/>
      <w:sz w:val="20"/>
      <w:szCs w:val="20"/>
      <w:lang w:eastAsia="lt-LT"/>
    </w:rPr>
  </w:style>
  <w:style w:type="character" w:styleId="Dokumentoinaosnumeris">
    <w:name w:val="endnote reference"/>
    <w:basedOn w:val="Numatytasispastraiposriftas"/>
    <w:uiPriority w:val="99"/>
    <w:semiHidden/>
    <w:unhideWhenUsed/>
    <w:rsid w:val="00E10DB8"/>
    <w:rPr>
      <w:vertAlign w:val="superscript"/>
    </w:rPr>
  </w:style>
  <w:style w:type="character" w:styleId="Neapdorotaspaminjimas">
    <w:name w:val="Unresolved Mention"/>
    <w:basedOn w:val="Numatytasispastraiposriftas"/>
    <w:uiPriority w:val="99"/>
    <w:semiHidden/>
    <w:unhideWhenUsed/>
    <w:rsid w:val="00957AA3"/>
    <w:rPr>
      <w:color w:val="605E5C"/>
      <w:shd w:val="clear" w:color="auto" w:fill="E1DFDD"/>
    </w:rPr>
  </w:style>
  <w:style w:type="paragraph" w:customStyle="1" w:styleId="s10950c61">
    <w:name w:val="s10950c61"/>
    <w:basedOn w:val="prastasis"/>
    <w:rsid w:val="00511480"/>
    <w:pPr>
      <w:spacing w:before="100" w:beforeAutospacing="1" w:after="100" w:afterAutospacing="1"/>
    </w:pPr>
    <w:rPr>
      <w:lang w:val="en-US" w:eastAsia="en-US"/>
    </w:rPr>
  </w:style>
  <w:style w:type="paragraph" w:customStyle="1" w:styleId="s2ef62ed2">
    <w:name w:val="s2ef62ed2"/>
    <w:basedOn w:val="prastasis"/>
    <w:rsid w:val="005403FF"/>
    <w:pPr>
      <w:spacing w:before="100" w:beforeAutospacing="1" w:after="100" w:afterAutospacing="1"/>
    </w:pPr>
    <w:rPr>
      <w:lang w:val="en-US" w:eastAsia="en-US"/>
    </w:rPr>
  </w:style>
  <w:style w:type="paragraph" w:customStyle="1" w:styleId="motarg">
    <w:name w:val="motarg"/>
    <w:basedOn w:val="prastasis"/>
    <w:rsid w:val="00616D11"/>
    <w:pPr>
      <w:spacing w:before="100" w:beforeAutospacing="1" w:after="100" w:afterAutospacing="1"/>
    </w:pPr>
  </w:style>
  <w:style w:type="character" w:customStyle="1" w:styleId="icon-arrow-up-dark-8">
    <w:name w:val="icon-arrow-up-dark-8"/>
    <w:basedOn w:val="Numatytasispastraiposriftas"/>
    <w:rsid w:val="00616D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525747">
      <w:bodyDiv w:val="1"/>
      <w:marLeft w:val="0"/>
      <w:marRight w:val="0"/>
      <w:marTop w:val="0"/>
      <w:marBottom w:val="0"/>
      <w:divBdr>
        <w:top w:val="none" w:sz="0" w:space="0" w:color="auto"/>
        <w:left w:val="none" w:sz="0" w:space="0" w:color="auto"/>
        <w:bottom w:val="none" w:sz="0" w:space="0" w:color="auto"/>
        <w:right w:val="none" w:sz="0" w:space="0" w:color="auto"/>
      </w:divBdr>
    </w:div>
    <w:div w:id="317998642">
      <w:bodyDiv w:val="1"/>
      <w:marLeft w:val="0"/>
      <w:marRight w:val="0"/>
      <w:marTop w:val="0"/>
      <w:marBottom w:val="0"/>
      <w:divBdr>
        <w:top w:val="none" w:sz="0" w:space="0" w:color="auto"/>
        <w:left w:val="none" w:sz="0" w:space="0" w:color="auto"/>
        <w:bottom w:val="none" w:sz="0" w:space="0" w:color="auto"/>
        <w:right w:val="none" w:sz="0" w:space="0" w:color="auto"/>
      </w:divBdr>
    </w:div>
    <w:div w:id="399065336">
      <w:bodyDiv w:val="1"/>
      <w:marLeft w:val="0"/>
      <w:marRight w:val="0"/>
      <w:marTop w:val="0"/>
      <w:marBottom w:val="0"/>
      <w:divBdr>
        <w:top w:val="none" w:sz="0" w:space="0" w:color="auto"/>
        <w:left w:val="none" w:sz="0" w:space="0" w:color="auto"/>
        <w:bottom w:val="none" w:sz="0" w:space="0" w:color="auto"/>
        <w:right w:val="none" w:sz="0" w:space="0" w:color="auto"/>
      </w:divBdr>
      <w:divsChild>
        <w:div w:id="1958872959">
          <w:marLeft w:val="0"/>
          <w:marRight w:val="0"/>
          <w:marTop w:val="0"/>
          <w:marBottom w:val="0"/>
          <w:divBdr>
            <w:top w:val="none" w:sz="0" w:space="0" w:color="auto"/>
            <w:left w:val="none" w:sz="0" w:space="0" w:color="auto"/>
            <w:bottom w:val="none" w:sz="0" w:space="0" w:color="auto"/>
            <w:right w:val="none" w:sz="0" w:space="0" w:color="auto"/>
          </w:divBdr>
          <w:divsChild>
            <w:div w:id="1654606636">
              <w:marLeft w:val="0"/>
              <w:marRight w:val="0"/>
              <w:marTop w:val="0"/>
              <w:marBottom w:val="0"/>
              <w:divBdr>
                <w:top w:val="none" w:sz="0" w:space="0" w:color="auto"/>
                <w:left w:val="none" w:sz="0" w:space="0" w:color="auto"/>
                <w:bottom w:val="none" w:sz="0" w:space="0" w:color="auto"/>
                <w:right w:val="none" w:sz="0" w:space="0" w:color="auto"/>
              </w:divBdr>
              <w:divsChild>
                <w:div w:id="179301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995597">
      <w:bodyDiv w:val="1"/>
      <w:marLeft w:val="0"/>
      <w:marRight w:val="0"/>
      <w:marTop w:val="0"/>
      <w:marBottom w:val="0"/>
      <w:divBdr>
        <w:top w:val="none" w:sz="0" w:space="0" w:color="auto"/>
        <w:left w:val="none" w:sz="0" w:space="0" w:color="auto"/>
        <w:bottom w:val="none" w:sz="0" w:space="0" w:color="auto"/>
        <w:right w:val="none" w:sz="0" w:space="0" w:color="auto"/>
      </w:divBdr>
    </w:div>
    <w:div w:id="415445391">
      <w:bodyDiv w:val="1"/>
      <w:marLeft w:val="0"/>
      <w:marRight w:val="0"/>
      <w:marTop w:val="0"/>
      <w:marBottom w:val="0"/>
      <w:divBdr>
        <w:top w:val="none" w:sz="0" w:space="0" w:color="auto"/>
        <w:left w:val="none" w:sz="0" w:space="0" w:color="auto"/>
        <w:bottom w:val="none" w:sz="0" w:space="0" w:color="auto"/>
        <w:right w:val="none" w:sz="0" w:space="0" w:color="auto"/>
      </w:divBdr>
    </w:div>
    <w:div w:id="415828326">
      <w:bodyDiv w:val="1"/>
      <w:marLeft w:val="0"/>
      <w:marRight w:val="0"/>
      <w:marTop w:val="0"/>
      <w:marBottom w:val="0"/>
      <w:divBdr>
        <w:top w:val="none" w:sz="0" w:space="0" w:color="auto"/>
        <w:left w:val="none" w:sz="0" w:space="0" w:color="auto"/>
        <w:bottom w:val="none" w:sz="0" w:space="0" w:color="auto"/>
        <w:right w:val="none" w:sz="0" w:space="0" w:color="auto"/>
      </w:divBdr>
    </w:div>
    <w:div w:id="457721087">
      <w:bodyDiv w:val="1"/>
      <w:marLeft w:val="0"/>
      <w:marRight w:val="0"/>
      <w:marTop w:val="0"/>
      <w:marBottom w:val="0"/>
      <w:divBdr>
        <w:top w:val="none" w:sz="0" w:space="0" w:color="auto"/>
        <w:left w:val="none" w:sz="0" w:space="0" w:color="auto"/>
        <w:bottom w:val="none" w:sz="0" w:space="0" w:color="auto"/>
        <w:right w:val="none" w:sz="0" w:space="0" w:color="auto"/>
      </w:divBdr>
    </w:div>
    <w:div w:id="487284155">
      <w:bodyDiv w:val="1"/>
      <w:marLeft w:val="0"/>
      <w:marRight w:val="0"/>
      <w:marTop w:val="0"/>
      <w:marBottom w:val="0"/>
      <w:divBdr>
        <w:top w:val="none" w:sz="0" w:space="0" w:color="auto"/>
        <w:left w:val="none" w:sz="0" w:space="0" w:color="auto"/>
        <w:bottom w:val="none" w:sz="0" w:space="0" w:color="auto"/>
        <w:right w:val="none" w:sz="0" w:space="0" w:color="auto"/>
      </w:divBdr>
      <w:divsChild>
        <w:div w:id="186722047">
          <w:marLeft w:val="0"/>
          <w:marRight w:val="0"/>
          <w:marTop w:val="0"/>
          <w:marBottom w:val="0"/>
          <w:divBdr>
            <w:top w:val="none" w:sz="0" w:space="0" w:color="auto"/>
            <w:left w:val="none" w:sz="0" w:space="0" w:color="auto"/>
            <w:bottom w:val="none" w:sz="0" w:space="0" w:color="auto"/>
            <w:right w:val="none" w:sz="0" w:space="0" w:color="auto"/>
          </w:divBdr>
          <w:divsChild>
            <w:div w:id="174583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174522">
      <w:bodyDiv w:val="1"/>
      <w:marLeft w:val="0"/>
      <w:marRight w:val="0"/>
      <w:marTop w:val="0"/>
      <w:marBottom w:val="0"/>
      <w:divBdr>
        <w:top w:val="none" w:sz="0" w:space="0" w:color="auto"/>
        <w:left w:val="none" w:sz="0" w:space="0" w:color="auto"/>
        <w:bottom w:val="none" w:sz="0" w:space="0" w:color="auto"/>
        <w:right w:val="none" w:sz="0" w:space="0" w:color="auto"/>
      </w:divBdr>
    </w:div>
    <w:div w:id="519508954">
      <w:bodyDiv w:val="1"/>
      <w:marLeft w:val="0"/>
      <w:marRight w:val="0"/>
      <w:marTop w:val="0"/>
      <w:marBottom w:val="0"/>
      <w:divBdr>
        <w:top w:val="none" w:sz="0" w:space="0" w:color="auto"/>
        <w:left w:val="none" w:sz="0" w:space="0" w:color="auto"/>
        <w:bottom w:val="none" w:sz="0" w:space="0" w:color="auto"/>
        <w:right w:val="none" w:sz="0" w:space="0" w:color="auto"/>
      </w:divBdr>
    </w:div>
    <w:div w:id="542325693">
      <w:bodyDiv w:val="1"/>
      <w:marLeft w:val="0"/>
      <w:marRight w:val="0"/>
      <w:marTop w:val="0"/>
      <w:marBottom w:val="0"/>
      <w:divBdr>
        <w:top w:val="none" w:sz="0" w:space="0" w:color="auto"/>
        <w:left w:val="none" w:sz="0" w:space="0" w:color="auto"/>
        <w:bottom w:val="none" w:sz="0" w:space="0" w:color="auto"/>
        <w:right w:val="none" w:sz="0" w:space="0" w:color="auto"/>
      </w:divBdr>
    </w:div>
    <w:div w:id="558517362">
      <w:bodyDiv w:val="1"/>
      <w:marLeft w:val="0"/>
      <w:marRight w:val="0"/>
      <w:marTop w:val="0"/>
      <w:marBottom w:val="0"/>
      <w:divBdr>
        <w:top w:val="none" w:sz="0" w:space="0" w:color="auto"/>
        <w:left w:val="none" w:sz="0" w:space="0" w:color="auto"/>
        <w:bottom w:val="none" w:sz="0" w:space="0" w:color="auto"/>
        <w:right w:val="none" w:sz="0" w:space="0" w:color="auto"/>
      </w:divBdr>
    </w:div>
    <w:div w:id="594750862">
      <w:bodyDiv w:val="1"/>
      <w:marLeft w:val="0"/>
      <w:marRight w:val="0"/>
      <w:marTop w:val="0"/>
      <w:marBottom w:val="0"/>
      <w:divBdr>
        <w:top w:val="none" w:sz="0" w:space="0" w:color="auto"/>
        <w:left w:val="none" w:sz="0" w:space="0" w:color="auto"/>
        <w:bottom w:val="none" w:sz="0" w:space="0" w:color="auto"/>
        <w:right w:val="none" w:sz="0" w:space="0" w:color="auto"/>
      </w:divBdr>
    </w:div>
    <w:div w:id="762338609">
      <w:bodyDiv w:val="1"/>
      <w:marLeft w:val="0"/>
      <w:marRight w:val="0"/>
      <w:marTop w:val="0"/>
      <w:marBottom w:val="0"/>
      <w:divBdr>
        <w:top w:val="none" w:sz="0" w:space="0" w:color="auto"/>
        <w:left w:val="none" w:sz="0" w:space="0" w:color="auto"/>
        <w:bottom w:val="none" w:sz="0" w:space="0" w:color="auto"/>
        <w:right w:val="none" w:sz="0" w:space="0" w:color="auto"/>
      </w:divBdr>
    </w:div>
    <w:div w:id="799807140">
      <w:bodyDiv w:val="1"/>
      <w:marLeft w:val="0"/>
      <w:marRight w:val="0"/>
      <w:marTop w:val="0"/>
      <w:marBottom w:val="0"/>
      <w:divBdr>
        <w:top w:val="none" w:sz="0" w:space="0" w:color="auto"/>
        <w:left w:val="none" w:sz="0" w:space="0" w:color="auto"/>
        <w:bottom w:val="none" w:sz="0" w:space="0" w:color="auto"/>
        <w:right w:val="none" w:sz="0" w:space="0" w:color="auto"/>
      </w:divBdr>
    </w:div>
    <w:div w:id="1007054768">
      <w:bodyDiv w:val="1"/>
      <w:marLeft w:val="0"/>
      <w:marRight w:val="0"/>
      <w:marTop w:val="0"/>
      <w:marBottom w:val="0"/>
      <w:divBdr>
        <w:top w:val="none" w:sz="0" w:space="0" w:color="auto"/>
        <w:left w:val="none" w:sz="0" w:space="0" w:color="auto"/>
        <w:bottom w:val="none" w:sz="0" w:space="0" w:color="auto"/>
        <w:right w:val="none" w:sz="0" w:space="0" w:color="auto"/>
      </w:divBdr>
    </w:div>
    <w:div w:id="1104112081">
      <w:bodyDiv w:val="1"/>
      <w:marLeft w:val="0"/>
      <w:marRight w:val="0"/>
      <w:marTop w:val="0"/>
      <w:marBottom w:val="0"/>
      <w:divBdr>
        <w:top w:val="none" w:sz="0" w:space="0" w:color="auto"/>
        <w:left w:val="none" w:sz="0" w:space="0" w:color="auto"/>
        <w:bottom w:val="none" w:sz="0" w:space="0" w:color="auto"/>
        <w:right w:val="none" w:sz="0" w:space="0" w:color="auto"/>
      </w:divBdr>
    </w:div>
    <w:div w:id="1314287951">
      <w:bodyDiv w:val="1"/>
      <w:marLeft w:val="0"/>
      <w:marRight w:val="0"/>
      <w:marTop w:val="0"/>
      <w:marBottom w:val="0"/>
      <w:divBdr>
        <w:top w:val="none" w:sz="0" w:space="0" w:color="auto"/>
        <w:left w:val="none" w:sz="0" w:space="0" w:color="auto"/>
        <w:bottom w:val="none" w:sz="0" w:space="0" w:color="auto"/>
        <w:right w:val="none" w:sz="0" w:space="0" w:color="auto"/>
      </w:divBdr>
      <w:divsChild>
        <w:div w:id="1997147409">
          <w:marLeft w:val="0"/>
          <w:marRight w:val="0"/>
          <w:marTop w:val="0"/>
          <w:marBottom w:val="0"/>
          <w:divBdr>
            <w:top w:val="none" w:sz="0" w:space="0" w:color="auto"/>
            <w:left w:val="none" w:sz="0" w:space="0" w:color="auto"/>
            <w:bottom w:val="none" w:sz="0" w:space="0" w:color="auto"/>
            <w:right w:val="none" w:sz="0" w:space="0" w:color="auto"/>
          </w:divBdr>
          <w:divsChild>
            <w:div w:id="1037589140">
              <w:marLeft w:val="0"/>
              <w:marRight w:val="0"/>
              <w:marTop w:val="0"/>
              <w:marBottom w:val="0"/>
              <w:divBdr>
                <w:top w:val="none" w:sz="0" w:space="0" w:color="auto"/>
                <w:left w:val="none" w:sz="0" w:space="0" w:color="auto"/>
                <w:bottom w:val="none" w:sz="0" w:space="0" w:color="auto"/>
                <w:right w:val="none" w:sz="0" w:space="0" w:color="auto"/>
              </w:divBdr>
              <w:divsChild>
                <w:div w:id="1083376008">
                  <w:marLeft w:val="0"/>
                  <w:marRight w:val="0"/>
                  <w:marTop w:val="0"/>
                  <w:marBottom w:val="0"/>
                  <w:divBdr>
                    <w:top w:val="none" w:sz="0" w:space="0" w:color="auto"/>
                    <w:left w:val="none" w:sz="0" w:space="0" w:color="auto"/>
                    <w:bottom w:val="none" w:sz="0" w:space="0" w:color="auto"/>
                    <w:right w:val="none" w:sz="0" w:space="0" w:color="auto"/>
                  </w:divBdr>
                  <w:divsChild>
                    <w:div w:id="62220050">
                      <w:marLeft w:val="0"/>
                      <w:marRight w:val="0"/>
                      <w:marTop w:val="0"/>
                      <w:marBottom w:val="0"/>
                      <w:divBdr>
                        <w:top w:val="none" w:sz="0" w:space="0" w:color="auto"/>
                        <w:left w:val="none" w:sz="0" w:space="0" w:color="auto"/>
                        <w:bottom w:val="none" w:sz="0" w:space="0" w:color="auto"/>
                        <w:right w:val="none" w:sz="0" w:space="0" w:color="auto"/>
                      </w:divBdr>
                      <w:divsChild>
                        <w:div w:id="188135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9918663">
      <w:bodyDiv w:val="1"/>
      <w:marLeft w:val="0"/>
      <w:marRight w:val="0"/>
      <w:marTop w:val="0"/>
      <w:marBottom w:val="0"/>
      <w:divBdr>
        <w:top w:val="none" w:sz="0" w:space="0" w:color="auto"/>
        <w:left w:val="none" w:sz="0" w:space="0" w:color="auto"/>
        <w:bottom w:val="none" w:sz="0" w:space="0" w:color="auto"/>
        <w:right w:val="none" w:sz="0" w:space="0" w:color="auto"/>
      </w:divBdr>
    </w:div>
    <w:div w:id="1391731401">
      <w:bodyDiv w:val="1"/>
      <w:marLeft w:val="0"/>
      <w:marRight w:val="0"/>
      <w:marTop w:val="0"/>
      <w:marBottom w:val="0"/>
      <w:divBdr>
        <w:top w:val="none" w:sz="0" w:space="0" w:color="auto"/>
        <w:left w:val="none" w:sz="0" w:space="0" w:color="auto"/>
        <w:bottom w:val="none" w:sz="0" w:space="0" w:color="auto"/>
        <w:right w:val="none" w:sz="0" w:space="0" w:color="auto"/>
      </w:divBdr>
    </w:div>
    <w:div w:id="1590769250">
      <w:bodyDiv w:val="1"/>
      <w:marLeft w:val="0"/>
      <w:marRight w:val="0"/>
      <w:marTop w:val="0"/>
      <w:marBottom w:val="0"/>
      <w:divBdr>
        <w:top w:val="none" w:sz="0" w:space="0" w:color="auto"/>
        <w:left w:val="none" w:sz="0" w:space="0" w:color="auto"/>
        <w:bottom w:val="none" w:sz="0" w:space="0" w:color="auto"/>
        <w:right w:val="none" w:sz="0" w:space="0" w:color="auto"/>
      </w:divBdr>
    </w:div>
    <w:div w:id="1753090483">
      <w:bodyDiv w:val="1"/>
      <w:marLeft w:val="0"/>
      <w:marRight w:val="0"/>
      <w:marTop w:val="0"/>
      <w:marBottom w:val="0"/>
      <w:divBdr>
        <w:top w:val="none" w:sz="0" w:space="0" w:color="auto"/>
        <w:left w:val="none" w:sz="0" w:space="0" w:color="auto"/>
        <w:bottom w:val="none" w:sz="0" w:space="0" w:color="auto"/>
        <w:right w:val="none" w:sz="0" w:space="0" w:color="auto"/>
      </w:divBdr>
    </w:div>
    <w:div w:id="1915317716">
      <w:bodyDiv w:val="1"/>
      <w:marLeft w:val="0"/>
      <w:marRight w:val="0"/>
      <w:marTop w:val="0"/>
      <w:marBottom w:val="0"/>
      <w:divBdr>
        <w:top w:val="none" w:sz="0" w:space="0" w:color="auto"/>
        <w:left w:val="none" w:sz="0" w:space="0" w:color="auto"/>
        <w:bottom w:val="none" w:sz="0" w:space="0" w:color="auto"/>
        <w:right w:val="none" w:sz="0" w:space="0" w:color="auto"/>
      </w:divBdr>
    </w:div>
    <w:div w:id="1925987527">
      <w:bodyDiv w:val="1"/>
      <w:marLeft w:val="0"/>
      <w:marRight w:val="0"/>
      <w:marTop w:val="0"/>
      <w:marBottom w:val="0"/>
      <w:divBdr>
        <w:top w:val="none" w:sz="0" w:space="0" w:color="auto"/>
        <w:left w:val="none" w:sz="0" w:space="0" w:color="auto"/>
        <w:bottom w:val="none" w:sz="0" w:space="0" w:color="auto"/>
        <w:right w:val="none" w:sz="0" w:space="0" w:color="auto"/>
      </w:divBdr>
    </w:div>
    <w:div w:id="1934702479">
      <w:bodyDiv w:val="1"/>
      <w:marLeft w:val="0"/>
      <w:marRight w:val="0"/>
      <w:marTop w:val="0"/>
      <w:marBottom w:val="0"/>
      <w:divBdr>
        <w:top w:val="none" w:sz="0" w:space="0" w:color="auto"/>
        <w:left w:val="none" w:sz="0" w:space="0" w:color="auto"/>
        <w:bottom w:val="none" w:sz="0" w:space="0" w:color="auto"/>
        <w:right w:val="none" w:sz="0" w:space="0" w:color="auto"/>
      </w:divBdr>
    </w:div>
    <w:div w:id="1947273564">
      <w:bodyDiv w:val="1"/>
      <w:marLeft w:val="0"/>
      <w:marRight w:val="0"/>
      <w:marTop w:val="0"/>
      <w:marBottom w:val="0"/>
      <w:divBdr>
        <w:top w:val="none" w:sz="0" w:space="0" w:color="auto"/>
        <w:left w:val="none" w:sz="0" w:space="0" w:color="auto"/>
        <w:bottom w:val="none" w:sz="0" w:space="0" w:color="auto"/>
        <w:right w:val="none" w:sz="0" w:space="0" w:color="auto"/>
      </w:divBdr>
    </w:div>
    <w:div w:id="2010326671">
      <w:bodyDiv w:val="1"/>
      <w:marLeft w:val="0"/>
      <w:marRight w:val="0"/>
      <w:marTop w:val="0"/>
      <w:marBottom w:val="0"/>
      <w:divBdr>
        <w:top w:val="none" w:sz="0" w:space="0" w:color="auto"/>
        <w:left w:val="none" w:sz="0" w:space="0" w:color="auto"/>
        <w:bottom w:val="none" w:sz="0" w:space="0" w:color="auto"/>
        <w:right w:val="none" w:sz="0" w:space="0" w:color="auto"/>
      </w:divBdr>
    </w:div>
    <w:div w:id="2120248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acebook.com/(duomenys%20neskelbtini)" TargetMode="External"/><Relationship Id="rId18" Type="http://schemas.openxmlformats.org/officeDocument/2006/relationships/hyperlink" Target="https://www.infolex.lt/tp/2192045" TargetMode="External"/><Relationship Id="rId26" Type="http://schemas.openxmlformats.org/officeDocument/2006/relationships/hyperlink" Target="https://www.infolex.lt/tp/981987" TargetMode="External"/><Relationship Id="rId3" Type="http://schemas.openxmlformats.org/officeDocument/2006/relationships/styles" Target="styles.xml"/><Relationship Id="rId21" Type="http://schemas.openxmlformats.org/officeDocument/2006/relationships/hyperlink" Target="https://www.infolex.lt/tp/1340194"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facebook.com/(duomenys" TargetMode="External"/><Relationship Id="rId17" Type="http://schemas.openxmlformats.org/officeDocument/2006/relationships/hyperlink" Target="https://www.infolex.lt/ta/12755" TargetMode="External"/><Relationship Id="rId25" Type="http://schemas.openxmlformats.org/officeDocument/2006/relationships/hyperlink" Target="https://www.infolex.lt/ta/563172"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acebook.com/tomas.baranauskas1" TargetMode="External"/><Relationship Id="rId20" Type="http://schemas.openxmlformats.org/officeDocument/2006/relationships/hyperlink" Target="https://www.infolex.lt/tp/1900614" TargetMode="External"/><Relationship Id="rId29" Type="http://schemas.openxmlformats.org/officeDocument/2006/relationships/hyperlink" Target="https://www.infolex.lt/ta/7755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duomenys%20neskelbtini)" TargetMode="External"/><Relationship Id="rId24" Type="http://schemas.openxmlformats.org/officeDocument/2006/relationships/hyperlink" Target="https://www.infolex.lt/tp/1989299" TargetMode="External"/><Relationship Id="rId32" Type="http://schemas.openxmlformats.org/officeDocument/2006/relationships/hyperlink" Target="https://www.infolex.lt/tp/2200371" TargetMode="External"/><Relationship Id="rId5" Type="http://schemas.openxmlformats.org/officeDocument/2006/relationships/webSettings" Target="webSettings.xml"/><Relationship Id="rId15" Type="http://schemas.openxmlformats.org/officeDocument/2006/relationships/hyperlink" Target="http://www.lkz.lt" TargetMode="External"/><Relationship Id="rId23" Type="http://schemas.openxmlformats.org/officeDocument/2006/relationships/hyperlink" Target="https://www.infolex.lt/tp/1340194" TargetMode="External"/><Relationship Id="rId28" Type="http://schemas.openxmlformats.org/officeDocument/2006/relationships/hyperlink" Target="https://www.infolex.lt/tp/1900614" TargetMode="External"/><Relationship Id="rId10" Type="http://schemas.openxmlformats.org/officeDocument/2006/relationships/hyperlink" Target="https://www.facebook.com/(duomenys%20neskelbtini)" TargetMode="External"/><Relationship Id="rId19" Type="http://schemas.openxmlformats.org/officeDocument/2006/relationships/hyperlink" Target="https://www.infolex.lt/ta/20799" TargetMode="External"/><Relationship Id="rId31" Type="http://schemas.openxmlformats.org/officeDocument/2006/relationships/hyperlink" Target="https://www.infolex.lt/ta/77554" TargetMode="External"/><Relationship Id="rId4" Type="http://schemas.openxmlformats.org/officeDocument/2006/relationships/settings" Target="settings.xml"/><Relationship Id="rId9" Type="http://schemas.openxmlformats.org/officeDocument/2006/relationships/hyperlink" Target="https://www.facebook.com/(duomenys%20neskelbtini)%20" TargetMode="External"/><Relationship Id="rId14" Type="http://schemas.openxmlformats.org/officeDocument/2006/relationships/hyperlink" Target="https://www.facebook.com/" TargetMode="External"/><Relationship Id="rId22" Type="http://schemas.openxmlformats.org/officeDocument/2006/relationships/hyperlink" Target="https://www.infolex.lt/tp/1228719" TargetMode="External"/><Relationship Id="rId27" Type="http://schemas.openxmlformats.org/officeDocument/2006/relationships/hyperlink" Target="https://www.infolex.lt/tp/1228719" TargetMode="External"/><Relationship Id="rId30" Type="http://schemas.openxmlformats.org/officeDocument/2006/relationships/hyperlink" Target="https://www.infolex.lt/tp/2200371" TargetMode="External"/><Relationship Id="rId35"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059B20-5291-4C20-A3DF-77D4A34A6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Pages>
  <Words>66222</Words>
  <Characters>37748</Characters>
  <DocSecurity>0</DocSecurity>
  <Lines>314</Lines>
  <Paragraphs>207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2024-03-13T14:42:00Z</cp:lastPrinted>
  <dcterms:created xsi:type="dcterms:W3CDTF">2024-03-13T10:26:00Z</dcterms:created>
  <dcterms:modified xsi:type="dcterms:W3CDTF">2024-03-14T12:57:00Z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090931e747b14de89e0aabfca9706177202209090933030">
    <vt:lpwstr>dpey5PuzOgucMlM5BNII4wmmtnk=</vt:lpwstr>
  </property>
  <property fmtid="{D5CDD505-2E9C-101B-9397-08002B2CF9AE}" pid="3" name="NSMd40a9be29eae4610aa0783f8a55ae410202403141413290">
    <vt:lpwstr>wpBscK5KVl5Suk2wuZ87t4j64H4=</vt:lpwstr>
  </property>
</Properties>
</file>