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F34C1" w14:textId="77777777" w:rsidR="00764679" w:rsidRPr="00DC6E34" w:rsidRDefault="00764679" w:rsidP="00764679">
      <w:pPr>
        <w:spacing w:after="0" w:line="240" w:lineRule="auto"/>
        <w:ind w:left="5245"/>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Civilinė byla Nr. </w:t>
      </w:r>
      <w:r w:rsidRPr="004347AE">
        <w:rPr>
          <w:rFonts w:ascii="Times New Roman" w:eastAsia="Times New Roman" w:hAnsi="Times New Roman" w:cs="Times New Roman"/>
          <w:sz w:val="24"/>
          <w:szCs w:val="24"/>
        </w:rPr>
        <w:t>e3K-</w:t>
      </w:r>
      <w:r>
        <w:rPr>
          <w:rFonts w:ascii="Times New Roman" w:eastAsia="Times New Roman" w:hAnsi="Times New Roman" w:cs="Times New Roman"/>
          <w:sz w:val="24"/>
          <w:szCs w:val="24"/>
        </w:rPr>
        <w:t>7</w:t>
      </w:r>
      <w:r w:rsidRPr="004347AE">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Pr="004347AE">
        <w:rPr>
          <w:rFonts w:ascii="Times New Roman" w:eastAsia="Times New Roman" w:hAnsi="Times New Roman" w:cs="Times New Roman"/>
          <w:sz w:val="24"/>
          <w:szCs w:val="24"/>
        </w:rPr>
        <w:t>-943/202</w:t>
      </w:r>
      <w:r>
        <w:rPr>
          <w:rFonts w:ascii="Times New Roman" w:eastAsia="Times New Roman" w:hAnsi="Times New Roman" w:cs="Times New Roman"/>
          <w:sz w:val="24"/>
          <w:szCs w:val="24"/>
        </w:rPr>
        <w:t>5</w:t>
      </w:r>
    </w:p>
    <w:p w14:paraId="0AD7C441" w14:textId="77777777" w:rsidR="00764679" w:rsidRDefault="00764679" w:rsidP="00764679">
      <w:pPr>
        <w:spacing w:after="0" w:line="240" w:lineRule="auto"/>
        <w:ind w:left="5245"/>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Teisminio proceso Nr. </w:t>
      </w:r>
      <w:r w:rsidRPr="004347AE">
        <w:rPr>
          <w:rFonts w:ascii="Times New Roman" w:eastAsia="Times New Roman" w:hAnsi="Times New Roman" w:cs="Times New Roman"/>
          <w:sz w:val="24"/>
          <w:szCs w:val="24"/>
        </w:rPr>
        <w:t>2-60-3-00019-2024-9</w:t>
      </w:r>
    </w:p>
    <w:p w14:paraId="1290B9EC" w14:textId="77777777" w:rsidR="00764679" w:rsidRPr="00D44097" w:rsidRDefault="00764679" w:rsidP="00764679">
      <w:pPr>
        <w:spacing w:after="0" w:line="240" w:lineRule="auto"/>
        <w:ind w:left="5245"/>
        <w:rPr>
          <w:rFonts w:ascii="Times New Roman" w:eastAsia="Times New Roman" w:hAnsi="Times New Roman" w:cs="Times New Roman"/>
          <w:sz w:val="24"/>
          <w:szCs w:val="24"/>
        </w:rPr>
      </w:pPr>
      <w:r w:rsidRPr="00D44097">
        <w:rPr>
          <w:rFonts w:ascii="Times New Roman" w:eastAsia="Times New Roman" w:hAnsi="Times New Roman" w:cs="Times New Roman"/>
          <w:sz w:val="24"/>
          <w:szCs w:val="24"/>
        </w:rPr>
        <w:t>Procesinio sprendimo kategorij</w:t>
      </w:r>
      <w:r>
        <w:rPr>
          <w:rFonts w:ascii="Times New Roman" w:eastAsia="Times New Roman" w:hAnsi="Times New Roman" w:cs="Times New Roman"/>
          <w:sz w:val="24"/>
          <w:szCs w:val="24"/>
        </w:rPr>
        <w:t xml:space="preserve">os: </w:t>
      </w:r>
      <w:r w:rsidRPr="0059516A">
        <w:rPr>
          <w:rFonts w:ascii="Times New Roman" w:eastAsia="Times New Roman" w:hAnsi="Times New Roman" w:cs="Times New Roman"/>
          <w:sz w:val="24"/>
          <w:szCs w:val="24"/>
        </w:rPr>
        <w:t>13.5.2</w:t>
      </w:r>
    </w:p>
    <w:p w14:paraId="03134571" w14:textId="07CEA9A6" w:rsidR="0018268D" w:rsidRDefault="00CC4479" w:rsidP="00CC4479">
      <w:pPr>
        <w:spacing w:after="0" w:line="240" w:lineRule="auto"/>
        <w:ind w:left="5245"/>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 </w:t>
      </w:r>
    </w:p>
    <w:p w14:paraId="5546725D" w14:textId="77777777" w:rsidR="00CC4479" w:rsidRPr="00D44097" w:rsidRDefault="00CC4479" w:rsidP="00DC6E34">
      <w:pPr>
        <w:spacing w:after="0" w:line="240" w:lineRule="auto"/>
        <w:ind w:left="5245"/>
        <w:rPr>
          <w:rFonts w:ascii="Times New Roman" w:eastAsia="Times New Roman" w:hAnsi="Times New Roman" w:cs="Times New Roman"/>
          <w:sz w:val="24"/>
          <w:szCs w:val="24"/>
        </w:rPr>
      </w:pPr>
    </w:p>
    <w:p w14:paraId="155BC344" w14:textId="77777777" w:rsidR="0018268D" w:rsidRPr="00615ADB" w:rsidRDefault="0018268D" w:rsidP="00C5767D">
      <w:pPr>
        <w:spacing w:after="0" w:line="240" w:lineRule="auto"/>
        <w:jc w:val="right"/>
        <w:rPr>
          <w:rFonts w:ascii="Times New Roman" w:eastAsia="Times New Roman" w:hAnsi="Times New Roman" w:cs="Times New Roman"/>
          <w:sz w:val="24"/>
          <w:szCs w:val="24"/>
        </w:rPr>
      </w:pPr>
    </w:p>
    <w:p w14:paraId="7C5EB88E"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DEA1A3F" wp14:editId="08FDB370">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8DB20E9"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p>
    <w:p w14:paraId="698A7843" w14:textId="77777777"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14:paraId="00349895" w14:textId="77777777"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14:paraId="7CCE315D" w14:textId="77777777"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14:paraId="0D48C78F" w14:textId="77777777"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14:paraId="3C1C63BC"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282AF246" w14:textId="791EB63C" w:rsidR="00A92C89" w:rsidRPr="004D5CB9" w:rsidRDefault="00922010" w:rsidP="00A92C89">
      <w:pPr>
        <w:keepNext/>
        <w:spacing w:after="0" w:line="240" w:lineRule="auto"/>
        <w:jc w:val="center"/>
        <w:outlineLvl w:val="0"/>
        <w:rPr>
          <w:rFonts w:ascii="Times New Roman" w:eastAsia="Times New Roman" w:hAnsi="Times New Roman" w:cs="Times New Roman"/>
          <w:bCs/>
          <w:sz w:val="24"/>
          <w:szCs w:val="24"/>
        </w:rPr>
      </w:pPr>
      <w:r w:rsidRPr="004D5CB9">
        <w:rPr>
          <w:rFonts w:ascii="Times New Roman" w:eastAsia="Times New Roman" w:hAnsi="Times New Roman" w:cs="Times New Roman"/>
          <w:bCs/>
          <w:sz w:val="24"/>
          <w:szCs w:val="24"/>
        </w:rPr>
        <w:t>202</w:t>
      </w:r>
      <w:r w:rsidR="009F1ED1">
        <w:rPr>
          <w:rFonts w:ascii="Times New Roman" w:eastAsia="Times New Roman" w:hAnsi="Times New Roman" w:cs="Times New Roman"/>
          <w:bCs/>
          <w:sz w:val="24"/>
          <w:szCs w:val="24"/>
        </w:rPr>
        <w:t>5</w:t>
      </w:r>
      <w:r w:rsidR="000F7318" w:rsidRPr="004D5CB9">
        <w:rPr>
          <w:rFonts w:ascii="Times New Roman" w:eastAsia="Times New Roman" w:hAnsi="Times New Roman" w:cs="Times New Roman"/>
          <w:bCs/>
          <w:sz w:val="24"/>
          <w:szCs w:val="24"/>
        </w:rPr>
        <w:t xml:space="preserve"> m. </w:t>
      </w:r>
      <w:r w:rsidR="009F1ED1">
        <w:rPr>
          <w:rFonts w:ascii="Times New Roman" w:eastAsia="Times New Roman" w:hAnsi="Times New Roman" w:cs="Times New Roman"/>
          <w:bCs/>
          <w:sz w:val="24"/>
          <w:szCs w:val="24"/>
        </w:rPr>
        <w:t>kovo 31</w:t>
      </w:r>
      <w:r w:rsidR="0001149D" w:rsidRPr="004D5CB9">
        <w:rPr>
          <w:rFonts w:ascii="Times New Roman" w:eastAsia="Times New Roman" w:hAnsi="Times New Roman" w:cs="Times New Roman"/>
          <w:bCs/>
          <w:sz w:val="24"/>
          <w:szCs w:val="24"/>
        </w:rPr>
        <w:t xml:space="preserve"> </w:t>
      </w:r>
      <w:r w:rsidR="00A92C89" w:rsidRPr="004D5CB9">
        <w:rPr>
          <w:rFonts w:ascii="Times New Roman" w:eastAsia="Times New Roman" w:hAnsi="Times New Roman" w:cs="Times New Roman"/>
          <w:bCs/>
          <w:sz w:val="24"/>
          <w:szCs w:val="24"/>
        </w:rPr>
        <w:t>d.</w:t>
      </w:r>
    </w:p>
    <w:p w14:paraId="129D2C24"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14:paraId="32B32A36"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4DBEC053" w14:textId="269DB4D9" w:rsidR="00764679" w:rsidRPr="00764679" w:rsidRDefault="00764679" w:rsidP="004347AE">
      <w:pPr>
        <w:spacing w:after="0" w:line="240" w:lineRule="auto"/>
        <w:ind w:firstLine="720"/>
        <w:jc w:val="both"/>
        <w:rPr>
          <w:rFonts w:ascii="Times New Roman" w:eastAsia="Times New Roman" w:hAnsi="Times New Roman" w:cs="Times New Roman"/>
          <w:sz w:val="24"/>
          <w:szCs w:val="24"/>
        </w:rPr>
      </w:pPr>
      <w:r w:rsidRPr="00764679">
        <w:rPr>
          <w:rFonts w:ascii="Times New Roman" w:eastAsia="Times New Roman" w:hAnsi="Times New Roman" w:cs="Times New Roman"/>
          <w:sz w:val="24"/>
          <w:szCs w:val="24"/>
        </w:rPr>
        <w:t xml:space="preserve">Lietuvos Aukščiausiojo Teismo Civilinių bylų skyriaus išplėstinė teisėjų kolegija, susidedanti iš teisėjų Godos </w:t>
      </w:r>
      <w:proofErr w:type="spellStart"/>
      <w:r w:rsidRPr="00764679">
        <w:rPr>
          <w:rFonts w:ascii="Times New Roman" w:eastAsia="Times New Roman" w:hAnsi="Times New Roman" w:cs="Times New Roman"/>
          <w:sz w:val="24"/>
          <w:szCs w:val="24"/>
        </w:rPr>
        <w:t>Ambrasaitės-Balynienės</w:t>
      </w:r>
      <w:proofErr w:type="spellEnd"/>
      <w:r w:rsidRPr="00764679">
        <w:rPr>
          <w:rFonts w:ascii="Times New Roman" w:eastAsia="Times New Roman" w:hAnsi="Times New Roman" w:cs="Times New Roman"/>
          <w:sz w:val="24"/>
          <w:szCs w:val="24"/>
        </w:rPr>
        <w:t xml:space="preserve">, Artūro </w:t>
      </w:r>
      <w:proofErr w:type="spellStart"/>
      <w:r w:rsidRPr="00764679">
        <w:rPr>
          <w:rFonts w:ascii="Times New Roman" w:eastAsia="Times New Roman" w:hAnsi="Times New Roman" w:cs="Times New Roman"/>
          <w:sz w:val="24"/>
          <w:szCs w:val="24"/>
        </w:rPr>
        <w:t>Driuko</w:t>
      </w:r>
      <w:proofErr w:type="spellEnd"/>
      <w:r w:rsidRPr="00764679">
        <w:rPr>
          <w:rFonts w:ascii="Times New Roman" w:eastAsia="Times New Roman" w:hAnsi="Times New Roman" w:cs="Times New Roman"/>
          <w:sz w:val="24"/>
          <w:szCs w:val="24"/>
        </w:rPr>
        <w:t xml:space="preserve"> (kolegijos pirmininkas), </w:t>
      </w:r>
      <w:proofErr w:type="spellStart"/>
      <w:r w:rsidRPr="00764679">
        <w:rPr>
          <w:rFonts w:ascii="Times New Roman" w:eastAsia="Times New Roman" w:hAnsi="Times New Roman" w:cs="Times New Roman"/>
          <w:sz w:val="24"/>
          <w:szCs w:val="24"/>
        </w:rPr>
        <w:t>Andžej</w:t>
      </w:r>
      <w:proofErr w:type="spellEnd"/>
      <w:r w:rsidR="001E601B">
        <w:rPr>
          <w:rFonts w:ascii="Times New Roman" w:eastAsia="Times New Roman" w:hAnsi="Times New Roman" w:cs="Times New Roman"/>
          <w:sz w:val="24"/>
          <w:szCs w:val="24"/>
        </w:rPr>
        <w:t> </w:t>
      </w:r>
      <w:proofErr w:type="spellStart"/>
      <w:r w:rsidRPr="00764679">
        <w:rPr>
          <w:rFonts w:ascii="Times New Roman" w:eastAsia="Times New Roman" w:hAnsi="Times New Roman" w:cs="Times New Roman"/>
          <w:sz w:val="24"/>
          <w:szCs w:val="24"/>
        </w:rPr>
        <w:t>Maciejevski</w:t>
      </w:r>
      <w:proofErr w:type="spellEnd"/>
      <w:r w:rsidRPr="00764679">
        <w:rPr>
          <w:rFonts w:ascii="Times New Roman" w:eastAsia="Times New Roman" w:hAnsi="Times New Roman" w:cs="Times New Roman"/>
          <w:sz w:val="24"/>
          <w:szCs w:val="24"/>
        </w:rPr>
        <w:t xml:space="preserve">, Sigitos </w:t>
      </w:r>
      <w:proofErr w:type="spellStart"/>
      <w:r w:rsidRPr="00764679">
        <w:rPr>
          <w:rFonts w:ascii="Times New Roman" w:eastAsia="Times New Roman" w:hAnsi="Times New Roman" w:cs="Times New Roman"/>
          <w:sz w:val="24"/>
          <w:szCs w:val="24"/>
        </w:rPr>
        <w:t>Rudėnaitės</w:t>
      </w:r>
      <w:proofErr w:type="spellEnd"/>
      <w:r w:rsidRPr="00764679">
        <w:rPr>
          <w:rFonts w:ascii="Times New Roman" w:eastAsia="Times New Roman" w:hAnsi="Times New Roman" w:cs="Times New Roman"/>
          <w:sz w:val="24"/>
          <w:szCs w:val="24"/>
        </w:rPr>
        <w:t xml:space="preserve">, Algirdo </w:t>
      </w:r>
      <w:proofErr w:type="spellStart"/>
      <w:r w:rsidRPr="00764679">
        <w:rPr>
          <w:rFonts w:ascii="Times New Roman" w:eastAsia="Times New Roman" w:hAnsi="Times New Roman" w:cs="Times New Roman"/>
          <w:sz w:val="24"/>
          <w:szCs w:val="24"/>
        </w:rPr>
        <w:t>Taminsko</w:t>
      </w:r>
      <w:proofErr w:type="spellEnd"/>
      <w:r w:rsidRPr="00764679">
        <w:rPr>
          <w:rFonts w:ascii="Times New Roman" w:eastAsia="Times New Roman" w:hAnsi="Times New Roman" w:cs="Times New Roman"/>
          <w:sz w:val="24"/>
          <w:szCs w:val="24"/>
        </w:rPr>
        <w:t xml:space="preserve">, Egidijos Tamošiūnienės (pranešėja) ir Eglės </w:t>
      </w:r>
      <w:proofErr w:type="spellStart"/>
      <w:r w:rsidRPr="00764679">
        <w:rPr>
          <w:rFonts w:ascii="Times New Roman" w:eastAsia="Times New Roman" w:hAnsi="Times New Roman" w:cs="Times New Roman"/>
          <w:sz w:val="24"/>
          <w:szCs w:val="24"/>
        </w:rPr>
        <w:t>Zemlytės</w:t>
      </w:r>
      <w:proofErr w:type="spellEnd"/>
      <w:r w:rsidRPr="00764679">
        <w:rPr>
          <w:rFonts w:ascii="Times New Roman" w:eastAsia="Times New Roman" w:hAnsi="Times New Roman" w:cs="Times New Roman"/>
          <w:sz w:val="24"/>
          <w:szCs w:val="24"/>
        </w:rPr>
        <w:t>,</w:t>
      </w:r>
    </w:p>
    <w:p w14:paraId="740C10C4" w14:textId="3713E45C" w:rsidR="00A92C89" w:rsidRPr="00A92C89" w:rsidRDefault="004347AE" w:rsidP="004347AE">
      <w:pPr>
        <w:spacing w:after="0" w:line="240" w:lineRule="auto"/>
        <w:ind w:firstLine="720"/>
        <w:jc w:val="both"/>
        <w:rPr>
          <w:rFonts w:ascii="Times New Roman" w:eastAsia="Times New Roman" w:hAnsi="Times New Roman" w:cs="Times New Roman"/>
          <w:sz w:val="24"/>
          <w:szCs w:val="24"/>
        </w:rPr>
      </w:pPr>
      <w:r w:rsidRPr="004347AE">
        <w:rPr>
          <w:rFonts w:ascii="Times New Roman" w:eastAsia="Times New Roman" w:hAnsi="Times New Roman" w:cs="Times New Roman"/>
          <w:sz w:val="24"/>
          <w:szCs w:val="24"/>
        </w:rPr>
        <w:t xml:space="preserve">teismo posėdyje kasacine rašytinio proceso tvarka išnagrinėjo civilinę bylą pagal </w:t>
      </w:r>
      <w:r w:rsidRPr="004347AE">
        <w:rPr>
          <w:rFonts w:ascii="Times New Roman" w:eastAsia="Times New Roman" w:hAnsi="Times New Roman" w:cs="Times New Roman"/>
          <w:b/>
          <w:bCs/>
          <w:sz w:val="24"/>
          <w:szCs w:val="24"/>
        </w:rPr>
        <w:t>suinteresuoto asmens Migracijos departamento prie Lietuvos Respublikos vidaus reikalų ministerijos</w:t>
      </w:r>
      <w:r w:rsidRPr="004347AE">
        <w:rPr>
          <w:rFonts w:ascii="Times New Roman" w:eastAsia="Times New Roman" w:hAnsi="Times New Roman" w:cs="Times New Roman"/>
          <w:sz w:val="24"/>
          <w:szCs w:val="24"/>
        </w:rPr>
        <w:t xml:space="preserve"> kasacinį skundą dėl </w:t>
      </w:r>
      <w:bookmarkStart w:id="0" w:name="_Hlk193897457"/>
      <w:r w:rsidRPr="004347AE">
        <w:rPr>
          <w:rFonts w:ascii="Times New Roman" w:eastAsia="Times New Roman" w:hAnsi="Times New Roman" w:cs="Times New Roman"/>
          <w:sz w:val="24"/>
          <w:szCs w:val="24"/>
        </w:rPr>
        <w:t xml:space="preserve">Lietuvos apeliacinio teismo 2024 m. balandžio 24 d. nutarties peržiūrėjimo civilinėje byloje pagal pareiškėjos </w:t>
      </w:r>
      <w:bookmarkStart w:id="1" w:name="Buk_17"/>
      <w:r w:rsidR="00752A3C" w:rsidRPr="00CC4479">
        <w:rPr>
          <w:rFonts w:ascii="Times New Roman" w:eastAsia="Times New Roman" w:hAnsi="Times New Roman" w:cs="Times New Roman"/>
          <w:sz w:val="24"/>
          <w:szCs w:val="24"/>
        </w:rPr>
        <w:t xml:space="preserve">A. Z. </w:t>
      </w:r>
      <w:bookmarkEnd w:id="1"/>
      <w:r w:rsidRPr="004347AE">
        <w:rPr>
          <w:rFonts w:ascii="Times New Roman" w:eastAsia="Times New Roman" w:hAnsi="Times New Roman" w:cs="Times New Roman"/>
          <w:sz w:val="24"/>
          <w:szCs w:val="24"/>
        </w:rPr>
        <w:t>(</w:t>
      </w:r>
      <w:bookmarkStart w:id="2" w:name="Buk_15"/>
      <w:r w:rsidR="00752A3C" w:rsidRPr="00CC4479">
        <w:rPr>
          <w:rFonts w:ascii="Times New Roman" w:eastAsia="Times New Roman" w:hAnsi="Times New Roman" w:cs="Times New Roman"/>
          <w:sz w:val="24"/>
          <w:szCs w:val="24"/>
        </w:rPr>
        <w:t>A. Z.</w:t>
      </w:r>
      <w:bookmarkEnd w:id="2"/>
      <w:r w:rsidRPr="004347AE">
        <w:rPr>
          <w:rFonts w:ascii="Times New Roman" w:eastAsia="Times New Roman" w:hAnsi="Times New Roman" w:cs="Times New Roman"/>
          <w:sz w:val="24"/>
          <w:szCs w:val="24"/>
        </w:rPr>
        <w:t xml:space="preserve">) prašymą pripažinti Lietuvos Respublikoje Rusijos Federacijos </w:t>
      </w:r>
      <w:proofErr w:type="spellStart"/>
      <w:r w:rsidRPr="004347AE">
        <w:rPr>
          <w:rFonts w:ascii="Times New Roman" w:eastAsia="Times New Roman" w:hAnsi="Times New Roman" w:cs="Times New Roman"/>
          <w:sz w:val="24"/>
          <w:szCs w:val="24"/>
        </w:rPr>
        <w:t>Primorės</w:t>
      </w:r>
      <w:proofErr w:type="spellEnd"/>
      <w:r w:rsidRPr="004347AE">
        <w:rPr>
          <w:rFonts w:ascii="Times New Roman" w:eastAsia="Times New Roman" w:hAnsi="Times New Roman" w:cs="Times New Roman"/>
          <w:sz w:val="24"/>
          <w:szCs w:val="24"/>
        </w:rPr>
        <w:t xml:space="preserve"> krašto Vladivostoko miesto Sovetsko rajono teismo 2004 m. gruodžio 7 d. sprendimą; </w:t>
      </w:r>
      <w:bookmarkEnd w:id="0"/>
      <w:r w:rsidRPr="004347AE">
        <w:rPr>
          <w:rFonts w:ascii="Times New Roman" w:eastAsia="Times New Roman" w:hAnsi="Times New Roman" w:cs="Times New Roman"/>
          <w:sz w:val="24"/>
          <w:szCs w:val="24"/>
        </w:rPr>
        <w:t>suinteresuotas asmuo Migracijos departamentas prie Lietuvos Respublikos vidaus reikalų ministerijos</w:t>
      </w:r>
      <w:r w:rsidR="00DC6E34" w:rsidRPr="00DC6E34">
        <w:rPr>
          <w:rFonts w:ascii="Times New Roman" w:eastAsia="Times New Roman" w:hAnsi="Times New Roman" w:cs="Times New Roman"/>
          <w:sz w:val="24"/>
          <w:szCs w:val="24"/>
        </w:rPr>
        <w:t>.</w:t>
      </w:r>
    </w:p>
    <w:p w14:paraId="0DEC1CFA" w14:textId="77777777" w:rsidR="003D4C22" w:rsidRDefault="003D4C22" w:rsidP="00B67D47">
      <w:pPr>
        <w:spacing w:after="0" w:line="240" w:lineRule="auto"/>
        <w:ind w:firstLine="720"/>
        <w:jc w:val="both"/>
        <w:rPr>
          <w:rFonts w:ascii="Times New Roman" w:eastAsia="Times New Roman" w:hAnsi="Times New Roman" w:cs="Times New Roman"/>
          <w:sz w:val="24"/>
          <w:szCs w:val="24"/>
        </w:rPr>
      </w:pPr>
    </w:p>
    <w:p w14:paraId="36205A58" w14:textId="5934749C" w:rsidR="00A92C89" w:rsidRPr="00A92C89" w:rsidRDefault="001E601B" w:rsidP="00B67D47">
      <w:pPr>
        <w:spacing w:after="0" w:line="24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Išplėstinė t</w:t>
      </w:r>
      <w:r w:rsidR="00A92C89" w:rsidRPr="00A92C89">
        <w:rPr>
          <w:rFonts w:ascii="Times New Roman" w:eastAsia="Times New Roman" w:hAnsi="Times New Roman" w:cs="Times New Roman"/>
          <w:sz w:val="24"/>
          <w:szCs w:val="24"/>
        </w:rPr>
        <w:t xml:space="preserve">eisėjų kolegija </w:t>
      </w:r>
    </w:p>
    <w:p w14:paraId="1236AC4D" w14:textId="77777777" w:rsidR="007F1C0E" w:rsidRDefault="007F1C0E" w:rsidP="00B67D47">
      <w:pPr>
        <w:spacing w:after="0" w:line="240" w:lineRule="auto"/>
        <w:jc w:val="both"/>
        <w:rPr>
          <w:rFonts w:ascii="Times New Roman" w:eastAsia="Times New Roman" w:hAnsi="Times New Roman" w:cs="Times New Roman"/>
          <w:sz w:val="24"/>
          <w:szCs w:val="24"/>
        </w:rPr>
      </w:pPr>
    </w:p>
    <w:p w14:paraId="567CC0A4" w14:textId="77777777"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14:paraId="0AF7360A"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48E0C4AC" w14:textId="77777777"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14:paraId="71E5C64F"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16F5BE03" w14:textId="4C6A6F98" w:rsidR="00E339F4" w:rsidRPr="00DF61FB" w:rsidRDefault="00B76A09"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62395">
        <w:rPr>
          <w:rFonts w:ascii="Times New Roman" w:eastAsia="Times New Roman" w:hAnsi="Times New Roman" w:cs="Times New Roman"/>
          <w:sz w:val="24"/>
          <w:szCs w:val="24"/>
        </w:rPr>
        <w:t>Kasacinėje b</w:t>
      </w:r>
      <w:r w:rsidR="00E339F4" w:rsidRPr="00862395">
        <w:rPr>
          <w:rFonts w:ascii="Times New Roman" w:eastAsia="Times New Roman" w:hAnsi="Times New Roman" w:cs="Times New Roman"/>
          <w:sz w:val="24"/>
          <w:szCs w:val="24"/>
        </w:rPr>
        <w:t xml:space="preserve">yloje </w:t>
      </w:r>
      <w:r w:rsidR="00B67D47" w:rsidRPr="00DF61FB">
        <w:rPr>
          <w:rFonts w:ascii="Times New Roman" w:eastAsia="Times New Roman" w:hAnsi="Times New Roman" w:cs="Times New Roman"/>
          <w:sz w:val="24"/>
          <w:szCs w:val="24"/>
        </w:rPr>
        <w:t>sprendžiama</w:t>
      </w:r>
      <w:r w:rsidR="00E339F4" w:rsidRPr="00DF61FB">
        <w:rPr>
          <w:rFonts w:ascii="Times New Roman" w:eastAsia="Times New Roman" w:hAnsi="Times New Roman" w:cs="Times New Roman"/>
          <w:sz w:val="24"/>
          <w:szCs w:val="24"/>
        </w:rPr>
        <w:t xml:space="preserve"> dėl </w:t>
      </w:r>
      <w:r w:rsidR="000B47C9" w:rsidRPr="00DF61FB">
        <w:rPr>
          <w:rFonts w:ascii="Times New Roman" w:eastAsia="Times New Roman" w:hAnsi="Times New Roman" w:cs="Times New Roman"/>
          <w:sz w:val="24"/>
          <w:szCs w:val="24"/>
        </w:rPr>
        <w:t>materialiosios</w:t>
      </w:r>
      <w:r w:rsidR="0019521A">
        <w:rPr>
          <w:rFonts w:ascii="Times New Roman" w:eastAsia="Times New Roman" w:hAnsi="Times New Roman" w:cs="Times New Roman"/>
          <w:sz w:val="24"/>
          <w:szCs w:val="24"/>
        </w:rPr>
        <w:t xml:space="preserve"> ir proceso</w:t>
      </w:r>
      <w:r w:rsidR="000B47C9" w:rsidRPr="00DF61FB">
        <w:rPr>
          <w:rFonts w:ascii="Times New Roman" w:eastAsia="Times New Roman" w:hAnsi="Times New Roman" w:cs="Times New Roman"/>
          <w:sz w:val="24"/>
          <w:szCs w:val="24"/>
        </w:rPr>
        <w:t xml:space="preserve"> teisės normų, reglamentuojančių</w:t>
      </w:r>
      <w:r w:rsidR="0019521A" w:rsidRPr="0019521A">
        <w:rPr>
          <w:rFonts w:ascii="Times New Roman" w:eastAsia="Times New Roman" w:hAnsi="Times New Roman" w:cs="Times New Roman"/>
          <w:color w:val="FF0000"/>
          <w:sz w:val="24"/>
          <w:szCs w:val="24"/>
        </w:rPr>
        <w:t xml:space="preserve"> </w:t>
      </w:r>
      <w:r w:rsidR="0019521A" w:rsidRPr="0019521A">
        <w:rPr>
          <w:rFonts w:ascii="Times New Roman" w:eastAsia="Times New Roman" w:hAnsi="Times New Roman" w:cs="Times New Roman"/>
          <w:sz w:val="24"/>
          <w:szCs w:val="24"/>
        </w:rPr>
        <w:t>užsienio teismo sprendimo nustatyti lietuvių tautybės juridinį faktą pripažinim</w:t>
      </w:r>
      <w:r w:rsidR="00EC2E84">
        <w:rPr>
          <w:rFonts w:ascii="Times New Roman" w:eastAsia="Times New Roman" w:hAnsi="Times New Roman" w:cs="Times New Roman"/>
          <w:sz w:val="24"/>
          <w:szCs w:val="24"/>
        </w:rPr>
        <w:t>ą</w:t>
      </w:r>
      <w:r w:rsidR="001A7506" w:rsidRPr="00DF61FB">
        <w:rPr>
          <w:rFonts w:ascii="Times New Roman" w:eastAsia="Times New Roman" w:hAnsi="Times New Roman" w:cs="Times New Roman"/>
          <w:sz w:val="24"/>
          <w:szCs w:val="24"/>
        </w:rPr>
        <w:t>,</w:t>
      </w:r>
      <w:r w:rsidR="000B47C9" w:rsidRPr="00DF61FB">
        <w:rPr>
          <w:rFonts w:ascii="Times New Roman" w:eastAsia="Times New Roman" w:hAnsi="Times New Roman" w:cs="Times New Roman"/>
          <w:sz w:val="24"/>
          <w:szCs w:val="24"/>
        </w:rPr>
        <w:t xml:space="preserve"> </w:t>
      </w:r>
      <w:r w:rsidR="00E339F4" w:rsidRPr="00DF61FB">
        <w:rPr>
          <w:rFonts w:ascii="Times New Roman" w:eastAsia="Times New Roman" w:hAnsi="Times New Roman" w:cs="Times New Roman"/>
          <w:sz w:val="24"/>
          <w:szCs w:val="24"/>
        </w:rPr>
        <w:t>aiškinimo ir taikymo.</w:t>
      </w:r>
      <w:r w:rsidR="0059366F" w:rsidRPr="0059366F">
        <w:t xml:space="preserve"> </w:t>
      </w:r>
    </w:p>
    <w:p w14:paraId="0A79987F" w14:textId="3DB9F9FF" w:rsidR="00965B3E" w:rsidRPr="00965B3E" w:rsidRDefault="00965B3E" w:rsidP="00965B3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965B3E">
        <w:rPr>
          <w:rFonts w:ascii="Times New Roman" w:eastAsia="Times New Roman" w:hAnsi="Times New Roman" w:cs="Times New Roman"/>
          <w:sz w:val="24"/>
          <w:szCs w:val="24"/>
        </w:rPr>
        <w:t>Pareiškėja</w:t>
      </w:r>
      <w:r w:rsidR="00862395" w:rsidRPr="00965B3E">
        <w:rPr>
          <w:rFonts w:ascii="Times New Roman" w:eastAsia="Times New Roman" w:hAnsi="Times New Roman" w:cs="Times New Roman"/>
          <w:sz w:val="24"/>
          <w:szCs w:val="24"/>
        </w:rPr>
        <w:t xml:space="preserve"> prašė teismo</w:t>
      </w:r>
      <w:r w:rsidR="002D1726" w:rsidRPr="00965B3E">
        <w:rPr>
          <w:rFonts w:ascii="Times New Roman" w:hAnsi="Times New Roman" w:cs="Times New Roman"/>
          <w:sz w:val="24"/>
          <w:szCs w:val="24"/>
        </w:rPr>
        <w:t xml:space="preserve"> </w:t>
      </w:r>
      <w:r w:rsidR="0059516A" w:rsidRPr="00965B3E">
        <w:rPr>
          <w:rFonts w:ascii="Times New Roman" w:hAnsi="Times New Roman" w:cs="Times New Roman"/>
          <w:sz w:val="24"/>
          <w:szCs w:val="24"/>
        </w:rPr>
        <w:t xml:space="preserve">pripažinti Lietuvos Respublikoje Rusijos Federacijos </w:t>
      </w:r>
      <w:proofErr w:type="spellStart"/>
      <w:r w:rsidR="0059516A" w:rsidRPr="00965B3E">
        <w:rPr>
          <w:rFonts w:ascii="Times New Roman" w:hAnsi="Times New Roman" w:cs="Times New Roman"/>
          <w:sz w:val="24"/>
          <w:szCs w:val="24"/>
        </w:rPr>
        <w:t>Primorės</w:t>
      </w:r>
      <w:proofErr w:type="spellEnd"/>
      <w:r w:rsidR="0059516A" w:rsidRPr="00965B3E">
        <w:rPr>
          <w:rFonts w:ascii="Times New Roman" w:hAnsi="Times New Roman" w:cs="Times New Roman"/>
          <w:sz w:val="24"/>
          <w:szCs w:val="24"/>
        </w:rPr>
        <w:t xml:space="preserve"> krašto Vladivostoko miesto Sovetsko rajono teismo 2004 m. gruodžio 7 d. sprendimą, kuriame nustatytas juridinę reikšmę turintis faktas, kad pareiškėjos prosenelės </w:t>
      </w:r>
      <w:bookmarkStart w:id="3" w:name="Buk_6"/>
      <w:r w:rsidR="00752A3C" w:rsidRPr="00CC4479">
        <w:rPr>
          <w:rFonts w:ascii="Times New Roman" w:hAnsi="Times New Roman" w:cs="Times New Roman"/>
          <w:sz w:val="24"/>
          <w:szCs w:val="24"/>
        </w:rPr>
        <w:t xml:space="preserve">A. O. </w:t>
      </w:r>
      <w:bookmarkEnd w:id="3"/>
      <w:r w:rsidR="0059516A" w:rsidRPr="00965B3E">
        <w:rPr>
          <w:rFonts w:ascii="Times New Roman" w:hAnsi="Times New Roman" w:cs="Times New Roman"/>
          <w:sz w:val="24"/>
          <w:szCs w:val="24"/>
        </w:rPr>
        <w:t xml:space="preserve">tautybė yra lietuvė. </w:t>
      </w:r>
    </w:p>
    <w:p w14:paraId="222F7248" w14:textId="7DD70394" w:rsidR="00DF61FB" w:rsidRPr="00965B3E" w:rsidRDefault="0059516A" w:rsidP="00965B3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965B3E">
        <w:rPr>
          <w:rFonts w:ascii="Times New Roman" w:hAnsi="Times New Roman" w:cs="Times New Roman"/>
          <w:sz w:val="24"/>
          <w:szCs w:val="24"/>
        </w:rPr>
        <w:t xml:space="preserve">Pareiškėja nurodė, kad kreipėsi į Migracijos departamentą prie Lietuvos Respublikos </w:t>
      </w:r>
      <w:r w:rsidR="00EC2E84">
        <w:rPr>
          <w:rFonts w:ascii="Times New Roman" w:hAnsi="Times New Roman" w:cs="Times New Roman"/>
          <w:sz w:val="24"/>
          <w:szCs w:val="24"/>
        </w:rPr>
        <w:t>v</w:t>
      </w:r>
      <w:r w:rsidRPr="00965B3E">
        <w:rPr>
          <w:rFonts w:ascii="Times New Roman" w:hAnsi="Times New Roman" w:cs="Times New Roman"/>
          <w:sz w:val="24"/>
          <w:szCs w:val="24"/>
        </w:rPr>
        <w:t xml:space="preserve">idaus reikalų ministerijos (toliau – Migracijos departamentas), prašydama išduoti lietuvių kilmę patvirtinantį dokumentą. </w:t>
      </w:r>
      <w:r w:rsidR="00965B3E">
        <w:rPr>
          <w:rFonts w:ascii="Times New Roman" w:hAnsi="Times New Roman" w:cs="Times New Roman"/>
          <w:sz w:val="24"/>
          <w:szCs w:val="24"/>
        </w:rPr>
        <w:t>S</w:t>
      </w:r>
      <w:r w:rsidRPr="00965B3E">
        <w:rPr>
          <w:rFonts w:ascii="Times New Roman" w:hAnsi="Times New Roman" w:cs="Times New Roman"/>
          <w:sz w:val="24"/>
          <w:szCs w:val="24"/>
        </w:rPr>
        <w:t xml:space="preserve">iekdama įrodyti, kad jos prosenelė </w:t>
      </w:r>
      <w:bookmarkStart w:id="4" w:name="Buk_1"/>
      <w:r w:rsidR="00752A3C" w:rsidRPr="00CC4479">
        <w:rPr>
          <w:rFonts w:ascii="Times New Roman" w:hAnsi="Times New Roman" w:cs="Times New Roman"/>
          <w:sz w:val="24"/>
          <w:szCs w:val="24"/>
        </w:rPr>
        <w:t>A. O.</w:t>
      </w:r>
      <w:bookmarkEnd w:id="4"/>
      <w:r w:rsidRPr="00965B3E">
        <w:rPr>
          <w:rFonts w:ascii="Times New Roman" w:hAnsi="Times New Roman" w:cs="Times New Roman"/>
          <w:sz w:val="24"/>
          <w:szCs w:val="24"/>
        </w:rPr>
        <w:t xml:space="preserve">, tėvas ir ji – lietuvių kilmės asmenys, pateikė pirmiau nurodytą Rusijos teismo sprendimą. Migracijos departamentas paprašė </w:t>
      </w:r>
      <w:r w:rsidRPr="00965B3E">
        <w:rPr>
          <w:rFonts w:ascii="Times New Roman" w:hAnsi="Times New Roman" w:cs="Times New Roman"/>
          <w:sz w:val="24"/>
          <w:szCs w:val="24"/>
        </w:rPr>
        <w:lastRenderedPageBreak/>
        <w:t xml:space="preserve">pateikti pripažintą Lietuvos Respublikoje Rusijos </w:t>
      </w:r>
      <w:r w:rsidR="005F2878">
        <w:rPr>
          <w:rFonts w:ascii="Times New Roman" w:hAnsi="Times New Roman" w:cs="Times New Roman"/>
          <w:sz w:val="24"/>
          <w:szCs w:val="24"/>
        </w:rPr>
        <w:t xml:space="preserve">Federacijos </w:t>
      </w:r>
      <w:r w:rsidRPr="00965B3E">
        <w:rPr>
          <w:rFonts w:ascii="Times New Roman" w:hAnsi="Times New Roman" w:cs="Times New Roman"/>
          <w:sz w:val="24"/>
          <w:szCs w:val="24"/>
        </w:rPr>
        <w:t xml:space="preserve">teismo sprendimą arba kreiptis į Lietuvos Respublikos teismą dėl tokio paties juridinio fakto nustatymo. </w:t>
      </w:r>
    </w:p>
    <w:p w14:paraId="6CBB24E5" w14:textId="6F97738F" w:rsidR="00DF61FB" w:rsidRPr="00965B3E" w:rsidRDefault="00DF61FB" w:rsidP="00965B3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965B3E">
        <w:rPr>
          <w:rFonts w:ascii="Times New Roman" w:eastAsia="Times New Roman" w:hAnsi="Times New Roman" w:cs="Times New Roman"/>
          <w:sz w:val="24"/>
          <w:szCs w:val="24"/>
        </w:rPr>
        <w:t>Suinteresuotas asmuo Migracijos departamentas atsiliepime nesutiko su pareiškėjos prašymu</w:t>
      </w:r>
      <w:r w:rsidR="00965B3E" w:rsidRPr="00965B3E">
        <w:rPr>
          <w:rFonts w:ascii="Times New Roman" w:eastAsia="Times New Roman" w:hAnsi="Times New Roman" w:cs="Times New Roman"/>
          <w:sz w:val="24"/>
          <w:szCs w:val="24"/>
        </w:rPr>
        <w:t xml:space="preserve">, </w:t>
      </w:r>
      <w:r w:rsidRPr="00965B3E">
        <w:rPr>
          <w:rFonts w:ascii="Times New Roman" w:eastAsia="Times New Roman" w:hAnsi="Times New Roman" w:cs="Times New Roman"/>
          <w:sz w:val="24"/>
          <w:szCs w:val="24"/>
        </w:rPr>
        <w:t xml:space="preserve">nurodė, </w:t>
      </w:r>
      <w:r w:rsidR="00965B3E" w:rsidRPr="00965B3E">
        <w:rPr>
          <w:rFonts w:ascii="Times New Roman" w:eastAsia="Times New Roman" w:hAnsi="Times New Roman" w:cs="Times New Roman"/>
          <w:sz w:val="24"/>
          <w:szCs w:val="24"/>
        </w:rPr>
        <w:t>kad</w:t>
      </w:r>
      <w:r w:rsidR="00965B3E">
        <w:rPr>
          <w:rFonts w:ascii="Times New Roman" w:eastAsia="Times New Roman" w:hAnsi="Times New Roman" w:cs="Times New Roman"/>
          <w:sz w:val="24"/>
          <w:szCs w:val="24"/>
        </w:rPr>
        <w:t xml:space="preserve"> l</w:t>
      </w:r>
      <w:r w:rsidRPr="00965B3E">
        <w:rPr>
          <w:rFonts w:ascii="Times New Roman" w:eastAsia="Times New Roman" w:hAnsi="Times New Roman" w:cs="Times New Roman"/>
          <w:sz w:val="24"/>
          <w:szCs w:val="24"/>
        </w:rPr>
        <w:t xml:space="preserve">ietuvių kilmės nustatymas glaudžiai susijęs su Lietuvos Respublikos pilietybės teisiniais santykiais. Prašomu pripažinti sprendimu išspręsti klausimai, kurie pagal Lietuvos Respublikos teisę priskirtini išimtinai Lietuvos Respublikos </w:t>
      </w:r>
      <w:r w:rsidRPr="006E4319">
        <w:rPr>
          <w:rFonts w:ascii="Times New Roman" w:eastAsia="Times New Roman" w:hAnsi="Times New Roman" w:cs="Times New Roman"/>
          <w:sz w:val="24"/>
          <w:szCs w:val="24"/>
        </w:rPr>
        <w:t>teismų kompetencijai</w:t>
      </w:r>
      <w:r w:rsidRPr="00965B3E">
        <w:rPr>
          <w:rFonts w:ascii="Times New Roman" w:eastAsia="Times New Roman" w:hAnsi="Times New Roman" w:cs="Times New Roman"/>
          <w:sz w:val="24"/>
          <w:szCs w:val="24"/>
        </w:rPr>
        <w:t>. Dėl to yra pagrindas at</w:t>
      </w:r>
      <w:r w:rsidR="005F2878">
        <w:rPr>
          <w:rFonts w:ascii="Times New Roman" w:eastAsia="Times New Roman" w:hAnsi="Times New Roman" w:cs="Times New Roman"/>
          <w:sz w:val="24"/>
          <w:szCs w:val="24"/>
        </w:rPr>
        <w:t>s</w:t>
      </w:r>
      <w:r w:rsidRPr="00965B3E">
        <w:rPr>
          <w:rFonts w:ascii="Times New Roman" w:eastAsia="Times New Roman" w:hAnsi="Times New Roman" w:cs="Times New Roman"/>
          <w:sz w:val="24"/>
          <w:szCs w:val="24"/>
        </w:rPr>
        <w:t>isakyti pripažinti šį sprendimą. Be to, suinteresuotas asmuo nedalyvavo procese, jam nebuvo įteiktas šaukimas į teismą. Byloje nedalyvavo kitos Lietuvos Respublikos institucijos. Juridinis faktas nustatytas, remiantis pareiškėjos subjektyviu suvokimu, bet ne objektyviais duomenimis. Teismo sprendimo pripažinimas gali pakenkti Lietuvos suverenitetui ar saugumui.</w:t>
      </w:r>
    </w:p>
    <w:p w14:paraId="1938832D" w14:textId="77777777" w:rsidR="00B014B3" w:rsidRDefault="00B014B3" w:rsidP="00B014B3">
      <w:pPr>
        <w:pStyle w:val="Sraopastraipa"/>
        <w:spacing w:after="120" w:line="240" w:lineRule="auto"/>
        <w:ind w:left="360"/>
        <w:contextualSpacing w:val="0"/>
        <w:jc w:val="both"/>
        <w:rPr>
          <w:rFonts w:ascii="Times New Roman" w:eastAsia="Times New Roman" w:hAnsi="Times New Roman" w:cs="Times New Roman"/>
          <w:sz w:val="24"/>
          <w:szCs w:val="24"/>
        </w:rPr>
      </w:pPr>
    </w:p>
    <w:p w14:paraId="280D2380" w14:textId="6D3B377E" w:rsidR="00B558A8" w:rsidRDefault="00B558A8"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II. </w:t>
      </w:r>
      <w:r w:rsidR="00B52892" w:rsidRPr="00B52892">
        <w:rPr>
          <w:rFonts w:ascii="Times New Roman" w:eastAsia="Times New Roman" w:hAnsi="Times New Roman" w:cs="Times New Roman"/>
          <w:sz w:val="24"/>
          <w:szCs w:val="24"/>
        </w:rPr>
        <w:t>Lietuvos apeliacinio</w:t>
      </w:r>
      <w:r w:rsidRPr="00B52892">
        <w:rPr>
          <w:rFonts w:ascii="Times New Roman" w:eastAsia="Times New Roman" w:hAnsi="Times New Roman" w:cs="Times New Roman"/>
          <w:sz w:val="24"/>
          <w:szCs w:val="24"/>
        </w:rPr>
        <w:t xml:space="preserve"> teism</w:t>
      </w:r>
      <w:r w:rsidR="00B52892" w:rsidRPr="00B52892">
        <w:rPr>
          <w:rFonts w:ascii="Times New Roman" w:eastAsia="Times New Roman" w:hAnsi="Times New Roman" w:cs="Times New Roman"/>
          <w:sz w:val="24"/>
          <w:szCs w:val="24"/>
        </w:rPr>
        <w:t>o</w:t>
      </w:r>
      <w:r w:rsidRPr="00B52892">
        <w:rPr>
          <w:rFonts w:ascii="Times New Roman" w:eastAsia="Times New Roman" w:hAnsi="Times New Roman" w:cs="Times New Roman"/>
          <w:sz w:val="24"/>
          <w:szCs w:val="24"/>
        </w:rPr>
        <w:t xml:space="preserve"> </w:t>
      </w:r>
      <w:r w:rsidR="00B52892" w:rsidRPr="00B52892">
        <w:rPr>
          <w:rFonts w:ascii="Times New Roman" w:eastAsia="Times New Roman" w:hAnsi="Times New Roman" w:cs="Times New Roman"/>
          <w:sz w:val="24"/>
          <w:szCs w:val="24"/>
        </w:rPr>
        <w:t>nutarties</w:t>
      </w:r>
      <w:r w:rsidRPr="00B52892">
        <w:rPr>
          <w:rFonts w:ascii="Times New Roman" w:eastAsia="Times New Roman" w:hAnsi="Times New Roman" w:cs="Times New Roman"/>
          <w:sz w:val="24"/>
          <w:szCs w:val="24"/>
        </w:rPr>
        <w:t xml:space="preserve"> </w:t>
      </w:r>
      <w:r w:rsidRPr="00AE3104">
        <w:rPr>
          <w:rFonts w:ascii="Times New Roman" w:eastAsia="Times New Roman" w:hAnsi="Times New Roman" w:cs="Times New Roman"/>
          <w:sz w:val="24"/>
          <w:szCs w:val="24"/>
        </w:rPr>
        <w:t>esmė</w:t>
      </w:r>
    </w:p>
    <w:p w14:paraId="1B17AA49" w14:textId="77777777" w:rsidR="007F1C0E" w:rsidRPr="00AE3104" w:rsidRDefault="007F1C0E"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p>
    <w:p w14:paraId="09591D30" w14:textId="1CC880C7" w:rsidR="00380649" w:rsidRDefault="00B558A8" w:rsidP="00B706E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Lietuvos apeliacini</w:t>
      </w:r>
      <w:r w:rsidR="00380649">
        <w:rPr>
          <w:rFonts w:ascii="Times New Roman" w:eastAsia="Times New Roman" w:hAnsi="Times New Roman" w:cs="Times New Roman"/>
          <w:sz w:val="24"/>
          <w:szCs w:val="24"/>
        </w:rPr>
        <w:t>s</w:t>
      </w:r>
      <w:r w:rsidRPr="00AE3104">
        <w:rPr>
          <w:rFonts w:ascii="Times New Roman" w:eastAsia="Times New Roman" w:hAnsi="Times New Roman" w:cs="Times New Roman"/>
          <w:sz w:val="24"/>
          <w:szCs w:val="24"/>
        </w:rPr>
        <w:t xml:space="preserve"> teism</w:t>
      </w:r>
      <w:r w:rsidR="00380649">
        <w:rPr>
          <w:rFonts w:ascii="Times New Roman" w:eastAsia="Times New Roman" w:hAnsi="Times New Roman" w:cs="Times New Roman"/>
          <w:sz w:val="24"/>
          <w:szCs w:val="24"/>
        </w:rPr>
        <w:t xml:space="preserve">as </w:t>
      </w:r>
      <w:r w:rsidR="00380649" w:rsidRPr="00380649">
        <w:rPr>
          <w:rFonts w:ascii="Times New Roman" w:eastAsia="Times New Roman" w:hAnsi="Times New Roman" w:cs="Times New Roman"/>
          <w:sz w:val="24"/>
          <w:szCs w:val="24"/>
        </w:rPr>
        <w:t xml:space="preserve">2024 m. balandžio 24 d. </w:t>
      </w:r>
      <w:r w:rsidRPr="00AE3104">
        <w:rPr>
          <w:rFonts w:ascii="Times New Roman" w:eastAsia="Times New Roman" w:hAnsi="Times New Roman" w:cs="Times New Roman"/>
          <w:sz w:val="24"/>
          <w:szCs w:val="24"/>
        </w:rPr>
        <w:t>nutartimi</w:t>
      </w:r>
      <w:r w:rsidR="00B706E4">
        <w:rPr>
          <w:rFonts w:ascii="Times New Roman" w:eastAsia="Times New Roman" w:hAnsi="Times New Roman" w:cs="Times New Roman"/>
          <w:sz w:val="24"/>
          <w:szCs w:val="24"/>
        </w:rPr>
        <w:t xml:space="preserve"> </w:t>
      </w:r>
      <w:r w:rsidR="00380649">
        <w:rPr>
          <w:rFonts w:ascii="Times New Roman" w:eastAsia="Times New Roman" w:hAnsi="Times New Roman" w:cs="Times New Roman"/>
          <w:sz w:val="24"/>
          <w:szCs w:val="24"/>
        </w:rPr>
        <w:t xml:space="preserve">pareiškėjos prašymą </w:t>
      </w:r>
      <w:r w:rsidR="00975202">
        <w:rPr>
          <w:rFonts w:ascii="Times New Roman" w:eastAsia="Times New Roman" w:hAnsi="Times New Roman" w:cs="Times New Roman"/>
          <w:sz w:val="24"/>
          <w:szCs w:val="24"/>
        </w:rPr>
        <w:t>pa</w:t>
      </w:r>
      <w:r w:rsidR="00380649">
        <w:rPr>
          <w:rFonts w:ascii="Times New Roman" w:eastAsia="Times New Roman" w:hAnsi="Times New Roman" w:cs="Times New Roman"/>
          <w:sz w:val="24"/>
          <w:szCs w:val="24"/>
        </w:rPr>
        <w:t>tenkino – p</w:t>
      </w:r>
      <w:r w:rsidR="00380649" w:rsidRPr="00380649">
        <w:rPr>
          <w:rFonts w:ascii="Times New Roman" w:eastAsia="Times New Roman" w:hAnsi="Times New Roman" w:cs="Times New Roman"/>
          <w:sz w:val="24"/>
          <w:szCs w:val="24"/>
        </w:rPr>
        <w:t>ripažin</w:t>
      </w:r>
      <w:r w:rsidR="00380649">
        <w:rPr>
          <w:rFonts w:ascii="Times New Roman" w:eastAsia="Times New Roman" w:hAnsi="Times New Roman" w:cs="Times New Roman"/>
          <w:sz w:val="24"/>
          <w:szCs w:val="24"/>
        </w:rPr>
        <w:t>o</w:t>
      </w:r>
      <w:r w:rsidR="00380649" w:rsidRPr="00380649">
        <w:rPr>
          <w:rFonts w:ascii="Times New Roman" w:eastAsia="Times New Roman" w:hAnsi="Times New Roman" w:cs="Times New Roman"/>
          <w:sz w:val="24"/>
          <w:szCs w:val="24"/>
        </w:rPr>
        <w:t xml:space="preserve"> Lietuvos Respublikoje </w:t>
      </w:r>
      <w:bookmarkStart w:id="5" w:name="_Hlk193873755"/>
      <w:r w:rsidR="00380649" w:rsidRPr="00380649">
        <w:rPr>
          <w:rFonts w:ascii="Times New Roman" w:eastAsia="Times New Roman" w:hAnsi="Times New Roman" w:cs="Times New Roman"/>
          <w:sz w:val="24"/>
          <w:szCs w:val="24"/>
        </w:rPr>
        <w:t xml:space="preserve">Rusijos Federacijos </w:t>
      </w:r>
      <w:proofErr w:type="spellStart"/>
      <w:r w:rsidR="00380649" w:rsidRPr="00380649">
        <w:rPr>
          <w:rFonts w:ascii="Times New Roman" w:eastAsia="Times New Roman" w:hAnsi="Times New Roman" w:cs="Times New Roman"/>
          <w:sz w:val="24"/>
          <w:szCs w:val="24"/>
        </w:rPr>
        <w:t>Primorės</w:t>
      </w:r>
      <w:proofErr w:type="spellEnd"/>
      <w:r w:rsidR="00380649" w:rsidRPr="00380649">
        <w:rPr>
          <w:rFonts w:ascii="Times New Roman" w:eastAsia="Times New Roman" w:hAnsi="Times New Roman" w:cs="Times New Roman"/>
          <w:sz w:val="24"/>
          <w:szCs w:val="24"/>
        </w:rPr>
        <w:t xml:space="preserve"> krašto Vladivostoko miesto Sovetsko rajono teismo 2004 m. gruodžio 7 d. sprendimą, kuriame nustatytas juridinę reikšmę turintis faktas, kad </w:t>
      </w:r>
      <w:bookmarkStart w:id="6" w:name="Buk_7"/>
      <w:r w:rsidR="00752A3C" w:rsidRPr="00CC4479">
        <w:rPr>
          <w:rFonts w:ascii="Times New Roman" w:eastAsia="Times New Roman" w:hAnsi="Times New Roman" w:cs="Times New Roman"/>
          <w:sz w:val="24"/>
          <w:szCs w:val="24"/>
        </w:rPr>
        <w:t xml:space="preserve">A. O. </w:t>
      </w:r>
      <w:bookmarkEnd w:id="6"/>
      <w:r w:rsidR="00380649" w:rsidRPr="00380649">
        <w:rPr>
          <w:rFonts w:ascii="Times New Roman" w:eastAsia="Times New Roman" w:hAnsi="Times New Roman" w:cs="Times New Roman"/>
          <w:sz w:val="24"/>
          <w:szCs w:val="24"/>
        </w:rPr>
        <w:t xml:space="preserve">tautybė yra lietuvė.  </w:t>
      </w:r>
      <w:bookmarkEnd w:id="5"/>
    </w:p>
    <w:p w14:paraId="1C3FAD51" w14:textId="3292F991" w:rsidR="00EE2690" w:rsidRPr="005F2878" w:rsidRDefault="00EE2690" w:rsidP="00EE269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5F2878">
        <w:rPr>
          <w:rFonts w:ascii="Times New Roman" w:eastAsia="Times New Roman" w:hAnsi="Times New Roman" w:cs="Times New Roman"/>
          <w:sz w:val="24"/>
          <w:szCs w:val="24"/>
        </w:rPr>
        <w:t>Teismas nurodė, kad</w:t>
      </w:r>
      <w:r w:rsidR="00EC2E84">
        <w:rPr>
          <w:rFonts w:ascii="Times New Roman" w:eastAsia="Times New Roman" w:hAnsi="Times New Roman" w:cs="Times New Roman"/>
          <w:sz w:val="24"/>
          <w:szCs w:val="24"/>
        </w:rPr>
        <w:t>,</w:t>
      </w:r>
      <w:r w:rsidRPr="005F2878">
        <w:rPr>
          <w:rFonts w:ascii="Times New Roman" w:eastAsia="Times New Roman" w:hAnsi="Times New Roman" w:cs="Times New Roman"/>
          <w:sz w:val="24"/>
          <w:szCs w:val="24"/>
        </w:rPr>
        <w:t xml:space="preserve"> </w:t>
      </w:r>
      <w:bookmarkStart w:id="7" w:name="_Hlk193903413"/>
      <w:r w:rsidRPr="005F2878">
        <w:rPr>
          <w:rFonts w:ascii="Times New Roman" w:eastAsia="Times New Roman" w:hAnsi="Times New Roman" w:cs="Times New Roman"/>
          <w:sz w:val="24"/>
          <w:szCs w:val="24"/>
        </w:rPr>
        <w:t xml:space="preserve">pagal </w:t>
      </w:r>
      <w:bookmarkStart w:id="8" w:name="_Hlk193873341"/>
      <w:r w:rsidR="00CB532A">
        <w:rPr>
          <w:rFonts w:ascii="Times New Roman" w:eastAsia="Times New Roman" w:hAnsi="Times New Roman" w:cs="Times New Roman"/>
          <w:sz w:val="24"/>
          <w:szCs w:val="24"/>
        </w:rPr>
        <w:t>d</w:t>
      </w:r>
      <w:r w:rsidR="00AC4D2F" w:rsidRPr="00CB532A">
        <w:rPr>
          <w:rFonts w:ascii="Times New Roman" w:eastAsia="Times New Roman" w:hAnsi="Times New Roman" w:cs="Times New Roman"/>
          <w:sz w:val="24"/>
          <w:szCs w:val="24"/>
        </w:rPr>
        <w:t>višalės</w:t>
      </w:r>
      <w:r w:rsidRPr="00CB532A">
        <w:rPr>
          <w:rFonts w:ascii="Times New Roman" w:eastAsia="Times New Roman" w:hAnsi="Times New Roman" w:cs="Times New Roman"/>
          <w:sz w:val="24"/>
          <w:szCs w:val="24"/>
        </w:rPr>
        <w:t xml:space="preserve"> Lietuvos</w:t>
      </w:r>
      <w:r w:rsidRPr="005F2878">
        <w:rPr>
          <w:rFonts w:ascii="Times New Roman" w:eastAsia="Times New Roman" w:hAnsi="Times New Roman" w:cs="Times New Roman"/>
          <w:sz w:val="24"/>
          <w:szCs w:val="24"/>
        </w:rPr>
        <w:t xml:space="preserve"> Respublikos ir Rusijos Federacijos 1992 m. liepos 21 d. sutarties dėl teisinės pagalbos ir teisinių santykių civilinėse, šeimos ir baudžiamosiose bylose</w:t>
      </w:r>
      <w:bookmarkEnd w:id="7"/>
      <w:bookmarkEnd w:id="8"/>
      <w:r w:rsidRPr="005F2878">
        <w:rPr>
          <w:rFonts w:ascii="Times New Roman" w:eastAsia="Times New Roman" w:hAnsi="Times New Roman" w:cs="Times New Roman"/>
          <w:sz w:val="24"/>
          <w:szCs w:val="24"/>
        </w:rPr>
        <w:t xml:space="preserve"> (toliau – </w:t>
      </w:r>
      <w:r w:rsidR="00EC2E84">
        <w:rPr>
          <w:rFonts w:ascii="Times New Roman" w:eastAsia="Times New Roman" w:hAnsi="Times New Roman" w:cs="Times New Roman"/>
          <w:sz w:val="24"/>
          <w:szCs w:val="24"/>
        </w:rPr>
        <w:t>ir D</w:t>
      </w:r>
      <w:r w:rsidRPr="005F2878">
        <w:rPr>
          <w:rFonts w:ascii="Times New Roman" w:eastAsia="Times New Roman" w:hAnsi="Times New Roman" w:cs="Times New Roman"/>
          <w:sz w:val="24"/>
          <w:szCs w:val="24"/>
        </w:rPr>
        <w:t xml:space="preserve">višalė sutartis) 50 straipsnio 1 dalį, susitariančiosios šalys tarpusavyje pripažįsta ir vykdo įsiteisėjusius teisingumo įstaigų sprendimus civilinėse bylose. </w:t>
      </w:r>
      <w:r w:rsidR="005F2878">
        <w:rPr>
          <w:rFonts w:ascii="Times New Roman" w:eastAsia="Times New Roman" w:hAnsi="Times New Roman" w:cs="Times New Roman"/>
          <w:sz w:val="24"/>
          <w:szCs w:val="24"/>
        </w:rPr>
        <w:t>P</w:t>
      </w:r>
      <w:r w:rsidR="00445BC9" w:rsidRPr="005F2878">
        <w:rPr>
          <w:rFonts w:ascii="Times New Roman" w:eastAsia="Times New Roman" w:hAnsi="Times New Roman" w:cs="Times New Roman"/>
          <w:sz w:val="24"/>
          <w:szCs w:val="24"/>
        </w:rPr>
        <w:t>areiškėja prašo pripažinti Rusijos Federacijos teismo sprendimą, kuriuo nustatytas juridinę reikšmę turintis faktas, kad pareiškėjos prosenelės tautybė – lietuvė. P</w:t>
      </w:r>
      <w:r w:rsidRPr="005F2878">
        <w:rPr>
          <w:rFonts w:ascii="Times New Roman" w:eastAsia="Times New Roman" w:hAnsi="Times New Roman" w:cs="Times New Roman"/>
          <w:sz w:val="24"/>
          <w:szCs w:val="24"/>
        </w:rPr>
        <w:t xml:space="preserve">areiškėja su prašymu pateikė teismui Rusijos Federacijos </w:t>
      </w:r>
      <w:proofErr w:type="spellStart"/>
      <w:r w:rsidRPr="005F2878">
        <w:rPr>
          <w:rFonts w:ascii="Times New Roman" w:eastAsia="Times New Roman" w:hAnsi="Times New Roman" w:cs="Times New Roman"/>
          <w:sz w:val="24"/>
          <w:szCs w:val="24"/>
        </w:rPr>
        <w:t>Primorės</w:t>
      </w:r>
      <w:proofErr w:type="spellEnd"/>
      <w:r w:rsidRPr="005F2878">
        <w:rPr>
          <w:rFonts w:ascii="Times New Roman" w:eastAsia="Times New Roman" w:hAnsi="Times New Roman" w:cs="Times New Roman"/>
          <w:sz w:val="24"/>
          <w:szCs w:val="24"/>
        </w:rPr>
        <w:t xml:space="preserve"> krašto Vladivostoko miesto Sovetsko rajono teismo 2004 m. gruodžio 7 d. sprendimą ir įstatymų nustatyta tvarka patvirtintą jo vertimą į lietuvių kalbą. Sprendime yra žyma, patvirtinanti, kad sprendimas įsiteisėjo 2004 m. gruodžio 18 d. </w:t>
      </w:r>
      <w:r w:rsidR="00D33715" w:rsidRPr="005F2878">
        <w:rPr>
          <w:rFonts w:ascii="Times New Roman" w:eastAsia="Times New Roman" w:hAnsi="Times New Roman" w:cs="Times New Roman"/>
          <w:sz w:val="24"/>
          <w:szCs w:val="24"/>
        </w:rPr>
        <w:t xml:space="preserve">Teismas konstatavo, kad </w:t>
      </w:r>
      <w:r w:rsidRPr="005F2878">
        <w:rPr>
          <w:rFonts w:ascii="Times New Roman" w:eastAsia="Times New Roman" w:hAnsi="Times New Roman" w:cs="Times New Roman"/>
          <w:sz w:val="24"/>
          <w:szCs w:val="24"/>
        </w:rPr>
        <w:t xml:space="preserve">pareiškėja pateikė visus procedūrai dėl užsienio valstybės teismo sprendimo pripažinimo ir leidimo vykdyti pagal </w:t>
      </w:r>
      <w:r w:rsidR="00EC2E84">
        <w:rPr>
          <w:rFonts w:ascii="Times New Roman" w:eastAsia="Times New Roman" w:hAnsi="Times New Roman" w:cs="Times New Roman"/>
          <w:sz w:val="24"/>
          <w:szCs w:val="24"/>
        </w:rPr>
        <w:t>D</w:t>
      </w:r>
      <w:r w:rsidRPr="005F2878">
        <w:rPr>
          <w:rFonts w:ascii="Times New Roman" w:eastAsia="Times New Roman" w:hAnsi="Times New Roman" w:cs="Times New Roman"/>
          <w:sz w:val="24"/>
          <w:szCs w:val="24"/>
        </w:rPr>
        <w:t xml:space="preserve">višalę sutartį inicijuoti reikalingus dokumentus. </w:t>
      </w:r>
    </w:p>
    <w:p w14:paraId="5A9D5E3F" w14:textId="4B7CF74F" w:rsidR="00626D32" w:rsidRPr="00626D32" w:rsidRDefault="00D33715"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626D32">
        <w:rPr>
          <w:rFonts w:ascii="Times New Roman" w:eastAsia="Times New Roman" w:hAnsi="Times New Roman" w:cs="Times New Roman"/>
          <w:sz w:val="24"/>
          <w:szCs w:val="24"/>
        </w:rPr>
        <w:t xml:space="preserve">Teismas nenustatė </w:t>
      </w:r>
      <w:r w:rsidR="00AC4D2F">
        <w:rPr>
          <w:rFonts w:ascii="Times New Roman" w:eastAsia="Times New Roman" w:hAnsi="Times New Roman" w:cs="Times New Roman"/>
          <w:sz w:val="24"/>
          <w:szCs w:val="24"/>
        </w:rPr>
        <w:t>Dvišalės</w:t>
      </w:r>
      <w:r w:rsidRPr="00626D32">
        <w:rPr>
          <w:rFonts w:ascii="Times New Roman" w:eastAsia="Times New Roman" w:hAnsi="Times New Roman" w:cs="Times New Roman"/>
          <w:sz w:val="24"/>
          <w:szCs w:val="24"/>
        </w:rPr>
        <w:t xml:space="preserve"> sutarties 56 straipsnyje </w:t>
      </w:r>
      <w:r w:rsidR="00626D32" w:rsidRPr="00626D32">
        <w:rPr>
          <w:rFonts w:ascii="Times New Roman" w:eastAsia="Times New Roman" w:hAnsi="Times New Roman" w:cs="Times New Roman"/>
          <w:sz w:val="24"/>
          <w:szCs w:val="24"/>
        </w:rPr>
        <w:t>nustatytų atsisakymo p</w:t>
      </w:r>
      <w:r w:rsidRPr="00626D32">
        <w:rPr>
          <w:rFonts w:ascii="Times New Roman" w:eastAsia="Times New Roman" w:hAnsi="Times New Roman" w:cs="Times New Roman"/>
          <w:sz w:val="24"/>
          <w:szCs w:val="24"/>
        </w:rPr>
        <w:t xml:space="preserve">ripažinti teismo sprendimą arba leisti jį vykdyti </w:t>
      </w:r>
      <w:r w:rsidR="00626D32" w:rsidRPr="00626D32">
        <w:rPr>
          <w:rFonts w:ascii="Times New Roman" w:eastAsia="Times New Roman" w:hAnsi="Times New Roman" w:cs="Times New Roman"/>
          <w:sz w:val="24"/>
          <w:szCs w:val="24"/>
        </w:rPr>
        <w:t>pagrindų. Taip pat nenustatė, kad byla, kurioje priimtą sprendimą prašoma pripažinti, vadovaujantis</w:t>
      </w:r>
      <w:r w:rsidR="00626D32">
        <w:rPr>
          <w:rFonts w:ascii="Times New Roman" w:eastAsia="Times New Roman" w:hAnsi="Times New Roman" w:cs="Times New Roman"/>
          <w:sz w:val="24"/>
          <w:szCs w:val="24"/>
        </w:rPr>
        <w:t xml:space="preserve"> </w:t>
      </w:r>
      <w:r w:rsidR="00696BA8" w:rsidRPr="00696BA8">
        <w:rPr>
          <w:rFonts w:ascii="Times New Roman" w:eastAsia="Times New Roman" w:hAnsi="Times New Roman" w:cs="Times New Roman"/>
          <w:sz w:val="24"/>
          <w:szCs w:val="24"/>
        </w:rPr>
        <w:t>Lietuvos Respublikos civilinio proceso kodekso (toliau – ir CPK)</w:t>
      </w:r>
      <w:r w:rsidR="00626D32" w:rsidRPr="00626D32">
        <w:rPr>
          <w:rFonts w:ascii="Times New Roman" w:eastAsia="Times New Roman" w:hAnsi="Times New Roman" w:cs="Times New Roman"/>
          <w:sz w:val="24"/>
          <w:szCs w:val="24"/>
        </w:rPr>
        <w:t xml:space="preserve"> </w:t>
      </w:r>
      <w:r w:rsidR="007F0175">
        <w:rPr>
          <w:rFonts w:ascii="Times New Roman" w:eastAsia="Times New Roman" w:hAnsi="Times New Roman" w:cs="Times New Roman"/>
          <w:sz w:val="24"/>
          <w:szCs w:val="24"/>
        </w:rPr>
        <w:t>786</w:t>
      </w:r>
      <w:r w:rsidR="00EC2E84">
        <w:rPr>
          <w:rFonts w:ascii="Times New Roman" w:eastAsia="Times New Roman" w:hAnsi="Times New Roman" w:cs="Times New Roman"/>
          <w:sz w:val="24"/>
          <w:szCs w:val="24"/>
        </w:rPr>
        <w:t>–</w:t>
      </w:r>
      <w:r w:rsidR="00626D32" w:rsidRPr="00626D32">
        <w:rPr>
          <w:rFonts w:ascii="Times New Roman" w:eastAsia="Times New Roman" w:hAnsi="Times New Roman" w:cs="Times New Roman"/>
          <w:sz w:val="24"/>
          <w:szCs w:val="24"/>
        </w:rPr>
        <w:t>789 straipsn</w:t>
      </w:r>
      <w:r w:rsidR="00626D32">
        <w:rPr>
          <w:rFonts w:ascii="Times New Roman" w:eastAsia="Times New Roman" w:hAnsi="Times New Roman" w:cs="Times New Roman"/>
          <w:sz w:val="24"/>
          <w:szCs w:val="24"/>
        </w:rPr>
        <w:t>i</w:t>
      </w:r>
      <w:r w:rsidR="007F0175">
        <w:rPr>
          <w:rFonts w:ascii="Times New Roman" w:eastAsia="Times New Roman" w:hAnsi="Times New Roman" w:cs="Times New Roman"/>
          <w:sz w:val="24"/>
          <w:szCs w:val="24"/>
        </w:rPr>
        <w:t>ais</w:t>
      </w:r>
      <w:r w:rsidR="00626D32">
        <w:rPr>
          <w:rFonts w:ascii="Times New Roman" w:eastAsia="Times New Roman" w:hAnsi="Times New Roman" w:cs="Times New Roman"/>
          <w:sz w:val="24"/>
          <w:szCs w:val="24"/>
        </w:rPr>
        <w:t>, būtų priskirta išimtin</w:t>
      </w:r>
      <w:r w:rsidR="005F2878">
        <w:rPr>
          <w:rFonts w:ascii="Times New Roman" w:eastAsia="Times New Roman" w:hAnsi="Times New Roman" w:cs="Times New Roman"/>
          <w:sz w:val="24"/>
          <w:szCs w:val="24"/>
        </w:rPr>
        <w:t>e</w:t>
      </w:r>
      <w:r w:rsidR="00626D32">
        <w:rPr>
          <w:rFonts w:ascii="Times New Roman" w:eastAsia="Times New Roman" w:hAnsi="Times New Roman" w:cs="Times New Roman"/>
          <w:sz w:val="24"/>
          <w:szCs w:val="24"/>
        </w:rPr>
        <w:t>i</w:t>
      </w:r>
      <w:r w:rsidR="00626D32" w:rsidRPr="00626D32">
        <w:rPr>
          <w:rFonts w:ascii="Times New Roman" w:eastAsia="Times New Roman" w:hAnsi="Times New Roman" w:cs="Times New Roman"/>
          <w:sz w:val="24"/>
          <w:szCs w:val="24"/>
        </w:rPr>
        <w:t xml:space="preserve"> </w:t>
      </w:r>
      <w:r w:rsidR="00626D32" w:rsidRPr="00D33715">
        <w:rPr>
          <w:rFonts w:ascii="Times New Roman" w:eastAsia="Times New Roman" w:hAnsi="Times New Roman" w:cs="Times New Roman"/>
          <w:sz w:val="24"/>
          <w:szCs w:val="24"/>
        </w:rPr>
        <w:t>Lietuvos Respublikos teism</w:t>
      </w:r>
      <w:r w:rsidR="00626D32">
        <w:rPr>
          <w:rFonts w:ascii="Times New Roman" w:eastAsia="Times New Roman" w:hAnsi="Times New Roman" w:cs="Times New Roman"/>
          <w:sz w:val="24"/>
          <w:szCs w:val="24"/>
        </w:rPr>
        <w:t>ų kompetencijai.</w:t>
      </w:r>
    </w:p>
    <w:p w14:paraId="013117A5" w14:textId="469066F3" w:rsidR="00445BC9" w:rsidRDefault="00445BC9"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445BC9">
        <w:rPr>
          <w:rFonts w:ascii="Times New Roman" w:eastAsia="Times New Roman" w:hAnsi="Times New Roman" w:cs="Times New Roman"/>
          <w:sz w:val="24"/>
          <w:szCs w:val="24"/>
        </w:rPr>
        <w:t>Teismas nurodė, kad t</w:t>
      </w:r>
      <w:r w:rsidR="00D33715" w:rsidRPr="00445BC9">
        <w:rPr>
          <w:rFonts w:ascii="Times New Roman" w:eastAsia="Times New Roman" w:hAnsi="Times New Roman" w:cs="Times New Roman"/>
          <w:sz w:val="24"/>
          <w:szCs w:val="24"/>
        </w:rPr>
        <w:t xml:space="preserve">autybė – tai asmens priklausymas tam tikrai tautai, etninei grupei. Įprastai asmens tautybė nustatoma pagal tėvų tautybę. Jeigu tėvų tautybės skiriasi, asmuo turi teisę pasirinkti, t. y. nurodyti, su kuria tauta jis save tapatina. Tautybės pasirinkimas – tai siekis išsaugoti tėvų, senelių kalbą, papročius, tradicijas, socialinį ryšį su tauta. </w:t>
      </w:r>
      <w:r w:rsidR="00AF450A">
        <w:rPr>
          <w:rFonts w:ascii="Times New Roman" w:eastAsia="Times New Roman" w:hAnsi="Times New Roman" w:cs="Times New Roman"/>
          <w:sz w:val="24"/>
          <w:szCs w:val="24"/>
        </w:rPr>
        <w:t>V</w:t>
      </w:r>
      <w:r w:rsidR="00D33715" w:rsidRPr="00445BC9">
        <w:rPr>
          <w:rFonts w:ascii="Times New Roman" w:eastAsia="Times New Roman" w:hAnsi="Times New Roman" w:cs="Times New Roman"/>
          <w:sz w:val="24"/>
          <w:szCs w:val="24"/>
        </w:rPr>
        <w:t xml:space="preserve">ienos tautybės asmenys neprivalo gyventi konkrečioje valstybėje – jie gali būti pasklidę visame pasaulyje, taip pat asmens tautybė ir pilietybė nebūtinai sutampa. </w:t>
      </w:r>
    </w:p>
    <w:p w14:paraId="6854406E" w14:textId="4837B72E" w:rsidR="00D33715" w:rsidRPr="00445BC9" w:rsidRDefault="00AF450A"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Teismas sutiko su suinteresuoto asmens argumentais, kad</w:t>
      </w:r>
      <w:r w:rsidR="00EC2E8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pagal kasacinio teismo praktiką, l</w:t>
      </w:r>
      <w:r w:rsidR="00D33715" w:rsidRPr="00445BC9">
        <w:rPr>
          <w:rFonts w:ascii="Times New Roman" w:eastAsia="Times New Roman" w:hAnsi="Times New Roman" w:cs="Times New Roman"/>
          <w:sz w:val="24"/>
          <w:szCs w:val="24"/>
        </w:rPr>
        <w:t>ietuvių kilmė turi būti įrodinėjama objektyviais duomenimis apie tautybę, nepakanka asmens valios save laikyti lietuviu vien dėl to, kad jo protėviai save laikė lietuviais ar kadaise gyveno Lietuvos teritorijoje (Lietuvos Aukščiausiojo Teismo 2021 m. gruodžio 22 d. nutartis civilinėje byloje Nr. 3K-3-329-421/</w:t>
      </w:r>
      <w:r w:rsidR="00445BC9">
        <w:rPr>
          <w:rFonts w:ascii="Times New Roman" w:eastAsia="Times New Roman" w:hAnsi="Times New Roman" w:cs="Times New Roman"/>
          <w:sz w:val="24"/>
          <w:szCs w:val="24"/>
        </w:rPr>
        <w:t>2</w:t>
      </w:r>
      <w:r w:rsidR="00D33715" w:rsidRPr="00445BC9">
        <w:rPr>
          <w:rFonts w:ascii="Times New Roman" w:eastAsia="Times New Roman" w:hAnsi="Times New Roman" w:cs="Times New Roman"/>
          <w:sz w:val="24"/>
          <w:szCs w:val="24"/>
        </w:rPr>
        <w:t>021)</w:t>
      </w:r>
      <w:r>
        <w:rPr>
          <w:rFonts w:ascii="Times New Roman" w:eastAsia="Times New Roman" w:hAnsi="Times New Roman" w:cs="Times New Roman"/>
          <w:sz w:val="24"/>
          <w:szCs w:val="24"/>
        </w:rPr>
        <w:t xml:space="preserve">, tačiau </w:t>
      </w:r>
      <w:r w:rsidR="001D196A">
        <w:rPr>
          <w:rFonts w:ascii="Times New Roman" w:eastAsia="Times New Roman" w:hAnsi="Times New Roman" w:cs="Times New Roman"/>
          <w:sz w:val="24"/>
          <w:szCs w:val="24"/>
        </w:rPr>
        <w:t xml:space="preserve">nesutiko, kad </w:t>
      </w:r>
      <w:r w:rsidR="00D33715" w:rsidRPr="00445BC9">
        <w:rPr>
          <w:rFonts w:ascii="Times New Roman" w:eastAsia="Times New Roman" w:hAnsi="Times New Roman" w:cs="Times New Roman"/>
          <w:sz w:val="24"/>
          <w:szCs w:val="24"/>
        </w:rPr>
        <w:t xml:space="preserve">pareiškėjos </w:t>
      </w:r>
      <w:proofErr w:type="spellStart"/>
      <w:r w:rsidR="00D33715" w:rsidRPr="00445BC9">
        <w:rPr>
          <w:rFonts w:ascii="Times New Roman" w:eastAsia="Times New Roman" w:hAnsi="Times New Roman" w:cs="Times New Roman"/>
          <w:sz w:val="24"/>
          <w:szCs w:val="24"/>
        </w:rPr>
        <w:t>proprosenelės</w:t>
      </w:r>
      <w:proofErr w:type="spellEnd"/>
      <w:r w:rsidR="00D33715" w:rsidRPr="00445BC9">
        <w:rPr>
          <w:rFonts w:ascii="Times New Roman" w:eastAsia="Times New Roman" w:hAnsi="Times New Roman" w:cs="Times New Roman"/>
          <w:sz w:val="24"/>
          <w:szCs w:val="24"/>
        </w:rPr>
        <w:t xml:space="preserve"> tautybė nustatyta pagal jos subjektyvų savęs laikymą lietuve.</w:t>
      </w:r>
      <w:r w:rsidR="001D196A" w:rsidRPr="001D196A">
        <w:rPr>
          <w:rFonts w:ascii="Times New Roman" w:eastAsia="Times New Roman" w:hAnsi="Times New Roman" w:cs="Times New Roman"/>
          <w:sz w:val="24"/>
          <w:szCs w:val="24"/>
        </w:rPr>
        <w:t xml:space="preserve"> </w:t>
      </w:r>
      <w:r w:rsidR="001D196A">
        <w:rPr>
          <w:rFonts w:ascii="Times New Roman" w:eastAsia="Times New Roman" w:hAnsi="Times New Roman" w:cs="Times New Roman"/>
          <w:sz w:val="24"/>
          <w:szCs w:val="24"/>
        </w:rPr>
        <w:t xml:space="preserve">Teismas pažymėjo, kad </w:t>
      </w:r>
      <w:r w:rsidR="001D196A" w:rsidRPr="001D196A">
        <w:rPr>
          <w:rFonts w:ascii="Times New Roman" w:eastAsia="Times New Roman" w:hAnsi="Times New Roman" w:cs="Times New Roman"/>
          <w:sz w:val="24"/>
          <w:szCs w:val="24"/>
        </w:rPr>
        <w:t>Lietuvos Aukščiausiojo Teismo civilinė</w:t>
      </w:r>
      <w:r w:rsidR="001D196A">
        <w:rPr>
          <w:rFonts w:ascii="Times New Roman" w:eastAsia="Times New Roman" w:hAnsi="Times New Roman" w:cs="Times New Roman"/>
          <w:sz w:val="24"/>
          <w:szCs w:val="24"/>
        </w:rPr>
        <w:t>s</w:t>
      </w:r>
      <w:r w:rsidR="001D196A" w:rsidRPr="001D196A">
        <w:rPr>
          <w:rFonts w:ascii="Times New Roman" w:eastAsia="Times New Roman" w:hAnsi="Times New Roman" w:cs="Times New Roman"/>
          <w:sz w:val="24"/>
          <w:szCs w:val="24"/>
        </w:rPr>
        <w:t xml:space="preserve"> bylo</w:t>
      </w:r>
      <w:r w:rsidR="001D196A">
        <w:rPr>
          <w:rFonts w:ascii="Times New Roman" w:eastAsia="Times New Roman" w:hAnsi="Times New Roman" w:cs="Times New Roman"/>
          <w:sz w:val="24"/>
          <w:szCs w:val="24"/>
        </w:rPr>
        <w:t>s</w:t>
      </w:r>
      <w:r w:rsidR="001D196A" w:rsidRPr="001D196A">
        <w:rPr>
          <w:rFonts w:ascii="Times New Roman" w:eastAsia="Times New Roman" w:hAnsi="Times New Roman" w:cs="Times New Roman"/>
          <w:sz w:val="24"/>
          <w:szCs w:val="24"/>
        </w:rPr>
        <w:t xml:space="preserve"> Nr. 3K-3-329-421/2021</w:t>
      </w:r>
      <w:r w:rsidR="001D196A">
        <w:rPr>
          <w:rFonts w:ascii="Times New Roman" w:eastAsia="Times New Roman" w:hAnsi="Times New Roman" w:cs="Times New Roman"/>
          <w:sz w:val="24"/>
          <w:szCs w:val="24"/>
        </w:rPr>
        <w:t xml:space="preserve"> ir </w:t>
      </w:r>
      <w:r w:rsidR="001D196A" w:rsidRPr="00445BC9">
        <w:rPr>
          <w:rFonts w:ascii="Times New Roman" w:eastAsia="Times New Roman" w:hAnsi="Times New Roman" w:cs="Times New Roman"/>
          <w:sz w:val="24"/>
          <w:szCs w:val="24"/>
        </w:rPr>
        <w:t>nagrinėjamos bylos faktinės aplinkybės skiriasi.</w:t>
      </w:r>
      <w:r w:rsidR="001D196A">
        <w:rPr>
          <w:rFonts w:ascii="Times New Roman" w:eastAsia="Times New Roman" w:hAnsi="Times New Roman" w:cs="Times New Roman"/>
          <w:sz w:val="24"/>
          <w:szCs w:val="24"/>
        </w:rPr>
        <w:t xml:space="preserve"> </w:t>
      </w:r>
      <w:r w:rsidR="001D196A" w:rsidRPr="00445BC9">
        <w:rPr>
          <w:rFonts w:ascii="Times New Roman" w:eastAsia="Times New Roman" w:hAnsi="Times New Roman" w:cs="Times New Roman"/>
          <w:sz w:val="24"/>
          <w:szCs w:val="24"/>
        </w:rPr>
        <w:t xml:space="preserve">Nurodytoje kasacinio teismo byloje pareiškėjas siekė papildyti civilinės būklės akto įrašą, įrašant tautybę „lietuvis“. </w:t>
      </w:r>
      <w:r w:rsidR="001D196A">
        <w:rPr>
          <w:rFonts w:ascii="Times New Roman" w:eastAsia="Times New Roman" w:hAnsi="Times New Roman" w:cs="Times New Roman"/>
          <w:sz w:val="24"/>
          <w:szCs w:val="24"/>
        </w:rPr>
        <w:t>B</w:t>
      </w:r>
      <w:r w:rsidR="001D196A" w:rsidRPr="00445BC9">
        <w:rPr>
          <w:rFonts w:ascii="Times New Roman" w:eastAsia="Times New Roman" w:hAnsi="Times New Roman" w:cs="Times New Roman"/>
          <w:sz w:val="24"/>
          <w:szCs w:val="24"/>
        </w:rPr>
        <w:t xml:space="preserve">ylą nagrinėję teismai nustatė, jog pareiškėjo tėvai pagal tautybę buvo rusai. </w:t>
      </w:r>
      <w:r w:rsidR="001D196A" w:rsidRPr="00445BC9">
        <w:rPr>
          <w:rFonts w:ascii="Times New Roman" w:eastAsia="Times New Roman" w:hAnsi="Times New Roman" w:cs="Times New Roman"/>
          <w:sz w:val="24"/>
          <w:szCs w:val="24"/>
        </w:rPr>
        <w:lastRenderedPageBreak/>
        <w:t xml:space="preserve">Pareiškėjas neginčijo duomenų apie savo tėvų (vieno iš tėvų) tautybę, bet savo prašymą papildyti gimimo įrašą grindė tuo, kad jo močiutė ir prosenelis iš tėvo pusės buvo lietuvių tautybės asmenys. </w:t>
      </w:r>
    </w:p>
    <w:p w14:paraId="0338A2B1" w14:textId="2782D077" w:rsidR="00D33715" w:rsidRPr="00D33715" w:rsidRDefault="00D33715"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D33715">
        <w:rPr>
          <w:rFonts w:ascii="Times New Roman" w:eastAsia="Times New Roman" w:hAnsi="Times New Roman" w:cs="Times New Roman"/>
          <w:sz w:val="24"/>
          <w:szCs w:val="24"/>
        </w:rPr>
        <w:t xml:space="preserve">Iš prašomo pripažinti Rusijos Federacijos teismo sprendimo turinio </w:t>
      </w:r>
      <w:r w:rsidR="007F3527">
        <w:rPr>
          <w:rFonts w:ascii="Times New Roman" w:eastAsia="Times New Roman" w:hAnsi="Times New Roman" w:cs="Times New Roman"/>
          <w:sz w:val="24"/>
          <w:szCs w:val="24"/>
        </w:rPr>
        <w:t xml:space="preserve">teismas </w:t>
      </w:r>
      <w:r w:rsidRPr="00D33715">
        <w:rPr>
          <w:rFonts w:ascii="Times New Roman" w:eastAsia="Times New Roman" w:hAnsi="Times New Roman" w:cs="Times New Roman"/>
          <w:sz w:val="24"/>
          <w:szCs w:val="24"/>
        </w:rPr>
        <w:t>nustat</w:t>
      </w:r>
      <w:r w:rsidR="007F3527">
        <w:rPr>
          <w:rFonts w:ascii="Times New Roman" w:eastAsia="Times New Roman" w:hAnsi="Times New Roman" w:cs="Times New Roman"/>
          <w:sz w:val="24"/>
          <w:szCs w:val="24"/>
        </w:rPr>
        <w:t>ė</w:t>
      </w:r>
      <w:r w:rsidRPr="00D33715">
        <w:rPr>
          <w:rFonts w:ascii="Times New Roman" w:eastAsia="Times New Roman" w:hAnsi="Times New Roman" w:cs="Times New Roman"/>
          <w:sz w:val="24"/>
          <w:szCs w:val="24"/>
        </w:rPr>
        <w:t xml:space="preserve">, kad pareiškėjos prosenelės gimimo liudijime užfiksuota, </w:t>
      </w:r>
      <w:r w:rsidR="00EC2E84">
        <w:rPr>
          <w:rFonts w:ascii="Times New Roman" w:eastAsia="Times New Roman" w:hAnsi="Times New Roman" w:cs="Times New Roman"/>
          <w:sz w:val="24"/>
          <w:szCs w:val="24"/>
        </w:rPr>
        <w:t>jog</w:t>
      </w:r>
      <w:r w:rsidRPr="00D33715">
        <w:rPr>
          <w:rFonts w:ascii="Times New Roman" w:eastAsia="Times New Roman" w:hAnsi="Times New Roman" w:cs="Times New Roman"/>
          <w:sz w:val="24"/>
          <w:szCs w:val="24"/>
        </w:rPr>
        <w:t xml:space="preserve"> jos tėvas (pareiškėjos </w:t>
      </w:r>
      <w:proofErr w:type="spellStart"/>
      <w:r w:rsidRPr="00D33715">
        <w:rPr>
          <w:rFonts w:ascii="Times New Roman" w:eastAsia="Times New Roman" w:hAnsi="Times New Roman" w:cs="Times New Roman"/>
          <w:sz w:val="24"/>
          <w:szCs w:val="24"/>
        </w:rPr>
        <w:t>proprosenelis</w:t>
      </w:r>
      <w:proofErr w:type="spellEnd"/>
      <w:r w:rsidRPr="00D33715">
        <w:rPr>
          <w:rFonts w:ascii="Times New Roman" w:eastAsia="Times New Roman" w:hAnsi="Times New Roman" w:cs="Times New Roman"/>
          <w:sz w:val="24"/>
          <w:szCs w:val="24"/>
        </w:rPr>
        <w:t xml:space="preserve">) </w:t>
      </w:r>
      <w:bookmarkStart w:id="9" w:name="Buk_11"/>
      <w:r w:rsidR="00752A3C" w:rsidRPr="00CC4479">
        <w:rPr>
          <w:rFonts w:ascii="Times New Roman" w:eastAsia="Times New Roman" w:hAnsi="Times New Roman" w:cs="Times New Roman"/>
          <w:sz w:val="24"/>
          <w:szCs w:val="24"/>
        </w:rPr>
        <w:t xml:space="preserve">A. </w:t>
      </w:r>
      <w:bookmarkStart w:id="10" w:name="Buk_40"/>
      <w:r w:rsidR="00752A3C" w:rsidRPr="00CC4479">
        <w:rPr>
          <w:rFonts w:ascii="Times New Roman" w:eastAsia="Times New Roman" w:hAnsi="Times New Roman" w:cs="Times New Roman"/>
          <w:sz w:val="24"/>
          <w:szCs w:val="24"/>
        </w:rPr>
        <w:t xml:space="preserve">Ū. </w:t>
      </w:r>
      <w:bookmarkEnd w:id="9"/>
      <w:r w:rsidRPr="00CC4479">
        <w:rPr>
          <w:rFonts w:ascii="Times New Roman" w:eastAsia="Times New Roman" w:hAnsi="Times New Roman" w:cs="Times New Roman"/>
          <w:sz w:val="24"/>
          <w:szCs w:val="24"/>
        </w:rPr>
        <w:t>A</w:t>
      </w:r>
      <w:r w:rsidR="00752A3C" w:rsidRPr="00CC4479">
        <w:rPr>
          <w:rFonts w:ascii="Times New Roman" w:eastAsia="Times New Roman" w:hAnsi="Times New Roman" w:cs="Times New Roman"/>
          <w:sz w:val="24"/>
          <w:szCs w:val="24"/>
        </w:rPr>
        <w:t>.</w:t>
      </w:r>
      <w:r w:rsidRPr="00CC4479">
        <w:rPr>
          <w:rFonts w:ascii="Times New Roman" w:eastAsia="Times New Roman" w:hAnsi="Times New Roman" w:cs="Times New Roman"/>
          <w:sz w:val="24"/>
          <w:szCs w:val="24"/>
        </w:rPr>
        <w:t xml:space="preserve"> </w:t>
      </w:r>
      <w:bookmarkStart w:id="11" w:name="Buk_12"/>
      <w:bookmarkStart w:id="12" w:name="Buk_30"/>
      <w:bookmarkEnd w:id="10"/>
      <w:r w:rsidRPr="00CC4479">
        <w:rPr>
          <w:rFonts w:ascii="Times New Roman" w:eastAsia="Times New Roman" w:hAnsi="Times New Roman" w:cs="Times New Roman"/>
          <w:sz w:val="24"/>
          <w:szCs w:val="24"/>
        </w:rPr>
        <w:t>(Ū</w:t>
      </w:r>
      <w:r w:rsidR="00752A3C" w:rsidRPr="00CC4479">
        <w:rPr>
          <w:rFonts w:ascii="Times New Roman" w:eastAsia="Times New Roman" w:hAnsi="Times New Roman" w:cs="Times New Roman"/>
          <w:sz w:val="24"/>
          <w:szCs w:val="24"/>
        </w:rPr>
        <w:t>.</w:t>
      </w:r>
      <w:r w:rsidRPr="00CC4479">
        <w:rPr>
          <w:rFonts w:ascii="Times New Roman" w:eastAsia="Times New Roman" w:hAnsi="Times New Roman" w:cs="Times New Roman"/>
          <w:sz w:val="24"/>
          <w:szCs w:val="24"/>
        </w:rPr>
        <w:t xml:space="preserve"> </w:t>
      </w:r>
      <w:bookmarkStart w:id="13" w:name="Buk_10"/>
      <w:bookmarkEnd w:id="11"/>
      <w:bookmarkEnd w:id="12"/>
      <w:r w:rsidR="00752A3C" w:rsidRPr="00CC4479">
        <w:rPr>
          <w:rFonts w:ascii="Times New Roman" w:eastAsia="Times New Roman" w:hAnsi="Times New Roman" w:cs="Times New Roman"/>
          <w:sz w:val="24"/>
          <w:szCs w:val="24"/>
        </w:rPr>
        <w:t>A. A.</w:t>
      </w:r>
      <w:bookmarkEnd w:id="13"/>
      <w:r w:rsidRPr="00D33715">
        <w:rPr>
          <w:rFonts w:ascii="Times New Roman" w:eastAsia="Times New Roman" w:hAnsi="Times New Roman" w:cs="Times New Roman"/>
          <w:sz w:val="24"/>
          <w:szCs w:val="24"/>
        </w:rPr>
        <w:t xml:space="preserve">) buvo lietuvis, motinos (pareiškėjos </w:t>
      </w:r>
      <w:proofErr w:type="spellStart"/>
      <w:r w:rsidRPr="00D33715">
        <w:rPr>
          <w:rFonts w:ascii="Times New Roman" w:eastAsia="Times New Roman" w:hAnsi="Times New Roman" w:cs="Times New Roman"/>
          <w:sz w:val="24"/>
          <w:szCs w:val="24"/>
        </w:rPr>
        <w:t>proprosenelės</w:t>
      </w:r>
      <w:proofErr w:type="spellEnd"/>
      <w:r w:rsidRPr="00D33715">
        <w:rPr>
          <w:rFonts w:ascii="Times New Roman" w:eastAsia="Times New Roman" w:hAnsi="Times New Roman" w:cs="Times New Roman"/>
          <w:sz w:val="24"/>
          <w:szCs w:val="24"/>
        </w:rPr>
        <w:t xml:space="preserve">) </w:t>
      </w:r>
      <w:bookmarkStart w:id="14" w:name="Buk_31"/>
      <w:r w:rsidR="00752A3C" w:rsidRPr="00CC4479">
        <w:rPr>
          <w:rFonts w:ascii="Times New Roman" w:eastAsia="Times New Roman" w:hAnsi="Times New Roman" w:cs="Times New Roman"/>
          <w:sz w:val="24"/>
          <w:szCs w:val="24"/>
        </w:rPr>
        <w:t xml:space="preserve">M. </w:t>
      </w:r>
      <w:bookmarkStart w:id="15" w:name="Buk_42"/>
      <w:r w:rsidR="00752A3C" w:rsidRPr="00CC4479">
        <w:rPr>
          <w:rFonts w:ascii="Times New Roman" w:eastAsia="Times New Roman" w:hAnsi="Times New Roman" w:cs="Times New Roman"/>
          <w:sz w:val="24"/>
          <w:szCs w:val="24"/>
        </w:rPr>
        <w:t xml:space="preserve">Ū. </w:t>
      </w:r>
      <w:bookmarkEnd w:id="14"/>
      <w:r w:rsidRPr="00CC4479">
        <w:rPr>
          <w:rFonts w:ascii="Times New Roman" w:eastAsia="Times New Roman" w:hAnsi="Times New Roman" w:cs="Times New Roman"/>
          <w:sz w:val="24"/>
          <w:szCs w:val="24"/>
        </w:rPr>
        <w:t>M</w:t>
      </w:r>
      <w:r w:rsidR="00752A3C" w:rsidRPr="00CC4479">
        <w:rPr>
          <w:rFonts w:ascii="Times New Roman" w:eastAsia="Times New Roman" w:hAnsi="Times New Roman" w:cs="Times New Roman"/>
          <w:sz w:val="24"/>
          <w:szCs w:val="24"/>
        </w:rPr>
        <w:t>.</w:t>
      </w:r>
      <w:r w:rsidRPr="00CC4479">
        <w:rPr>
          <w:rFonts w:ascii="Times New Roman" w:eastAsia="Times New Roman" w:hAnsi="Times New Roman" w:cs="Times New Roman"/>
          <w:sz w:val="24"/>
          <w:szCs w:val="24"/>
        </w:rPr>
        <w:t xml:space="preserve"> </w:t>
      </w:r>
      <w:bookmarkStart w:id="16" w:name="Buk_14"/>
      <w:bookmarkStart w:id="17" w:name="Buk_32"/>
      <w:bookmarkEnd w:id="15"/>
      <w:r w:rsidRPr="00CC4479">
        <w:rPr>
          <w:rFonts w:ascii="Times New Roman" w:eastAsia="Times New Roman" w:hAnsi="Times New Roman" w:cs="Times New Roman"/>
          <w:sz w:val="24"/>
          <w:szCs w:val="24"/>
        </w:rPr>
        <w:t>(Ū</w:t>
      </w:r>
      <w:r w:rsidR="00752A3C" w:rsidRPr="00CC4479">
        <w:rPr>
          <w:rFonts w:ascii="Times New Roman" w:eastAsia="Times New Roman" w:hAnsi="Times New Roman" w:cs="Times New Roman"/>
          <w:sz w:val="24"/>
          <w:szCs w:val="24"/>
        </w:rPr>
        <w:t>.</w:t>
      </w:r>
      <w:r w:rsidRPr="00CC4479">
        <w:rPr>
          <w:rFonts w:ascii="Times New Roman" w:eastAsia="Times New Roman" w:hAnsi="Times New Roman" w:cs="Times New Roman"/>
          <w:sz w:val="24"/>
          <w:szCs w:val="24"/>
        </w:rPr>
        <w:t xml:space="preserve"> </w:t>
      </w:r>
      <w:bookmarkStart w:id="18" w:name="Buk_29"/>
      <w:bookmarkEnd w:id="16"/>
      <w:bookmarkEnd w:id="17"/>
      <w:r w:rsidR="00752A3C" w:rsidRPr="00CC4479">
        <w:rPr>
          <w:rFonts w:ascii="Times New Roman" w:eastAsia="Times New Roman" w:hAnsi="Times New Roman" w:cs="Times New Roman"/>
          <w:sz w:val="24"/>
          <w:szCs w:val="24"/>
        </w:rPr>
        <w:t>M. M.</w:t>
      </w:r>
      <w:bookmarkEnd w:id="18"/>
      <w:r w:rsidRPr="00D33715">
        <w:rPr>
          <w:rFonts w:ascii="Times New Roman" w:eastAsia="Times New Roman" w:hAnsi="Times New Roman" w:cs="Times New Roman"/>
          <w:sz w:val="24"/>
          <w:szCs w:val="24"/>
        </w:rPr>
        <w:t xml:space="preserve">) tautybė neįrašyta. </w:t>
      </w:r>
      <w:r w:rsidR="00AF450A">
        <w:rPr>
          <w:rFonts w:ascii="Times New Roman" w:eastAsia="Times New Roman" w:hAnsi="Times New Roman" w:cs="Times New Roman"/>
          <w:sz w:val="24"/>
          <w:szCs w:val="24"/>
        </w:rPr>
        <w:t>Rusijos Federacijos t</w:t>
      </w:r>
      <w:r w:rsidRPr="00D33715">
        <w:rPr>
          <w:rFonts w:ascii="Times New Roman" w:eastAsia="Times New Roman" w:hAnsi="Times New Roman" w:cs="Times New Roman"/>
          <w:sz w:val="24"/>
          <w:szCs w:val="24"/>
        </w:rPr>
        <w:t xml:space="preserve">eismas įvertino Telšių (Žemaičių) Romos katalikų vyskupijos dvasinės konsistorijos archyvinio fondo 2000 m. rugpjūčio 22 d. pažymą Nr. 76-V, kurioje nurodyta, kad Kauno </w:t>
      </w:r>
      <w:r w:rsidR="004D2CBB">
        <w:rPr>
          <w:rFonts w:ascii="Times New Roman" w:eastAsia="Times New Roman" w:hAnsi="Times New Roman" w:cs="Times New Roman"/>
          <w:sz w:val="24"/>
          <w:szCs w:val="24"/>
        </w:rPr>
        <w:t>Š</w:t>
      </w:r>
      <w:r w:rsidRPr="00D33715">
        <w:rPr>
          <w:rFonts w:ascii="Times New Roman" w:eastAsia="Times New Roman" w:hAnsi="Times New Roman" w:cs="Times New Roman"/>
          <w:sz w:val="24"/>
          <w:szCs w:val="24"/>
        </w:rPr>
        <w:t>v.</w:t>
      </w:r>
      <w:r w:rsidR="005F2878">
        <w:rPr>
          <w:rFonts w:ascii="Times New Roman" w:eastAsia="Times New Roman" w:hAnsi="Times New Roman" w:cs="Times New Roman"/>
          <w:sz w:val="24"/>
          <w:szCs w:val="24"/>
        </w:rPr>
        <w:t> </w:t>
      </w:r>
      <w:r w:rsidRPr="00D33715">
        <w:rPr>
          <w:rFonts w:ascii="Times New Roman" w:eastAsia="Times New Roman" w:hAnsi="Times New Roman" w:cs="Times New Roman"/>
          <w:sz w:val="24"/>
          <w:szCs w:val="24"/>
        </w:rPr>
        <w:t xml:space="preserve">Kryžiaus Romos katalikų bažnyčios aktų knygoje įrašyta, </w:t>
      </w:r>
      <w:r w:rsidR="00EC2E84">
        <w:rPr>
          <w:rFonts w:ascii="Times New Roman" w:eastAsia="Times New Roman" w:hAnsi="Times New Roman" w:cs="Times New Roman"/>
          <w:sz w:val="24"/>
          <w:szCs w:val="24"/>
        </w:rPr>
        <w:t>jog</w:t>
      </w:r>
      <w:r w:rsidRPr="00D33715">
        <w:rPr>
          <w:rFonts w:ascii="Times New Roman" w:eastAsia="Times New Roman" w:hAnsi="Times New Roman" w:cs="Times New Roman"/>
          <w:sz w:val="24"/>
          <w:szCs w:val="24"/>
        </w:rPr>
        <w:t xml:space="preserve"> Kauno </w:t>
      </w:r>
      <w:r w:rsidR="004D2CBB">
        <w:rPr>
          <w:rFonts w:ascii="Times New Roman" w:eastAsia="Times New Roman" w:hAnsi="Times New Roman" w:cs="Times New Roman"/>
          <w:sz w:val="24"/>
          <w:szCs w:val="24"/>
        </w:rPr>
        <w:t>Š</w:t>
      </w:r>
      <w:r w:rsidRPr="00D33715">
        <w:rPr>
          <w:rFonts w:ascii="Times New Roman" w:eastAsia="Times New Roman" w:hAnsi="Times New Roman" w:cs="Times New Roman"/>
          <w:sz w:val="24"/>
          <w:szCs w:val="24"/>
        </w:rPr>
        <w:t xml:space="preserve">v. Kryžiaus Romos katalikų bažnyčioje 1900 m. liepos 25 d. </w:t>
      </w:r>
      <w:bookmarkStart w:id="19" w:name="Buk_41"/>
      <w:r w:rsidRPr="00CC4479">
        <w:rPr>
          <w:rFonts w:ascii="Times New Roman" w:eastAsia="Times New Roman" w:hAnsi="Times New Roman" w:cs="Times New Roman"/>
          <w:sz w:val="24"/>
          <w:szCs w:val="24"/>
        </w:rPr>
        <w:t>pakrikštytas A</w:t>
      </w:r>
      <w:r w:rsidR="00752A3C" w:rsidRPr="00CC4479">
        <w:rPr>
          <w:rFonts w:ascii="Times New Roman" w:eastAsia="Times New Roman" w:hAnsi="Times New Roman" w:cs="Times New Roman"/>
          <w:sz w:val="24"/>
          <w:szCs w:val="24"/>
        </w:rPr>
        <w:t>.</w:t>
      </w:r>
      <w:r w:rsidRPr="00CC4479">
        <w:rPr>
          <w:rFonts w:ascii="Times New Roman" w:eastAsia="Times New Roman" w:hAnsi="Times New Roman" w:cs="Times New Roman"/>
          <w:sz w:val="24"/>
          <w:szCs w:val="24"/>
        </w:rPr>
        <w:t xml:space="preserve"> </w:t>
      </w:r>
      <w:bookmarkEnd w:id="19"/>
      <w:r w:rsidRPr="00D33715">
        <w:rPr>
          <w:rFonts w:ascii="Times New Roman" w:eastAsia="Times New Roman" w:hAnsi="Times New Roman" w:cs="Times New Roman"/>
          <w:sz w:val="24"/>
          <w:szCs w:val="24"/>
        </w:rPr>
        <w:t>ir T</w:t>
      </w:r>
      <w:r w:rsidR="00752A3C">
        <w:rPr>
          <w:rFonts w:ascii="Times New Roman" w:eastAsia="Times New Roman" w:hAnsi="Times New Roman" w:cs="Times New Roman"/>
          <w:sz w:val="24"/>
          <w:szCs w:val="24"/>
        </w:rPr>
        <w:t>.</w:t>
      </w:r>
      <w:r w:rsidRPr="00D33715">
        <w:rPr>
          <w:rFonts w:ascii="Times New Roman" w:eastAsia="Times New Roman" w:hAnsi="Times New Roman" w:cs="Times New Roman"/>
          <w:sz w:val="24"/>
          <w:szCs w:val="24"/>
        </w:rPr>
        <w:t>, kurios mergautinė pavardė – S</w:t>
      </w:r>
      <w:r w:rsidR="00752A3C">
        <w:rPr>
          <w:rFonts w:ascii="Times New Roman" w:eastAsia="Times New Roman" w:hAnsi="Times New Roman" w:cs="Times New Roman"/>
          <w:sz w:val="24"/>
          <w:szCs w:val="24"/>
        </w:rPr>
        <w:t>.</w:t>
      </w:r>
      <w:r w:rsidRPr="00D33715">
        <w:rPr>
          <w:rFonts w:ascii="Times New Roman" w:eastAsia="Times New Roman" w:hAnsi="Times New Roman" w:cs="Times New Roman"/>
          <w:sz w:val="24"/>
          <w:szCs w:val="24"/>
        </w:rPr>
        <w:t>, Ū</w:t>
      </w:r>
      <w:r w:rsidR="00752A3C">
        <w:rPr>
          <w:rFonts w:ascii="Times New Roman" w:eastAsia="Times New Roman" w:hAnsi="Times New Roman" w:cs="Times New Roman"/>
          <w:sz w:val="24"/>
          <w:szCs w:val="24"/>
        </w:rPr>
        <w:t>.</w:t>
      </w:r>
      <w:r w:rsidRPr="00D33715">
        <w:rPr>
          <w:rFonts w:ascii="Times New Roman" w:eastAsia="Times New Roman" w:hAnsi="Times New Roman" w:cs="Times New Roman"/>
          <w:sz w:val="24"/>
          <w:szCs w:val="24"/>
        </w:rPr>
        <w:t xml:space="preserve"> (dokumente – Ū</w:t>
      </w:r>
      <w:r w:rsidR="00752A3C">
        <w:rPr>
          <w:rFonts w:ascii="Times New Roman" w:eastAsia="Times New Roman" w:hAnsi="Times New Roman" w:cs="Times New Roman"/>
          <w:sz w:val="24"/>
          <w:szCs w:val="24"/>
        </w:rPr>
        <w:t>.</w:t>
      </w:r>
      <w:r w:rsidRPr="00D33715">
        <w:rPr>
          <w:rFonts w:ascii="Times New Roman" w:eastAsia="Times New Roman" w:hAnsi="Times New Roman" w:cs="Times New Roman"/>
          <w:sz w:val="24"/>
          <w:szCs w:val="24"/>
        </w:rPr>
        <w:t xml:space="preserve">) </w:t>
      </w:r>
      <w:bookmarkStart w:id="20" w:name="Buk_36"/>
      <w:r w:rsidRPr="00CC4479">
        <w:rPr>
          <w:rFonts w:ascii="Times New Roman" w:eastAsia="Times New Roman" w:hAnsi="Times New Roman" w:cs="Times New Roman"/>
          <w:sz w:val="24"/>
          <w:szCs w:val="24"/>
        </w:rPr>
        <w:t>sūnus A</w:t>
      </w:r>
      <w:bookmarkEnd w:id="20"/>
      <w:r w:rsidR="00752A3C" w:rsidRPr="001C35EF">
        <w:rPr>
          <w:rFonts w:ascii="Times New Roman" w:eastAsia="Times New Roman" w:hAnsi="Times New Roman" w:cs="Times New Roman"/>
          <w:sz w:val="24"/>
          <w:szCs w:val="24"/>
        </w:rPr>
        <w:t>.</w:t>
      </w:r>
      <w:r w:rsidRPr="00D33715">
        <w:rPr>
          <w:rFonts w:ascii="Times New Roman" w:eastAsia="Times New Roman" w:hAnsi="Times New Roman" w:cs="Times New Roman"/>
          <w:sz w:val="24"/>
          <w:szCs w:val="24"/>
        </w:rPr>
        <w:t xml:space="preserve">, gimęs </w:t>
      </w:r>
      <w:r w:rsidR="00752A3C">
        <w:rPr>
          <w:rFonts w:ascii="Times New Roman" w:eastAsia="Times New Roman" w:hAnsi="Times New Roman" w:cs="Times New Roman"/>
          <w:sz w:val="24"/>
          <w:szCs w:val="24"/>
        </w:rPr>
        <w:t xml:space="preserve">(duomenys neskelbtini) </w:t>
      </w:r>
      <w:r w:rsidRPr="00D33715">
        <w:rPr>
          <w:rFonts w:ascii="Times New Roman" w:eastAsia="Times New Roman" w:hAnsi="Times New Roman" w:cs="Times New Roman"/>
          <w:sz w:val="24"/>
          <w:szCs w:val="24"/>
        </w:rPr>
        <w:t>Kaune. Teismas taip pat atsižvelgė į tai, kad pareiškėjos prosenelė nukentėjo nuo politinių represijų, ji reabilituota.</w:t>
      </w:r>
    </w:p>
    <w:p w14:paraId="2EC614E7" w14:textId="765F5F0B" w:rsidR="00D33715" w:rsidRPr="00D33715" w:rsidRDefault="007F3527"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Įvertinęs</w:t>
      </w:r>
      <w:r w:rsidR="00D33715" w:rsidRPr="00D33715">
        <w:rPr>
          <w:rFonts w:ascii="Times New Roman" w:eastAsia="Times New Roman" w:hAnsi="Times New Roman" w:cs="Times New Roman"/>
          <w:sz w:val="24"/>
          <w:szCs w:val="24"/>
        </w:rPr>
        <w:t xml:space="preserve"> Rusijos Federacijos teismo sprendim</w:t>
      </w:r>
      <w:r>
        <w:rPr>
          <w:rFonts w:ascii="Times New Roman" w:eastAsia="Times New Roman" w:hAnsi="Times New Roman" w:cs="Times New Roman"/>
          <w:sz w:val="24"/>
          <w:szCs w:val="24"/>
        </w:rPr>
        <w:t>ą, teismas nurodė, kad</w:t>
      </w:r>
      <w:r w:rsidR="00D33715" w:rsidRPr="00D33715">
        <w:rPr>
          <w:rFonts w:ascii="Times New Roman" w:eastAsia="Times New Roman" w:hAnsi="Times New Roman" w:cs="Times New Roman"/>
          <w:sz w:val="24"/>
          <w:szCs w:val="24"/>
        </w:rPr>
        <w:t xml:space="preserve"> juo nenuspręsti klausimai, susiję su fizinio asmens teisiniu statusu (asmens gimimo vietos ir datos, asmens vardų, pavardžių, giminystės). Pareiškėjos reikalavimas nustatyti juridinį faktą nagrinėtinas ypatingosios teisenos tvarka (CPK XXVI skyrius). Vis dėlto ne kiekvienas juridinis faktas yra išskirtinai susijęs su faktinių aplinkybių Lietuvos Respublikoje vertinimu. Teismas atkreip</w:t>
      </w:r>
      <w:r>
        <w:rPr>
          <w:rFonts w:ascii="Times New Roman" w:eastAsia="Times New Roman" w:hAnsi="Times New Roman" w:cs="Times New Roman"/>
          <w:sz w:val="24"/>
          <w:szCs w:val="24"/>
        </w:rPr>
        <w:t xml:space="preserve">ė </w:t>
      </w:r>
      <w:r w:rsidR="00D33715" w:rsidRPr="00D33715">
        <w:rPr>
          <w:rFonts w:ascii="Times New Roman" w:eastAsia="Times New Roman" w:hAnsi="Times New Roman" w:cs="Times New Roman"/>
          <w:sz w:val="24"/>
          <w:szCs w:val="24"/>
        </w:rPr>
        <w:t xml:space="preserve">dėmesį į tai, kad pareiškėjos prosenelė nurodė, jog jos šeima gyvena Lietuvoje, todėl ji vyksta pas juos vasarą. Taigi, </w:t>
      </w:r>
      <w:bookmarkStart w:id="21" w:name="Buk_2"/>
      <w:r w:rsidR="00752A3C" w:rsidRPr="00CC4479">
        <w:rPr>
          <w:rFonts w:ascii="Times New Roman" w:eastAsia="Times New Roman" w:hAnsi="Times New Roman" w:cs="Times New Roman"/>
          <w:sz w:val="24"/>
          <w:szCs w:val="24"/>
        </w:rPr>
        <w:t xml:space="preserve">A. O. </w:t>
      </w:r>
      <w:bookmarkEnd w:id="21"/>
      <w:r w:rsidR="00D33715" w:rsidRPr="00D33715">
        <w:rPr>
          <w:rFonts w:ascii="Times New Roman" w:eastAsia="Times New Roman" w:hAnsi="Times New Roman" w:cs="Times New Roman"/>
          <w:sz w:val="24"/>
          <w:szCs w:val="24"/>
        </w:rPr>
        <w:t>siekė nusistatyti lietuvės tautybę, kad išsaugotų ryšį su Lietuvoje esančiais giminaičiais.</w:t>
      </w:r>
    </w:p>
    <w:p w14:paraId="001CA908" w14:textId="7558A846" w:rsidR="00D33715" w:rsidRPr="00EF1FA0" w:rsidRDefault="00EF1FA0"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F1FA0">
        <w:rPr>
          <w:rFonts w:ascii="Times New Roman" w:eastAsia="Times New Roman" w:hAnsi="Times New Roman" w:cs="Times New Roman"/>
          <w:sz w:val="24"/>
          <w:szCs w:val="24"/>
        </w:rPr>
        <w:t>Teismas pabrėžė, kad p</w:t>
      </w:r>
      <w:r w:rsidR="00D33715" w:rsidRPr="00EF1FA0">
        <w:rPr>
          <w:rFonts w:ascii="Times New Roman" w:eastAsia="Times New Roman" w:hAnsi="Times New Roman" w:cs="Times New Roman"/>
          <w:sz w:val="24"/>
          <w:szCs w:val="24"/>
        </w:rPr>
        <w:t>rašomas Lietuvoje pripažinti Rusijos teismo sprendimas yra sprendimas dėl pripažinimo, bet ne dėl priteisimo, todėl jo nereikia vykdyti priverstine tvarka. Sprendimas, kuriuo nustatytas juridinę reikšmę turinti</w:t>
      </w:r>
      <w:r w:rsidR="00AF450A">
        <w:rPr>
          <w:rFonts w:ascii="Times New Roman" w:eastAsia="Times New Roman" w:hAnsi="Times New Roman" w:cs="Times New Roman"/>
          <w:sz w:val="24"/>
          <w:szCs w:val="24"/>
        </w:rPr>
        <w:t>s</w:t>
      </w:r>
      <w:r w:rsidR="00D33715" w:rsidRPr="00EF1FA0">
        <w:rPr>
          <w:rFonts w:ascii="Times New Roman" w:eastAsia="Times New Roman" w:hAnsi="Times New Roman" w:cs="Times New Roman"/>
          <w:sz w:val="24"/>
          <w:szCs w:val="24"/>
        </w:rPr>
        <w:t xml:space="preserve"> faktas, yra pagrindas pakeisti civilinės būklės akto įrašą, susijusį su pareiškėjos prosenelės tautybe, t. y. įrašyti, kad ji yra lietuvių tautybės. Taigi,  prašomas pripažinti teismo sprendimas sukūrė teisines pasekmes Rusijos Federacijoje – šios valstybės oficialiuose registruose pareiškėjos prosenelė laikoma lietuve, t. y. Rusijos Federacijoje išduotas naujas civilinės būklės akto įrašą patvirtinantis dokumentas – pareiškėjos prosenelės dukters gimimo liudijimas, kuriame nurodyta pareiškėjos prosenelės tautybė „lietuvė“.</w:t>
      </w:r>
    </w:p>
    <w:p w14:paraId="668D4A7B" w14:textId="76418582" w:rsidR="00D33715" w:rsidRPr="004E4B83" w:rsidRDefault="004E4B83"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4E4B83">
        <w:rPr>
          <w:rFonts w:ascii="Times New Roman" w:eastAsia="Times New Roman" w:hAnsi="Times New Roman" w:cs="Times New Roman"/>
          <w:sz w:val="24"/>
          <w:szCs w:val="24"/>
        </w:rPr>
        <w:t>Teismas pripažino nepagrįstu s</w:t>
      </w:r>
      <w:r w:rsidR="00D33715" w:rsidRPr="004E4B83">
        <w:rPr>
          <w:rFonts w:ascii="Times New Roman" w:eastAsia="Times New Roman" w:hAnsi="Times New Roman" w:cs="Times New Roman"/>
          <w:sz w:val="24"/>
          <w:szCs w:val="24"/>
        </w:rPr>
        <w:t>uinteresuot</w:t>
      </w:r>
      <w:r w:rsidRPr="004E4B83">
        <w:rPr>
          <w:rFonts w:ascii="Times New Roman" w:eastAsia="Times New Roman" w:hAnsi="Times New Roman" w:cs="Times New Roman"/>
          <w:sz w:val="24"/>
          <w:szCs w:val="24"/>
        </w:rPr>
        <w:t>o</w:t>
      </w:r>
      <w:r w:rsidR="00D33715" w:rsidRPr="004E4B83">
        <w:rPr>
          <w:rFonts w:ascii="Times New Roman" w:eastAsia="Times New Roman" w:hAnsi="Times New Roman" w:cs="Times New Roman"/>
          <w:sz w:val="24"/>
          <w:szCs w:val="24"/>
        </w:rPr>
        <w:t xml:space="preserve"> asm</w:t>
      </w:r>
      <w:r w:rsidRPr="004E4B83">
        <w:rPr>
          <w:rFonts w:ascii="Times New Roman" w:eastAsia="Times New Roman" w:hAnsi="Times New Roman" w:cs="Times New Roman"/>
          <w:sz w:val="24"/>
          <w:szCs w:val="24"/>
        </w:rPr>
        <w:t xml:space="preserve">ens argumentą, kad </w:t>
      </w:r>
      <w:r>
        <w:rPr>
          <w:rFonts w:ascii="Times New Roman" w:eastAsia="Times New Roman" w:hAnsi="Times New Roman" w:cs="Times New Roman"/>
          <w:sz w:val="24"/>
          <w:szCs w:val="24"/>
        </w:rPr>
        <w:t>egzistuoja</w:t>
      </w:r>
      <w:r w:rsidR="00D33715" w:rsidRPr="004E4B83">
        <w:rPr>
          <w:rFonts w:ascii="Times New Roman" w:eastAsia="Times New Roman" w:hAnsi="Times New Roman" w:cs="Times New Roman"/>
          <w:sz w:val="24"/>
          <w:szCs w:val="24"/>
        </w:rPr>
        <w:t xml:space="preserve"> </w:t>
      </w:r>
      <w:r w:rsidR="00AC4D2F">
        <w:rPr>
          <w:rFonts w:ascii="Times New Roman" w:eastAsia="Times New Roman" w:hAnsi="Times New Roman" w:cs="Times New Roman"/>
          <w:sz w:val="24"/>
          <w:szCs w:val="24"/>
        </w:rPr>
        <w:t>Dvišalės</w:t>
      </w:r>
      <w:r w:rsidR="00D33715" w:rsidRPr="004E4B83">
        <w:rPr>
          <w:rFonts w:ascii="Times New Roman" w:eastAsia="Times New Roman" w:hAnsi="Times New Roman" w:cs="Times New Roman"/>
          <w:sz w:val="24"/>
          <w:szCs w:val="24"/>
        </w:rPr>
        <w:t xml:space="preserve"> sutarties 56 straipsnio 1 punkte įtvirtintas pagrindas atsisakyti pripažinti Rusijos teismo sprendimą, nes nei j</w:t>
      </w:r>
      <w:r w:rsidR="00A66D9C">
        <w:rPr>
          <w:rFonts w:ascii="Times New Roman" w:eastAsia="Times New Roman" w:hAnsi="Times New Roman" w:cs="Times New Roman"/>
          <w:sz w:val="24"/>
          <w:szCs w:val="24"/>
        </w:rPr>
        <w:t>is</w:t>
      </w:r>
      <w:r w:rsidR="00D33715" w:rsidRPr="004E4B83">
        <w:rPr>
          <w:rFonts w:ascii="Times New Roman" w:eastAsia="Times New Roman" w:hAnsi="Times New Roman" w:cs="Times New Roman"/>
          <w:sz w:val="24"/>
          <w:szCs w:val="24"/>
        </w:rPr>
        <w:t>, nei kita Lietuvos Respublikos institucija nedalyvavo procese, ja</w:t>
      </w:r>
      <w:r w:rsidR="00A66D9C">
        <w:rPr>
          <w:rFonts w:ascii="Times New Roman" w:eastAsia="Times New Roman" w:hAnsi="Times New Roman" w:cs="Times New Roman"/>
          <w:sz w:val="24"/>
          <w:szCs w:val="24"/>
        </w:rPr>
        <w:t>m</w:t>
      </w:r>
      <w:r w:rsidR="00D33715" w:rsidRPr="004E4B83">
        <w:rPr>
          <w:rFonts w:ascii="Times New Roman" w:eastAsia="Times New Roman" w:hAnsi="Times New Roman" w:cs="Times New Roman"/>
          <w:sz w:val="24"/>
          <w:szCs w:val="24"/>
        </w:rPr>
        <w:t xml:space="preserve"> nebuvo įteiktas šaukimas į teismą. </w:t>
      </w:r>
      <w:r w:rsidR="00A66D9C">
        <w:rPr>
          <w:rFonts w:ascii="Times New Roman" w:eastAsia="Times New Roman" w:hAnsi="Times New Roman" w:cs="Times New Roman"/>
          <w:sz w:val="24"/>
          <w:szCs w:val="24"/>
        </w:rPr>
        <w:t xml:space="preserve">Teismas nurodė, kad </w:t>
      </w:r>
      <w:r w:rsidR="00D33715" w:rsidRPr="004E4B83">
        <w:rPr>
          <w:rFonts w:ascii="Times New Roman" w:eastAsia="Times New Roman" w:hAnsi="Times New Roman" w:cs="Times New Roman"/>
          <w:sz w:val="24"/>
          <w:szCs w:val="24"/>
        </w:rPr>
        <w:t xml:space="preserve">pareiškėjos prosenelės ginčas dėl tautybės į dokumentus įrašymo kilo su valstybės, kurioje ji gyveno, institucija, t. y. Vladivostoko miesto Sovetsko rajono pasų ir vizų tarnyba. </w:t>
      </w:r>
      <w:r w:rsidR="00A66D9C">
        <w:rPr>
          <w:rFonts w:ascii="Times New Roman" w:eastAsia="Times New Roman" w:hAnsi="Times New Roman" w:cs="Times New Roman"/>
          <w:sz w:val="24"/>
          <w:szCs w:val="24"/>
        </w:rPr>
        <w:t>N</w:t>
      </w:r>
      <w:r w:rsidR="00D33715" w:rsidRPr="004E4B83">
        <w:rPr>
          <w:rFonts w:ascii="Times New Roman" w:eastAsia="Times New Roman" w:hAnsi="Times New Roman" w:cs="Times New Roman"/>
          <w:sz w:val="24"/>
          <w:szCs w:val="24"/>
        </w:rPr>
        <w:t xml:space="preserve">urodyta institucija buvo informuota apie procesą, prašė nagrinėti bylą jai nedalyvaujant. Lietuvos teismuose taip pat nagrinėjamos bylos, kuriose nustatomas juridinę reikšmę turintis faktas, jog asmuo yra kitos, ne lietuvių, tautybės. Tokiose bylose </w:t>
      </w:r>
      <w:r w:rsidR="004D2CBB">
        <w:rPr>
          <w:rFonts w:ascii="Times New Roman" w:eastAsia="Times New Roman" w:hAnsi="Times New Roman" w:cs="Times New Roman"/>
          <w:sz w:val="24"/>
          <w:szCs w:val="24"/>
        </w:rPr>
        <w:t xml:space="preserve">kaip </w:t>
      </w:r>
      <w:r w:rsidR="00D33715" w:rsidRPr="004E4B83">
        <w:rPr>
          <w:rFonts w:ascii="Times New Roman" w:eastAsia="Times New Roman" w:hAnsi="Times New Roman" w:cs="Times New Roman"/>
          <w:sz w:val="24"/>
          <w:szCs w:val="24"/>
        </w:rPr>
        <w:t>suinteresuot</w:t>
      </w:r>
      <w:r w:rsidR="004D2CBB">
        <w:rPr>
          <w:rFonts w:ascii="Times New Roman" w:eastAsia="Times New Roman" w:hAnsi="Times New Roman" w:cs="Times New Roman"/>
          <w:sz w:val="24"/>
          <w:szCs w:val="24"/>
        </w:rPr>
        <w:t>as</w:t>
      </w:r>
      <w:r w:rsidR="00D33715" w:rsidRPr="004E4B83">
        <w:rPr>
          <w:rFonts w:ascii="Times New Roman" w:eastAsia="Times New Roman" w:hAnsi="Times New Roman" w:cs="Times New Roman"/>
          <w:sz w:val="24"/>
          <w:szCs w:val="24"/>
        </w:rPr>
        <w:t xml:space="preserve"> asm</w:t>
      </w:r>
      <w:r w:rsidR="004D2CBB">
        <w:rPr>
          <w:rFonts w:ascii="Times New Roman" w:eastAsia="Times New Roman" w:hAnsi="Times New Roman" w:cs="Times New Roman"/>
          <w:sz w:val="24"/>
          <w:szCs w:val="24"/>
        </w:rPr>
        <w:t>uo</w:t>
      </w:r>
      <w:r w:rsidR="00D33715" w:rsidRPr="004E4B83">
        <w:rPr>
          <w:rFonts w:ascii="Times New Roman" w:eastAsia="Times New Roman" w:hAnsi="Times New Roman" w:cs="Times New Roman"/>
          <w:sz w:val="24"/>
          <w:szCs w:val="24"/>
        </w:rPr>
        <w:t xml:space="preserve"> dalyvauja atitinkama Lietuvos institucija, kuri atlieka, keičia civilinės būklės aktų įrašus (pvz., Lietuvos Aukščiausiojo Teismo 2021 m. balandžio 7 d. nutartis civilinėje byloje Nr. e3K-3-76-469/2021).</w:t>
      </w:r>
    </w:p>
    <w:p w14:paraId="556F41D3" w14:textId="3A307C55" w:rsidR="00D33715" w:rsidRPr="00D33715" w:rsidRDefault="00BE74DB"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Teismas nurodė, kad </w:t>
      </w:r>
      <w:r w:rsidR="00D33715" w:rsidRPr="00D33715">
        <w:rPr>
          <w:rFonts w:ascii="Times New Roman" w:eastAsia="Times New Roman" w:hAnsi="Times New Roman" w:cs="Times New Roman"/>
          <w:sz w:val="24"/>
          <w:szCs w:val="24"/>
        </w:rPr>
        <w:t xml:space="preserve">pareiškėja prašo pripažinti užsienio valstybės teismo sprendimą, kuriuo nustatytas juridinę reikšmę turintis faktas yra ne Lietuvos Respublikos pilietybė, </w:t>
      </w:r>
      <w:r w:rsidR="00B34360">
        <w:rPr>
          <w:rFonts w:ascii="Times New Roman" w:eastAsia="Times New Roman" w:hAnsi="Times New Roman" w:cs="Times New Roman"/>
          <w:sz w:val="24"/>
          <w:szCs w:val="24"/>
        </w:rPr>
        <w:t>o</w:t>
      </w:r>
      <w:r w:rsidR="00D33715" w:rsidRPr="00D33715">
        <w:rPr>
          <w:rFonts w:ascii="Times New Roman" w:eastAsia="Times New Roman" w:hAnsi="Times New Roman" w:cs="Times New Roman"/>
          <w:sz w:val="24"/>
          <w:szCs w:val="24"/>
        </w:rPr>
        <w:t xml:space="preserve"> lietuvių tautybė, t</w:t>
      </w:r>
      <w:r w:rsidR="00AF450A">
        <w:rPr>
          <w:rFonts w:ascii="Times New Roman" w:eastAsia="Times New Roman" w:hAnsi="Times New Roman" w:cs="Times New Roman"/>
          <w:sz w:val="24"/>
          <w:szCs w:val="24"/>
        </w:rPr>
        <w:t>.</w:t>
      </w:r>
      <w:r w:rsidR="00D33715" w:rsidRPr="00D33715">
        <w:rPr>
          <w:rFonts w:ascii="Times New Roman" w:eastAsia="Times New Roman" w:hAnsi="Times New Roman" w:cs="Times New Roman"/>
          <w:sz w:val="24"/>
          <w:szCs w:val="24"/>
        </w:rPr>
        <w:t xml:space="preserve"> y</w:t>
      </w:r>
      <w:r w:rsidR="00AF450A">
        <w:rPr>
          <w:rFonts w:ascii="Times New Roman" w:eastAsia="Times New Roman" w:hAnsi="Times New Roman" w:cs="Times New Roman"/>
          <w:sz w:val="24"/>
          <w:szCs w:val="24"/>
        </w:rPr>
        <w:t>.</w:t>
      </w:r>
      <w:r w:rsidR="00D33715" w:rsidRPr="00D33715">
        <w:rPr>
          <w:rFonts w:ascii="Times New Roman" w:eastAsia="Times New Roman" w:hAnsi="Times New Roman" w:cs="Times New Roman"/>
          <w:sz w:val="24"/>
          <w:szCs w:val="24"/>
        </w:rPr>
        <w:t xml:space="preserve"> kad pareiškėjos prosenelė – lietuvė. Taigi </w:t>
      </w:r>
      <w:bookmarkStart w:id="22" w:name="_Hlk193875758"/>
      <w:r w:rsidR="00D33715" w:rsidRPr="00D33715">
        <w:rPr>
          <w:rFonts w:ascii="Times New Roman" w:eastAsia="Times New Roman" w:hAnsi="Times New Roman" w:cs="Times New Roman"/>
          <w:sz w:val="24"/>
          <w:szCs w:val="24"/>
        </w:rPr>
        <w:t xml:space="preserve">užsienio teismo sprendimu nustatytas juridinis faktas (asmens tautybė) nepriskirtinas byloms, kurių nagrinėjimo tvarka imperatyviai nustatyta ir išskirtinai priskirta tik Lietuvos teismams. </w:t>
      </w:r>
      <w:bookmarkEnd w:id="22"/>
      <w:r w:rsidR="00D33715" w:rsidRPr="00D33715">
        <w:rPr>
          <w:rFonts w:ascii="Times New Roman" w:eastAsia="Times New Roman" w:hAnsi="Times New Roman" w:cs="Times New Roman"/>
          <w:sz w:val="24"/>
          <w:szCs w:val="24"/>
        </w:rPr>
        <w:t xml:space="preserve">Tautybės nustatymo klausimas priskirtinas asmens ryšiui ir savęs sutapatinimui su lietuvių tauta. Kasacinis teismas yra nurodęs, kad nei dvišalė sutartis, nei CPK nepriskiria tokių bylų išimtinei Lietuvos Respublikos teismų </w:t>
      </w:r>
      <w:r w:rsidR="00D33715" w:rsidRPr="00D33715">
        <w:rPr>
          <w:rFonts w:ascii="Times New Roman" w:eastAsia="Times New Roman" w:hAnsi="Times New Roman" w:cs="Times New Roman"/>
          <w:sz w:val="24"/>
          <w:szCs w:val="24"/>
        </w:rPr>
        <w:lastRenderedPageBreak/>
        <w:t>kompetencijai (Lietuvos Aukščiausiojo Teismo 2024 m. kovo 28 d. nutartis civilinėje byloje Nr.</w:t>
      </w:r>
      <w:r w:rsidR="00C85C9D">
        <w:rPr>
          <w:rFonts w:ascii="Times New Roman" w:eastAsia="Times New Roman" w:hAnsi="Times New Roman" w:cs="Times New Roman"/>
          <w:sz w:val="24"/>
          <w:szCs w:val="24"/>
        </w:rPr>
        <w:t> </w:t>
      </w:r>
      <w:r w:rsidR="00D33715" w:rsidRPr="00D33715">
        <w:rPr>
          <w:rFonts w:ascii="Times New Roman" w:eastAsia="Times New Roman" w:hAnsi="Times New Roman" w:cs="Times New Roman"/>
          <w:sz w:val="24"/>
          <w:szCs w:val="24"/>
        </w:rPr>
        <w:t>e3K3-24-969/2024, 26 punktas).</w:t>
      </w:r>
    </w:p>
    <w:p w14:paraId="283D2E85" w14:textId="655C20E0" w:rsidR="00D33715" w:rsidRPr="00260E31" w:rsidRDefault="00BE74DB"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D33715" w:rsidRPr="00D33715">
        <w:rPr>
          <w:rFonts w:ascii="Times New Roman" w:eastAsia="Times New Roman" w:hAnsi="Times New Roman" w:cs="Times New Roman"/>
          <w:sz w:val="24"/>
          <w:szCs w:val="24"/>
        </w:rPr>
        <w:t>eismas</w:t>
      </w:r>
      <w:r>
        <w:rPr>
          <w:rFonts w:ascii="Times New Roman" w:eastAsia="Times New Roman" w:hAnsi="Times New Roman" w:cs="Times New Roman"/>
          <w:sz w:val="24"/>
          <w:szCs w:val="24"/>
        </w:rPr>
        <w:t xml:space="preserve"> </w:t>
      </w:r>
      <w:r w:rsidR="00D33715" w:rsidRPr="00D33715">
        <w:rPr>
          <w:rFonts w:ascii="Times New Roman" w:eastAsia="Times New Roman" w:hAnsi="Times New Roman" w:cs="Times New Roman"/>
          <w:sz w:val="24"/>
          <w:szCs w:val="24"/>
        </w:rPr>
        <w:t xml:space="preserve">nenustatė, kad Rusijos Federacijos teismo sprendimo dėl pareiškėjos prosenelės lietuvių tautybės nustatymo pripažinimas galėtų pakenkti Lietuvos Respublikos suverenitetui ar saugumui </w:t>
      </w:r>
      <w:r w:rsidR="00D33715" w:rsidRPr="00260E31">
        <w:rPr>
          <w:rFonts w:ascii="Times New Roman" w:eastAsia="Times New Roman" w:hAnsi="Times New Roman" w:cs="Times New Roman"/>
          <w:sz w:val="24"/>
          <w:szCs w:val="24"/>
        </w:rPr>
        <w:t xml:space="preserve">ar prieštarautų pagrindiniams įstatymų principams, viešajai tvarkai. </w:t>
      </w:r>
    </w:p>
    <w:p w14:paraId="65889A48" w14:textId="711E94DB" w:rsidR="00D33715" w:rsidRPr="00260E31" w:rsidRDefault="005F441C" w:rsidP="00D3371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260E31">
        <w:rPr>
          <w:rFonts w:ascii="Times New Roman" w:eastAsia="Times New Roman" w:hAnsi="Times New Roman" w:cs="Times New Roman"/>
          <w:sz w:val="24"/>
          <w:szCs w:val="24"/>
        </w:rPr>
        <w:t>Teismas nurodė, kad s</w:t>
      </w:r>
      <w:r w:rsidR="00D33715" w:rsidRPr="00260E31">
        <w:rPr>
          <w:rFonts w:ascii="Times New Roman" w:eastAsia="Times New Roman" w:hAnsi="Times New Roman" w:cs="Times New Roman"/>
          <w:sz w:val="24"/>
          <w:szCs w:val="24"/>
        </w:rPr>
        <w:t>uinteresuoto asmens nurodytų Lietuvos apeliacinio teismo išnagrinėtų bylų faktinės aplinkybės skiriasi nuo nagrinėjamos bylos. Anksčiau išnagrinėtose bylose pareiškėjai prašė pripažinti užsienio valstybių teismo sprendimus, kuriuose nustatyti faktai susiję su giminystės ryšiu ir asmens gimimu Lietuvoje, siek</w:t>
      </w:r>
      <w:r w:rsidR="00B34360">
        <w:rPr>
          <w:rFonts w:ascii="Times New Roman" w:eastAsia="Times New Roman" w:hAnsi="Times New Roman" w:cs="Times New Roman"/>
          <w:sz w:val="24"/>
          <w:szCs w:val="24"/>
        </w:rPr>
        <w:t>dami</w:t>
      </w:r>
      <w:r w:rsidR="00D33715" w:rsidRPr="00260E31">
        <w:rPr>
          <w:rFonts w:ascii="Times New Roman" w:eastAsia="Times New Roman" w:hAnsi="Times New Roman" w:cs="Times New Roman"/>
          <w:sz w:val="24"/>
          <w:szCs w:val="24"/>
        </w:rPr>
        <w:t xml:space="preserve"> atkurti Lietuvos Respublikos pilietybę (civilinės bylos Nr. e2T-70-798/2020; Nr. e2T-79-790/2020; Nr. e2T-94-516/2020; Nr. e2T-11-912/2023). Nagrinėjamoje byloje prašomu pripažinti teismo sprendimu išspręstas tik pareiškėjos prosenelės tautybės nustatymo klausimas. Lietuvių tautybės ir Lietuvos Respublikos pilietybės institutai negali būti sutapatinti, jie sukuria skirtingus teisinius padarinius.</w:t>
      </w:r>
    </w:p>
    <w:p w14:paraId="44871F0A" w14:textId="77777777" w:rsidR="007F1C0E"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0EBE8BD7" w14:textId="77777777" w:rsidR="00486653" w:rsidRPr="0075241A" w:rsidRDefault="00486653"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III. </w:t>
      </w:r>
      <w:r w:rsidRPr="0075241A">
        <w:rPr>
          <w:rFonts w:ascii="Times New Roman" w:eastAsia="Times New Roman" w:hAnsi="Times New Roman" w:cs="Times New Roman"/>
          <w:sz w:val="24"/>
          <w:szCs w:val="24"/>
        </w:rPr>
        <w:t>Kasacini</w:t>
      </w:r>
      <w:r w:rsidR="00B014B3" w:rsidRPr="0075241A">
        <w:rPr>
          <w:rFonts w:ascii="Times New Roman" w:eastAsia="Times New Roman" w:hAnsi="Times New Roman" w:cs="Times New Roman"/>
          <w:sz w:val="24"/>
          <w:szCs w:val="24"/>
        </w:rPr>
        <w:t>o</w:t>
      </w:r>
      <w:r w:rsidRPr="0075241A">
        <w:rPr>
          <w:rFonts w:ascii="Times New Roman" w:eastAsia="Times New Roman" w:hAnsi="Times New Roman" w:cs="Times New Roman"/>
          <w:sz w:val="24"/>
          <w:szCs w:val="24"/>
        </w:rPr>
        <w:t xml:space="preserve"> skund</w:t>
      </w:r>
      <w:r w:rsidR="00B014B3" w:rsidRPr="0075241A">
        <w:rPr>
          <w:rFonts w:ascii="Times New Roman" w:eastAsia="Times New Roman" w:hAnsi="Times New Roman" w:cs="Times New Roman"/>
          <w:sz w:val="24"/>
          <w:szCs w:val="24"/>
        </w:rPr>
        <w:t>o</w:t>
      </w:r>
      <w:r w:rsidRPr="0075241A">
        <w:rPr>
          <w:rFonts w:ascii="Times New Roman" w:eastAsia="Times New Roman" w:hAnsi="Times New Roman" w:cs="Times New Roman"/>
          <w:sz w:val="24"/>
          <w:szCs w:val="24"/>
        </w:rPr>
        <w:t xml:space="preserve"> ir atsiliepim</w:t>
      </w:r>
      <w:r w:rsidR="00B014B3" w:rsidRPr="0075241A">
        <w:rPr>
          <w:rFonts w:ascii="Times New Roman" w:eastAsia="Times New Roman" w:hAnsi="Times New Roman" w:cs="Times New Roman"/>
          <w:sz w:val="24"/>
          <w:szCs w:val="24"/>
        </w:rPr>
        <w:t>o</w:t>
      </w:r>
      <w:r w:rsidRPr="0075241A">
        <w:rPr>
          <w:rFonts w:ascii="Times New Roman" w:eastAsia="Times New Roman" w:hAnsi="Times New Roman" w:cs="Times New Roman"/>
          <w:sz w:val="24"/>
          <w:szCs w:val="24"/>
        </w:rPr>
        <w:t xml:space="preserve"> į j</w:t>
      </w:r>
      <w:r w:rsidR="00B014B3" w:rsidRPr="0075241A">
        <w:rPr>
          <w:rFonts w:ascii="Times New Roman" w:eastAsia="Times New Roman" w:hAnsi="Times New Roman" w:cs="Times New Roman"/>
          <w:sz w:val="24"/>
          <w:szCs w:val="24"/>
        </w:rPr>
        <w:t xml:space="preserve">į </w:t>
      </w:r>
      <w:r w:rsidRPr="0075241A">
        <w:rPr>
          <w:rFonts w:ascii="Times New Roman" w:eastAsia="Times New Roman" w:hAnsi="Times New Roman" w:cs="Times New Roman"/>
          <w:sz w:val="24"/>
          <w:szCs w:val="24"/>
        </w:rPr>
        <w:t>teisiniai argumentai</w:t>
      </w:r>
    </w:p>
    <w:p w14:paraId="3F077C57" w14:textId="77777777" w:rsidR="007F1C0E" w:rsidRPr="00AE3104"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1D39E927" w14:textId="3D417671" w:rsidR="00486653" w:rsidRPr="00D11F79" w:rsidRDefault="00621873" w:rsidP="00D11F79">
      <w:pPr>
        <w:pStyle w:val="Sraopastraipa"/>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D11F79">
        <w:rPr>
          <w:rFonts w:ascii="Times New Roman" w:eastAsia="Times New Roman" w:hAnsi="Times New Roman" w:cs="Times New Roman"/>
          <w:sz w:val="24"/>
          <w:szCs w:val="24"/>
        </w:rPr>
        <w:t>K</w:t>
      </w:r>
      <w:r w:rsidR="00486653" w:rsidRPr="00D11F79">
        <w:rPr>
          <w:rFonts w:ascii="Times New Roman" w:eastAsia="Times New Roman" w:hAnsi="Times New Roman" w:cs="Times New Roman"/>
          <w:sz w:val="24"/>
          <w:szCs w:val="24"/>
        </w:rPr>
        <w:t>asaciniu skundu</w:t>
      </w:r>
      <w:r w:rsidR="00486653" w:rsidRPr="00486653">
        <w:t xml:space="preserve"> </w:t>
      </w:r>
      <w:r w:rsidR="00D11F79" w:rsidRPr="00D11F79">
        <w:rPr>
          <w:rFonts w:ascii="Times New Roman" w:eastAsia="Times New Roman" w:hAnsi="Times New Roman" w:cs="Times New Roman"/>
          <w:sz w:val="24"/>
          <w:szCs w:val="24"/>
        </w:rPr>
        <w:t>suinteresuotas asmuo prašo</w:t>
      </w:r>
      <w:r w:rsidR="00D11F79" w:rsidRPr="00D11F79">
        <w:t xml:space="preserve"> </w:t>
      </w:r>
      <w:r w:rsidR="00D11F79" w:rsidRPr="00D11F79">
        <w:rPr>
          <w:rFonts w:ascii="Times New Roman" w:eastAsia="Times New Roman" w:hAnsi="Times New Roman" w:cs="Times New Roman"/>
          <w:sz w:val="24"/>
          <w:szCs w:val="24"/>
        </w:rPr>
        <w:t>panaikinti Lietuvos apeliacinio teismo 2024</w:t>
      </w:r>
      <w:r w:rsidR="00D11F79">
        <w:rPr>
          <w:rFonts w:ascii="Times New Roman" w:eastAsia="Times New Roman" w:hAnsi="Times New Roman" w:cs="Times New Roman"/>
          <w:sz w:val="24"/>
          <w:szCs w:val="24"/>
        </w:rPr>
        <w:t> </w:t>
      </w:r>
      <w:r w:rsidR="00D11F79" w:rsidRPr="00D11F79">
        <w:rPr>
          <w:rFonts w:ascii="Times New Roman" w:eastAsia="Times New Roman" w:hAnsi="Times New Roman" w:cs="Times New Roman"/>
          <w:sz w:val="24"/>
          <w:szCs w:val="24"/>
        </w:rPr>
        <w:t>m. balandžio 24 d. nutartį ir priimti naują sprendimą – pareiškėjos prašymo netenkinti ir atsisakyti pripažinti Rusijos Federacijos</w:t>
      </w:r>
      <w:r w:rsidR="00D11F79">
        <w:rPr>
          <w:rFonts w:ascii="Times New Roman" w:eastAsia="Times New Roman" w:hAnsi="Times New Roman" w:cs="Times New Roman"/>
          <w:sz w:val="24"/>
          <w:szCs w:val="24"/>
        </w:rPr>
        <w:t xml:space="preserve"> </w:t>
      </w:r>
      <w:proofErr w:type="spellStart"/>
      <w:r w:rsidR="00D11F79" w:rsidRPr="00D11F79">
        <w:rPr>
          <w:rFonts w:ascii="Times New Roman" w:eastAsia="Times New Roman" w:hAnsi="Times New Roman" w:cs="Times New Roman"/>
          <w:sz w:val="24"/>
          <w:szCs w:val="24"/>
        </w:rPr>
        <w:t>Primorės</w:t>
      </w:r>
      <w:proofErr w:type="spellEnd"/>
      <w:r w:rsidR="00D11F79" w:rsidRPr="00D11F79">
        <w:rPr>
          <w:rFonts w:ascii="Times New Roman" w:eastAsia="Times New Roman" w:hAnsi="Times New Roman" w:cs="Times New Roman"/>
          <w:sz w:val="24"/>
          <w:szCs w:val="24"/>
        </w:rPr>
        <w:t xml:space="preserve"> krašto Vladivostoko miesto Sovetsko rajono teismo 2004</w:t>
      </w:r>
      <w:r w:rsidR="001C4F08">
        <w:rPr>
          <w:rFonts w:ascii="Times New Roman" w:eastAsia="Times New Roman" w:hAnsi="Times New Roman" w:cs="Times New Roman"/>
          <w:sz w:val="24"/>
          <w:szCs w:val="24"/>
        </w:rPr>
        <w:t> </w:t>
      </w:r>
      <w:r w:rsidR="00D11F79" w:rsidRPr="00D11F79">
        <w:rPr>
          <w:rFonts w:ascii="Times New Roman" w:eastAsia="Times New Roman" w:hAnsi="Times New Roman" w:cs="Times New Roman"/>
          <w:sz w:val="24"/>
          <w:szCs w:val="24"/>
        </w:rPr>
        <w:t>m. gruodžio 7 d. sprendimą.</w:t>
      </w:r>
      <w:r w:rsidR="00486653" w:rsidRPr="00D11F79">
        <w:rPr>
          <w:rFonts w:ascii="Times New Roman" w:eastAsia="Times New Roman" w:hAnsi="Times New Roman" w:cs="Times New Roman"/>
          <w:sz w:val="24"/>
          <w:szCs w:val="24"/>
        </w:rPr>
        <w:t xml:space="preserve"> Kasacinis skunda</w:t>
      </w:r>
      <w:r w:rsidR="00AE3104" w:rsidRPr="00D11F79">
        <w:rPr>
          <w:rFonts w:ascii="Times New Roman" w:eastAsia="Times New Roman" w:hAnsi="Times New Roman" w:cs="Times New Roman"/>
          <w:sz w:val="24"/>
          <w:szCs w:val="24"/>
        </w:rPr>
        <w:t>s grindžiamas šiais argumentais:</w:t>
      </w:r>
    </w:p>
    <w:p w14:paraId="51B244F3" w14:textId="64D9F58B" w:rsidR="00652262" w:rsidRDefault="006835CC" w:rsidP="00464EE5">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464EE5">
        <w:rPr>
          <w:rFonts w:ascii="Times New Roman" w:eastAsia="Times New Roman" w:hAnsi="Times New Roman" w:cs="Times New Roman"/>
          <w:sz w:val="24"/>
          <w:szCs w:val="24"/>
        </w:rPr>
        <w:t xml:space="preserve"> </w:t>
      </w:r>
      <w:r w:rsidR="00464EE5">
        <w:rPr>
          <w:rFonts w:ascii="Times New Roman" w:eastAsia="Times New Roman" w:hAnsi="Times New Roman" w:cs="Times New Roman"/>
          <w:sz w:val="24"/>
          <w:szCs w:val="24"/>
        </w:rPr>
        <w:t>T</w:t>
      </w:r>
      <w:r w:rsidR="00464EE5" w:rsidRPr="00464EE5">
        <w:rPr>
          <w:rFonts w:ascii="Times New Roman" w:eastAsia="Times New Roman" w:hAnsi="Times New Roman" w:cs="Times New Roman"/>
          <w:sz w:val="24"/>
          <w:szCs w:val="24"/>
        </w:rPr>
        <w:t>eismo išvados, kad prašomo pripažinti užsienio teismo sprendimo nereikia vykdyti, nes šis sprendimas yra dėl pripažinimo, o ne priteisimo, prieštarauja paties Lietuvos apeliacinio teismo suformuotai praktikai, remiantis kuria teismo sprendimo vykdymo teritorija yra vienas esminių elementų, nustatant išimtinę Lietuvos teismų kompetenciją bylose dėl juridinių faktų nustatymo. Sprendžiant dėl teismo sprendimo pripažinimo, turi būti nustatyta, ar priimtas byloje</w:t>
      </w:r>
      <w:r w:rsidR="00464EE5">
        <w:rPr>
          <w:rFonts w:ascii="Times New Roman" w:eastAsia="Times New Roman" w:hAnsi="Times New Roman" w:cs="Times New Roman"/>
          <w:sz w:val="24"/>
          <w:szCs w:val="24"/>
        </w:rPr>
        <w:t xml:space="preserve"> </w:t>
      </w:r>
      <w:r w:rsidR="00464EE5" w:rsidRPr="00464EE5">
        <w:rPr>
          <w:rFonts w:ascii="Times New Roman" w:eastAsia="Times New Roman" w:hAnsi="Times New Roman" w:cs="Times New Roman"/>
          <w:sz w:val="24"/>
          <w:szCs w:val="24"/>
        </w:rPr>
        <w:t>sprendimas būtų pripažįstamas ir vykdomas užsienio valstybėje ar Lietuvoje (Lietuvos apeliacinio teismo 2020 m. rugpjūčio 14 d. nutartis civilinėje byloje Nr.</w:t>
      </w:r>
      <w:r w:rsidR="004D2CBB">
        <w:rPr>
          <w:rFonts w:ascii="Times New Roman" w:eastAsia="Times New Roman" w:hAnsi="Times New Roman" w:cs="Times New Roman"/>
          <w:sz w:val="24"/>
          <w:szCs w:val="24"/>
        </w:rPr>
        <w:t> </w:t>
      </w:r>
      <w:r w:rsidR="00464EE5" w:rsidRPr="00464EE5">
        <w:rPr>
          <w:rFonts w:ascii="Times New Roman" w:eastAsia="Times New Roman" w:hAnsi="Times New Roman" w:cs="Times New Roman"/>
          <w:sz w:val="24"/>
          <w:szCs w:val="24"/>
        </w:rPr>
        <w:t xml:space="preserve">e2T-70-798/2020). </w:t>
      </w:r>
      <w:r w:rsidR="00464EE5">
        <w:rPr>
          <w:rFonts w:ascii="Times New Roman" w:eastAsia="Times New Roman" w:hAnsi="Times New Roman" w:cs="Times New Roman"/>
          <w:sz w:val="24"/>
          <w:szCs w:val="24"/>
        </w:rPr>
        <w:t>T</w:t>
      </w:r>
      <w:r w:rsidR="00464EE5" w:rsidRPr="00464EE5">
        <w:rPr>
          <w:rFonts w:ascii="Times New Roman" w:eastAsia="Times New Roman" w:hAnsi="Times New Roman" w:cs="Times New Roman"/>
          <w:sz w:val="24"/>
          <w:szCs w:val="24"/>
        </w:rPr>
        <w:t>eismas nutartį grindė viena kitai prieštaraujančiomis išvadomis, t.</w:t>
      </w:r>
      <w:r w:rsidR="009818A3">
        <w:rPr>
          <w:rFonts w:ascii="Times New Roman" w:eastAsia="Times New Roman" w:hAnsi="Times New Roman" w:cs="Times New Roman"/>
          <w:sz w:val="24"/>
          <w:szCs w:val="24"/>
        </w:rPr>
        <w:t> </w:t>
      </w:r>
      <w:r w:rsidR="00464EE5" w:rsidRPr="00464EE5">
        <w:rPr>
          <w:rFonts w:ascii="Times New Roman" w:eastAsia="Times New Roman" w:hAnsi="Times New Roman" w:cs="Times New Roman"/>
          <w:sz w:val="24"/>
          <w:szCs w:val="24"/>
        </w:rPr>
        <w:t xml:space="preserve">y. nors ir nurodė, kad </w:t>
      </w:r>
      <w:bookmarkStart w:id="23" w:name="_Hlk193985177"/>
      <w:r w:rsidR="00464EE5" w:rsidRPr="00464EE5">
        <w:rPr>
          <w:rFonts w:ascii="Times New Roman" w:eastAsia="Times New Roman" w:hAnsi="Times New Roman" w:cs="Times New Roman"/>
          <w:sz w:val="24"/>
          <w:szCs w:val="24"/>
        </w:rPr>
        <w:t xml:space="preserve">prašomas pripažinti teismo sprendimas nereikalauja vykdymo, </w:t>
      </w:r>
      <w:r w:rsidR="004D2CBB">
        <w:rPr>
          <w:rFonts w:ascii="Times New Roman" w:eastAsia="Times New Roman" w:hAnsi="Times New Roman" w:cs="Times New Roman"/>
          <w:sz w:val="24"/>
          <w:szCs w:val="24"/>
        </w:rPr>
        <w:t>kart</w:t>
      </w:r>
      <w:r w:rsidR="00464EE5" w:rsidRPr="00464EE5">
        <w:rPr>
          <w:rFonts w:ascii="Times New Roman" w:eastAsia="Times New Roman" w:hAnsi="Times New Roman" w:cs="Times New Roman"/>
          <w:sz w:val="24"/>
          <w:szCs w:val="24"/>
        </w:rPr>
        <w:t>u nurodė, kad šis sprendimas gali būti pagrindu pakeisti pareiškėjos civilinės būklės akto įrašą, susijusį su pareiškėjos tautybe.</w:t>
      </w:r>
    </w:p>
    <w:bookmarkEnd w:id="23"/>
    <w:p w14:paraId="33683F9B" w14:textId="7BD1F190" w:rsidR="00BA248E" w:rsidRPr="00BA248E" w:rsidRDefault="001D63D8" w:rsidP="00BA248E">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sz w:val="24"/>
          <w:szCs w:val="24"/>
        </w:rPr>
      </w:pPr>
      <w:r w:rsidRPr="001D63D8">
        <w:rPr>
          <w:rFonts w:ascii="Times New Roman" w:eastAsia="Times New Roman" w:hAnsi="Times New Roman" w:cs="Times New Roman"/>
          <w:sz w:val="24"/>
          <w:szCs w:val="24"/>
        </w:rPr>
        <w:t>Teismas neįvertino sprendimo pripažinimo tikslo – lietuvių kilmę patvirtinančio pažymėjimo išdavimo pareiškėjai. Pareiškėjos prosenelė, prašydama nustatyti juridinį faktą, Rusijos Federacijos teismui nurodė, kad šio fakto nustatymas jai reikalingas norint gauti Lietuvos Respublikos vizą.</w:t>
      </w:r>
      <w:r>
        <w:rPr>
          <w:rFonts w:ascii="Times New Roman" w:eastAsia="Times New Roman" w:hAnsi="Times New Roman" w:cs="Times New Roman"/>
          <w:sz w:val="24"/>
          <w:szCs w:val="24"/>
        </w:rPr>
        <w:t xml:space="preserve"> </w:t>
      </w:r>
      <w:r w:rsidR="009E161A" w:rsidRPr="001D63D8">
        <w:rPr>
          <w:rFonts w:ascii="Times New Roman" w:eastAsia="Times New Roman" w:hAnsi="Times New Roman" w:cs="Times New Roman"/>
          <w:sz w:val="24"/>
          <w:szCs w:val="24"/>
        </w:rPr>
        <w:t xml:space="preserve">Prašomo pripažinti teismo sprendimo turinys parodo, kad jis priimtas, siekiant sukurti teisines pasekmes ne Rusijos Federacijoje, o būtent Lietuvos Respublikoje, </w:t>
      </w:r>
      <w:r w:rsidR="009A6172">
        <w:rPr>
          <w:rFonts w:ascii="Times New Roman" w:eastAsia="Times New Roman" w:hAnsi="Times New Roman" w:cs="Times New Roman"/>
          <w:sz w:val="24"/>
          <w:szCs w:val="24"/>
        </w:rPr>
        <w:t>ir</w:t>
      </w:r>
      <w:r w:rsidR="009E161A" w:rsidRPr="001D63D8">
        <w:rPr>
          <w:rFonts w:ascii="Times New Roman" w:eastAsia="Times New Roman" w:hAnsi="Times New Roman" w:cs="Times New Roman"/>
          <w:sz w:val="24"/>
          <w:szCs w:val="24"/>
        </w:rPr>
        <w:t xml:space="preserve"> tokie atvejai priskirtini išimtinei Lietuvos teismų kompetencijai</w:t>
      </w:r>
      <w:r w:rsidR="009818A3">
        <w:rPr>
          <w:rFonts w:ascii="Times New Roman" w:eastAsia="Times New Roman" w:hAnsi="Times New Roman" w:cs="Times New Roman"/>
          <w:sz w:val="24"/>
          <w:szCs w:val="24"/>
        </w:rPr>
        <w:t xml:space="preserve">. </w:t>
      </w:r>
      <w:r w:rsidR="009E161A" w:rsidRPr="001D63D8">
        <w:rPr>
          <w:rFonts w:ascii="Times New Roman" w:eastAsia="Times New Roman" w:hAnsi="Times New Roman" w:cs="Times New Roman"/>
          <w:sz w:val="24"/>
          <w:szCs w:val="24"/>
        </w:rPr>
        <w:t xml:space="preserve">Lietuvos apeliacinis teismas </w:t>
      </w:r>
      <w:r w:rsidR="009818A3">
        <w:rPr>
          <w:rFonts w:ascii="Times New Roman" w:eastAsia="Times New Roman" w:hAnsi="Times New Roman" w:cs="Times New Roman"/>
          <w:sz w:val="24"/>
          <w:szCs w:val="24"/>
        </w:rPr>
        <w:t>ne</w:t>
      </w:r>
      <w:r w:rsidR="00764267">
        <w:rPr>
          <w:rFonts w:ascii="Times New Roman" w:eastAsia="Times New Roman" w:hAnsi="Times New Roman" w:cs="Times New Roman"/>
          <w:sz w:val="24"/>
          <w:szCs w:val="24"/>
        </w:rPr>
        <w:t>į</w:t>
      </w:r>
      <w:r w:rsidR="009818A3">
        <w:rPr>
          <w:rFonts w:ascii="Times New Roman" w:eastAsia="Times New Roman" w:hAnsi="Times New Roman" w:cs="Times New Roman"/>
          <w:sz w:val="24"/>
          <w:szCs w:val="24"/>
        </w:rPr>
        <w:t>vertino</w:t>
      </w:r>
      <w:r w:rsidR="009E161A" w:rsidRPr="001D63D8">
        <w:rPr>
          <w:rFonts w:ascii="Times New Roman" w:eastAsia="Times New Roman" w:hAnsi="Times New Roman" w:cs="Times New Roman"/>
          <w:sz w:val="24"/>
          <w:szCs w:val="24"/>
        </w:rPr>
        <w:t xml:space="preserve"> esmin</w:t>
      </w:r>
      <w:r w:rsidR="009818A3">
        <w:rPr>
          <w:rFonts w:ascii="Times New Roman" w:eastAsia="Times New Roman" w:hAnsi="Times New Roman" w:cs="Times New Roman"/>
          <w:sz w:val="24"/>
          <w:szCs w:val="24"/>
        </w:rPr>
        <w:t>io</w:t>
      </w:r>
      <w:r w:rsidR="009E161A" w:rsidRPr="001D63D8">
        <w:rPr>
          <w:rFonts w:ascii="Times New Roman" w:eastAsia="Times New Roman" w:hAnsi="Times New Roman" w:cs="Times New Roman"/>
          <w:sz w:val="24"/>
          <w:szCs w:val="24"/>
        </w:rPr>
        <w:t xml:space="preserve"> nagrinėjamos bylos fakt</w:t>
      </w:r>
      <w:r w:rsidR="009818A3">
        <w:rPr>
          <w:rFonts w:ascii="Times New Roman" w:eastAsia="Times New Roman" w:hAnsi="Times New Roman" w:cs="Times New Roman"/>
          <w:sz w:val="24"/>
          <w:szCs w:val="24"/>
        </w:rPr>
        <w:t>o</w:t>
      </w:r>
      <w:r w:rsidR="009E161A" w:rsidRPr="001D63D8">
        <w:rPr>
          <w:rFonts w:ascii="Times New Roman" w:eastAsia="Times New Roman" w:hAnsi="Times New Roman" w:cs="Times New Roman"/>
          <w:sz w:val="24"/>
          <w:szCs w:val="24"/>
        </w:rPr>
        <w:t xml:space="preserve"> – pareiškėja prašė pripažinti Rusijos Federacijos teismo sprendimą, kad pagrįstų savo prašymą dėl Lietuvos Respublikos pilietybės suteikimo</w:t>
      </w:r>
      <w:r w:rsidR="004D2CBB">
        <w:rPr>
          <w:rFonts w:ascii="Times New Roman" w:eastAsia="Times New Roman" w:hAnsi="Times New Roman" w:cs="Times New Roman"/>
          <w:sz w:val="24"/>
          <w:szCs w:val="24"/>
        </w:rPr>
        <w:t>,</w:t>
      </w:r>
      <w:r w:rsidR="009E161A" w:rsidRPr="001D63D8">
        <w:rPr>
          <w:rFonts w:ascii="Times New Roman" w:eastAsia="Times New Roman" w:hAnsi="Times New Roman" w:cs="Times New Roman"/>
          <w:sz w:val="24"/>
          <w:szCs w:val="24"/>
        </w:rPr>
        <w:t xml:space="preserve"> ir dėl šio esminio bylos klausimo nepasisakė.</w:t>
      </w:r>
      <w:r w:rsidR="00BA248E" w:rsidRPr="00BA248E">
        <w:t xml:space="preserve"> </w:t>
      </w:r>
    </w:p>
    <w:p w14:paraId="3CDBE927" w14:textId="25677A55" w:rsidR="00462FC1" w:rsidRPr="009818A3" w:rsidRDefault="00462FC1" w:rsidP="00384433">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9818A3">
        <w:rPr>
          <w:rFonts w:ascii="Times New Roman" w:eastAsia="Times New Roman" w:hAnsi="Times New Roman" w:cs="Times New Roman"/>
          <w:sz w:val="24"/>
          <w:szCs w:val="24"/>
        </w:rPr>
        <w:t>Teismas nevertino, kad prašomas pripažinti teismo sprendimas buvo priimtas, siekiant sukurti teisines pasekmes išimtinai Lietuvos Respublikoje (pareiškėjai kreip</w:t>
      </w:r>
      <w:r w:rsidR="001C4F08">
        <w:rPr>
          <w:rFonts w:ascii="Times New Roman" w:eastAsia="Times New Roman" w:hAnsi="Times New Roman" w:cs="Times New Roman"/>
          <w:sz w:val="24"/>
          <w:szCs w:val="24"/>
        </w:rPr>
        <w:t>ian</w:t>
      </w:r>
      <w:r w:rsidRPr="009818A3">
        <w:rPr>
          <w:rFonts w:ascii="Times New Roman" w:eastAsia="Times New Roman" w:hAnsi="Times New Roman" w:cs="Times New Roman"/>
          <w:sz w:val="24"/>
          <w:szCs w:val="24"/>
        </w:rPr>
        <w:t>tis dėl Lietuvos Respublikos pilietybės suteikimo). Teismo išvada, kad užsienio teismo sprendimu buvo sprendžiamas klausimas dėl pareiškėjos lietuvių tautybės, o ne Lietuvos Respublikos pilietybės, todėl šio juridinio fakto nustatymas nepriskirtinas išimtinei Lietuvos teismų kompetencijai, prieštarauja galiojančių teisės aktų nuostatoms.</w:t>
      </w:r>
      <w:r w:rsidR="0019759B" w:rsidRPr="0019759B">
        <w:t xml:space="preserve"> </w:t>
      </w:r>
      <w:r w:rsidR="0019759B" w:rsidRPr="009818A3">
        <w:rPr>
          <w:rFonts w:ascii="Times New Roman" w:eastAsia="Times New Roman" w:hAnsi="Times New Roman" w:cs="Times New Roman"/>
          <w:sz w:val="24"/>
          <w:szCs w:val="24"/>
        </w:rPr>
        <w:t xml:space="preserve">Prašomas pripažinti teismo sprendimas yra tiesiogiai susijęs su Lietuvos Respublikos pilietybės teisiniais santykiais, </w:t>
      </w:r>
      <w:r w:rsidR="0019759B" w:rsidRPr="009818A3">
        <w:rPr>
          <w:rFonts w:ascii="Times New Roman" w:eastAsia="Times New Roman" w:hAnsi="Times New Roman" w:cs="Times New Roman"/>
          <w:sz w:val="24"/>
          <w:szCs w:val="24"/>
        </w:rPr>
        <w:lastRenderedPageBreak/>
        <w:t>kadangi pareiškėja yra pateikusi prašymą dėl Lietuvos Respublikos pilietybės suteikimo supaprastinta tvarka.</w:t>
      </w:r>
      <w:r w:rsidR="0019759B" w:rsidRPr="0019759B">
        <w:t xml:space="preserve"> </w:t>
      </w:r>
      <w:r w:rsidR="009818A3" w:rsidRPr="009818A3">
        <w:rPr>
          <w:rFonts w:ascii="Times New Roman" w:eastAsia="Times New Roman" w:hAnsi="Times New Roman" w:cs="Times New Roman"/>
          <w:sz w:val="24"/>
          <w:szCs w:val="24"/>
        </w:rPr>
        <w:t xml:space="preserve">Lietuvių tautybės </w:t>
      </w:r>
      <w:r w:rsidR="0019759B" w:rsidRPr="009818A3">
        <w:rPr>
          <w:rFonts w:ascii="Times New Roman" w:eastAsia="Times New Roman" w:hAnsi="Times New Roman" w:cs="Times New Roman"/>
          <w:sz w:val="24"/>
          <w:szCs w:val="24"/>
        </w:rPr>
        <w:t xml:space="preserve">fakto nustatymas suteikia užsieniečiui teisę kreiptis dėl Lietuvos Respublikos pilietybės, o pareiškėja šiuo atveju ir siekė būtent tokio tikslo – įgyti Lietuvos Respublikos pilietybę vien tik Rusijos Federacijos </w:t>
      </w:r>
      <w:r w:rsidR="0022027A">
        <w:rPr>
          <w:rFonts w:ascii="Times New Roman" w:eastAsia="Times New Roman" w:hAnsi="Times New Roman" w:cs="Times New Roman"/>
          <w:sz w:val="24"/>
          <w:szCs w:val="24"/>
        </w:rPr>
        <w:t xml:space="preserve">teismo </w:t>
      </w:r>
      <w:r w:rsidR="0019759B" w:rsidRPr="009818A3">
        <w:rPr>
          <w:rFonts w:ascii="Times New Roman" w:eastAsia="Times New Roman" w:hAnsi="Times New Roman" w:cs="Times New Roman"/>
          <w:sz w:val="24"/>
          <w:szCs w:val="24"/>
        </w:rPr>
        <w:t xml:space="preserve">sprendimo pagrindu. </w:t>
      </w:r>
      <w:r w:rsidR="009818A3" w:rsidRPr="009818A3">
        <w:rPr>
          <w:rFonts w:ascii="Times New Roman" w:eastAsia="Times New Roman" w:hAnsi="Times New Roman" w:cs="Times New Roman"/>
          <w:sz w:val="24"/>
          <w:szCs w:val="24"/>
        </w:rPr>
        <w:t>P</w:t>
      </w:r>
      <w:r w:rsidR="0019759B" w:rsidRPr="009818A3">
        <w:rPr>
          <w:rFonts w:ascii="Times New Roman" w:eastAsia="Times New Roman" w:hAnsi="Times New Roman" w:cs="Times New Roman"/>
          <w:sz w:val="24"/>
          <w:szCs w:val="24"/>
        </w:rPr>
        <w:t>ripažinęs Rusijos Federacijos teismo sprendimą, teismas sukūrė precedentą, kai bet kurios užsienio valstybės teismas savo sprendimais vienašališkai gali reguliuoti Lietuvos Respublikos pilietybės suteikimo procedūras, t. y. užsienio valstybės teismas užsienio piliečiui vien savo sprendimu sudaro sąlygas gauti Lietuvos Respublikos pilietybę, o Lietuvos apeliaciniam teismui pripažinus tok</w:t>
      </w:r>
      <w:r w:rsidR="005B64DE">
        <w:rPr>
          <w:rFonts w:ascii="Times New Roman" w:eastAsia="Times New Roman" w:hAnsi="Times New Roman" w:cs="Times New Roman"/>
          <w:sz w:val="24"/>
          <w:szCs w:val="24"/>
        </w:rPr>
        <w:t>į</w:t>
      </w:r>
      <w:r w:rsidR="0019759B" w:rsidRPr="009818A3">
        <w:rPr>
          <w:rFonts w:ascii="Times New Roman" w:eastAsia="Times New Roman" w:hAnsi="Times New Roman" w:cs="Times New Roman"/>
          <w:sz w:val="24"/>
          <w:szCs w:val="24"/>
        </w:rPr>
        <w:t xml:space="preserve"> sprendimą, Lietuvos institucijoms iš esmės užkertamas kelias vertinti tokio sprendimo teisėtumą ir pagrįstumą.</w:t>
      </w:r>
      <w:r w:rsidR="00384433" w:rsidRPr="00384433">
        <w:t xml:space="preserve"> </w:t>
      </w:r>
      <w:r w:rsidR="00384433" w:rsidRPr="009818A3">
        <w:rPr>
          <w:rFonts w:ascii="Times New Roman" w:eastAsia="Times New Roman" w:hAnsi="Times New Roman" w:cs="Times New Roman"/>
          <w:sz w:val="24"/>
          <w:szCs w:val="24"/>
        </w:rPr>
        <w:t>Juridinę reikšmę turinčių faktų, kad asmuo yra lietuvių tautybės, nustatymas yra tiesiogiai susijęs su Lietuvos Respublikos pilietybės suteikimo tvarka, todėl priskirtinas išimtinei Lietuvos teismų kompetencijai, o Lietuvos apeliacinio teismo skundžiama nutartis prieštarauja Lietuvos Respublikos Konstituci</w:t>
      </w:r>
      <w:r w:rsidR="009818A3">
        <w:rPr>
          <w:rFonts w:ascii="Times New Roman" w:eastAsia="Times New Roman" w:hAnsi="Times New Roman" w:cs="Times New Roman"/>
          <w:sz w:val="24"/>
          <w:szCs w:val="24"/>
        </w:rPr>
        <w:t>nio</w:t>
      </w:r>
      <w:r w:rsidR="00384433" w:rsidRPr="009818A3">
        <w:rPr>
          <w:rFonts w:ascii="Times New Roman" w:eastAsia="Times New Roman" w:hAnsi="Times New Roman" w:cs="Times New Roman"/>
          <w:sz w:val="24"/>
          <w:szCs w:val="24"/>
        </w:rPr>
        <w:t xml:space="preserve"> Tei</w:t>
      </w:r>
      <w:r w:rsidR="009818A3">
        <w:rPr>
          <w:rFonts w:ascii="Times New Roman" w:eastAsia="Times New Roman" w:hAnsi="Times New Roman" w:cs="Times New Roman"/>
          <w:sz w:val="24"/>
          <w:szCs w:val="24"/>
        </w:rPr>
        <w:t>s</w:t>
      </w:r>
      <w:r w:rsidR="00384433" w:rsidRPr="009818A3">
        <w:rPr>
          <w:rFonts w:ascii="Times New Roman" w:eastAsia="Times New Roman" w:hAnsi="Times New Roman" w:cs="Times New Roman"/>
          <w:sz w:val="24"/>
          <w:szCs w:val="24"/>
        </w:rPr>
        <w:t>mo, Lietuvos Aukščiausiojo Teismo ir Lietuvos apeliacinio teismo formuojamai</w:t>
      </w:r>
      <w:r w:rsidR="009818A3">
        <w:rPr>
          <w:rFonts w:ascii="Times New Roman" w:eastAsia="Times New Roman" w:hAnsi="Times New Roman" w:cs="Times New Roman"/>
          <w:sz w:val="24"/>
          <w:szCs w:val="24"/>
        </w:rPr>
        <w:t xml:space="preserve"> </w:t>
      </w:r>
      <w:r w:rsidR="00384433" w:rsidRPr="009818A3">
        <w:rPr>
          <w:rFonts w:ascii="Times New Roman" w:eastAsia="Times New Roman" w:hAnsi="Times New Roman" w:cs="Times New Roman"/>
          <w:sz w:val="24"/>
          <w:szCs w:val="24"/>
        </w:rPr>
        <w:t>praktikai.</w:t>
      </w:r>
    </w:p>
    <w:p w14:paraId="15172E9C" w14:textId="7E470E50" w:rsidR="004551BE" w:rsidRPr="00974812" w:rsidRDefault="00974812" w:rsidP="004551BE">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974812">
        <w:rPr>
          <w:rFonts w:ascii="Times New Roman" w:eastAsia="Times New Roman" w:hAnsi="Times New Roman" w:cs="Times New Roman"/>
          <w:sz w:val="24"/>
          <w:szCs w:val="24"/>
        </w:rPr>
        <w:t xml:space="preserve">Teismas nepagrįstai nesivadovavo </w:t>
      </w:r>
      <w:r w:rsidR="004551BE" w:rsidRPr="00974812">
        <w:rPr>
          <w:rFonts w:ascii="Times New Roman" w:eastAsia="Times New Roman" w:hAnsi="Times New Roman" w:cs="Times New Roman"/>
          <w:sz w:val="24"/>
          <w:szCs w:val="24"/>
        </w:rPr>
        <w:t>Lietuvos apeliacini</w:t>
      </w:r>
      <w:r w:rsidRPr="00974812">
        <w:rPr>
          <w:rFonts w:ascii="Times New Roman" w:eastAsia="Times New Roman" w:hAnsi="Times New Roman" w:cs="Times New Roman"/>
          <w:sz w:val="24"/>
          <w:szCs w:val="24"/>
        </w:rPr>
        <w:t>o</w:t>
      </w:r>
      <w:r w:rsidR="004551BE" w:rsidRPr="00974812">
        <w:rPr>
          <w:rFonts w:ascii="Times New Roman" w:eastAsia="Times New Roman" w:hAnsi="Times New Roman" w:cs="Times New Roman"/>
          <w:sz w:val="24"/>
          <w:szCs w:val="24"/>
        </w:rPr>
        <w:t xml:space="preserve"> teism</w:t>
      </w:r>
      <w:r w:rsidRPr="00974812">
        <w:rPr>
          <w:rFonts w:ascii="Times New Roman" w:eastAsia="Times New Roman" w:hAnsi="Times New Roman" w:cs="Times New Roman"/>
          <w:sz w:val="24"/>
          <w:szCs w:val="24"/>
        </w:rPr>
        <w:t>o</w:t>
      </w:r>
      <w:r w:rsidR="004551BE" w:rsidRPr="00974812">
        <w:rPr>
          <w:rFonts w:ascii="Times New Roman" w:eastAsia="Times New Roman" w:hAnsi="Times New Roman" w:cs="Times New Roman"/>
          <w:sz w:val="24"/>
          <w:szCs w:val="24"/>
        </w:rPr>
        <w:t xml:space="preserve"> praktik</w:t>
      </w:r>
      <w:r w:rsidRPr="00974812">
        <w:rPr>
          <w:rFonts w:ascii="Times New Roman" w:eastAsia="Times New Roman" w:hAnsi="Times New Roman" w:cs="Times New Roman"/>
          <w:sz w:val="24"/>
          <w:szCs w:val="24"/>
        </w:rPr>
        <w:t>a</w:t>
      </w:r>
      <w:r w:rsidR="004551BE" w:rsidRPr="00974812">
        <w:rPr>
          <w:rFonts w:ascii="Times New Roman" w:eastAsia="Times New Roman" w:hAnsi="Times New Roman" w:cs="Times New Roman"/>
          <w:sz w:val="24"/>
          <w:szCs w:val="24"/>
        </w:rPr>
        <w:t xml:space="preserve"> (Lietuvos apeliacinio teismo 2020 m. rugpjūčio 14 d. nutartis civilinėje byloje Nr. e2T</w:t>
      </w:r>
      <w:r w:rsidR="00371940" w:rsidRPr="00974812">
        <w:rPr>
          <w:rFonts w:ascii="Times New Roman" w:eastAsia="Times New Roman" w:hAnsi="Times New Roman" w:cs="Times New Roman"/>
          <w:sz w:val="24"/>
          <w:szCs w:val="24"/>
        </w:rPr>
        <w:t>-</w:t>
      </w:r>
      <w:r w:rsidR="004551BE" w:rsidRPr="00974812">
        <w:rPr>
          <w:rFonts w:ascii="Times New Roman" w:eastAsia="Times New Roman" w:hAnsi="Times New Roman" w:cs="Times New Roman"/>
          <w:sz w:val="24"/>
          <w:szCs w:val="24"/>
        </w:rPr>
        <w:t>70-798/2020; 2020 m. spalio 13 d. nutartis civilinėje byloje Nr. e2T-79-790/2020; 2020 m. spalio 22 d. nutartis civilinėje byloje Nr. e2T-92-381/2020; 2020 m. spalio 29 d. nutartis civilinėje byloje Nr. e2T-94-516/2020, 2023 m. sausio 16 d. nutartis civilinėje byloje Nr. e2T-11-912/2023)</w:t>
      </w:r>
      <w:r w:rsidRPr="00974812">
        <w:rPr>
          <w:rFonts w:ascii="Times New Roman" w:eastAsia="Times New Roman" w:hAnsi="Times New Roman" w:cs="Times New Roman"/>
          <w:sz w:val="24"/>
          <w:szCs w:val="24"/>
        </w:rPr>
        <w:t xml:space="preserve">, kurioje </w:t>
      </w:r>
      <w:r w:rsidR="004551BE" w:rsidRPr="00974812">
        <w:rPr>
          <w:rFonts w:ascii="Times New Roman" w:eastAsia="Times New Roman" w:hAnsi="Times New Roman" w:cs="Times New Roman"/>
          <w:sz w:val="24"/>
          <w:szCs w:val="24"/>
        </w:rPr>
        <w:t>išaiškin</w:t>
      </w:r>
      <w:r w:rsidRPr="00974812">
        <w:rPr>
          <w:rFonts w:ascii="Times New Roman" w:eastAsia="Times New Roman" w:hAnsi="Times New Roman" w:cs="Times New Roman"/>
          <w:sz w:val="24"/>
          <w:szCs w:val="24"/>
        </w:rPr>
        <w:t>ta</w:t>
      </w:r>
      <w:r w:rsidR="004551BE" w:rsidRPr="00974812">
        <w:rPr>
          <w:rFonts w:ascii="Times New Roman" w:eastAsia="Times New Roman" w:hAnsi="Times New Roman" w:cs="Times New Roman"/>
          <w:sz w:val="24"/>
          <w:szCs w:val="24"/>
        </w:rPr>
        <w:t xml:space="preserve">, kad, sprendžiant dėl užsienio valstybių teismų sprendimų pripažinimo, pirmiausia turi būti nustatyta, ar byloje </w:t>
      </w:r>
      <w:r w:rsidRPr="00974812">
        <w:rPr>
          <w:rFonts w:ascii="Times New Roman" w:eastAsia="Times New Roman" w:hAnsi="Times New Roman" w:cs="Times New Roman"/>
          <w:sz w:val="24"/>
          <w:szCs w:val="24"/>
        </w:rPr>
        <w:t xml:space="preserve">priimtas </w:t>
      </w:r>
      <w:r w:rsidR="004551BE" w:rsidRPr="00974812">
        <w:rPr>
          <w:rFonts w:ascii="Times New Roman" w:eastAsia="Times New Roman" w:hAnsi="Times New Roman" w:cs="Times New Roman"/>
          <w:sz w:val="24"/>
          <w:szCs w:val="24"/>
        </w:rPr>
        <w:t xml:space="preserve">sprendimas būtų pripažįstamas ir vykdomas užsienio valstybėje ar Lietuvoje. Šios aplinkybės nustatymas yra esminis, sprendžiant teismų sprendimų pripažinimo klausimus, nepriklausomai nuo to, ar konkretaus teismo sprendimo pripažinimas yra aktualus Lietuvos Respublikos pilietybės atkūrimo, ar kitų Lietuvos Respublikoje atsirandančių teisinių santykių reguliavimui. </w:t>
      </w:r>
      <w:r w:rsidRPr="00974812">
        <w:rPr>
          <w:rFonts w:ascii="Times New Roman" w:eastAsia="Times New Roman" w:hAnsi="Times New Roman" w:cs="Times New Roman"/>
          <w:sz w:val="24"/>
          <w:szCs w:val="24"/>
        </w:rPr>
        <w:t>Ne</w:t>
      </w:r>
      <w:r w:rsidR="004551BE" w:rsidRPr="00974812">
        <w:rPr>
          <w:rFonts w:ascii="Times New Roman" w:eastAsia="Times New Roman" w:hAnsi="Times New Roman" w:cs="Times New Roman"/>
          <w:sz w:val="24"/>
          <w:szCs w:val="24"/>
        </w:rPr>
        <w:t xml:space="preserve">pagrįstos </w:t>
      </w:r>
      <w:r>
        <w:rPr>
          <w:rFonts w:ascii="Times New Roman" w:eastAsia="Times New Roman" w:hAnsi="Times New Roman" w:cs="Times New Roman"/>
          <w:sz w:val="24"/>
          <w:szCs w:val="24"/>
        </w:rPr>
        <w:t>teismo</w:t>
      </w:r>
      <w:r w:rsidR="004551BE" w:rsidRPr="00974812">
        <w:rPr>
          <w:rFonts w:ascii="Times New Roman" w:eastAsia="Times New Roman" w:hAnsi="Times New Roman" w:cs="Times New Roman"/>
          <w:sz w:val="24"/>
          <w:szCs w:val="24"/>
        </w:rPr>
        <w:t xml:space="preserve"> išvados, kad minėta Lietuvos apeliacinio teismo praktika nagrinėjamoje byloje nėra aktuali, nes lietuvių tautybės fakto nustatymas nėra susijęs su Lietuvos Respublikos pilietybės suteikimo klausimais, todėl nėra priskirtinas išimtinei Lietuvos teismų kompetencijai. </w:t>
      </w:r>
      <w:r>
        <w:rPr>
          <w:rFonts w:ascii="Times New Roman" w:eastAsia="Times New Roman" w:hAnsi="Times New Roman" w:cs="Times New Roman"/>
          <w:sz w:val="24"/>
          <w:szCs w:val="24"/>
        </w:rPr>
        <w:t>L</w:t>
      </w:r>
      <w:r w:rsidR="004551BE" w:rsidRPr="00974812">
        <w:rPr>
          <w:rFonts w:ascii="Times New Roman" w:eastAsia="Times New Roman" w:hAnsi="Times New Roman" w:cs="Times New Roman"/>
          <w:sz w:val="24"/>
          <w:szCs w:val="24"/>
        </w:rPr>
        <w:t>ietuvių tautybės fakto nustatymas suteikia teisę užsieniečiui kreiptis dėl Lietuvos Respublikos pilietybės suteikimo supaprastinta tvarka. Nagrinėjamu atveju pareiškėj</w:t>
      </w:r>
      <w:r w:rsidR="001B6AA5">
        <w:rPr>
          <w:rFonts w:ascii="Times New Roman" w:eastAsia="Times New Roman" w:hAnsi="Times New Roman" w:cs="Times New Roman"/>
          <w:sz w:val="24"/>
          <w:szCs w:val="24"/>
        </w:rPr>
        <w:t>a</w:t>
      </w:r>
      <w:r w:rsidR="004551BE" w:rsidRPr="00974812">
        <w:rPr>
          <w:rFonts w:ascii="Times New Roman" w:eastAsia="Times New Roman" w:hAnsi="Times New Roman" w:cs="Times New Roman"/>
          <w:sz w:val="24"/>
          <w:szCs w:val="24"/>
        </w:rPr>
        <w:t xml:space="preserve"> prašymą dėl Lietuvos Respublikos pilietybės yra pateikusi būtent Rusijos Federacijos </w:t>
      </w:r>
      <w:r w:rsidR="0022027A">
        <w:rPr>
          <w:rFonts w:ascii="Times New Roman" w:eastAsia="Times New Roman" w:hAnsi="Times New Roman" w:cs="Times New Roman"/>
          <w:sz w:val="24"/>
          <w:szCs w:val="24"/>
        </w:rPr>
        <w:t xml:space="preserve">teismo </w:t>
      </w:r>
      <w:r w:rsidR="004551BE" w:rsidRPr="00974812">
        <w:rPr>
          <w:rFonts w:ascii="Times New Roman" w:eastAsia="Times New Roman" w:hAnsi="Times New Roman" w:cs="Times New Roman"/>
          <w:sz w:val="24"/>
          <w:szCs w:val="24"/>
        </w:rPr>
        <w:t>sprendimo pagrindu. Taigi, užsienio valstybių teismams suteikus teisę nustatyti juridinę reikšmę turinčius faktus, kad užsienietis yra lietuvių tautybės asmuo, tokiu būdu ne Lietuvos Respublikos, o užsienio valstybių teismai, nesant jokio Lietuvos institucijų įvertinimo,</w:t>
      </w:r>
      <w:r>
        <w:rPr>
          <w:rFonts w:ascii="Times New Roman" w:eastAsia="Times New Roman" w:hAnsi="Times New Roman" w:cs="Times New Roman"/>
          <w:sz w:val="24"/>
          <w:szCs w:val="24"/>
        </w:rPr>
        <w:t xml:space="preserve"> </w:t>
      </w:r>
      <w:r w:rsidR="004551BE" w:rsidRPr="00974812">
        <w:rPr>
          <w:rFonts w:ascii="Times New Roman" w:eastAsia="Times New Roman" w:hAnsi="Times New Roman" w:cs="Times New Roman"/>
          <w:sz w:val="24"/>
          <w:szCs w:val="24"/>
        </w:rPr>
        <w:t>galėtų vien</w:t>
      </w:r>
      <w:r w:rsidR="004D2CBB">
        <w:rPr>
          <w:rFonts w:ascii="Times New Roman" w:eastAsia="Times New Roman" w:hAnsi="Times New Roman" w:cs="Times New Roman"/>
          <w:sz w:val="24"/>
          <w:szCs w:val="24"/>
        </w:rPr>
        <w:t>vald</w:t>
      </w:r>
      <w:r w:rsidR="004551BE" w:rsidRPr="00974812">
        <w:rPr>
          <w:rFonts w:ascii="Times New Roman" w:eastAsia="Times New Roman" w:hAnsi="Times New Roman" w:cs="Times New Roman"/>
          <w:sz w:val="24"/>
          <w:szCs w:val="24"/>
        </w:rPr>
        <w:t>iškai sudarinėti sąlygas užsieniečiams gauti Lietuvos Respublikos pilietybę.</w:t>
      </w:r>
      <w:r>
        <w:rPr>
          <w:rFonts w:ascii="Times New Roman" w:eastAsia="Times New Roman" w:hAnsi="Times New Roman" w:cs="Times New Roman"/>
          <w:sz w:val="24"/>
          <w:szCs w:val="24"/>
        </w:rPr>
        <w:t xml:space="preserve"> P</w:t>
      </w:r>
      <w:r w:rsidR="004551BE" w:rsidRPr="00974812">
        <w:rPr>
          <w:rFonts w:ascii="Times New Roman" w:eastAsia="Times New Roman" w:hAnsi="Times New Roman" w:cs="Times New Roman"/>
          <w:sz w:val="24"/>
          <w:szCs w:val="24"/>
        </w:rPr>
        <w:t>rašomas pripažinti teismo sprendimas yra tiesiogiai susijęs su Lietuvos Respublikos pilietybės suteikimo klausimais, o tokie klausimai priskirtini išimtinei Lietuvos teismų kompetencijai.</w:t>
      </w:r>
    </w:p>
    <w:p w14:paraId="69387BC8" w14:textId="7B0AE3DD" w:rsidR="00C157B2" w:rsidRDefault="002C1D12" w:rsidP="00C157B2">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C157B2" w:rsidRPr="00C157B2">
        <w:rPr>
          <w:rFonts w:ascii="Times New Roman" w:eastAsia="Times New Roman" w:hAnsi="Times New Roman" w:cs="Times New Roman"/>
          <w:sz w:val="24"/>
          <w:szCs w:val="24"/>
        </w:rPr>
        <w:t xml:space="preserve">eismas nepagrįstai nenustatė </w:t>
      </w:r>
      <w:r w:rsidR="00AC4D2F">
        <w:rPr>
          <w:rFonts w:ascii="Times New Roman" w:eastAsia="Times New Roman" w:hAnsi="Times New Roman" w:cs="Times New Roman"/>
          <w:sz w:val="24"/>
          <w:szCs w:val="24"/>
        </w:rPr>
        <w:t>Dvišalės</w:t>
      </w:r>
      <w:r>
        <w:rPr>
          <w:rFonts w:ascii="Times New Roman" w:eastAsia="Times New Roman" w:hAnsi="Times New Roman" w:cs="Times New Roman"/>
          <w:sz w:val="24"/>
          <w:szCs w:val="24"/>
        </w:rPr>
        <w:t xml:space="preserve"> s</w:t>
      </w:r>
      <w:r w:rsidR="00C157B2" w:rsidRPr="00C157B2">
        <w:rPr>
          <w:rFonts w:ascii="Times New Roman" w:eastAsia="Times New Roman" w:hAnsi="Times New Roman" w:cs="Times New Roman"/>
          <w:sz w:val="24"/>
          <w:szCs w:val="24"/>
        </w:rPr>
        <w:t xml:space="preserve">utarties 56 straipsnio 1 punkte </w:t>
      </w:r>
      <w:r w:rsidR="009A6172">
        <w:rPr>
          <w:rFonts w:ascii="Times New Roman" w:eastAsia="Times New Roman" w:hAnsi="Times New Roman" w:cs="Times New Roman"/>
          <w:sz w:val="24"/>
          <w:szCs w:val="24"/>
        </w:rPr>
        <w:t>įtvirtin</w:t>
      </w:r>
      <w:r w:rsidR="00C157B2" w:rsidRPr="00C157B2">
        <w:rPr>
          <w:rFonts w:ascii="Times New Roman" w:eastAsia="Times New Roman" w:hAnsi="Times New Roman" w:cs="Times New Roman"/>
          <w:sz w:val="24"/>
          <w:szCs w:val="24"/>
        </w:rPr>
        <w:t xml:space="preserve">to atsisakymo pripažinti teismo sprendimą pagrindo, o būtent – padavęs prašymą asmuo arba atsakovas nedalyvavo procese dėl to, kad jam arba jo įgaliotiniui nebuvo laiku ir nustatyta forma įteiktas šaukimas į teismą. </w:t>
      </w:r>
      <w:r>
        <w:rPr>
          <w:rFonts w:ascii="Times New Roman" w:eastAsia="Times New Roman" w:hAnsi="Times New Roman" w:cs="Times New Roman"/>
          <w:sz w:val="24"/>
          <w:szCs w:val="24"/>
        </w:rPr>
        <w:t>N</w:t>
      </w:r>
      <w:r w:rsidR="00C157B2" w:rsidRPr="00C157B2">
        <w:rPr>
          <w:rFonts w:ascii="Times New Roman" w:eastAsia="Times New Roman" w:hAnsi="Times New Roman" w:cs="Times New Roman"/>
          <w:sz w:val="24"/>
          <w:szCs w:val="24"/>
        </w:rPr>
        <w:t xml:space="preserve">ei Migracijos departamentas, nei kita Lietuvos Respublikos institucija, priimant prašomą pripažinti teismo sprendimą, procese nedalyvavo, apie procesą nebuvo informuoti, nors, kaip minėta, bylos iškėlimo tikslas buvo teisinių pasekmių atsiradimas Lietuvos Respublikoje. </w:t>
      </w:r>
      <w:r w:rsidR="00DD122F">
        <w:rPr>
          <w:rFonts w:ascii="Times New Roman" w:eastAsia="Times New Roman" w:hAnsi="Times New Roman" w:cs="Times New Roman"/>
          <w:sz w:val="24"/>
          <w:szCs w:val="24"/>
        </w:rPr>
        <w:t>J</w:t>
      </w:r>
      <w:r w:rsidR="00C157B2" w:rsidRPr="00C157B2">
        <w:rPr>
          <w:rFonts w:ascii="Times New Roman" w:eastAsia="Times New Roman" w:hAnsi="Times New Roman" w:cs="Times New Roman"/>
          <w:sz w:val="24"/>
          <w:szCs w:val="24"/>
        </w:rPr>
        <w:t>uridinis faktas, kad pareiškėjo</w:t>
      </w:r>
      <w:r w:rsidR="00DD122F">
        <w:rPr>
          <w:rFonts w:ascii="Times New Roman" w:eastAsia="Times New Roman" w:hAnsi="Times New Roman" w:cs="Times New Roman"/>
          <w:sz w:val="24"/>
          <w:szCs w:val="24"/>
        </w:rPr>
        <w:t>s</w:t>
      </w:r>
      <w:r w:rsidR="00C157B2" w:rsidRPr="00C157B2">
        <w:rPr>
          <w:rFonts w:ascii="Times New Roman" w:eastAsia="Times New Roman" w:hAnsi="Times New Roman" w:cs="Times New Roman"/>
          <w:sz w:val="24"/>
          <w:szCs w:val="24"/>
        </w:rPr>
        <w:t xml:space="preserve"> prosenelė yra lietuvė, negalėjo būti nustatomas vien tik iš pareiškėjos prosenelės subjektyvaus savęs laikymo lietuve, </w:t>
      </w:r>
      <w:r w:rsidR="00DD122F">
        <w:rPr>
          <w:rFonts w:ascii="Times New Roman" w:eastAsia="Times New Roman" w:hAnsi="Times New Roman" w:cs="Times New Roman"/>
          <w:sz w:val="24"/>
          <w:szCs w:val="24"/>
        </w:rPr>
        <w:t>nedalyvaujant</w:t>
      </w:r>
      <w:r w:rsidR="00C157B2" w:rsidRPr="00C157B2">
        <w:rPr>
          <w:rFonts w:ascii="Times New Roman" w:eastAsia="Times New Roman" w:hAnsi="Times New Roman" w:cs="Times New Roman"/>
          <w:sz w:val="24"/>
          <w:szCs w:val="24"/>
        </w:rPr>
        <w:t xml:space="preserve"> Lietuvos Respublikos</w:t>
      </w:r>
      <w:r w:rsidR="00C157B2">
        <w:rPr>
          <w:rFonts w:ascii="Times New Roman" w:eastAsia="Times New Roman" w:hAnsi="Times New Roman" w:cs="Times New Roman"/>
          <w:sz w:val="24"/>
          <w:szCs w:val="24"/>
        </w:rPr>
        <w:t xml:space="preserve"> </w:t>
      </w:r>
      <w:r w:rsidR="00C157B2" w:rsidRPr="00C157B2">
        <w:rPr>
          <w:rFonts w:ascii="Times New Roman" w:eastAsia="Times New Roman" w:hAnsi="Times New Roman" w:cs="Times New Roman"/>
          <w:sz w:val="24"/>
          <w:szCs w:val="24"/>
        </w:rPr>
        <w:t>institucij</w:t>
      </w:r>
      <w:r w:rsidR="00DD122F">
        <w:rPr>
          <w:rFonts w:ascii="Times New Roman" w:eastAsia="Times New Roman" w:hAnsi="Times New Roman" w:cs="Times New Roman"/>
          <w:sz w:val="24"/>
          <w:szCs w:val="24"/>
        </w:rPr>
        <w:t>oms</w:t>
      </w:r>
      <w:r w:rsidR="00C157B2" w:rsidRPr="00C157B2">
        <w:rPr>
          <w:rFonts w:ascii="Times New Roman" w:eastAsia="Times New Roman" w:hAnsi="Times New Roman" w:cs="Times New Roman"/>
          <w:sz w:val="24"/>
          <w:szCs w:val="24"/>
        </w:rPr>
        <w:t xml:space="preserve"> ir </w:t>
      </w:r>
      <w:r w:rsidR="00DD122F">
        <w:rPr>
          <w:rFonts w:ascii="Times New Roman" w:eastAsia="Times New Roman" w:hAnsi="Times New Roman" w:cs="Times New Roman"/>
          <w:sz w:val="24"/>
          <w:szCs w:val="24"/>
        </w:rPr>
        <w:t>joms</w:t>
      </w:r>
      <w:r w:rsidR="00C157B2" w:rsidRPr="00C157B2">
        <w:rPr>
          <w:rFonts w:ascii="Times New Roman" w:eastAsia="Times New Roman" w:hAnsi="Times New Roman" w:cs="Times New Roman"/>
          <w:sz w:val="24"/>
          <w:szCs w:val="24"/>
        </w:rPr>
        <w:t xml:space="preserve"> individuali</w:t>
      </w:r>
      <w:r w:rsidR="00DD122F">
        <w:rPr>
          <w:rFonts w:ascii="Times New Roman" w:eastAsia="Times New Roman" w:hAnsi="Times New Roman" w:cs="Times New Roman"/>
          <w:sz w:val="24"/>
          <w:szCs w:val="24"/>
        </w:rPr>
        <w:t>ai</w:t>
      </w:r>
      <w:r w:rsidR="00C157B2" w:rsidRPr="00C157B2">
        <w:rPr>
          <w:rFonts w:ascii="Times New Roman" w:eastAsia="Times New Roman" w:hAnsi="Times New Roman" w:cs="Times New Roman"/>
          <w:sz w:val="24"/>
          <w:szCs w:val="24"/>
        </w:rPr>
        <w:t xml:space="preserve"> </w:t>
      </w:r>
      <w:r w:rsidR="00DD122F">
        <w:rPr>
          <w:rFonts w:ascii="Times New Roman" w:eastAsia="Times New Roman" w:hAnsi="Times New Roman" w:cs="Times New Roman"/>
          <w:sz w:val="24"/>
          <w:szCs w:val="24"/>
        </w:rPr>
        <w:t xml:space="preserve">neįvertinus </w:t>
      </w:r>
      <w:r w:rsidR="00C157B2" w:rsidRPr="00C157B2">
        <w:rPr>
          <w:rFonts w:ascii="Times New Roman" w:eastAsia="Times New Roman" w:hAnsi="Times New Roman" w:cs="Times New Roman"/>
          <w:sz w:val="24"/>
          <w:szCs w:val="24"/>
        </w:rPr>
        <w:t>aplinkybių.</w:t>
      </w:r>
    </w:p>
    <w:p w14:paraId="3F0BF891" w14:textId="4F1267FD" w:rsidR="0024328C" w:rsidRPr="002C1D12" w:rsidRDefault="00B52B9E" w:rsidP="00652262">
      <w:pPr>
        <w:pStyle w:val="Sraopastraipa"/>
        <w:numPr>
          <w:ilvl w:val="0"/>
          <w:numId w:val="3"/>
        </w:numPr>
        <w:shd w:val="clear" w:color="auto" w:fill="FFFFFF"/>
        <w:spacing w:after="120" w:line="240" w:lineRule="auto"/>
        <w:contextualSpacing w:val="0"/>
        <w:jc w:val="both"/>
        <w:rPr>
          <w:rFonts w:ascii="Times New Roman" w:eastAsia="Times New Roman" w:hAnsi="Times New Roman" w:cs="Times New Roman"/>
          <w:iCs/>
          <w:sz w:val="24"/>
          <w:szCs w:val="24"/>
        </w:rPr>
      </w:pPr>
      <w:r w:rsidRPr="002C1D12">
        <w:rPr>
          <w:rFonts w:ascii="Times New Roman" w:eastAsia="Times New Roman" w:hAnsi="Times New Roman" w:cs="Times New Roman"/>
          <w:iCs/>
          <w:sz w:val="24"/>
          <w:szCs w:val="24"/>
        </w:rPr>
        <w:lastRenderedPageBreak/>
        <w:t>A</w:t>
      </w:r>
      <w:r w:rsidR="00A92C89" w:rsidRPr="002C1D12">
        <w:rPr>
          <w:rFonts w:ascii="Times New Roman" w:eastAsia="Times New Roman" w:hAnsi="Times New Roman" w:cs="Times New Roman"/>
          <w:iCs/>
          <w:sz w:val="24"/>
          <w:szCs w:val="24"/>
        </w:rPr>
        <w:t xml:space="preserve">tsiliepimu į kasacinį skundą </w:t>
      </w:r>
      <w:r w:rsidRPr="002C1D12">
        <w:rPr>
          <w:rFonts w:ascii="Times New Roman" w:eastAsia="Times New Roman" w:hAnsi="Times New Roman" w:cs="Times New Roman"/>
          <w:iCs/>
          <w:sz w:val="24"/>
          <w:szCs w:val="24"/>
        </w:rPr>
        <w:t xml:space="preserve">pareiškėja </w:t>
      </w:r>
      <w:r w:rsidR="00A92C89" w:rsidRPr="00A13189">
        <w:rPr>
          <w:rFonts w:ascii="Times New Roman" w:eastAsia="Times New Roman" w:hAnsi="Times New Roman" w:cs="Times New Roman"/>
          <w:iCs/>
          <w:sz w:val="24"/>
          <w:szCs w:val="24"/>
        </w:rPr>
        <w:t>prašo</w:t>
      </w:r>
      <w:r w:rsidRPr="00A13189">
        <w:rPr>
          <w:rFonts w:ascii="Times New Roman" w:hAnsi="Times New Roman" w:cs="Times New Roman"/>
          <w:sz w:val="24"/>
          <w:szCs w:val="24"/>
        </w:rPr>
        <w:t xml:space="preserve"> </w:t>
      </w:r>
      <w:r w:rsidR="00A13189" w:rsidRPr="00A13189">
        <w:rPr>
          <w:rFonts w:ascii="Times New Roman" w:hAnsi="Times New Roman" w:cs="Times New Roman"/>
          <w:sz w:val="24"/>
          <w:szCs w:val="24"/>
        </w:rPr>
        <w:t xml:space="preserve">jį </w:t>
      </w:r>
      <w:r w:rsidRPr="00A13189">
        <w:rPr>
          <w:rFonts w:ascii="Times New Roman" w:eastAsia="Times New Roman" w:hAnsi="Times New Roman" w:cs="Times New Roman"/>
          <w:iCs/>
          <w:sz w:val="24"/>
          <w:szCs w:val="24"/>
        </w:rPr>
        <w:t>atmesti</w:t>
      </w:r>
      <w:r w:rsidRPr="002C1D12">
        <w:rPr>
          <w:rFonts w:ascii="Times New Roman" w:eastAsia="Times New Roman" w:hAnsi="Times New Roman" w:cs="Times New Roman"/>
          <w:iCs/>
          <w:sz w:val="24"/>
          <w:szCs w:val="24"/>
        </w:rPr>
        <w:t xml:space="preserve"> ir palikti </w:t>
      </w:r>
      <w:r w:rsidR="00A13189" w:rsidRPr="002C1D12">
        <w:rPr>
          <w:rFonts w:ascii="Times New Roman" w:eastAsia="Times New Roman" w:hAnsi="Times New Roman" w:cs="Times New Roman"/>
          <w:iCs/>
          <w:sz w:val="24"/>
          <w:szCs w:val="24"/>
        </w:rPr>
        <w:t xml:space="preserve">galioti </w:t>
      </w:r>
      <w:r w:rsidRPr="002C1D12">
        <w:rPr>
          <w:rFonts w:ascii="Times New Roman" w:eastAsia="Times New Roman" w:hAnsi="Times New Roman" w:cs="Times New Roman"/>
          <w:iCs/>
          <w:sz w:val="24"/>
          <w:szCs w:val="24"/>
        </w:rPr>
        <w:t>Lietuvos apeliacinio teismo 2024 m. balandžio 24 d. nutartį</w:t>
      </w:r>
      <w:r w:rsidR="00A92C89" w:rsidRPr="002C1D12">
        <w:rPr>
          <w:rFonts w:ascii="Times New Roman" w:eastAsia="Times New Roman" w:hAnsi="Times New Roman" w:cs="Times New Roman"/>
          <w:sz w:val="24"/>
          <w:szCs w:val="24"/>
        </w:rPr>
        <w:t>.</w:t>
      </w:r>
      <w:r w:rsidR="00B35310" w:rsidRPr="002C1D12">
        <w:rPr>
          <w:rFonts w:ascii="Times New Roman" w:eastAsia="Times New Roman" w:hAnsi="Times New Roman" w:cs="Times New Roman"/>
          <w:sz w:val="24"/>
          <w:szCs w:val="24"/>
        </w:rPr>
        <w:t xml:space="preserve"> </w:t>
      </w:r>
      <w:r w:rsidR="0024328C" w:rsidRPr="002C1D12">
        <w:rPr>
          <w:rFonts w:ascii="Times New Roman" w:eastAsia="Times New Roman" w:hAnsi="Times New Roman" w:cs="Times New Roman"/>
          <w:sz w:val="24"/>
          <w:szCs w:val="24"/>
        </w:rPr>
        <w:t>Atsiliepime nurodomi šie argumentai:</w:t>
      </w:r>
    </w:p>
    <w:p w14:paraId="494BA7CB" w14:textId="6BD48D3E" w:rsidR="007233DD" w:rsidRDefault="008A33DB" w:rsidP="001D2E0F">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8A33DB">
        <w:rPr>
          <w:rFonts w:ascii="Times New Roman" w:eastAsia="Times New Roman" w:hAnsi="Times New Roman" w:cs="Times New Roman"/>
          <w:iCs/>
          <w:sz w:val="24"/>
          <w:szCs w:val="24"/>
        </w:rPr>
        <w:t>Lietuvos apeliacinis teismas tinkamai aiškino teisės aktus, tinkamai taikė proces</w:t>
      </w:r>
      <w:r>
        <w:rPr>
          <w:rFonts w:ascii="Times New Roman" w:eastAsia="Times New Roman" w:hAnsi="Times New Roman" w:cs="Times New Roman"/>
          <w:iCs/>
          <w:sz w:val="24"/>
          <w:szCs w:val="24"/>
        </w:rPr>
        <w:t>o</w:t>
      </w:r>
      <w:r w:rsidRPr="008A33DB">
        <w:rPr>
          <w:rFonts w:ascii="Times New Roman" w:eastAsia="Times New Roman" w:hAnsi="Times New Roman" w:cs="Times New Roman"/>
          <w:iCs/>
          <w:sz w:val="24"/>
          <w:szCs w:val="24"/>
        </w:rPr>
        <w:t xml:space="preserve"> teisės normas bei vadovavosi aktualia teismų praktika ir priėmė pagrįstą </w:t>
      </w:r>
      <w:r w:rsidR="001C4F08">
        <w:rPr>
          <w:rFonts w:ascii="Times New Roman" w:eastAsia="Times New Roman" w:hAnsi="Times New Roman" w:cs="Times New Roman"/>
          <w:iCs/>
          <w:sz w:val="24"/>
          <w:szCs w:val="24"/>
        </w:rPr>
        <w:t>bei</w:t>
      </w:r>
      <w:r w:rsidRPr="008A33DB">
        <w:rPr>
          <w:rFonts w:ascii="Times New Roman" w:eastAsia="Times New Roman" w:hAnsi="Times New Roman" w:cs="Times New Roman"/>
          <w:iCs/>
          <w:sz w:val="24"/>
          <w:szCs w:val="24"/>
        </w:rPr>
        <w:t xml:space="preserve"> teisėtą nutartį.</w:t>
      </w:r>
      <w:r>
        <w:rPr>
          <w:rFonts w:ascii="Times New Roman" w:eastAsia="Times New Roman" w:hAnsi="Times New Roman" w:cs="Times New Roman"/>
          <w:iCs/>
          <w:sz w:val="24"/>
          <w:szCs w:val="24"/>
        </w:rPr>
        <w:t xml:space="preserve"> L</w:t>
      </w:r>
      <w:r w:rsidRPr="008A33DB">
        <w:rPr>
          <w:rFonts w:ascii="Times New Roman" w:eastAsia="Times New Roman" w:hAnsi="Times New Roman" w:cs="Times New Roman"/>
          <w:iCs/>
          <w:sz w:val="24"/>
          <w:szCs w:val="24"/>
        </w:rPr>
        <w:t xml:space="preserve">ietuvių kilmę patvirtinančio pažymėjimo išdavimo procedūroje Migracijos departamentas pats nurodė pareiškėjai, kad ji turi </w:t>
      </w:r>
      <w:r w:rsidR="005B64DE">
        <w:rPr>
          <w:rFonts w:ascii="Times New Roman" w:eastAsia="Times New Roman" w:hAnsi="Times New Roman" w:cs="Times New Roman"/>
          <w:iCs/>
          <w:sz w:val="24"/>
          <w:szCs w:val="24"/>
        </w:rPr>
        <w:t xml:space="preserve">kreiptis dėl šio sprendimo </w:t>
      </w:r>
      <w:r w:rsidRPr="008A33DB">
        <w:rPr>
          <w:rFonts w:ascii="Times New Roman" w:eastAsia="Times New Roman" w:hAnsi="Times New Roman" w:cs="Times New Roman"/>
          <w:iCs/>
          <w:sz w:val="24"/>
          <w:szCs w:val="24"/>
        </w:rPr>
        <w:t>pripažin</w:t>
      </w:r>
      <w:r w:rsidR="005B64DE">
        <w:rPr>
          <w:rFonts w:ascii="Times New Roman" w:eastAsia="Times New Roman" w:hAnsi="Times New Roman" w:cs="Times New Roman"/>
          <w:iCs/>
          <w:sz w:val="24"/>
          <w:szCs w:val="24"/>
        </w:rPr>
        <w:t>imo</w:t>
      </w:r>
      <w:r w:rsidRPr="008A33DB">
        <w:rPr>
          <w:rFonts w:ascii="Times New Roman" w:eastAsia="Times New Roman" w:hAnsi="Times New Roman" w:cs="Times New Roman"/>
          <w:iCs/>
          <w:sz w:val="24"/>
          <w:szCs w:val="24"/>
        </w:rPr>
        <w:t xml:space="preserve"> Lietuvoje, o kai pareiškėja kreipėsi su prašymu į Lietuvos apeliacinį teismą, Migracijos departamentas pakeitė savo poziciją ir atsiliepime nurodė, kad minėtas sprendimas negali būti pripažintas Lietuvoje</w:t>
      </w:r>
      <w:r>
        <w:rPr>
          <w:rFonts w:ascii="Times New Roman" w:eastAsia="Times New Roman" w:hAnsi="Times New Roman" w:cs="Times New Roman"/>
          <w:iCs/>
          <w:sz w:val="24"/>
          <w:szCs w:val="24"/>
        </w:rPr>
        <w:t>.</w:t>
      </w:r>
    </w:p>
    <w:p w14:paraId="3AA359A9" w14:textId="4AEA98EE" w:rsidR="008A33DB" w:rsidRDefault="008A33DB" w:rsidP="001D2E0F">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Suinteresuotas asmuo </w:t>
      </w:r>
      <w:r w:rsidRPr="008A33DB">
        <w:rPr>
          <w:rFonts w:ascii="Times New Roman" w:eastAsia="Times New Roman" w:hAnsi="Times New Roman" w:cs="Times New Roman"/>
          <w:iCs/>
          <w:sz w:val="24"/>
          <w:szCs w:val="24"/>
        </w:rPr>
        <w:t>painiojasi (arba sąmoningai klaidina teismą) dėl skundžiamu teismo sprendimu sukeliamu teisinių pasekmių.</w:t>
      </w:r>
      <w:r w:rsidRPr="008A33DB">
        <w:t xml:space="preserve"> </w:t>
      </w:r>
      <w:r>
        <w:rPr>
          <w:rFonts w:ascii="Times New Roman" w:eastAsia="Times New Roman" w:hAnsi="Times New Roman" w:cs="Times New Roman"/>
          <w:iCs/>
          <w:sz w:val="24"/>
          <w:szCs w:val="24"/>
        </w:rPr>
        <w:t>P</w:t>
      </w:r>
      <w:r w:rsidRPr="008A33DB">
        <w:rPr>
          <w:rFonts w:ascii="Times New Roman" w:eastAsia="Times New Roman" w:hAnsi="Times New Roman" w:cs="Times New Roman"/>
          <w:iCs/>
          <w:sz w:val="24"/>
          <w:szCs w:val="24"/>
        </w:rPr>
        <w:t xml:space="preserve">areiškėjos prašomas pripažinti sprendimas dėl juridinę reikšmę turinčio fakto nustatymo patvirtina, kad pareiškėjos prosenelė </w:t>
      </w:r>
      <w:bookmarkStart w:id="24" w:name="Buk_3"/>
      <w:r w:rsidR="00752A3C" w:rsidRPr="00CC4479">
        <w:rPr>
          <w:rFonts w:ascii="Times New Roman" w:eastAsia="Times New Roman" w:hAnsi="Times New Roman" w:cs="Times New Roman"/>
          <w:iCs/>
          <w:sz w:val="24"/>
          <w:szCs w:val="24"/>
        </w:rPr>
        <w:t xml:space="preserve">A. O. </w:t>
      </w:r>
      <w:bookmarkStart w:id="25" w:name="Buk_37"/>
      <w:bookmarkEnd w:id="24"/>
      <w:r w:rsidRPr="00CC4479">
        <w:rPr>
          <w:rFonts w:ascii="Times New Roman" w:eastAsia="Times New Roman" w:hAnsi="Times New Roman" w:cs="Times New Roman"/>
          <w:iCs/>
          <w:sz w:val="24"/>
          <w:szCs w:val="24"/>
        </w:rPr>
        <w:t>(A</w:t>
      </w:r>
      <w:bookmarkEnd w:id="25"/>
      <w:r w:rsidR="00752A3C" w:rsidRPr="00CC4479">
        <w:rPr>
          <w:rFonts w:ascii="Times New Roman" w:eastAsia="Times New Roman" w:hAnsi="Times New Roman" w:cs="Times New Roman"/>
          <w:iCs/>
          <w:sz w:val="24"/>
          <w:szCs w:val="24"/>
        </w:rPr>
        <w:t>.</w:t>
      </w:r>
      <w:r w:rsidRPr="008A33DB">
        <w:rPr>
          <w:rFonts w:ascii="Times New Roman" w:eastAsia="Times New Roman" w:hAnsi="Times New Roman" w:cs="Times New Roman"/>
          <w:iCs/>
          <w:sz w:val="24"/>
          <w:szCs w:val="24"/>
        </w:rPr>
        <w:t>) yra lietuvių tautybės asmuo, todėl šiuo sprendimu yra siekiama įrodyti ne pareiškėjos teisę į Lietuvos Respublikos pilietybės įgijimą, o faktą, kad jos prosenelė, tėvas ir ji yra lietuvių kilmės asmenys.</w:t>
      </w:r>
    </w:p>
    <w:p w14:paraId="2CC9CEE7" w14:textId="6F9DD440" w:rsidR="008A33DB" w:rsidRDefault="00F15CCD" w:rsidP="008A33DB">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Suinteresuotas asmuo</w:t>
      </w:r>
      <w:r w:rsidR="008A33DB" w:rsidRPr="008A33DB">
        <w:rPr>
          <w:rFonts w:ascii="Times New Roman" w:eastAsia="Times New Roman" w:hAnsi="Times New Roman" w:cs="Times New Roman"/>
          <w:iCs/>
          <w:sz w:val="24"/>
          <w:szCs w:val="24"/>
        </w:rPr>
        <w:t xml:space="preserve"> nepagrįstai teigia, kad pareiškėjos prosenelė, prašydama nustatyti juridinį faktą, Rusijos Federacijos teismui nurodė, kad šio fakto nustatymas jai reikalingas norint gauti Lietuvos Respublikos vizą</w:t>
      </w:r>
      <w:r>
        <w:rPr>
          <w:rFonts w:ascii="Times New Roman" w:eastAsia="Times New Roman" w:hAnsi="Times New Roman" w:cs="Times New Roman"/>
          <w:iCs/>
          <w:sz w:val="24"/>
          <w:szCs w:val="24"/>
        </w:rPr>
        <w:t xml:space="preserve">. Teismo </w:t>
      </w:r>
      <w:r w:rsidR="008A33DB" w:rsidRPr="008A33DB">
        <w:rPr>
          <w:rFonts w:ascii="Times New Roman" w:eastAsia="Times New Roman" w:hAnsi="Times New Roman" w:cs="Times New Roman"/>
          <w:iCs/>
          <w:sz w:val="24"/>
          <w:szCs w:val="24"/>
        </w:rPr>
        <w:t>sprendimo turin</w:t>
      </w:r>
      <w:r>
        <w:rPr>
          <w:rFonts w:ascii="Times New Roman" w:eastAsia="Times New Roman" w:hAnsi="Times New Roman" w:cs="Times New Roman"/>
          <w:iCs/>
          <w:sz w:val="24"/>
          <w:szCs w:val="24"/>
        </w:rPr>
        <w:t xml:space="preserve">ys patvirtina, kad tautybės </w:t>
      </w:r>
      <w:r w:rsidR="008A33DB" w:rsidRPr="008A33DB">
        <w:rPr>
          <w:rFonts w:ascii="Times New Roman" w:eastAsia="Times New Roman" w:hAnsi="Times New Roman" w:cs="Times New Roman"/>
          <w:iCs/>
          <w:sz w:val="24"/>
          <w:szCs w:val="24"/>
        </w:rPr>
        <w:t xml:space="preserve">nustatymu buvo siekiama ne tik gauti Lietuvos Respublikos vizą, </w:t>
      </w:r>
      <w:r w:rsidR="006F4109">
        <w:rPr>
          <w:rFonts w:ascii="Times New Roman" w:eastAsia="Times New Roman" w:hAnsi="Times New Roman" w:cs="Times New Roman"/>
          <w:iCs/>
          <w:sz w:val="24"/>
          <w:szCs w:val="24"/>
        </w:rPr>
        <w:t>bet ir</w:t>
      </w:r>
      <w:r w:rsidR="008A33DB" w:rsidRPr="008A33DB">
        <w:rPr>
          <w:rFonts w:ascii="Times New Roman" w:eastAsia="Times New Roman" w:hAnsi="Times New Roman" w:cs="Times New Roman"/>
          <w:iCs/>
          <w:sz w:val="24"/>
          <w:szCs w:val="24"/>
        </w:rPr>
        <w:t xml:space="preserve"> išsaugot</w:t>
      </w:r>
      <w:r>
        <w:rPr>
          <w:rFonts w:ascii="Times New Roman" w:eastAsia="Times New Roman" w:hAnsi="Times New Roman" w:cs="Times New Roman"/>
          <w:iCs/>
          <w:sz w:val="24"/>
          <w:szCs w:val="24"/>
        </w:rPr>
        <w:t>i</w:t>
      </w:r>
      <w:r w:rsidR="008A33DB" w:rsidRPr="008A33DB">
        <w:rPr>
          <w:rFonts w:ascii="Times New Roman" w:eastAsia="Times New Roman" w:hAnsi="Times New Roman" w:cs="Times New Roman"/>
          <w:iCs/>
          <w:sz w:val="24"/>
          <w:szCs w:val="24"/>
        </w:rPr>
        <w:t xml:space="preserve"> ryšį su Lietuvoje esančiais giminaičiais.</w:t>
      </w:r>
      <w:r w:rsidR="008A33DB">
        <w:rPr>
          <w:rFonts w:ascii="Times New Roman" w:eastAsia="Times New Roman" w:hAnsi="Times New Roman" w:cs="Times New Roman"/>
          <w:iCs/>
          <w:sz w:val="24"/>
          <w:szCs w:val="24"/>
        </w:rPr>
        <w:t xml:space="preserve"> </w:t>
      </w:r>
      <w:r w:rsidR="008A33DB" w:rsidRPr="008A33DB">
        <w:rPr>
          <w:rFonts w:ascii="Times New Roman" w:eastAsia="Times New Roman" w:hAnsi="Times New Roman" w:cs="Times New Roman"/>
          <w:iCs/>
          <w:sz w:val="24"/>
          <w:szCs w:val="24"/>
        </w:rPr>
        <w:t xml:space="preserve">Lietuvos apeliacinis teismas teisingai konstatavo, </w:t>
      </w:r>
      <w:r w:rsidR="008A33DB">
        <w:rPr>
          <w:rFonts w:ascii="Times New Roman" w:eastAsia="Times New Roman" w:hAnsi="Times New Roman" w:cs="Times New Roman"/>
          <w:iCs/>
          <w:sz w:val="24"/>
          <w:szCs w:val="24"/>
        </w:rPr>
        <w:t xml:space="preserve">kad </w:t>
      </w:r>
      <w:r w:rsidR="008A33DB" w:rsidRPr="008A33DB">
        <w:rPr>
          <w:rFonts w:ascii="Times New Roman" w:eastAsia="Times New Roman" w:hAnsi="Times New Roman" w:cs="Times New Roman"/>
          <w:iCs/>
          <w:sz w:val="24"/>
          <w:szCs w:val="24"/>
        </w:rPr>
        <w:t xml:space="preserve">iš pateikto pripažinti teismo sprendimo matyti, </w:t>
      </w:r>
      <w:r w:rsidR="006F4109">
        <w:rPr>
          <w:rFonts w:ascii="Times New Roman" w:eastAsia="Times New Roman" w:hAnsi="Times New Roman" w:cs="Times New Roman"/>
          <w:iCs/>
          <w:sz w:val="24"/>
          <w:szCs w:val="24"/>
        </w:rPr>
        <w:t>jog</w:t>
      </w:r>
      <w:r w:rsidR="008A33DB" w:rsidRPr="008A33DB">
        <w:rPr>
          <w:rFonts w:ascii="Times New Roman" w:eastAsia="Times New Roman" w:hAnsi="Times New Roman" w:cs="Times New Roman"/>
          <w:iCs/>
          <w:sz w:val="24"/>
          <w:szCs w:val="24"/>
        </w:rPr>
        <w:t xml:space="preserve"> juo nenuspręsti klausimai, susiję su fizinio asmens teisiniu statusu (asmens gimimo vietos ir datos, asmens vardų, pavardžių, giminystės). </w:t>
      </w:r>
    </w:p>
    <w:p w14:paraId="2182F162" w14:textId="1F18BAE4" w:rsidR="008A33DB" w:rsidRDefault="00F15CCD" w:rsidP="008A33DB">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U</w:t>
      </w:r>
      <w:r w:rsidR="008A33DB" w:rsidRPr="008A33DB">
        <w:rPr>
          <w:rFonts w:ascii="Times New Roman" w:eastAsia="Times New Roman" w:hAnsi="Times New Roman" w:cs="Times New Roman"/>
          <w:iCs/>
          <w:sz w:val="24"/>
          <w:szCs w:val="24"/>
        </w:rPr>
        <w:t>žsienio teismo sprendimu nustatytas juridinis faktas (asmens tautybė) nepriskirtinas byloms, kurių nagrinėjimo tvarka imperatyviai nustatyta ir išskirtinai priskirta tik Lietuvos teismams, o Migracijos departamento nurodyta Lietuvos apeliacinio teismo praktika bylose dėl užsienio teismų sprendimų pripažinimo nagrinėjam</w:t>
      </w:r>
      <w:r w:rsidR="006F4109">
        <w:rPr>
          <w:rFonts w:ascii="Times New Roman" w:eastAsia="Times New Roman" w:hAnsi="Times New Roman" w:cs="Times New Roman"/>
          <w:iCs/>
          <w:sz w:val="24"/>
          <w:szCs w:val="24"/>
        </w:rPr>
        <w:t>ai</w:t>
      </w:r>
      <w:r w:rsidR="008A33DB" w:rsidRPr="008A33DB">
        <w:rPr>
          <w:rFonts w:ascii="Times New Roman" w:eastAsia="Times New Roman" w:hAnsi="Times New Roman" w:cs="Times New Roman"/>
          <w:iCs/>
          <w:sz w:val="24"/>
          <w:szCs w:val="24"/>
        </w:rPr>
        <w:t xml:space="preserve"> byl</w:t>
      </w:r>
      <w:r w:rsidR="006F4109">
        <w:rPr>
          <w:rFonts w:ascii="Times New Roman" w:eastAsia="Times New Roman" w:hAnsi="Times New Roman" w:cs="Times New Roman"/>
          <w:iCs/>
          <w:sz w:val="24"/>
          <w:szCs w:val="24"/>
        </w:rPr>
        <w:t>ai</w:t>
      </w:r>
      <w:r w:rsidR="008A33DB" w:rsidRPr="008A33DB">
        <w:rPr>
          <w:rFonts w:ascii="Times New Roman" w:eastAsia="Times New Roman" w:hAnsi="Times New Roman" w:cs="Times New Roman"/>
          <w:iCs/>
          <w:sz w:val="24"/>
          <w:szCs w:val="24"/>
        </w:rPr>
        <w:t xml:space="preserve"> nėra aktuali.</w:t>
      </w:r>
    </w:p>
    <w:p w14:paraId="49994778" w14:textId="5CE7FED4" w:rsidR="00310CE4" w:rsidRDefault="00310CE4" w:rsidP="00310CE4">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Suinteresuotas asmuo </w:t>
      </w:r>
      <w:r w:rsidRPr="00310CE4">
        <w:rPr>
          <w:rFonts w:ascii="Times New Roman" w:eastAsia="Times New Roman" w:hAnsi="Times New Roman" w:cs="Times New Roman"/>
          <w:iCs/>
          <w:sz w:val="24"/>
          <w:szCs w:val="24"/>
        </w:rPr>
        <w:t>nepagrįstai nurodo, jog prašomas pripažinti teismo sprendimas negalėtų būti vykdomas jo kilmės valstybėje. R</w:t>
      </w:r>
      <w:r>
        <w:rPr>
          <w:rFonts w:ascii="Times New Roman" w:eastAsia="Times New Roman" w:hAnsi="Times New Roman" w:cs="Times New Roman"/>
          <w:iCs/>
          <w:sz w:val="24"/>
          <w:szCs w:val="24"/>
        </w:rPr>
        <w:t xml:space="preserve">usijos Federacijos </w:t>
      </w:r>
      <w:r w:rsidRPr="00310CE4">
        <w:rPr>
          <w:rFonts w:ascii="Times New Roman" w:eastAsia="Times New Roman" w:hAnsi="Times New Roman" w:cs="Times New Roman"/>
          <w:iCs/>
          <w:sz w:val="24"/>
          <w:szCs w:val="24"/>
        </w:rPr>
        <w:t>sprendimas, kuriuo nustatytas juridinę reikšmę turinti</w:t>
      </w:r>
      <w:r w:rsidR="00964B6A">
        <w:rPr>
          <w:rFonts w:ascii="Times New Roman" w:eastAsia="Times New Roman" w:hAnsi="Times New Roman" w:cs="Times New Roman"/>
          <w:iCs/>
          <w:sz w:val="24"/>
          <w:szCs w:val="24"/>
        </w:rPr>
        <w:t>s</w:t>
      </w:r>
      <w:r w:rsidRPr="00310CE4">
        <w:rPr>
          <w:rFonts w:ascii="Times New Roman" w:eastAsia="Times New Roman" w:hAnsi="Times New Roman" w:cs="Times New Roman"/>
          <w:iCs/>
          <w:sz w:val="24"/>
          <w:szCs w:val="24"/>
        </w:rPr>
        <w:t xml:space="preserve"> faktas, yra pagrindas pakeisti civilinės būklės akto įrašą, susijusį su pareiškėjos prosenelės tautybe, t. y. įrašyti, kad ji yra lietuvių tautybės. </w:t>
      </w:r>
      <w:bookmarkStart w:id="26" w:name="_Hlk193872925"/>
      <w:r w:rsidRPr="00310CE4">
        <w:rPr>
          <w:rFonts w:ascii="Times New Roman" w:eastAsia="Times New Roman" w:hAnsi="Times New Roman" w:cs="Times New Roman"/>
          <w:iCs/>
          <w:sz w:val="24"/>
          <w:szCs w:val="24"/>
        </w:rPr>
        <w:t>Taigi, prašomas pripažinti teismo sprendimas sukūrė teisines pasekmes Rusijos Federacijoje – šios valstybės oficialiuose registruose pareiškėjos prosenelė laikoma lietuve, t. y. Rusijos Federacijoje išduotas naujas civilinės būklės akto įrašą patvirtinantis dokumentas – pareiškėjos prosenelės dukters gimimo liudijimas, kuriame nurodyta pareiškėjos prosenelės tautybė „lietuvė“.</w:t>
      </w:r>
    </w:p>
    <w:bookmarkEnd w:id="26"/>
    <w:p w14:paraId="28260E73" w14:textId="6319C322" w:rsidR="004C003F" w:rsidRDefault="004C003F" w:rsidP="00310CE4">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4C003F">
        <w:rPr>
          <w:rFonts w:ascii="Times New Roman" w:eastAsia="Times New Roman" w:hAnsi="Times New Roman" w:cs="Times New Roman"/>
          <w:iCs/>
          <w:sz w:val="24"/>
          <w:szCs w:val="24"/>
        </w:rPr>
        <w:t xml:space="preserve">Suinteresuotas asmuo neteisingai nurodo, kad </w:t>
      </w:r>
      <w:r w:rsidR="00D05994">
        <w:rPr>
          <w:rFonts w:ascii="Times New Roman" w:eastAsia="Times New Roman" w:hAnsi="Times New Roman" w:cs="Times New Roman"/>
          <w:iCs/>
          <w:sz w:val="24"/>
          <w:szCs w:val="24"/>
        </w:rPr>
        <w:t xml:space="preserve">egzistuoja </w:t>
      </w:r>
      <w:r w:rsidR="00AC4D2F">
        <w:rPr>
          <w:rFonts w:ascii="Times New Roman" w:eastAsia="Times New Roman" w:hAnsi="Times New Roman" w:cs="Times New Roman"/>
          <w:iCs/>
          <w:sz w:val="24"/>
          <w:szCs w:val="24"/>
        </w:rPr>
        <w:t>Dvišalės</w:t>
      </w:r>
      <w:r w:rsidRPr="004C003F">
        <w:rPr>
          <w:rFonts w:ascii="Times New Roman" w:eastAsia="Times New Roman" w:hAnsi="Times New Roman" w:cs="Times New Roman"/>
          <w:iCs/>
          <w:sz w:val="24"/>
          <w:szCs w:val="24"/>
        </w:rPr>
        <w:t xml:space="preserve"> sutarties 56 straipsnio 1</w:t>
      </w:r>
      <w:r w:rsidR="006F4109">
        <w:rPr>
          <w:rFonts w:ascii="Times New Roman" w:eastAsia="Times New Roman" w:hAnsi="Times New Roman" w:cs="Times New Roman"/>
          <w:iCs/>
          <w:sz w:val="24"/>
          <w:szCs w:val="24"/>
        </w:rPr>
        <w:t> </w:t>
      </w:r>
      <w:r w:rsidRPr="004C003F">
        <w:rPr>
          <w:rFonts w:ascii="Times New Roman" w:eastAsia="Times New Roman" w:hAnsi="Times New Roman" w:cs="Times New Roman"/>
          <w:iCs/>
          <w:sz w:val="24"/>
          <w:szCs w:val="24"/>
        </w:rPr>
        <w:t>punkte įtvirtintas pagrindas atsisakyti pripažinti Rusijos teismo sprendimą</w:t>
      </w:r>
      <w:r w:rsidR="00D05994">
        <w:rPr>
          <w:rFonts w:ascii="Times New Roman" w:eastAsia="Times New Roman" w:hAnsi="Times New Roman" w:cs="Times New Roman"/>
          <w:iCs/>
          <w:sz w:val="24"/>
          <w:szCs w:val="24"/>
        </w:rPr>
        <w:t>. P</w:t>
      </w:r>
      <w:r w:rsidRPr="004C003F">
        <w:rPr>
          <w:rFonts w:ascii="Times New Roman" w:eastAsia="Times New Roman" w:hAnsi="Times New Roman" w:cs="Times New Roman"/>
          <w:iCs/>
          <w:sz w:val="24"/>
          <w:szCs w:val="24"/>
        </w:rPr>
        <w:t xml:space="preserve">areiškėjos prosenelės ginčas dėl tautybės į dokumentus įrašymo kilo su valstybės, kurioje ji gyveno, institucija, t. y. Vladivostoko miesto Sovetsko rajono pasų ir vizų tarnyba. Iš prašomo pripažinti sprendimo nustatyta, kad nurodyta institucija buvo informuota apie procesą, prašė nagrinėti bylą jai nedalyvaujant. </w:t>
      </w:r>
    </w:p>
    <w:p w14:paraId="22CA6912" w14:textId="1A079B2D" w:rsidR="004C003F" w:rsidRDefault="004C003F" w:rsidP="004C003F">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4C003F">
        <w:rPr>
          <w:rFonts w:ascii="Times New Roman" w:eastAsia="Times New Roman" w:hAnsi="Times New Roman" w:cs="Times New Roman"/>
          <w:iCs/>
          <w:sz w:val="24"/>
          <w:szCs w:val="24"/>
        </w:rPr>
        <w:t>Suinteresuotas asmuo klaidina teismą, teigdamas, kad</w:t>
      </w:r>
      <w:r w:rsidR="006F4109">
        <w:rPr>
          <w:rFonts w:ascii="Times New Roman" w:eastAsia="Times New Roman" w:hAnsi="Times New Roman" w:cs="Times New Roman"/>
          <w:iCs/>
          <w:sz w:val="24"/>
          <w:szCs w:val="24"/>
        </w:rPr>
        <w:t>,</w:t>
      </w:r>
      <w:r w:rsidRPr="004C003F">
        <w:rPr>
          <w:rFonts w:ascii="Times New Roman" w:eastAsia="Times New Roman" w:hAnsi="Times New Roman" w:cs="Times New Roman"/>
          <w:iCs/>
          <w:sz w:val="24"/>
          <w:szCs w:val="24"/>
        </w:rPr>
        <w:t xml:space="preserve"> pripažinus teismo sprendimą, pareiškėja įgis Lietuvos Respublikos pilietybę. Nurodytu teismo sprendimu pareiškėjai nėra pripažįstama teisė į pilietybę, o yra nustatytas juridinę reikšmę turint</w:t>
      </w:r>
      <w:r w:rsidR="006F4109">
        <w:rPr>
          <w:rFonts w:ascii="Times New Roman" w:eastAsia="Times New Roman" w:hAnsi="Times New Roman" w:cs="Times New Roman"/>
          <w:iCs/>
          <w:sz w:val="24"/>
          <w:szCs w:val="24"/>
        </w:rPr>
        <w:t>i</w:t>
      </w:r>
      <w:r w:rsidRPr="004C003F">
        <w:rPr>
          <w:rFonts w:ascii="Times New Roman" w:eastAsia="Times New Roman" w:hAnsi="Times New Roman" w:cs="Times New Roman"/>
          <w:iCs/>
          <w:sz w:val="24"/>
          <w:szCs w:val="24"/>
        </w:rPr>
        <w:t xml:space="preserve">s faktas, jog pareiškėjos prosenelė </w:t>
      </w:r>
      <w:bookmarkStart w:id="27" w:name="Buk_4"/>
      <w:r w:rsidR="00752A3C" w:rsidRPr="00CC4479">
        <w:rPr>
          <w:rFonts w:ascii="Times New Roman" w:eastAsia="Times New Roman" w:hAnsi="Times New Roman" w:cs="Times New Roman"/>
          <w:iCs/>
          <w:sz w:val="24"/>
          <w:szCs w:val="24"/>
        </w:rPr>
        <w:t xml:space="preserve">A. O. </w:t>
      </w:r>
      <w:bookmarkStart w:id="28" w:name="Buk_38"/>
      <w:bookmarkEnd w:id="27"/>
      <w:r w:rsidRPr="00CC4479">
        <w:rPr>
          <w:rFonts w:ascii="Times New Roman" w:eastAsia="Times New Roman" w:hAnsi="Times New Roman" w:cs="Times New Roman"/>
          <w:iCs/>
          <w:sz w:val="24"/>
          <w:szCs w:val="24"/>
        </w:rPr>
        <w:t>(A</w:t>
      </w:r>
      <w:bookmarkEnd w:id="28"/>
      <w:r w:rsidR="00752A3C" w:rsidRPr="00CC4479">
        <w:rPr>
          <w:rFonts w:ascii="Times New Roman" w:eastAsia="Times New Roman" w:hAnsi="Times New Roman" w:cs="Times New Roman"/>
          <w:iCs/>
          <w:sz w:val="24"/>
          <w:szCs w:val="24"/>
        </w:rPr>
        <w:t>.</w:t>
      </w:r>
      <w:r w:rsidRPr="004C003F">
        <w:rPr>
          <w:rFonts w:ascii="Times New Roman" w:eastAsia="Times New Roman" w:hAnsi="Times New Roman" w:cs="Times New Roman"/>
          <w:iCs/>
          <w:sz w:val="24"/>
          <w:szCs w:val="24"/>
        </w:rPr>
        <w:t>) yra lietuvių tautybės asmuo.</w:t>
      </w:r>
      <w:r>
        <w:rPr>
          <w:rFonts w:ascii="Times New Roman" w:eastAsia="Times New Roman" w:hAnsi="Times New Roman" w:cs="Times New Roman"/>
          <w:iCs/>
          <w:sz w:val="24"/>
          <w:szCs w:val="24"/>
        </w:rPr>
        <w:t xml:space="preserve"> Rusijos </w:t>
      </w:r>
      <w:r w:rsidR="00D05994">
        <w:rPr>
          <w:rFonts w:ascii="Times New Roman" w:eastAsia="Times New Roman" w:hAnsi="Times New Roman" w:cs="Times New Roman"/>
          <w:iCs/>
          <w:sz w:val="24"/>
          <w:szCs w:val="24"/>
        </w:rPr>
        <w:t>F</w:t>
      </w:r>
      <w:r>
        <w:rPr>
          <w:rFonts w:ascii="Times New Roman" w:eastAsia="Times New Roman" w:hAnsi="Times New Roman" w:cs="Times New Roman"/>
          <w:iCs/>
          <w:sz w:val="24"/>
          <w:szCs w:val="24"/>
        </w:rPr>
        <w:t>ederacijos</w:t>
      </w:r>
      <w:r w:rsidRPr="004C003F">
        <w:rPr>
          <w:rFonts w:ascii="Times New Roman" w:eastAsia="Times New Roman" w:hAnsi="Times New Roman" w:cs="Times New Roman"/>
          <w:iCs/>
          <w:sz w:val="24"/>
          <w:szCs w:val="24"/>
        </w:rPr>
        <w:t xml:space="preserve"> teismo sprendimas yra </w:t>
      </w:r>
      <w:r w:rsidRPr="004C003F">
        <w:rPr>
          <w:rFonts w:ascii="Times New Roman" w:eastAsia="Times New Roman" w:hAnsi="Times New Roman" w:cs="Times New Roman"/>
          <w:iCs/>
          <w:sz w:val="24"/>
          <w:szCs w:val="24"/>
        </w:rPr>
        <w:lastRenderedPageBreak/>
        <w:t xml:space="preserve">tik vienas iš įrodymų, kurie būtų vertinami pilietybės įgijimo procedūroje, tačiau vien šis sprendimas nėra pagrindas </w:t>
      </w:r>
      <w:r>
        <w:rPr>
          <w:rFonts w:ascii="Times New Roman" w:eastAsia="Times New Roman" w:hAnsi="Times New Roman" w:cs="Times New Roman"/>
          <w:iCs/>
          <w:sz w:val="24"/>
          <w:szCs w:val="24"/>
        </w:rPr>
        <w:t xml:space="preserve">pareiškėjai </w:t>
      </w:r>
      <w:r w:rsidRPr="004C003F">
        <w:rPr>
          <w:rFonts w:ascii="Times New Roman" w:eastAsia="Times New Roman" w:hAnsi="Times New Roman" w:cs="Times New Roman"/>
          <w:iCs/>
          <w:sz w:val="24"/>
          <w:szCs w:val="24"/>
        </w:rPr>
        <w:t>suteikti pilietybę</w:t>
      </w:r>
      <w:r>
        <w:rPr>
          <w:rFonts w:ascii="Times New Roman" w:eastAsia="Times New Roman" w:hAnsi="Times New Roman" w:cs="Times New Roman"/>
          <w:iCs/>
          <w:sz w:val="24"/>
          <w:szCs w:val="24"/>
        </w:rPr>
        <w:t>.</w:t>
      </w:r>
    </w:p>
    <w:p w14:paraId="5CE4FEB2" w14:textId="46861FE3" w:rsidR="004C003F" w:rsidRPr="004C003F" w:rsidRDefault="004C003F" w:rsidP="004C003F">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4C003F">
        <w:rPr>
          <w:rFonts w:ascii="Times New Roman" w:eastAsia="Times New Roman" w:hAnsi="Times New Roman" w:cs="Times New Roman"/>
          <w:iCs/>
          <w:sz w:val="24"/>
          <w:szCs w:val="24"/>
        </w:rPr>
        <w:t>Užsienio teismo sprendimu nustatytas juridinis faktas (asmens tautybė) nepriskirtinas byloms, kurių nagrinėjimo tvarka imperatyviai nustatyta ir išskirtinai priskirta tik Lietuvos teismams. Tautybės nustatymo klausimas priskirtinas asmens ryšiui ir savęs sutapatinimui su lietuvių tauta. Kasacinis teismas yra nurodęs, kad nei dvišalė sutartis, nei CPK nepriskiria tokių bylų išimtinei Lietuvos Respublikos teismų kompetencijai (Lietuvos Aukščiausiojo Teismo 2024 m. kovo 28 d. nutartis civilinėje byloje Nr. e3K</w:t>
      </w:r>
      <w:r>
        <w:rPr>
          <w:rFonts w:ascii="Times New Roman" w:eastAsia="Times New Roman" w:hAnsi="Times New Roman" w:cs="Times New Roman"/>
          <w:iCs/>
          <w:sz w:val="24"/>
          <w:szCs w:val="24"/>
        </w:rPr>
        <w:t>-</w:t>
      </w:r>
      <w:r w:rsidRPr="004C003F">
        <w:rPr>
          <w:rFonts w:ascii="Times New Roman" w:eastAsia="Times New Roman" w:hAnsi="Times New Roman" w:cs="Times New Roman"/>
          <w:iCs/>
          <w:sz w:val="24"/>
          <w:szCs w:val="24"/>
        </w:rPr>
        <w:t>3-24-969/2024). Lietuvių tautybės ir Lietuvos Respublikos pilietybės institutai negali būti sutapatinti, jie sukuria skirtingus teisinius padarinius.</w:t>
      </w:r>
    </w:p>
    <w:p w14:paraId="7472FD8D" w14:textId="77777777" w:rsidR="007C5A71" w:rsidRPr="007C5A71" w:rsidRDefault="007C5A71" w:rsidP="007C5A71">
      <w:pPr>
        <w:pStyle w:val="Sraopastraipa"/>
        <w:spacing w:after="120" w:line="240" w:lineRule="auto"/>
        <w:ind w:left="360"/>
        <w:jc w:val="both"/>
        <w:rPr>
          <w:rFonts w:ascii="Times New Roman" w:eastAsia="Times New Roman" w:hAnsi="Times New Roman" w:cs="Times New Roman"/>
          <w:iCs/>
          <w:sz w:val="24"/>
          <w:szCs w:val="24"/>
        </w:rPr>
      </w:pPr>
    </w:p>
    <w:p w14:paraId="7A7601F4" w14:textId="22822367" w:rsidR="00B35310" w:rsidRPr="00AE3104" w:rsidRDefault="001E601B"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Išplėstinė t</w:t>
      </w:r>
      <w:r w:rsidR="00B35310" w:rsidRPr="00AE3104">
        <w:rPr>
          <w:rFonts w:ascii="Times New Roman" w:eastAsia="Times New Roman" w:hAnsi="Times New Roman" w:cs="Times New Roman"/>
          <w:sz w:val="24"/>
          <w:szCs w:val="24"/>
        </w:rPr>
        <w:t xml:space="preserve">eisėjų kolegija </w:t>
      </w:r>
    </w:p>
    <w:p w14:paraId="1C35F809" w14:textId="77777777" w:rsidR="007F1C0E" w:rsidRDefault="007F1C0E" w:rsidP="0024328C">
      <w:pPr>
        <w:spacing w:after="120" w:line="240" w:lineRule="auto"/>
        <w:rPr>
          <w:rFonts w:ascii="Times New Roman" w:eastAsia="Times New Roman" w:hAnsi="Times New Roman" w:cs="Times New Roman"/>
          <w:sz w:val="24"/>
          <w:szCs w:val="24"/>
        </w:rPr>
      </w:pPr>
    </w:p>
    <w:p w14:paraId="5D7937A0" w14:textId="77777777"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14:paraId="0E57E479" w14:textId="77777777" w:rsidR="007F1C0E" w:rsidRDefault="007F1C0E" w:rsidP="0024328C">
      <w:pPr>
        <w:pStyle w:val="Sraopastraipa"/>
        <w:spacing w:after="120" w:line="240" w:lineRule="auto"/>
        <w:ind w:left="792"/>
        <w:contextualSpacing w:val="0"/>
        <w:jc w:val="center"/>
        <w:rPr>
          <w:rFonts w:ascii="Times New Roman" w:eastAsia="Times New Roman" w:hAnsi="Times New Roman" w:cs="Times New Roman"/>
          <w:sz w:val="24"/>
          <w:szCs w:val="24"/>
        </w:rPr>
      </w:pPr>
    </w:p>
    <w:p w14:paraId="5CE4A649" w14:textId="77777777" w:rsidR="00B35310" w:rsidRPr="00AE3104" w:rsidRDefault="00B35310" w:rsidP="0024328C">
      <w:pPr>
        <w:pStyle w:val="Sraopastraipa"/>
        <w:spacing w:after="120" w:line="240" w:lineRule="auto"/>
        <w:ind w:left="792"/>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IV. Kasacinio teismo argumentai ir išaiškinimai</w:t>
      </w:r>
    </w:p>
    <w:p w14:paraId="4ACC1E6D" w14:textId="77777777" w:rsidR="007F1C0E" w:rsidRDefault="007F1C0E" w:rsidP="001A562C">
      <w:pPr>
        <w:pStyle w:val="Sraopastraipa"/>
        <w:spacing w:before="120" w:after="120" w:line="240" w:lineRule="auto"/>
        <w:ind w:left="0" w:firstLine="709"/>
        <w:contextualSpacing w:val="0"/>
        <w:jc w:val="both"/>
        <w:rPr>
          <w:rFonts w:ascii="Times New Roman" w:eastAsia="Times New Roman" w:hAnsi="Times New Roman" w:cs="Times New Roman"/>
          <w:i/>
          <w:iCs/>
          <w:sz w:val="24"/>
          <w:szCs w:val="24"/>
        </w:rPr>
      </w:pPr>
    </w:p>
    <w:p w14:paraId="2B8D5C92" w14:textId="77777777" w:rsidR="001A562C" w:rsidRDefault="001A562C" w:rsidP="001A562C">
      <w:pPr>
        <w:spacing w:before="120" w:after="120" w:line="240" w:lineRule="auto"/>
        <w:ind w:firstLine="709"/>
        <w:jc w:val="both"/>
        <w:rPr>
          <w:rFonts w:ascii="Times New Roman" w:hAnsi="Times New Roman" w:cs="Times New Roman"/>
          <w:i/>
          <w:iCs/>
          <w:sz w:val="24"/>
          <w:szCs w:val="24"/>
        </w:rPr>
      </w:pPr>
      <w:r w:rsidRPr="001A562C">
        <w:rPr>
          <w:rFonts w:ascii="Times New Roman" w:hAnsi="Times New Roman" w:cs="Times New Roman"/>
          <w:i/>
          <w:iCs/>
          <w:sz w:val="24"/>
          <w:szCs w:val="24"/>
        </w:rPr>
        <w:t>Dėl bylos kasaciniame teisme nagrinėjimo ribų</w:t>
      </w:r>
    </w:p>
    <w:p w14:paraId="6FDE6233" w14:textId="77777777" w:rsidR="001A562C" w:rsidRPr="001A562C" w:rsidRDefault="001A562C" w:rsidP="001A562C">
      <w:pPr>
        <w:spacing w:before="120" w:after="120" w:line="240" w:lineRule="auto"/>
        <w:ind w:firstLine="709"/>
        <w:jc w:val="both"/>
        <w:rPr>
          <w:rFonts w:ascii="Times New Roman" w:hAnsi="Times New Roman" w:cs="Times New Roman"/>
          <w:i/>
          <w:iCs/>
          <w:sz w:val="24"/>
          <w:szCs w:val="24"/>
        </w:rPr>
      </w:pPr>
    </w:p>
    <w:p w14:paraId="4FBFE3AE" w14:textId="77777777" w:rsidR="00696BA8" w:rsidRPr="00696BA8" w:rsidRDefault="00696BA8" w:rsidP="00696BA8">
      <w:pPr>
        <w:pStyle w:val="Pagrindinistekstas"/>
        <w:widowControl w:val="0"/>
        <w:numPr>
          <w:ilvl w:val="0"/>
          <w:numId w:val="3"/>
        </w:numPr>
        <w:tabs>
          <w:tab w:val="left" w:pos="720"/>
          <w:tab w:val="left" w:pos="2977"/>
        </w:tabs>
        <w:spacing w:before="120"/>
        <w:jc w:val="both"/>
        <w:rPr>
          <w:color w:val="000000"/>
          <w:sz w:val="24"/>
          <w:szCs w:val="24"/>
          <w:lang w:val="lt-LT"/>
        </w:rPr>
      </w:pPr>
      <w:r w:rsidRPr="00696BA8">
        <w:rPr>
          <w:color w:val="000000"/>
          <w:sz w:val="24"/>
          <w:szCs w:val="24"/>
          <w:lang w:val="lt-LT"/>
        </w:rPr>
        <w:t xml:space="preserve">CPK 353 straipsnyje nustatyta, kad kasacinis teismas, neperžengdamas kasacinio skundo ribų, patikrina apskųstus sprendimus ir (ar) nutartis teisės taikymo aspektu. Kasacinis teismas yra saistomas pirmosios ir apeliacinės instancijos teismų nustatytų aplinkybių. </w:t>
      </w:r>
    </w:p>
    <w:p w14:paraId="0F8E62B4" w14:textId="7594FB62" w:rsidR="00696BA8" w:rsidRPr="00696BA8" w:rsidRDefault="00696BA8" w:rsidP="00696BA8">
      <w:pPr>
        <w:pStyle w:val="Pagrindinistekstas"/>
        <w:widowControl w:val="0"/>
        <w:numPr>
          <w:ilvl w:val="0"/>
          <w:numId w:val="3"/>
        </w:numPr>
        <w:tabs>
          <w:tab w:val="left" w:pos="720"/>
          <w:tab w:val="left" w:pos="2977"/>
        </w:tabs>
        <w:spacing w:before="120"/>
        <w:jc w:val="both"/>
        <w:rPr>
          <w:color w:val="000000"/>
          <w:sz w:val="24"/>
          <w:szCs w:val="24"/>
          <w:lang w:val="lt-LT"/>
        </w:rPr>
      </w:pPr>
      <w:r w:rsidRPr="00696BA8">
        <w:rPr>
          <w:color w:val="000000"/>
          <w:sz w:val="24"/>
          <w:szCs w:val="24"/>
          <w:lang w:val="lt-LT"/>
        </w:rPr>
        <w:t>Kasacinis teismas yra išaiškinęs, kad toks bylos nagrinėjimo kasaciniame teisme ribų (ir kartu kasacinio proceso paskirties) apibrėžimas įstatyme reiškia, jog kasacinis teismas sprendžia išimtinai teisės klausimus, be to, tik tokius klausimus, kurie yra tiesiogiai iškelti kasaciniame skunde (Lietuvos Aukščiausiojo Teismo 2019 m. gruodžio 17 d. nutartis civilinėje byloje Nr.</w:t>
      </w:r>
      <w:r w:rsidR="006F4109">
        <w:rPr>
          <w:color w:val="000000"/>
          <w:sz w:val="24"/>
          <w:szCs w:val="24"/>
          <w:lang w:val="lt-LT"/>
        </w:rPr>
        <w:t> </w:t>
      </w:r>
      <w:r w:rsidRPr="00696BA8">
        <w:rPr>
          <w:color w:val="000000"/>
          <w:sz w:val="24"/>
          <w:szCs w:val="24"/>
          <w:lang w:val="lt-LT"/>
        </w:rPr>
        <w:t>e3K-3-384-916/2019, 36 punktas). Kasacinio nagrinėjimo dalykas yra kasatoriaus kasaciniame skunde nurodyti motyvuoti kasacijos pagrindai, taip pat atsiliepime į kasacinį skundą nurodyti teisiniai argumentai (žr., pvz., Lietuvos Aukščiausiojo Teismo 2022 m. gruodžio 19 d. nutarties civilinėje byloje Nr. e3K-3-224-823/2022 29 punktą ir jame nurodytą kasacinio teismo praktiką).</w:t>
      </w:r>
      <w:r w:rsidR="0067624F" w:rsidRPr="0067624F">
        <w:rPr>
          <w:rFonts w:ascii="Arial" w:eastAsiaTheme="minorEastAsia" w:hAnsi="Arial" w:cs="Arial"/>
          <w:color w:val="000000"/>
          <w:sz w:val="23"/>
          <w:szCs w:val="23"/>
          <w:shd w:val="clear" w:color="auto" w:fill="FFFFFF"/>
          <w:lang w:val="lt-LT" w:eastAsia="lt-LT"/>
        </w:rPr>
        <w:t xml:space="preserve"> </w:t>
      </w:r>
      <w:r w:rsidR="0067624F" w:rsidRPr="0067624F">
        <w:rPr>
          <w:color w:val="000000"/>
          <w:sz w:val="24"/>
          <w:szCs w:val="24"/>
          <w:lang w:val="lt-LT"/>
        </w:rPr>
        <w:t>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(Lietuvos Aukščiausiojo Teismo 2013 m. birželio 28 d. nutartis civilinėje byloje Nr. 3K-3-373/2013).</w:t>
      </w:r>
    </w:p>
    <w:p w14:paraId="5894E16E" w14:textId="16365568" w:rsidR="00F11CA6" w:rsidRPr="00B402D7" w:rsidRDefault="001A562C" w:rsidP="000A69B5">
      <w:pPr>
        <w:pStyle w:val="Pagrindinistekstas"/>
        <w:widowControl w:val="0"/>
        <w:numPr>
          <w:ilvl w:val="0"/>
          <w:numId w:val="3"/>
        </w:numPr>
        <w:tabs>
          <w:tab w:val="left" w:pos="720"/>
          <w:tab w:val="left" w:pos="2977"/>
        </w:tabs>
        <w:spacing w:before="120"/>
        <w:jc w:val="both"/>
        <w:rPr>
          <w:sz w:val="24"/>
          <w:szCs w:val="24"/>
          <w:lang w:val="lt-LT"/>
        </w:rPr>
      </w:pPr>
      <w:r w:rsidRPr="00B402D7">
        <w:rPr>
          <w:color w:val="000000"/>
          <w:sz w:val="24"/>
          <w:szCs w:val="24"/>
          <w:lang w:val="lt-LT"/>
        </w:rPr>
        <w:t>Nagrinėjamoje byloje pateikt</w:t>
      </w:r>
      <w:r w:rsidR="00A5492E" w:rsidRPr="00B402D7">
        <w:rPr>
          <w:color w:val="000000"/>
          <w:sz w:val="24"/>
          <w:szCs w:val="24"/>
          <w:lang w:val="lt-LT"/>
        </w:rPr>
        <w:t xml:space="preserve">ame </w:t>
      </w:r>
      <w:r w:rsidRPr="00B402D7">
        <w:rPr>
          <w:color w:val="000000"/>
          <w:sz w:val="24"/>
          <w:szCs w:val="24"/>
          <w:lang w:val="lt-LT"/>
        </w:rPr>
        <w:t>kasacini</w:t>
      </w:r>
      <w:r w:rsidR="00A5492E" w:rsidRPr="00B402D7">
        <w:rPr>
          <w:color w:val="000000"/>
          <w:sz w:val="24"/>
          <w:szCs w:val="24"/>
          <w:lang w:val="lt-LT"/>
        </w:rPr>
        <w:t>ame</w:t>
      </w:r>
      <w:r w:rsidRPr="00B402D7">
        <w:rPr>
          <w:color w:val="000000"/>
          <w:sz w:val="24"/>
          <w:szCs w:val="24"/>
          <w:lang w:val="lt-LT"/>
        </w:rPr>
        <w:t xml:space="preserve"> skund</w:t>
      </w:r>
      <w:r w:rsidR="00A5492E" w:rsidRPr="00B402D7">
        <w:rPr>
          <w:color w:val="000000"/>
          <w:sz w:val="24"/>
          <w:szCs w:val="24"/>
          <w:lang w:val="lt-LT"/>
        </w:rPr>
        <w:t>e</w:t>
      </w:r>
      <w:r w:rsidRPr="00B402D7">
        <w:rPr>
          <w:color w:val="000000"/>
          <w:sz w:val="24"/>
          <w:szCs w:val="24"/>
          <w:lang w:val="lt-LT"/>
        </w:rPr>
        <w:t xml:space="preserve"> </w:t>
      </w:r>
      <w:r w:rsidR="00A5492E" w:rsidRPr="00B402D7">
        <w:rPr>
          <w:color w:val="000000"/>
          <w:sz w:val="24"/>
          <w:szCs w:val="24"/>
          <w:lang w:val="lt-LT"/>
        </w:rPr>
        <w:t xml:space="preserve">teigiama, jog Lietuvos apeliacinis teismas netinkamai aiškino ir taikė </w:t>
      </w:r>
      <w:r w:rsidR="00AC4D2F" w:rsidRPr="00FA573E">
        <w:rPr>
          <w:color w:val="000000"/>
          <w:sz w:val="24"/>
          <w:szCs w:val="24"/>
          <w:lang w:val="lt-LT"/>
        </w:rPr>
        <w:t>Dvišalės</w:t>
      </w:r>
      <w:r w:rsidR="00A5492E" w:rsidRPr="00FA573E">
        <w:rPr>
          <w:color w:val="000000"/>
          <w:sz w:val="24"/>
          <w:szCs w:val="24"/>
          <w:lang w:val="lt-LT"/>
        </w:rPr>
        <w:t xml:space="preserve"> sutarties 56 straipsnyje įtvirtintus atsisakymo pripažinti </w:t>
      </w:r>
      <w:r w:rsidR="00696BA8" w:rsidRPr="00FA573E">
        <w:rPr>
          <w:color w:val="000000"/>
          <w:sz w:val="24"/>
          <w:szCs w:val="24"/>
          <w:lang w:val="lt-LT"/>
        </w:rPr>
        <w:t xml:space="preserve">sprendimą </w:t>
      </w:r>
      <w:r w:rsidR="00A5492E" w:rsidRPr="00FA573E">
        <w:rPr>
          <w:color w:val="000000"/>
          <w:sz w:val="24"/>
          <w:szCs w:val="24"/>
          <w:lang w:val="lt-LT"/>
        </w:rPr>
        <w:t>pagrindus ir</w:t>
      </w:r>
      <w:r w:rsidR="006F4109">
        <w:rPr>
          <w:color w:val="000000"/>
          <w:sz w:val="24"/>
          <w:szCs w:val="24"/>
          <w:lang w:val="lt-LT"/>
        </w:rPr>
        <w:t>,</w:t>
      </w:r>
      <w:r w:rsidR="00A5492E" w:rsidRPr="00FA573E">
        <w:rPr>
          <w:color w:val="000000"/>
          <w:sz w:val="24"/>
          <w:szCs w:val="24"/>
          <w:lang w:val="lt-LT"/>
        </w:rPr>
        <w:t xml:space="preserve"> nepagrįstai jų nenustatęs, pripažino užsienio teismo sprendimą. Kasaciniu </w:t>
      </w:r>
      <w:r w:rsidR="00696BA8" w:rsidRPr="00FA573E">
        <w:rPr>
          <w:color w:val="000000"/>
          <w:sz w:val="24"/>
          <w:szCs w:val="24"/>
          <w:lang w:val="lt-LT"/>
        </w:rPr>
        <w:t xml:space="preserve">skundu </w:t>
      </w:r>
      <w:r w:rsidR="0035015A" w:rsidRPr="00FA573E">
        <w:rPr>
          <w:color w:val="000000"/>
          <w:sz w:val="24"/>
          <w:szCs w:val="24"/>
          <w:lang w:val="lt-LT"/>
        </w:rPr>
        <w:t xml:space="preserve">suformuluoti šie kasacinio skundo pagrindai: byloje egzistuoja pagrindas </w:t>
      </w:r>
      <w:r w:rsidR="002920F4" w:rsidRPr="00FA573E">
        <w:rPr>
          <w:sz w:val="24"/>
          <w:szCs w:val="24"/>
          <w:lang w:val="lt-LT"/>
        </w:rPr>
        <w:t xml:space="preserve">atsisakyti pripažinti </w:t>
      </w:r>
      <w:r w:rsidR="0035015A" w:rsidRPr="00FA573E">
        <w:rPr>
          <w:sz w:val="24"/>
          <w:szCs w:val="24"/>
          <w:lang w:val="lt-LT"/>
        </w:rPr>
        <w:t xml:space="preserve">užsienio teismo </w:t>
      </w:r>
      <w:r w:rsidR="002920F4" w:rsidRPr="00FA573E">
        <w:rPr>
          <w:sz w:val="24"/>
          <w:szCs w:val="24"/>
          <w:lang w:val="lt-LT"/>
        </w:rPr>
        <w:t xml:space="preserve">sprendimą vadovaujantis </w:t>
      </w:r>
      <w:r w:rsidR="00AC4D2F" w:rsidRPr="00FA573E">
        <w:rPr>
          <w:sz w:val="24"/>
          <w:szCs w:val="24"/>
          <w:lang w:val="lt-LT"/>
        </w:rPr>
        <w:t>Dvišalės</w:t>
      </w:r>
      <w:r w:rsidR="002920F4" w:rsidRPr="00B402D7">
        <w:rPr>
          <w:sz w:val="24"/>
          <w:szCs w:val="24"/>
          <w:lang w:val="lt-LT"/>
        </w:rPr>
        <w:t xml:space="preserve"> sutarties 56 straipsnio 1, 3 punktuose įtvirtintais pagrindais</w:t>
      </w:r>
      <w:r w:rsidR="00696BA8" w:rsidRPr="00B402D7">
        <w:rPr>
          <w:sz w:val="24"/>
          <w:szCs w:val="24"/>
          <w:lang w:val="lt-LT"/>
        </w:rPr>
        <w:t>, t. y.</w:t>
      </w:r>
      <w:r w:rsidR="006F4109">
        <w:rPr>
          <w:sz w:val="24"/>
          <w:szCs w:val="24"/>
          <w:lang w:val="lt-LT"/>
        </w:rPr>
        <w:t>:</w:t>
      </w:r>
      <w:r w:rsidR="002920F4" w:rsidRPr="00B402D7">
        <w:rPr>
          <w:sz w:val="24"/>
          <w:szCs w:val="24"/>
          <w:lang w:val="lt-LT"/>
        </w:rPr>
        <w:t xml:space="preserve"> </w:t>
      </w:r>
      <w:r w:rsidR="00F51074">
        <w:rPr>
          <w:sz w:val="24"/>
          <w:szCs w:val="24"/>
          <w:lang w:val="lt-LT"/>
        </w:rPr>
        <w:t>jeigu</w:t>
      </w:r>
      <w:r w:rsidR="00A5492E" w:rsidRPr="00B402D7">
        <w:rPr>
          <w:sz w:val="24"/>
          <w:szCs w:val="24"/>
          <w:lang w:val="lt-LT"/>
        </w:rPr>
        <w:t xml:space="preserve"> </w:t>
      </w:r>
      <w:r w:rsidR="002920F4" w:rsidRPr="00B402D7">
        <w:rPr>
          <w:sz w:val="24"/>
          <w:szCs w:val="24"/>
          <w:lang w:val="lt-LT"/>
        </w:rPr>
        <w:t>suinteresuotas asmuo nedalyvavo procese (1 punktas)</w:t>
      </w:r>
      <w:r w:rsidR="00A5492E" w:rsidRPr="00B402D7">
        <w:rPr>
          <w:sz w:val="24"/>
          <w:szCs w:val="24"/>
          <w:lang w:val="lt-LT"/>
        </w:rPr>
        <w:t xml:space="preserve"> ir jeigu pagal </w:t>
      </w:r>
      <w:proofErr w:type="spellStart"/>
      <w:r w:rsidR="00A5492E" w:rsidRPr="00B402D7">
        <w:rPr>
          <w:sz w:val="24"/>
          <w:szCs w:val="24"/>
          <w:lang w:val="lt-LT"/>
        </w:rPr>
        <w:t>šia</w:t>
      </w:r>
      <w:proofErr w:type="spellEnd"/>
      <w:r w:rsidR="00A5492E" w:rsidRPr="00B402D7">
        <w:rPr>
          <w:sz w:val="24"/>
          <w:szCs w:val="24"/>
          <w:lang w:val="lt-LT"/>
        </w:rPr>
        <w:t xml:space="preserve">̨ </w:t>
      </w:r>
      <w:r w:rsidR="006F4109">
        <w:rPr>
          <w:sz w:val="24"/>
          <w:szCs w:val="24"/>
          <w:lang w:val="lt-LT"/>
        </w:rPr>
        <w:t>s</w:t>
      </w:r>
      <w:r w:rsidR="00A5492E" w:rsidRPr="00B402D7">
        <w:rPr>
          <w:sz w:val="24"/>
          <w:szCs w:val="24"/>
          <w:lang w:val="lt-LT"/>
        </w:rPr>
        <w:t xml:space="preserve">utartį, o </w:t>
      </w:r>
      <w:proofErr w:type="spellStart"/>
      <w:r w:rsidR="00A5492E" w:rsidRPr="00B402D7">
        <w:rPr>
          <w:sz w:val="24"/>
          <w:szCs w:val="24"/>
          <w:lang w:val="lt-LT"/>
        </w:rPr>
        <w:t>šioje</w:t>
      </w:r>
      <w:proofErr w:type="spellEnd"/>
      <w:r w:rsidR="00A5492E" w:rsidRPr="00B402D7">
        <w:rPr>
          <w:sz w:val="24"/>
          <w:szCs w:val="24"/>
          <w:lang w:val="lt-LT"/>
        </w:rPr>
        <w:t xml:space="preserve"> </w:t>
      </w:r>
      <w:r w:rsidR="006F4109">
        <w:rPr>
          <w:sz w:val="24"/>
          <w:szCs w:val="24"/>
          <w:lang w:val="lt-LT"/>
        </w:rPr>
        <w:t>s</w:t>
      </w:r>
      <w:r w:rsidR="00A5492E" w:rsidRPr="00B402D7">
        <w:rPr>
          <w:sz w:val="24"/>
          <w:szCs w:val="24"/>
          <w:lang w:val="lt-LT"/>
        </w:rPr>
        <w:t>utartyje nenu</w:t>
      </w:r>
      <w:r w:rsidR="006F4109">
        <w:rPr>
          <w:sz w:val="24"/>
          <w:szCs w:val="24"/>
          <w:lang w:val="lt-LT"/>
        </w:rPr>
        <w:t>st</w:t>
      </w:r>
      <w:r w:rsidR="00A5492E" w:rsidRPr="00B402D7">
        <w:rPr>
          <w:sz w:val="24"/>
          <w:szCs w:val="24"/>
          <w:lang w:val="lt-LT"/>
        </w:rPr>
        <w:t xml:space="preserve">atytais atvejais – pagal </w:t>
      </w:r>
      <w:proofErr w:type="spellStart"/>
      <w:r w:rsidR="00A5492E" w:rsidRPr="00B402D7">
        <w:rPr>
          <w:sz w:val="24"/>
          <w:szCs w:val="24"/>
          <w:lang w:val="lt-LT"/>
        </w:rPr>
        <w:t>įstatymus</w:t>
      </w:r>
      <w:proofErr w:type="spellEnd"/>
      <w:r w:rsidR="00A5492E" w:rsidRPr="00B402D7">
        <w:rPr>
          <w:sz w:val="24"/>
          <w:szCs w:val="24"/>
          <w:lang w:val="lt-LT"/>
        </w:rPr>
        <w:t xml:space="preserve"> </w:t>
      </w:r>
      <w:proofErr w:type="spellStart"/>
      <w:r w:rsidR="006F4109">
        <w:rPr>
          <w:sz w:val="24"/>
          <w:szCs w:val="24"/>
          <w:lang w:val="lt-LT"/>
        </w:rPr>
        <w:t>s</w:t>
      </w:r>
      <w:r w:rsidR="00A5492E" w:rsidRPr="00B402D7">
        <w:rPr>
          <w:sz w:val="24"/>
          <w:szCs w:val="24"/>
          <w:lang w:val="lt-LT"/>
        </w:rPr>
        <w:t>usitariančiosios</w:t>
      </w:r>
      <w:proofErr w:type="spellEnd"/>
      <w:r w:rsidR="00A5492E" w:rsidRPr="00B402D7">
        <w:rPr>
          <w:sz w:val="24"/>
          <w:szCs w:val="24"/>
          <w:lang w:val="lt-LT"/>
        </w:rPr>
        <w:t xml:space="preserve"> </w:t>
      </w:r>
      <w:r w:rsidR="006F4109">
        <w:rPr>
          <w:sz w:val="24"/>
          <w:szCs w:val="24"/>
          <w:lang w:val="lt-LT"/>
        </w:rPr>
        <w:t>š</w:t>
      </w:r>
      <w:r w:rsidR="00A5492E" w:rsidRPr="00B402D7">
        <w:rPr>
          <w:sz w:val="24"/>
          <w:szCs w:val="24"/>
          <w:lang w:val="lt-LT"/>
        </w:rPr>
        <w:t xml:space="preserve">alies, kurios teritorijoje sprendimas turi </w:t>
      </w:r>
      <w:proofErr w:type="spellStart"/>
      <w:r w:rsidR="00A5492E" w:rsidRPr="00B402D7">
        <w:rPr>
          <w:sz w:val="24"/>
          <w:szCs w:val="24"/>
          <w:lang w:val="lt-LT"/>
        </w:rPr>
        <w:t>būti</w:t>
      </w:r>
      <w:proofErr w:type="spellEnd"/>
      <w:r w:rsidR="00A5492E" w:rsidRPr="00B402D7">
        <w:rPr>
          <w:sz w:val="24"/>
          <w:szCs w:val="24"/>
          <w:lang w:val="lt-LT"/>
        </w:rPr>
        <w:t xml:space="preserve"> </w:t>
      </w:r>
      <w:proofErr w:type="spellStart"/>
      <w:r w:rsidR="00A5492E" w:rsidRPr="00B402D7">
        <w:rPr>
          <w:sz w:val="24"/>
          <w:szCs w:val="24"/>
          <w:lang w:val="lt-LT"/>
        </w:rPr>
        <w:t>pripažintas</w:t>
      </w:r>
      <w:proofErr w:type="spellEnd"/>
      <w:r w:rsidR="00A5492E" w:rsidRPr="00B402D7">
        <w:rPr>
          <w:sz w:val="24"/>
          <w:szCs w:val="24"/>
          <w:lang w:val="lt-LT"/>
        </w:rPr>
        <w:t xml:space="preserve"> ir vykdomas, byla priklauso </w:t>
      </w:r>
      <w:proofErr w:type="spellStart"/>
      <w:r w:rsidR="00A5492E" w:rsidRPr="00B402D7">
        <w:rPr>
          <w:sz w:val="24"/>
          <w:szCs w:val="24"/>
          <w:lang w:val="lt-LT"/>
        </w:rPr>
        <w:t>išimtinei</w:t>
      </w:r>
      <w:proofErr w:type="spellEnd"/>
      <w:r w:rsidR="00A5492E" w:rsidRPr="00B402D7">
        <w:rPr>
          <w:sz w:val="24"/>
          <w:szCs w:val="24"/>
          <w:lang w:val="lt-LT"/>
        </w:rPr>
        <w:t xml:space="preserve"> jos </w:t>
      </w:r>
      <w:proofErr w:type="spellStart"/>
      <w:r w:rsidR="00A5492E" w:rsidRPr="00B402D7">
        <w:rPr>
          <w:sz w:val="24"/>
          <w:szCs w:val="24"/>
          <w:lang w:val="lt-LT"/>
        </w:rPr>
        <w:t>įstaigu</w:t>
      </w:r>
      <w:proofErr w:type="spellEnd"/>
      <w:r w:rsidR="00A5492E" w:rsidRPr="00B402D7">
        <w:rPr>
          <w:sz w:val="24"/>
          <w:szCs w:val="24"/>
          <w:lang w:val="lt-LT"/>
        </w:rPr>
        <w:t>̨ kompetencijai</w:t>
      </w:r>
      <w:r w:rsidR="00F51074">
        <w:rPr>
          <w:sz w:val="24"/>
          <w:szCs w:val="24"/>
          <w:lang w:val="lt-LT"/>
        </w:rPr>
        <w:t xml:space="preserve"> (</w:t>
      </w:r>
      <w:r w:rsidR="00F51074">
        <w:rPr>
          <w:sz w:val="24"/>
          <w:szCs w:val="24"/>
        </w:rPr>
        <w:t xml:space="preserve">3 </w:t>
      </w:r>
      <w:proofErr w:type="spellStart"/>
      <w:r w:rsidR="00F51074">
        <w:rPr>
          <w:sz w:val="24"/>
          <w:szCs w:val="24"/>
        </w:rPr>
        <w:t>punktas</w:t>
      </w:r>
      <w:proofErr w:type="spellEnd"/>
      <w:r w:rsidR="00F51074">
        <w:rPr>
          <w:sz w:val="24"/>
          <w:szCs w:val="24"/>
        </w:rPr>
        <w:t>)</w:t>
      </w:r>
      <w:r w:rsidR="00A5492E" w:rsidRPr="00B402D7">
        <w:rPr>
          <w:sz w:val="24"/>
          <w:szCs w:val="24"/>
          <w:lang w:val="lt-LT"/>
        </w:rPr>
        <w:t xml:space="preserve">. </w:t>
      </w:r>
    </w:p>
    <w:p w14:paraId="564ED1D5" w14:textId="150E9E78" w:rsidR="00B24136" w:rsidRPr="004637A5" w:rsidRDefault="006F4109" w:rsidP="00F11CA6">
      <w:pPr>
        <w:pStyle w:val="Pagrindinistekstas"/>
        <w:widowControl w:val="0"/>
        <w:numPr>
          <w:ilvl w:val="0"/>
          <w:numId w:val="3"/>
        </w:numPr>
        <w:tabs>
          <w:tab w:val="left" w:pos="720"/>
          <w:tab w:val="left" w:pos="2977"/>
        </w:tabs>
        <w:spacing w:before="120"/>
        <w:jc w:val="both"/>
        <w:rPr>
          <w:sz w:val="24"/>
          <w:szCs w:val="24"/>
          <w:lang w:val="lt-LT"/>
        </w:rPr>
      </w:pPr>
      <w:r>
        <w:rPr>
          <w:sz w:val="24"/>
          <w:szCs w:val="24"/>
          <w:lang w:val="lt-LT"/>
        </w:rPr>
        <w:lastRenderedPageBreak/>
        <w:t>Išplėstinė t</w:t>
      </w:r>
      <w:r w:rsidR="0035015A" w:rsidRPr="00F11CA6">
        <w:rPr>
          <w:sz w:val="24"/>
          <w:szCs w:val="24"/>
          <w:lang w:val="lt-LT"/>
        </w:rPr>
        <w:t xml:space="preserve">eisėjų kolegija nenustatė pagrindų </w:t>
      </w:r>
      <w:r>
        <w:rPr>
          <w:sz w:val="24"/>
          <w:szCs w:val="24"/>
          <w:lang w:val="lt-LT"/>
        </w:rPr>
        <w:t xml:space="preserve">peržengti </w:t>
      </w:r>
      <w:r w:rsidR="0035015A" w:rsidRPr="00F11CA6">
        <w:rPr>
          <w:sz w:val="24"/>
          <w:szCs w:val="24"/>
          <w:lang w:val="lt-LT"/>
        </w:rPr>
        <w:t>kasacinio skundo rib</w:t>
      </w:r>
      <w:r>
        <w:rPr>
          <w:sz w:val="24"/>
          <w:szCs w:val="24"/>
          <w:lang w:val="lt-LT"/>
        </w:rPr>
        <w:t>as</w:t>
      </w:r>
      <w:r w:rsidR="0035015A" w:rsidRPr="00F11CA6">
        <w:rPr>
          <w:sz w:val="24"/>
          <w:szCs w:val="24"/>
          <w:lang w:val="lt-LT"/>
        </w:rPr>
        <w:t xml:space="preserve"> (CPK 353</w:t>
      </w:r>
      <w:r>
        <w:rPr>
          <w:sz w:val="24"/>
          <w:szCs w:val="24"/>
          <w:lang w:val="lt-LT"/>
        </w:rPr>
        <w:t> </w:t>
      </w:r>
      <w:r w:rsidR="0035015A" w:rsidRPr="00F11CA6">
        <w:rPr>
          <w:sz w:val="24"/>
          <w:szCs w:val="24"/>
          <w:lang w:val="lt-LT"/>
        </w:rPr>
        <w:t>straipsnio 2</w:t>
      </w:r>
      <w:r>
        <w:rPr>
          <w:sz w:val="24"/>
          <w:szCs w:val="24"/>
          <w:lang w:val="lt-LT"/>
        </w:rPr>
        <w:t> </w:t>
      </w:r>
      <w:r w:rsidR="0035015A" w:rsidRPr="00F11CA6">
        <w:rPr>
          <w:sz w:val="24"/>
          <w:szCs w:val="24"/>
          <w:lang w:val="lt-LT"/>
        </w:rPr>
        <w:t>dalis), todėl vertina kasaciniame skunde keliamus klausimus (nurodytus motyvuotus kasacijos pagrindus, šios nutarties 2</w:t>
      </w:r>
      <w:r w:rsidR="00696BA8">
        <w:rPr>
          <w:sz w:val="24"/>
          <w:szCs w:val="24"/>
          <w:lang w:val="lt-LT"/>
        </w:rPr>
        <w:t>1</w:t>
      </w:r>
      <w:r w:rsidR="0035015A" w:rsidRPr="00F11CA6">
        <w:rPr>
          <w:sz w:val="24"/>
          <w:szCs w:val="24"/>
          <w:lang w:val="lt-LT"/>
        </w:rPr>
        <w:t xml:space="preserve"> punktas).</w:t>
      </w:r>
      <w:r w:rsidR="00F11CA6">
        <w:rPr>
          <w:sz w:val="24"/>
          <w:szCs w:val="24"/>
          <w:lang w:val="lt-LT"/>
        </w:rPr>
        <w:t xml:space="preserve"> Tačiau</w:t>
      </w:r>
      <w:r>
        <w:rPr>
          <w:sz w:val="24"/>
          <w:szCs w:val="24"/>
          <w:lang w:val="lt-LT"/>
        </w:rPr>
        <w:t>,</w:t>
      </w:r>
      <w:r w:rsidR="00F11CA6">
        <w:rPr>
          <w:sz w:val="24"/>
          <w:szCs w:val="24"/>
          <w:lang w:val="lt-LT"/>
        </w:rPr>
        <w:t xml:space="preserve"> kasacinio teismo vertinimu, nagrinėjamoje byloje pirmiau turi būti pasisakyta</w:t>
      </w:r>
      <w:r>
        <w:rPr>
          <w:sz w:val="24"/>
          <w:szCs w:val="24"/>
          <w:lang w:val="lt-LT"/>
        </w:rPr>
        <w:t>,</w:t>
      </w:r>
      <w:r w:rsidR="00F11CA6">
        <w:rPr>
          <w:sz w:val="24"/>
          <w:szCs w:val="24"/>
          <w:lang w:val="lt-LT"/>
        </w:rPr>
        <w:t xml:space="preserve"> ar byla gali būti </w:t>
      </w:r>
      <w:r w:rsidR="00F15A1B">
        <w:rPr>
          <w:sz w:val="24"/>
          <w:szCs w:val="24"/>
          <w:lang w:val="lt-LT"/>
        </w:rPr>
        <w:t xml:space="preserve">pripažinta </w:t>
      </w:r>
      <w:r w:rsidR="00F11CA6">
        <w:rPr>
          <w:sz w:val="24"/>
          <w:szCs w:val="24"/>
          <w:lang w:val="lt-LT"/>
        </w:rPr>
        <w:t xml:space="preserve">priskirta išimtinei Lietuvos </w:t>
      </w:r>
      <w:r w:rsidR="00B402D7">
        <w:rPr>
          <w:sz w:val="24"/>
          <w:szCs w:val="24"/>
          <w:lang w:val="lt-LT"/>
        </w:rPr>
        <w:t>Respublikos įstaigų</w:t>
      </w:r>
      <w:r w:rsidR="00F11CA6">
        <w:rPr>
          <w:sz w:val="24"/>
          <w:szCs w:val="24"/>
          <w:lang w:val="lt-LT"/>
        </w:rPr>
        <w:t xml:space="preserve"> </w:t>
      </w:r>
      <w:r w:rsidR="009B50AD">
        <w:rPr>
          <w:sz w:val="24"/>
          <w:szCs w:val="24"/>
          <w:lang w:val="lt-LT"/>
        </w:rPr>
        <w:t xml:space="preserve">(institucijų) </w:t>
      </w:r>
      <w:r w:rsidR="00F11CA6">
        <w:rPr>
          <w:sz w:val="24"/>
          <w:szCs w:val="24"/>
          <w:lang w:val="lt-LT"/>
        </w:rPr>
        <w:t xml:space="preserve">kompetencijai, nes šis vertinimas reikšmingas </w:t>
      </w:r>
      <w:r w:rsidR="00B24136">
        <w:rPr>
          <w:sz w:val="24"/>
          <w:szCs w:val="24"/>
          <w:lang w:val="lt-LT"/>
        </w:rPr>
        <w:t xml:space="preserve">sprendžiant dėl kito </w:t>
      </w:r>
      <w:r>
        <w:rPr>
          <w:sz w:val="24"/>
          <w:szCs w:val="24"/>
          <w:lang w:val="lt-LT"/>
        </w:rPr>
        <w:t>D</w:t>
      </w:r>
      <w:r w:rsidR="00B24136">
        <w:rPr>
          <w:sz w:val="24"/>
          <w:szCs w:val="24"/>
          <w:lang w:val="lt-LT"/>
        </w:rPr>
        <w:t xml:space="preserve">višalėje sutartyje įtvirtinto pagrindo atsisakyti pripažinti užsienio teismo sprendimą egzistavimo. </w:t>
      </w:r>
    </w:p>
    <w:p w14:paraId="259A641B" w14:textId="77777777" w:rsidR="00696BA8" w:rsidRDefault="00696BA8" w:rsidP="00696BA8">
      <w:pPr>
        <w:pStyle w:val="Pagrindinistekstas"/>
        <w:widowControl w:val="0"/>
        <w:tabs>
          <w:tab w:val="left" w:pos="720"/>
          <w:tab w:val="left" w:pos="2977"/>
        </w:tabs>
        <w:spacing w:before="120"/>
        <w:jc w:val="both"/>
        <w:rPr>
          <w:sz w:val="24"/>
          <w:szCs w:val="24"/>
          <w:lang w:val="lt-LT"/>
        </w:rPr>
      </w:pPr>
    </w:p>
    <w:p w14:paraId="0E849BCD" w14:textId="585CDCC2" w:rsidR="00696BA8" w:rsidRPr="00696BA8" w:rsidRDefault="00696BA8" w:rsidP="003E6630">
      <w:pPr>
        <w:pStyle w:val="Pagrindinistekstas"/>
        <w:widowControl w:val="0"/>
        <w:tabs>
          <w:tab w:val="left" w:pos="720"/>
          <w:tab w:val="left" w:pos="2977"/>
        </w:tabs>
        <w:spacing w:before="120"/>
        <w:ind w:firstLine="709"/>
        <w:jc w:val="both"/>
        <w:rPr>
          <w:i/>
          <w:iCs/>
          <w:sz w:val="24"/>
          <w:szCs w:val="24"/>
          <w:lang w:val="lt-LT"/>
        </w:rPr>
      </w:pPr>
      <w:bookmarkStart w:id="29" w:name="_Hlk193875301"/>
      <w:r w:rsidRPr="00696BA8">
        <w:rPr>
          <w:i/>
          <w:iCs/>
          <w:sz w:val="24"/>
          <w:szCs w:val="24"/>
          <w:lang w:val="lt-LT"/>
        </w:rPr>
        <w:t xml:space="preserve">Dėl </w:t>
      </w:r>
      <w:r w:rsidR="00CB532A">
        <w:rPr>
          <w:i/>
          <w:iCs/>
          <w:sz w:val="24"/>
          <w:szCs w:val="24"/>
          <w:lang w:val="lt-LT"/>
        </w:rPr>
        <w:t>d</w:t>
      </w:r>
      <w:r w:rsidR="00AC4D2F">
        <w:rPr>
          <w:i/>
          <w:iCs/>
          <w:sz w:val="24"/>
          <w:szCs w:val="24"/>
          <w:lang w:val="lt-LT"/>
        </w:rPr>
        <w:t>višalės</w:t>
      </w:r>
      <w:r w:rsidRPr="00696BA8">
        <w:rPr>
          <w:i/>
          <w:iCs/>
          <w:sz w:val="24"/>
          <w:szCs w:val="24"/>
          <w:lang w:val="lt-LT"/>
        </w:rPr>
        <w:t xml:space="preserve"> Lietuvos Respublikos ir Rusijos Federacijos 1992 m. liepos 21 d. sutarties dėl teisinės pagalbos ir teisinių santykių civilinėse, šeimos ir baudžiamosiose bylose</w:t>
      </w:r>
      <w:r>
        <w:rPr>
          <w:i/>
          <w:iCs/>
          <w:sz w:val="24"/>
          <w:szCs w:val="24"/>
          <w:lang w:val="lt-LT"/>
        </w:rPr>
        <w:t xml:space="preserve"> </w:t>
      </w:r>
      <w:bookmarkEnd w:id="29"/>
      <w:r>
        <w:rPr>
          <w:i/>
          <w:iCs/>
          <w:sz w:val="24"/>
          <w:szCs w:val="24"/>
          <w:lang w:val="lt-LT"/>
        </w:rPr>
        <w:t>taikymo nagrinėjamoje byloje</w:t>
      </w:r>
    </w:p>
    <w:p w14:paraId="448EBAEF" w14:textId="77777777" w:rsidR="00F15A1B" w:rsidRDefault="00F15A1B" w:rsidP="00F15A1B">
      <w:pPr>
        <w:pStyle w:val="Pagrindinistekstas"/>
        <w:widowControl w:val="0"/>
        <w:tabs>
          <w:tab w:val="left" w:pos="720"/>
          <w:tab w:val="left" w:pos="2977"/>
        </w:tabs>
        <w:spacing w:before="120"/>
        <w:jc w:val="both"/>
        <w:rPr>
          <w:sz w:val="24"/>
          <w:szCs w:val="24"/>
          <w:lang w:val="lt-LT"/>
        </w:rPr>
      </w:pPr>
    </w:p>
    <w:p w14:paraId="66F38871" w14:textId="02CC1E9D" w:rsidR="00696BA8" w:rsidRPr="00AC4D2F" w:rsidRDefault="00E11A0D" w:rsidP="00E11A0D">
      <w:pPr>
        <w:pStyle w:val="Pagrindinistekstas"/>
        <w:widowControl w:val="0"/>
        <w:numPr>
          <w:ilvl w:val="0"/>
          <w:numId w:val="3"/>
        </w:numPr>
        <w:tabs>
          <w:tab w:val="left" w:pos="720"/>
          <w:tab w:val="left" w:pos="2977"/>
        </w:tabs>
        <w:spacing w:before="120"/>
        <w:jc w:val="both"/>
        <w:rPr>
          <w:sz w:val="24"/>
          <w:szCs w:val="24"/>
          <w:lang w:val="lt-LT"/>
        </w:rPr>
      </w:pPr>
      <w:r w:rsidRPr="00AC4D2F">
        <w:rPr>
          <w:sz w:val="24"/>
          <w:szCs w:val="24"/>
          <w:lang w:val="lt-LT"/>
        </w:rPr>
        <w:t xml:space="preserve">Byloje keliamas klausimas dėl </w:t>
      </w:r>
      <w:bookmarkStart w:id="30" w:name="_Hlk193874184"/>
      <w:r w:rsidRPr="00AC4D2F">
        <w:rPr>
          <w:sz w:val="24"/>
          <w:szCs w:val="24"/>
          <w:lang w:val="lt-LT"/>
        </w:rPr>
        <w:t xml:space="preserve">Rusijos Federacijos </w:t>
      </w:r>
      <w:proofErr w:type="spellStart"/>
      <w:r w:rsidRPr="00AC4D2F">
        <w:rPr>
          <w:sz w:val="24"/>
          <w:szCs w:val="24"/>
          <w:lang w:val="lt-LT"/>
        </w:rPr>
        <w:t>Primorės</w:t>
      </w:r>
      <w:proofErr w:type="spellEnd"/>
      <w:r w:rsidRPr="00AC4D2F">
        <w:rPr>
          <w:sz w:val="24"/>
          <w:szCs w:val="24"/>
          <w:lang w:val="lt-LT"/>
        </w:rPr>
        <w:t xml:space="preserve"> krašto Vladivostoko miesto Sovetsko rajono teismo 2004 m. gruodžio 7 d. sprendimo pripažinimo ir leidimo vykdyti Lietuvos Respublikoje</w:t>
      </w:r>
      <w:bookmarkEnd w:id="30"/>
      <w:r w:rsidRPr="00AC4D2F">
        <w:rPr>
          <w:sz w:val="24"/>
          <w:szCs w:val="24"/>
          <w:lang w:val="lt-LT"/>
        </w:rPr>
        <w:t xml:space="preserve"> turėtų būti sprendžiamas taikant </w:t>
      </w:r>
      <w:r w:rsidR="00AC4D2F" w:rsidRPr="00AC4D2F">
        <w:rPr>
          <w:sz w:val="24"/>
          <w:szCs w:val="24"/>
          <w:lang w:val="lt-LT"/>
        </w:rPr>
        <w:t>Dvišalės</w:t>
      </w:r>
      <w:r w:rsidRPr="00AC4D2F">
        <w:rPr>
          <w:sz w:val="24"/>
          <w:szCs w:val="24"/>
          <w:lang w:val="lt-LT"/>
        </w:rPr>
        <w:t xml:space="preserve"> sutarties nuostatas.  </w:t>
      </w:r>
    </w:p>
    <w:p w14:paraId="151FAD0D" w14:textId="51C8C43E" w:rsidR="006506F5" w:rsidRPr="00AC4D2F" w:rsidRDefault="00E11A0D" w:rsidP="00E11A0D">
      <w:pPr>
        <w:pStyle w:val="Pagrindinistekstas"/>
        <w:widowControl w:val="0"/>
        <w:numPr>
          <w:ilvl w:val="0"/>
          <w:numId w:val="3"/>
        </w:numPr>
        <w:tabs>
          <w:tab w:val="left" w:pos="720"/>
          <w:tab w:val="left" w:pos="2977"/>
        </w:tabs>
        <w:spacing w:before="120"/>
        <w:jc w:val="both"/>
        <w:rPr>
          <w:sz w:val="24"/>
          <w:szCs w:val="24"/>
          <w:lang w:val="lt-LT"/>
        </w:rPr>
      </w:pPr>
      <w:r w:rsidRPr="00AC4D2F">
        <w:rPr>
          <w:sz w:val="24"/>
          <w:szCs w:val="24"/>
          <w:lang w:val="lt-LT"/>
        </w:rPr>
        <w:t xml:space="preserve">Atkreiptinas dėmesys, kad Lietuvos Respublikos 2024 m. birželio 25 d. įstatymu Nr. XIV-2810 dėl Lietuvos Respublikos ir Rusijos Federacijos sutarties dėl teisinės pagalbos ir teisinių santykių civilinėse, šeimos ir baudžiamosiose bylose denonsavimo </w:t>
      </w:r>
      <w:r w:rsidR="00AC4D2F" w:rsidRPr="00AC4D2F">
        <w:rPr>
          <w:sz w:val="24"/>
          <w:szCs w:val="24"/>
          <w:lang w:val="lt-LT"/>
        </w:rPr>
        <w:t xml:space="preserve">ši sutartis </w:t>
      </w:r>
      <w:r w:rsidRPr="00AC4D2F">
        <w:rPr>
          <w:sz w:val="24"/>
          <w:szCs w:val="24"/>
          <w:lang w:val="lt-LT"/>
        </w:rPr>
        <w:t>denonsuota. Taigi ši sutartis neteko galios nuo 20</w:t>
      </w:r>
      <w:r w:rsidR="00B402D7" w:rsidRPr="00AC4D2F">
        <w:rPr>
          <w:sz w:val="24"/>
          <w:szCs w:val="24"/>
          <w:lang w:val="lt-LT"/>
        </w:rPr>
        <w:t>2</w:t>
      </w:r>
      <w:r w:rsidRPr="00AC4D2F">
        <w:rPr>
          <w:sz w:val="24"/>
          <w:szCs w:val="24"/>
          <w:lang w:val="lt-LT"/>
        </w:rPr>
        <w:t>5</w:t>
      </w:r>
      <w:r w:rsidR="00B402D7" w:rsidRPr="00AC4D2F">
        <w:rPr>
          <w:sz w:val="24"/>
          <w:szCs w:val="24"/>
          <w:lang w:val="lt-LT"/>
        </w:rPr>
        <w:t> </w:t>
      </w:r>
      <w:r w:rsidRPr="00AC4D2F">
        <w:rPr>
          <w:sz w:val="24"/>
          <w:szCs w:val="24"/>
          <w:lang w:val="lt-LT"/>
        </w:rPr>
        <w:t>m. sausio 21 d. (</w:t>
      </w:r>
      <w:r w:rsidR="00AC4D2F" w:rsidRPr="00AC4D2F">
        <w:rPr>
          <w:sz w:val="24"/>
          <w:szCs w:val="24"/>
          <w:lang w:val="lt-LT"/>
        </w:rPr>
        <w:t>Dvišalės</w:t>
      </w:r>
      <w:r w:rsidRPr="00AC4D2F">
        <w:rPr>
          <w:sz w:val="24"/>
          <w:szCs w:val="24"/>
          <w:lang w:val="lt-LT"/>
        </w:rPr>
        <w:t xml:space="preserve"> sutarties 80 straipsnio 2 dalis).</w:t>
      </w:r>
      <w:r w:rsidR="001F69DB" w:rsidRPr="00AC4D2F">
        <w:rPr>
          <w:sz w:val="24"/>
          <w:szCs w:val="24"/>
          <w:lang w:val="lt-LT"/>
        </w:rPr>
        <w:t xml:space="preserve"> Tačiau </w:t>
      </w:r>
      <w:r w:rsidR="00B402D7" w:rsidRPr="00AC4D2F">
        <w:rPr>
          <w:sz w:val="24"/>
          <w:szCs w:val="24"/>
          <w:lang w:val="lt-LT"/>
        </w:rPr>
        <w:t xml:space="preserve">nagrinėjamoje byloje </w:t>
      </w:r>
      <w:r w:rsidR="001F69DB" w:rsidRPr="00AC4D2F">
        <w:rPr>
          <w:sz w:val="24"/>
          <w:szCs w:val="24"/>
          <w:lang w:val="lt-LT"/>
        </w:rPr>
        <w:t xml:space="preserve">prašymas dėl Rusijos Federacijos </w:t>
      </w:r>
      <w:proofErr w:type="spellStart"/>
      <w:r w:rsidR="001F69DB" w:rsidRPr="00AC4D2F">
        <w:rPr>
          <w:sz w:val="24"/>
          <w:szCs w:val="24"/>
          <w:lang w:val="lt-LT"/>
        </w:rPr>
        <w:t>Primorės</w:t>
      </w:r>
      <w:proofErr w:type="spellEnd"/>
      <w:r w:rsidR="001F69DB" w:rsidRPr="00AC4D2F">
        <w:rPr>
          <w:sz w:val="24"/>
          <w:szCs w:val="24"/>
          <w:lang w:val="lt-LT"/>
        </w:rPr>
        <w:t xml:space="preserve"> krašto Vladivostoko miesto Sovetsko rajono teismo 2004 m. gruodžio 7 d. sprendimo pripažinimo ir leidimo vykdyti Lietuvos Respublikoje buvo pateiktas </w:t>
      </w:r>
      <w:r w:rsidR="00AC4D2F" w:rsidRPr="00AC4D2F">
        <w:rPr>
          <w:sz w:val="24"/>
          <w:szCs w:val="24"/>
          <w:lang w:val="lt-LT"/>
        </w:rPr>
        <w:t>D</w:t>
      </w:r>
      <w:r w:rsidR="001F69DB" w:rsidRPr="00AC4D2F">
        <w:rPr>
          <w:sz w:val="24"/>
          <w:szCs w:val="24"/>
          <w:lang w:val="lt-LT"/>
        </w:rPr>
        <w:t xml:space="preserve">višalei sutarčiai galiojant, todėl jos nuostatos </w:t>
      </w:r>
      <w:r w:rsidR="00AC4D2F" w:rsidRPr="00AC4D2F">
        <w:rPr>
          <w:sz w:val="24"/>
          <w:szCs w:val="24"/>
          <w:lang w:val="lt-LT"/>
        </w:rPr>
        <w:t xml:space="preserve">aiškintinos ir </w:t>
      </w:r>
      <w:r w:rsidR="001F69DB" w:rsidRPr="00AC4D2F">
        <w:rPr>
          <w:sz w:val="24"/>
          <w:szCs w:val="24"/>
          <w:lang w:val="lt-LT"/>
        </w:rPr>
        <w:t>taikytinos nagrinėjant byloje pateiktą suinteresuoto asmens kasacinį skundą (</w:t>
      </w:r>
      <w:r w:rsidR="006506F5" w:rsidRPr="00AC4D2F">
        <w:rPr>
          <w:sz w:val="24"/>
          <w:szCs w:val="24"/>
          <w:lang w:val="lt-LT"/>
        </w:rPr>
        <w:t>Vienos konvencijos dėl tarptautinių sutarčių teisės 70 straipsnio 1 dalies b papunktis).</w:t>
      </w:r>
    </w:p>
    <w:p w14:paraId="27AB38D0" w14:textId="77777777" w:rsidR="006506F5" w:rsidRDefault="006506F5" w:rsidP="006506F5">
      <w:pPr>
        <w:pStyle w:val="Pagrindinistekstas"/>
        <w:widowControl w:val="0"/>
        <w:tabs>
          <w:tab w:val="left" w:pos="720"/>
          <w:tab w:val="left" w:pos="2977"/>
        </w:tabs>
        <w:spacing w:before="120"/>
        <w:jc w:val="both"/>
        <w:rPr>
          <w:sz w:val="24"/>
          <w:szCs w:val="24"/>
          <w:lang w:val="lt-LT"/>
        </w:rPr>
      </w:pPr>
    </w:p>
    <w:p w14:paraId="08FA6D12" w14:textId="45833B43" w:rsidR="006506F5" w:rsidRPr="00AC4D2F" w:rsidRDefault="006506F5" w:rsidP="003E6630">
      <w:pPr>
        <w:pStyle w:val="Pagrindinistekstas"/>
        <w:widowControl w:val="0"/>
        <w:tabs>
          <w:tab w:val="left" w:pos="720"/>
          <w:tab w:val="left" w:pos="2977"/>
        </w:tabs>
        <w:spacing w:before="120"/>
        <w:ind w:firstLine="709"/>
        <w:jc w:val="both"/>
        <w:rPr>
          <w:i/>
          <w:iCs/>
          <w:sz w:val="24"/>
          <w:szCs w:val="24"/>
          <w:lang w:val="lt-LT"/>
        </w:rPr>
      </w:pPr>
      <w:r w:rsidRPr="00AC4D2F">
        <w:rPr>
          <w:i/>
          <w:iCs/>
          <w:sz w:val="24"/>
          <w:szCs w:val="24"/>
          <w:lang w:val="lt-LT"/>
        </w:rPr>
        <w:t xml:space="preserve">Dėl </w:t>
      </w:r>
      <w:r w:rsidR="00AC4D2F" w:rsidRPr="00AC4D2F">
        <w:rPr>
          <w:i/>
          <w:iCs/>
          <w:sz w:val="24"/>
          <w:szCs w:val="24"/>
          <w:lang w:val="lt-LT"/>
        </w:rPr>
        <w:t>Dvišalės</w:t>
      </w:r>
      <w:r w:rsidRPr="00AC4D2F">
        <w:rPr>
          <w:i/>
          <w:iCs/>
          <w:sz w:val="24"/>
          <w:szCs w:val="24"/>
          <w:lang w:val="lt-LT"/>
        </w:rPr>
        <w:t xml:space="preserve"> sutarties 56 straipsnio 3 punkte įtvirtinto </w:t>
      </w:r>
      <w:bookmarkStart w:id="31" w:name="_Hlk193875679"/>
      <w:r w:rsidRPr="00AC4D2F">
        <w:rPr>
          <w:i/>
          <w:iCs/>
          <w:sz w:val="24"/>
          <w:szCs w:val="24"/>
          <w:lang w:val="lt-LT"/>
        </w:rPr>
        <w:t xml:space="preserve">atsisakymo pripažinti ir vykdyti teismų sprendimus </w:t>
      </w:r>
      <w:bookmarkEnd w:id="31"/>
      <w:r w:rsidRPr="00AC4D2F">
        <w:rPr>
          <w:i/>
          <w:iCs/>
          <w:sz w:val="24"/>
          <w:szCs w:val="24"/>
          <w:lang w:val="lt-LT"/>
        </w:rPr>
        <w:t>pagrindo aiškinimo</w:t>
      </w:r>
      <w:r w:rsidR="00AC4D2F" w:rsidRPr="00AC4D2F">
        <w:rPr>
          <w:i/>
          <w:iCs/>
          <w:sz w:val="24"/>
          <w:szCs w:val="24"/>
          <w:lang w:val="lt-LT"/>
        </w:rPr>
        <w:t xml:space="preserve"> ir taikymo</w:t>
      </w:r>
    </w:p>
    <w:p w14:paraId="7AD3AEC5" w14:textId="77777777" w:rsidR="006506F5" w:rsidRPr="00AC4D2F" w:rsidRDefault="006506F5" w:rsidP="006506F5">
      <w:pPr>
        <w:pStyle w:val="Pagrindinistekstas"/>
        <w:widowControl w:val="0"/>
        <w:tabs>
          <w:tab w:val="left" w:pos="720"/>
          <w:tab w:val="left" w:pos="2977"/>
        </w:tabs>
        <w:spacing w:before="120"/>
        <w:jc w:val="both"/>
        <w:rPr>
          <w:i/>
          <w:iCs/>
          <w:sz w:val="24"/>
          <w:szCs w:val="24"/>
          <w:lang w:val="lt-LT"/>
        </w:rPr>
      </w:pPr>
    </w:p>
    <w:p w14:paraId="1B3BA00B" w14:textId="4D3553D9" w:rsidR="00260E31" w:rsidRPr="008749D7" w:rsidRDefault="006506F5" w:rsidP="007B485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C4D2F">
        <w:rPr>
          <w:rFonts w:ascii="Times New Roman" w:hAnsi="Times New Roman" w:cs="Times New Roman"/>
          <w:sz w:val="24"/>
          <w:szCs w:val="24"/>
        </w:rPr>
        <w:t xml:space="preserve">Nagrinėjamoje byloje kilo ginčas dėl </w:t>
      </w:r>
      <w:r w:rsidR="00AC4D2F" w:rsidRPr="00AC4D2F">
        <w:rPr>
          <w:rFonts w:ascii="Times New Roman" w:hAnsi="Times New Roman" w:cs="Times New Roman"/>
          <w:sz w:val="24"/>
          <w:szCs w:val="24"/>
        </w:rPr>
        <w:t>D</w:t>
      </w:r>
      <w:r w:rsidRPr="00AC4D2F">
        <w:rPr>
          <w:rFonts w:ascii="Times New Roman" w:hAnsi="Times New Roman" w:cs="Times New Roman"/>
          <w:sz w:val="24"/>
          <w:szCs w:val="24"/>
        </w:rPr>
        <w:t>višal</w:t>
      </w:r>
      <w:r w:rsidR="00B8330D">
        <w:rPr>
          <w:rFonts w:ascii="Times New Roman" w:hAnsi="Times New Roman" w:cs="Times New Roman"/>
          <w:sz w:val="24"/>
          <w:szCs w:val="24"/>
        </w:rPr>
        <w:t>ė</w:t>
      </w:r>
      <w:r w:rsidRPr="00AC4D2F">
        <w:rPr>
          <w:rFonts w:ascii="Times New Roman" w:hAnsi="Times New Roman" w:cs="Times New Roman"/>
          <w:sz w:val="24"/>
          <w:szCs w:val="24"/>
        </w:rPr>
        <w:t>s sutarties 56 str</w:t>
      </w:r>
      <w:r w:rsidR="00260E31" w:rsidRPr="00AC4D2F">
        <w:rPr>
          <w:rFonts w:ascii="Times New Roman" w:hAnsi="Times New Roman" w:cs="Times New Roman"/>
          <w:sz w:val="24"/>
          <w:szCs w:val="24"/>
        </w:rPr>
        <w:t>a</w:t>
      </w:r>
      <w:r w:rsidRPr="00AC4D2F">
        <w:rPr>
          <w:rFonts w:ascii="Times New Roman" w:hAnsi="Times New Roman" w:cs="Times New Roman"/>
          <w:sz w:val="24"/>
          <w:szCs w:val="24"/>
        </w:rPr>
        <w:t>ipsnio 3 punkte įtvirtin</w:t>
      </w:r>
      <w:r w:rsidR="00260E31" w:rsidRPr="00AC4D2F">
        <w:rPr>
          <w:rFonts w:ascii="Times New Roman" w:hAnsi="Times New Roman" w:cs="Times New Roman"/>
          <w:sz w:val="24"/>
          <w:szCs w:val="24"/>
        </w:rPr>
        <w:t>t</w:t>
      </w:r>
      <w:r w:rsidRPr="00AC4D2F">
        <w:rPr>
          <w:rFonts w:ascii="Times New Roman" w:hAnsi="Times New Roman" w:cs="Times New Roman"/>
          <w:sz w:val="24"/>
          <w:szCs w:val="24"/>
        </w:rPr>
        <w:t xml:space="preserve">o </w:t>
      </w:r>
      <w:bookmarkStart w:id="32" w:name="_Hlk193903474"/>
      <w:r w:rsidR="00260E31" w:rsidRPr="00AC4D2F">
        <w:rPr>
          <w:rFonts w:ascii="Times New Roman" w:hAnsi="Times New Roman" w:cs="Times New Roman"/>
          <w:sz w:val="24"/>
          <w:szCs w:val="24"/>
        </w:rPr>
        <w:t xml:space="preserve">atsisakymo pripažinti ir vykdyti teismų sprendimus </w:t>
      </w:r>
      <w:r w:rsidRPr="00AC4D2F">
        <w:rPr>
          <w:rFonts w:ascii="Times New Roman" w:hAnsi="Times New Roman" w:cs="Times New Roman"/>
          <w:sz w:val="24"/>
          <w:szCs w:val="24"/>
        </w:rPr>
        <w:t xml:space="preserve">pagrindo – jeigu pagal šią </w:t>
      </w:r>
      <w:r w:rsidR="006F4109">
        <w:rPr>
          <w:rFonts w:ascii="Times New Roman" w:hAnsi="Times New Roman" w:cs="Times New Roman"/>
          <w:sz w:val="24"/>
          <w:szCs w:val="24"/>
        </w:rPr>
        <w:t>s</w:t>
      </w:r>
      <w:r w:rsidRPr="00AC4D2F">
        <w:rPr>
          <w:rFonts w:ascii="Times New Roman" w:hAnsi="Times New Roman" w:cs="Times New Roman"/>
          <w:sz w:val="24"/>
          <w:szCs w:val="24"/>
        </w:rPr>
        <w:t xml:space="preserve">utartį, o šioje </w:t>
      </w:r>
      <w:r w:rsidR="006F4109">
        <w:rPr>
          <w:rFonts w:ascii="Times New Roman" w:hAnsi="Times New Roman" w:cs="Times New Roman"/>
          <w:sz w:val="24"/>
          <w:szCs w:val="24"/>
        </w:rPr>
        <w:t>s</w:t>
      </w:r>
      <w:r w:rsidRPr="00AC4D2F">
        <w:rPr>
          <w:rFonts w:ascii="Times New Roman" w:hAnsi="Times New Roman" w:cs="Times New Roman"/>
          <w:sz w:val="24"/>
          <w:szCs w:val="24"/>
        </w:rPr>
        <w:t>utartyje nenu</w:t>
      </w:r>
      <w:r w:rsidR="006F4109">
        <w:rPr>
          <w:rFonts w:ascii="Times New Roman" w:hAnsi="Times New Roman" w:cs="Times New Roman"/>
          <w:sz w:val="24"/>
          <w:szCs w:val="24"/>
        </w:rPr>
        <w:t>st</w:t>
      </w:r>
      <w:r w:rsidRPr="00AC4D2F">
        <w:rPr>
          <w:rFonts w:ascii="Times New Roman" w:hAnsi="Times New Roman" w:cs="Times New Roman"/>
          <w:sz w:val="24"/>
          <w:szCs w:val="24"/>
        </w:rPr>
        <w:t xml:space="preserve">atytais atvejais – pagal įstatymus </w:t>
      </w:r>
      <w:r w:rsidR="006F4109">
        <w:rPr>
          <w:rFonts w:ascii="Times New Roman" w:hAnsi="Times New Roman" w:cs="Times New Roman"/>
          <w:sz w:val="24"/>
          <w:szCs w:val="24"/>
        </w:rPr>
        <w:t>s</w:t>
      </w:r>
      <w:r w:rsidRPr="00AC4D2F">
        <w:rPr>
          <w:rFonts w:ascii="Times New Roman" w:hAnsi="Times New Roman" w:cs="Times New Roman"/>
          <w:sz w:val="24"/>
          <w:szCs w:val="24"/>
        </w:rPr>
        <w:t xml:space="preserve">usitariančiosios </w:t>
      </w:r>
      <w:r w:rsidR="006F4109">
        <w:rPr>
          <w:rFonts w:ascii="Times New Roman" w:hAnsi="Times New Roman" w:cs="Times New Roman"/>
          <w:sz w:val="24"/>
          <w:szCs w:val="24"/>
        </w:rPr>
        <w:t>š</w:t>
      </w:r>
      <w:r w:rsidRPr="00AC4D2F">
        <w:rPr>
          <w:rFonts w:ascii="Times New Roman" w:hAnsi="Times New Roman" w:cs="Times New Roman"/>
          <w:sz w:val="24"/>
          <w:szCs w:val="24"/>
        </w:rPr>
        <w:t>alies, kurios teritorijoje sprendimas turi būti pripažintas ir vykdomas, byla priklauso išimtinei jos įstaigų kompetencijai</w:t>
      </w:r>
      <w:bookmarkEnd w:id="32"/>
      <w:r w:rsidRPr="00AC4D2F">
        <w:rPr>
          <w:rFonts w:ascii="Times New Roman" w:hAnsi="Times New Roman" w:cs="Times New Roman"/>
          <w:sz w:val="24"/>
          <w:szCs w:val="24"/>
        </w:rPr>
        <w:t>, aiškinimo ir taikymo.</w:t>
      </w:r>
      <w:r w:rsidR="001F69DB" w:rsidRPr="00AC4D2F">
        <w:rPr>
          <w:rFonts w:ascii="Times New Roman" w:hAnsi="Times New Roman" w:cs="Times New Roman"/>
          <w:sz w:val="24"/>
          <w:szCs w:val="24"/>
        </w:rPr>
        <w:t xml:space="preserve"> </w:t>
      </w:r>
      <w:r w:rsidRPr="00AC4D2F">
        <w:rPr>
          <w:rFonts w:ascii="Times New Roman" w:hAnsi="Times New Roman" w:cs="Times New Roman"/>
          <w:sz w:val="24"/>
          <w:szCs w:val="24"/>
        </w:rPr>
        <w:t xml:space="preserve">Lietuvos apeliacinis teismas ginčijamoje nutartyje </w:t>
      </w:r>
      <w:r w:rsidR="00260E31" w:rsidRPr="00AC4D2F">
        <w:rPr>
          <w:rFonts w:ascii="Times New Roman" w:hAnsi="Times New Roman" w:cs="Times New Roman"/>
          <w:sz w:val="24"/>
          <w:szCs w:val="24"/>
        </w:rPr>
        <w:t>apsiribojo vertinimu, jog nagrinėjamoje byloje užsienio teismo sprendimu nustatytas juridinis faktas (asmens tautybė) nepriskirtinas byloms, kurių nagrinėjimo tvarka imperatyviai nustatyta ir išskirtinai priskirta tik Lietuvos teismams, o</w:t>
      </w:r>
      <w:r w:rsidR="00260E31" w:rsidRPr="00AC4D2F">
        <w:rPr>
          <w:rFonts w:ascii="Times New Roman" w:eastAsia="Times New Roman" w:hAnsi="Times New Roman" w:cs="Times New Roman"/>
          <w:sz w:val="24"/>
          <w:szCs w:val="24"/>
        </w:rPr>
        <w:t xml:space="preserve"> </w:t>
      </w:r>
      <w:r w:rsidR="006F4109">
        <w:rPr>
          <w:rFonts w:ascii="Times New Roman" w:eastAsia="Times New Roman" w:hAnsi="Times New Roman" w:cs="Times New Roman"/>
          <w:sz w:val="24"/>
          <w:szCs w:val="24"/>
        </w:rPr>
        <w:t>l</w:t>
      </w:r>
      <w:r w:rsidR="00260E31" w:rsidRPr="00AC4D2F">
        <w:rPr>
          <w:rFonts w:ascii="Times New Roman" w:eastAsia="Times New Roman" w:hAnsi="Times New Roman" w:cs="Times New Roman"/>
          <w:sz w:val="24"/>
          <w:szCs w:val="24"/>
        </w:rPr>
        <w:t xml:space="preserve">ietuvių tautybės ir Lietuvos Respublikos pilietybės institutai negali būti sutapatinti, jie sukuria skirtingus teisinius padarinius. Toks Lietuvos apeliacinio teismo atliktas vieno iš </w:t>
      </w:r>
      <w:r w:rsidR="00AC4D2F" w:rsidRPr="00F51074">
        <w:rPr>
          <w:rFonts w:ascii="Times New Roman" w:eastAsia="Times New Roman" w:hAnsi="Times New Roman" w:cs="Times New Roman"/>
          <w:sz w:val="24"/>
          <w:szCs w:val="24"/>
        </w:rPr>
        <w:t>Dvišalė</w:t>
      </w:r>
      <w:r w:rsidR="00F51074" w:rsidRPr="00F51074">
        <w:rPr>
          <w:rFonts w:ascii="Times New Roman" w:eastAsia="Times New Roman" w:hAnsi="Times New Roman" w:cs="Times New Roman"/>
          <w:sz w:val="24"/>
          <w:szCs w:val="24"/>
        </w:rPr>
        <w:t>je</w:t>
      </w:r>
      <w:r w:rsidR="00260E31" w:rsidRPr="00F51074">
        <w:rPr>
          <w:rFonts w:ascii="Times New Roman" w:eastAsia="Times New Roman" w:hAnsi="Times New Roman" w:cs="Times New Roman"/>
          <w:sz w:val="24"/>
          <w:szCs w:val="24"/>
        </w:rPr>
        <w:t xml:space="preserve"> sutart</w:t>
      </w:r>
      <w:r w:rsidR="00F51074" w:rsidRPr="00F51074">
        <w:rPr>
          <w:rFonts w:ascii="Times New Roman" w:eastAsia="Times New Roman" w:hAnsi="Times New Roman" w:cs="Times New Roman"/>
          <w:sz w:val="24"/>
          <w:szCs w:val="24"/>
        </w:rPr>
        <w:t xml:space="preserve">yje </w:t>
      </w:r>
      <w:r w:rsidR="00B8330D">
        <w:rPr>
          <w:rFonts w:ascii="Times New Roman" w:eastAsia="Times New Roman" w:hAnsi="Times New Roman" w:cs="Times New Roman"/>
          <w:sz w:val="24"/>
          <w:szCs w:val="24"/>
        </w:rPr>
        <w:t>nurodytų</w:t>
      </w:r>
      <w:r w:rsidR="00260E31" w:rsidRPr="00F51074">
        <w:rPr>
          <w:rFonts w:ascii="Times New Roman" w:eastAsia="Times New Roman" w:hAnsi="Times New Roman" w:cs="Times New Roman"/>
          <w:sz w:val="24"/>
          <w:szCs w:val="24"/>
        </w:rPr>
        <w:t xml:space="preserve"> atsisakymo</w:t>
      </w:r>
      <w:r w:rsidR="00260E31" w:rsidRPr="00AC4D2F">
        <w:rPr>
          <w:rFonts w:ascii="Times New Roman" w:eastAsia="Times New Roman" w:hAnsi="Times New Roman" w:cs="Times New Roman"/>
          <w:sz w:val="24"/>
          <w:szCs w:val="24"/>
        </w:rPr>
        <w:t xml:space="preserve"> pripažinti ir vykdyti teismų sprendimus pagrind</w:t>
      </w:r>
      <w:r w:rsidR="006F4109">
        <w:rPr>
          <w:rFonts w:ascii="Times New Roman" w:eastAsia="Times New Roman" w:hAnsi="Times New Roman" w:cs="Times New Roman"/>
          <w:sz w:val="24"/>
          <w:szCs w:val="24"/>
        </w:rPr>
        <w:t>ų</w:t>
      </w:r>
      <w:r w:rsidR="00260E31" w:rsidRPr="00AC4D2F">
        <w:rPr>
          <w:rFonts w:ascii="Times New Roman" w:eastAsia="Times New Roman" w:hAnsi="Times New Roman" w:cs="Times New Roman"/>
          <w:sz w:val="24"/>
          <w:szCs w:val="24"/>
        </w:rPr>
        <w:t xml:space="preserve"> vertinimas atliktas, </w:t>
      </w:r>
      <w:r w:rsidR="00FA3AA3" w:rsidRPr="00AC4D2F">
        <w:rPr>
          <w:rFonts w:ascii="Times New Roman" w:eastAsia="Times New Roman" w:hAnsi="Times New Roman" w:cs="Times New Roman"/>
          <w:sz w:val="24"/>
          <w:szCs w:val="24"/>
        </w:rPr>
        <w:t>iš esmės įvertinus tik CPK 789 straipsnio 1 dalyje įtvirtintą išimtinę Lietuvos teismų komp</w:t>
      </w:r>
      <w:r w:rsidR="003F1FF2">
        <w:rPr>
          <w:rFonts w:ascii="Times New Roman" w:eastAsia="Times New Roman" w:hAnsi="Times New Roman" w:cs="Times New Roman"/>
          <w:sz w:val="24"/>
          <w:szCs w:val="24"/>
        </w:rPr>
        <w:t>e</w:t>
      </w:r>
      <w:r w:rsidR="00FA3AA3" w:rsidRPr="00AC4D2F">
        <w:rPr>
          <w:rFonts w:ascii="Times New Roman" w:eastAsia="Times New Roman" w:hAnsi="Times New Roman" w:cs="Times New Roman"/>
          <w:sz w:val="24"/>
          <w:szCs w:val="24"/>
        </w:rPr>
        <w:t>tenciją spręsti tam tikras byla</w:t>
      </w:r>
      <w:r w:rsidR="006F4109">
        <w:rPr>
          <w:rFonts w:ascii="Times New Roman" w:eastAsia="Times New Roman" w:hAnsi="Times New Roman" w:cs="Times New Roman"/>
          <w:sz w:val="24"/>
          <w:szCs w:val="24"/>
        </w:rPr>
        <w:t>s</w:t>
      </w:r>
      <w:r w:rsidR="0012344A" w:rsidRPr="00AC4D2F">
        <w:rPr>
          <w:rFonts w:ascii="Times New Roman" w:eastAsia="Times New Roman" w:hAnsi="Times New Roman" w:cs="Times New Roman"/>
          <w:sz w:val="24"/>
          <w:szCs w:val="24"/>
        </w:rPr>
        <w:t xml:space="preserve"> ir </w:t>
      </w:r>
      <w:r w:rsidR="00FA3AA3" w:rsidRPr="00AC4D2F">
        <w:rPr>
          <w:rFonts w:ascii="Times New Roman" w:eastAsia="Times New Roman" w:hAnsi="Times New Roman" w:cs="Times New Roman"/>
          <w:sz w:val="24"/>
          <w:szCs w:val="24"/>
        </w:rPr>
        <w:t>atsižvelgus į Lietuvos Aukščiausiojo Teismo 2024</w:t>
      </w:r>
      <w:r w:rsidR="0012344A" w:rsidRPr="00AC4D2F">
        <w:rPr>
          <w:rFonts w:ascii="Times New Roman" w:eastAsia="Times New Roman" w:hAnsi="Times New Roman" w:cs="Times New Roman"/>
          <w:sz w:val="24"/>
          <w:szCs w:val="24"/>
        </w:rPr>
        <w:t> </w:t>
      </w:r>
      <w:r w:rsidR="00FA3AA3" w:rsidRPr="00AC4D2F">
        <w:rPr>
          <w:rFonts w:ascii="Times New Roman" w:eastAsia="Times New Roman" w:hAnsi="Times New Roman" w:cs="Times New Roman"/>
          <w:sz w:val="24"/>
          <w:szCs w:val="24"/>
        </w:rPr>
        <w:t>m. kovo 28 d. nutartyje, pri</w:t>
      </w:r>
      <w:r w:rsidR="006F4109">
        <w:rPr>
          <w:rFonts w:ascii="Times New Roman" w:eastAsia="Times New Roman" w:hAnsi="Times New Roman" w:cs="Times New Roman"/>
          <w:sz w:val="24"/>
          <w:szCs w:val="24"/>
        </w:rPr>
        <w:t>i</w:t>
      </w:r>
      <w:r w:rsidR="00FA3AA3" w:rsidRPr="00AC4D2F">
        <w:rPr>
          <w:rFonts w:ascii="Times New Roman" w:eastAsia="Times New Roman" w:hAnsi="Times New Roman" w:cs="Times New Roman"/>
          <w:sz w:val="24"/>
          <w:szCs w:val="24"/>
        </w:rPr>
        <w:t>mtoje civilinėje byloje Nr. e3K3-24-969/2024 (26 punktas)</w:t>
      </w:r>
      <w:r w:rsidR="006F4109">
        <w:rPr>
          <w:rFonts w:ascii="Times New Roman" w:eastAsia="Times New Roman" w:hAnsi="Times New Roman" w:cs="Times New Roman"/>
          <w:sz w:val="24"/>
          <w:szCs w:val="24"/>
        </w:rPr>
        <w:t>,</w:t>
      </w:r>
      <w:r w:rsidR="00FA3AA3" w:rsidRPr="00AC4D2F">
        <w:rPr>
          <w:rFonts w:ascii="Times New Roman" w:eastAsia="Times New Roman" w:hAnsi="Times New Roman" w:cs="Times New Roman"/>
          <w:sz w:val="24"/>
          <w:szCs w:val="24"/>
        </w:rPr>
        <w:t xml:space="preserve"> pateiktą išaiškinimą, jog nei </w:t>
      </w:r>
      <w:r w:rsidR="00AC4D2F" w:rsidRPr="00AC4D2F">
        <w:rPr>
          <w:rFonts w:ascii="Times New Roman" w:eastAsia="Times New Roman" w:hAnsi="Times New Roman" w:cs="Times New Roman"/>
          <w:sz w:val="24"/>
          <w:szCs w:val="24"/>
        </w:rPr>
        <w:t>D</w:t>
      </w:r>
      <w:r w:rsidR="00FA3AA3" w:rsidRPr="00AC4D2F">
        <w:rPr>
          <w:rFonts w:ascii="Times New Roman" w:eastAsia="Times New Roman" w:hAnsi="Times New Roman" w:cs="Times New Roman"/>
          <w:sz w:val="24"/>
          <w:szCs w:val="24"/>
        </w:rPr>
        <w:t>višalė sutartis, nei CPK nepriskiria tokių bylų išimtinei Lietuvos Respublikos teismų kompetencijai.</w:t>
      </w:r>
      <w:r w:rsidR="00977F48" w:rsidRPr="00AC4D2F">
        <w:rPr>
          <w:rFonts w:ascii="Times New Roman" w:eastAsia="Times New Roman" w:hAnsi="Times New Roman" w:cs="Times New Roman"/>
          <w:sz w:val="24"/>
          <w:szCs w:val="24"/>
        </w:rPr>
        <w:t xml:space="preserve"> Taigi</w:t>
      </w:r>
      <w:r w:rsidR="006F4109">
        <w:rPr>
          <w:rFonts w:ascii="Times New Roman" w:eastAsia="Times New Roman" w:hAnsi="Times New Roman" w:cs="Times New Roman"/>
          <w:sz w:val="24"/>
          <w:szCs w:val="24"/>
        </w:rPr>
        <w:t>,</w:t>
      </w:r>
      <w:r w:rsidR="00977F48" w:rsidRPr="00AC4D2F">
        <w:rPr>
          <w:rFonts w:ascii="Times New Roman" w:eastAsia="Times New Roman" w:hAnsi="Times New Roman" w:cs="Times New Roman"/>
          <w:sz w:val="24"/>
          <w:szCs w:val="24"/>
        </w:rPr>
        <w:t xml:space="preserve"> sprendžiant dėl byloje pateikto kasacinio skundo argumentų pagrįstumo, turi būti įvertinta </w:t>
      </w:r>
      <w:r w:rsidR="006F4109">
        <w:rPr>
          <w:rFonts w:ascii="Times New Roman" w:eastAsia="Times New Roman" w:hAnsi="Times New Roman" w:cs="Times New Roman"/>
          <w:sz w:val="24"/>
          <w:szCs w:val="24"/>
        </w:rPr>
        <w:t xml:space="preserve">tai, </w:t>
      </w:r>
      <w:r w:rsidR="00977F48" w:rsidRPr="00AC4D2F">
        <w:rPr>
          <w:rFonts w:ascii="Times New Roman" w:eastAsia="Times New Roman" w:hAnsi="Times New Roman" w:cs="Times New Roman"/>
          <w:sz w:val="24"/>
          <w:szCs w:val="24"/>
        </w:rPr>
        <w:t>ar asmens buvimo lietuvių kilmės faktas yra priskirtinas pilietybės institut</w:t>
      </w:r>
      <w:r w:rsidR="00717676" w:rsidRPr="00AC4D2F">
        <w:rPr>
          <w:rFonts w:ascii="Times New Roman" w:eastAsia="Times New Roman" w:hAnsi="Times New Roman" w:cs="Times New Roman"/>
          <w:sz w:val="24"/>
          <w:szCs w:val="24"/>
        </w:rPr>
        <w:t>o sričiai</w:t>
      </w:r>
      <w:r w:rsidR="007B4857" w:rsidRPr="008749D7">
        <w:rPr>
          <w:rFonts w:ascii="Times New Roman" w:eastAsia="Times New Roman" w:hAnsi="Times New Roman" w:cs="Times New Roman"/>
          <w:sz w:val="24"/>
          <w:szCs w:val="24"/>
        </w:rPr>
        <w:t>, o jeigu taip,</w:t>
      </w:r>
      <w:r w:rsidR="00977F48" w:rsidRPr="008749D7">
        <w:rPr>
          <w:rFonts w:ascii="Times New Roman" w:eastAsia="Times New Roman" w:hAnsi="Times New Roman" w:cs="Times New Roman"/>
          <w:sz w:val="24"/>
          <w:szCs w:val="24"/>
        </w:rPr>
        <w:t xml:space="preserve"> </w:t>
      </w:r>
      <w:r w:rsidR="007B4857" w:rsidRPr="008749D7">
        <w:rPr>
          <w:rFonts w:ascii="Times New Roman" w:eastAsia="Times New Roman" w:hAnsi="Times New Roman" w:cs="Times New Roman"/>
          <w:sz w:val="24"/>
          <w:szCs w:val="24"/>
        </w:rPr>
        <w:t>ar bylos dėl tokio fakto</w:t>
      </w:r>
      <w:r w:rsidR="00C82F88" w:rsidRPr="008749D7">
        <w:rPr>
          <w:rFonts w:ascii="Times New Roman" w:eastAsia="Times New Roman" w:hAnsi="Times New Roman" w:cs="Times New Roman"/>
          <w:sz w:val="24"/>
          <w:szCs w:val="24"/>
        </w:rPr>
        <w:t xml:space="preserve"> nustatymo</w:t>
      </w:r>
      <w:r w:rsidR="007B4857" w:rsidRPr="008749D7">
        <w:rPr>
          <w:rFonts w:ascii="Times New Roman" w:eastAsia="Times New Roman" w:hAnsi="Times New Roman" w:cs="Times New Roman"/>
          <w:sz w:val="24"/>
          <w:szCs w:val="24"/>
        </w:rPr>
        <w:t xml:space="preserve"> išnagrinėjimas </w:t>
      </w:r>
      <w:r w:rsidR="00C82F88" w:rsidRPr="008749D7">
        <w:rPr>
          <w:rFonts w:ascii="Times New Roman" w:eastAsia="Times New Roman" w:hAnsi="Times New Roman" w:cs="Times New Roman"/>
          <w:sz w:val="24"/>
          <w:szCs w:val="24"/>
        </w:rPr>
        <w:t>Rusijos Federacijos teismuose priskirtinas</w:t>
      </w:r>
      <w:r w:rsidR="007B4857" w:rsidRPr="008749D7">
        <w:rPr>
          <w:rFonts w:ascii="Times New Roman" w:eastAsia="Times New Roman" w:hAnsi="Times New Roman" w:cs="Times New Roman"/>
          <w:sz w:val="24"/>
          <w:szCs w:val="24"/>
        </w:rPr>
        <w:t xml:space="preserve"> </w:t>
      </w:r>
      <w:r w:rsidR="006F4109">
        <w:rPr>
          <w:rFonts w:ascii="Times New Roman" w:eastAsia="Times New Roman" w:hAnsi="Times New Roman" w:cs="Times New Roman"/>
          <w:sz w:val="24"/>
          <w:szCs w:val="24"/>
        </w:rPr>
        <w:t>Dvišalėje s</w:t>
      </w:r>
      <w:r w:rsidR="00AC4D2F" w:rsidRPr="008749D7">
        <w:rPr>
          <w:rFonts w:ascii="Times New Roman" w:eastAsia="Times New Roman" w:hAnsi="Times New Roman" w:cs="Times New Roman"/>
          <w:sz w:val="24"/>
          <w:szCs w:val="24"/>
        </w:rPr>
        <w:t xml:space="preserve">utartyje įtvirtintam </w:t>
      </w:r>
      <w:r w:rsidR="00AC4D2F" w:rsidRPr="008749D7">
        <w:rPr>
          <w:rFonts w:ascii="Times New Roman" w:eastAsia="Times New Roman" w:hAnsi="Times New Roman" w:cs="Times New Roman"/>
          <w:sz w:val="24"/>
          <w:szCs w:val="24"/>
        </w:rPr>
        <w:lastRenderedPageBreak/>
        <w:t xml:space="preserve">atsisakymo pripažinti ir vykdyti </w:t>
      </w:r>
      <w:r w:rsidR="00FC1379" w:rsidRPr="008749D7">
        <w:rPr>
          <w:rFonts w:ascii="Times New Roman" w:eastAsia="Times New Roman" w:hAnsi="Times New Roman" w:cs="Times New Roman"/>
          <w:sz w:val="24"/>
          <w:szCs w:val="24"/>
        </w:rPr>
        <w:t xml:space="preserve">nurodytos valstybės </w:t>
      </w:r>
      <w:r w:rsidR="00AC4D2F" w:rsidRPr="008749D7">
        <w:rPr>
          <w:rFonts w:ascii="Times New Roman" w:eastAsia="Times New Roman" w:hAnsi="Times New Roman" w:cs="Times New Roman"/>
          <w:sz w:val="24"/>
          <w:szCs w:val="24"/>
        </w:rPr>
        <w:t>teismų sprendimus pagrindui (Dvišal</w:t>
      </w:r>
      <w:r w:rsidR="006F4109">
        <w:rPr>
          <w:rFonts w:ascii="Times New Roman" w:eastAsia="Times New Roman" w:hAnsi="Times New Roman" w:cs="Times New Roman"/>
          <w:sz w:val="24"/>
          <w:szCs w:val="24"/>
        </w:rPr>
        <w:t>ė</w:t>
      </w:r>
      <w:r w:rsidR="00AC4D2F" w:rsidRPr="008749D7">
        <w:rPr>
          <w:rFonts w:ascii="Times New Roman" w:eastAsia="Times New Roman" w:hAnsi="Times New Roman" w:cs="Times New Roman"/>
          <w:sz w:val="24"/>
          <w:szCs w:val="24"/>
        </w:rPr>
        <w:t>s sutarties 56 straipsnio 3 punktas)</w:t>
      </w:r>
      <w:r w:rsidR="00977F48" w:rsidRPr="008749D7">
        <w:rPr>
          <w:rFonts w:ascii="Times New Roman" w:eastAsia="Times New Roman" w:hAnsi="Times New Roman" w:cs="Times New Roman"/>
          <w:sz w:val="24"/>
          <w:szCs w:val="24"/>
        </w:rPr>
        <w:t xml:space="preserve">. </w:t>
      </w:r>
    </w:p>
    <w:p w14:paraId="5E6BC29D" w14:textId="079DC27D" w:rsidR="00985DE6" w:rsidRPr="00985DE6" w:rsidRDefault="00977F48" w:rsidP="00985DE6">
      <w:pPr>
        <w:pStyle w:val="Betarp"/>
        <w:numPr>
          <w:ilvl w:val="0"/>
          <w:numId w:val="3"/>
        </w:numPr>
        <w:spacing w:before="120" w:after="120"/>
        <w:ind w:right="-1"/>
        <w:jc w:val="both"/>
        <w:rPr>
          <w:rFonts w:ascii="Times New Roman" w:hAnsi="Times New Roman" w:cs="Times New Roman"/>
          <w:sz w:val="24"/>
          <w:szCs w:val="24"/>
        </w:rPr>
      </w:pPr>
      <w:r>
        <w:rPr>
          <w:rFonts w:ascii="Times New Roman" w:hAnsi="Times New Roman" w:cs="Times New Roman"/>
          <w:bCs/>
          <w:sz w:val="24"/>
        </w:rPr>
        <w:t xml:space="preserve">Pareiškėja nagrinėjamoje byloje, prašydama pripažinti užsienio teismo sprendimą, kuriuo nustatytas jos prosenelės buvimo lietuvių kilmės faktas, teigia, jog </w:t>
      </w:r>
      <w:r>
        <w:rPr>
          <w:rFonts w:ascii="Times New Roman" w:hAnsi="Times New Roman" w:cs="Times New Roman"/>
          <w:sz w:val="24"/>
          <w:szCs w:val="24"/>
        </w:rPr>
        <w:t xml:space="preserve">yra pateikusi prašymą dėl lietuvių kilmę patvirtinančio pažymėjimo išdavimo Migracijos departamentui. </w:t>
      </w:r>
      <w:r w:rsidRPr="005F1455">
        <w:rPr>
          <w:rFonts w:ascii="Times New Roman" w:hAnsi="Times New Roman" w:cs="Times New Roman"/>
          <w:sz w:val="24"/>
          <w:szCs w:val="24"/>
          <w:shd w:val="clear" w:color="auto" w:fill="FFFFFF"/>
        </w:rPr>
        <w:t>Pareiškėjos prašomas pripažinti sprendimas dėl juridinę reikšmę turinčio fakto nustatymo patvirtina, kad</w:t>
      </w:r>
      <w:r w:rsidRPr="005F1455">
        <w:rPr>
          <w:rFonts w:ascii="Times New Roman" w:hAnsi="Times New Roman" w:cs="Times New Roman"/>
          <w:sz w:val="24"/>
          <w:szCs w:val="24"/>
        </w:rPr>
        <w:t xml:space="preserve"> pareiškėjos prosenelė </w:t>
      </w:r>
      <w:bookmarkStart w:id="33" w:name="Buk_5"/>
      <w:r w:rsidR="00752A3C" w:rsidRPr="00CC4479">
        <w:rPr>
          <w:rFonts w:ascii="Times New Roman" w:hAnsi="Times New Roman" w:cs="Times New Roman"/>
          <w:color w:val="auto"/>
          <w:sz w:val="24"/>
          <w:szCs w:val="24"/>
        </w:rPr>
        <w:t xml:space="preserve">A. O. </w:t>
      </w:r>
      <w:bookmarkStart w:id="34" w:name="Buk_39"/>
      <w:bookmarkEnd w:id="33"/>
      <w:r w:rsidRPr="00CC4479">
        <w:rPr>
          <w:rFonts w:ascii="Times New Roman" w:hAnsi="Times New Roman" w:cs="Times New Roman"/>
          <w:color w:val="auto"/>
          <w:sz w:val="24"/>
          <w:szCs w:val="24"/>
        </w:rPr>
        <w:t>(A</w:t>
      </w:r>
      <w:bookmarkEnd w:id="34"/>
      <w:r w:rsidR="00752A3C">
        <w:rPr>
          <w:rFonts w:ascii="Times New Roman" w:hAnsi="Times New Roman" w:cs="Times New Roman"/>
          <w:color w:val="FF0000"/>
          <w:sz w:val="24"/>
          <w:szCs w:val="24"/>
        </w:rPr>
        <w:t>.</w:t>
      </w:r>
      <w:r w:rsidRPr="005F1455">
        <w:rPr>
          <w:rFonts w:ascii="Times New Roman" w:hAnsi="Times New Roman" w:cs="Times New Roman"/>
          <w:sz w:val="24"/>
          <w:szCs w:val="24"/>
        </w:rPr>
        <w:t xml:space="preserve">) yra lietuvių </w:t>
      </w:r>
      <w:r>
        <w:rPr>
          <w:rFonts w:ascii="Times New Roman" w:hAnsi="Times New Roman" w:cs="Times New Roman"/>
          <w:sz w:val="24"/>
          <w:szCs w:val="24"/>
        </w:rPr>
        <w:t>kilmės</w:t>
      </w:r>
      <w:r w:rsidRPr="005F1455">
        <w:rPr>
          <w:rFonts w:ascii="Times New Roman" w:hAnsi="Times New Roman" w:cs="Times New Roman"/>
          <w:sz w:val="24"/>
          <w:szCs w:val="24"/>
        </w:rPr>
        <w:t xml:space="preserve"> asmuo, todėl</w:t>
      </w:r>
      <w:r>
        <w:rPr>
          <w:rFonts w:ascii="Times New Roman" w:hAnsi="Times New Roman" w:cs="Times New Roman"/>
          <w:sz w:val="24"/>
          <w:szCs w:val="24"/>
        </w:rPr>
        <w:t>, kaip teigia pareiškėja,</w:t>
      </w:r>
      <w:r w:rsidRPr="005F1455">
        <w:rPr>
          <w:rFonts w:ascii="Times New Roman" w:hAnsi="Times New Roman" w:cs="Times New Roman"/>
          <w:sz w:val="24"/>
          <w:szCs w:val="24"/>
        </w:rPr>
        <w:t xml:space="preserve"> šiuo sprendimu yra siekiama įrodyti ne pareiškėjos teisę į Lietuvos Respublikos pilietybės įgijimą, o faktą, kad jos prosenelė, tėvas ir ji yra lietuvių kilmės asmenys.</w:t>
      </w:r>
      <w:r>
        <w:rPr>
          <w:rFonts w:ascii="Times New Roman" w:hAnsi="Times New Roman" w:cs="Times New Roman"/>
          <w:sz w:val="24"/>
          <w:szCs w:val="24"/>
        </w:rPr>
        <w:t xml:space="preserve"> Pareiškėjos nuomone, </w:t>
      </w:r>
      <w:r w:rsidRPr="005E282B">
        <w:rPr>
          <w:rFonts w:ascii="Times New Roman" w:hAnsi="Times New Roman" w:cs="Times New Roman"/>
          <w:sz w:val="24"/>
          <w:szCs w:val="24"/>
        </w:rPr>
        <w:t>R</w:t>
      </w:r>
      <w:r>
        <w:rPr>
          <w:rFonts w:ascii="Times New Roman" w:hAnsi="Times New Roman" w:cs="Times New Roman"/>
          <w:sz w:val="24"/>
          <w:szCs w:val="24"/>
        </w:rPr>
        <w:t xml:space="preserve">usijos </w:t>
      </w:r>
      <w:r w:rsidRPr="005E282B">
        <w:rPr>
          <w:rFonts w:ascii="Times New Roman" w:hAnsi="Times New Roman" w:cs="Times New Roman"/>
          <w:sz w:val="24"/>
          <w:szCs w:val="24"/>
        </w:rPr>
        <w:t>F</w:t>
      </w:r>
      <w:r>
        <w:rPr>
          <w:rFonts w:ascii="Times New Roman" w:hAnsi="Times New Roman" w:cs="Times New Roman"/>
          <w:sz w:val="24"/>
          <w:szCs w:val="24"/>
        </w:rPr>
        <w:t>ederacijos</w:t>
      </w:r>
      <w:r w:rsidRPr="005E282B">
        <w:rPr>
          <w:rFonts w:ascii="Times New Roman" w:hAnsi="Times New Roman" w:cs="Times New Roman"/>
          <w:sz w:val="24"/>
          <w:szCs w:val="24"/>
        </w:rPr>
        <w:t xml:space="preserve"> teismo sprendimas yra tik vienas iš įrodymų, kurie būtų vertinami L</w:t>
      </w:r>
      <w:r>
        <w:rPr>
          <w:rFonts w:ascii="Times New Roman" w:hAnsi="Times New Roman" w:cs="Times New Roman"/>
          <w:sz w:val="24"/>
          <w:szCs w:val="24"/>
        </w:rPr>
        <w:t xml:space="preserve">ietuvos </w:t>
      </w:r>
      <w:r w:rsidRPr="005E282B">
        <w:rPr>
          <w:rFonts w:ascii="Times New Roman" w:hAnsi="Times New Roman" w:cs="Times New Roman"/>
          <w:sz w:val="24"/>
          <w:szCs w:val="24"/>
        </w:rPr>
        <w:t>R</w:t>
      </w:r>
      <w:r>
        <w:rPr>
          <w:rFonts w:ascii="Times New Roman" w:hAnsi="Times New Roman" w:cs="Times New Roman"/>
          <w:sz w:val="24"/>
          <w:szCs w:val="24"/>
        </w:rPr>
        <w:t>espublikos</w:t>
      </w:r>
      <w:r w:rsidRPr="005E282B">
        <w:rPr>
          <w:rFonts w:ascii="Times New Roman" w:hAnsi="Times New Roman" w:cs="Times New Roman"/>
          <w:sz w:val="24"/>
          <w:szCs w:val="24"/>
        </w:rPr>
        <w:t xml:space="preserve"> pilietybės įgijimo procedūroje</w:t>
      </w:r>
      <w:r>
        <w:rPr>
          <w:rFonts w:ascii="Times New Roman" w:hAnsi="Times New Roman" w:cs="Times New Roman"/>
          <w:sz w:val="24"/>
          <w:szCs w:val="24"/>
        </w:rPr>
        <w:t>. Atkreiptinas dėmesys</w:t>
      </w:r>
      <w:r w:rsidRPr="005E282B">
        <w:rPr>
          <w:rFonts w:ascii="Times New Roman" w:hAnsi="Times New Roman" w:cs="Times New Roman"/>
          <w:sz w:val="24"/>
          <w:szCs w:val="24"/>
        </w:rPr>
        <w:t xml:space="preserve">, </w:t>
      </w:r>
      <w:r>
        <w:rPr>
          <w:rFonts w:ascii="Times New Roman" w:hAnsi="Times New Roman" w:cs="Times New Roman"/>
          <w:sz w:val="24"/>
          <w:szCs w:val="24"/>
        </w:rPr>
        <w:t xml:space="preserve">kad Migracijos departamentas nurodė, jog pareiškėja </w:t>
      </w:r>
      <w:r w:rsidRPr="00BD5A48">
        <w:rPr>
          <w:rFonts w:ascii="Times New Roman" w:hAnsi="Times New Roman" w:cs="Times New Roman"/>
          <w:bCs/>
          <w:sz w:val="24"/>
        </w:rPr>
        <w:t>2023</w:t>
      </w:r>
      <w:r>
        <w:rPr>
          <w:rFonts w:ascii="Times New Roman" w:hAnsi="Times New Roman" w:cs="Times New Roman"/>
          <w:bCs/>
          <w:sz w:val="24"/>
        </w:rPr>
        <w:t xml:space="preserve"> m. birželio </w:t>
      </w:r>
      <w:r w:rsidRPr="00BD5A48">
        <w:rPr>
          <w:rFonts w:ascii="Times New Roman" w:hAnsi="Times New Roman" w:cs="Times New Roman"/>
          <w:bCs/>
          <w:sz w:val="24"/>
        </w:rPr>
        <w:t xml:space="preserve">30 </w:t>
      </w:r>
      <w:r>
        <w:rPr>
          <w:rFonts w:ascii="Times New Roman" w:hAnsi="Times New Roman" w:cs="Times New Roman"/>
          <w:bCs/>
          <w:sz w:val="24"/>
        </w:rPr>
        <w:t xml:space="preserve">d. </w:t>
      </w:r>
      <w:proofErr w:type="spellStart"/>
      <w:r w:rsidRPr="00BD5A48">
        <w:rPr>
          <w:rFonts w:ascii="Times New Roman" w:hAnsi="Times New Roman" w:cs="Times New Roman"/>
          <w:sz w:val="24"/>
        </w:rPr>
        <w:t>pateike</w:t>
      </w:r>
      <w:proofErr w:type="spellEnd"/>
      <w:r w:rsidRPr="00BD5A48">
        <w:rPr>
          <w:rFonts w:ascii="Times New Roman" w:hAnsi="Times New Roman" w:cs="Times New Roman"/>
          <w:sz w:val="24"/>
        </w:rPr>
        <w:t xml:space="preserve">̇ </w:t>
      </w:r>
      <w:proofErr w:type="spellStart"/>
      <w:r w:rsidRPr="00BD5A48">
        <w:rPr>
          <w:rFonts w:ascii="Times New Roman" w:hAnsi="Times New Roman" w:cs="Times New Roman"/>
          <w:sz w:val="24"/>
        </w:rPr>
        <w:t>prašyma</w:t>
      </w:r>
      <w:proofErr w:type="spellEnd"/>
      <w:r w:rsidRPr="00BD5A48">
        <w:rPr>
          <w:rFonts w:ascii="Times New Roman" w:hAnsi="Times New Roman" w:cs="Times New Roman"/>
          <w:sz w:val="24"/>
        </w:rPr>
        <w:t xml:space="preserve">̨ </w:t>
      </w:r>
      <w:proofErr w:type="spellStart"/>
      <w:r w:rsidRPr="00BD5A48">
        <w:rPr>
          <w:rFonts w:ascii="Times New Roman" w:hAnsi="Times New Roman" w:cs="Times New Roman"/>
          <w:sz w:val="24"/>
        </w:rPr>
        <w:t>dėl</w:t>
      </w:r>
      <w:proofErr w:type="spellEnd"/>
      <w:r w:rsidRPr="00BD5A48">
        <w:rPr>
          <w:rFonts w:ascii="Times New Roman" w:hAnsi="Times New Roman" w:cs="Times New Roman"/>
          <w:sz w:val="24"/>
        </w:rPr>
        <w:t xml:space="preserve"> Lietuvos Respublikos </w:t>
      </w:r>
      <w:proofErr w:type="spellStart"/>
      <w:r w:rsidRPr="00BD5A48">
        <w:rPr>
          <w:rFonts w:ascii="Times New Roman" w:hAnsi="Times New Roman" w:cs="Times New Roman"/>
          <w:sz w:val="24"/>
        </w:rPr>
        <w:t>pilietybės</w:t>
      </w:r>
      <w:proofErr w:type="spellEnd"/>
      <w:r w:rsidRPr="00BD5A48">
        <w:rPr>
          <w:rFonts w:ascii="Times New Roman" w:hAnsi="Times New Roman" w:cs="Times New Roman"/>
          <w:sz w:val="24"/>
        </w:rPr>
        <w:t xml:space="preserve"> suteikimo supaprastinta tvarka nurodyto Rusijos Federacijos </w:t>
      </w:r>
      <w:r w:rsidR="00FC4DA7" w:rsidRPr="00AC4D2F">
        <w:rPr>
          <w:rFonts w:ascii="Times New Roman" w:hAnsi="Times New Roman" w:cs="Times New Roman"/>
          <w:sz w:val="24"/>
        </w:rPr>
        <w:t>teismo</w:t>
      </w:r>
      <w:r w:rsidR="00FC4DA7" w:rsidRPr="00FC4DA7">
        <w:rPr>
          <w:rFonts w:ascii="Times New Roman" w:hAnsi="Times New Roman" w:cs="Times New Roman"/>
          <w:b/>
          <w:bCs/>
          <w:sz w:val="24"/>
        </w:rPr>
        <w:t xml:space="preserve"> </w:t>
      </w:r>
      <w:r w:rsidRPr="00BD5A48">
        <w:rPr>
          <w:rFonts w:ascii="Times New Roman" w:hAnsi="Times New Roman" w:cs="Times New Roman"/>
          <w:sz w:val="24"/>
        </w:rPr>
        <w:t xml:space="preserve">sprendimo pagrindu. </w:t>
      </w:r>
    </w:p>
    <w:p w14:paraId="69E398D9" w14:textId="0E62E7CC" w:rsidR="00985DE6" w:rsidRPr="008749D7" w:rsidRDefault="00985DE6" w:rsidP="00985DE6">
      <w:pPr>
        <w:pStyle w:val="Betarp"/>
        <w:numPr>
          <w:ilvl w:val="0"/>
          <w:numId w:val="3"/>
        </w:numPr>
        <w:spacing w:before="120" w:after="120"/>
        <w:ind w:right="-1"/>
        <w:jc w:val="both"/>
        <w:rPr>
          <w:rFonts w:ascii="Times New Roman" w:hAnsi="Times New Roman" w:cs="Times New Roman"/>
          <w:sz w:val="24"/>
          <w:szCs w:val="24"/>
        </w:rPr>
      </w:pPr>
      <w:r>
        <w:rPr>
          <w:rFonts w:ascii="Times New Roman" w:hAnsi="Times New Roman" w:cs="Times New Roman"/>
          <w:sz w:val="24"/>
        </w:rPr>
        <w:t>Pažymėtina, jog</w:t>
      </w:r>
      <w:r w:rsidR="006F4109">
        <w:rPr>
          <w:rFonts w:ascii="Times New Roman" w:hAnsi="Times New Roman" w:cs="Times New Roman"/>
          <w:sz w:val="24"/>
        </w:rPr>
        <w:t>,</w:t>
      </w:r>
      <w:r>
        <w:rPr>
          <w:rFonts w:ascii="Times New Roman" w:hAnsi="Times New Roman" w:cs="Times New Roman"/>
          <w:sz w:val="24"/>
        </w:rPr>
        <w:t xml:space="preserve"> </w:t>
      </w:r>
      <w:r w:rsidRPr="00985DE6">
        <w:rPr>
          <w:rFonts w:ascii="Times New Roman" w:hAnsi="Times New Roman" w:cs="Times New Roman"/>
          <w:color w:val="000000" w:themeColor="text1"/>
          <w:sz w:val="24"/>
          <w:szCs w:val="24"/>
        </w:rPr>
        <w:t xml:space="preserve">pagal </w:t>
      </w:r>
      <w:r w:rsidR="006F4109">
        <w:rPr>
          <w:rFonts w:ascii="Times New Roman" w:hAnsi="Times New Roman" w:cs="Times New Roman"/>
          <w:color w:val="000000" w:themeColor="text1"/>
          <w:sz w:val="24"/>
          <w:szCs w:val="24"/>
        </w:rPr>
        <w:t>Lietuvos Respublikos p</w:t>
      </w:r>
      <w:r w:rsidRPr="00985DE6">
        <w:rPr>
          <w:rFonts w:ascii="Times New Roman" w:hAnsi="Times New Roman" w:cs="Times New Roman"/>
          <w:color w:val="000000" w:themeColor="text1"/>
          <w:sz w:val="24"/>
          <w:szCs w:val="24"/>
        </w:rPr>
        <w:t>ilietybės įstatymo 2 straipsnio 6 dalį</w:t>
      </w:r>
      <w:r w:rsidR="006F4109">
        <w:rPr>
          <w:rFonts w:ascii="Times New Roman" w:hAnsi="Times New Roman" w:cs="Times New Roman"/>
          <w:color w:val="000000" w:themeColor="text1"/>
          <w:sz w:val="24"/>
          <w:szCs w:val="24"/>
        </w:rPr>
        <w:t>,</w:t>
      </w:r>
      <w:r w:rsidRPr="00985DE6">
        <w:rPr>
          <w:rFonts w:ascii="Times New Roman" w:hAnsi="Times New Roman" w:cs="Times New Roman"/>
          <w:color w:val="000000" w:themeColor="text1"/>
          <w:sz w:val="24"/>
          <w:szCs w:val="24"/>
        </w:rPr>
        <w:t xml:space="preserve"> sprendžiant dėl asmens lietuvių kilmės yra aktualus tėvų ir</w:t>
      </w:r>
      <w:r w:rsidR="00E529E0">
        <w:rPr>
          <w:rFonts w:ascii="Times New Roman" w:hAnsi="Times New Roman" w:cs="Times New Roman"/>
          <w:color w:val="000000" w:themeColor="text1"/>
          <w:sz w:val="24"/>
          <w:szCs w:val="24"/>
        </w:rPr>
        <w:t xml:space="preserve"> (</w:t>
      </w:r>
      <w:r w:rsidRPr="00985DE6">
        <w:rPr>
          <w:rFonts w:ascii="Times New Roman" w:hAnsi="Times New Roman" w:cs="Times New Roman"/>
          <w:color w:val="000000" w:themeColor="text1"/>
          <w:sz w:val="24"/>
          <w:szCs w:val="24"/>
        </w:rPr>
        <w:t>ar</w:t>
      </w:r>
      <w:r w:rsidR="00E529E0">
        <w:rPr>
          <w:rFonts w:ascii="Times New Roman" w:hAnsi="Times New Roman" w:cs="Times New Roman"/>
          <w:color w:val="000000" w:themeColor="text1"/>
          <w:sz w:val="24"/>
          <w:szCs w:val="24"/>
        </w:rPr>
        <w:t>)</w:t>
      </w:r>
      <w:r w:rsidRPr="00985DE6">
        <w:rPr>
          <w:rFonts w:ascii="Times New Roman" w:hAnsi="Times New Roman" w:cs="Times New Roman"/>
          <w:color w:val="000000" w:themeColor="text1"/>
          <w:sz w:val="24"/>
          <w:szCs w:val="24"/>
        </w:rPr>
        <w:t xml:space="preserve"> senelių tautybės klausimas. Aplinkybė, jog pareiškėjos prosenelė buvo lietuvių tautybės, sprendžiant dėl pareiškėjos pripažinimo lietuvių kilmės nebūtų pakankama, nes teisiškai reikšminga tik aplinkybė, susijusi su pareiškėjos tėvų ir</w:t>
      </w:r>
      <w:r w:rsidR="00E529E0">
        <w:rPr>
          <w:rFonts w:ascii="Times New Roman" w:hAnsi="Times New Roman" w:cs="Times New Roman"/>
          <w:color w:val="000000" w:themeColor="text1"/>
          <w:sz w:val="24"/>
          <w:szCs w:val="24"/>
        </w:rPr>
        <w:t xml:space="preserve"> (</w:t>
      </w:r>
      <w:r w:rsidRPr="00985DE6">
        <w:rPr>
          <w:rFonts w:ascii="Times New Roman" w:hAnsi="Times New Roman" w:cs="Times New Roman"/>
          <w:color w:val="000000" w:themeColor="text1"/>
          <w:sz w:val="24"/>
          <w:szCs w:val="24"/>
        </w:rPr>
        <w:t>ar</w:t>
      </w:r>
      <w:r w:rsidR="00E529E0">
        <w:rPr>
          <w:rFonts w:ascii="Times New Roman" w:hAnsi="Times New Roman" w:cs="Times New Roman"/>
          <w:color w:val="000000" w:themeColor="text1"/>
          <w:sz w:val="24"/>
          <w:szCs w:val="24"/>
        </w:rPr>
        <w:t>)</w:t>
      </w:r>
      <w:r w:rsidRPr="00985DE6">
        <w:rPr>
          <w:rFonts w:ascii="Times New Roman" w:hAnsi="Times New Roman" w:cs="Times New Roman"/>
          <w:color w:val="000000" w:themeColor="text1"/>
          <w:sz w:val="24"/>
          <w:szCs w:val="24"/>
        </w:rPr>
        <w:t xml:space="preserve"> senelių tautybe. Lietuvių kilmės pažymėjimas asmens prašymu gali būti išduotas tuo atveju, jei šis asmuo atitinka objektyvųjį kriterijų, t. y. tokio asmens tėvai ar seneliai arba vienas iš tėvų ar senelių yra ar buvo lietuviai, ir subjektyvųjį kriterijų, t. y. asmuo laiko save lietuviu ir deklaruoja tai rašytiniu pareiškimu (žr. Lietuvos vyriausiojo administracinio teismo 2023 m. birželio 14 d. sprendimą administracinėje byloje Nr. eA-1589-968/2023). Tačiau vien ši aplinkybė nesudaro pagrindo pripažinti, kad prašomas pripažinti užsienio teismo sprendimas nesukelia pareiškėjai reikšmingų teisinių padarinių. Pareiškėja prašomu pripažinti sprendimu siekia įrodyti ir </w:t>
      </w:r>
      <w:r w:rsidR="000134AC">
        <w:rPr>
          <w:rFonts w:ascii="Times New Roman" w:hAnsi="Times New Roman" w:cs="Times New Roman"/>
          <w:color w:val="000000" w:themeColor="text1"/>
          <w:sz w:val="24"/>
          <w:szCs w:val="24"/>
        </w:rPr>
        <w:t>savo</w:t>
      </w:r>
      <w:r w:rsidRPr="00985DE6">
        <w:rPr>
          <w:rFonts w:ascii="Times New Roman" w:hAnsi="Times New Roman" w:cs="Times New Roman"/>
          <w:color w:val="000000" w:themeColor="text1"/>
          <w:sz w:val="24"/>
          <w:szCs w:val="24"/>
        </w:rPr>
        <w:t xml:space="preserve"> senelės </w:t>
      </w:r>
      <w:bookmarkStart w:id="35" w:name="Buk_27"/>
      <w:bookmarkStart w:id="36" w:name="Buk_18"/>
      <w:bookmarkStart w:id="37" w:name="Buk_21"/>
      <w:bookmarkStart w:id="38" w:name="Buk_25"/>
      <w:r w:rsidR="00752A3C" w:rsidRPr="00CC4479">
        <w:rPr>
          <w:rFonts w:ascii="Times New Roman" w:hAnsi="Times New Roman" w:cs="Times New Roman"/>
          <w:color w:val="auto"/>
          <w:sz w:val="24"/>
          <w:szCs w:val="24"/>
        </w:rPr>
        <w:t xml:space="preserve">J. </w:t>
      </w:r>
      <w:bookmarkStart w:id="39" w:name="Buk_34"/>
      <w:r w:rsidR="00752A3C" w:rsidRPr="00CC4479">
        <w:rPr>
          <w:rFonts w:ascii="Times New Roman" w:hAnsi="Times New Roman" w:cs="Times New Roman"/>
          <w:color w:val="auto"/>
          <w:sz w:val="24"/>
          <w:szCs w:val="24"/>
        </w:rPr>
        <w:t xml:space="preserve">N. </w:t>
      </w:r>
      <w:bookmarkEnd w:id="35"/>
      <w:r w:rsidRPr="00CC4479">
        <w:rPr>
          <w:rFonts w:ascii="Times New Roman" w:hAnsi="Times New Roman" w:cs="Times New Roman"/>
          <w:color w:val="auto"/>
          <w:sz w:val="24"/>
          <w:szCs w:val="24"/>
        </w:rPr>
        <w:t>Z</w:t>
      </w:r>
      <w:r w:rsidR="00752A3C" w:rsidRPr="00CC4479">
        <w:rPr>
          <w:rFonts w:ascii="Times New Roman" w:hAnsi="Times New Roman" w:cs="Times New Roman"/>
          <w:color w:val="auto"/>
          <w:sz w:val="24"/>
          <w:szCs w:val="24"/>
        </w:rPr>
        <w:t>.</w:t>
      </w:r>
      <w:r w:rsidRPr="00CC4479">
        <w:rPr>
          <w:rFonts w:ascii="Times New Roman" w:hAnsi="Times New Roman" w:cs="Times New Roman"/>
          <w:color w:val="auto"/>
          <w:sz w:val="24"/>
          <w:szCs w:val="24"/>
        </w:rPr>
        <w:t xml:space="preserve"> </w:t>
      </w:r>
      <w:bookmarkEnd w:id="36"/>
      <w:bookmarkEnd w:id="37"/>
      <w:bookmarkEnd w:id="38"/>
      <w:bookmarkEnd w:id="39"/>
      <w:r w:rsidRPr="00985DE6">
        <w:rPr>
          <w:rFonts w:ascii="Times New Roman" w:hAnsi="Times New Roman" w:cs="Times New Roman"/>
          <w:color w:val="000000" w:themeColor="text1"/>
          <w:sz w:val="24"/>
          <w:szCs w:val="24"/>
        </w:rPr>
        <w:t xml:space="preserve">tautybę, t. y. įrašų dėl tautybės pareiškėjos tėvo </w:t>
      </w:r>
      <w:bookmarkStart w:id="40" w:name="Buk_22"/>
      <w:r w:rsidR="00752A3C" w:rsidRPr="00CC4479">
        <w:rPr>
          <w:rFonts w:ascii="Times New Roman" w:hAnsi="Times New Roman" w:cs="Times New Roman"/>
          <w:color w:val="auto"/>
          <w:sz w:val="24"/>
          <w:szCs w:val="24"/>
        </w:rPr>
        <w:t xml:space="preserve">I. </w:t>
      </w:r>
      <w:bookmarkStart w:id="41" w:name="Buk_44"/>
      <w:bookmarkStart w:id="42" w:name="Buk_46"/>
      <w:r w:rsidR="00752A3C" w:rsidRPr="00CC4479">
        <w:rPr>
          <w:rFonts w:ascii="Times New Roman" w:hAnsi="Times New Roman" w:cs="Times New Roman"/>
          <w:color w:val="auto"/>
          <w:sz w:val="24"/>
          <w:szCs w:val="24"/>
        </w:rPr>
        <w:t xml:space="preserve">Z. </w:t>
      </w:r>
      <w:bookmarkEnd w:id="40"/>
      <w:r w:rsidRPr="00CC4479">
        <w:rPr>
          <w:rFonts w:ascii="Times New Roman" w:hAnsi="Times New Roman" w:cs="Times New Roman"/>
          <w:color w:val="auto"/>
          <w:sz w:val="24"/>
          <w:szCs w:val="24"/>
        </w:rPr>
        <w:t>A</w:t>
      </w:r>
      <w:r w:rsidR="00752A3C" w:rsidRPr="00CC4479">
        <w:rPr>
          <w:rFonts w:ascii="Times New Roman" w:hAnsi="Times New Roman" w:cs="Times New Roman"/>
          <w:color w:val="auto"/>
          <w:sz w:val="24"/>
          <w:szCs w:val="24"/>
        </w:rPr>
        <w:t>.</w:t>
      </w:r>
      <w:r w:rsidRPr="00CC4479">
        <w:rPr>
          <w:rFonts w:ascii="Times New Roman" w:hAnsi="Times New Roman" w:cs="Times New Roman"/>
          <w:color w:val="auto"/>
          <w:sz w:val="24"/>
          <w:szCs w:val="24"/>
        </w:rPr>
        <w:t xml:space="preserve"> </w:t>
      </w:r>
      <w:bookmarkEnd w:id="41"/>
      <w:bookmarkEnd w:id="42"/>
      <w:r w:rsidR="00E529E0">
        <w:rPr>
          <w:rFonts w:ascii="Times New Roman" w:hAnsi="Times New Roman" w:cs="Times New Roman"/>
          <w:color w:val="000000" w:themeColor="text1"/>
          <w:sz w:val="24"/>
          <w:szCs w:val="24"/>
        </w:rPr>
        <w:t>(</w:t>
      </w:r>
      <w:bookmarkStart w:id="43" w:name="Buk_23"/>
      <w:r w:rsidR="00752A3C" w:rsidRPr="00CC4479">
        <w:rPr>
          <w:rFonts w:ascii="Times New Roman" w:hAnsi="Times New Roman" w:cs="Times New Roman"/>
          <w:color w:val="auto"/>
          <w:sz w:val="24"/>
          <w:szCs w:val="24"/>
        </w:rPr>
        <w:t xml:space="preserve">I. </w:t>
      </w:r>
      <w:bookmarkStart w:id="44" w:name="Buk_45"/>
      <w:r w:rsidR="00752A3C" w:rsidRPr="00CC4479">
        <w:rPr>
          <w:rFonts w:ascii="Times New Roman" w:hAnsi="Times New Roman" w:cs="Times New Roman"/>
          <w:color w:val="auto"/>
          <w:sz w:val="24"/>
          <w:szCs w:val="24"/>
        </w:rPr>
        <w:t xml:space="preserve">Z. </w:t>
      </w:r>
      <w:bookmarkEnd w:id="43"/>
      <w:r w:rsidR="00E529E0" w:rsidRPr="00CC4479">
        <w:rPr>
          <w:rFonts w:ascii="Times New Roman" w:hAnsi="Times New Roman" w:cs="Times New Roman"/>
          <w:color w:val="auto"/>
          <w:sz w:val="24"/>
          <w:szCs w:val="24"/>
        </w:rPr>
        <w:t>A</w:t>
      </w:r>
      <w:bookmarkEnd w:id="44"/>
      <w:r w:rsidR="00752A3C">
        <w:rPr>
          <w:rFonts w:ascii="Times New Roman" w:hAnsi="Times New Roman" w:cs="Times New Roman"/>
          <w:color w:val="FF0000"/>
          <w:sz w:val="24"/>
          <w:szCs w:val="24"/>
        </w:rPr>
        <w:t>.</w:t>
      </w:r>
      <w:r w:rsidR="00E529E0">
        <w:rPr>
          <w:rFonts w:ascii="Times New Roman" w:hAnsi="Times New Roman" w:cs="Times New Roman"/>
          <w:color w:val="000000" w:themeColor="text1"/>
          <w:sz w:val="24"/>
          <w:szCs w:val="24"/>
        </w:rPr>
        <w:t>)</w:t>
      </w:r>
      <w:r w:rsidR="00E529E0" w:rsidRPr="00985DE6">
        <w:rPr>
          <w:rFonts w:ascii="Times New Roman" w:hAnsi="Times New Roman" w:cs="Times New Roman"/>
          <w:color w:val="000000" w:themeColor="text1"/>
          <w:sz w:val="24"/>
          <w:szCs w:val="24"/>
        </w:rPr>
        <w:t xml:space="preserve"> </w:t>
      </w:r>
      <w:r w:rsidRPr="00985DE6">
        <w:rPr>
          <w:rFonts w:ascii="Times New Roman" w:hAnsi="Times New Roman" w:cs="Times New Roman"/>
          <w:color w:val="000000" w:themeColor="text1"/>
          <w:sz w:val="24"/>
          <w:szCs w:val="24"/>
        </w:rPr>
        <w:t xml:space="preserve">2023 m. gegužės 6 d. gimimo liudijime </w:t>
      </w:r>
      <w:r w:rsidRPr="008749D7">
        <w:rPr>
          <w:rFonts w:ascii="Times New Roman" w:hAnsi="Times New Roman" w:cs="Times New Roman"/>
          <w:color w:val="000000" w:themeColor="text1"/>
          <w:sz w:val="24"/>
          <w:szCs w:val="24"/>
        </w:rPr>
        <w:t xml:space="preserve">ir </w:t>
      </w:r>
      <w:r w:rsidR="007A51B5" w:rsidRPr="008749D7">
        <w:rPr>
          <w:rFonts w:ascii="Times New Roman" w:hAnsi="Times New Roman" w:cs="Times New Roman"/>
          <w:color w:val="000000" w:themeColor="text1"/>
          <w:sz w:val="24"/>
          <w:szCs w:val="24"/>
        </w:rPr>
        <w:t xml:space="preserve">senelės </w:t>
      </w:r>
      <w:bookmarkStart w:id="45" w:name="Buk_28"/>
      <w:bookmarkStart w:id="46" w:name="Buk_8"/>
      <w:bookmarkStart w:id="47" w:name="Buk_9"/>
      <w:r w:rsidR="00752A3C" w:rsidRPr="00CC4479">
        <w:rPr>
          <w:rFonts w:ascii="Times New Roman" w:hAnsi="Times New Roman" w:cs="Times New Roman"/>
          <w:color w:val="auto"/>
          <w:sz w:val="24"/>
          <w:szCs w:val="24"/>
        </w:rPr>
        <w:t xml:space="preserve">J. </w:t>
      </w:r>
      <w:bookmarkStart w:id="48" w:name="Buk_33"/>
      <w:r w:rsidR="00752A3C" w:rsidRPr="00CC4479">
        <w:rPr>
          <w:rFonts w:ascii="Times New Roman" w:hAnsi="Times New Roman" w:cs="Times New Roman"/>
          <w:color w:val="auto"/>
          <w:sz w:val="24"/>
          <w:szCs w:val="24"/>
        </w:rPr>
        <w:t xml:space="preserve">N. </w:t>
      </w:r>
      <w:bookmarkEnd w:id="45"/>
      <w:r w:rsidRPr="00CC4479">
        <w:rPr>
          <w:rFonts w:ascii="Times New Roman" w:hAnsi="Times New Roman" w:cs="Times New Roman"/>
          <w:color w:val="auto"/>
          <w:sz w:val="24"/>
          <w:szCs w:val="24"/>
        </w:rPr>
        <w:t>O</w:t>
      </w:r>
      <w:r w:rsidR="00752A3C" w:rsidRPr="00CC4479">
        <w:rPr>
          <w:rFonts w:ascii="Times New Roman" w:hAnsi="Times New Roman" w:cs="Times New Roman"/>
          <w:color w:val="auto"/>
          <w:sz w:val="24"/>
          <w:szCs w:val="24"/>
        </w:rPr>
        <w:t>.</w:t>
      </w:r>
      <w:r w:rsidRPr="00CC4479">
        <w:rPr>
          <w:rFonts w:ascii="Times New Roman" w:hAnsi="Times New Roman" w:cs="Times New Roman"/>
          <w:color w:val="auto"/>
          <w:sz w:val="24"/>
          <w:szCs w:val="24"/>
        </w:rPr>
        <w:t xml:space="preserve"> </w:t>
      </w:r>
      <w:bookmarkStart w:id="49" w:name="Buk_19"/>
      <w:bookmarkStart w:id="50" w:name="Buk_24"/>
      <w:bookmarkStart w:id="51" w:name="Buk_26"/>
      <w:bookmarkStart w:id="52" w:name="Buk_35"/>
      <w:bookmarkEnd w:id="46"/>
      <w:bookmarkEnd w:id="47"/>
      <w:bookmarkEnd w:id="48"/>
      <w:r w:rsidRPr="00CC4479">
        <w:rPr>
          <w:rFonts w:ascii="Times New Roman" w:hAnsi="Times New Roman" w:cs="Times New Roman"/>
          <w:color w:val="auto"/>
          <w:sz w:val="24"/>
          <w:szCs w:val="24"/>
        </w:rPr>
        <w:t>(Z</w:t>
      </w:r>
      <w:bookmarkEnd w:id="49"/>
      <w:bookmarkEnd w:id="50"/>
      <w:bookmarkEnd w:id="51"/>
      <w:bookmarkEnd w:id="52"/>
      <w:r w:rsidR="00752A3C">
        <w:rPr>
          <w:rFonts w:ascii="Times New Roman" w:hAnsi="Times New Roman" w:cs="Times New Roman"/>
          <w:color w:val="FF0000"/>
          <w:sz w:val="24"/>
          <w:szCs w:val="24"/>
        </w:rPr>
        <w:t>.</w:t>
      </w:r>
      <w:r w:rsidRPr="008749D7">
        <w:rPr>
          <w:rFonts w:ascii="Times New Roman" w:hAnsi="Times New Roman" w:cs="Times New Roman"/>
          <w:color w:val="000000" w:themeColor="text1"/>
          <w:sz w:val="24"/>
          <w:szCs w:val="24"/>
        </w:rPr>
        <w:t xml:space="preserve">) 2022 m. liepos 23 d. gimimo liudijime padarymo pagrindą. </w:t>
      </w:r>
      <w:bookmarkStart w:id="53" w:name="_Hlk193886512"/>
    </w:p>
    <w:p w14:paraId="619D6527" w14:textId="41B9D1D2" w:rsidR="00985DE6" w:rsidRPr="008749D7" w:rsidRDefault="00977F48" w:rsidP="00985DE6">
      <w:pPr>
        <w:pStyle w:val="Betarp"/>
        <w:numPr>
          <w:ilvl w:val="0"/>
          <w:numId w:val="3"/>
        </w:numPr>
        <w:spacing w:before="120" w:after="120"/>
        <w:ind w:right="-1"/>
        <w:jc w:val="both"/>
        <w:rPr>
          <w:rFonts w:ascii="Times New Roman" w:hAnsi="Times New Roman" w:cs="Times New Roman"/>
          <w:sz w:val="24"/>
          <w:szCs w:val="24"/>
        </w:rPr>
      </w:pPr>
      <w:r w:rsidRPr="008749D7">
        <w:rPr>
          <w:rFonts w:ascii="Times New Roman" w:hAnsi="Times New Roman" w:cs="Times New Roman"/>
          <w:bCs/>
          <w:sz w:val="24"/>
          <w:szCs w:val="24"/>
        </w:rPr>
        <w:t>Pilietybės įstatymo 1 straipsnyje įtvirtinta šio įstatymo paskirtis – apibrė</w:t>
      </w:r>
      <w:r w:rsidR="007A51B5" w:rsidRPr="008749D7">
        <w:rPr>
          <w:rFonts w:ascii="Times New Roman" w:hAnsi="Times New Roman" w:cs="Times New Roman"/>
          <w:bCs/>
          <w:sz w:val="24"/>
          <w:szCs w:val="24"/>
        </w:rPr>
        <w:t>žti</w:t>
      </w:r>
      <w:r w:rsidRPr="008749D7">
        <w:rPr>
          <w:rFonts w:ascii="Times New Roman" w:hAnsi="Times New Roman" w:cs="Times New Roman"/>
          <w:bCs/>
          <w:sz w:val="24"/>
          <w:szCs w:val="24"/>
        </w:rPr>
        <w:t xml:space="preserve"> Lietuvos Respublikos pilietybės principus, nustat</w:t>
      </w:r>
      <w:r w:rsidR="007A51B5" w:rsidRPr="008749D7">
        <w:rPr>
          <w:rFonts w:ascii="Times New Roman" w:hAnsi="Times New Roman" w:cs="Times New Roman"/>
          <w:bCs/>
          <w:sz w:val="24"/>
          <w:szCs w:val="24"/>
        </w:rPr>
        <w:t>yti</w:t>
      </w:r>
      <w:r w:rsidRPr="008749D7">
        <w:rPr>
          <w:rFonts w:ascii="Times New Roman" w:hAnsi="Times New Roman" w:cs="Times New Roman"/>
          <w:bCs/>
          <w:sz w:val="24"/>
          <w:szCs w:val="24"/>
        </w:rPr>
        <w:t xml:space="preserve"> Lietuvos Respublikos pilietybės įgijimo ir netekimo pagrindus, sąlygas ir tvarką, reglamentuo</w:t>
      </w:r>
      <w:r w:rsidR="009A3B19" w:rsidRPr="008749D7">
        <w:rPr>
          <w:rFonts w:ascii="Times New Roman" w:hAnsi="Times New Roman" w:cs="Times New Roman"/>
          <w:bCs/>
          <w:sz w:val="24"/>
          <w:szCs w:val="24"/>
        </w:rPr>
        <w:t>ti</w:t>
      </w:r>
      <w:r w:rsidRPr="008749D7">
        <w:rPr>
          <w:rFonts w:ascii="Times New Roman" w:hAnsi="Times New Roman" w:cs="Times New Roman"/>
          <w:bCs/>
          <w:sz w:val="24"/>
          <w:szCs w:val="24"/>
        </w:rPr>
        <w:t xml:space="preserve"> kitus Lietuvos Respublikos pilietybės santykius. </w:t>
      </w:r>
      <w:bookmarkEnd w:id="53"/>
      <w:r w:rsidRPr="008749D7">
        <w:rPr>
          <w:rFonts w:ascii="Times New Roman" w:hAnsi="Times New Roman" w:cs="Times New Roman"/>
          <w:bCs/>
          <w:sz w:val="24"/>
          <w:szCs w:val="24"/>
        </w:rPr>
        <w:t>Prie kitų pilietybės santykių, kasacinio teismo vertinimu, priskirtinas ir asmens pripažinimas lietuvių kilmės asmeniu.</w:t>
      </w:r>
      <w:bookmarkStart w:id="54" w:name="_Hlk180152572"/>
    </w:p>
    <w:p w14:paraId="3225106E" w14:textId="18452CE6" w:rsidR="00985DE6" w:rsidRPr="008749D7" w:rsidRDefault="00F97444" w:rsidP="00985DE6">
      <w:pPr>
        <w:pStyle w:val="Betarp"/>
        <w:numPr>
          <w:ilvl w:val="0"/>
          <w:numId w:val="3"/>
        </w:numPr>
        <w:spacing w:before="120" w:after="120"/>
        <w:ind w:right="-1"/>
        <w:jc w:val="both"/>
        <w:rPr>
          <w:rFonts w:ascii="Times New Roman" w:hAnsi="Times New Roman" w:cs="Times New Roman"/>
          <w:color w:val="auto"/>
          <w:sz w:val="24"/>
          <w:szCs w:val="24"/>
        </w:rPr>
      </w:pPr>
      <w:r w:rsidRPr="00985DE6">
        <w:rPr>
          <w:rFonts w:ascii="Times New Roman" w:hAnsi="Times New Roman" w:cs="Times New Roman"/>
          <w:color w:val="000000" w:themeColor="text1"/>
          <w:sz w:val="24"/>
          <w:szCs w:val="24"/>
        </w:rPr>
        <w:t xml:space="preserve">Pagal Pilietybės įstatymo </w:t>
      </w:r>
      <w:r w:rsidRPr="004637A5">
        <w:rPr>
          <w:rFonts w:ascii="Times New Roman" w:hAnsi="Times New Roman" w:cs="Times New Roman"/>
          <w:color w:val="000000" w:themeColor="text1"/>
          <w:sz w:val="24"/>
          <w:szCs w:val="24"/>
        </w:rPr>
        <w:t xml:space="preserve">2 </w:t>
      </w:r>
      <w:r w:rsidRPr="00985DE6">
        <w:rPr>
          <w:rFonts w:ascii="Times New Roman" w:hAnsi="Times New Roman" w:cs="Times New Roman"/>
          <w:color w:val="000000" w:themeColor="text1"/>
          <w:sz w:val="24"/>
          <w:szCs w:val="24"/>
        </w:rPr>
        <w:t>straipsnio 6 dalį</w:t>
      </w:r>
      <w:r w:rsidR="00E529E0">
        <w:rPr>
          <w:rFonts w:ascii="Times New Roman" w:hAnsi="Times New Roman" w:cs="Times New Roman"/>
          <w:color w:val="000000" w:themeColor="text1"/>
          <w:sz w:val="24"/>
          <w:szCs w:val="24"/>
        </w:rPr>
        <w:t>,</w:t>
      </w:r>
      <w:r w:rsidRPr="00985DE6">
        <w:rPr>
          <w:rFonts w:ascii="Times New Roman" w:hAnsi="Times New Roman" w:cs="Times New Roman"/>
          <w:color w:val="000000" w:themeColor="text1"/>
          <w:sz w:val="24"/>
          <w:szCs w:val="24"/>
        </w:rPr>
        <w:t xml:space="preserve"> lietuvių kilmės asmuo – asmuo, kurio tėvai ar seneliai arba vienas iš tėvų ar senelių yra ar buvo lietuviai ir kuris pats laiko save lietuviu ir deklaruoja tai rašytiniu pareiškimu. Pagal to paties straipsnio </w:t>
      </w:r>
      <w:bookmarkStart w:id="55" w:name="_Hlk180058365"/>
      <w:r w:rsidRPr="00985DE6">
        <w:rPr>
          <w:rFonts w:ascii="Times New Roman" w:hAnsi="Times New Roman" w:cs="Times New Roman"/>
          <w:color w:val="000000" w:themeColor="text1"/>
          <w:sz w:val="24"/>
          <w:szCs w:val="24"/>
        </w:rPr>
        <w:t>14 dalį</w:t>
      </w:r>
      <w:r w:rsidR="00E529E0">
        <w:rPr>
          <w:rFonts w:ascii="Times New Roman" w:hAnsi="Times New Roman" w:cs="Times New Roman"/>
          <w:color w:val="000000" w:themeColor="text1"/>
          <w:sz w:val="24"/>
          <w:szCs w:val="24"/>
        </w:rPr>
        <w:t>,</w:t>
      </w:r>
      <w:r w:rsidRPr="00985DE6">
        <w:rPr>
          <w:rFonts w:ascii="Times New Roman" w:hAnsi="Times New Roman" w:cs="Times New Roman"/>
          <w:color w:val="000000" w:themeColor="text1"/>
          <w:sz w:val="24"/>
          <w:szCs w:val="24"/>
        </w:rPr>
        <w:t xml:space="preserve"> Lietuvos Respublikos pilietybės suteikimas supaprastinta tvarka – Lietuvos Respublikos pilietybės suteikimas netaikant natūralizacijos sąlygų lietuvių kilmės asmeniui, kuris nėra buvęs Lietuvos Respublikos piliečiu. </w:t>
      </w:r>
      <w:bookmarkEnd w:id="55"/>
      <w:r w:rsidRPr="00985DE6">
        <w:rPr>
          <w:rFonts w:ascii="Times New Roman" w:hAnsi="Times New Roman" w:cs="Times New Roman"/>
          <w:color w:val="000000" w:themeColor="text1"/>
          <w:sz w:val="24"/>
          <w:szCs w:val="24"/>
        </w:rPr>
        <w:t xml:space="preserve">Lietuvių kilmės asmenų teisė įgyti Lietuvos Respublikos pilietybę supaprastinta tvarka įtvirtinta Pilietybės įstatymo 10 straipsnyje. Tokie asmenys, nepriklausomai nuo to, ar jiems išduotas lietuvių kilmę patvirtinantis pažymėjimas, turi teisę Respublikos Prezidentui pateikti </w:t>
      </w:r>
      <w:r w:rsidRPr="00985DE6">
        <w:rPr>
          <w:rFonts w:ascii="Times New Roman" w:hAnsi="Times New Roman" w:cs="Times New Roman"/>
          <w:sz w:val="24"/>
          <w:szCs w:val="24"/>
        </w:rPr>
        <w:t>prašymą dėl Lietuvos Respublikos pilietybės suteikimo supaprastinta tvarka</w:t>
      </w:r>
      <w:r w:rsidRPr="00985DE6">
        <w:rPr>
          <w:rFonts w:ascii="Times New Roman" w:hAnsi="Times New Roman" w:cs="Times New Roman"/>
          <w:color w:val="000000" w:themeColor="text1"/>
          <w:sz w:val="24"/>
          <w:szCs w:val="24"/>
        </w:rPr>
        <w:t xml:space="preserve">. Prie tokio prašymo pridedami lietuvių kilmę patvirtinantys dokumentai (Pilietybės įstatymo </w:t>
      </w:r>
      <w:r w:rsidRPr="004637A5">
        <w:rPr>
          <w:rFonts w:ascii="Times New Roman" w:hAnsi="Times New Roman" w:cs="Times New Roman"/>
          <w:color w:val="000000" w:themeColor="text1"/>
          <w:sz w:val="24"/>
          <w:szCs w:val="24"/>
        </w:rPr>
        <w:t>39 straipsnio 2, 3 dalys)</w:t>
      </w:r>
      <w:r w:rsidRPr="00985DE6">
        <w:rPr>
          <w:rFonts w:ascii="Times New Roman" w:hAnsi="Times New Roman" w:cs="Times New Roman"/>
          <w:color w:val="000000" w:themeColor="text1"/>
          <w:sz w:val="24"/>
          <w:szCs w:val="24"/>
        </w:rPr>
        <w:t xml:space="preserve">. Nagrinėjamoje byloje </w:t>
      </w:r>
      <w:r w:rsidR="00DA31CF" w:rsidRPr="00985DE6">
        <w:rPr>
          <w:rFonts w:ascii="Times New Roman" w:hAnsi="Times New Roman" w:cs="Times New Roman"/>
          <w:color w:val="000000" w:themeColor="text1"/>
          <w:sz w:val="24"/>
          <w:szCs w:val="24"/>
        </w:rPr>
        <w:t xml:space="preserve">taip pat nustatyta, </w:t>
      </w:r>
      <w:r w:rsidR="00DA31CF" w:rsidRPr="008749D7">
        <w:rPr>
          <w:rFonts w:ascii="Times New Roman" w:hAnsi="Times New Roman" w:cs="Times New Roman"/>
          <w:color w:val="000000" w:themeColor="text1"/>
          <w:sz w:val="24"/>
          <w:szCs w:val="24"/>
        </w:rPr>
        <w:t xml:space="preserve">kad pareiškėja tokia </w:t>
      </w:r>
      <w:r w:rsidR="00DA31CF" w:rsidRPr="008749D7">
        <w:rPr>
          <w:rFonts w:ascii="Times New Roman" w:hAnsi="Times New Roman" w:cs="Times New Roman"/>
          <w:color w:val="auto"/>
          <w:sz w:val="24"/>
          <w:szCs w:val="24"/>
        </w:rPr>
        <w:t>įstatym</w:t>
      </w:r>
      <w:r w:rsidR="008749D7" w:rsidRPr="008749D7">
        <w:rPr>
          <w:rFonts w:ascii="Times New Roman" w:hAnsi="Times New Roman" w:cs="Times New Roman"/>
          <w:color w:val="auto"/>
          <w:sz w:val="24"/>
          <w:szCs w:val="24"/>
        </w:rPr>
        <w:t xml:space="preserve">e nustatyta pilietybės suteikimo suprastinta tvarka siekia pasinaudoti. </w:t>
      </w:r>
    </w:p>
    <w:p w14:paraId="55A0C176" w14:textId="6E8960B1" w:rsidR="00985DE6" w:rsidRPr="00985DE6" w:rsidRDefault="004867D2" w:rsidP="00985DE6">
      <w:pPr>
        <w:pStyle w:val="Betarp"/>
        <w:numPr>
          <w:ilvl w:val="0"/>
          <w:numId w:val="3"/>
        </w:numPr>
        <w:spacing w:before="120" w:after="120"/>
        <w:ind w:right="-1"/>
        <w:jc w:val="both"/>
        <w:rPr>
          <w:rFonts w:ascii="Times New Roman" w:hAnsi="Times New Roman" w:cs="Times New Roman"/>
          <w:sz w:val="24"/>
          <w:szCs w:val="24"/>
        </w:rPr>
      </w:pPr>
      <w:r w:rsidRPr="008749D7">
        <w:rPr>
          <w:rFonts w:ascii="Times New Roman" w:hAnsi="Times New Roman" w:cs="Times New Roman"/>
          <w:color w:val="auto"/>
          <w:sz w:val="24"/>
          <w:szCs w:val="24"/>
        </w:rPr>
        <w:t xml:space="preserve">Pagal </w:t>
      </w:r>
      <w:r w:rsidR="00F97444" w:rsidRPr="008749D7">
        <w:rPr>
          <w:rFonts w:ascii="Times New Roman" w:hAnsi="Times New Roman" w:cs="Times New Roman"/>
          <w:color w:val="auto"/>
          <w:sz w:val="24"/>
          <w:szCs w:val="24"/>
        </w:rPr>
        <w:t>Pilietybės</w:t>
      </w:r>
      <w:r w:rsidRPr="008749D7">
        <w:rPr>
          <w:rFonts w:ascii="Times New Roman" w:hAnsi="Times New Roman" w:cs="Times New Roman"/>
          <w:color w:val="auto"/>
          <w:sz w:val="24"/>
          <w:szCs w:val="24"/>
        </w:rPr>
        <w:t xml:space="preserve"> įstatymo 39 straipsnio 4 dalį</w:t>
      </w:r>
      <w:r w:rsidR="00E529E0">
        <w:rPr>
          <w:rFonts w:ascii="Times New Roman" w:hAnsi="Times New Roman" w:cs="Times New Roman"/>
          <w:color w:val="auto"/>
          <w:sz w:val="24"/>
          <w:szCs w:val="24"/>
        </w:rPr>
        <w:t>,</w:t>
      </w:r>
      <w:r w:rsidRPr="008749D7">
        <w:rPr>
          <w:rFonts w:ascii="Times New Roman" w:hAnsi="Times New Roman" w:cs="Times New Roman"/>
          <w:color w:val="auto"/>
          <w:sz w:val="24"/>
          <w:szCs w:val="24"/>
        </w:rPr>
        <w:t xml:space="preserve"> lietuvių </w:t>
      </w:r>
      <w:r w:rsidRPr="00985DE6">
        <w:rPr>
          <w:rFonts w:ascii="Times New Roman" w:hAnsi="Times New Roman" w:cs="Times New Roman"/>
          <w:color w:val="000000" w:themeColor="text1"/>
          <w:sz w:val="24"/>
          <w:szCs w:val="24"/>
        </w:rPr>
        <w:t xml:space="preserve">kilmę patvirtina dokumentai, kuriuose nurodyta, kad asmens tėvai ar seneliai arba vienas iš tėvų ar senelių yra ar buvo lietuviai, taip pat asmens rašytinis pareiškimas, kuriuo jis deklaruoja, kad laiko save lietuviu. </w:t>
      </w:r>
      <w:r w:rsidR="00F97444" w:rsidRPr="00985DE6">
        <w:rPr>
          <w:rFonts w:ascii="Times New Roman" w:hAnsi="Times New Roman" w:cs="Times New Roman"/>
          <w:color w:val="000000" w:themeColor="text1"/>
          <w:sz w:val="24"/>
          <w:szCs w:val="24"/>
        </w:rPr>
        <w:t xml:space="preserve">Lietuvių kilmės asmenų prašymu Lietuvos Respublikos Vyriausybės įgaliota institucija išduoda lietuvių kilmę </w:t>
      </w:r>
      <w:r w:rsidR="00F97444" w:rsidRPr="00985DE6">
        <w:rPr>
          <w:rFonts w:ascii="Times New Roman" w:hAnsi="Times New Roman" w:cs="Times New Roman"/>
          <w:color w:val="000000" w:themeColor="text1"/>
          <w:sz w:val="24"/>
          <w:szCs w:val="24"/>
        </w:rPr>
        <w:lastRenderedPageBreak/>
        <w:t xml:space="preserve">patvirtinančius dokumentus Lietuvos Respublikos Vyriausybės nustatyta tvarka (Pilietybės įstatymo 12 straipsnio 2 dalis). </w:t>
      </w:r>
      <w:r w:rsidR="003D7DE4" w:rsidRPr="00985DE6">
        <w:rPr>
          <w:rFonts w:ascii="Times New Roman" w:hAnsi="Times New Roman" w:cs="Times New Roman"/>
          <w:color w:val="000000" w:themeColor="text1"/>
          <w:sz w:val="24"/>
          <w:szCs w:val="24"/>
        </w:rPr>
        <w:t>Pagal Pilietybės įstatymo 46 straipsnio 2 dalį</w:t>
      </w:r>
      <w:r w:rsidR="00E529E0">
        <w:rPr>
          <w:rFonts w:ascii="Times New Roman" w:hAnsi="Times New Roman" w:cs="Times New Roman"/>
          <w:color w:val="000000" w:themeColor="text1"/>
          <w:sz w:val="24"/>
          <w:szCs w:val="24"/>
        </w:rPr>
        <w:t>,</w:t>
      </w:r>
      <w:r w:rsidR="003D7DE4" w:rsidRPr="00985DE6">
        <w:rPr>
          <w:rFonts w:ascii="Times New Roman" w:hAnsi="Times New Roman" w:cs="Times New Roman"/>
          <w:color w:val="000000" w:themeColor="text1"/>
          <w:sz w:val="24"/>
          <w:szCs w:val="24"/>
        </w:rPr>
        <w:t xml:space="preserve"> Lietuvos Respublikos Vyriausybei pavesta nustatyti teisę atkurti Lietuvos Respublikos pilietybę ir lietuvių kilmę patvirtinančių dokumentų formas ir jų išdavimo tvarką. </w:t>
      </w:r>
      <w:r w:rsidR="00524A53" w:rsidRPr="00985DE6">
        <w:rPr>
          <w:rFonts w:ascii="Times New Roman" w:hAnsi="Times New Roman" w:cs="Times New Roman"/>
          <w:color w:val="000000" w:themeColor="text1"/>
          <w:sz w:val="24"/>
          <w:szCs w:val="24"/>
        </w:rPr>
        <w:t>Lietuvos Respublikos Vyriausybės 2013 m. balandžio 3 d. nutarimu Nr. 280 „Dėl Lietuvos Respublikos pilietybės įstatymo įgyvendinimo“ patvirtintas Dokumentų, susijusių su Lietuvos Respublikos pilietybe, teikimo ir nagrinėjimo tvarkos aprašas</w:t>
      </w:r>
      <w:r w:rsidR="002C6634" w:rsidRPr="00985DE6">
        <w:rPr>
          <w:rFonts w:ascii="Times New Roman" w:hAnsi="Times New Roman" w:cs="Times New Roman"/>
          <w:color w:val="000000" w:themeColor="text1"/>
          <w:sz w:val="24"/>
          <w:szCs w:val="24"/>
        </w:rPr>
        <w:t xml:space="preserve"> (toliau – Aprašas)</w:t>
      </w:r>
      <w:r w:rsidR="00524A53" w:rsidRPr="00985DE6">
        <w:rPr>
          <w:rFonts w:ascii="Times New Roman" w:hAnsi="Times New Roman" w:cs="Times New Roman"/>
          <w:color w:val="000000" w:themeColor="text1"/>
          <w:sz w:val="24"/>
          <w:szCs w:val="24"/>
        </w:rPr>
        <w:t>.</w:t>
      </w:r>
      <w:r w:rsidR="00B17DA7" w:rsidRPr="00985DE6">
        <w:rPr>
          <w:rFonts w:ascii="Times New Roman" w:hAnsi="Times New Roman" w:cs="Times New Roman"/>
          <w:color w:val="000000" w:themeColor="text1"/>
          <w:sz w:val="24"/>
          <w:szCs w:val="24"/>
        </w:rPr>
        <w:t xml:space="preserve"> Šiuo nutarimu Migracijos departamentas </w:t>
      </w:r>
      <w:r w:rsidR="0012344A">
        <w:rPr>
          <w:rFonts w:ascii="Times New Roman" w:hAnsi="Times New Roman" w:cs="Times New Roman"/>
          <w:color w:val="000000" w:themeColor="text1"/>
          <w:sz w:val="24"/>
          <w:szCs w:val="24"/>
        </w:rPr>
        <w:t xml:space="preserve">taip pat </w:t>
      </w:r>
      <w:r w:rsidR="00B17DA7" w:rsidRPr="00985DE6">
        <w:rPr>
          <w:rFonts w:ascii="Times New Roman" w:hAnsi="Times New Roman" w:cs="Times New Roman"/>
          <w:color w:val="000000" w:themeColor="text1"/>
          <w:sz w:val="24"/>
          <w:szCs w:val="24"/>
        </w:rPr>
        <w:t>įgaliotas atlikti Pilietybės įstatyme Lietuvos Respublikos Vyriausybės įgaliotai institucijai paskirtas funkcijas.</w:t>
      </w:r>
    </w:p>
    <w:p w14:paraId="6D79538A" w14:textId="274F65AE" w:rsidR="00985DE6" w:rsidRPr="00985DE6" w:rsidRDefault="002C6634"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color w:val="000000" w:themeColor="text1"/>
          <w:sz w:val="24"/>
          <w:szCs w:val="24"/>
        </w:rPr>
        <w:t>Minėtas Aprašas nustato ir prašymų išduoti ar pakeisti lietuvių kilmę patvirtinantį pažymėjimą pateikimo, priėmimo, nagrinėjimo, sprendimo išduoti (pakeisti) teisės atkurti pilietybę pažymėjimą ar lietuvių kilmės pažymėjimą priėmimo tvarką, teisės atkurti pilietybę pažymėjimo ar lietuvių kilmės pažymėjimo atsiėmimo, šių pažymėjimų pripažinimo negaliojančiais tvarką</w:t>
      </w:r>
      <w:r w:rsidR="00B17DA7" w:rsidRPr="00985DE6">
        <w:rPr>
          <w:rFonts w:ascii="Times New Roman" w:hAnsi="Times New Roman" w:cs="Times New Roman"/>
          <w:color w:val="000000" w:themeColor="text1"/>
          <w:sz w:val="24"/>
          <w:szCs w:val="24"/>
        </w:rPr>
        <w:t xml:space="preserve"> (IV</w:t>
      </w:r>
      <w:r w:rsidR="000134AC">
        <w:rPr>
          <w:rFonts w:ascii="Times New Roman" w:hAnsi="Times New Roman" w:cs="Times New Roman"/>
          <w:color w:val="000000" w:themeColor="text1"/>
          <w:sz w:val="24"/>
          <w:szCs w:val="24"/>
        </w:rPr>
        <w:t> </w:t>
      </w:r>
      <w:r w:rsidR="00B17DA7" w:rsidRPr="00985DE6">
        <w:rPr>
          <w:rFonts w:ascii="Times New Roman" w:hAnsi="Times New Roman" w:cs="Times New Roman"/>
          <w:color w:val="000000" w:themeColor="text1"/>
          <w:sz w:val="24"/>
          <w:szCs w:val="24"/>
        </w:rPr>
        <w:t>skyrius)</w:t>
      </w:r>
      <w:r w:rsidRPr="00985DE6">
        <w:rPr>
          <w:rFonts w:ascii="Times New Roman" w:hAnsi="Times New Roman" w:cs="Times New Roman"/>
          <w:color w:val="000000" w:themeColor="text1"/>
          <w:sz w:val="24"/>
          <w:szCs w:val="24"/>
        </w:rPr>
        <w:t>.</w:t>
      </w:r>
      <w:r w:rsidR="00B17DA7" w:rsidRPr="00985DE6">
        <w:rPr>
          <w:rFonts w:ascii="Times New Roman" w:hAnsi="Times New Roman" w:cs="Times New Roman"/>
          <w:color w:val="000000" w:themeColor="text1"/>
          <w:sz w:val="24"/>
          <w:szCs w:val="24"/>
        </w:rPr>
        <w:t xml:space="preserve"> Asmens prašymas išduoti teisės atkurti pilietybę pažymėjimą arba prašymas išduoti lietuvių kilmės pažymėjimą ir prie jo pridedami dokumentai turi būti išnagrinėti ir sprendimas dėl teisės atkurti pilietybę pažymėjimo arba lietuvių kilmės pažymėjimo išdavimo priimtas ne vėliau kaip per 12 mėnesių</w:t>
      </w:r>
      <w:r w:rsidR="00B17DA7" w:rsidRPr="00985DE6">
        <w:rPr>
          <w:rFonts w:ascii="Times New Roman" w:hAnsi="Times New Roman" w:cs="Times New Roman"/>
          <w:b/>
          <w:bCs/>
          <w:color w:val="000000" w:themeColor="text1"/>
          <w:sz w:val="24"/>
          <w:szCs w:val="24"/>
        </w:rPr>
        <w:t xml:space="preserve"> </w:t>
      </w:r>
      <w:r w:rsidR="00B17DA7" w:rsidRPr="00985DE6">
        <w:rPr>
          <w:rFonts w:ascii="Times New Roman" w:hAnsi="Times New Roman" w:cs="Times New Roman"/>
          <w:color w:val="000000" w:themeColor="text1"/>
          <w:sz w:val="24"/>
          <w:szCs w:val="24"/>
        </w:rPr>
        <w:t xml:space="preserve">nuo atitinkamo prašymo priėmimo Migracijos departamente ar konsulinėje įstaigoje dienos (Aprašo 80 punktas). </w:t>
      </w:r>
      <w:r w:rsidR="00690011" w:rsidRPr="00985DE6">
        <w:rPr>
          <w:rFonts w:ascii="Times New Roman" w:hAnsi="Times New Roman" w:cs="Times New Roman"/>
          <w:color w:val="000000" w:themeColor="text1"/>
          <w:sz w:val="24"/>
          <w:szCs w:val="24"/>
        </w:rPr>
        <w:t>Jeigu Migracijos departamentas, nagrinėdamas prašymą išduoti ar pakeisti teisės atkurti pilietybę pažymėjimą arba prašymą išduoti ar pakeisti lietuvių kilmės pažymėjimą, nustato, kad nepakanka šį prašymą pagrindžiančių duomenų ir (ar) dokumentų, taip pat kai pateiktuose dokumentuose yra klastojimo požymių, kyla abejonių dėl pateiktų dokumentų tikrumo (autentiškumo) ir (ar) vientisumo arba šiame prašyme ar šiuose dokumentuose nurodytos informacijos tikslumo, Migracijos departamentas šį prašymą pateikusiam asmeniui išsiunčia pranešimą per MIGRIS, kad jis ne vėliau kaip per vienerius metus nuo šio pranešimo išsiuntimo dienos pateiktų ar patikslintų reikiamus duomenis ir (ar) dokumentus (Aprašo 81 punktas).</w:t>
      </w:r>
      <w:r w:rsidR="00326E5F" w:rsidRPr="00985DE6">
        <w:rPr>
          <w:rFonts w:ascii="Times New Roman" w:hAnsi="Times New Roman" w:cs="Times New Roman"/>
          <w:color w:val="000000" w:themeColor="text1"/>
          <w:sz w:val="24"/>
          <w:szCs w:val="24"/>
        </w:rPr>
        <w:t xml:space="preserve"> </w:t>
      </w:r>
      <w:r w:rsidR="004E3C17" w:rsidRPr="00985DE6">
        <w:rPr>
          <w:rFonts w:ascii="Times New Roman" w:hAnsi="Times New Roman" w:cs="Times New Roman"/>
          <w:color w:val="000000" w:themeColor="text1"/>
          <w:sz w:val="24"/>
          <w:szCs w:val="24"/>
        </w:rPr>
        <w:t xml:space="preserve">Jeigu Migracijos departamentas priima sprendimą nutraukti prašymo nagrinėjimą ar neišduoti arba nepakeisti teisės atkurti pilietybę pažymėjimo arba lietuvių kilmės pažymėjimo, įgaliotas Migracijos departamento valstybės tarnautojas arba darbuotojas ne vėliau kaip per 3 darbo dienas nuo sprendimo nutraukti prašymo nagrinėjimą ar neišduoti arba nepakeisti teisės atkurti pilietybę pažymėjimo arba lietuvių kilmės pažymėjimo priėmimo išsiunčia prašymą pateikusiam asmeniui šį sprendimą per MIGRIS (Aprašo 82 punktas). </w:t>
      </w:r>
      <w:r w:rsidR="00326E5F" w:rsidRPr="00985DE6">
        <w:rPr>
          <w:rFonts w:ascii="Times New Roman" w:hAnsi="Times New Roman" w:cs="Times New Roman"/>
          <w:color w:val="000000" w:themeColor="text1"/>
          <w:sz w:val="24"/>
          <w:szCs w:val="24"/>
        </w:rPr>
        <w:t>Šis reguliavimas susijęs su asmens siekiu gauti jo lietuvių kilmę patvirtinantį pažymėjimą. Tačiau asmuo</w:t>
      </w:r>
      <w:r w:rsidR="000134AC">
        <w:rPr>
          <w:rFonts w:ascii="Times New Roman" w:hAnsi="Times New Roman" w:cs="Times New Roman"/>
          <w:color w:val="000000" w:themeColor="text1"/>
          <w:sz w:val="24"/>
          <w:szCs w:val="24"/>
        </w:rPr>
        <w:t>,</w:t>
      </w:r>
      <w:r w:rsidR="00326E5F" w:rsidRPr="00985DE6">
        <w:rPr>
          <w:rFonts w:ascii="Times New Roman" w:hAnsi="Times New Roman" w:cs="Times New Roman"/>
          <w:color w:val="000000" w:themeColor="text1"/>
          <w:sz w:val="24"/>
          <w:szCs w:val="24"/>
        </w:rPr>
        <w:t xml:space="preserve"> net ir neturėdamas tokio pažymėjimo, gali siekti įgyti Lietuvos Respublikos pilietybę supaprastinta tvarka, o asmens lietuvių kilmę patvirtinančių dokumentų pakankamumą tokiu atveju vertina Pilietybės reikalų komisija. Jeigu Pilietybės reikalų komisija konstatuoja, kad nėra pakankamai dokumentų, patvirtinančių asmens lietuvių kilmę, šie duomenys gali būti nustatomi teismo tvarka (</w:t>
      </w:r>
      <w:r w:rsidR="0012344A">
        <w:rPr>
          <w:rFonts w:ascii="Times New Roman" w:hAnsi="Times New Roman" w:cs="Times New Roman"/>
          <w:color w:val="000000" w:themeColor="text1"/>
          <w:sz w:val="24"/>
          <w:szCs w:val="24"/>
        </w:rPr>
        <w:t xml:space="preserve">Pilietybės įstatymo </w:t>
      </w:r>
      <w:r w:rsidR="00326E5F" w:rsidRPr="00985DE6">
        <w:rPr>
          <w:rFonts w:ascii="Times New Roman" w:hAnsi="Times New Roman" w:cs="Times New Roman"/>
          <w:color w:val="000000" w:themeColor="text1"/>
          <w:sz w:val="24"/>
          <w:szCs w:val="24"/>
        </w:rPr>
        <w:t>39 straipsnio 5 dalis).</w:t>
      </w:r>
    </w:p>
    <w:p w14:paraId="5EFCFE2D" w14:textId="06D68CC5" w:rsidR="00985DE6" w:rsidRDefault="00977F48" w:rsidP="00985DE6">
      <w:pPr>
        <w:pStyle w:val="Betarp"/>
        <w:numPr>
          <w:ilvl w:val="0"/>
          <w:numId w:val="3"/>
        </w:numPr>
        <w:spacing w:before="120" w:after="120"/>
        <w:ind w:right="-1"/>
        <w:jc w:val="both"/>
        <w:rPr>
          <w:rFonts w:ascii="Times New Roman" w:hAnsi="Times New Roman" w:cs="Times New Roman"/>
          <w:sz w:val="24"/>
          <w:szCs w:val="24"/>
        </w:rPr>
      </w:pPr>
      <w:r w:rsidRPr="00AC4D2F">
        <w:rPr>
          <w:rFonts w:ascii="Times New Roman" w:hAnsi="Times New Roman" w:cs="Times New Roman"/>
          <w:color w:val="000000" w:themeColor="text1"/>
          <w:sz w:val="24"/>
          <w:szCs w:val="24"/>
        </w:rPr>
        <w:t>Įvertinus nurodytą teisinį reglamentavimą, konstatuotina, jog lietuvių kilmės pripažinimas sukelia reikšmingas teisines pasekmes pilietybės įgijimo procedūroje</w:t>
      </w:r>
      <w:r w:rsidR="00987F90">
        <w:rPr>
          <w:rFonts w:ascii="Times New Roman" w:hAnsi="Times New Roman" w:cs="Times New Roman"/>
          <w:color w:val="000000" w:themeColor="text1"/>
          <w:sz w:val="24"/>
          <w:szCs w:val="24"/>
        </w:rPr>
        <w:t xml:space="preserve"> ar siekiant leidimo nuolat gyventi Lietuvoje</w:t>
      </w:r>
      <w:r w:rsidRPr="00985DE6">
        <w:rPr>
          <w:rFonts w:ascii="Times New Roman" w:hAnsi="Times New Roman" w:cs="Times New Roman"/>
          <w:color w:val="000000" w:themeColor="text1"/>
          <w:sz w:val="24"/>
          <w:szCs w:val="24"/>
        </w:rPr>
        <w:t xml:space="preserve">. </w:t>
      </w:r>
      <w:r w:rsidRPr="00985DE6">
        <w:rPr>
          <w:rFonts w:ascii="Times New Roman" w:hAnsi="Times New Roman" w:cs="Times New Roman"/>
          <w:sz w:val="24"/>
          <w:szCs w:val="24"/>
        </w:rPr>
        <w:t xml:space="preserve">Lietuvių kilmės asmenys, niekada neturėję Lietuvos Respublikos pilietybės, turi teisę supaprastinta tvarka įgyti Lietuvos Respublikos pilietybę, neatsižvelgiant į tai, kokioje valstybėje – Lietuvos Respublikoje ar kitoje valstybėje – jie nuolat gyvena. </w:t>
      </w:r>
      <w:r w:rsidR="00051FCB" w:rsidRPr="00985DE6">
        <w:rPr>
          <w:rFonts w:ascii="Times New Roman" w:hAnsi="Times New Roman" w:cs="Times New Roman"/>
          <w:sz w:val="24"/>
          <w:szCs w:val="24"/>
        </w:rPr>
        <w:t>Be to, lietuvių kilmės asmenys turi teisę</w:t>
      </w:r>
      <w:r w:rsidR="00F3604A" w:rsidRPr="00985DE6">
        <w:rPr>
          <w:rFonts w:ascii="Times New Roman" w:hAnsi="Times New Roman" w:cs="Times New Roman"/>
          <w:sz w:val="24"/>
          <w:szCs w:val="24"/>
        </w:rPr>
        <w:t xml:space="preserve"> </w:t>
      </w:r>
      <w:r w:rsidR="00051FCB" w:rsidRPr="00985DE6">
        <w:rPr>
          <w:rFonts w:ascii="Times New Roman" w:hAnsi="Times New Roman" w:cs="Times New Roman"/>
          <w:sz w:val="24"/>
          <w:szCs w:val="24"/>
        </w:rPr>
        <w:t xml:space="preserve">gauti leidimą nuolat gyventi Lietuvoje (Lietuvos Respublikos įstatymo dėl užsieniečių teisinės padėties 53 straipsnio 1 dalies 2 punktas). </w:t>
      </w:r>
    </w:p>
    <w:p w14:paraId="25F94162" w14:textId="2BFC95F6" w:rsidR="00985DE6" w:rsidRPr="00985DE6" w:rsidRDefault="007955C8" w:rsidP="00985DE6">
      <w:pPr>
        <w:pStyle w:val="Betarp"/>
        <w:numPr>
          <w:ilvl w:val="0"/>
          <w:numId w:val="3"/>
        </w:numPr>
        <w:spacing w:before="120" w:after="120"/>
        <w:ind w:right="-1"/>
        <w:jc w:val="both"/>
        <w:rPr>
          <w:rFonts w:ascii="Times New Roman" w:hAnsi="Times New Roman" w:cs="Times New Roman"/>
          <w:sz w:val="24"/>
          <w:szCs w:val="24"/>
        </w:rPr>
      </w:pPr>
      <w:bookmarkStart w:id="56" w:name="_Hlk194061345"/>
      <w:r w:rsidRPr="00985DE6">
        <w:rPr>
          <w:rFonts w:ascii="Times New Roman" w:hAnsi="Times New Roman" w:cs="Times New Roman"/>
          <w:color w:val="000000" w:themeColor="text1"/>
          <w:sz w:val="24"/>
          <w:szCs w:val="24"/>
        </w:rPr>
        <w:t xml:space="preserve">Taigi, </w:t>
      </w:r>
      <w:r w:rsidR="00977F48" w:rsidRPr="00985DE6">
        <w:rPr>
          <w:rFonts w:ascii="Times New Roman" w:hAnsi="Times New Roman" w:cs="Times New Roman"/>
          <w:color w:val="000000" w:themeColor="text1"/>
          <w:sz w:val="24"/>
          <w:szCs w:val="24"/>
        </w:rPr>
        <w:t>Pilietybės įstatyme nu</w:t>
      </w:r>
      <w:r w:rsidR="00146A63">
        <w:rPr>
          <w:rFonts w:ascii="Times New Roman" w:hAnsi="Times New Roman" w:cs="Times New Roman"/>
          <w:color w:val="000000" w:themeColor="text1"/>
          <w:sz w:val="24"/>
          <w:szCs w:val="24"/>
        </w:rPr>
        <w:t>st</w:t>
      </w:r>
      <w:r w:rsidR="00977F48" w:rsidRPr="00985DE6">
        <w:rPr>
          <w:rFonts w:ascii="Times New Roman" w:hAnsi="Times New Roman" w:cs="Times New Roman"/>
          <w:color w:val="000000" w:themeColor="text1"/>
          <w:sz w:val="24"/>
          <w:szCs w:val="24"/>
        </w:rPr>
        <w:t xml:space="preserve">atyta galimybė patvirtinti savo kilmę dokumentais, kuriuose nurodyta, kad asmens tėvai ar seneliai arba vienas iš tėvų ar senelių yra ar buvo lietuviai, o Pilietybės reikalų komisijai konstatavus, jog tokių duomenų nepakanka – tokius duomenis nustatyti teismo tvarka. </w:t>
      </w:r>
      <w:bookmarkEnd w:id="56"/>
      <w:r w:rsidR="00977F48" w:rsidRPr="00985DE6">
        <w:rPr>
          <w:rFonts w:ascii="Times New Roman" w:hAnsi="Times New Roman" w:cs="Times New Roman"/>
          <w:color w:val="000000" w:themeColor="text1"/>
          <w:sz w:val="24"/>
          <w:szCs w:val="24"/>
        </w:rPr>
        <w:t>Įstatymas nedetalizuoja</w:t>
      </w:r>
      <w:r w:rsidR="00EB6E54">
        <w:rPr>
          <w:rFonts w:ascii="Times New Roman" w:hAnsi="Times New Roman" w:cs="Times New Roman"/>
          <w:color w:val="000000" w:themeColor="text1"/>
          <w:sz w:val="24"/>
          <w:szCs w:val="24"/>
        </w:rPr>
        <w:t>,</w:t>
      </w:r>
      <w:r w:rsidR="00977F48" w:rsidRPr="00985DE6">
        <w:rPr>
          <w:rFonts w:ascii="Times New Roman" w:hAnsi="Times New Roman" w:cs="Times New Roman"/>
          <w:color w:val="000000" w:themeColor="text1"/>
          <w:sz w:val="24"/>
          <w:szCs w:val="24"/>
        </w:rPr>
        <w:t xml:space="preserve"> kokia procesinė tvarka taikytina tokių prašymų nagrinėjimui, tačiau iš aptarto teisinio reglamentavimo akivaizdu, jog asmenų pripažinimo </w:t>
      </w:r>
      <w:r w:rsidR="00977F48" w:rsidRPr="00985DE6">
        <w:rPr>
          <w:rFonts w:ascii="Times New Roman" w:hAnsi="Times New Roman" w:cs="Times New Roman"/>
          <w:color w:val="000000" w:themeColor="text1"/>
          <w:sz w:val="24"/>
          <w:szCs w:val="24"/>
        </w:rPr>
        <w:lastRenderedPageBreak/>
        <w:t xml:space="preserve">lietuvių kilmės asmenimis klausimus sprendžia </w:t>
      </w:r>
      <w:r w:rsidR="00326E5F" w:rsidRPr="00985DE6">
        <w:rPr>
          <w:rFonts w:ascii="Times New Roman" w:hAnsi="Times New Roman" w:cs="Times New Roman"/>
          <w:color w:val="000000" w:themeColor="text1"/>
          <w:sz w:val="24"/>
          <w:szCs w:val="24"/>
        </w:rPr>
        <w:t xml:space="preserve">Migracijos departamentas arba </w:t>
      </w:r>
      <w:r w:rsidR="00977F48" w:rsidRPr="00985DE6">
        <w:rPr>
          <w:rFonts w:ascii="Times New Roman" w:hAnsi="Times New Roman" w:cs="Times New Roman"/>
          <w:color w:val="000000" w:themeColor="text1"/>
          <w:sz w:val="24"/>
          <w:szCs w:val="24"/>
        </w:rPr>
        <w:t>Pilietybės reikalų komisija, vertindam</w:t>
      </w:r>
      <w:r w:rsidR="00326E5F" w:rsidRPr="00985DE6">
        <w:rPr>
          <w:rFonts w:ascii="Times New Roman" w:hAnsi="Times New Roman" w:cs="Times New Roman"/>
          <w:color w:val="000000" w:themeColor="text1"/>
          <w:sz w:val="24"/>
          <w:szCs w:val="24"/>
        </w:rPr>
        <w:t>i</w:t>
      </w:r>
      <w:r w:rsidR="00977F48" w:rsidRPr="00985DE6">
        <w:rPr>
          <w:rFonts w:ascii="Times New Roman" w:hAnsi="Times New Roman" w:cs="Times New Roman"/>
          <w:color w:val="000000" w:themeColor="text1"/>
          <w:sz w:val="24"/>
          <w:szCs w:val="24"/>
        </w:rPr>
        <w:t xml:space="preserve"> pareiškėjo pateiktus duomenis, ir tik konstatavus, jog pateiktų duomenų </w:t>
      </w:r>
      <w:r w:rsidR="002212E7" w:rsidRPr="00985DE6">
        <w:rPr>
          <w:rFonts w:ascii="Times New Roman" w:hAnsi="Times New Roman" w:cs="Times New Roman"/>
          <w:color w:val="000000" w:themeColor="text1"/>
          <w:sz w:val="24"/>
          <w:szCs w:val="24"/>
        </w:rPr>
        <w:t xml:space="preserve">lietuvių kilmei patvirtinti </w:t>
      </w:r>
      <w:r w:rsidR="00977F48" w:rsidRPr="00985DE6">
        <w:rPr>
          <w:rFonts w:ascii="Times New Roman" w:hAnsi="Times New Roman" w:cs="Times New Roman"/>
          <w:color w:val="000000" w:themeColor="text1"/>
          <w:sz w:val="24"/>
          <w:szCs w:val="24"/>
        </w:rPr>
        <w:t xml:space="preserve">nepakanka, tokį klausimą spręsti kompetencija suteikta teismui. </w:t>
      </w:r>
    </w:p>
    <w:p w14:paraId="1A4EA78F" w14:textId="02BF9131" w:rsidR="00985DE6" w:rsidRPr="00985DE6" w:rsidRDefault="003317E1"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bCs/>
          <w:sz w:val="24"/>
          <w:szCs w:val="24"/>
        </w:rPr>
        <w:t>Pagal Lietuvos Respublikos adm</w:t>
      </w:r>
      <w:r w:rsidR="00284078">
        <w:rPr>
          <w:rFonts w:ascii="Times New Roman" w:hAnsi="Times New Roman" w:cs="Times New Roman"/>
          <w:bCs/>
          <w:sz w:val="24"/>
          <w:szCs w:val="24"/>
        </w:rPr>
        <w:t>i</w:t>
      </w:r>
      <w:r w:rsidRPr="00985DE6">
        <w:rPr>
          <w:rFonts w:ascii="Times New Roman" w:hAnsi="Times New Roman" w:cs="Times New Roman"/>
          <w:bCs/>
          <w:sz w:val="24"/>
          <w:szCs w:val="24"/>
        </w:rPr>
        <w:t xml:space="preserve">nistracinių teismų įstatymo </w:t>
      </w:r>
      <w:r w:rsidR="00210D12" w:rsidRPr="00985DE6">
        <w:rPr>
          <w:rFonts w:ascii="Times New Roman" w:hAnsi="Times New Roman" w:cs="Times New Roman"/>
          <w:bCs/>
          <w:sz w:val="24"/>
          <w:szCs w:val="24"/>
        </w:rPr>
        <w:t>17 straipsnio 1 dalies 1 punktą</w:t>
      </w:r>
      <w:r w:rsidR="00EB6E54">
        <w:rPr>
          <w:rFonts w:ascii="Times New Roman" w:hAnsi="Times New Roman" w:cs="Times New Roman"/>
          <w:bCs/>
          <w:sz w:val="24"/>
          <w:szCs w:val="24"/>
        </w:rPr>
        <w:t>,</w:t>
      </w:r>
      <w:r w:rsidR="00210D12" w:rsidRPr="00985DE6">
        <w:rPr>
          <w:rFonts w:ascii="Times New Roman" w:hAnsi="Times New Roman" w:cs="Times New Roman"/>
          <w:bCs/>
          <w:sz w:val="24"/>
          <w:szCs w:val="24"/>
        </w:rPr>
        <w:t xml:space="preserve"> administracinių teismų kompetencijai priskirta spręsti bylas dėl valstybinio administravimo subjektų priimtų teisės aktų ir veiksmų (neveikimo) teisėtumo, taip pat dėl šių subjektų vilkinimo atlikti jų kompetencijai priskirtus veiksmus (vilkinimas atlikti veiksmus). </w:t>
      </w:r>
      <w:bookmarkStart w:id="57" w:name="_Hlk194054569"/>
      <w:r w:rsidR="00210D12" w:rsidRPr="00985DE6">
        <w:rPr>
          <w:rFonts w:ascii="Times New Roman" w:hAnsi="Times New Roman" w:cs="Times New Roman"/>
          <w:bCs/>
          <w:sz w:val="24"/>
          <w:szCs w:val="24"/>
        </w:rPr>
        <w:t>Šiai bylų kategorijai priskirtini ir ginčai, kylantys pilietybės teisinių santykių srityje</w:t>
      </w:r>
      <w:r w:rsidR="002B6C9B" w:rsidRPr="00985DE6">
        <w:rPr>
          <w:rFonts w:ascii="Times New Roman" w:hAnsi="Times New Roman" w:cs="Times New Roman"/>
          <w:bCs/>
          <w:sz w:val="24"/>
          <w:szCs w:val="24"/>
        </w:rPr>
        <w:t xml:space="preserve"> – </w:t>
      </w:r>
      <w:r w:rsidR="001F161F" w:rsidRPr="00985DE6">
        <w:rPr>
          <w:rFonts w:ascii="Times New Roman" w:hAnsi="Times New Roman" w:cs="Times New Roman"/>
          <w:bCs/>
          <w:sz w:val="24"/>
          <w:szCs w:val="24"/>
        </w:rPr>
        <w:t>dėl įgaliotų institucijų priimtų sprendimų dėl asmens lietuvių kilmės, pilietybės suteikimo ir pan. teisėtumo.</w:t>
      </w:r>
      <w:r w:rsidR="002B6C9B" w:rsidRPr="00985DE6">
        <w:rPr>
          <w:rFonts w:ascii="Times New Roman" w:hAnsi="Times New Roman" w:cs="Times New Roman"/>
          <w:bCs/>
          <w:sz w:val="24"/>
          <w:szCs w:val="24"/>
        </w:rPr>
        <w:t xml:space="preserve"> </w:t>
      </w:r>
      <w:bookmarkEnd w:id="57"/>
      <w:r w:rsidR="002B6C9B" w:rsidRPr="00985DE6">
        <w:rPr>
          <w:rFonts w:ascii="Times New Roman" w:hAnsi="Times New Roman" w:cs="Times New Roman"/>
          <w:bCs/>
          <w:sz w:val="24"/>
          <w:szCs w:val="24"/>
        </w:rPr>
        <w:t xml:space="preserve">Tačiau teismas atlieka tik tokių sprendimų teisėtumo kontrolę, o sprendimus šioje srityje </w:t>
      </w:r>
      <w:r w:rsidR="00574FBE" w:rsidRPr="00985DE6">
        <w:rPr>
          <w:rFonts w:ascii="Times New Roman" w:hAnsi="Times New Roman" w:cs="Times New Roman"/>
          <w:bCs/>
          <w:sz w:val="24"/>
          <w:szCs w:val="24"/>
        </w:rPr>
        <w:t>savarankiškai priima įgaliotos valstybės institucijos.</w:t>
      </w:r>
    </w:p>
    <w:p w14:paraId="38434A3F" w14:textId="1411B85D" w:rsidR="00985DE6" w:rsidRPr="00985DE6" w:rsidRDefault="003511E2"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bCs/>
          <w:sz w:val="24"/>
          <w:szCs w:val="24"/>
        </w:rPr>
        <w:t xml:space="preserve">Lietuvos Respublikos pilietybės dokumentus rengia, pilietybės klausimus pagal jiems nustatytą kompetenciją nagrinėja ir sprendžia: </w:t>
      </w:r>
      <w:r w:rsidRPr="008749D7">
        <w:rPr>
          <w:rFonts w:ascii="Times New Roman" w:hAnsi="Times New Roman" w:cs="Times New Roman"/>
          <w:bCs/>
          <w:sz w:val="24"/>
          <w:szCs w:val="24"/>
        </w:rPr>
        <w:t>1) Respublikos Prezidentas; 2) Pilietybės reikalų komisija; 3) vidaus reikalų ministras; 4) Lietuvos Respublikos Vyriausybės įgaliota institucija</w:t>
      </w:r>
      <w:r w:rsidR="00335D27" w:rsidRPr="008749D7">
        <w:rPr>
          <w:rFonts w:ascii="Times New Roman" w:hAnsi="Times New Roman" w:cs="Times New Roman"/>
          <w:bCs/>
          <w:sz w:val="24"/>
          <w:szCs w:val="24"/>
        </w:rPr>
        <w:t xml:space="preserve">, o jų priimtų sprendimų teisėtumo kontrolė pavesta </w:t>
      </w:r>
      <w:r w:rsidRPr="008749D7">
        <w:rPr>
          <w:rFonts w:ascii="Times New Roman" w:hAnsi="Times New Roman" w:cs="Times New Roman"/>
          <w:bCs/>
          <w:sz w:val="24"/>
          <w:szCs w:val="24"/>
        </w:rPr>
        <w:t>administraciniam teismui (Pilietybės įstatymo 29</w:t>
      </w:r>
      <w:r w:rsidR="00EB6E54">
        <w:rPr>
          <w:rFonts w:ascii="Times New Roman" w:hAnsi="Times New Roman" w:cs="Times New Roman"/>
          <w:bCs/>
          <w:sz w:val="24"/>
          <w:szCs w:val="24"/>
        </w:rPr>
        <w:t> </w:t>
      </w:r>
      <w:r w:rsidRPr="008749D7">
        <w:rPr>
          <w:rFonts w:ascii="Times New Roman" w:hAnsi="Times New Roman" w:cs="Times New Roman"/>
          <w:bCs/>
          <w:sz w:val="24"/>
          <w:szCs w:val="24"/>
        </w:rPr>
        <w:t xml:space="preserve">straipsnis). Šis teisinis reguliavimas turi būti įvertintas ir </w:t>
      </w:r>
      <w:r w:rsidR="00AC4D2F" w:rsidRPr="008749D7">
        <w:rPr>
          <w:rFonts w:ascii="Times New Roman" w:hAnsi="Times New Roman" w:cs="Times New Roman"/>
          <w:bCs/>
          <w:sz w:val="24"/>
          <w:szCs w:val="24"/>
        </w:rPr>
        <w:t>Dvišalė</w:t>
      </w:r>
      <w:r w:rsidR="000910D7" w:rsidRPr="008749D7">
        <w:rPr>
          <w:rFonts w:ascii="Times New Roman" w:hAnsi="Times New Roman" w:cs="Times New Roman"/>
          <w:bCs/>
          <w:sz w:val="24"/>
          <w:szCs w:val="24"/>
        </w:rPr>
        <w:t>je</w:t>
      </w:r>
      <w:r w:rsidRPr="00985DE6">
        <w:rPr>
          <w:rFonts w:ascii="Times New Roman" w:hAnsi="Times New Roman" w:cs="Times New Roman"/>
          <w:bCs/>
          <w:sz w:val="24"/>
          <w:szCs w:val="24"/>
        </w:rPr>
        <w:t xml:space="preserve"> sutartyje įtvirtintų atsisakymo pripažinti ir vykdyti teismo sprendimus pagrindų kontekste.</w:t>
      </w:r>
    </w:p>
    <w:p w14:paraId="3D3B61CA" w14:textId="33A10A26" w:rsidR="00985DE6" w:rsidRPr="00985DE6" w:rsidRDefault="00AC4D2F" w:rsidP="00985DE6">
      <w:pPr>
        <w:pStyle w:val="Betarp"/>
        <w:numPr>
          <w:ilvl w:val="0"/>
          <w:numId w:val="3"/>
        </w:numPr>
        <w:spacing w:before="120" w:after="120"/>
        <w:ind w:right="-1"/>
        <w:jc w:val="both"/>
        <w:rPr>
          <w:rFonts w:ascii="Times New Roman" w:hAnsi="Times New Roman" w:cs="Times New Roman"/>
          <w:sz w:val="24"/>
          <w:szCs w:val="24"/>
        </w:rPr>
      </w:pPr>
      <w:r>
        <w:rPr>
          <w:rFonts w:ascii="Times New Roman" w:hAnsi="Times New Roman" w:cs="Times New Roman"/>
          <w:bCs/>
          <w:sz w:val="24"/>
          <w:szCs w:val="24"/>
        </w:rPr>
        <w:t>Dvišalės</w:t>
      </w:r>
      <w:r w:rsidR="00846BD9" w:rsidRPr="00985DE6">
        <w:rPr>
          <w:rFonts w:ascii="Times New Roman" w:hAnsi="Times New Roman" w:cs="Times New Roman"/>
          <w:bCs/>
          <w:sz w:val="24"/>
          <w:szCs w:val="24"/>
        </w:rPr>
        <w:t xml:space="preserve"> sutarties 56 straipsnio 3 punkte įtvirtintas atsisakymo pripažinti ir vykdyti teismų sprendimus pagrindas – jeigu pagal šią </w:t>
      </w:r>
      <w:r w:rsidR="00C966B6">
        <w:rPr>
          <w:rFonts w:ascii="Times New Roman" w:hAnsi="Times New Roman" w:cs="Times New Roman"/>
          <w:bCs/>
          <w:sz w:val="24"/>
          <w:szCs w:val="24"/>
        </w:rPr>
        <w:t>s</w:t>
      </w:r>
      <w:r w:rsidR="00846BD9" w:rsidRPr="00985DE6">
        <w:rPr>
          <w:rFonts w:ascii="Times New Roman" w:hAnsi="Times New Roman" w:cs="Times New Roman"/>
          <w:bCs/>
          <w:sz w:val="24"/>
          <w:szCs w:val="24"/>
        </w:rPr>
        <w:t xml:space="preserve">utartį, o šioje </w:t>
      </w:r>
      <w:r w:rsidR="00C966B6">
        <w:rPr>
          <w:rFonts w:ascii="Times New Roman" w:hAnsi="Times New Roman" w:cs="Times New Roman"/>
          <w:bCs/>
          <w:sz w:val="24"/>
          <w:szCs w:val="24"/>
        </w:rPr>
        <w:t>s</w:t>
      </w:r>
      <w:r w:rsidR="00846BD9" w:rsidRPr="00985DE6">
        <w:rPr>
          <w:rFonts w:ascii="Times New Roman" w:hAnsi="Times New Roman" w:cs="Times New Roman"/>
          <w:bCs/>
          <w:sz w:val="24"/>
          <w:szCs w:val="24"/>
        </w:rPr>
        <w:t>utartyje nenu</w:t>
      </w:r>
      <w:r w:rsidR="00C966B6">
        <w:rPr>
          <w:rFonts w:ascii="Times New Roman" w:hAnsi="Times New Roman" w:cs="Times New Roman"/>
          <w:bCs/>
          <w:sz w:val="24"/>
          <w:szCs w:val="24"/>
        </w:rPr>
        <w:t>st</w:t>
      </w:r>
      <w:r w:rsidR="00846BD9" w:rsidRPr="00985DE6">
        <w:rPr>
          <w:rFonts w:ascii="Times New Roman" w:hAnsi="Times New Roman" w:cs="Times New Roman"/>
          <w:bCs/>
          <w:sz w:val="24"/>
          <w:szCs w:val="24"/>
        </w:rPr>
        <w:t xml:space="preserve">atytais atvejais – pagal įstatymus </w:t>
      </w:r>
      <w:r w:rsidR="00C966B6">
        <w:rPr>
          <w:rFonts w:ascii="Times New Roman" w:hAnsi="Times New Roman" w:cs="Times New Roman"/>
          <w:bCs/>
          <w:sz w:val="24"/>
          <w:szCs w:val="24"/>
        </w:rPr>
        <w:t>s</w:t>
      </w:r>
      <w:r w:rsidR="00846BD9" w:rsidRPr="00985DE6">
        <w:rPr>
          <w:rFonts w:ascii="Times New Roman" w:hAnsi="Times New Roman" w:cs="Times New Roman"/>
          <w:bCs/>
          <w:sz w:val="24"/>
          <w:szCs w:val="24"/>
        </w:rPr>
        <w:t xml:space="preserve">usitariančiosios </w:t>
      </w:r>
      <w:r w:rsidR="000134AC">
        <w:rPr>
          <w:rFonts w:ascii="Times New Roman" w:hAnsi="Times New Roman" w:cs="Times New Roman"/>
          <w:bCs/>
          <w:sz w:val="24"/>
          <w:szCs w:val="24"/>
        </w:rPr>
        <w:t>š</w:t>
      </w:r>
      <w:r w:rsidR="00846BD9" w:rsidRPr="00985DE6">
        <w:rPr>
          <w:rFonts w:ascii="Times New Roman" w:hAnsi="Times New Roman" w:cs="Times New Roman"/>
          <w:bCs/>
          <w:sz w:val="24"/>
          <w:szCs w:val="24"/>
        </w:rPr>
        <w:t>alies, kurios teritorijoje sprendimas turi būti pripažintas ir vykdomas, byla priklauso išimtinei jos įstaigų kompetencijai, negali būti aiškinamas pernelyg siaurai, t. y. tik kaip suteikiantis iš</w:t>
      </w:r>
      <w:r w:rsidR="0067624F" w:rsidRPr="00985DE6">
        <w:rPr>
          <w:rFonts w:ascii="Times New Roman" w:hAnsi="Times New Roman" w:cs="Times New Roman"/>
          <w:bCs/>
          <w:sz w:val="24"/>
          <w:szCs w:val="24"/>
        </w:rPr>
        <w:t>imtinę</w:t>
      </w:r>
      <w:r w:rsidR="00846BD9" w:rsidRPr="00985DE6">
        <w:rPr>
          <w:rFonts w:ascii="Times New Roman" w:hAnsi="Times New Roman" w:cs="Times New Roman"/>
          <w:bCs/>
          <w:sz w:val="24"/>
          <w:szCs w:val="24"/>
        </w:rPr>
        <w:t xml:space="preserve"> kompetenciją teismui. Nurodytame </w:t>
      </w:r>
      <w:r>
        <w:rPr>
          <w:rFonts w:ascii="Times New Roman" w:hAnsi="Times New Roman" w:cs="Times New Roman"/>
          <w:bCs/>
          <w:sz w:val="24"/>
          <w:szCs w:val="24"/>
        </w:rPr>
        <w:t>Dvišalės</w:t>
      </w:r>
      <w:r w:rsidR="00846BD9" w:rsidRPr="00985DE6">
        <w:rPr>
          <w:rFonts w:ascii="Times New Roman" w:hAnsi="Times New Roman" w:cs="Times New Roman"/>
          <w:bCs/>
          <w:sz w:val="24"/>
          <w:szCs w:val="24"/>
        </w:rPr>
        <w:t xml:space="preserve"> sutarties punkte</w:t>
      </w:r>
      <w:r w:rsidR="00987F90">
        <w:rPr>
          <w:rFonts w:ascii="Times New Roman" w:hAnsi="Times New Roman" w:cs="Times New Roman"/>
          <w:bCs/>
          <w:sz w:val="24"/>
          <w:szCs w:val="24"/>
        </w:rPr>
        <w:t xml:space="preserve"> </w:t>
      </w:r>
      <w:r w:rsidR="0067624F" w:rsidRPr="00985DE6">
        <w:rPr>
          <w:rFonts w:ascii="Times New Roman" w:hAnsi="Times New Roman" w:cs="Times New Roman"/>
          <w:bCs/>
          <w:sz w:val="24"/>
          <w:szCs w:val="24"/>
        </w:rPr>
        <w:t xml:space="preserve">yra įtvirtintas bylos </w:t>
      </w:r>
      <w:proofErr w:type="spellStart"/>
      <w:r w:rsidR="0067624F" w:rsidRPr="00985DE6">
        <w:rPr>
          <w:rFonts w:ascii="Times New Roman" w:hAnsi="Times New Roman" w:cs="Times New Roman"/>
          <w:bCs/>
          <w:sz w:val="24"/>
          <w:szCs w:val="24"/>
        </w:rPr>
        <w:t>priskirtinumas</w:t>
      </w:r>
      <w:proofErr w:type="spellEnd"/>
      <w:r w:rsidR="0067624F" w:rsidRPr="00985DE6">
        <w:rPr>
          <w:rFonts w:ascii="Times New Roman" w:hAnsi="Times New Roman" w:cs="Times New Roman"/>
          <w:bCs/>
          <w:sz w:val="24"/>
          <w:szCs w:val="24"/>
        </w:rPr>
        <w:t xml:space="preserve"> išimtinei </w:t>
      </w:r>
      <w:r w:rsidR="00C966B6">
        <w:rPr>
          <w:rFonts w:ascii="Times New Roman" w:hAnsi="Times New Roman" w:cs="Times New Roman"/>
          <w:bCs/>
          <w:sz w:val="24"/>
          <w:szCs w:val="24"/>
        </w:rPr>
        <w:t>s</w:t>
      </w:r>
      <w:r w:rsidR="0067624F" w:rsidRPr="00985DE6">
        <w:rPr>
          <w:rFonts w:ascii="Times New Roman" w:hAnsi="Times New Roman" w:cs="Times New Roman"/>
          <w:bCs/>
          <w:sz w:val="24"/>
          <w:szCs w:val="24"/>
        </w:rPr>
        <w:t xml:space="preserve">usitariančiosios šalies (šiuo atveju – Lietuvos Respublikos) įstaigų </w:t>
      </w:r>
      <w:r w:rsidR="003A08E8">
        <w:rPr>
          <w:rFonts w:ascii="Times New Roman" w:hAnsi="Times New Roman" w:cs="Times New Roman"/>
          <w:bCs/>
          <w:sz w:val="24"/>
          <w:szCs w:val="24"/>
        </w:rPr>
        <w:t xml:space="preserve">(institucijų) </w:t>
      </w:r>
      <w:r w:rsidR="0067624F" w:rsidRPr="00985DE6">
        <w:rPr>
          <w:rFonts w:ascii="Times New Roman" w:hAnsi="Times New Roman" w:cs="Times New Roman"/>
          <w:bCs/>
          <w:sz w:val="24"/>
          <w:szCs w:val="24"/>
        </w:rPr>
        <w:t xml:space="preserve">kompetencijai. Taigi </w:t>
      </w:r>
      <w:r w:rsidR="00C966B6">
        <w:rPr>
          <w:rFonts w:ascii="Times New Roman" w:hAnsi="Times New Roman" w:cs="Times New Roman"/>
          <w:bCs/>
          <w:sz w:val="24"/>
          <w:szCs w:val="24"/>
        </w:rPr>
        <w:t>s</w:t>
      </w:r>
      <w:r w:rsidR="0067624F" w:rsidRPr="00985DE6">
        <w:rPr>
          <w:rFonts w:ascii="Times New Roman" w:hAnsi="Times New Roman" w:cs="Times New Roman"/>
          <w:bCs/>
          <w:sz w:val="24"/>
          <w:szCs w:val="24"/>
        </w:rPr>
        <w:t xml:space="preserve">usitariančiosios šalys, sudarydamos šią dvišalę sutartį, susitarė ne tik dėl išimtinės teismo kompetencijos (CPK </w:t>
      </w:r>
      <w:r w:rsidR="00CC32A2" w:rsidRPr="00985DE6">
        <w:rPr>
          <w:rFonts w:ascii="Times New Roman" w:hAnsi="Times New Roman" w:cs="Times New Roman"/>
          <w:bCs/>
          <w:sz w:val="24"/>
          <w:szCs w:val="24"/>
        </w:rPr>
        <w:t>784</w:t>
      </w:r>
      <w:r w:rsidR="00EB6E54">
        <w:rPr>
          <w:rFonts w:ascii="Times New Roman" w:hAnsi="Times New Roman" w:cs="Times New Roman"/>
          <w:bCs/>
          <w:sz w:val="24"/>
          <w:szCs w:val="24"/>
        </w:rPr>
        <w:t>–</w:t>
      </w:r>
      <w:r w:rsidR="00CC32A2" w:rsidRPr="00985DE6">
        <w:rPr>
          <w:rFonts w:ascii="Times New Roman" w:hAnsi="Times New Roman" w:cs="Times New Roman"/>
          <w:bCs/>
          <w:sz w:val="24"/>
          <w:szCs w:val="24"/>
        </w:rPr>
        <w:t xml:space="preserve">786, </w:t>
      </w:r>
      <w:r w:rsidR="002C1893" w:rsidRPr="00985DE6">
        <w:rPr>
          <w:rFonts w:ascii="Times New Roman" w:hAnsi="Times New Roman" w:cs="Times New Roman"/>
          <w:bCs/>
          <w:sz w:val="24"/>
          <w:szCs w:val="24"/>
        </w:rPr>
        <w:t>789 straipsni</w:t>
      </w:r>
      <w:r w:rsidR="00CC32A2" w:rsidRPr="00985DE6">
        <w:rPr>
          <w:rFonts w:ascii="Times New Roman" w:hAnsi="Times New Roman" w:cs="Times New Roman"/>
          <w:bCs/>
          <w:sz w:val="24"/>
          <w:szCs w:val="24"/>
        </w:rPr>
        <w:t>ai</w:t>
      </w:r>
      <w:r w:rsidR="002C1893" w:rsidRPr="00985DE6">
        <w:rPr>
          <w:rFonts w:ascii="Times New Roman" w:hAnsi="Times New Roman" w:cs="Times New Roman"/>
          <w:bCs/>
          <w:sz w:val="24"/>
          <w:szCs w:val="24"/>
        </w:rPr>
        <w:t xml:space="preserve">), bet ir dėl kitų įstaigų </w:t>
      </w:r>
      <w:r w:rsidR="003A08E8">
        <w:rPr>
          <w:rFonts w:ascii="Times New Roman" w:hAnsi="Times New Roman" w:cs="Times New Roman"/>
          <w:bCs/>
          <w:sz w:val="24"/>
          <w:szCs w:val="24"/>
        </w:rPr>
        <w:t xml:space="preserve">(institucijų) </w:t>
      </w:r>
      <w:r w:rsidR="002C1893" w:rsidRPr="00985DE6">
        <w:rPr>
          <w:rFonts w:ascii="Times New Roman" w:hAnsi="Times New Roman" w:cs="Times New Roman"/>
          <w:bCs/>
          <w:sz w:val="24"/>
          <w:szCs w:val="24"/>
        </w:rPr>
        <w:t>išimtinės kompetencijos.</w:t>
      </w:r>
      <w:r w:rsidR="00CC431B" w:rsidRPr="00985DE6">
        <w:rPr>
          <w:rFonts w:ascii="Times New Roman" w:hAnsi="Times New Roman" w:cs="Times New Roman"/>
          <w:bCs/>
          <w:sz w:val="24"/>
          <w:szCs w:val="24"/>
        </w:rPr>
        <w:t xml:space="preserve"> Išimtine Lietuvos Respublikos įstaigų </w:t>
      </w:r>
      <w:r w:rsidR="003A08E8">
        <w:rPr>
          <w:rFonts w:ascii="Times New Roman" w:hAnsi="Times New Roman" w:cs="Times New Roman"/>
          <w:bCs/>
          <w:sz w:val="24"/>
          <w:szCs w:val="24"/>
        </w:rPr>
        <w:t xml:space="preserve">(institucijų) </w:t>
      </w:r>
      <w:r w:rsidR="00CC431B" w:rsidRPr="00985DE6">
        <w:rPr>
          <w:rFonts w:ascii="Times New Roman" w:hAnsi="Times New Roman" w:cs="Times New Roman"/>
          <w:bCs/>
          <w:sz w:val="24"/>
          <w:szCs w:val="24"/>
        </w:rPr>
        <w:t>kompetencija laikytin</w:t>
      </w:r>
      <w:r w:rsidR="00B54800" w:rsidRPr="00985DE6">
        <w:rPr>
          <w:rFonts w:ascii="Times New Roman" w:hAnsi="Times New Roman" w:cs="Times New Roman"/>
          <w:bCs/>
          <w:sz w:val="24"/>
          <w:szCs w:val="24"/>
        </w:rPr>
        <w:t>as</w:t>
      </w:r>
      <w:r w:rsidR="00CC431B" w:rsidRPr="00985DE6">
        <w:rPr>
          <w:rFonts w:ascii="Times New Roman" w:hAnsi="Times New Roman" w:cs="Times New Roman"/>
          <w:bCs/>
          <w:sz w:val="24"/>
          <w:szCs w:val="24"/>
        </w:rPr>
        <w:t xml:space="preserve"> ir sprendim</w:t>
      </w:r>
      <w:r w:rsidR="00B54800" w:rsidRPr="00985DE6">
        <w:rPr>
          <w:rFonts w:ascii="Times New Roman" w:hAnsi="Times New Roman" w:cs="Times New Roman"/>
          <w:bCs/>
          <w:sz w:val="24"/>
          <w:szCs w:val="24"/>
        </w:rPr>
        <w:t>ų priėmimas</w:t>
      </w:r>
      <w:r w:rsidR="00CC431B" w:rsidRPr="00985DE6">
        <w:rPr>
          <w:rFonts w:ascii="Times New Roman" w:hAnsi="Times New Roman" w:cs="Times New Roman"/>
          <w:bCs/>
          <w:sz w:val="24"/>
          <w:szCs w:val="24"/>
        </w:rPr>
        <w:t xml:space="preserve"> pil</w:t>
      </w:r>
      <w:r w:rsidR="00B54800" w:rsidRPr="00985DE6">
        <w:rPr>
          <w:rFonts w:ascii="Times New Roman" w:hAnsi="Times New Roman" w:cs="Times New Roman"/>
          <w:bCs/>
          <w:sz w:val="24"/>
          <w:szCs w:val="24"/>
        </w:rPr>
        <w:t>ie</w:t>
      </w:r>
      <w:r w:rsidR="00CC431B" w:rsidRPr="00985DE6">
        <w:rPr>
          <w:rFonts w:ascii="Times New Roman" w:hAnsi="Times New Roman" w:cs="Times New Roman"/>
          <w:bCs/>
          <w:sz w:val="24"/>
          <w:szCs w:val="24"/>
        </w:rPr>
        <w:t xml:space="preserve">tybės </w:t>
      </w:r>
      <w:r w:rsidR="00B54800" w:rsidRPr="00985DE6">
        <w:rPr>
          <w:rFonts w:ascii="Times New Roman" w:hAnsi="Times New Roman" w:cs="Times New Roman"/>
          <w:bCs/>
          <w:sz w:val="24"/>
          <w:szCs w:val="24"/>
        </w:rPr>
        <w:t xml:space="preserve">teisinių </w:t>
      </w:r>
      <w:r w:rsidR="00CC431B" w:rsidRPr="00985DE6">
        <w:rPr>
          <w:rFonts w:ascii="Times New Roman" w:hAnsi="Times New Roman" w:cs="Times New Roman"/>
          <w:bCs/>
          <w:sz w:val="24"/>
          <w:szCs w:val="24"/>
        </w:rPr>
        <w:t>santykių srityje</w:t>
      </w:r>
      <w:r w:rsidR="00987F90">
        <w:rPr>
          <w:rFonts w:ascii="Times New Roman" w:hAnsi="Times New Roman" w:cs="Times New Roman"/>
          <w:bCs/>
          <w:sz w:val="24"/>
          <w:szCs w:val="24"/>
        </w:rPr>
        <w:t>.</w:t>
      </w:r>
    </w:p>
    <w:p w14:paraId="6BD9D363" w14:textId="77777777" w:rsidR="00985DE6" w:rsidRPr="00985DE6" w:rsidRDefault="00B54800"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bCs/>
          <w:sz w:val="24"/>
          <w:szCs w:val="24"/>
        </w:rPr>
        <w:t>Pili</w:t>
      </w:r>
      <w:r w:rsidR="00985DE6" w:rsidRPr="00985DE6">
        <w:rPr>
          <w:rFonts w:ascii="Times New Roman" w:hAnsi="Times New Roman" w:cs="Times New Roman"/>
          <w:bCs/>
          <w:sz w:val="24"/>
          <w:szCs w:val="24"/>
        </w:rPr>
        <w:t>e</w:t>
      </w:r>
      <w:r w:rsidRPr="00985DE6">
        <w:rPr>
          <w:rFonts w:ascii="Times New Roman" w:hAnsi="Times New Roman" w:cs="Times New Roman"/>
          <w:bCs/>
          <w:sz w:val="24"/>
          <w:szCs w:val="24"/>
        </w:rPr>
        <w:t xml:space="preserve">tybės teisinių santykių sričiai priskirtini ne tik </w:t>
      </w:r>
      <w:r w:rsidR="00827285" w:rsidRPr="00985DE6">
        <w:rPr>
          <w:rFonts w:ascii="Times New Roman" w:hAnsi="Times New Roman" w:cs="Times New Roman"/>
          <w:bCs/>
          <w:sz w:val="24"/>
          <w:szCs w:val="24"/>
        </w:rPr>
        <w:t>Lietuvos Respublikos pilietybės įgijimo ir netekimo pagrind</w:t>
      </w:r>
      <w:r w:rsidRPr="00985DE6">
        <w:rPr>
          <w:rFonts w:ascii="Times New Roman" w:hAnsi="Times New Roman" w:cs="Times New Roman"/>
          <w:bCs/>
          <w:sz w:val="24"/>
          <w:szCs w:val="24"/>
        </w:rPr>
        <w:t>ai</w:t>
      </w:r>
      <w:r w:rsidR="00827285" w:rsidRPr="00985DE6">
        <w:rPr>
          <w:rFonts w:ascii="Times New Roman" w:hAnsi="Times New Roman" w:cs="Times New Roman"/>
          <w:bCs/>
          <w:sz w:val="24"/>
          <w:szCs w:val="24"/>
        </w:rPr>
        <w:t xml:space="preserve">, </w:t>
      </w:r>
      <w:r w:rsidRPr="00985DE6">
        <w:rPr>
          <w:rFonts w:ascii="Times New Roman" w:hAnsi="Times New Roman" w:cs="Times New Roman"/>
          <w:bCs/>
          <w:sz w:val="24"/>
          <w:szCs w:val="24"/>
        </w:rPr>
        <w:t>pili</w:t>
      </w:r>
      <w:r w:rsidR="00985DE6" w:rsidRPr="00985DE6">
        <w:rPr>
          <w:rFonts w:ascii="Times New Roman" w:hAnsi="Times New Roman" w:cs="Times New Roman"/>
          <w:bCs/>
          <w:sz w:val="24"/>
          <w:szCs w:val="24"/>
        </w:rPr>
        <w:t>e</w:t>
      </w:r>
      <w:r w:rsidRPr="00985DE6">
        <w:rPr>
          <w:rFonts w:ascii="Times New Roman" w:hAnsi="Times New Roman" w:cs="Times New Roman"/>
          <w:bCs/>
          <w:sz w:val="24"/>
          <w:szCs w:val="24"/>
        </w:rPr>
        <w:t xml:space="preserve">tybės suteikimo </w:t>
      </w:r>
      <w:r w:rsidR="00827285" w:rsidRPr="00985DE6">
        <w:rPr>
          <w:rFonts w:ascii="Times New Roman" w:hAnsi="Times New Roman" w:cs="Times New Roman"/>
          <w:bCs/>
          <w:sz w:val="24"/>
          <w:szCs w:val="24"/>
        </w:rPr>
        <w:t>sąlyg</w:t>
      </w:r>
      <w:r w:rsidRPr="00985DE6">
        <w:rPr>
          <w:rFonts w:ascii="Times New Roman" w:hAnsi="Times New Roman" w:cs="Times New Roman"/>
          <w:bCs/>
          <w:sz w:val="24"/>
          <w:szCs w:val="24"/>
        </w:rPr>
        <w:t>os</w:t>
      </w:r>
      <w:r w:rsidR="00827285" w:rsidRPr="00985DE6">
        <w:rPr>
          <w:rFonts w:ascii="Times New Roman" w:hAnsi="Times New Roman" w:cs="Times New Roman"/>
          <w:bCs/>
          <w:sz w:val="24"/>
          <w:szCs w:val="24"/>
        </w:rPr>
        <w:t xml:space="preserve"> ir tvark</w:t>
      </w:r>
      <w:r w:rsidRPr="00985DE6">
        <w:rPr>
          <w:rFonts w:ascii="Times New Roman" w:hAnsi="Times New Roman" w:cs="Times New Roman"/>
          <w:bCs/>
          <w:sz w:val="24"/>
          <w:szCs w:val="24"/>
        </w:rPr>
        <w:t>a</w:t>
      </w:r>
      <w:r w:rsidR="00827285" w:rsidRPr="00985DE6">
        <w:rPr>
          <w:rFonts w:ascii="Times New Roman" w:hAnsi="Times New Roman" w:cs="Times New Roman"/>
          <w:bCs/>
          <w:sz w:val="24"/>
          <w:szCs w:val="24"/>
        </w:rPr>
        <w:t xml:space="preserve">, </w:t>
      </w:r>
      <w:r w:rsidRPr="00985DE6">
        <w:rPr>
          <w:rFonts w:ascii="Times New Roman" w:hAnsi="Times New Roman" w:cs="Times New Roman"/>
          <w:bCs/>
          <w:sz w:val="24"/>
          <w:szCs w:val="24"/>
        </w:rPr>
        <w:t xml:space="preserve">bet ir Pilietybės įstatymu ir jį </w:t>
      </w:r>
      <w:proofErr w:type="spellStart"/>
      <w:r w:rsidRPr="00985DE6">
        <w:rPr>
          <w:rFonts w:ascii="Times New Roman" w:hAnsi="Times New Roman" w:cs="Times New Roman"/>
          <w:bCs/>
          <w:sz w:val="24"/>
          <w:szCs w:val="24"/>
        </w:rPr>
        <w:t>įgyvendinčiais</w:t>
      </w:r>
      <w:proofErr w:type="spellEnd"/>
      <w:r w:rsidRPr="00985DE6">
        <w:rPr>
          <w:rFonts w:ascii="Times New Roman" w:hAnsi="Times New Roman" w:cs="Times New Roman"/>
          <w:bCs/>
          <w:sz w:val="24"/>
          <w:szCs w:val="24"/>
        </w:rPr>
        <w:t xml:space="preserve"> aktais </w:t>
      </w:r>
      <w:r w:rsidR="00827285" w:rsidRPr="00985DE6">
        <w:rPr>
          <w:rFonts w:ascii="Times New Roman" w:hAnsi="Times New Roman" w:cs="Times New Roman"/>
          <w:bCs/>
          <w:sz w:val="24"/>
          <w:szCs w:val="24"/>
        </w:rPr>
        <w:t>reglamentuo</w:t>
      </w:r>
      <w:r w:rsidRPr="00985DE6">
        <w:rPr>
          <w:rFonts w:ascii="Times New Roman" w:hAnsi="Times New Roman" w:cs="Times New Roman"/>
          <w:bCs/>
          <w:sz w:val="24"/>
          <w:szCs w:val="24"/>
        </w:rPr>
        <w:t>ti</w:t>
      </w:r>
      <w:r w:rsidR="00827285" w:rsidRPr="00985DE6">
        <w:rPr>
          <w:rFonts w:ascii="Times New Roman" w:hAnsi="Times New Roman" w:cs="Times New Roman"/>
          <w:bCs/>
          <w:sz w:val="24"/>
          <w:szCs w:val="24"/>
        </w:rPr>
        <w:t xml:space="preserve"> kit</w:t>
      </w:r>
      <w:r w:rsidRPr="00985DE6">
        <w:rPr>
          <w:rFonts w:ascii="Times New Roman" w:hAnsi="Times New Roman" w:cs="Times New Roman"/>
          <w:bCs/>
          <w:sz w:val="24"/>
          <w:szCs w:val="24"/>
        </w:rPr>
        <w:t>i</w:t>
      </w:r>
      <w:r w:rsidR="00827285" w:rsidRPr="00985DE6">
        <w:rPr>
          <w:rFonts w:ascii="Times New Roman" w:hAnsi="Times New Roman" w:cs="Times New Roman"/>
          <w:bCs/>
          <w:sz w:val="24"/>
          <w:szCs w:val="24"/>
        </w:rPr>
        <w:t xml:space="preserve"> Lietuvos Respublikos pilietybės santyki</w:t>
      </w:r>
      <w:r w:rsidRPr="00985DE6">
        <w:rPr>
          <w:rFonts w:ascii="Times New Roman" w:hAnsi="Times New Roman" w:cs="Times New Roman"/>
          <w:bCs/>
          <w:sz w:val="24"/>
          <w:szCs w:val="24"/>
        </w:rPr>
        <w:t>ai, kuriems priskirtinas ir asmens lietuvių kilmės klausimas</w:t>
      </w:r>
      <w:r w:rsidR="00827285" w:rsidRPr="00985DE6">
        <w:rPr>
          <w:rFonts w:ascii="Times New Roman" w:hAnsi="Times New Roman" w:cs="Times New Roman"/>
          <w:bCs/>
          <w:sz w:val="24"/>
          <w:szCs w:val="24"/>
        </w:rPr>
        <w:t>.</w:t>
      </w:r>
      <w:r w:rsidR="00985EB7" w:rsidRPr="00985DE6">
        <w:rPr>
          <w:rFonts w:ascii="Times New Roman" w:hAnsi="Times New Roman" w:cs="Times New Roman"/>
          <w:bCs/>
          <w:sz w:val="24"/>
          <w:szCs w:val="24"/>
        </w:rPr>
        <w:t xml:space="preserve"> </w:t>
      </w:r>
    </w:p>
    <w:p w14:paraId="47DD0AD8" w14:textId="75D3C8BF" w:rsidR="00985DE6" w:rsidRPr="00985DE6" w:rsidRDefault="00B54800"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bCs/>
          <w:sz w:val="24"/>
          <w:szCs w:val="24"/>
        </w:rPr>
        <w:t xml:space="preserve">Lietuvos Respublikos Konstitucinis Teismas yra nurodęs, kad valstybė, reguliuodama pilietybės santykius, turi </w:t>
      </w:r>
      <w:proofErr w:type="spellStart"/>
      <w:r w:rsidRPr="00985DE6">
        <w:rPr>
          <w:rFonts w:ascii="Times New Roman" w:hAnsi="Times New Roman" w:cs="Times New Roman"/>
          <w:bCs/>
          <w:sz w:val="24"/>
          <w:szCs w:val="24"/>
        </w:rPr>
        <w:t>diskreciją</w:t>
      </w:r>
      <w:proofErr w:type="spellEnd"/>
      <w:r w:rsidRPr="00985DE6">
        <w:rPr>
          <w:rFonts w:ascii="Times New Roman" w:hAnsi="Times New Roman" w:cs="Times New Roman"/>
          <w:bCs/>
          <w:sz w:val="24"/>
          <w:szCs w:val="24"/>
        </w:rPr>
        <w:t xml:space="preserve">, kuri pripažįstama ir tarptautinėje teisėje; tarptautinėje teisėje yra įtvirtintas principas, kad </w:t>
      </w:r>
      <w:bookmarkStart w:id="58" w:name="_Hlk193888986"/>
      <w:r w:rsidRPr="00985DE6">
        <w:rPr>
          <w:rFonts w:ascii="Times New Roman" w:hAnsi="Times New Roman" w:cs="Times New Roman"/>
          <w:bCs/>
          <w:sz w:val="24"/>
          <w:szCs w:val="24"/>
        </w:rPr>
        <w:t xml:space="preserve">kiekviena valstybė gali pati apibrėžti, kas yra jos piliečiai, nustatyti pilietybės įgijimo ir jos netekimo pagrindus </w:t>
      </w:r>
      <w:bookmarkEnd w:id="58"/>
      <w:r w:rsidRPr="00985DE6">
        <w:rPr>
          <w:rFonts w:ascii="Times New Roman" w:hAnsi="Times New Roman" w:cs="Times New Roman"/>
          <w:bCs/>
          <w:sz w:val="24"/>
          <w:szCs w:val="24"/>
        </w:rPr>
        <w:t xml:space="preserve">(žr. </w:t>
      </w:r>
      <w:r w:rsidR="000134AC">
        <w:rPr>
          <w:rFonts w:ascii="Times New Roman" w:hAnsi="Times New Roman" w:cs="Times New Roman"/>
          <w:bCs/>
          <w:sz w:val="24"/>
          <w:szCs w:val="24"/>
        </w:rPr>
        <w:t xml:space="preserve">Konstitucinio Teismo </w:t>
      </w:r>
      <w:r w:rsidRPr="00985DE6">
        <w:rPr>
          <w:rFonts w:ascii="Times New Roman" w:hAnsi="Times New Roman" w:cs="Times New Roman"/>
          <w:bCs/>
          <w:sz w:val="24"/>
          <w:szCs w:val="24"/>
        </w:rPr>
        <w:t>2003 m. gruodžio 30 d., 2006 m. lapkričio 13 d. nutarimus).</w:t>
      </w:r>
      <w:r w:rsidR="00985EB7" w:rsidRPr="00985DE6">
        <w:rPr>
          <w:rFonts w:ascii="Times New Roman" w:hAnsi="Times New Roman" w:cs="Times New Roman"/>
          <w:bCs/>
          <w:sz w:val="24"/>
          <w:szCs w:val="24"/>
        </w:rPr>
        <w:t xml:space="preserve"> Kaip minėta, asmens pripažinimas lietuvių kilmės sukelia reikšmingas teisines pasekmes, jis įgyja teisę gauti Lietuvos Respublikos pilietybę supaprastinta </w:t>
      </w:r>
      <w:r w:rsidR="00AC4D2F">
        <w:rPr>
          <w:rFonts w:ascii="Times New Roman" w:hAnsi="Times New Roman" w:cs="Times New Roman"/>
          <w:bCs/>
          <w:sz w:val="24"/>
          <w:szCs w:val="24"/>
        </w:rPr>
        <w:t>tvarka</w:t>
      </w:r>
      <w:r w:rsidR="00985EB7" w:rsidRPr="00985DE6">
        <w:rPr>
          <w:rFonts w:ascii="Times New Roman" w:hAnsi="Times New Roman" w:cs="Times New Roman"/>
          <w:bCs/>
          <w:sz w:val="24"/>
          <w:szCs w:val="24"/>
        </w:rPr>
        <w:t xml:space="preserve"> (</w:t>
      </w:r>
      <w:r w:rsidR="00AC4D2F">
        <w:rPr>
          <w:rFonts w:ascii="Times New Roman" w:hAnsi="Times New Roman" w:cs="Times New Roman"/>
          <w:bCs/>
          <w:sz w:val="24"/>
          <w:szCs w:val="24"/>
        </w:rPr>
        <w:t>tuo</w:t>
      </w:r>
      <w:r w:rsidR="00985EB7" w:rsidRPr="00985DE6">
        <w:rPr>
          <w:rFonts w:ascii="Times New Roman" w:hAnsi="Times New Roman" w:cs="Times New Roman"/>
          <w:bCs/>
          <w:sz w:val="24"/>
          <w:szCs w:val="24"/>
        </w:rPr>
        <w:t xml:space="preserve"> pasinaudoti siekia ir pareiškėja) arba gauti leidimą nuolat gyventi Lietuvoje. </w:t>
      </w:r>
    </w:p>
    <w:p w14:paraId="6418E6F2" w14:textId="3F2845F4" w:rsidR="00985DE6" w:rsidRPr="008749D7" w:rsidRDefault="00B54800" w:rsidP="008749D7">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bCs/>
          <w:sz w:val="24"/>
          <w:szCs w:val="24"/>
        </w:rPr>
        <w:t>Tautybė tiek nacionalinėje, tiek tarptautinėje teisėje traktuojama ir saugoma kaip asmens teisės į privataus gyvenimo neliečiamumą, kuri apima asmens teisę į tapatybę (identitetą), dalis. Lietuvos Respublikoje žmogaus teisė</w:t>
      </w:r>
      <w:r w:rsidR="008749D7">
        <w:rPr>
          <w:rFonts w:ascii="Times New Roman" w:hAnsi="Times New Roman" w:cs="Times New Roman"/>
          <w:bCs/>
          <w:sz w:val="24"/>
          <w:szCs w:val="24"/>
        </w:rPr>
        <w:t>s</w:t>
      </w:r>
      <w:r w:rsidRPr="00985DE6">
        <w:rPr>
          <w:rFonts w:ascii="Times New Roman" w:hAnsi="Times New Roman" w:cs="Times New Roman"/>
          <w:bCs/>
          <w:sz w:val="24"/>
          <w:szCs w:val="24"/>
        </w:rPr>
        <w:t xml:space="preserve"> į privataus gyvenimo neliečiamumą </w:t>
      </w:r>
      <w:r w:rsidR="008749D7">
        <w:rPr>
          <w:rFonts w:ascii="Times New Roman" w:hAnsi="Times New Roman" w:cs="Times New Roman"/>
          <w:bCs/>
          <w:sz w:val="24"/>
          <w:szCs w:val="24"/>
        </w:rPr>
        <w:t>apsauga yra įtvirtinta</w:t>
      </w:r>
      <w:r w:rsidRPr="00985DE6">
        <w:rPr>
          <w:rFonts w:ascii="Times New Roman" w:hAnsi="Times New Roman" w:cs="Times New Roman"/>
          <w:bCs/>
          <w:sz w:val="24"/>
          <w:szCs w:val="24"/>
        </w:rPr>
        <w:t xml:space="preserve"> Lietuvos Respublikos Konstitucijos 22 straipsnyje</w:t>
      </w:r>
      <w:r w:rsidR="008749D7">
        <w:rPr>
          <w:rFonts w:ascii="Times New Roman" w:hAnsi="Times New Roman" w:cs="Times New Roman"/>
          <w:bCs/>
          <w:sz w:val="24"/>
          <w:szCs w:val="24"/>
        </w:rPr>
        <w:t xml:space="preserve"> – </w:t>
      </w:r>
      <w:r w:rsidRPr="008749D7">
        <w:rPr>
          <w:rFonts w:ascii="Times New Roman" w:hAnsi="Times New Roman" w:cs="Times New Roman"/>
          <w:bCs/>
          <w:sz w:val="24"/>
          <w:szCs w:val="24"/>
        </w:rPr>
        <w:t>žmogaus privatus gyvenimas neliečiamas. To paties straipsnio 4 dalyje nustatyta, jog įstatymas ir teismas saugo, kad niekas nepatirtų savavališko ar neteisėto kišimosi į jo asmeninį ir šeiminį gyvenimą, kėsinimosi į jo garbę ir orumą. Asmens etninė tapatybė Europos Žmogaus Teisių Teismo (toliau – EŽTT) praktikoje traktuojama kaip esminis asmens privataus gyvenimo ir tapatybės aspektas, patenkantis į Žmogaus teisių ir pagrindinių laisvių apsaugos konvencijos 8 straipsnio taikymo sritį (EŽTT 2010 m. balandžio 27</w:t>
      </w:r>
      <w:r w:rsidR="00C966B6">
        <w:rPr>
          <w:rFonts w:ascii="Times New Roman" w:hAnsi="Times New Roman" w:cs="Times New Roman"/>
          <w:bCs/>
          <w:sz w:val="24"/>
          <w:szCs w:val="24"/>
        </w:rPr>
        <w:t> </w:t>
      </w:r>
      <w:r w:rsidRPr="008749D7">
        <w:rPr>
          <w:rFonts w:ascii="Times New Roman" w:hAnsi="Times New Roman" w:cs="Times New Roman"/>
          <w:bCs/>
          <w:sz w:val="24"/>
          <w:szCs w:val="24"/>
        </w:rPr>
        <w:t xml:space="preserve">d. sprendimas byloje </w:t>
      </w:r>
      <w:proofErr w:type="spellStart"/>
      <w:r w:rsidRPr="00AC5269">
        <w:rPr>
          <w:rFonts w:ascii="Times New Roman" w:hAnsi="Times New Roman" w:cs="Times New Roman"/>
          <w:bCs/>
          <w:i/>
          <w:iCs/>
          <w:sz w:val="24"/>
          <w:szCs w:val="24"/>
        </w:rPr>
        <w:t>Ciubotaru</w:t>
      </w:r>
      <w:proofErr w:type="spellEnd"/>
      <w:r w:rsidRPr="00AC5269">
        <w:rPr>
          <w:rFonts w:ascii="Times New Roman" w:hAnsi="Times New Roman" w:cs="Times New Roman"/>
          <w:bCs/>
          <w:i/>
          <w:iCs/>
          <w:sz w:val="24"/>
          <w:szCs w:val="24"/>
        </w:rPr>
        <w:t xml:space="preserve"> prieš Moldovą</w:t>
      </w:r>
      <w:r w:rsidRPr="008749D7">
        <w:rPr>
          <w:rFonts w:ascii="Times New Roman" w:hAnsi="Times New Roman" w:cs="Times New Roman"/>
          <w:bCs/>
          <w:sz w:val="24"/>
          <w:szCs w:val="24"/>
        </w:rPr>
        <w:t>, p</w:t>
      </w:r>
      <w:r w:rsidR="00C966B6">
        <w:rPr>
          <w:rFonts w:ascii="Times New Roman" w:hAnsi="Times New Roman" w:cs="Times New Roman"/>
          <w:bCs/>
          <w:sz w:val="24"/>
          <w:szCs w:val="24"/>
        </w:rPr>
        <w:t>eticijos</w:t>
      </w:r>
      <w:r w:rsidRPr="008749D7">
        <w:rPr>
          <w:rFonts w:ascii="Times New Roman" w:hAnsi="Times New Roman" w:cs="Times New Roman"/>
          <w:bCs/>
          <w:sz w:val="24"/>
          <w:szCs w:val="24"/>
        </w:rPr>
        <w:t xml:space="preserve"> Nr. 27138/04, 49 p.).</w:t>
      </w:r>
    </w:p>
    <w:p w14:paraId="558A8E83" w14:textId="1CF029B3" w:rsidR="00985DE6" w:rsidRPr="00E81248" w:rsidRDefault="00B54800" w:rsidP="00C50C1A">
      <w:pPr>
        <w:pStyle w:val="Betarp"/>
        <w:numPr>
          <w:ilvl w:val="0"/>
          <w:numId w:val="3"/>
        </w:numPr>
        <w:spacing w:before="120" w:after="120"/>
        <w:ind w:right="-1"/>
        <w:jc w:val="both"/>
        <w:rPr>
          <w:rFonts w:ascii="Times New Roman" w:hAnsi="Times New Roman" w:cs="Times New Roman"/>
          <w:sz w:val="24"/>
          <w:szCs w:val="24"/>
        </w:rPr>
      </w:pPr>
      <w:r w:rsidRPr="003A08E8">
        <w:rPr>
          <w:rFonts w:ascii="Times New Roman" w:hAnsi="Times New Roman" w:cs="Times New Roman"/>
          <w:bCs/>
          <w:sz w:val="24"/>
          <w:szCs w:val="24"/>
        </w:rPr>
        <w:lastRenderedPageBreak/>
        <w:t xml:space="preserve">Lietuvos Aukščiausiasis Teismas, atsižvelgdamas į EŽTT praktiką, yra išaiškinęs, kad kai asmuo gali pateikti objektyvių įrodymų, pagrindžiančių savo priklausymą etninei grupei ar mažumai (neapsiribodamas išimtinai tėvų dokumentuose esančiais įrašais apie tautybę), valstybė turėtų užtikrinti mechanizmą, jog tautybė būtų oficialiai nustatyta ir patvirtinta (žr. </w:t>
      </w:r>
      <w:r w:rsidR="00FE42F7" w:rsidRPr="003A08E8">
        <w:rPr>
          <w:rFonts w:ascii="Times New Roman" w:hAnsi="Times New Roman" w:cs="Times New Roman"/>
          <w:bCs/>
          <w:sz w:val="24"/>
          <w:szCs w:val="24"/>
        </w:rPr>
        <w:t xml:space="preserve">Lietuvos Aukščiausiojo Teismo </w:t>
      </w:r>
      <w:r w:rsidRPr="003A08E8">
        <w:rPr>
          <w:rFonts w:ascii="Times New Roman" w:hAnsi="Times New Roman" w:cs="Times New Roman"/>
          <w:bCs/>
          <w:sz w:val="24"/>
          <w:szCs w:val="24"/>
        </w:rPr>
        <w:t>2021 m. balandžio 7</w:t>
      </w:r>
      <w:r w:rsidR="000B5680" w:rsidRPr="003A08E8">
        <w:rPr>
          <w:rFonts w:ascii="Times New Roman" w:hAnsi="Times New Roman" w:cs="Times New Roman"/>
          <w:bCs/>
          <w:sz w:val="24"/>
          <w:szCs w:val="24"/>
        </w:rPr>
        <w:t> </w:t>
      </w:r>
      <w:r w:rsidRPr="003A08E8">
        <w:rPr>
          <w:rFonts w:ascii="Times New Roman" w:hAnsi="Times New Roman" w:cs="Times New Roman"/>
          <w:bCs/>
          <w:sz w:val="24"/>
          <w:szCs w:val="24"/>
        </w:rPr>
        <w:t xml:space="preserve">d. nutartį civilinėje byloje Nr. e3K-3-76-469/2021). </w:t>
      </w:r>
      <w:r w:rsidR="000B5680" w:rsidRPr="003A08E8">
        <w:rPr>
          <w:rFonts w:ascii="Times New Roman" w:hAnsi="Times New Roman" w:cs="Times New Roman"/>
          <w:bCs/>
          <w:sz w:val="24"/>
          <w:szCs w:val="24"/>
        </w:rPr>
        <w:t>Toks mechanizmas yra įtvirtintas Pilietybės įstatyme ir Apraše, ir, kaip minėta</w:t>
      </w:r>
      <w:r w:rsidR="00FE42F7" w:rsidRPr="003A08E8">
        <w:rPr>
          <w:rFonts w:ascii="Times New Roman" w:hAnsi="Times New Roman" w:cs="Times New Roman"/>
          <w:bCs/>
          <w:sz w:val="24"/>
          <w:szCs w:val="24"/>
        </w:rPr>
        <w:t>,</w:t>
      </w:r>
      <w:r w:rsidR="000B5680" w:rsidRPr="003A08E8">
        <w:rPr>
          <w:rFonts w:ascii="Times New Roman" w:hAnsi="Times New Roman" w:cs="Times New Roman"/>
          <w:bCs/>
          <w:sz w:val="24"/>
          <w:szCs w:val="24"/>
        </w:rPr>
        <w:t xml:space="preserve"> šiame procese priimtų sprendimų teisėtumo kontrolę įgyvendina adm</w:t>
      </w:r>
      <w:r w:rsidR="00AC4D2F" w:rsidRPr="003A08E8">
        <w:rPr>
          <w:rFonts w:ascii="Times New Roman" w:hAnsi="Times New Roman" w:cs="Times New Roman"/>
          <w:bCs/>
          <w:sz w:val="24"/>
          <w:szCs w:val="24"/>
        </w:rPr>
        <w:t>i</w:t>
      </w:r>
      <w:r w:rsidR="000B5680" w:rsidRPr="003A08E8">
        <w:rPr>
          <w:rFonts w:ascii="Times New Roman" w:hAnsi="Times New Roman" w:cs="Times New Roman"/>
          <w:bCs/>
          <w:sz w:val="24"/>
          <w:szCs w:val="24"/>
        </w:rPr>
        <w:t>nistracinis teismas.</w:t>
      </w:r>
      <w:r w:rsidR="003A08E8" w:rsidRPr="003A08E8">
        <w:rPr>
          <w:rFonts w:ascii="Times New Roman" w:hAnsi="Times New Roman" w:cs="Times New Roman"/>
          <w:bCs/>
          <w:sz w:val="24"/>
          <w:szCs w:val="24"/>
        </w:rPr>
        <w:t xml:space="preserve"> </w:t>
      </w:r>
      <w:r w:rsidR="003A08E8" w:rsidRPr="00E81248">
        <w:rPr>
          <w:rFonts w:ascii="Times New Roman" w:hAnsi="Times New Roman" w:cs="Times New Roman"/>
          <w:bCs/>
          <w:sz w:val="24"/>
          <w:szCs w:val="24"/>
        </w:rPr>
        <w:t xml:space="preserve">Atkreiptinas dėmesys, kad tuo atveju, kai asmuo </w:t>
      </w:r>
      <w:r w:rsidR="00B1772C" w:rsidRPr="00E81248">
        <w:rPr>
          <w:rFonts w:ascii="Times New Roman" w:hAnsi="Times New Roman" w:cs="Times New Roman"/>
          <w:bCs/>
          <w:sz w:val="24"/>
          <w:szCs w:val="24"/>
        </w:rPr>
        <w:t xml:space="preserve">siekia </w:t>
      </w:r>
      <w:r w:rsidR="003A08E8" w:rsidRPr="00E81248">
        <w:rPr>
          <w:rFonts w:ascii="Times New Roman" w:hAnsi="Times New Roman" w:cs="Times New Roman"/>
          <w:bCs/>
          <w:sz w:val="24"/>
          <w:szCs w:val="24"/>
        </w:rPr>
        <w:t xml:space="preserve">įrašyti ar pakeisti tautybę Lietuvos Respublikos civilinės būklės įrašuose, tokių įrašų darymo tvarką nustato </w:t>
      </w:r>
      <w:r w:rsidR="003A08E8" w:rsidRPr="00E81248">
        <w:rPr>
          <w:rFonts w:ascii="Times New Roman" w:hAnsi="Times New Roman" w:cs="Times New Roman"/>
          <w:bCs/>
          <w:sz w:val="24"/>
          <w:szCs w:val="24"/>
          <w:lang w:val="en-US"/>
        </w:rPr>
        <w:t xml:space="preserve">Lietuvos </w:t>
      </w:r>
      <w:proofErr w:type="spellStart"/>
      <w:r w:rsidR="003A08E8" w:rsidRPr="00E81248">
        <w:rPr>
          <w:rFonts w:ascii="Times New Roman" w:hAnsi="Times New Roman" w:cs="Times New Roman"/>
          <w:bCs/>
          <w:sz w:val="24"/>
          <w:szCs w:val="24"/>
          <w:lang w:val="en-US"/>
        </w:rPr>
        <w:t>Respublikos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civilinės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būklės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aktų</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registravimo</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įstatymas</w:t>
      </w:r>
      <w:proofErr w:type="spellEnd"/>
      <w:r w:rsidR="003A08E8" w:rsidRPr="00E81248">
        <w:rPr>
          <w:rFonts w:ascii="Times New Roman" w:hAnsi="Times New Roman" w:cs="Times New Roman"/>
          <w:bCs/>
          <w:sz w:val="24"/>
          <w:szCs w:val="24"/>
          <w:lang w:val="en-US"/>
        </w:rPr>
        <w:t>. D</w:t>
      </w:r>
      <w:proofErr w:type="spellStart"/>
      <w:r w:rsidR="003A08E8" w:rsidRPr="00E81248">
        <w:rPr>
          <w:rFonts w:ascii="Times New Roman" w:hAnsi="Times New Roman" w:cs="Times New Roman"/>
          <w:bCs/>
          <w:sz w:val="24"/>
          <w:szCs w:val="24"/>
        </w:rPr>
        <w:t>uomenys</w:t>
      </w:r>
      <w:proofErr w:type="spellEnd"/>
      <w:r w:rsidR="003A08E8" w:rsidRPr="00E81248">
        <w:rPr>
          <w:rFonts w:ascii="Times New Roman" w:hAnsi="Times New Roman" w:cs="Times New Roman"/>
          <w:bCs/>
          <w:sz w:val="24"/>
          <w:szCs w:val="24"/>
        </w:rPr>
        <w:t xml:space="preserve"> apie tautybę civilinės būklės aktų įrašuose keičiami ar iš civilinės būklės aktų įrašų išbraukiami arba civilinės būklės aktų įrašai duomenimis apie tautybę papildomi Civilinės būklės aktų registravimo taisyklėse nustatyta tvarka (</w:t>
      </w:r>
      <w:bookmarkStart w:id="59" w:name="_Hlk194317616"/>
      <w:proofErr w:type="spellStart"/>
      <w:r w:rsidR="00B1772C" w:rsidRPr="00E81248">
        <w:rPr>
          <w:rFonts w:ascii="Times New Roman" w:hAnsi="Times New Roman" w:cs="Times New Roman"/>
          <w:bCs/>
          <w:sz w:val="24"/>
          <w:szCs w:val="24"/>
          <w:lang w:val="en-US"/>
        </w:rPr>
        <w:t>C</w:t>
      </w:r>
      <w:r w:rsidR="003A08E8" w:rsidRPr="00E81248">
        <w:rPr>
          <w:rFonts w:ascii="Times New Roman" w:hAnsi="Times New Roman" w:cs="Times New Roman"/>
          <w:bCs/>
          <w:sz w:val="24"/>
          <w:szCs w:val="24"/>
          <w:lang w:val="en-US"/>
        </w:rPr>
        <w:t>ivilinės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būklės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aktų</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registravimo</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įstatymo</w:t>
      </w:r>
      <w:proofErr w:type="spellEnd"/>
      <w:r w:rsidR="003A08E8" w:rsidRPr="00E81248">
        <w:rPr>
          <w:rFonts w:ascii="Times New Roman" w:hAnsi="Times New Roman" w:cs="Times New Roman"/>
          <w:bCs/>
          <w:sz w:val="24"/>
          <w:szCs w:val="24"/>
          <w:lang w:val="en-US"/>
        </w:rPr>
        <w:t xml:space="preserve"> </w:t>
      </w:r>
      <w:bookmarkEnd w:id="59"/>
      <w:r w:rsidR="003A08E8" w:rsidRPr="00E81248">
        <w:rPr>
          <w:rFonts w:ascii="Times New Roman" w:hAnsi="Times New Roman" w:cs="Times New Roman"/>
          <w:bCs/>
          <w:sz w:val="24"/>
          <w:szCs w:val="24"/>
          <w:lang w:val="en-US"/>
        </w:rPr>
        <w:t xml:space="preserve">25 </w:t>
      </w:r>
      <w:proofErr w:type="spellStart"/>
      <w:r w:rsidR="003A08E8" w:rsidRPr="00E81248">
        <w:rPr>
          <w:rFonts w:ascii="Times New Roman" w:hAnsi="Times New Roman" w:cs="Times New Roman"/>
          <w:bCs/>
          <w:sz w:val="24"/>
          <w:szCs w:val="24"/>
          <w:lang w:val="en-US"/>
        </w:rPr>
        <w:t>straipsnio</w:t>
      </w:r>
      <w:proofErr w:type="spellEnd"/>
      <w:r w:rsidR="003A08E8" w:rsidRPr="00E81248">
        <w:rPr>
          <w:rFonts w:ascii="Times New Roman" w:hAnsi="Times New Roman" w:cs="Times New Roman"/>
          <w:bCs/>
          <w:sz w:val="24"/>
          <w:szCs w:val="24"/>
          <w:lang w:val="en-US"/>
        </w:rPr>
        <w:t xml:space="preserve"> 2 </w:t>
      </w:r>
      <w:proofErr w:type="spellStart"/>
      <w:r w:rsidR="003A08E8" w:rsidRPr="00E81248">
        <w:rPr>
          <w:rFonts w:ascii="Times New Roman" w:hAnsi="Times New Roman" w:cs="Times New Roman"/>
          <w:bCs/>
          <w:sz w:val="24"/>
          <w:szCs w:val="24"/>
          <w:lang w:val="en-US"/>
        </w:rPr>
        <w:t>dalis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Pagal</w:t>
      </w:r>
      <w:proofErr w:type="spellEnd"/>
      <w:r w:rsidR="003A08E8" w:rsidRPr="00E81248">
        <w:rPr>
          <w:rFonts w:ascii="Times New Roman" w:hAnsi="Times New Roman" w:cs="Times New Roman"/>
          <w:bCs/>
          <w:sz w:val="24"/>
          <w:szCs w:val="24"/>
          <w:lang w:val="en-US"/>
        </w:rPr>
        <w:t xml:space="preserve"> to </w:t>
      </w:r>
      <w:proofErr w:type="spellStart"/>
      <w:r w:rsidR="003A08E8" w:rsidRPr="00E81248">
        <w:rPr>
          <w:rFonts w:ascii="Times New Roman" w:hAnsi="Times New Roman" w:cs="Times New Roman"/>
          <w:bCs/>
          <w:sz w:val="24"/>
          <w:szCs w:val="24"/>
          <w:lang w:val="en-US"/>
        </w:rPr>
        <w:t>paties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straipsnio</w:t>
      </w:r>
      <w:proofErr w:type="spellEnd"/>
      <w:r w:rsidR="003A08E8" w:rsidRPr="00E81248">
        <w:rPr>
          <w:rFonts w:ascii="Times New Roman" w:hAnsi="Times New Roman" w:cs="Times New Roman"/>
          <w:bCs/>
          <w:sz w:val="24"/>
          <w:szCs w:val="24"/>
          <w:lang w:val="en-US"/>
        </w:rPr>
        <w:t xml:space="preserve"> 6 </w:t>
      </w:r>
      <w:proofErr w:type="spellStart"/>
      <w:r w:rsidR="003A08E8" w:rsidRPr="00E81248">
        <w:rPr>
          <w:rFonts w:ascii="Times New Roman" w:hAnsi="Times New Roman" w:cs="Times New Roman"/>
          <w:bCs/>
          <w:sz w:val="24"/>
          <w:szCs w:val="24"/>
          <w:lang w:val="en-US"/>
        </w:rPr>
        <w:t>dalį</w:t>
      </w:r>
      <w:proofErr w:type="spellEnd"/>
      <w:r w:rsidR="00B1772C" w:rsidRPr="00E81248">
        <w:rPr>
          <w:rFonts w:ascii="Times New Roman" w:hAnsi="Times New Roman" w:cs="Times New Roman"/>
          <w:bCs/>
          <w:sz w:val="24"/>
          <w:szCs w:val="24"/>
          <w:lang w:val="en-US"/>
        </w:rPr>
        <w:t>,</w:t>
      </w:r>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Civilinės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metrikacijos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įstaigos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atsisakymas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pakeisti</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papildyti</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ištaisyti</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atkurti</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ar</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anuliuoti</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civilinės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būklės</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akto</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įrašą</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gali</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būti</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skundžiamas</w:t>
      </w:r>
      <w:proofErr w:type="spellEnd"/>
      <w:r w:rsidR="003A08E8" w:rsidRPr="00E81248">
        <w:rPr>
          <w:rFonts w:ascii="Times New Roman" w:hAnsi="Times New Roman" w:cs="Times New Roman"/>
          <w:bCs/>
          <w:sz w:val="24"/>
          <w:szCs w:val="24"/>
          <w:lang w:val="en-US"/>
        </w:rPr>
        <w:t xml:space="preserve"> </w:t>
      </w:r>
      <w:proofErr w:type="spellStart"/>
      <w:r w:rsidR="00B1772C" w:rsidRPr="00E81248">
        <w:rPr>
          <w:rFonts w:ascii="Times New Roman" w:hAnsi="Times New Roman" w:cs="Times New Roman"/>
          <w:bCs/>
          <w:sz w:val="24"/>
          <w:szCs w:val="24"/>
          <w:lang w:val="en-US"/>
        </w:rPr>
        <w:t>C</w:t>
      </w:r>
      <w:r w:rsidR="003A08E8" w:rsidRPr="00E81248">
        <w:rPr>
          <w:rFonts w:ascii="Times New Roman" w:hAnsi="Times New Roman" w:cs="Times New Roman"/>
          <w:bCs/>
          <w:sz w:val="24"/>
          <w:szCs w:val="24"/>
          <w:lang w:val="en-US"/>
        </w:rPr>
        <w:t>ivilinio</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proceso</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kodekso</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nustatyta</w:t>
      </w:r>
      <w:proofErr w:type="spellEnd"/>
      <w:r w:rsidR="003A08E8" w:rsidRPr="00E81248">
        <w:rPr>
          <w:rFonts w:ascii="Times New Roman" w:hAnsi="Times New Roman" w:cs="Times New Roman"/>
          <w:bCs/>
          <w:sz w:val="24"/>
          <w:szCs w:val="24"/>
          <w:lang w:val="en-US"/>
        </w:rPr>
        <w:t xml:space="preserve"> </w:t>
      </w:r>
      <w:proofErr w:type="spellStart"/>
      <w:r w:rsidR="003A08E8" w:rsidRPr="00E81248">
        <w:rPr>
          <w:rFonts w:ascii="Times New Roman" w:hAnsi="Times New Roman" w:cs="Times New Roman"/>
          <w:bCs/>
          <w:sz w:val="24"/>
          <w:szCs w:val="24"/>
          <w:lang w:val="en-US"/>
        </w:rPr>
        <w:t>tvarka</w:t>
      </w:r>
      <w:proofErr w:type="spellEnd"/>
      <w:r w:rsidR="003A08E8" w:rsidRPr="00E81248">
        <w:rPr>
          <w:rFonts w:ascii="Times New Roman" w:hAnsi="Times New Roman" w:cs="Times New Roman"/>
          <w:bCs/>
          <w:sz w:val="24"/>
          <w:szCs w:val="24"/>
          <w:lang w:val="en-US"/>
        </w:rPr>
        <w:t>.</w:t>
      </w:r>
    </w:p>
    <w:p w14:paraId="604D62EF" w14:textId="07107B42" w:rsidR="00985DE6" w:rsidRPr="00985DE6" w:rsidRDefault="000B5680"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bCs/>
          <w:sz w:val="24"/>
          <w:szCs w:val="24"/>
        </w:rPr>
        <w:t>Konstitucijos 32 straipsnio 4 dalies nuostata, kad kiekvienas lietuvis gali apsigyventi Lietuvoje, reiškia, kad visi užsienyje gyvenantys lietuviai, kad ir kur būtų jų nuolatinė gyvenamoji vieta, turi teisę bet kada grįžti į Lietuvą – savo etninę tėvynę. Pagal Konstituciją</w:t>
      </w:r>
      <w:r w:rsidR="00C966B6">
        <w:rPr>
          <w:rFonts w:ascii="Times New Roman" w:hAnsi="Times New Roman" w:cs="Times New Roman"/>
          <w:bCs/>
          <w:sz w:val="24"/>
          <w:szCs w:val="24"/>
        </w:rPr>
        <w:t>,</w:t>
      </w:r>
      <w:r w:rsidRPr="00985DE6">
        <w:rPr>
          <w:rFonts w:ascii="Times New Roman" w:hAnsi="Times New Roman" w:cs="Times New Roman"/>
          <w:bCs/>
          <w:sz w:val="24"/>
          <w:szCs w:val="24"/>
        </w:rPr>
        <w:t xml:space="preserve"> negalima nustatyti tokio teisinio reguliavimo, kuris atkirstų užsienyje gyvenančius lietuvius nuo lietuvių tautos. Iš užsienyje gyvenančių lietuvių negali būti atimta galimybė dalyvauti, jeigu jie to siekia, lietuvių tautos gyvenime. Užsienio lietuviai – sudedamoji, neatskiriama lietuvių tautos dalis. Tai yra konstitucinis pagrindas įstatymu nustatyti tokį teisinį reguliavimą, kad lietuviai, gyvenantys kitose valstybėse, turėtų teisę tapti Lietuvos Respublikos piliečiais kitokiomis (lengvesnėmis) sąlygomis, negu kiti asmenys, siekiantys Lietuvos Respublikos pilietybės (</w:t>
      </w:r>
      <w:proofErr w:type="spellStart"/>
      <w:r w:rsidRPr="00985DE6">
        <w:rPr>
          <w:rFonts w:ascii="Times New Roman" w:hAnsi="Times New Roman" w:cs="Times New Roman"/>
          <w:bCs/>
          <w:i/>
          <w:iCs/>
          <w:sz w:val="24"/>
          <w:szCs w:val="24"/>
        </w:rPr>
        <w:t>inter</w:t>
      </w:r>
      <w:proofErr w:type="spellEnd"/>
      <w:r w:rsidRPr="00985DE6">
        <w:rPr>
          <w:rFonts w:ascii="Times New Roman" w:hAnsi="Times New Roman" w:cs="Times New Roman"/>
          <w:bCs/>
          <w:i/>
          <w:iCs/>
          <w:sz w:val="24"/>
          <w:szCs w:val="24"/>
        </w:rPr>
        <w:t> alia</w:t>
      </w:r>
      <w:r w:rsidR="0059431B" w:rsidRPr="00AC5269">
        <w:rPr>
          <w:rFonts w:ascii="Times New Roman" w:hAnsi="Times New Roman" w:cs="Times New Roman"/>
          <w:bCs/>
          <w:sz w:val="24"/>
          <w:szCs w:val="24"/>
        </w:rPr>
        <w:t xml:space="preserve">, </w:t>
      </w:r>
      <w:r w:rsidRPr="00985DE6">
        <w:rPr>
          <w:rFonts w:ascii="Times New Roman" w:hAnsi="Times New Roman" w:cs="Times New Roman"/>
          <w:bCs/>
          <w:sz w:val="24"/>
          <w:szCs w:val="24"/>
        </w:rPr>
        <w:t>kad užsienio lietuviams, siekiantiems Lietuvos Respublikos pilietybės, nebūtų taikomos įprastinės natūralizacijos sąlygos). Tai taip pat yra konstitucinis pagrindas įstatymuose įtvirtinti ir teisės į Lietuvos Respublikos pilietybę išsaugojimo institutą, taikytiną Lietuvos Respublikos pilietybės siekiantiems užsienio lietuviams, ypač jeigu jie arba jų tėvai, seneliai, proseneliai prieš tai buvo susiję su Lietuva pilietybės santykiais (Konstitucinio Teismo 2006 m. lapkričio 13 d. nutarimas).</w:t>
      </w:r>
    </w:p>
    <w:p w14:paraId="6FC71075" w14:textId="1E554FBF" w:rsidR="00985DE6" w:rsidRPr="00985DE6" w:rsidRDefault="00287EDC"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color w:val="000000" w:themeColor="text1"/>
          <w:sz w:val="24"/>
          <w:szCs w:val="24"/>
        </w:rPr>
        <w:t>Konstitucinis Teismas 2006 m. lapkričio 13 d. nutarime nurodė, kad įstatymais, taip pat tarptautinėmis sutartimis nustatytas pilietybės teisinis reguliavimas turi</w:t>
      </w:r>
      <w:r w:rsidR="00C966B6">
        <w:rPr>
          <w:rFonts w:ascii="Times New Roman" w:hAnsi="Times New Roman" w:cs="Times New Roman"/>
          <w:color w:val="000000" w:themeColor="text1"/>
          <w:sz w:val="24"/>
          <w:szCs w:val="24"/>
        </w:rPr>
        <w:t>,</w:t>
      </w:r>
      <w:r w:rsidRPr="00985DE6">
        <w:rPr>
          <w:rFonts w:ascii="Times New Roman" w:hAnsi="Times New Roman" w:cs="Times New Roman"/>
          <w:color w:val="000000" w:themeColor="text1"/>
          <w:sz w:val="24"/>
          <w:szCs w:val="24"/>
        </w:rPr>
        <w:t xml:space="preserve"> </w:t>
      </w:r>
      <w:proofErr w:type="spellStart"/>
      <w:r w:rsidRPr="00985DE6">
        <w:rPr>
          <w:rFonts w:ascii="Times New Roman" w:hAnsi="Times New Roman" w:cs="Times New Roman"/>
          <w:i/>
          <w:iCs/>
          <w:color w:val="000000" w:themeColor="text1"/>
          <w:sz w:val="24"/>
          <w:szCs w:val="24"/>
        </w:rPr>
        <w:t>inter</w:t>
      </w:r>
      <w:proofErr w:type="spellEnd"/>
      <w:r w:rsidRPr="00985DE6">
        <w:rPr>
          <w:rFonts w:ascii="Times New Roman" w:hAnsi="Times New Roman" w:cs="Times New Roman"/>
          <w:i/>
          <w:iCs/>
          <w:color w:val="000000" w:themeColor="text1"/>
          <w:sz w:val="24"/>
          <w:szCs w:val="24"/>
        </w:rPr>
        <w:t xml:space="preserve"> alia</w:t>
      </w:r>
      <w:r w:rsidRPr="00985DE6">
        <w:rPr>
          <w:rFonts w:ascii="Times New Roman" w:hAnsi="Times New Roman" w:cs="Times New Roman"/>
          <w:color w:val="000000" w:themeColor="text1"/>
          <w:sz w:val="24"/>
          <w:szCs w:val="24"/>
        </w:rPr>
        <w:t xml:space="preserve"> </w:t>
      </w:r>
      <w:r w:rsidR="00C966B6">
        <w:rPr>
          <w:rFonts w:ascii="Times New Roman" w:hAnsi="Times New Roman" w:cs="Times New Roman"/>
          <w:color w:val="000000" w:themeColor="text1"/>
          <w:sz w:val="24"/>
          <w:szCs w:val="24"/>
        </w:rPr>
        <w:t xml:space="preserve">(be kita ko), </w:t>
      </w:r>
      <w:r w:rsidRPr="00985DE6">
        <w:rPr>
          <w:rFonts w:ascii="Times New Roman" w:hAnsi="Times New Roman" w:cs="Times New Roman"/>
          <w:color w:val="000000" w:themeColor="text1"/>
          <w:sz w:val="24"/>
          <w:szCs w:val="24"/>
        </w:rPr>
        <w:t xml:space="preserve">atitikti tarptautines konvencijas, paprotinę tarptautinę teisę ir visuotinai pripažintus su pilietybe susijusius teisės principus. </w:t>
      </w:r>
      <w:r w:rsidR="000B5680" w:rsidRPr="00985DE6">
        <w:rPr>
          <w:rFonts w:ascii="Times New Roman" w:hAnsi="Times New Roman" w:cs="Times New Roman"/>
          <w:bCs/>
          <w:sz w:val="24"/>
          <w:szCs w:val="24"/>
        </w:rPr>
        <w:t xml:space="preserve">Pagal nurodytą konstitucinę doktriną galima spręsti, jog Lietuvos valstybė pati apibrėžia, kas yra jos piliečiai, nustato pilietybės įgijimo ir jos netekimo pagrindus, taip pat ir gali nustatyti asmens buvimo lietuvių kilmės </w:t>
      </w:r>
      <w:r w:rsidR="005425FC" w:rsidRPr="00985DE6">
        <w:rPr>
          <w:rFonts w:ascii="Times New Roman" w:hAnsi="Times New Roman" w:cs="Times New Roman"/>
          <w:bCs/>
          <w:sz w:val="24"/>
          <w:szCs w:val="24"/>
        </w:rPr>
        <w:t xml:space="preserve">pripažinimo </w:t>
      </w:r>
      <w:r w:rsidR="000B5680" w:rsidRPr="00985DE6">
        <w:rPr>
          <w:rFonts w:ascii="Times New Roman" w:hAnsi="Times New Roman" w:cs="Times New Roman"/>
          <w:bCs/>
          <w:sz w:val="24"/>
          <w:szCs w:val="24"/>
        </w:rPr>
        <w:t>pagrindus</w:t>
      </w:r>
      <w:r w:rsidRPr="00985DE6">
        <w:rPr>
          <w:rFonts w:ascii="Times New Roman" w:hAnsi="Times New Roman" w:cs="Times New Roman"/>
          <w:bCs/>
          <w:sz w:val="24"/>
          <w:szCs w:val="24"/>
        </w:rPr>
        <w:t xml:space="preserve">, nors </w:t>
      </w:r>
      <w:r w:rsidR="005425FC" w:rsidRPr="00985DE6">
        <w:rPr>
          <w:rFonts w:ascii="Times New Roman" w:hAnsi="Times New Roman" w:cs="Times New Roman"/>
          <w:bCs/>
          <w:sz w:val="24"/>
          <w:szCs w:val="24"/>
        </w:rPr>
        <w:t>asmens kilmė</w:t>
      </w:r>
      <w:r w:rsidRPr="00985DE6">
        <w:rPr>
          <w:rFonts w:ascii="Times New Roman" w:hAnsi="Times New Roman" w:cs="Times New Roman"/>
          <w:bCs/>
          <w:sz w:val="24"/>
          <w:szCs w:val="24"/>
        </w:rPr>
        <w:t xml:space="preserve"> ir pilietybė yra netapatūs institutai</w:t>
      </w:r>
      <w:r w:rsidR="005425FC" w:rsidRPr="00985DE6">
        <w:rPr>
          <w:rFonts w:ascii="Times New Roman" w:hAnsi="Times New Roman" w:cs="Times New Roman"/>
          <w:bCs/>
          <w:sz w:val="24"/>
          <w:szCs w:val="24"/>
        </w:rPr>
        <w:t xml:space="preserve">. </w:t>
      </w:r>
      <w:r w:rsidRPr="00985DE6">
        <w:rPr>
          <w:rFonts w:ascii="Times New Roman" w:hAnsi="Times New Roman" w:cs="Times New Roman"/>
          <w:color w:val="000000" w:themeColor="text1"/>
          <w:sz w:val="24"/>
          <w:szCs w:val="24"/>
        </w:rPr>
        <w:t xml:space="preserve">Įvertinus lietuvių kilmės pripažinimu sukeliamus teisinius padarinius, konstatuotina, jog šio klausimo sprendimas užsienio teisme negalimas. </w:t>
      </w:r>
    </w:p>
    <w:p w14:paraId="59B6E868" w14:textId="5A73CC65" w:rsidR="00053D65" w:rsidRPr="00053D65" w:rsidRDefault="00053D65" w:rsidP="00053D65">
      <w:pPr>
        <w:pStyle w:val="Betarp"/>
        <w:numPr>
          <w:ilvl w:val="0"/>
          <w:numId w:val="3"/>
        </w:numPr>
        <w:spacing w:before="120" w:after="120"/>
        <w:ind w:right="-1"/>
        <w:jc w:val="both"/>
        <w:rPr>
          <w:rFonts w:ascii="Times New Roman" w:hAnsi="Times New Roman" w:cs="Times New Roman"/>
          <w:color w:val="000000" w:themeColor="text1"/>
          <w:sz w:val="24"/>
          <w:szCs w:val="24"/>
        </w:rPr>
      </w:pPr>
      <w:r w:rsidRPr="00053D65">
        <w:rPr>
          <w:rFonts w:ascii="Times New Roman" w:hAnsi="Times New Roman" w:cs="Times New Roman"/>
          <w:color w:val="000000" w:themeColor="text1"/>
          <w:sz w:val="24"/>
          <w:szCs w:val="24"/>
        </w:rPr>
        <w:t xml:space="preserve">CPK 809 straipsnio 1 dalyje įtvirtinta, kad užsienio teismų (arbitražų) sprendimai Lietuvos Respublikos teritorijoje gali būti vykdomi tik po to, kai juos pripažįsta Lietuvos apeliacinis teismas, kaip valstybės įgaliota institucija pripažinti sprendimą. Užsienio valstybės teismo sprendimo pripažinimas ir leidimas vykdyti reiškia tai, kad jo galia išplečiama iš kilmės valstybės į pripažįstančiąją valstybę, kurioje jis įgyja </w:t>
      </w:r>
      <w:proofErr w:type="spellStart"/>
      <w:r w:rsidRPr="00053D65">
        <w:rPr>
          <w:rFonts w:ascii="Times New Roman" w:hAnsi="Times New Roman" w:cs="Times New Roman"/>
          <w:i/>
          <w:iCs/>
          <w:color w:val="000000" w:themeColor="text1"/>
          <w:sz w:val="24"/>
          <w:szCs w:val="24"/>
        </w:rPr>
        <w:t>res</w:t>
      </w:r>
      <w:proofErr w:type="spellEnd"/>
      <w:r w:rsidRPr="00053D65">
        <w:rPr>
          <w:rFonts w:ascii="Times New Roman" w:hAnsi="Times New Roman" w:cs="Times New Roman"/>
          <w:i/>
          <w:iCs/>
          <w:color w:val="000000" w:themeColor="text1"/>
          <w:sz w:val="24"/>
          <w:szCs w:val="24"/>
        </w:rPr>
        <w:t xml:space="preserve"> </w:t>
      </w:r>
      <w:proofErr w:type="spellStart"/>
      <w:r w:rsidRPr="00053D65">
        <w:rPr>
          <w:rFonts w:ascii="Times New Roman" w:hAnsi="Times New Roman" w:cs="Times New Roman"/>
          <w:i/>
          <w:iCs/>
          <w:color w:val="000000" w:themeColor="text1"/>
          <w:sz w:val="24"/>
          <w:szCs w:val="24"/>
        </w:rPr>
        <w:t>judicata</w:t>
      </w:r>
      <w:proofErr w:type="spellEnd"/>
      <w:r w:rsidRPr="00053D65">
        <w:rPr>
          <w:rFonts w:ascii="Times New Roman" w:hAnsi="Times New Roman" w:cs="Times New Roman"/>
          <w:color w:val="000000" w:themeColor="text1"/>
          <w:sz w:val="24"/>
          <w:szCs w:val="24"/>
        </w:rPr>
        <w:t xml:space="preserve"> </w:t>
      </w:r>
      <w:r w:rsidR="00C966B6">
        <w:rPr>
          <w:rFonts w:ascii="Times New Roman" w:hAnsi="Times New Roman" w:cs="Times New Roman"/>
          <w:color w:val="000000" w:themeColor="text1"/>
          <w:sz w:val="24"/>
          <w:szCs w:val="24"/>
        </w:rPr>
        <w:t xml:space="preserve">(galutinis teismo sprendimas) </w:t>
      </w:r>
      <w:r w:rsidRPr="00053D65">
        <w:rPr>
          <w:rFonts w:ascii="Times New Roman" w:hAnsi="Times New Roman" w:cs="Times New Roman"/>
          <w:color w:val="000000" w:themeColor="text1"/>
          <w:sz w:val="24"/>
          <w:szCs w:val="24"/>
        </w:rPr>
        <w:t xml:space="preserve">ir </w:t>
      </w:r>
      <w:proofErr w:type="spellStart"/>
      <w:r w:rsidRPr="00053D65">
        <w:rPr>
          <w:rFonts w:ascii="Times New Roman" w:hAnsi="Times New Roman" w:cs="Times New Roman"/>
          <w:color w:val="000000" w:themeColor="text1"/>
          <w:sz w:val="24"/>
          <w:szCs w:val="24"/>
        </w:rPr>
        <w:t>prejudicinę</w:t>
      </w:r>
      <w:proofErr w:type="spellEnd"/>
      <w:r w:rsidRPr="00053D65">
        <w:rPr>
          <w:rFonts w:ascii="Times New Roman" w:hAnsi="Times New Roman" w:cs="Times New Roman"/>
          <w:color w:val="000000" w:themeColor="text1"/>
          <w:sz w:val="24"/>
          <w:szCs w:val="24"/>
        </w:rPr>
        <w:t xml:space="preserve"> galią. Sprendimas, kuris yra pripažįstamas ir leidžiamas vykdyti, pripažinusioje valstybėje tampa vykdytinas, t. y. turi būti vykdomas vykdymo vietos valstybės teisės aktuose nustatyta tvarka – tokiomis pačiomis sąlygomis kaip vykdymo valstybėje priimtas teismo procesinis sprendimas (Lietuvos Aukščiausiojo Teismo 2016 m. kovo 3 d. nutartis civilinėje byloje Nr. 3K-3-95-695/2016, 20</w:t>
      </w:r>
      <w:r w:rsidR="00C966B6">
        <w:rPr>
          <w:rFonts w:ascii="Times New Roman" w:hAnsi="Times New Roman" w:cs="Times New Roman"/>
          <w:color w:val="000000" w:themeColor="text1"/>
          <w:sz w:val="24"/>
          <w:szCs w:val="24"/>
        </w:rPr>
        <w:t> </w:t>
      </w:r>
      <w:r w:rsidRPr="00053D65">
        <w:rPr>
          <w:rFonts w:ascii="Times New Roman" w:hAnsi="Times New Roman" w:cs="Times New Roman"/>
          <w:color w:val="000000" w:themeColor="text1"/>
          <w:sz w:val="24"/>
          <w:szCs w:val="24"/>
        </w:rPr>
        <w:t>punktas; 2017 m. birželio 15 d. nutartis civilinėje byloje Nr.</w:t>
      </w:r>
      <w:r w:rsidR="0059431B">
        <w:rPr>
          <w:rFonts w:ascii="Times New Roman" w:hAnsi="Times New Roman" w:cs="Times New Roman"/>
          <w:color w:val="000000" w:themeColor="text1"/>
          <w:sz w:val="24"/>
          <w:szCs w:val="24"/>
        </w:rPr>
        <w:t> </w:t>
      </w:r>
      <w:r w:rsidRPr="00053D65">
        <w:rPr>
          <w:rFonts w:ascii="Times New Roman" w:hAnsi="Times New Roman" w:cs="Times New Roman"/>
          <w:color w:val="000000" w:themeColor="text1"/>
          <w:sz w:val="24"/>
          <w:szCs w:val="24"/>
        </w:rPr>
        <w:t>3K-3-267-611/2017, 37 punktas).</w:t>
      </w:r>
    </w:p>
    <w:p w14:paraId="6BD775CC" w14:textId="77777777" w:rsidR="00053D65" w:rsidRPr="00053D65" w:rsidRDefault="00053D65" w:rsidP="00053D65">
      <w:pPr>
        <w:pStyle w:val="Betarp"/>
        <w:numPr>
          <w:ilvl w:val="0"/>
          <w:numId w:val="3"/>
        </w:numPr>
        <w:spacing w:before="120" w:after="120"/>
        <w:ind w:right="-1"/>
        <w:jc w:val="both"/>
        <w:rPr>
          <w:rFonts w:ascii="Times New Roman" w:hAnsi="Times New Roman" w:cs="Times New Roman"/>
          <w:sz w:val="24"/>
          <w:szCs w:val="24"/>
        </w:rPr>
      </w:pPr>
      <w:r w:rsidRPr="00053D65">
        <w:rPr>
          <w:rFonts w:ascii="Times New Roman" w:hAnsi="Times New Roman" w:cs="Times New Roman"/>
          <w:color w:val="000000" w:themeColor="text1"/>
          <w:sz w:val="24"/>
          <w:szCs w:val="24"/>
        </w:rPr>
        <w:lastRenderedPageBreak/>
        <w:t>Kasacinis teismas yra pažymėjęs, jog užsienio valstybių sprendimų pripažinimo institutas yra grindžiamas principine nuostata, pagal kurią užsienio teismų sprendimai pripažįstami neperžiūrint jų esmės, t. y. teisėtumo ir pagrįstumo (CPK 810 straipsnio 4 dalis). Tarptautinių sutarčių pagrindu užsienio teismų sprendimai pripažįstami pagal šiose sutartyse nustatytas sąlygas (CPK 810 straipsnio 5 dalis), šiomis sąlygomis valstybės iš esmės susitaria dėl kontrolės, kurią valstybių teisminės institucijos vykdo viena kitos atžvilgiu, ribų; jų tikslas – pamatinių pripažįstančios valstybės vidaus tvarkos nuostatų, tarp jų – piliečių teisių, apsauga. Esant tarptautinei dvišalei sutarčiai dėl teisinės pagalbos, užsienio teismo sprendimo pripažinimo procedūra reiškia ne ką kita kaip patikrinimą, ar nėra teismo sprendimo nepripažinimo pagrindų (Lietuvos Aukščiausiojo Teismo 2002 m. vasario 20 d. nutartis civilinėje byloje Nr. 3K-3-319/2002; 2020 m. spalio 7 d. nutartis civilinėje byloje Nr. 3K-3-249-611/2020, 12 punktas).</w:t>
      </w:r>
    </w:p>
    <w:p w14:paraId="1527EC69" w14:textId="140D77A1" w:rsidR="00985DE6" w:rsidRPr="00985DE6" w:rsidRDefault="00053D65" w:rsidP="00053D65">
      <w:pPr>
        <w:pStyle w:val="Betarp"/>
        <w:numPr>
          <w:ilvl w:val="0"/>
          <w:numId w:val="3"/>
        </w:numPr>
        <w:spacing w:before="120" w:after="120"/>
        <w:ind w:right="-1"/>
        <w:jc w:val="both"/>
        <w:rPr>
          <w:rFonts w:ascii="Times New Roman" w:hAnsi="Times New Roman" w:cs="Times New Roman"/>
          <w:sz w:val="24"/>
          <w:szCs w:val="24"/>
        </w:rPr>
      </w:pPr>
      <w:r>
        <w:rPr>
          <w:rFonts w:ascii="Times New Roman" w:hAnsi="Times New Roman" w:cs="Times New Roman"/>
          <w:color w:val="000000" w:themeColor="text1"/>
          <w:sz w:val="24"/>
          <w:szCs w:val="24"/>
        </w:rPr>
        <w:t>Taigi, t</w:t>
      </w:r>
      <w:r w:rsidR="00287EDC" w:rsidRPr="00985DE6">
        <w:rPr>
          <w:rFonts w:ascii="Times New Roman" w:hAnsi="Times New Roman" w:cs="Times New Roman"/>
          <w:color w:val="000000" w:themeColor="text1"/>
          <w:sz w:val="24"/>
          <w:szCs w:val="24"/>
        </w:rPr>
        <w:t>eismas, spręsdamas</w:t>
      </w:r>
      <w:r w:rsidR="009A0BF2" w:rsidRPr="00985DE6">
        <w:rPr>
          <w:rFonts w:ascii="Times New Roman" w:hAnsi="Times New Roman" w:cs="Times New Roman"/>
          <w:color w:val="000000" w:themeColor="text1"/>
          <w:sz w:val="24"/>
          <w:szCs w:val="24"/>
        </w:rPr>
        <w:t xml:space="preserve"> dėl užsienio teismo sprendimo pripažinimo ir vykdymo, netikrina užsienio valstybės teismo sprendimo iš esmės, o apsiriboja patikrinimu, ar sprendimas atitinka sutartyje nustatytas formalias sąlygas</w:t>
      </w:r>
      <w:r w:rsidR="0052158E" w:rsidRPr="00985DE6">
        <w:rPr>
          <w:rFonts w:ascii="Times New Roman" w:hAnsi="Times New Roman" w:cs="Times New Roman"/>
          <w:color w:val="000000" w:themeColor="text1"/>
          <w:sz w:val="24"/>
          <w:szCs w:val="24"/>
        </w:rPr>
        <w:t xml:space="preserve"> ir ar nėra teismo sprendimo nepripažinimo pagrindų.</w:t>
      </w:r>
      <w:r w:rsidR="009A0BF2" w:rsidRPr="00985DE6">
        <w:rPr>
          <w:rFonts w:ascii="Times New Roman" w:hAnsi="Times New Roman" w:cs="Times New Roman"/>
          <w:color w:val="000000" w:themeColor="text1"/>
          <w:sz w:val="24"/>
          <w:szCs w:val="24"/>
        </w:rPr>
        <w:t xml:space="preserve"> </w:t>
      </w:r>
      <w:r w:rsidR="00287EDC" w:rsidRPr="00985DE6">
        <w:rPr>
          <w:rFonts w:ascii="Times New Roman" w:hAnsi="Times New Roman" w:cs="Times New Roman"/>
          <w:color w:val="000000" w:themeColor="text1"/>
          <w:sz w:val="24"/>
          <w:szCs w:val="24"/>
        </w:rPr>
        <w:t xml:space="preserve">Todėl negalima situacija, kai </w:t>
      </w:r>
      <w:r>
        <w:rPr>
          <w:rFonts w:ascii="Times New Roman" w:hAnsi="Times New Roman" w:cs="Times New Roman"/>
          <w:color w:val="000000" w:themeColor="text1"/>
          <w:sz w:val="24"/>
          <w:szCs w:val="24"/>
        </w:rPr>
        <w:t xml:space="preserve">dėl </w:t>
      </w:r>
      <w:r w:rsidR="00287EDC" w:rsidRPr="00985DE6">
        <w:rPr>
          <w:rFonts w:ascii="Times New Roman" w:hAnsi="Times New Roman" w:cs="Times New Roman"/>
          <w:color w:val="000000" w:themeColor="text1"/>
          <w:sz w:val="24"/>
          <w:szCs w:val="24"/>
        </w:rPr>
        <w:t xml:space="preserve">asmens pripažinimo lietuvių kilmės būtų sprendžiama užsienio teisme, įvertinus tai, kad toks pripažinimas būtų viena iš prielaidų asmeniui įgyti Lietuvos Respublikos pilietybę supaprastinta tvarka. </w:t>
      </w:r>
      <w:r w:rsidR="001B781A" w:rsidRPr="001B781A">
        <w:rPr>
          <w:rFonts w:ascii="Times New Roman" w:hAnsi="Times New Roman" w:cs="Times New Roman"/>
          <w:color w:val="000000" w:themeColor="text1"/>
          <w:sz w:val="24"/>
          <w:szCs w:val="24"/>
        </w:rPr>
        <w:t xml:space="preserve">Tai rodo tokio pobūdžio bylos išimtinį ryšį su Lietuvos Respublika. </w:t>
      </w:r>
      <w:r w:rsidR="00287EDC" w:rsidRPr="00985DE6">
        <w:rPr>
          <w:rFonts w:ascii="Times New Roman" w:hAnsi="Times New Roman" w:cs="Times New Roman"/>
          <w:color w:val="000000" w:themeColor="text1"/>
          <w:sz w:val="24"/>
          <w:szCs w:val="24"/>
        </w:rPr>
        <w:t>Tokio pobūdžio klausimus nagrinėjant užsienio teismuose, Lietuvos komp</w:t>
      </w:r>
      <w:r w:rsidR="006C2592" w:rsidRPr="00985DE6">
        <w:rPr>
          <w:rFonts w:ascii="Times New Roman" w:hAnsi="Times New Roman" w:cs="Times New Roman"/>
          <w:color w:val="000000" w:themeColor="text1"/>
          <w:sz w:val="24"/>
          <w:szCs w:val="24"/>
        </w:rPr>
        <w:t>e</w:t>
      </w:r>
      <w:r w:rsidR="00287EDC" w:rsidRPr="00985DE6">
        <w:rPr>
          <w:rFonts w:ascii="Times New Roman" w:hAnsi="Times New Roman" w:cs="Times New Roman"/>
          <w:color w:val="000000" w:themeColor="text1"/>
          <w:sz w:val="24"/>
          <w:szCs w:val="24"/>
        </w:rPr>
        <w:t>tentingoms institucijoms būtų užkirstas kelias vertinti duomenų lietuvių kilmei pagrį</w:t>
      </w:r>
      <w:r w:rsidR="006C2592" w:rsidRPr="00985DE6">
        <w:rPr>
          <w:rFonts w:ascii="Times New Roman" w:hAnsi="Times New Roman" w:cs="Times New Roman"/>
          <w:color w:val="000000" w:themeColor="text1"/>
          <w:sz w:val="24"/>
          <w:szCs w:val="24"/>
        </w:rPr>
        <w:t>s</w:t>
      </w:r>
      <w:r w:rsidR="00287EDC" w:rsidRPr="00985DE6">
        <w:rPr>
          <w:rFonts w:ascii="Times New Roman" w:hAnsi="Times New Roman" w:cs="Times New Roman"/>
          <w:color w:val="000000" w:themeColor="text1"/>
          <w:sz w:val="24"/>
          <w:szCs w:val="24"/>
        </w:rPr>
        <w:t>ti pakankamumą</w:t>
      </w:r>
      <w:r>
        <w:rPr>
          <w:rFonts w:ascii="Times New Roman" w:hAnsi="Times New Roman" w:cs="Times New Roman"/>
          <w:color w:val="000000" w:themeColor="text1"/>
          <w:sz w:val="24"/>
          <w:szCs w:val="24"/>
        </w:rPr>
        <w:t>, o tai sudarytų prielaidas asmenims lietuvių kilmės faktu</w:t>
      </w:r>
      <w:r w:rsidR="00714316">
        <w:rPr>
          <w:rFonts w:ascii="Times New Roman" w:hAnsi="Times New Roman" w:cs="Times New Roman"/>
          <w:color w:val="000000" w:themeColor="text1"/>
          <w:sz w:val="24"/>
          <w:szCs w:val="24"/>
        </w:rPr>
        <w:t xml:space="preserve">, nepatikrintu </w:t>
      </w:r>
      <w:r w:rsidR="00714316" w:rsidRPr="00AC4D2F">
        <w:rPr>
          <w:rFonts w:ascii="Times New Roman" w:hAnsi="Times New Roman" w:cs="Times New Roman"/>
          <w:color w:val="000000" w:themeColor="text1"/>
          <w:sz w:val="24"/>
          <w:szCs w:val="24"/>
        </w:rPr>
        <w:t>komp</w:t>
      </w:r>
      <w:r w:rsidR="00AC4D2F" w:rsidRPr="00AC4D2F">
        <w:rPr>
          <w:rFonts w:ascii="Times New Roman" w:hAnsi="Times New Roman" w:cs="Times New Roman"/>
          <w:color w:val="000000" w:themeColor="text1"/>
          <w:sz w:val="24"/>
          <w:szCs w:val="24"/>
        </w:rPr>
        <w:t>e</w:t>
      </w:r>
      <w:r w:rsidR="00714316" w:rsidRPr="00AC4D2F">
        <w:rPr>
          <w:rFonts w:ascii="Times New Roman" w:hAnsi="Times New Roman" w:cs="Times New Roman"/>
          <w:color w:val="000000" w:themeColor="text1"/>
          <w:sz w:val="24"/>
          <w:szCs w:val="24"/>
        </w:rPr>
        <w:t>tentingų</w:t>
      </w:r>
      <w:r w:rsidR="00714316">
        <w:rPr>
          <w:rFonts w:ascii="Times New Roman" w:hAnsi="Times New Roman" w:cs="Times New Roman"/>
          <w:color w:val="000000" w:themeColor="text1"/>
          <w:sz w:val="24"/>
          <w:szCs w:val="24"/>
        </w:rPr>
        <w:t xml:space="preserve"> Lietuvos </w:t>
      </w:r>
      <w:r w:rsidR="003A08E8">
        <w:rPr>
          <w:rFonts w:ascii="Times New Roman" w:hAnsi="Times New Roman" w:cs="Times New Roman"/>
          <w:color w:val="000000" w:themeColor="text1"/>
          <w:sz w:val="24"/>
          <w:szCs w:val="24"/>
        </w:rPr>
        <w:t>institucijų</w:t>
      </w:r>
      <w:r w:rsidR="0071431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grįsti savo prašymus dėl pili</w:t>
      </w:r>
      <w:r w:rsidR="001B781A">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tybės įgijimo supaprastinta tvarka</w:t>
      </w:r>
      <w:r w:rsidR="00287EDC" w:rsidRPr="00985DE6">
        <w:rPr>
          <w:rFonts w:ascii="Times New Roman" w:hAnsi="Times New Roman" w:cs="Times New Roman"/>
          <w:color w:val="000000" w:themeColor="text1"/>
          <w:sz w:val="24"/>
          <w:szCs w:val="24"/>
        </w:rPr>
        <w:t xml:space="preserve">. </w:t>
      </w:r>
    </w:p>
    <w:p w14:paraId="35654EDE" w14:textId="7D0B907A" w:rsidR="00985DE6" w:rsidRPr="00985DE6" w:rsidRDefault="006C2592"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color w:val="000000" w:themeColor="text1"/>
          <w:sz w:val="24"/>
          <w:szCs w:val="24"/>
        </w:rPr>
        <w:t>Pažymėtina</w:t>
      </w:r>
      <w:r w:rsidR="00053D65">
        <w:rPr>
          <w:rFonts w:ascii="Times New Roman" w:hAnsi="Times New Roman" w:cs="Times New Roman"/>
          <w:color w:val="000000" w:themeColor="text1"/>
          <w:sz w:val="24"/>
          <w:szCs w:val="24"/>
        </w:rPr>
        <w:t xml:space="preserve"> ir tai</w:t>
      </w:r>
      <w:r w:rsidRPr="00985DE6">
        <w:rPr>
          <w:rFonts w:ascii="Times New Roman" w:hAnsi="Times New Roman" w:cs="Times New Roman"/>
          <w:color w:val="000000" w:themeColor="text1"/>
          <w:sz w:val="24"/>
          <w:szCs w:val="24"/>
        </w:rPr>
        <w:t>, kad nors šioje byloje sprendžiama dėl užsienio teismo sprendimo nustatyti, kad asmuo yra li</w:t>
      </w:r>
      <w:r w:rsidR="00EA2ECC" w:rsidRPr="00985DE6">
        <w:rPr>
          <w:rFonts w:ascii="Times New Roman" w:hAnsi="Times New Roman" w:cs="Times New Roman"/>
          <w:color w:val="000000" w:themeColor="text1"/>
          <w:sz w:val="24"/>
          <w:szCs w:val="24"/>
        </w:rPr>
        <w:t>e</w:t>
      </w:r>
      <w:r w:rsidRPr="00985DE6">
        <w:rPr>
          <w:rFonts w:ascii="Times New Roman" w:hAnsi="Times New Roman" w:cs="Times New Roman"/>
          <w:color w:val="000000" w:themeColor="text1"/>
          <w:sz w:val="24"/>
          <w:szCs w:val="24"/>
        </w:rPr>
        <w:t xml:space="preserve">tuvių kilmės, pripažinimo ir vykdymo </w:t>
      </w:r>
      <w:r w:rsidR="00AC4D2F">
        <w:rPr>
          <w:rFonts w:ascii="Times New Roman" w:hAnsi="Times New Roman" w:cs="Times New Roman"/>
          <w:color w:val="000000" w:themeColor="text1"/>
          <w:sz w:val="24"/>
          <w:szCs w:val="24"/>
        </w:rPr>
        <w:t>Dvišalės</w:t>
      </w:r>
      <w:r w:rsidRPr="00985DE6">
        <w:rPr>
          <w:rFonts w:ascii="Times New Roman" w:hAnsi="Times New Roman" w:cs="Times New Roman"/>
          <w:color w:val="000000" w:themeColor="text1"/>
          <w:sz w:val="24"/>
          <w:szCs w:val="24"/>
        </w:rPr>
        <w:t xml:space="preserve"> sutarties pagrindu, šio klausimo sprendimas neatsiejamas ir nuo Europos Sąjungos teisės. </w:t>
      </w:r>
      <w:r w:rsidR="00714316">
        <w:rPr>
          <w:rFonts w:ascii="Times New Roman" w:hAnsi="Times New Roman" w:cs="Times New Roman"/>
          <w:color w:val="000000" w:themeColor="text1"/>
          <w:sz w:val="24"/>
          <w:szCs w:val="24"/>
        </w:rPr>
        <w:t>Europos Sąjungoje pripažįstama, jog k</w:t>
      </w:r>
      <w:r w:rsidRPr="00985DE6">
        <w:rPr>
          <w:rFonts w:ascii="Times New Roman" w:hAnsi="Times New Roman" w:cs="Times New Roman"/>
          <w:color w:val="000000" w:themeColor="text1"/>
          <w:sz w:val="24"/>
          <w:szCs w:val="24"/>
        </w:rPr>
        <w:t xml:space="preserve">iekviena valstybė narė savo pilietybės įgijimo ir netekimo sąlygas nustato pati, suteikiant valstybės narės pilietybę, kartu suteikiama ES pilietybė ir su ja susijusios teisės, kuriomis galima naudotis visoje ES. Todėl pilietybės srityje taikomomis valstybių narių taisyklėmis turi būti tinkamai atsižvelgiama į ES teisę (Europos Sąjungos Teisingumo </w:t>
      </w:r>
      <w:r w:rsidR="00C966B6">
        <w:rPr>
          <w:rFonts w:ascii="Times New Roman" w:hAnsi="Times New Roman" w:cs="Times New Roman"/>
          <w:color w:val="000000" w:themeColor="text1"/>
          <w:sz w:val="24"/>
          <w:szCs w:val="24"/>
        </w:rPr>
        <w:t>T</w:t>
      </w:r>
      <w:r w:rsidRPr="00985DE6">
        <w:rPr>
          <w:rFonts w:ascii="Times New Roman" w:hAnsi="Times New Roman" w:cs="Times New Roman"/>
          <w:color w:val="000000" w:themeColor="text1"/>
          <w:sz w:val="24"/>
          <w:szCs w:val="24"/>
        </w:rPr>
        <w:t xml:space="preserve">eismo 2022 m. sausio 18 d. </w:t>
      </w:r>
      <w:r w:rsidR="00C966B6">
        <w:rPr>
          <w:rFonts w:ascii="Times New Roman" w:hAnsi="Times New Roman" w:cs="Times New Roman"/>
          <w:color w:val="000000" w:themeColor="text1"/>
          <w:sz w:val="24"/>
          <w:szCs w:val="24"/>
        </w:rPr>
        <w:t>s</w:t>
      </w:r>
      <w:r w:rsidRPr="00985DE6">
        <w:rPr>
          <w:rFonts w:ascii="Times New Roman" w:hAnsi="Times New Roman" w:cs="Times New Roman"/>
          <w:color w:val="000000" w:themeColor="text1"/>
          <w:sz w:val="24"/>
          <w:szCs w:val="24"/>
        </w:rPr>
        <w:t>prendimas </w:t>
      </w:r>
      <w:proofErr w:type="spellStart"/>
      <w:r w:rsidR="00752A3C" w:rsidRPr="00752A3C">
        <w:rPr>
          <w:rFonts w:ascii="Times New Roman" w:hAnsi="Times New Roman" w:cs="Times New Roman"/>
          <w:i/>
          <w:iCs/>
          <w:color w:val="auto"/>
          <w:sz w:val="24"/>
          <w:szCs w:val="24"/>
        </w:rPr>
        <w:t>Wiener</w:t>
      </w:r>
      <w:proofErr w:type="spellEnd"/>
      <w:r w:rsidR="00752A3C" w:rsidRPr="00752A3C">
        <w:rPr>
          <w:rFonts w:ascii="Times New Roman" w:hAnsi="Times New Roman" w:cs="Times New Roman"/>
          <w:i/>
          <w:iCs/>
          <w:color w:val="auto"/>
          <w:sz w:val="24"/>
          <w:szCs w:val="24"/>
        </w:rPr>
        <w:t xml:space="preserve"> </w:t>
      </w:r>
      <w:proofErr w:type="spellStart"/>
      <w:r w:rsidR="00752A3C" w:rsidRPr="00752A3C">
        <w:rPr>
          <w:rFonts w:ascii="Times New Roman" w:hAnsi="Times New Roman" w:cs="Times New Roman"/>
          <w:i/>
          <w:iCs/>
          <w:color w:val="auto"/>
          <w:sz w:val="24"/>
          <w:szCs w:val="24"/>
        </w:rPr>
        <w:t>Landesregierung</w:t>
      </w:r>
      <w:proofErr w:type="spellEnd"/>
      <w:r w:rsidR="00752A3C" w:rsidRPr="00752A3C">
        <w:rPr>
          <w:rFonts w:ascii="Times New Roman" w:hAnsi="Times New Roman" w:cs="Times New Roman"/>
          <w:i/>
          <w:iCs/>
          <w:color w:val="auto"/>
          <w:sz w:val="24"/>
          <w:szCs w:val="24"/>
        </w:rPr>
        <w:t xml:space="preserve"> </w:t>
      </w:r>
      <w:r w:rsidRPr="00AC5269">
        <w:rPr>
          <w:rFonts w:ascii="Times New Roman" w:hAnsi="Times New Roman" w:cs="Times New Roman"/>
          <w:i/>
          <w:iCs/>
          <w:color w:val="000000" w:themeColor="text1"/>
          <w:sz w:val="24"/>
          <w:szCs w:val="24"/>
        </w:rPr>
        <w:t>(</w:t>
      </w:r>
      <w:proofErr w:type="spellStart"/>
      <w:r w:rsidRPr="00AC5269">
        <w:rPr>
          <w:rFonts w:ascii="Times New Roman" w:hAnsi="Times New Roman" w:cs="Times New Roman"/>
          <w:i/>
          <w:iCs/>
          <w:color w:val="000000" w:themeColor="text1"/>
          <w:sz w:val="24"/>
          <w:szCs w:val="24"/>
        </w:rPr>
        <w:t>Révocation</w:t>
      </w:r>
      <w:proofErr w:type="spellEnd"/>
      <w:r w:rsidRPr="00AC5269">
        <w:rPr>
          <w:rFonts w:ascii="Times New Roman" w:hAnsi="Times New Roman" w:cs="Times New Roman"/>
          <w:i/>
          <w:iCs/>
          <w:color w:val="000000" w:themeColor="text1"/>
          <w:sz w:val="24"/>
          <w:szCs w:val="24"/>
        </w:rPr>
        <w:t xml:space="preserve"> </w:t>
      </w:r>
      <w:proofErr w:type="spellStart"/>
      <w:r w:rsidRPr="00AC5269">
        <w:rPr>
          <w:rFonts w:ascii="Times New Roman" w:hAnsi="Times New Roman" w:cs="Times New Roman"/>
          <w:i/>
          <w:iCs/>
          <w:color w:val="000000" w:themeColor="text1"/>
          <w:sz w:val="24"/>
          <w:szCs w:val="24"/>
        </w:rPr>
        <w:t>d'une</w:t>
      </w:r>
      <w:proofErr w:type="spellEnd"/>
      <w:r w:rsidRPr="00AC5269">
        <w:rPr>
          <w:rFonts w:ascii="Times New Roman" w:hAnsi="Times New Roman" w:cs="Times New Roman"/>
          <w:i/>
          <w:iCs/>
          <w:color w:val="000000" w:themeColor="text1"/>
          <w:sz w:val="24"/>
          <w:szCs w:val="24"/>
        </w:rPr>
        <w:t xml:space="preserve"> </w:t>
      </w:r>
      <w:proofErr w:type="spellStart"/>
      <w:r w:rsidRPr="00AC5269">
        <w:rPr>
          <w:rFonts w:ascii="Times New Roman" w:hAnsi="Times New Roman" w:cs="Times New Roman"/>
          <w:i/>
          <w:iCs/>
          <w:color w:val="000000" w:themeColor="text1"/>
          <w:sz w:val="24"/>
          <w:szCs w:val="24"/>
        </w:rPr>
        <w:t>assurance</w:t>
      </w:r>
      <w:proofErr w:type="spellEnd"/>
      <w:r w:rsidRPr="00AC5269">
        <w:rPr>
          <w:rFonts w:ascii="Times New Roman" w:hAnsi="Times New Roman" w:cs="Times New Roman"/>
          <w:i/>
          <w:iCs/>
          <w:color w:val="000000" w:themeColor="text1"/>
          <w:sz w:val="24"/>
          <w:szCs w:val="24"/>
        </w:rPr>
        <w:t xml:space="preserve"> de </w:t>
      </w:r>
      <w:proofErr w:type="spellStart"/>
      <w:r w:rsidRPr="00AC5269">
        <w:rPr>
          <w:rFonts w:ascii="Times New Roman" w:hAnsi="Times New Roman" w:cs="Times New Roman"/>
          <w:i/>
          <w:iCs/>
          <w:color w:val="000000" w:themeColor="text1"/>
          <w:sz w:val="24"/>
          <w:szCs w:val="24"/>
        </w:rPr>
        <w:t>naturalisation</w:t>
      </w:r>
      <w:proofErr w:type="spellEnd"/>
      <w:r w:rsidRPr="00AC5269">
        <w:rPr>
          <w:rFonts w:ascii="Times New Roman" w:hAnsi="Times New Roman" w:cs="Times New Roman"/>
          <w:i/>
          <w:iCs/>
          <w:color w:val="000000" w:themeColor="text1"/>
          <w:sz w:val="24"/>
          <w:szCs w:val="24"/>
        </w:rPr>
        <w:t>)</w:t>
      </w:r>
      <w:r w:rsidRPr="00985DE6">
        <w:rPr>
          <w:rFonts w:ascii="Times New Roman" w:hAnsi="Times New Roman" w:cs="Times New Roman"/>
          <w:color w:val="000000" w:themeColor="text1"/>
          <w:sz w:val="24"/>
          <w:szCs w:val="24"/>
        </w:rPr>
        <w:t xml:space="preserve">, C-118/20, 37 punktas ir jame nurodyta </w:t>
      </w:r>
      <w:r w:rsidR="00C966B6">
        <w:rPr>
          <w:rFonts w:ascii="Times New Roman" w:hAnsi="Times New Roman" w:cs="Times New Roman"/>
          <w:color w:val="000000" w:themeColor="text1"/>
          <w:sz w:val="24"/>
          <w:szCs w:val="24"/>
        </w:rPr>
        <w:t xml:space="preserve">šio teismo </w:t>
      </w:r>
      <w:r w:rsidRPr="00985DE6">
        <w:rPr>
          <w:rFonts w:ascii="Times New Roman" w:hAnsi="Times New Roman" w:cs="Times New Roman"/>
          <w:color w:val="000000" w:themeColor="text1"/>
          <w:sz w:val="24"/>
          <w:szCs w:val="24"/>
        </w:rPr>
        <w:t xml:space="preserve">jurisprudencija). </w:t>
      </w:r>
    </w:p>
    <w:p w14:paraId="022FA395" w14:textId="16116929" w:rsidR="00985DE6" w:rsidRPr="00985DE6" w:rsidRDefault="005206D8"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color w:val="000000" w:themeColor="text1"/>
          <w:sz w:val="24"/>
          <w:szCs w:val="24"/>
        </w:rPr>
        <w:t xml:space="preserve">Nagrinėjamos bylos kontekste teisėjų kolegija pabrėžia, kad Pilietybės įstatymo ir Aprašo nuostatos, susijusios su asmenų pripažinimu lietuvių kilmės asmenimis ir lietuvių kilmės pažymėjimų išdavimu, turi būti aiškinamos, be kita ko, atsižvelgiant į tokio teisinio reglamentavimo tikslą – sudaryti galimybę užsienyje gyvenantiems lietuviams dalyvauti lietuvių tautos gyvenime. </w:t>
      </w:r>
      <w:r w:rsidR="00287EDC" w:rsidRPr="00985DE6">
        <w:rPr>
          <w:rFonts w:ascii="Times New Roman" w:hAnsi="Times New Roman" w:cs="Times New Roman"/>
          <w:color w:val="000000" w:themeColor="text1"/>
          <w:sz w:val="24"/>
          <w:szCs w:val="24"/>
        </w:rPr>
        <w:t xml:space="preserve">Todėl konstatavimas, kad lietuvių kilmės klausimo sprendimas priskirtinas išimtinei Lietuvos Respublikos </w:t>
      </w:r>
      <w:r w:rsidR="00714316">
        <w:rPr>
          <w:rFonts w:ascii="Times New Roman" w:hAnsi="Times New Roman" w:cs="Times New Roman"/>
          <w:color w:val="000000" w:themeColor="text1"/>
          <w:sz w:val="24"/>
          <w:szCs w:val="24"/>
        </w:rPr>
        <w:t>įstaigų</w:t>
      </w:r>
      <w:r w:rsidR="00287EDC" w:rsidRPr="00985DE6">
        <w:rPr>
          <w:rFonts w:ascii="Times New Roman" w:hAnsi="Times New Roman" w:cs="Times New Roman"/>
          <w:color w:val="000000" w:themeColor="text1"/>
          <w:sz w:val="24"/>
          <w:szCs w:val="24"/>
        </w:rPr>
        <w:t xml:space="preserve"> </w:t>
      </w:r>
      <w:r w:rsidR="00373EF9">
        <w:rPr>
          <w:rFonts w:ascii="Times New Roman" w:hAnsi="Times New Roman" w:cs="Times New Roman"/>
          <w:color w:val="000000" w:themeColor="text1"/>
          <w:sz w:val="24"/>
          <w:szCs w:val="24"/>
        </w:rPr>
        <w:t xml:space="preserve">(institucijų) </w:t>
      </w:r>
      <w:r w:rsidR="00287EDC" w:rsidRPr="00985DE6">
        <w:rPr>
          <w:rFonts w:ascii="Times New Roman" w:hAnsi="Times New Roman" w:cs="Times New Roman"/>
          <w:color w:val="000000" w:themeColor="text1"/>
          <w:sz w:val="24"/>
          <w:szCs w:val="24"/>
        </w:rPr>
        <w:t xml:space="preserve">kompetencijai, neužkerta kelio pareiškėjai </w:t>
      </w:r>
      <w:r w:rsidR="00EA2ECC" w:rsidRPr="00985DE6">
        <w:rPr>
          <w:rFonts w:ascii="Times New Roman" w:hAnsi="Times New Roman" w:cs="Times New Roman"/>
          <w:color w:val="000000" w:themeColor="text1"/>
          <w:sz w:val="24"/>
          <w:szCs w:val="24"/>
        </w:rPr>
        <w:t xml:space="preserve">nustatyta tvarka kreiptis </w:t>
      </w:r>
      <w:r w:rsidR="00287EDC" w:rsidRPr="00985DE6">
        <w:rPr>
          <w:rFonts w:ascii="Times New Roman" w:hAnsi="Times New Roman" w:cs="Times New Roman"/>
          <w:color w:val="000000" w:themeColor="text1"/>
          <w:sz w:val="24"/>
          <w:szCs w:val="24"/>
        </w:rPr>
        <w:t>dėl jos pripažinimo lietuvių kilmės, pateikiant jos tėvų ir s</w:t>
      </w:r>
      <w:r w:rsidR="00EA2ECC" w:rsidRPr="00985DE6">
        <w:rPr>
          <w:rFonts w:ascii="Times New Roman" w:hAnsi="Times New Roman" w:cs="Times New Roman"/>
          <w:color w:val="000000" w:themeColor="text1"/>
          <w:sz w:val="24"/>
          <w:szCs w:val="24"/>
        </w:rPr>
        <w:t>e</w:t>
      </w:r>
      <w:r w:rsidR="00287EDC" w:rsidRPr="00985DE6">
        <w:rPr>
          <w:rFonts w:ascii="Times New Roman" w:hAnsi="Times New Roman" w:cs="Times New Roman"/>
          <w:color w:val="000000" w:themeColor="text1"/>
          <w:sz w:val="24"/>
          <w:szCs w:val="24"/>
        </w:rPr>
        <w:t>nelių kilmę patvirtinančius dokumentus, kurių pakankamu</w:t>
      </w:r>
      <w:r w:rsidR="00EA2ECC" w:rsidRPr="00985DE6">
        <w:rPr>
          <w:rFonts w:ascii="Times New Roman" w:hAnsi="Times New Roman" w:cs="Times New Roman"/>
          <w:color w:val="000000" w:themeColor="text1"/>
          <w:sz w:val="24"/>
          <w:szCs w:val="24"/>
        </w:rPr>
        <w:t>m</w:t>
      </w:r>
      <w:r w:rsidR="00287EDC" w:rsidRPr="00985DE6">
        <w:rPr>
          <w:rFonts w:ascii="Times New Roman" w:hAnsi="Times New Roman" w:cs="Times New Roman"/>
          <w:color w:val="000000" w:themeColor="text1"/>
          <w:sz w:val="24"/>
          <w:szCs w:val="24"/>
        </w:rPr>
        <w:t xml:space="preserve">ą šiai kilmei pagrįsti patikrins kompetentingos </w:t>
      </w:r>
      <w:r w:rsidR="00373EF9">
        <w:rPr>
          <w:rFonts w:ascii="Times New Roman" w:hAnsi="Times New Roman" w:cs="Times New Roman"/>
          <w:color w:val="000000" w:themeColor="text1"/>
          <w:sz w:val="24"/>
          <w:szCs w:val="24"/>
        </w:rPr>
        <w:t>institucijos</w:t>
      </w:r>
      <w:r w:rsidR="00287EDC" w:rsidRPr="00985DE6">
        <w:rPr>
          <w:rFonts w:ascii="Times New Roman" w:hAnsi="Times New Roman" w:cs="Times New Roman"/>
          <w:color w:val="000000" w:themeColor="text1"/>
          <w:sz w:val="24"/>
          <w:szCs w:val="24"/>
        </w:rPr>
        <w:t xml:space="preserve">, o kilus ginčui pareiškėjai laiduojamas jos teisių gynimas teisme. </w:t>
      </w:r>
    </w:p>
    <w:p w14:paraId="74B7EF90" w14:textId="32C9ED26" w:rsidR="00985DE6" w:rsidRPr="008041E6" w:rsidRDefault="00977F48" w:rsidP="0098539A">
      <w:pPr>
        <w:pStyle w:val="Betarp"/>
        <w:numPr>
          <w:ilvl w:val="0"/>
          <w:numId w:val="3"/>
        </w:numPr>
        <w:spacing w:before="120" w:after="120"/>
        <w:ind w:right="-1"/>
        <w:jc w:val="both"/>
        <w:rPr>
          <w:rFonts w:ascii="Times New Roman" w:hAnsi="Times New Roman" w:cs="Times New Roman"/>
          <w:sz w:val="24"/>
          <w:szCs w:val="24"/>
        </w:rPr>
      </w:pPr>
      <w:r w:rsidRPr="008041E6">
        <w:rPr>
          <w:rFonts w:ascii="Times New Roman" w:hAnsi="Times New Roman" w:cs="Times New Roman"/>
          <w:color w:val="000000" w:themeColor="text1"/>
          <w:sz w:val="24"/>
          <w:szCs w:val="24"/>
        </w:rPr>
        <w:t xml:space="preserve">Tokiam kasacinio teismo vertinimui nedaro įtakos pareiškėjos nurodyta aplinkybė, jog </w:t>
      </w:r>
      <w:r w:rsidRPr="008041E6">
        <w:rPr>
          <w:rFonts w:ascii="Times New Roman" w:hAnsi="Times New Roman" w:cs="Times New Roman"/>
          <w:sz w:val="24"/>
          <w:szCs w:val="24"/>
        </w:rPr>
        <w:t xml:space="preserve">pareiškėja prašomu pripažinti sprendimu siekia įrodyti ne </w:t>
      </w:r>
      <w:r w:rsidR="00C966B6">
        <w:rPr>
          <w:rFonts w:ascii="Times New Roman" w:hAnsi="Times New Roman" w:cs="Times New Roman"/>
          <w:sz w:val="24"/>
          <w:szCs w:val="24"/>
        </w:rPr>
        <w:t>savo</w:t>
      </w:r>
      <w:r w:rsidRPr="008041E6">
        <w:rPr>
          <w:rFonts w:ascii="Times New Roman" w:hAnsi="Times New Roman" w:cs="Times New Roman"/>
          <w:sz w:val="24"/>
          <w:szCs w:val="24"/>
        </w:rPr>
        <w:t xml:space="preserve"> teisę į Lietuvos Respublikos pilietybės įgijimą, o faktą, kad jos prosenelė, tėvas ir ji yra lietuvių kilmės asmenys. </w:t>
      </w:r>
      <w:r w:rsidR="00EA2ECC" w:rsidRPr="008041E6">
        <w:rPr>
          <w:rFonts w:ascii="Times New Roman" w:hAnsi="Times New Roman" w:cs="Times New Roman"/>
          <w:sz w:val="24"/>
          <w:szCs w:val="24"/>
        </w:rPr>
        <w:t>Kaip jau konstatuota anksčiau šioje nutartyje, bylos nagrinėjimo teisme metu pareiškėja ėmėsi įgyve</w:t>
      </w:r>
      <w:r w:rsidR="008041E6" w:rsidRPr="008041E6">
        <w:rPr>
          <w:rFonts w:ascii="Times New Roman" w:hAnsi="Times New Roman" w:cs="Times New Roman"/>
          <w:sz w:val="24"/>
          <w:szCs w:val="24"/>
        </w:rPr>
        <w:t>n</w:t>
      </w:r>
      <w:r w:rsidR="00EA2ECC" w:rsidRPr="008041E6">
        <w:rPr>
          <w:rFonts w:ascii="Times New Roman" w:hAnsi="Times New Roman" w:cs="Times New Roman"/>
          <w:sz w:val="24"/>
          <w:szCs w:val="24"/>
        </w:rPr>
        <w:t xml:space="preserve">dinti ir </w:t>
      </w:r>
      <w:r w:rsidR="00C966B6">
        <w:rPr>
          <w:rFonts w:ascii="Times New Roman" w:hAnsi="Times New Roman" w:cs="Times New Roman"/>
          <w:sz w:val="24"/>
          <w:szCs w:val="24"/>
        </w:rPr>
        <w:t>savo</w:t>
      </w:r>
      <w:r w:rsidR="00EA2ECC" w:rsidRPr="008041E6">
        <w:rPr>
          <w:rFonts w:ascii="Times New Roman" w:hAnsi="Times New Roman" w:cs="Times New Roman"/>
          <w:sz w:val="24"/>
          <w:szCs w:val="24"/>
        </w:rPr>
        <w:t xml:space="preserve"> teisę į Lietuvos Respublikos pilietybę supa</w:t>
      </w:r>
      <w:r w:rsidR="001B781A">
        <w:rPr>
          <w:rFonts w:ascii="Times New Roman" w:hAnsi="Times New Roman" w:cs="Times New Roman"/>
          <w:sz w:val="24"/>
          <w:szCs w:val="24"/>
        </w:rPr>
        <w:t>p</w:t>
      </w:r>
      <w:r w:rsidR="00EA2ECC" w:rsidRPr="008041E6">
        <w:rPr>
          <w:rFonts w:ascii="Times New Roman" w:hAnsi="Times New Roman" w:cs="Times New Roman"/>
          <w:sz w:val="24"/>
          <w:szCs w:val="24"/>
        </w:rPr>
        <w:t xml:space="preserve">rastinta tvarka, remdamasi lietuvių kilmės faktu, kuris grindžiamas ir užsienio teismo sprendimu. </w:t>
      </w:r>
      <w:r w:rsidRPr="008041E6">
        <w:rPr>
          <w:rFonts w:ascii="Times New Roman" w:hAnsi="Times New Roman" w:cs="Times New Roman"/>
          <w:sz w:val="24"/>
          <w:szCs w:val="24"/>
        </w:rPr>
        <w:t xml:space="preserve">Teismui pripažinus, jog asmenų pripažinimo lietuvių kilmės klausimai yra pilietybės </w:t>
      </w:r>
      <w:r w:rsidR="00714316">
        <w:rPr>
          <w:rFonts w:ascii="Times New Roman" w:hAnsi="Times New Roman" w:cs="Times New Roman"/>
          <w:sz w:val="24"/>
          <w:szCs w:val="24"/>
        </w:rPr>
        <w:t>instituto</w:t>
      </w:r>
      <w:r w:rsidRPr="008041E6">
        <w:rPr>
          <w:rFonts w:ascii="Times New Roman" w:hAnsi="Times New Roman" w:cs="Times New Roman"/>
          <w:sz w:val="24"/>
          <w:szCs w:val="24"/>
        </w:rPr>
        <w:t xml:space="preserve"> dalis, o jų sprendimas priskirtas išimtinei Lietuvos Respublikos </w:t>
      </w:r>
      <w:r w:rsidR="00714316">
        <w:rPr>
          <w:rFonts w:ascii="Times New Roman" w:hAnsi="Times New Roman" w:cs="Times New Roman"/>
          <w:sz w:val="24"/>
          <w:szCs w:val="24"/>
        </w:rPr>
        <w:t>įstaigų</w:t>
      </w:r>
      <w:r w:rsidRPr="008041E6">
        <w:rPr>
          <w:rFonts w:ascii="Times New Roman" w:hAnsi="Times New Roman" w:cs="Times New Roman"/>
          <w:sz w:val="24"/>
          <w:szCs w:val="24"/>
        </w:rPr>
        <w:t xml:space="preserve"> </w:t>
      </w:r>
      <w:r w:rsidR="00373EF9">
        <w:rPr>
          <w:rFonts w:ascii="Times New Roman" w:hAnsi="Times New Roman" w:cs="Times New Roman"/>
          <w:sz w:val="24"/>
          <w:szCs w:val="24"/>
        </w:rPr>
        <w:t xml:space="preserve">(institucijų) </w:t>
      </w:r>
      <w:r w:rsidRPr="008041E6">
        <w:rPr>
          <w:rFonts w:ascii="Times New Roman" w:hAnsi="Times New Roman" w:cs="Times New Roman"/>
          <w:sz w:val="24"/>
          <w:szCs w:val="24"/>
        </w:rPr>
        <w:t>kompetencijai, Rusijos Federacijos teismo sprendimas negali sukelti pareiškėjos pageidaujamų teisinių pasekmių</w:t>
      </w:r>
      <w:r w:rsidR="00EA2ECC" w:rsidRPr="008041E6">
        <w:rPr>
          <w:rFonts w:ascii="Times New Roman" w:hAnsi="Times New Roman" w:cs="Times New Roman"/>
          <w:sz w:val="24"/>
          <w:szCs w:val="24"/>
        </w:rPr>
        <w:t xml:space="preserve"> Lietuvoje</w:t>
      </w:r>
      <w:r w:rsidRPr="008041E6">
        <w:rPr>
          <w:rFonts w:ascii="Times New Roman" w:hAnsi="Times New Roman" w:cs="Times New Roman"/>
          <w:sz w:val="24"/>
          <w:szCs w:val="24"/>
        </w:rPr>
        <w:t>.</w:t>
      </w:r>
      <w:r w:rsidR="008041E6" w:rsidRPr="008041E6">
        <w:rPr>
          <w:rFonts w:ascii="Times New Roman" w:hAnsi="Times New Roman" w:cs="Times New Roman"/>
          <w:sz w:val="24"/>
          <w:szCs w:val="24"/>
        </w:rPr>
        <w:t xml:space="preserve"> </w:t>
      </w:r>
      <w:r w:rsidR="00717676" w:rsidRPr="008041E6">
        <w:rPr>
          <w:rFonts w:ascii="Times New Roman" w:hAnsi="Times New Roman" w:cs="Times New Roman"/>
          <w:sz w:val="24"/>
          <w:szCs w:val="24"/>
        </w:rPr>
        <w:t xml:space="preserve">Kaip pažymėta </w:t>
      </w:r>
      <w:r w:rsidR="00EA2ECC" w:rsidRPr="008041E6">
        <w:rPr>
          <w:rFonts w:ascii="Times New Roman" w:hAnsi="Times New Roman" w:cs="Times New Roman"/>
          <w:sz w:val="24"/>
          <w:szCs w:val="24"/>
        </w:rPr>
        <w:t xml:space="preserve">pačios </w:t>
      </w:r>
      <w:r w:rsidR="00717676" w:rsidRPr="008041E6">
        <w:rPr>
          <w:rFonts w:ascii="Times New Roman" w:hAnsi="Times New Roman" w:cs="Times New Roman"/>
          <w:sz w:val="24"/>
          <w:szCs w:val="24"/>
        </w:rPr>
        <w:t xml:space="preserve">pareiškėjos atsiliepime į kasacinį skundą, prašomas pripažinti teismo sprendimas sukūrė teisines pasekmes </w:t>
      </w:r>
      <w:r w:rsidR="00717676" w:rsidRPr="008041E6">
        <w:rPr>
          <w:rFonts w:ascii="Times New Roman" w:hAnsi="Times New Roman" w:cs="Times New Roman"/>
          <w:sz w:val="24"/>
          <w:szCs w:val="24"/>
        </w:rPr>
        <w:lastRenderedPageBreak/>
        <w:t xml:space="preserve">Rusijos Federacijoje – šios valstybės oficialiuose registruose pareiškėjos prosenelės tautybė nurodyta lietuvė. Tačiau pripažinus, kad lietuvių kilmės </w:t>
      </w:r>
      <w:r w:rsidR="00717676" w:rsidRPr="008749D7">
        <w:rPr>
          <w:rFonts w:ascii="Times New Roman" w:hAnsi="Times New Roman" w:cs="Times New Roman"/>
          <w:sz w:val="24"/>
          <w:szCs w:val="24"/>
        </w:rPr>
        <w:t>klausimai nagrinėti</w:t>
      </w:r>
      <w:r w:rsidR="003E74A1" w:rsidRPr="008749D7">
        <w:rPr>
          <w:rFonts w:ascii="Times New Roman" w:hAnsi="Times New Roman" w:cs="Times New Roman"/>
          <w:sz w:val="24"/>
          <w:szCs w:val="24"/>
        </w:rPr>
        <w:t>ni</w:t>
      </w:r>
      <w:r w:rsidR="00717676" w:rsidRPr="008041E6">
        <w:rPr>
          <w:rFonts w:ascii="Times New Roman" w:hAnsi="Times New Roman" w:cs="Times New Roman"/>
          <w:sz w:val="24"/>
          <w:szCs w:val="24"/>
        </w:rPr>
        <w:t xml:space="preserve"> </w:t>
      </w:r>
      <w:r w:rsidR="002A39C2" w:rsidRPr="008041E6">
        <w:rPr>
          <w:rFonts w:ascii="Times New Roman" w:hAnsi="Times New Roman" w:cs="Times New Roman"/>
          <w:sz w:val="24"/>
          <w:szCs w:val="24"/>
        </w:rPr>
        <w:t xml:space="preserve">išimtinai </w:t>
      </w:r>
      <w:r w:rsidR="00717676" w:rsidRPr="008041E6">
        <w:rPr>
          <w:rFonts w:ascii="Times New Roman" w:hAnsi="Times New Roman" w:cs="Times New Roman"/>
          <w:sz w:val="24"/>
          <w:szCs w:val="24"/>
        </w:rPr>
        <w:t xml:space="preserve">Lietuvos </w:t>
      </w:r>
      <w:r w:rsidR="002A39C2" w:rsidRPr="008041E6">
        <w:rPr>
          <w:rFonts w:ascii="Times New Roman" w:hAnsi="Times New Roman" w:cs="Times New Roman"/>
          <w:sz w:val="24"/>
          <w:szCs w:val="24"/>
        </w:rPr>
        <w:t>R</w:t>
      </w:r>
      <w:r w:rsidR="00717676" w:rsidRPr="008041E6">
        <w:rPr>
          <w:rFonts w:ascii="Times New Roman" w:hAnsi="Times New Roman" w:cs="Times New Roman"/>
          <w:sz w:val="24"/>
          <w:szCs w:val="24"/>
        </w:rPr>
        <w:t>espublikos institucijose, užsienio teismo sprendimo teisinė galia negali būti išplečiama už sprendimo kilmės valstybės sienų.</w:t>
      </w:r>
    </w:p>
    <w:p w14:paraId="5EA6EE16" w14:textId="0B3F28A1" w:rsidR="00985DE6" w:rsidRDefault="002A39C2" w:rsidP="00985DE6">
      <w:pPr>
        <w:pStyle w:val="Betarp"/>
        <w:numPr>
          <w:ilvl w:val="0"/>
          <w:numId w:val="3"/>
        </w:numPr>
        <w:spacing w:before="120" w:after="120"/>
        <w:ind w:right="-1"/>
        <w:jc w:val="both"/>
        <w:rPr>
          <w:rFonts w:ascii="Times New Roman" w:hAnsi="Times New Roman" w:cs="Times New Roman"/>
          <w:sz w:val="24"/>
          <w:szCs w:val="24"/>
        </w:rPr>
      </w:pPr>
      <w:r w:rsidRPr="00985DE6">
        <w:rPr>
          <w:rFonts w:ascii="Times New Roman" w:hAnsi="Times New Roman" w:cs="Times New Roman"/>
          <w:sz w:val="24"/>
          <w:szCs w:val="24"/>
        </w:rPr>
        <w:t xml:space="preserve">Šioje išplėstinės teisėjų kolegijos nutartyje pateiktas aiškinimas dėl išimtinės Lietuvos Respublikos </w:t>
      </w:r>
      <w:r w:rsidR="00B047D6">
        <w:rPr>
          <w:rFonts w:ascii="Times New Roman" w:hAnsi="Times New Roman" w:cs="Times New Roman"/>
          <w:sz w:val="24"/>
          <w:szCs w:val="24"/>
        </w:rPr>
        <w:t>įstaigų</w:t>
      </w:r>
      <w:r w:rsidRPr="00985DE6">
        <w:rPr>
          <w:rFonts w:ascii="Times New Roman" w:hAnsi="Times New Roman" w:cs="Times New Roman"/>
          <w:sz w:val="24"/>
          <w:szCs w:val="24"/>
        </w:rPr>
        <w:t xml:space="preserve"> </w:t>
      </w:r>
      <w:r w:rsidR="00373EF9">
        <w:rPr>
          <w:rFonts w:ascii="Times New Roman" w:hAnsi="Times New Roman" w:cs="Times New Roman"/>
          <w:sz w:val="24"/>
          <w:szCs w:val="24"/>
        </w:rPr>
        <w:t xml:space="preserve">(institucijų) </w:t>
      </w:r>
      <w:r w:rsidR="00985DE6">
        <w:rPr>
          <w:rFonts w:ascii="Times New Roman" w:hAnsi="Times New Roman" w:cs="Times New Roman"/>
          <w:sz w:val="24"/>
          <w:szCs w:val="24"/>
        </w:rPr>
        <w:t>kompetencijos</w:t>
      </w:r>
      <w:r w:rsidRPr="00985DE6">
        <w:rPr>
          <w:rFonts w:ascii="Times New Roman" w:hAnsi="Times New Roman" w:cs="Times New Roman"/>
          <w:sz w:val="24"/>
          <w:szCs w:val="24"/>
        </w:rPr>
        <w:t xml:space="preserve"> spręsti asmens pripažinimo lietuvių kilmės klausimus kelia poreikį</w:t>
      </w:r>
      <w:r w:rsidR="008749D7">
        <w:rPr>
          <w:rFonts w:ascii="Times New Roman" w:hAnsi="Times New Roman" w:cs="Times New Roman"/>
          <w:sz w:val="24"/>
          <w:szCs w:val="24"/>
        </w:rPr>
        <w:t xml:space="preserve"> keisti L</w:t>
      </w:r>
      <w:r w:rsidRPr="00985DE6">
        <w:rPr>
          <w:rFonts w:ascii="Times New Roman" w:hAnsi="Times New Roman" w:cs="Times New Roman"/>
          <w:sz w:val="24"/>
          <w:szCs w:val="24"/>
        </w:rPr>
        <w:t xml:space="preserve">ietuvos Aukščiausiojo Teismo praktiką. </w:t>
      </w:r>
      <w:r w:rsidR="00BE4D67" w:rsidRPr="00BE4D67">
        <w:rPr>
          <w:rFonts w:ascii="Times New Roman" w:hAnsi="Times New Roman" w:cs="Times New Roman"/>
          <w:sz w:val="24"/>
          <w:szCs w:val="24"/>
        </w:rPr>
        <w:t xml:space="preserve">CPK 4 straipsnyje yra įtvirtinta, kad vienodos teismų praktikos formavimą įstatymų nustatyta tvarka užtikrina Lietuvos Aukščiausiasis Teismas. </w:t>
      </w:r>
    </w:p>
    <w:p w14:paraId="16FA72A4" w14:textId="18FEDADF" w:rsidR="0038790C" w:rsidRDefault="002A39C2" w:rsidP="0038790C">
      <w:pPr>
        <w:pStyle w:val="Betarp"/>
        <w:numPr>
          <w:ilvl w:val="0"/>
          <w:numId w:val="3"/>
        </w:numPr>
        <w:spacing w:before="120" w:after="120"/>
        <w:ind w:right="-1"/>
        <w:jc w:val="both"/>
        <w:rPr>
          <w:rFonts w:ascii="Times New Roman" w:hAnsi="Times New Roman" w:cs="Times New Roman"/>
          <w:color w:val="auto"/>
          <w:sz w:val="24"/>
          <w:szCs w:val="24"/>
        </w:rPr>
      </w:pPr>
      <w:r w:rsidRPr="00985DE6">
        <w:rPr>
          <w:rFonts w:ascii="Times New Roman" w:hAnsi="Times New Roman" w:cs="Times New Roman"/>
          <w:sz w:val="24"/>
          <w:szCs w:val="24"/>
        </w:rPr>
        <w:t>Kasacinis teismas civilinėje byloje Nr. e3K-3-24-969/2024 dėl Rusijos Federacijos teismo sprendimo nustatyti lietuvių tautybės juridinį faktą</w:t>
      </w:r>
      <w:r w:rsidR="0018430C" w:rsidRPr="00985DE6">
        <w:rPr>
          <w:rFonts w:ascii="Times New Roman" w:hAnsi="Times New Roman" w:cs="Times New Roman"/>
          <w:sz w:val="24"/>
          <w:szCs w:val="24"/>
        </w:rPr>
        <w:t xml:space="preserve"> pasisakė ir dėl fakto pripažinti asmenį li</w:t>
      </w:r>
      <w:r w:rsidR="00C966B6">
        <w:rPr>
          <w:rFonts w:ascii="Times New Roman" w:hAnsi="Times New Roman" w:cs="Times New Roman"/>
          <w:sz w:val="24"/>
          <w:szCs w:val="24"/>
        </w:rPr>
        <w:t>e</w:t>
      </w:r>
      <w:r w:rsidR="0018430C" w:rsidRPr="00985DE6">
        <w:rPr>
          <w:rFonts w:ascii="Times New Roman" w:hAnsi="Times New Roman" w:cs="Times New Roman"/>
          <w:sz w:val="24"/>
          <w:szCs w:val="24"/>
        </w:rPr>
        <w:t xml:space="preserve">tuvių kilmės </w:t>
      </w:r>
      <w:r w:rsidRPr="00985DE6">
        <w:rPr>
          <w:rFonts w:ascii="Times New Roman" w:hAnsi="Times New Roman" w:cs="Times New Roman"/>
          <w:sz w:val="24"/>
          <w:szCs w:val="24"/>
        </w:rPr>
        <w:t>prisk</w:t>
      </w:r>
      <w:r w:rsidR="0018430C" w:rsidRPr="00985DE6">
        <w:rPr>
          <w:rFonts w:ascii="Times New Roman" w:hAnsi="Times New Roman" w:cs="Times New Roman"/>
          <w:sz w:val="24"/>
          <w:szCs w:val="24"/>
        </w:rPr>
        <w:t>yrimo</w:t>
      </w:r>
      <w:r w:rsidRPr="00985DE6">
        <w:rPr>
          <w:rFonts w:ascii="Times New Roman" w:hAnsi="Times New Roman" w:cs="Times New Roman"/>
          <w:sz w:val="24"/>
          <w:szCs w:val="24"/>
        </w:rPr>
        <w:t xml:space="preserve"> išimtinei Lietuvos teismų kompetencijai. Kasacinis teismas nurodė, kad</w:t>
      </w:r>
      <w:r w:rsidR="00C966B6">
        <w:rPr>
          <w:rFonts w:ascii="Times New Roman" w:hAnsi="Times New Roman" w:cs="Times New Roman"/>
          <w:sz w:val="24"/>
          <w:szCs w:val="24"/>
        </w:rPr>
        <w:t>,</w:t>
      </w:r>
      <w:r w:rsidRPr="00985DE6">
        <w:rPr>
          <w:rFonts w:ascii="Times New Roman" w:hAnsi="Times New Roman" w:cs="Times New Roman"/>
          <w:sz w:val="24"/>
          <w:szCs w:val="24"/>
        </w:rPr>
        <w:t xml:space="preserve"> pagal CPK 789 straipsnio nuostatas, bylos dėl asmens tautybės nustatymo, kaip bylos, nagrinėjamos ypatingosios teisenos tvarka, </w:t>
      </w:r>
      <w:proofErr w:type="spellStart"/>
      <w:r w:rsidRPr="00985DE6">
        <w:rPr>
          <w:rFonts w:ascii="Times New Roman" w:hAnsi="Times New Roman" w:cs="Times New Roman"/>
          <w:i/>
          <w:iCs/>
          <w:sz w:val="24"/>
          <w:szCs w:val="24"/>
        </w:rPr>
        <w:t>expressis</w:t>
      </w:r>
      <w:proofErr w:type="spellEnd"/>
      <w:r w:rsidRPr="00985DE6">
        <w:rPr>
          <w:rFonts w:ascii="Times New Roman" w:hAnsi="Times New Roman" w:cs="Times New Roman"/>
          <w:i/>
          <w:iCs/>
          <w:sz w:val="24"/>
          <w:szCs w:val="24"/>
        </w:rPr>
        <w:t xml:space="preserve"> </w:t>
      </w:r>
      <w:proofErr w:type="spellStart"/>
      <w:r w:rsidRPr="00985DE6">
        <w:rPr>
          <w:rFonts w:ascii="Times New Roman" w:hAnsi="Times New Roman" w:cs="Times New Roman"/>
          <w:i/>
          <w:iCs/>
          <w:sz w:val="24"/>
          <w:szCs w:val="24"/>
        </w:rPr>
        <w:t>verbis</w:t>
      </w:r>
      <w:proofErr w:type="spellEnd"/>
      <w:r w:rsidRPr="00985DE6">
        <w:rPr>
          <w:rFonts w:ascii="Times New Roman" w:hAnsi="Times New Roman" w:cs="Times New Roman"/>
          <w:sz w:val="24"/>
          <w:szCs w:val="24"/>
        </w:rPr>
        <w:t xml:space="preserve"> (tiesiogiai) nepriskirtos išimtinei Lietuvos Respublikos teismų kompetencijai</w:t>
      </w:r>
      <w:r w:rsidR="00C966B6">
        <w:rPr>
          <w:rFonts w:ascii="Times New Roman" w:hAnsi="Times New Roman" w:cs="Times New Roman"/>
          <w:sz w:val="24"/>
          <w:szCs w:val="24"/>
        </w:rPr>
        <w:t>,</w:t>
      </w:r>
      <w:r w:rsidRPr="00985DE6">
        <w:rPr>
          <w:rFonts w:ascii="Times New Roman" w:hAnsi="Times New Roman" w:cs="Times New Roman"/>
          <w:sz w:val="24"/>
          <w:szCs w:val="24"/>
        </w:rPr>
        <w:t xml:space="preserve"> ir išaiškino, kad išimtinę Lietuvos Respublikos teismų kompetenciją įtvirtinančios nuostatos dėl savo išimtinio pobūdžio negali būti aiškinamos ir taikomos plačiau, t. y. nėra pagrindo jų taikyti ir kitose, tiesiogiai neįvardytose</w:t>
      </w:r>
      <w:r w:rsidR="00C966B6">
        <w:rPr>
          <w:rFonts w:ascii="Times New Roman" w:hAnsi="Times New Roman" w:cs="Times New Roman"/>
          <w:sz w:val="24"/>
          <w:szCs w:val="24"/>
        </w:rPr>
        <w:t>,</w:t>
      </w:r>
      <w:r w:rsidRPr="00985DE6">
        <w:rPr>
          <w:rFonts w:ascii="Times New Roman" w:hAnsi="Times New Roman" w:cs="Times New Roman"/>
          <w:sz w:val="24"/>
          <w:szCs w:val="24"/>
        </w:rPr>
        <w:t xml:space="preserve"> bylose (Lietuvos Aukščiausiojo Teismo 2024 m. kovo 28 d. nutartis civilinėje byloje Nr. e3K-3-24-969/2024, 21</w:t>
      </w:r>
      <w:r w:rsidR="00C966B6">
        <w:rPr>
          <w:rFonts w:ascii="Times New Roman" w:hAnsi="Times New Roman" w:cs="Times New Roman"/>
          <w:sz w:val="24"/>
          <w:szCs w:val="24"/>
        </w:rPr>
        <w:t> </w:t>
      </w:r>
      <w:r w:rsidRPr="00985DE6">
        <w:rPr>
          <w:rFonts w:ascii="Times New Roman" w:hAnsi="Times New Roman" w:cs="Times New Roman"/>
          <w:sz w:val="24"/>
          <w:szCs w:val="24"/>
        </w:rPr>
        <w:t>punktas).</w:t>
      </w:r>
      <w:r w:rsidR="0018430C" w:rsidRPr="00985DE6">
        <w:rPr>
          <w:rFonts w:ascii="Times New Roman" w:hAnsi="Times New Roman" w:cs="Times New Roman"/>
          <w:sz w:val="24"/>
          <w:szCs w:val="24"/>
        </w:rPr>
        <w:t xml:space="preserve"> K</w:t>
      </w:r>
      <w:r w:rsidRPr="00985DE6">
        <w:rPr>
          <w:rFonts w:ascii="Times New Roman" w:hAnsi="Times New Roman" w:cs="Times New Roman"/>
          <w:sz w:val="24"/>
          <w:szCs w:val="24"/>
        </w:rPr>
        <w:t xml:space="preserve">asacinis teismas </w:t>
      </w:r>
      <w:r w:rsidR="0018430C" w:rsidRPr="00985DE6">
        <w:rPr>
          <w:rFonts w:ascii="Times New Roman" w:hAnsi="Times New Roman" w:cs="Times New Roman"/>
          <w:sz w:val="24"/>
          <w:szCs w:val="24"/>
        </w:rPr>
        <w:t xml:space="preserve">nurodytoje byloje taip pat </w:t>
      </w:r>
      <w:r w:rsidR="00C966B6">
        <w:rPr>
          <w:rFonts w:ascii="Times New Roman" w:hAnsi="Times New Roman" w:cs="Times New Roman"/>
          <w:sz w:val="24"/>
          <w:szCs w:val="24"/>
        </w:rPr>
        <w:t>pažymėjo</w:t>
      </w:r>
      <w:r w:rsidRPr="00985DE6">
        <w:rPr>
          <w:rFonts w:ascii="Times New Roman" w:hAnsi="Times New Roman" w:cs="Times New Roman"/>
          <w:sz w:val="24"/>
          <w:szCs w:val="24"/>
        </w:rPr>
        <w:t xml:space="preserve">, kad pareiškėja, prašydama pripažinti užsienio teismo sprendimą dėl jos lietuvių </w:t>
      </w:r>
      <w:r w:rsidR="0018430C" w:rsidRPr="00985DE6">
        <w:rPr>
          <w:rFonts w:ascii="Times New Roman" w:hAnsi="Times New Roman" w:cs="Times New Roman"/>
          <w:sz w:val="24"/>
          <w:szCs w:val="24"/>
        </w:rPr>
        <w:t>kilmės</w:t>
      </w:r>
      <w:r w:rsidRPr="00985DE6">
        <w:rPr>
          <w:rFonts w:ascii="Times New Roman" w:hAnsi="Times New Roman" w:cs="Times New Roman"/>
          <w:sz w:val="24"/>
          <w:szCs w:val="24"/>
        </w:rPr>
        <w:t xml:space="preserve">, šio savo prašymo nesiejo su siekiu įgyti ar atkurti Lietuvos Respublikos pilietybę, tokių duomenų nepateikė ir suinteresuotas asmuo. Bylos duomenimis, pareiškėja tiek nagrinėjant bylą Rusijos Federacijos teisme, tiek sprendžiant Rusijos Federacijos teismo sprendimo pripažinimo klausimą nuosekliai pabrėžė savo siekį puoselėti savo lietuviškąją tapatybę, būti pripažįstama lietuve tiek Rusijos Federacijoje, tiek </w:t>
      </w:r>
      <w:r w:rsidRPr="00284078">
        <w:rPr>
          <w:rFonts w:ascii="Times New Roman" w:hAnsi="Times New Roman" w:cs="Times New Roman"/>
          <w:color w:val="auto"/>
          <w:sz w:val="24"/>
          <w:szCs w:val="24"/>
        </w:rPr>
        <w:t>Lietuvoje (</w:t>
      </w:r>
      <w:r w:rsidR="00C966B6">
        <w:rPr>
          <w:rFonts w:ascii="Times New Roman" w:hAnsi="Times New Roman" w:cs="Times New Roman"/>
          <w:color w:val="auto"/>
          <w:sz w:val="24"/>
          <w:szCs w:val="24"/>
        </w:rPr>
        <w:t>nurodytos</w:t>
      </w:r>
      <w:r w:rsidR="00963F8D" w:rsidRPr="00284078">
        <w:rPr>
          <w:rFonts w:ascii="Times New Roman" w:hAnsi="Times New Roman" w:cs="Times New Roman"/>
          <w:color w:val="auto"/>
          <w:sz w:val="24"/>
          <w:szCs w:val="24"/>
        </w:rPr>
        <w:t xml:space="preserve"> nutarties </w:t>
      </w:r>
      <w:r w:rsidRPr="00284078">
        <w:rPr>
          <w:rFonts w:ascii="Times New Roman" w:hAnsi="Times New Roman" w:cs="Times New Roman"/>
          <w:color w:val="auto"/>
          <w:sz w:val="24"/>
          <w:szCs w:val="24"/>
        </w:rPr>
        <w:t>22 punktas).</w:t>
      </w:r>
      <w:bookmarkEnd w:id="54"/>
    </w:p>
    <w:p w14:paraId="13AAF426" w14:textId="72F5C187" w:rsidR="009A3F67" w:rsidRDefault="009A3F67" w:rsidP="009A3F67">
      <w:pPr>
        <w:pStyle w:val="Betarp"/>
        <w:numPr>
          <w:ilvl w:val="0"/>
          <w:numId w:val="3"/>
        </w:numPr>
        <w:spacing w:before="120" w:after="120"/>
        <w:ind w:right="-1"/>
        <w:jc w:val="both"/>
        <w:rPr>
          <w:rFonts w:ascii="Times New Roman" w:hAnsi="Times New Roman" w:cs="Times New Roman"/>
          <w:color w:val="auto"/>
          <w:sz w:val="24"/>
          <w:szCs w:val="24"/>
        </w:rPr>
      </w:pPr>
      <w:r w:rsidRPr="009A3F67">
        <w:rPr>
          <w:rFonts w:ascii="Times New Roman" w:hAnsi="Times New Roman" w:cs="Times New Roman"/>
          <w:color w:val="auto"/>
          <w:sz w:val="24"/>
          <w:szCs w:val="24"/>
        </w:rPr>
        <w:t>Pagal Lietuvos Respublikos teismų įstatymo 33 straipsnio 4 dalį, teismai, priimdami sprendimus atitinkamų kategorijų bylose, yra saistomi savo pačių sukurtų, o žemesnės instancijos teismai – ir aukštesnės instancijos teismų sukurtų teisės aiškinimo taisyklių, suformuluotų analogiškose ar iš esmės panašiose bylose. Konstitucinis Teismas 2006 m. kovo 28 d., 2007</w:t>
      </w:r>
      <w:r>
        <w:rPr>
          <w:rFonts w:ascii="Times New Roman" w:hAnsi="Times New Roman" w:cs="Times New Roman"/>
          <w:color w:val="auto"/>
          <w:sz w:val="24"/>
          <w:szCs w:val="24"/>
        </w:rPr>
        <w:t> </w:t>
      </w:r>
      <w:r w:rsidRPr="009A3F67">
        <w:rPr>
          <w:rFonts w:ascii="Times New Roman" w:hAnsi="Times New Roman" w:cs="Times New Roman"/>
          <w:color w:val="auto"/>
          <w:sz w:val="24"/>
          <w:szCs w:val="24"/>
        </w:rPr>
        <w:t xml:space="preserve">m. spalio 24 d. nutarimuose, pasisakydamas dėl teismo precedento reikšmės, yra pažymėjęs, kad Konstitucijoje įtvirtinta bendrosios kompetencijos teismų </w:t>
      </w:r>
      <w:proofErr w:type="spellStart"/>
      <w:r w:rsidRPr="009A3F67">
        <w:rPr>
          <w:rFonts w:ascii="Times New Roman" w:hAnsi="Times New Roman" w:cs="Times New Roman"/>
          <w:color w:val="auto"/>
          <w:sz w:val="24"/>
          <w:szCs w:val="24"/>
        </w:rPr>
        <w:t>instancinė</w:t>
      </w:r>
      <w:proofErr w:type="spellEnd"/>
      <w:r w:rsidRPr="009A3F67">
        <w:rPr>
          <w:rFonts w:ascii="Times New Roman" w:hAnsi="Times New Roman" w:cs="Times New Roman"/>
          <w:color w:val="auto"/>
          <w:sz w:val="24"/>
          <w:szCs w:val="24"/>
        </w:rPr>
        <w:t xml:space="preserve"> sistema turi funkcionuoti taip, jog būtų sudarytos prielaidos formuotis vienodai (nuosekliai, neprieštaringai) bendrosios kompetencijos teismų praktikai, kad tokios pat (analogiškos) bylos turi būti sprendžiamos taip pat, t. y. jos turi būti sprendžiamos ne sukuriant naujus teismo precedentus, konkuruojančius su esamais, bet paisant jau įtvirtintų ir taip garantuojant teismų praktikos vienodumą bei jurisprudencijos tęstinumą. Teismų praktika atitinkamų kategorijų bylose turi būti koreguojama ir nauji teismo precedentai tų kategorijų bylose gali būti kuriami tik tada, kai tai yra neišvengiamai, objektyviai būtina (Lietuvos Aukščiausiojo Teismo 2018 m. lapkričio 22 d. nutartis civilinėje byloje Nr. e3K-7-315-915/2018, 17 punktas).</w:t>
      </w:r>
    </w:p>
    <w:p w14:paraId="5053482F" w14:textId="201E8677" w:rsidR="00FC7C1C" w:rsidRPr="00FC7C1C" w:rsidRDefault="00FC7C1C" w:rsidP="00FC7C1C">
      <w:pPr>
        <w:pStyle w:val="Betarp"/>
        <w:numPr>
          <w:ilvl w:val="0"/>
          <w:numId w:val="3"/>
        </w:numPr>
        <w:spacing w:before="120" w:after="120"/>
        <w:ind w:right="-1"/>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Sprendžiant dėl teismų </w:t>
      </w:r>
      <w:r w:rsidRPr="008749D7">
        <w:rPr>
          <w:rFonts w:ascii="Times New Roman" w:hAnsi="Times New Roman" w:cs="Times New Roman"/>
          <w:color w:val="auto"/>
          <w:sz w:val="24"/>
          <w:szCs w:val="24"/>
        </w:rPr>
        <w:t>pr</w:t>
      </w:r>
      <w:r w:rsidR="008F57A1" w:rsidRPr="008749D7">
        <w:rPr>
          <w:rFonts w:ascii="Times New Roman" w:hAnsi="Times New Roman" w:cs="Times New Roman"/>
          <w:color w:val="auto"/>
          <w:sz w:val="24"/>
          <w:szCs w:val="24"/>
        </w:rPr>
        <w:t>a</w:t>
      </w:r>
      <w:r w:rsidRPr="008749D7">
        <w:rPr>
          <w:rFonts w:ascii="Times New Roman" w:hAnsi="Times New Roman" w:cs="Times New Roman"/>
          <w:color w:val="auto"/>
          <w:sz w:val="24"/>
          <w:szCs w:val="24"/>
        </w:rPr>
        <w:t>ktikos</w:t>
      </w:r>
      <w:r>
        <w:rPr>
          <w:rFonts w:ascii="Times New Roman" w:hAnsi="Times New Roman" w:cs="Times New Roman"/>
          <w:color w:val="auto"/>
          <w:sz w:val="24"/>
          <w:szCs w:val="24"/>
        </w:rPr>
        <w:t xml:space="preserve"> </w:t>
      </w:r>
      <w:r w:rsidR="008749D7">
        <w:rPr>
          <w:rFonts w:ascii="Times New Roman" w:hAnsi="Times New Roman" w:cs="Times New Roman"/>
          <w:color w:val="auto"/>
          <w:sz w:val="24"/>
          <w:szCs w:val="24"/>
        </w:rPr>
        <w:t>keitimo</w:t>
      </w:r>
      <w:r w:rsidR="00A356B6">
        <w:rPr>
          <w:rFonts w:ascii="Times New Roman" w:hAnsi="Times New Roman" w:cs="Times New Roman"/>
          <w:color w:val="auto"/>
          <w:sz w:val="24"/>
          <w:szCs w:val="24"/>
        </w:rPr>
        <w:t>,</w:t>
      </w:r>
      <w:r>
        <w:rPr>
          <w:rFonts w:ascii="Times New Roman" w:hAnsi="Times New Roman" w:cs="Times New Roman"/>
          <w:color w:val="auto"/>
          <w:sz w:val="24"/>
          <w:szCs w:val="24"/>
        </w:rPr>
        <w:t xml:space="preserve"> būtina įvertinti ir Dvišalės sutarties bei CPK nuostatų, nustatančių išimtinę Lietuvos teismų komp</w:t>
      </w:r>
      <w:r w:rsidR="00B047D6">
        <w:rPr>
          <w:rFonts w:ascii="Times New Roman" w:hAnsi="Times New Roman" w:cs="Times New Roman"/>
          <w:color w:val="auto"/>
          <w:sz w:val="24"/>
          <w:szCs w:val="24"/>
        </w:rPr>
        <w:t>e</w:t>
      </w:r>
      <w:r>
        <w:rPr>
          <w:rFonts w:ascii="Times New Roman" w:hAnsi="Times New Roman" w:cs="Times New Roman"/>
          <w:color w:val="auto"/>
          <w:sz w:val="24"/>
          <w:szCs w:val="24"/>
        </w:rPr>
        <w:t xml:space="preserve">tenciją, santykį. </w:t>
      </w:r>
      <w:r w:rsidRPr="00FC7C1C">
        <w:rPr>
          <w:rFonts w:ascii="Times New Roman" w:hAnsi="Times New Roman" w:cs="Times New Roman"/>
          <w:color w:val="auto"/>
          <w:sz w:val="24"/>
          <w:szCs w:val="24"/>
        </w:rPr>
        <w:t>Pagal CPK 3 straipsnio 1 dalį, teismas privalo nagrinėti bylas vadovaudamasis Lietuvos Respublikos Konstitucija, Lietuvos Respublikos tarptautinėmis sutartimis, Lietuvos Respublikos įstatymais, kitais teisės aktais.</w:t>
      </w:r>
    </w:p>
    <w:p w14:paraId="297A0DF1" w14:textId="590E455D" w:rsidR="00FC7C1C" w:rsidRPr="008749D7" w:rsidRDefault="00FC7C1C" w:rsidP="00FC7C1C">
      <w:pPr>
        <w:pStyle w:val="Betarp"/>
        <w:numPr>
          <w:ilvl w:val="0"/>
          <w:numId w:val="3"/>
        </w:numPr>
        <w:spacing w:before="120" w:after="120"/>
        <w:ind w:right="-1"/>
        <w:jc w:val="both"/>
        <w:rPr>
          <w:rFonts w:ascii="Times New Roman" w:hAnsi="Times New Roman" w:cs="Times New Roman"/>
          <w:color w:val="auto"/>
          <w:sz w:val="24"/>
          <w:szCs w:val="24"/>
        </w:rPr>
      </w:pPr>
      <w:r w:rsidRPr="008749D7">
        <w:rPr>
          <w:rFonts w:ascii="Times New Roman" w:hAnsi="Times New Roman" w:cs="Times New Roman"/>
          <w:color w:val="auto"/>
          <w:sz w:val="24"/>
          <w:szCs w:val="24"/>
        </w:rPr>
        <w:t xml:space="preserve">Tarptautinės sutartys, kurias ratifikavo Lietuvos Respublikos Seimas, yra sudedamoji nacionalinės teisės sistemos dalis (Konstitucijos 138 straipsnio 3 dalis), todėl tarptautinėse sutartyse įtvirtintos teisės normos civiliniams santykiams taikomos tiesiogiai, t. y. dėl tarptautinės teisės taikymo nebūtina priimti specialaus vidaus teisės akto, išskyrus atvejus, kai tarptautinės </w:t>
      </w:r>
      <w:r w:rsidRPr="008749D7">
        <w:rPr>
          <w:rFonts w:ascii="Times New Roman" w:hAnsi="Times New Roman" w:cs="Times New Roman"/>
          <w:color w:val="auto"/>
          <w:sz w:val="24"/>
          <w:szCs w:val="24"/>
        </w:rPr>
        <w:lastRenderedPageBreak/>
        <w:t>teisės aktas nustato priešingai (</w:t>
      </w:r>
      <w:r w:rsidR="00A356B6">
        <w:rPr>
          <w:rFonts w:ascii="Times New Roman" w:hAnsi="Times New Roman" w:cs="Times New Roman"/>
          <w:color w:val="auto"/>
          <w:sz w:val="24"/>
          <w:szCs w:val="24"/>
        </w:rPr>
        <w:t xml:space="preserve">Lietuvos Respublikos civilinio kodekso (toliau – </w:t>
      </w:r>
      <w:r w:rsidRPr="008749D7">
        <w:rPr>
          <w:rFonts w:ascii="Times New Roman" w:hAnsi="Times New Roman" w:cs="Times New Roman"/>
          <w:color w:val="auto"/>
          <w:sz w:val="24"/>
          <w:szCs w:val="24"/>
        </w:rPr>
        <w:t>CK</w:t>
      </w:r>
      <w:r w:rsidR="00A356B6">
        <w:rPr>
          <w:rFonts w:ascii="Times New Roman" w:hAnsi="Times New Roman" w:cs="Times New Roman"/>
          <w:color w:val="auto"/>
          <w:sz w:val="24"/>
          <w:szCs w:val="24"/>
        </w:rPr>
        <w:t>)</w:t>
      </w:r>
      <w:r w:rsidRPr="008749D7">
        <w:rPr>
          <w:rFonts w:ascii="Times New Roman" w:hAnsi="Times New Roman" w:cs="Times New Roman"/>
          <w:color w:val="auto"/>
          <w:sz w:val="24"/>
          <w:szCs w:val="24"/>
        </w:rPr>
        <w:t xml:space="preserve"> 1.13</w:t>
      </w:r>
      <w:r w:rsidR="00AD588E">
        <w:rPr>
          <w:rFonts w:ascii="Times New Roman" w:hAnsi="Times New Roman" w:cs="Times New Roman"/>
          <w:color w:val="auto"/>
          <w:sz w:val="24"/>
          <w:szCs w:val="24"/>
        </w:rPr>
        <w:t> </w:t>
      </w:r>
      <w:r w:rsidRPr="008749D7">
        <w:rPr>
          <w:rFonts w:ascii="Times New Roman" w:hAnsi="Times New Roman" w:cs="Times New Roman"/>
          <w:color w:val="auto"/>
          <w:sz w:val="24"/>
          <w:szCs w:val="24"/>
        </w:rPr>
        <w:t>straipsnio 2 dalis).</w:t>
      </w:r>
    </w:p>
    <w:p w14:paraId="1E0E543F" w14:textId="25AB31DB" w:rsidR="00FC7C1C" w:rsidRPr="008749D7" w:rsidRDefault="00FC7C1C" w:rsidP="00FC7C1C">
      <w:pPr>
        <w:pStyle w:val="Betarp"/>
        <w:numPr>
          <w:ilvl w:val="0"/>
          <w:numId w:val="3"/>
        </w:numPr>
        <w:spacing w:before="120" w:after="120"/>
        <w:ind w:right="-1"/>
        <w:jc w:val="both"/>
        <w:rPr>
          <w:rFonts w:ascii="Times New Roman" w:hAnsi="Times New Roman" w:cs="Times New Roman"/>
          <w:color w:val="auto"/>
          <w:sz w:val="24"/>
          <w:szCs w:val="24"/>
        </w:rPr>
      </w:pPr>
      <w:r w:rsidRPr="008749D7">
        <w:rPr>
          <w:rFonts w:ascii="Times New Roman" w:hAnsi="Times New Roman" w:cs="Times New Roman"/>
          <w:color w:val="auto"/>
          <w:sz w:val="24"/>
          <w:szCs w:val="24"/>
        </w:rPr>
        <w:t>Lietuvos Respublikos tarptautinių sutarčių įstatymo 11 straipsnio 1 dalyje nurodyta, kad įsigaliojusias, taip pat laikinai taikomas Lietuvos Respublikos tarptautines sutartis Lietuvos Respublikoje privaloma vykdyti. Tarptautinės sutarties įsigaliojimas reiškia, kad ši sutartis tampa privaloma valstybėms – tos sutarties dalyvėms, o jų teismai privalo taikyti įsigaliojusios tarptautinės sutarties normas. Tarptautinėse sutartyse nustatomos specialios jų taikymo prielaidos. Tos prielaidos gali būti susijusios tiek su tam tikra reguliuojamų santykių apimtimi, tiek su reguliuojamų santykių subjektais, tiek ir su kitokiais kriterijais</w:t>
      </w:r>
      <w:r w:rsidR="002D411D" w:rsidRPr="008749D7">
        <w:rPr>
          <w:rFonts w:ascii="Times New Roman" w:hAnsi="Times New Roman" w:cs="Times New Roman"/>
          <w:color w:val="auto"/>
          <w:sz w:val="24"/>
          <w:szCs w:val="24"/>
        </w:rPr>
        <w:t xml:space="preserve"> (Lietuvos Aukščiausiojo Teismo 2024 m. vasario 8 d. nutartis civilinėje byloje Nr. e3K-3-6-381/2024, 39 punktas)</w:t>
      </w:r>
      <w:r w:rsidRPr="008749D7">
        <w:rPr>
          <w:rFonts w:ascii="Times New Roman" w:hAnsi="Times New Roman" w:cs="Times New Roman"/>
          <w:color w:val="auto"/>
          <w:sz w:val="24"/>
          <w:szCs w:val="24"/>
        </w:rPr>
        <w:t xml:space="preserve">. </w:t>
      </w:r>
    </w:p>
    <w:p w14:paraId="7C7AB948" w14:textId="5DF1FCC3" w:rsidR="00FC7C1C" w:rsidRPr="008749D7" w:rsidRDefault="00FC7C1C" w:rsidP="00FC7C1C">
      <w:pPr>
        <w:pStyle w:val="Betarp"/>
        <w:numPr>
          <w:ilvl w:val="0"/>
          <w:numId w:val="3"/>
        </w:numPr>
        <w:spacing w:before="120" w:after="120"/>
        <w:ind w:right="-1"/>
        <w:jc w:val="both"/>
        <w:rPr>
          <w:rFonts w:ascii="Times New Roman" w:hAnsi="Times New Roman" w:cs="Times New Roman"/>
          <w:color w:val="auto"/>
          <w:sz w:val="24"/>
          <w:szCs w:val="24"/>
        </w:rPr>
      </w:pPr>
      <w:r w:rsidRPr="008749D7">
        <w:rPr>
          <w:rFonts w:ascii="Times New Roman" w:hAnsi="Times New Roman" w:cs="Times New Roman"/>
          <w:color w:val="auto"/>
          <w:sz w:val="24"/>
          <w:szCs w:val="24"/>
        </w:rPr>
        <w:t xml:space="preserve">Vienas iš visuotinai pripažintų tarptautinės teisės principų yra tarptautinės teisės prioriteto (viršenybės) prieš vidaus (nacionalinę) teisę principas, kuris reiškia, kad, esant kolizijai tarp tarptautinės sutarties ir vidaus teisės nuostatų, turi būti taikomos tarptautinės sutarties nuostatos. Šis principas įtvirtintas Lietuvos Respublikos teisinėje sistemoje (CK 1.13 straipsnio 1 dalis, CPK 1 straipsnio 3 dalis, </w:t>
      </w:r>
      <w:r w:rsidR="00A356B6">
        <w:rPr>
          <w:rFonts w:ascii="Times New Roman" w:hAnsi="Times New Roman" w:cs="Times New Roman"/>
          <w:color w:val="auto"/>
          <w:sz w:val="24"/>
          <w:szCs w:val="24"/>
        </w:rPr>
        <w:t>T</w:t>
      </w:r>
      <w:r w:rsidRPr="008749D7">
        <w:rPr>
          <w:rFonts w:ascii="Times New Roman" w:hAnsi="Times New Roman" w:cs="Times New Roman"/>
          <w:color w:val="auto"/>
          <w:sz w:val="24"/>
          <w:szCs w:val="24"/>
        </w:rPr>
        <w:t>arptautinių sutarčių įstatymo 11 straipsnio 2 dalis) – jeigu Lietuvos Respublikos tarptautinėse sutartyse nustatytos kitokios taisyklės negu tos, kurias nustato Lietuvos Respublikos įstatymai, taikomos Lietuvos Respublikos tarptautinių sutarčių normos. Ši nuostata taikoma ne tik sprendžiant šalių ginčui nagrinėti taikytinos teisės klausimus, bet ir visais kitais atvejais, kai kyla vidaus teisės ir tarptautinės teisės normų santykio klausimas.</w:t>
      </w:r>
    </w:p>
    <w:p w14:paraId="3408EB26" w14:textId="59815C00" w:rsidR="00BE4D67" w:rsidRPr="008749D7" w:rsidRDefault="00B552ED" w:rsidP="00FB0706">
      <w:pPr>
        <w:pStyle w:val="Betarp"/>
        <w:numPr>
          <w:ilvl w:val="0"/>
          <w:numId w:val="3"/>
        </w:numPr>
        <w:spacing w:before="120" w:after="120"/>
        <w:ind w:right="-1"/>
        <w:jc w:val="both"/>
        <w:rPr>
          <w:rFonts w:ascii="Times New Roman" w:hAnsi="Times New Roman" w:cs="Times New Roman"/>
          <w:color w:val="auto"/>
          <w:sz w:val="24"/>
          <w:szCs w:val="24"/>
        </w:rPr>
      </w:pPr>
      <w:r w:rsidRPr="008749D7">
        <w:rPr>
          <w:rFonts w:ascii="Times New Roman" w:hAnsi="Times New Roman" w:cs="Times New Roman"/>
          <w:color w:val="auto"/>
          <w:sz w:val="24"/>
          <w:szCs w:val="24"/>
        </w:rPr>
        <w:t xml:space="preserve">Kaip jau konstatuota šioje nutartyje, </w:t>
      </w:r>
      <w:r w:rsidR="00AC4D2F" w:rsidRPr="008749D7">
        <w:rPr>
          <w:rFonts w:ascii="Times New Roman" w:hAnsi="Times New Roman" w:cs="Times New Roman"/>
          <w:color w:val="auto"/>
          <w:sz w:val="24"/>
          <w:szCs w:val="24"/>
        </w:rPr>
        <w:t>Dvišalės</w:t>
      </w:r>
      <w:r w:rsidRPr="008749D7">
        <w:rPr>
          <w:rFonts w:ascii="Times New Roman" w:hAnsi="Times New Roman" w:cs="Times New Roman"/>
          <w:color w:val="auto"/>
          <w:sz w:val="24"/>
          <w:szCs w:val="24"/>
        </w:rPr>
        <w:t xml:space="preserve"> sutarties 56 straipsnio 3 punkto nuostatos negali būti aiškinamos tik kaip apimančios išimtinę teismų kompetenciją. </w:t>
      </w:r>
      <w:r w:rsidR="0038790C" w:rsidRPr="008749D7">
        <w:rPr>
          <w:rFonts w:ascii="Times New Roman" w:hAnsi="Times New Roman" w:cs="Times New Roman"/>
          <w:color w:val="auto"/>
          <w:sz w:val="24"/>
          <w:szCs w:val="24"/>
        </w:rPr>
        <w:t xml:space="preserve">Šioje </w:t>
      </w:r>
      <w:r w:rsidR="00AC4D2F" w:rsidRPr="008749D7">
        <w:rPr>
          <w:rFonts w:ascii="Times New Roman" w:hAnsi="Times New Roman" w:cs="Times New Roman"/>
          <w:color w:val="auto"/>
          <w:sz w:val="24"/>
          <w:szCs w:val="24"/>
        </w:rPr>
        <w:t>D</w:t>
      </w:r>
      <w:r w:rsidR="0038790C" w:rsidRPr="008749D7">
        <w:rPr>
          <w:rFonts w:ascii="Times New Roman" w:hAnsi="Times New Roman" w:cs="Times New Roman"/>
          <w:color w:val="auto"/>
          <w:sz w:val="24"/>
          <w:szCs w:val="24"/>
        </w:rPr>
        <w:t xml:space="preserve">višalėje sutartyje vartojama formuluotė „išimtinė </w:t>
      </w:r>
      <w:r w:rsidR="00A356B6">
        <w:rPr>
          <w:rFonts w:ascii="Times New Roman" w:hAnsi="Times New Roman" w:cs="Times New Roman"/>
          <w:color w:val="auto"/>
          <w:sz w:val="24"/>
          <w:szCs w:val="24"/>
        </w:rPr>
        <w:t>s</w:t>
      </w:r>
      <w:r w:rsidR="0038790C" w:rsidRPr="008749D7">
        <w:rPr>
          <w:rFonts w:ascii="Times New Roman" w:hAnsi="Times New Roman" w:cs="Times New Roman"/>
          <w:color w:val="auto"/>
          <w:sz w:val="24"/>
          <w:szCs w:val="24"/>
        </w:rPr>
        <w:t xml:space="preserve">usitariančiosios šalies įstaigų kompetencija“ </w:t>
      </w:r>
      <w:r w:rsidR="00284078" w:rsidRPr="008749D7">
        <w:rPr>
          <w:rFonts w:ascii="Times New Roman" w:hAnsi="Times New Roman" w:cs="Times New Roman"/>
          <w:color w:val="auto"/>
          <w:sz w:val="24"/>
          <w:szCs w:val="24"/>
        </w:rPr>
        <w:t xml:space="preserve">aiškintina kaip </w:t>
      </w:r>
      <w:r w:rsidR="00A356B6">
        <w:rPr>
          <w:rFonts w:ascii="Times New Roman" w:hAnsi="Times New Roman" w:cs="Times New Roman"/>
          <w:color w:val="auto"/>
          <w:sz w:val="24"/>
          <w:szCs w:val="24"/>
        </w:rPr>
        <w:t>s</w:t>
      </w:r>
      <w:r w:rsidR="00284078" w:rsidRPr="008749D7">
        <w:rPr>
          <w:rFonts w:ascii="Times New Roman" w:hAnsi="Times New Roman" w:cs="Times New Roman"/>
          <w:color w:val="auto"/>
          <w:sz w:val="24"/>
          <w:szCs w:val="24"/>
        </w:rPr>
        <w:t>usitar</w:t>
      </w:r>
      <w:r w:rsidR="00D74887" w:rsidRPr="008749D7">
        <w:rPr>
          <w:rFonts w:ascii="Times New Roman" w:hAnsi="Times New Roman" w:cs="Times New Roman"/>
          <w:color w:val="auto"/>
          <w:sz w:val="24"/>
          <w:szCs w:val="24"/>
        </w:rPr>
        <w:t>an</w:t>
      </w:r>
      <w:r w:rsidR="00284078" w:rsidRPr="008749D7">
        <w:rPr>
          <w:rFonts w:ascii="Times New Roman" w:hAnsi="Times New Roman" w:cs="Times New Roman"/>
          <w:color w:val="auto"/>
          <w:sz w:val="24"/>
          <w:szCs w:val="24"/>
        </w:rPr>
        <w:t>čių</w:t>
      </w:r>
      <w:r w:rsidR="00A356B6">
        <w:rPr>
          <w:rFonts w:ascii="Times New Roman" w:hAnsi="Times New Roman" w:cs="Times New Roman"/>
          <w:color w:val="auto"/>
          <w:sz w:val="24"/>
          <w:szCs w:val="24"/>
        </w:rPr>
        <w:t>jų</w:t>
      </w:r>
      <w:r w:rsidR="00284078" w:rsidRPr="008749D7">
        <w:rPr>
          <w:rFonts w:ascii="Times New Roman" w:hAnsi="Times New Roman" w:cs="Times New Roman"/>
          <w:color w:val="auto"/>
          <w:sz w:val="24"/>
          <w:szCs w:val="24"/>
        </w:rPr>
        <w:t xml:space="preserve"> šalių siekis šią komp</w:t>
      </w:r>
      <w:r w:rsidR="00FC7C1C" w:rsidRPr="008749D7">
        <w:rPr>
          <w:rFonts w:ascii="Times New Roman" w:hAnsi="Times New Roman" w:cs="Times New Roman"/>
          <w:color w:val="auto"/>
          <w:sz w:val="24"/>
          <w:szCs w:val="24"/>
        </w:rPr>
        <w:t>e</w:t>
      </w:r>
      <w:r w:rsidR="00284078" w:rsidRPr="008749D7">
        <w:rPr>
          <w:rFonts w:ascii="Times New Roman" w:hAnsi="Times New Roman" w:cs="Times New Roman"/>
          <w:color w:val="auto"/>
          <w:sz w:val="24"/>
          <w:szCs w:val="24"/>
        </w:rPr>
        <w:t xml:space="preserve">tenciją išplėsti ir tais klausimais, kuriais </w:t>
      </w:r>
      <w:r w:rsidR="00A356B6">
        <w:rPr>
          <w:rFonts w:ascii="Times New Roman" w:hAnsi="Times New Roman" w:cs="Times New Roman"/>
          <w:color w:val="auto"/>
          <w:sz w:val="24"/>
          <w:szCs w:val="24"/>
        </w:rPr>
        <w:t>s</w:t>
      </w:r>
      <w:r w:rsidR="00284078" w:rsidRPr="008749D7">
        <w:rPr>
          <w:rFonts w:ascii="Times New Roman" w:hAnsi="Times New Roman" w:cs="Times New Roman"/>
          <w:color w:val="auto"/>
          <w:sz w:val="24"/>
          <w:szCs w:val="24"/>
        </w:rPr>
        <w:t xml:space="preserve">usitariančiosios šalies įstatymai </w:t>
      </w:r>
      <w:r w:rsidR="00A356B6">
        <w:rPr>
          <w:rFonts w:ascii="Times New Roman" w:hAnsi="Times New Roman" w:cs="Times New Roman"/>
          <w:color w:val="auto"/>
          <w:sz w:val="24"/>
          <w:szCs w:val="24"/>
        </w:rPr>
        <w:t>įtvirtina</w:t>
      </w:r>
      <w:r w:rsidR="00284078" w:rsidRPr="008749D7">
        <w:rPr>
          <w:rFonts w:ascii="Times New Roman" w:hAnsi="Times New Roman" w:cs="Times New Roman"/>
          <w:color w:val="auto"/>
          <w:sz w:val="24"/>
          <w:szCs w:val="24"/>
        </w:rPr>
        <w:t xml:space="preserve"> išimtinę ir kitų (ne tik teisminių) įstaigų </w:t>
      </w:r>
      <w:r w:rsidR="00373EF9">
        <w:rPr>
          <w:rFonts w:ascii="Times New Roman" w:hAnsi="Times New Roman" w:cs="Times New Roman"/>
          <w:color w:val="auto"/>
          <w:sz w:val="24"/>
          <w:szCs w:val="24"/>
        </w:rPr>
        <w:t xml:space="preserve">(institucijų) </w:t>
      </w:r>
      <w:r w:rsidR="00284078" w:rsidRPr="008749D7">
        <w:rPr>
          <w:rFonts w:ascii="Times New Roman" w:hAnsi="Times New Roman" w:cs="Times New Roman"/>
          <w:color w:val="auto"/>
          <w:sz w:val="24"/>
          <w:szCs w:val="24"/>
        </w:rPr>
        <w:t xml:space="preserve">kompetenciją. </w:t>
      </w:r>
      <w:r w:rsidR="00D74887" w:rsidRPr="008749D7">
        <w:rPr>
          <w:rFonts w:ascii="Times New Roman" w:hAnsi="Times New Roman" w:cs="Times New Roman"/>
          <w:color w:val="auto"/>
          <w:sz w:val="24"/>
          <w:szCs w:val="24"/>
        </w:rPr>
        <w:t>Todėl minėta Dvišalės sutarties sąlyga negali būti aiškinama tik kaip apimanti CPK įtvirtintą išimtinę teismų kompetenciją (CPK 784</w:t>
      </w:r>
      <w:r w:rsidR="00A356B6">
        <w:rPr>
          <w:rFonts w:ascii="Times New Roman" w:hAnsi="Times New Roman" w:cs="Times New Roman"/>
          <w:color w:val="auto"/>
          <w:sz w:val="24"/>
          <w:szCs w:val="24"/>
        </w:rPr>
        <w:t>–</w:t>
      </w:r>
      <w:r w:rsidR="00D74887" w:rsidRPr="008749D7">
        <w:rPr>
          <w:rFonts w:ascii="Times New Roman" w:hAnsi="Times New Roman" w:cs="Times New Roman"/>
          <w:color w:val="auto"/>
          <w:sz w:val="24"/>
          <w:szCs w:val="24"/>
        </w:rPr>
        <w:t xml:space="preserve">786, 789 straipsniai). </w:t>
      </w:r>
    </w:p>
    <w:p w14:paraId="1EB1BE35" w14:textId="0D5A334C" w:rsidR="00714316" w:rsidRPr="00E81248" w:rsidRDefault="00284078" w:rsidP="00B402D7">
      <w:pPr>
        <w:pStyle w:val="Betarp"/>
        <w:numPr>
          <w:ilvl w:val="0"/>
          <w:numId w:val="3"/>
        </w:numPr>
        <w:spacing w:before="120" w:after="120"/>
        <w:ind w:right="-1"/>
        <w:jc w:val="both"/>
        <w:rPr>
          <w:rFonts w:ascii="Times New Roman" w:hAnsi="Times New Roman" w:cs="Times New Roman"/>
          <w:i/>
          <w:iCs/>
          <w:sz w:val="24"/>
          <w:szCs w:val="24"/>
        </w:rPr>
      </w:pPr>
      <w:r w:rsidRPr="008749D7">
        <w:rPr>
          <w:rFonts w:ascii="Times New Roman" w:hAnsi="Times New Roman" w:cs="Times New Roman"/>
          <w:sz w:val="24"/>
          <w:szCs w:val="24"/>
        </w:rPr>
        <w:t xml:space="preserve">Remdamasi pirmiau nurodytais argumentais, išplėstinė teisėjų kolegija </w:t>
      </w:r>
      <w:r w:rsidR="008749D7" w:rsidRPr="008749D7">
        <w:rPr>
          <w:rFonts w:ascii="Times New Roman" w:hAnsi="Times New Roman" w:cs="Times New Roman"/>
          <w:sz w:val="24"/>
          <w:szCs w:val="24"/>
        </w:rPr>
        <w:t xml:space="preserve">keičia </w:t>
      </w:r>
      <w:r w:rsidRPr="008749D7">
        <w:rPr>
          <w:rFonts w:ascii="Times New Roman" w:hAnsi="Times New Roman" w:cs="Times New Roman"/>
          <w:sz w:val="24"/>
          <w:szCs w:val="24"/>
        </w:rPr>
        <w:t xml:space="preserve">kasacinio teismo praktiką dėl </w:t>
      </w:r>
      <w:bookmarkStart w:id="60" w:name="_Hlk193903638"/>
      <w:r w:rsidR="00AC4D2F" w:rsidRPr="008749D7">
        <w:rPr>
          <w:rFonts w:ascii="Times New Roman" w:hAnsi="Times New Roman" w:cs="Times New Roman"/>
          <w:sz w:val="24"/>
          <w:szCs w:val="24"/>
        </w:rPr>
        <w:t>Dvišalė</w:t>
      </w:r>
      <w:r w:rsidR="00393A75" w:rsidRPr="008749D7">
        <w:rPr>
          <w:rFonts w:ascii="Times New Roman" w:hAnsi="Times New Roman" w:cs="Times New Roman"/>
          <w:sz w:val="24"/>
          <w:szCs w:val="24"/>
        </w:rPr>
        <w:t>je</w:t>
      </w:r>
      <w:r w:rsidRPr="008749D7">
        <w:rPr>
          <w:rFonts w:ascii="Times New Roman" w:hAnsi="Times New Roman" w:cs="Times New Roman"/>
          <w:sz w:val="24"/>
          <w:szCs w:val="24"/>
        </w:rPr>
        <w:t xml:space="preserve"> sutart</w:t>
      </w:r>
      <w:r w:rsidR="001B781A" w:rsidRPr="008749D7">
        <w:rPr>
          <w:rFonts w:ascii="Times New Roman" w:hAnsi="Times New Roman" w:cs="Times New Roman"/>
          <w:sz w:val="24"/>
          <w:szCs w:val="24"/>
        </w:rPr>
        <w:t xml:space="preserve">yje įtvirtinto </w:t>
      </w:r>
      <w:r w:rsidRPr="008749D7">
        <w:rPr>
          <w:rFonts w:ascii="Times New Roman" w:hAnsi="Times New Roman" w:cs="Times New Roman"/>
          <w:sz w:val="24"/>
          <w:szCs w:val="24"/>
        </w:rPr>
        <w:t>atsisakymo pripažinti ir vykdyti teismų sprendimus pagrindo</w:t>
      </w:r>
      <w:bookmarkEnd w:id="60"/>
      <w:r w:rsidRPr="008749D7">
        <w:rPr>
          <w:rFonts w:ascii="Times New Roman" w:hAnsi="Times New Roman" w:cs="Times New Roman"/>
          <w:sz w:val="24"/>
          <w:szCs w:val="24"/>
        </w:rPr>
        <w:t xml:space="preserve"> – jeigu pagal šią </w:t>
      </w:r>
      <w:r w:rsidR="00A356B6">
        <w:rPr>
          <w:rFonts w:ascii="Times New Roman" w:hAnsi="Times New Roman" w:cs="Times New Roman"/>
          <w:sz w:val="24"/>
          <w:szCs w:val="24"/>
        </w:rPr>
        <w:t>s</w:t>
      </w:r>
      <w:r w:rsidRPr="008749D7">
        <w:rPr>
          <w:rFonts w:ascii="Times New Roman" w:hAnsi="Times New Roman" w:cs="Times New Roman"/>
          <w:sz w:val="24"/>
          <w:szCs w:val="24"/>
        </w:rPr>
        <w:t xml:space="preserve">utartį, o šioje </w:t>
      </w:r>
      <w:r w:rsidR="00A356B6">
        <w:rPr>
          <w:rFonts w:ascii="Times New Roman" w:hAnsi="Times New Roman" w:cs="Times New Roman"/>
          <w:sz w:val="24"/>
          <w:szCs w:val="24"/>
        </w:rPr>
        <w:t>s</w:t>
      </w:r>
      <w:r w:rsidRPr="008749D7">
        <w:rPr>
          <w:rFonts w:ascii="Times New Roman" w:hAnsi="Times New Roman" w:cs="Times New Roman"/>
          <w:sz w:val="24"/>
          <w:szCs w:val="24"/>
        </w:rPr>
        <w:t>utartyje nenu</w:t>
      </w:r>
      <w:r w:rsidR="00A356B6">
        <w:rPr>
          <w:rFonts w:ascii="Times New Roman" w:hAnsi="Times New Roman" w:cs="Times New Roman"/>
          <w:sz w:val="24"/>
          <w:szCs w:val="24"/>
        </w:rPr>
        <w:t>st</w:t>
      </w:r>
      <w:r w:rsidRPr="008749D7">
        <w:rPr>
          <w:rFonts w:ascii="Times New Roman" w:hAnsi="Times New Roman" w:cs="Times New Roman"/>
          <w:sz w:val="24"/>
          <w:szCs w:val="24"/>
        </w:rPr>
        <w:t xml:space="preserve">atytais atvejais – pagal įstatymus </w:t>
      </w:r>
      <w:r w:rsidR="00A356B6">
        <w:rPr>
          <w:rFonts w:ascii="Times New Roman" w:hAnsi="Times New Roman" w:cs="Times New Roman"/>
          <w:sz w:val="24"/>
          <w:szCs w:val="24"/>
        </w:rPr>
        <w:t>s</w:t>
      </w:r>
      <w:r w:rsidRPr="008749D7">
        <w:rPr>
          <w:rFonts w:ascii="Times New Roman" w:hAnsi="Times New Roman" w:cs="Times New Roman"/>
          <w:sz w:val="24"/>
          <w:szCs w:val="24"/>
        </w:rPr>
        <w:t xml:space="preserve">usitariančiosios </w:t>
      </w:r>
      <w:r w:rsidR="00A356B6">
        <w:rPr>
          <w:rFonts w:ascii="Times New Roman" w:hAnsi="Times New Roman" w:cs="Times New Roman"/>
          <w:sz w:val="24"/>
          <w:szCs w:val="24"/>
        </w:rPr>
        <w:t>š</w:t>
      </w:r>
      <w:r w:rsidRPr="008749D7">
        <w:rPr>
          <w:rFonts w:ascii="Times New Roman" w:hAnsi="Times New Roman" w:cs="Times New Roman"/>
          <w:sz w:val="24"/>
          <w:szCs w:val="24"/>
        </w:rPr>
        <w:t xml:space="preserve">alies, kurios teritorijoje sprendimas turi būti pripažintas ir vykdomas, byla </w:t>
      </w:r>
      <w:r w:rsidRPr="00E81248">
        <w:rPr>
          <w:rFonts w:ascii="Times New Roman" w:hAnsi="Times New Roman" w:cs="Times New Roman"/>
          <w:sz w:val="24"/>
          <w:szCs w:val="24"/>
        </w:rPr>
        <w:t xml:space="preserve">priklauso išimtinei jos įstaigų kompetencijai, </w:t>
      </w:r>
      <w:r w:rsidR="00373EF9" w:rsidRPr="00E81248">
        <w:rPr>
          <w:rFonts w:ascii="Times New Roman" w:hAnsi="Times New Roman" w:cs="Times New Roman"/>
          <w:sz w:val="24"/>
          <w:szCs w:val="24"/>
        </w:rPr>
        <w:t xml:space="preserve">taikymo bylose dėl užsienio teismo sprendimo asmens lietuvių kilmės klausimu </w:t>
      </w:r>
      <w:r w:rsidRPr="00E81248">
        <w:rPr>
          <w:rFonts w:ascii="Times New Roman" w:hAnsi="Times New Roman" w:cs="Times New Roman"/>
          <w:sz w:val="24"/>
          <w:szCs w:val="24"/>
        </w:rPr>
        <w:t>ir</w:t>
      </w:r>
      <w:r w:rsidR="00A356B6" w:rsidRPr="00E81248">
        <w:rPr>
          <w:rFonts w:ascii="Times New Roman" w:hAnsi="Times New Roman" w:cs="Times New Roman"/>
          <w:sz w:val="24"/>
          <w:szCs w:val="24"/>
        </w:rPr>
        <w:t>,</w:t>
      </w:r>
      <w:r w:rsidRPr="00E81248">
        <w:rPr>
          <w:rFonts w:ascii="Times New Roman" w:hAnsi="Times New Roman" w:cs="Times New Roman"/>
          <w:sz w:val="24"/>
          <w:szCs w:val="24"/>
        </w:rPr>
        <w:t xml:space="preserve"> vadovaudamasi CPK 361 straipsnio 4 dalies 2</w:t>
      </w:r>
      <w:r w:rsidR="00A356B6" w:rsidRPr="00E81248">
        <w:rPr>
          <w:rFonts w:ascii="Times New Roman" w:hAnsi="Times New Roman" w:cs="Times New Roman"/>
          <w:sz w:val="24"/>
          <w:szCs w:val="24"/>
        </w:rPr>
        <w:t> </w:t>
      </w:r>
      <w:r w:rsidRPr="00E81248">
        <w:rPr>
          <w:rFonts w:ascii="Times New Roman" w:hAnsi="Times New Roman" w:cs="Times New Roman"/>
          <w:sz w:val="24"/>
          <w:szCs w:val="24"/>
        </w:rPr>
        <w:t xml:space="preserve">punktu, formuluoja </w:t>
      </w:r>
      <w:r w:rsidR="001B781A" w:rsidRPr="00E81248">
        <w:rPr>
          <w:rFonts w:ascii="Times New Roman" w:hAnsi="Times New Roman" w:cs="Times New Roman"/>
          <w:sz w:val="24"/>
          <w:szCs w:val="24"/>
        </w:rPr>
        <w:t xml:space="preserve">tokią </w:t>
      </w:r>
      <w:r w:rsidRPr="00E81248">
        <w:rPr>
          <w:rFonts w:ascii="Times New Roman" w:hAnsi="Times New Roman" w:cs="Times New Roman"/>
          <w:sz w:val="24"/>
          <w:szCs w:val="24"/>
        </w:rPr>
        <w:t>teisės aiškinimo</w:t>
      </w:r>
      <w:r w:rsidR="00BD267B" w:rsidRPr="00E81248">
        <w:rPr>
          <w:rFonts w:ascii="Times New Roman" w:hAnsi="Times New Roman" w:cs="Times New Roman"/>
          <w:sz w:val="24"/>
          <w:szCs w:val="24"/>
        </w:rPr>
        <w:t xml:space="preserve"> ir</w:t>
      </w:r>
      <w:r w:rsidRPr="00E81248">
        <w:rPr>
          <w:rFonts w:ascii="Times New Roman" w:hAnsi="Times New Roman" w:cs="Times New Roman"/>
          <w:sz w:val="24"/>
          <w:szCs w:val="24"/>
        </w:rPr>
        <w:t xml:space="preserve"> </w:t>
      </w:r>
      <w:r w:rsidR="00BD267B" w:rsidRPr="00E81248">
        <w:rPr>
          <w:rFonts w:ascii="Times New Roman" w:hAnsi="Times New Roman" w:cs="Times New Roman"/>
          <w:sz w:val="24"/>
          <w:szCs w:val="24"/>
        </w:rPr>
        <w:t xml:space="preserve">taikymo </w:t>
      </w:r>
      <w:r w:rsidRPr="00E81248">
        <w:rPr>
          <w:rFonts w:ascii="Times New Roman" w:hAnsi="Times New Roman" w:cs="Times New Roman"/>
          <w:sz w:val="24"/>
          <w:szCs w:val="24"/>
        </w:rPr>
        <w:t>taisyklę</w:t>
      </w:r>
      <w:r w:rsidR="001B781A" w:rsidRPr="00E81248">
        <w:rPr>
          <w:rFonts w:ascii="Times New Roman" w:hAnsi="Times New Roman" w:cs="Times New Roman"/>
          <w:sz w:val="24"/>
          <w:szCs w:val="24"/>
        </w:rPr>
        <w:t xml:space="preserve"> </w:t>
      </w:r>
      <w:r w:rsidR="00B402D7" w:rsidRPr="00E81248">
        <w:rPr>
          <w:rFonts w:ascii="Times New Roman" w:hAnsi="Times New Roman" w:cs="Times New Roman"/>
          <w:sz w:val="24"/>
          <w:szCs w:val="24"/>
        </w:rPr>
        <w:t>–</w:t>
      </w:r>
      <w:r w:rsidR="001B781A" w:rsidRPr="00E81248">
        <w:rPr>
          <w:rFonts w:ascii="Times New Roman" w:hAnsi="Times New Roman" w:cs="Times New Roman"/>
          <w:sz w:val="24"/>
          <w:szCs w:val="24"/>
        </w:rPr>
        <w:t xml:space="preserve"> </w:t>
      </w:r>
      <w:r w:rsidRPr="00E81248">
        <w:rPr>
          <w:rFonts w:ascii="Times New Roman" w:hAnsi="Times New Roman" w:cs="Times New Roman"/>
          <w:i/>
          <w:iCs/>
          <w:sz w:val="24"/>
          <w:szCs w:val="24"/>
        </w:rPr>
        <w:t xml:space="preserve">taikant </w:t>
      </w:r>
      <w:r w:rsidR="00CB532A" w:rsidRPr="00E81248">
        <w:rPr>
          <w:rFonts w:ascii="Times New Roman" w:hAnsi="Times New Roman" w:cs="Times New Roman"/>
          <w:i/>
          <w:iCs/>
          <w:sz w:val="24"/>
          <w:szCs w:val="24"/>
        </w:rPr>
        <w:t>d</w:t>
      </w:r>
      <w:r w:rsidR="00AC4D2F" w:rsidRPr="00E81248">
        <w:rPr>
          <w:rFonts w:ascii="Times New Roman" w:hAnsi="Times New Roman" w:cs="Times New Roman"/>
          <w:i/>
          <w:iCs/>
          <w:sz w:val="24"/>
          <w:szCs w:val="24"/>
        </w:rPr>
        <w:t>višalės</w:t>
      </w:r>
      <w:r w:rsidRPr="00E81248">
        <w:rPr>
          <w:rFonts w:ascii="Times New Roman" w:hAnsi="Times New Roman" w:cs="Times New Roman"/>
          <w:i/>
          <w:iCs/>
          <w:sz w:val="24"/>
          <w:szCs w:val="24"/>
        </w:rPr>
        <w:t xml:space="preserve"> Lietuvos Respublikos ir Rusijos Federacijos 1992 m. liepos 21 d. sutarties dėl teisinės pagalbos ir teisinių santykių civilinėse, šeimos ir baudžiamosiose bylose 56 straipsnio 3 punkte įtvirtintą atsisakymo pripažinti ir vykdyti teismų sprendimus pagrindą, išimtinei Lietuvos Respublikos įstaigų kompetencijai priskirtin</w:t>
      </w:r>
      <w:r w:rsidR="001B781A" w:rsidRPr="00E81248">
        <w:rPr>
          <w:rFonts w:ascii="Times New Roman" w:hAnsi="Times New Roman" w:cs="Times New Roman"/>
          <w:i/>
          <w:iCs/>
          <w:sz w:val="24"/>
          <w:szCs w:val="24"/>
        </w:rPr>
        <w:t>a</w:t>
      </w:r>
      <w:r w:rsidRPr="00E81248">
        <w:rPr>
          <w:rFonts w:ascii="Times New Roman" w:hAnsi="Times New Roman" w:cs="Times New Roman"/>
          <w:i/>
          <w:iCs/>
          <w:sz w:val="24"/>
          <w:szCs w:val="24"/>
        </w:rPr>
        <w:t xml:space="preserve"> spręsti asmens lietuvių kilmės kl</w:t>
      </w:r>
      <w:r w:rsidR="001B781A" w:rsidRPr="00E81248">
        <w:rPr>
          <w:rFonts w:ascii="Times New Roman" w:hAnsi="Times New Roman" w:cs="Times New Roman"/>
          <w:i/>
          <w:iCs/>
          <w:sz w:val="24"/>
          <w:szCs w:val="24"/>
        </w:rPr>
        <w:t>a</w:t>
      </w:r>
      <w:r w:rsidRPr="00E81248">
        <w:rPr>
          <w:rFonts w:ascii="Times New Roman" w:hAnsi="Times New Roman" w:cs="Times New Roman"/>
          <w:i/>
          <w:iCs/>
          <w:sz w:val="24"/>
          <w:szCs w:val="24"/>
        </w:rPr>
        <w:t>usim</w:t>
      </w:r>
      <w:r w:rsidR="001B781A" w:rsidRPr="00E81248">
        <w:rPr>
          <w:rFonts w:ascii="Times New Roman" w:hAnsi="Times New Roman" w:cs="Times New Roman"/>
          <w:i/>
          <w:iCs/>
          <w:sz w:val="24"/>
          <w:szCs w:val="24"/>
        </w:rPr>
        <w:t>ą</w:t>
      </w:r>
      <w:r w:rsidRPr="00E81248">
        <w:rPr>
          <w:rFonts w:ascii="Times New Roman" w:hAnsi="Times New Roman" w:cs="Times New Roman"/>
          <w:i/>
          <w:iCs/>
          <w:sz w:val="24"/>
          <w:szCs w:val="24"/>
        </w:rPr>
        <w:t>.</w:t>
      </w:r>
      <w:r w:rsidR="009A3F67" w:rsidRPr="00E81248">
        <w:rPr>
          <w:rFonts w:ascii="Times New Roman" w:hAnsi="Times New Roman" w:cs="Times New Roman"/>
          <w:i/>
          <w:iCs/>
          <w:sz w:val="24"/>
          <w:szCs w:val="24"/>
        </w:rPr>
        <w:t xml:space="preserve"> </w:t>
      </w:r>
    </w:p>
    <w:p w14:paraId="23DAAEC7" w14:textId="77777777" w:rsidR="00714316" w:rsidRPr="00E81248" w:rsidRDefault="00714316" w:rsidP="00714316">
      <w:pPr>
        <w:pStyle w:val="Betarp"/>
        <w:numPr>
          <w:ilvl w:val="0"/>
          <w:numId w:val="3"/>
        </w:numPr>
        <w:spacing w:before="120" w:after="120"/>
        <w:ind w:right="-1"/>
        <w:jc w:val="both"/>
        <w:rPr>
          <w:rFonts w:ascii="Times New Roman" w:hAnsi="Times New Roman" w:cs="Times New Roman"/>
          <w:color w:val="auto"/>
          <w:sz w:val="24"/>
          <w:szCs w:val="24"/>
        </w:rPr>
      </w:pPr>
      <w:r w:rsidRPr="00E81248">
        <w:rPr>
          <w:rFonts w:ascii="Times New Roman" w:hAnsi="Times New Roman" w:cs="Times New Roman"/>
          <w:color w:val="auto"/>
          <w:sz w:val="24"/>
          <w:szCs w:val="24"/>
        </w:rPr>
        <w:t xml:space="preserve">Suinteresuoto asmens kasaciniame skunde taip pat teigiama, kad skundžiama nutartimi buvo nepagrįstai nukrypta nuo paties Lietuvos apeliacinio teismo formuojamos praktikos (2020 m. rugpjūčio 14 d. nutartis civilinėje byloje Nr. e2T-70-798/2020; 2020 m. spalio 13 d. nutartis civilinėje byloje Nr. e2T-79-790/2020; 2020 m. spalio 22 d. nutartis civilinėje byloje Nr. e2T-92-381/2020; 2020 m. spalio 29 d. nutartis civilinėje byloje Nr. e2T-94-516/2020; 2023 m. sausio 16 d. nutartis civilinėje byloje Nr. e2T-11-912/2023). </w:t>
      </w:r>
    </w:p>
    <w:p w14:paraId="55234C9B" w14:textId="47598E25" w:rsidR="00AC5269" w:rsidRPr="00E81248" w:rsidRDefault="00AC5269" w:rsidP="00AC5269">
      <w:pPr>
        <w:pStyle w:val="Betarp"/>
        <w:widowControl w:val="0"/>
        <w:numPr>
          <w:ilvl w:val="0"/>
          <w:numId w:val="3"/>
        </w:numPr>
        <w:tabs>
          <w:tab w:val="left" w:pos="720"/>
          <w:tab w:val="left" w:pos="2977"/>
        </w:tabs>
        <w:spacing w:before="120" w:after="120"/>
        <w:ind w:right="-1"/>
        <w:jc w:val="both"/>
        <w:rPr>
          <w:rFonts w:ascii="Times New Roman" w:hAnsi="Times New Roman" w:cs="Times New Roman"/>
          <w:sz w:val="24"/>
          <w:szCs w:val="24"/>
        </w:rPr>
      </w:pPr>
      <w:r w:rsidRPr="00E81248">
        <w:rPr>
          <w:rFonts w:ascii="Times New Roman" w:hAnsi="Times New Roman" w:cs="Times New Roman"/>
          <w:sz w:val="24"/>
          <w:szCs w:val="24"/>
        </w:rPr>
        <w:t>Kasaciniam teismui suformulavus nurodytą teisės aiškinimo ir taikymo taisyklę, laikytina, jog kasacinio teismo praktika šiuo klausimu yra suformuota</w:t>
      </w:r>
      <w:r w:rsidR="00B1772C" w:rsidRPr="00E81248">
        <w:rPr>
          <w:rFonts w:ascii="Times New Roman" w:hAnsi="Times New Roman" w:cs="Times New Roman"/>
          <w:sz w:val="24"/>
          <w:szCs w:val="24"/>
        </w:rPr>
        <w:t xml:space="preserve"> ir ja</w:t>
      </w:r>
      <w:r w:rsidRPr="00E81248">
        <w:rPr>
          <w:rFonts w:ascii="Times New Roman" w:hAnsi="Times New Roman" w:cs="Times New Roman"/>
          <w:sz w:val="24"/>
          <w:szCs w:val="24"/>
        </w:rPr>
        <w:t xml:space="preserve"> bylas nagrinėjantys žemesnės instancijos teismai turi vadovautis. Pagal </w:t>
      </w:r>
      <w:r w:rsidR="00B1772C" w:rsidRPr="00E81248">
        <w:rPr>
          <w:rFonts w:ascii="Times New Roman" w:hAnsi="Times New Roman" w:cs="Times New Roman"/>
          <w:sz w:val="24"/>
          <w:szCs w:val="24"/>
        </w:rPr>
        <w:t>T</w:t>
      </w:r>
      <w:r w:rsidRPr="00E81248">
        <w:rPr>
          <w:rFonts w:ascii="Times New Roman" w:hAnsi="Times New Roman" w:cs="Times New Roman"/>
          <w:sz w:val="24"/>
          <w:szCs w:val="24"/>
        </w:rPr>
        <w:t xml:space="preserve">eismų įstatymo 33 straipsnio 4 dalį, teismai, priimdami sprendimus atitinkamų kategorijų bylose, yra saistomi savo pačių sukurtų, o žemesnės instancijos teismai – ir aukštesnės instancijos teismų sukurtų teisės aiškinimo taisyklių, suformuluotų </w:t>
      </w:r>
      <w:r w:rsidRPr="00E81248">
        <w:rPr>
          <w:rFonts w:ascii="Times New Roman" w:hAnsi="Times New Roman" w:cs="Times New Roman"/>
          <w:sz w:val="24"/>
          <w:szCs w:val="24"/>
        </w:rPr>
        <w:lastRenderedPageBreak/>
        <w:t>analogiškose ar iš esmės panašiose bylose. Precedentų konkurencijos atveju (t. y. kai yra keli skirtingi analogiškose bylose priimti teismų sprendimai) turi būti vadovaujamasi aukštesnės instancijos (aukštesnės grandies) teismo sukurtu precedentu (Lietuvos Aukščiausiojo Teismo 2021 m. gruodžio 1 d. nutartis civilinėje byloje Nr. e3K-3-306-684/2021, 29 punktas). Todėl nebėra poreikio analizuoti ankstesnių teismų priimtų sprendimų (precedentų) jų konkurencijos aspektu.</w:t>
      </w:r>
    </w:p>
    <w:p w14:paraId="463EC86D" w14:textId="77777777" w:rsidR="00AC5269" w:rsidRPr="00E81248" w:rsidRDefault="00AC5269" w:rsidP="00AC5269">
      <w:pPr>
        <w:pStyle w:val="Betarp"/>
        <w:widowControl w:val="0"/>
        <w:tabs>
          <w:tab w:val="left" w:pos="720"/>
          <w:tab w:val="left" w:pos="2977"/>
        </w:tabs>
        <w:spacing w:before="120" w:after="120"/>
        <w:ind w:left="360" w:right="-1"/>
        <w:jc w:val="both"/>
        <w:rPr>
          <w:rFonts w:ascii="Times New Roman" w:hAnsi="Times New Roman" w:cs="Times New Roman"/>
          <w:sz w:val="24"/>
          <w:szCs w:val="24"/>
        </w:rPr>
      </w:pPr>
    </w:p>
    <w:p w14:paraId="719BC992" w14:textId="77777777" w:rsidR="00AC5269" w:rsidRPr="00E81248" w:rsidRDefault="00AC5269" w:rsidP="003E6630">
      <w:pPr>
        <w:spacing w:after="120" w:line="240" w:lineRule="auto"/>
        <w:ind w:firstLine="709"/>
        <w:jc w:val="both"/>
        <w:rPr>
          <w:rFonts w:ascii="Times New Roman" w:eastAsia="Times New Roman" w:hAnsi="Times New Roman" w:cs="Times New Roman"/>
          <w:i/>
          <w:iCs/>
          <w:sz w:val="24"/>
          <w:szCs w:val="24"/>
        </w:rPr>
      </w:pPr>
      <w:r w:rsidRPr="00E81248">
        <w:rPr>
          <w:rFonts w:ascii="Times New Roman" w:eastAsia="Times New Roman" w:hAnsi="Times New Roman" w:cs="Times New Roman"/>
          <w:i/>
          <w:iCs/>
          <w:sz w:val="24"/>
          <w:szCs w:val="24"/>
        </w:rPr>
        <w:t xml:space="preserve">Dėl kitų kasacinio skundo argumentų </w:t>
      </w:r>
    </w:p>
    <w:p w14:paraId="0090ED4A" w14:textId="77777777" w:rsidR="00AC5269" w:rsidRPr="00E81248" w:rsidRDefault="00AC5269" w:rsidP="00AC5269">
      <w:pPr>
        <w:spacing w:after="120" w:line="240" w:lineRule="auto"/>
        <w:ind w:firstLine="851"/>
        <w:jc w:val="both"/>
        <w:rPr>
          <w:rFonts w:ascii="Times New Roman" w:eastAsia="Times New Roman" w:hAnsi="Times New Roman" w:cs="Times New Roman"/>
          <w:sz w:val="24"/>
          <w:szCs w:val="24"/>
        </w:rPr>
      </w:pPr>
    </w:p>
    <w:p w14:paraId="52EBDE1D" w14:textId="3F63DC6B" w:rsidR="00AC5269" w:rsidRPr="00E81248" w:rsidRDefault="00AC5269" w:rsidP="00AC5269">
      <w:pPr>
        <w:pStyle w:val="Sraopastraipa"/>
        <w:numPr>
          <w:ilvl w:val="0"/>
          <w:numId w:val="3"/>
        </w:numPr>
        <w:spacing w:before="120" w:after="120" w:line="240" w:lineRule="auto"/>
        <w:ind w:left="357" w:hanging="357"/>
        <w:contextualSpacing w:val="0"/>
        <w:jc w:val="both"/>
        <w:rPr>
          <w:rFonts w:ascii="Times New Roman" w:eastAsia="Times New Roman" w:hAnsi="Times New Roman" w:cs="Times New Roman"/>
          <w:sz w:val="24"/>
          <w:szCs w:val="24"/>
        </w:rPr>
      </w:pPr>
      <w:r w:rsidRPr="00E81248">
        <w:rPr>
          <w:rFonts w:ascii="Times New Roman" w:eastAsia="Times New Roman" w:hAnsi="Times New Roman" w:cs="Times New Roman"/>
          <w:sz w:val="24"/>
          <w:szCs w:val="24"/>
        </w:rPr>
        <w:t xml:space="preserve">Kasaciniame skunde taip pat teigiama, kad Lietuvos apeliacinis teismas netinkamai aiškino Dvišalės sutarties 56 straipsnio 1 </w:t>
      </w:r>
      <w:r w:rsidR="00B1772C" w:rsidRPr="00E81248">
        <w:rPr>
          <w:rFonts w:ascii="Times New Roman" w:eastAsia="Times New Roman" w:hAnsi="Times New Roman" w:cs="Times New Roman"/>
          <w:sz w:val="24"/>
          <w:szCs w:val="24"/>
        </w:rPr>
        <w:t>punkte</w:t>
      </w:r>
      <w:r w:rsidRPr="00E81248">
        <w:rPr>
          <w:rFonts w:ascii="Times New Roman" w:eastAsia="Times New Roman" w:hAnsi="Times New Roman" w:cs="Times New Roman"/>
          <w:sz w:val="24"/>
          <w:szCs w:val="24"/>
        </w:rPr>
        <w:t xml:space="preserve"> įtvirtintą pagrindą atsisakyti pripažinti teismo sprendimą arba leisti jį vykdyti</w:t>
      </w:r>
      <w:r w:rsidR="00B1772C" w:rsidRPr="00E81248">
        <w:rPr>
          <w:rFonts w:ascii="Times New Roman" w:eastAsia="Times New Roman" w:hAnsi="Times New Roman" w:cs="Times New Roman"/>
          <w:sz w:val="24"/>
          <w:szCs w:val="24"/>
        </w:rPr>
        <w:t>, t. y.</w:t>
      </w:r>
      <w:r w:rsidRPr="00E81248">
        <w:rPr>
          <w:rFonts w:ascii="Times New Roman" w:eastAsia="Times New Roman" w:hAnsi="Times New Roman" w:cs="Times New Roman"/>
          <w:sz w:val="24"/>
          <w:szCs w:val="24"/>
        </w:rPr>
        <w:t xml:space="preserve"> jeigu padavęs prašymą asmuo arba atsakovas nedalyvavo procese dėl to, kad jam arba jo įgaliotiniui nebuvo laiku ir nustatyta forma įteiktas šaukimas į teismą.</w:t>
      </w:r>
    </w:p>
    <w:p w14:paraId="3DB4DB26" w14:textId="77777777" w:rsidR="00AC5269" w:rsidRPr="00E81248" w:rsidRDefault="00AC5269" w:rsidP="00AC5269">
      <w:pPr>
        <w:pStyle w:val="Sraopastraipa"/>
        <w:numPr>
          <w:ilvl w:val="0"/>
          <w:numId w:val="3"/>
        </w:numPr>
        <w:spacing w:before="120" w:after="120" w:line="240" w:lineRule="auto"/>
        <w:ind w:left="357" w:hanging="357"/>
        <w:contextualSpacing w:val="0"/>
        <w:jc w:val="both"/>
        <w:rPr>
          <w:rFonts w:ascii="Times New Roman" w:eastAsia="Times New Roman" w:hAnsi="Times New Roman" w:cs="Times New Roman"/>
          <w:sz w:val="24"/>
          <w:szCs w:val="24"/>
        </w:rPr>
      </w:pPr>
      <w:r w:rsidRPr="00E81248">
        <w:rPr>
          <w:rFonts w:ascii="Times New Roman" w:eastAsia="Times New Roman" w:hAnsi="Times New Roman" w:cs="Times New Roman"/>
          <w:sz w:val="24"/>
          <w:szCs w:val="24"/>
        </w:rPr>
        <w:t>Migracijos departamentas, įrodinėdamas Dvišalės sutarties 56 straipsnio 1 punkte įtvirtinto pagrindo atsisakyti pripažinti teismo sprendimą buvimą, nurodė, kad nebuvo įtrauktas į bylos nagrinėjimą, taigi Lietuvos Respublikos institucijos šiame procese nedalyvavo ir neturėjo galimybės išsakyti savo pozicijos dėl juridinio fakto, siejamo su asmens lietuvių kilme, nustatymo pagrįstumo.</w:t>
      </w:r>
    </w:p>
    <w:p w14:paraId="5E481339" w14:textId="5EF8A165" w:rsidR="00AC5269" w:rsidRPr="00E81248" w:rsidRDefault="00AC5269" w:rsidP="00AC5269">
      <w:pPr>
        <w:pStyle w:val="Sraopastraipa"/>
        <w:numPr>
          <w:ilvl w:val="0"/>
          <w:numId w:val="3"/>
        </w:numPr>
        <w:spacing w:before="120" w:after="120" w:line="240" w:lineRule="auto"/>
        <w:jc w:val="both"/>
        <w:rPr>
          <w:rFonts w:ascii="Times New Roman" w:eastAsia="Times New Roman" w:hAnsi="Times New Roman" w:cs="Times New Roman"/>
          <w:sz w:val="24"/>
          <w:szCs w:val="24"/>
        </w:rPr>
      </w:pPr>
      <w:r w:rsidRPr="00E81248">
        <w:rPr>
          <w:rFonts w:ascii="Times New Roman" w:eastAsia="Times New Roman" w:hAnsi="Times New Roman" w:cs="Times New Roman"/>
          <w:sz w:val="24"/>
          <w:szCs w:val="24"/>
        </w:rPr>
        <w:t>Kasaciniam teismui pripažinus, kad lietuvių kilmės klausimai priskirtini išimtinei Lietuvos Respublikos įstaigų</w:t>
      </w:r>
      <w:r w:rsidR="00373EF9" w:rsidRPr="00E81248">
        <w:rPr>
          <w:rFonts w:ascii="Times New Roman" w:eastAsia="Times New Roman" w:hAnsi="Times New Roman" w:cs="Times New Roman"/>
          <w:sz w:val="24"/>
          <w:szCs w:val="24"/>
        </w:rPr>
        <w:t xml:space="preserve"> (institucijų) </w:t>
      </w:r>
      <w:r w:rsidRPr="00E81248">
        <w:rPr>
          <w:rFonts w:ascii="Times New Roman" w:eastAsia="Times New Roman" w:hAnsi="Times New Roman" w:cs="Times New Roman"/>
          <w:sz w:val="24"/>
          <w:szCs w:val="24"/>
        </w:rPr>
        <w:t>kompetencijai ir negali būti sprendžiami užsienio teismuose, teisiškai nereikšminga pasisakyti dėl kito Dvišalėje sutartyje įtvirtinto atsisakymo pripažinti ir vykdyti teismo sprendimą pagrindo, siejamo su proceso šalių informavimu apie teismo procesą užsienio valstybėje. Bylos išnagrinėjimo kasaciniame teisme rezultatui nedarančiais įtakos pripažįstami ir kiti kasacinio skundo argumentai, siejami su užsienio teismo sprendimo prigimtimi ir jo vykdymu Lietuvoje, todėl dėl jų plačiau išplėstinė teisėjų kolegija nepasisako.</w:t>
      </w:r>
    </w:p>
    <w:p w14:paraId="0E166A6B" w14:textId="77777777" w:rsidR="00AC5269" w:rsidRDefault="00AC5269" w:rsidP="00AC5269">
      <w:pPr>
        <w:pStyle w:val="Pagrindinistekstas"/>
        <w:widowControl w:val="0"/>
        <w:tabs>
          <w:tab w:val="left" w:pos="720"/>
          <w:tab w:val="left" w:pos="2977"/>
        </w:tabs>
        <w:spacing w:before="120"/>
        <w:ind w:left="360"/>
        <w:jc w:val="both"/>
        <w:rPr>
          <w:sz w:val="24"/>
          <w:szCs w:val="24"/>
          <w:lang w:val="lt-LT"/>
        </w:rPr>
      </w:pPr>
    </w:p>
    <w:p w14:paraId="0CFD5641" w14:textId="77777777" w:rsidR="00AC5269" w:rsidRDefault="00AC5269" w:rsidP="00AC5269">
      <w:pPr>
        <w:pStyle w:val="Sraopastraipa"/>
        <w:spacing w:after="120" w:line="240" w:lineRule="auto"/>
        <w:ind w:left="0" w:firstLine="720"/>
        <w:contextualSpacing w:val="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Dėl bylos procesinės baigties</w:t>
      </w:r>
      <w:r w:rsidRPr="0079159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ir </w:t>
      </w:r>
      <w:r w:rsidRPr="00AE3104">
        <w:rPr>
          <w:rFonts w:ascii="Times New Roman" w:eastAsia="Times New Roman" w:hAnsi="Times New Roman" w:cs="Times New Roman"/>
          <w:i/>
          <w:sz w:val="24"/>
          <w:szCs w:val="24"/>
        </w:rPr>
        <w:t>bylinėjimosi išlaidų</w:t>
      </w:r>
    </w:p>
    <w:p w14:paraId="6DE2A4BF" w14:textId="77777777" w:rsidR="00AC5269" w:rsidRDefault="00AC5269" w:rsidP="00AC5269">
      <w:pPr>
        <w:pStyle w:val="Sraopastraipa"/>
        <w:spacing w:after="120" w:line="240" w:lineRule="auto"/>
        <w:ind w:left="0" w:firstLine="720"/>
        <w:contextualSpacing w:val="0"/>
        <w:jc w:val="both"/>
        <w:rPr>
          <w:rFonts w:ascii="Times New Roman" w:eastAsia="Times New Roman" w:hAnsi="Times New Roman" w:cs="Times New Roman"/>
          <w:i/>
          <w:sz w:val="24"/>
          <w:szCs w:val="24"/>
        </w:rPr>
      </w:pPr>
    </w:p>
    <w:p w14:paraId="2AD728E0" w14:textId="4143CAEE" w:rsidR="00AC5269" w:rsidRPr="00AE3104" w:rsidRDefault="00AC5269" w:rsidP="00AC5269">
      <w:pPr>
        <w:numPr>
          <w:ilvl w:val="0"/>
          <w:numId w:val="3"/>
        </w:numPr>
        <w:spacing w:before="120" w:after="120" w:line="240" w:lineRule="auto"/>
        <w:jc w:val="both"/>
        <w:rPr>
          <w:rFonts w:ascii="Times New Roman" w:eastAsia="Times New Roman" w:hAnsi="Times New Roman" w:cs="Times New Roman"/>
          <w:i/>
          <w:sz w:val="24"/>
          <w:szCs w:val="24"/>
        </w:rPr>
      </w:pPr>
      <w:r w:rsidRPr="00E51352">
        <w:rPr>
          <w:rFonts w:ascii="Times New Roman" w:hAnsi="Times New Roman" w:cs="Times New Roman"/>
          <w:sz w:val="24"/>
          <w:szCs w:val="24"/>
        </w:rPr>
        <w:t xml:space="preserve">Išplėstinė teisėjų kolegija konstatuoja, kad nustatytas netinkamas Dvišalėje sutartyje įtvirtinto atsisakymo pripažinti ir vykdyti teismo sprendimą pagrindo, susijusio su Susitariančios šalies (Lietuvos Respublikos) išimtine įstaigų kompetencija, spręsti asmens lietuvių kilmės klausimus, </w:t>
      </w:r>
      <w:r w:rsidR="00B047D6">
        <w:rPr>
          <w:rFonts w:ascii="Times New Roman" w:hAnsi="Times New Roman" w:cs="Times New Roman"/>
          <w:sz w:val="24"/>
          <w:szCs w:val="24"/>
        </w:rPr>
        <w:t>aiškinimas ir taikymas,</w:t>
      </w:r>
      <w:r w:rsidRPr="00E51352">
        <w:rPr>
          <w:rFonts w:ascii="Times New Roman" w:hAnsi="Times New Roman" w:cs="Times New Roman"/>
          <w:sz w:val="24"/>
          <w:szCs w:val="24"/>
        </w:rPr>
        <w:t xml:space="preserve"> yra pagrindu naikinti skundžiamą apeliacinės instancijos teismo nutartį (CPK 346 straipsnio 2 dalies 1 punktas, </w:t>
      </w:r>
      <w:r w:rsidRPr="00E51352">
        <w:rPr>
          <w:rFonts w:ascii="Times New Roman" w:eastAsia="Times New Roman" w:hAnsi="Times New Roman" w:cs="Times New Roman"/>
          <w:sz w:val="24"/>
          <w:szCs w:val="24"/>
        </w:rPr>
        <w:t>359 straipsnio 1 dalies 4 punktas</w:t>
      </w:r>
      <w:r w:rsidRPr="00E51352">
        <w:rPr>
          <w:rFonts w:ascii="Times New Roman" w:hAnsi="Times New Roman" w:cs="Times New Roman"/>
          <w:sz w:val="24"/>
          <w:szCs w:val="24"/>
        </w:rPr>
        <w:t xml:space="preserve">) ir priimti naują sprendimą – pareiškėjos prašymą dėl Rusijos Federacijos teismo sprendimo pripažinimo ir vykdymo atmesti. </w:t>
      </w:r>
    </w:p>
    <w:p w14:paraId="1B47EC06" w14:textId="77777777" w:rsidR="00AC5269" w:rsidRDefault="00AC5269" w:rsidP="00AC5269">
      <w:pPr>
        <w:pStyle w:val="Sraopastraipa"/>
        <w:numPr>
          <w:ilvl w:val="0"/>
          <w:numId w:val="3"/>
        </w:numPr>
        <w:spacing w:before="120" w:after="120" w:line="240" w:lineRule="auto"/>
        <w:ind w:left="357" w:hanging="357"/>
        <w:contextualSpacing w:val="0"/>
        <w:jc w:val="both"/>
        <w:rPr>
          <w:rFonts w:ascii="Times New Roman" w:eastAsia="Times New Roman" w:hAnsi="Times New Roman" w:cs="Times New Roman"/>
          <w:sz w:val="24"/>
          <w:szCs w:val="24"/>
        </w:rPr>
      </w:pPr>
      <w:r w:rsidRPr="00702927">
        <w:rPr>
          <w:rFonts w:ascii="Times New Roman" w:eastAsia="Times New Roman" w:hAnsi="Times New Roman" w:cs="Times New Roman"/>
          <w:sz w:val="24"/>
          <w:szCs w:val="24"/>
        </w:rPr>
        <w:t>Pagal CPK 93 straipsnio 1 dalį šaliai, kurios naudai priimtas sprendimas, jos turėtas bylinėjimosi išlaidas teismas priteisia iš antrosios šalies.</w:t>
      </w:r>
      <w:r>
        <w:rPr>
          <w:rFonts w:ascii="Times New Roman" w:eastAsia="Times New Roman" w:hAnsi="Times New Roman" w:cs="Times New Roman"/>
          <w:sz w:val="24"/>
          <w:szCs w:val="24"/>
        </w:rPr>
        <w:t xml:space="preserve"> </w:t>
      </w:r>
    </w:p>
    <w:p w14:paraId="31366312" w14:textId="6D3EB443" w:rsidR="00AC5269" w:rsidRPr="00702927" w:rsidRDefault="00AC5269" w:rsidP="00AC5269">
      <w:pPr>
        <w:pStyle w:val="Sraopastraipa"/>
        <w:numPr>
          <w:ilvl w:val="0"/>
          <w:numId w:val="3"/>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Nagrinėjamoje byloje tenkinus kasacinį skundą teisę į bylinėjimosi išlaidų atlyginimą įgijo suinteresuotas asmuo Migracijos departamentas, tačiau jis kasaciniame procese veikė per įgaliotus atstovus – valstybės tarnautojus, papildomų išlaidų atstovavimui nepatyrė</w:t>
      </w:r>
      <w:r w:rsidRPr="00702927">
        <w:rPr>
          <w:rFonts w:ascii="Times New Roman" w:eastAsia="Times New Roman" w:hAnsi="Times New Roman" w:cs="Times New Roman"/>
          <w:sz w:val="24"/>
          <w:szCs w:val="24"/>
        </w:rPr>
        <w:t>.</w:t>
      </w:r>
    </w:p>
    <w:p w14:paraId="0E83688F" w14:textId="77777777" w:rsidR="00AC5269" w:rsidRPr="00AE3104" w:rsidRDefault="00AC5269" w:rsidP="00AC5269">
      <w:pPr>
        <w:pStyle w:val="Sraopastraipa"/>
        <w:spacing w:after="120" w:line="240" w:lineRule="auto"/>
        <w:ind w:left="360"/>
        <w:contextualSpacing w:val="0"/>
        <w:jc w:val="both"/>
        <w:rPr>
          <w:rFonts w:ascii="Times New Roman" w:eastAsia="Times New Roman" w:hAnsi="Times New Roman" w:cs="Times New Roman"/>
          <w:sz w:val="24"/>
          <w:szCs w:val="24"/>
        </w:rPr>
      </w:pPr>
    </w:p>
    <w:p w14:paraId="624EE035" w14:textId="77777777" w:rsidR="00AC5269" w:rsidRDefault="00AC5269" w:rsidP="00AC5269">
      <w:pPr>
        <w:spacing w:after="0" w:line="240" w:lineRule="auto"/>
        <w:ind w:left="55" w:firstLine="660"/>
        <w:jc w:val="both"/>
        <w:rPr>
          <w:rFonts w:ascii="Times New Roman" w:eastAsia="Times New Roman" w:hAnsi="Times New Roman" w:cs="Times New Roman"/>
          <w:sz w:val="24"/>
          <w:szCs w:val="24"/>
        </w:rPr>
      </w:pPr>
    </w:p>
    <w:p w14:paraId="06FC3C2E" w14:textId="77777777" w:rsidR="00AC5269" w:rsidRPr="00A92C89" w:rsidRDefault="00AC5269" w:rsidP="00AC5269">
      <w:pPr>
        <w:spacing w:after="0" w:line="240" w:lineRule="auto"/>
        <w:ind w:left="55" w:firstLine="66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w:t>
      </w:r>
      <w:r>
        <w:rPr>
          <w:rFonts w:ascii="Times New Roman" w:eastAsia="Times New Roman" w:hAnsi="Times New Roman" w:cs="Times New Roman"/>
          <w:sz w:val="24"/>
          <w:szCs w:val="24"/>
        </w:rPr>
        <w:t xml:space="preserve">išplėstinė </w:t>
      </w:r>
      <w:r w:rsidRPr="00D13BA2">
        <w:rPr>
          <w:rFonts w:ascii="Times New Roman" w:eastAsia="Times New Roman" w:hAnsi="Times New Roman" w:cs="Times New Roman"/>
          <w:sz w:val="24"/>
          <w:szCs w:val="24"/>
        </w:rPr>
        <w:t xml:space="preserve">teisėjų kolegija, vadovaudamasi Lietuvos Respublikos civilinio proceso kodekso 359 straipsnio 1 dalies </w:t>
      </w:r>
      <w:r>
        <w:rPr>
          <w:rFonts w:ascii="Times New Roman" w:eastAsia="Times New Roman" w:hAnsi="Times New Roman" w:cs="Times New Roman"/>
          <w:sz w:val="24"/>
          <w:szCs w:val="24"/>
        </w:rPr>
        <w:t xml:space="preserve">4 </w:t>
      </w:r>
      <w:r w:rsidRPr="00A92C89">
        <w:rPr>
          <w:rFonts w:ascii="Times New Roman" w:eastAsia="Times New Roman" w:hAnsi="Times New Roman" w:cs="Times New Roman"/>
          <w:sz w:val="24"/>
          <w:szCs w:val="24"/>
        </w:rPr>
        <w:t>punktu,</w:t>
      </w:r>
      <w:r>
        <w:rPr>
          <w:rFonts w:ascii="Times New Roman" w:eastAsia="Times New Roman" w:hAnsi="Times New Roman" w:cs="Times New Roman"/>
          <w:sz w:val="24"/>
          <w:szCs w:val="24"/>
        </w:rPr>
        <w:t xml:space="preserve"> 362 straipsnio 1 dalimi,</w:t>
      </w:r>
    </w:p>
    <w:p w14:paraId="159D6BE8" w14:textId="77777777" w:rsidR="00AC5269" w:rsidRDefault="00AC5269" w:rsidP="00AC5269">
      <w:pPr>
        <w:spacing w:after="0" w:line="240" w:lineRule="auto"/>
        <w:jc w:val="both"/>
        <w:rPr>
          <w:rFonts w:ascii="Times New Roman" w:eastAsia="Times New Roman" w:hAnsi="Times New Roman" w:cs="Times New Roman"/>
          <w:sz w:val="24"/>
          <w:szCs w:val="24"/>
        </w:rPr>
      </w:pPr>
    </w:p>
    <w:p w14:paraId="534169CA" w14:textId="77777777" w:rsidR="00AC5269" w:rsidRPr="00A92C89" w:rsidRDefault="00AC5269" w:rsidP="00AC526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14:paraId="0F84414E" w14:textId="77777777" w:rsidR="00AC5269" w:rsidRDefault="00AC5269" w:rsidP="00AC5269">
      <w:pPr>
        <w:spacing w:after="0" w:line="240" w:lineRule="auto"/>
        <w:ind w:firstLine="709"/>
        <w:jc w:val="both"/>
        <w:rPr>
          <w:rFonts w:ascii="Times New Roman" w:eastAsia="Times New Roman" w:hAnsi="Times New Roman" w:cs="Times New Roman"/>
          <w:sz w:val="24"/>
          <w:szCs w:val="24"/>
        </w:rPr>
      </w:pPr>
    </w:p>
    <w:p w14:paraId="5FC9F56C" w14:textId="77777777" w:rsidR="00AC5269" w:rsidRDefault="00AC5269" w:rsidP="00AC5269">
      <w:pPr>
        <w:spacing w:after="0" w:line="240" w:lineRule="auto"/>
        <w:ind w:firstLine="709"/>
        <w:jc w:val="both"/>
        <w:rPr>
          <w:rFonts w:ascii="Times New Roman" w:eastAsia="Times New Roman" w:hAnsi="Times New Roman" w:cs="Times New Roman"/>
          <w:sz w:val="24"/>
          <w:szCs w:val="24"/>
        </w:rPr>
      </w:pPr>
      <w:r w:rsidRPr="00717676">
        <w:rPr>
          <w:rFonts w:ascii="Times New Roman" w:eastAsia="Times New Roman" w:hAnsi="Times New Roman" w:cs="Times New Roman"/>
          <w:sz w:val="24"/>
          <w:szCs w:val="24"/>
        </w:rPr>
        <w:t>Lietuvos apeliacinio teismo 2024 m. balandžio 24 d. nutart</w:t>
      </w:r>
      <w:r>
        <w:rPr>
          <w:rFonts w:ascii="Times New Roman" w:eastAsia="Times New Roman" w:hAnsi="Times New Roman" w:cs="Times New Roman"/>
          <w:sz w:val="24"/>
          <w:szCs w:val="24"/>
        </w:rPr>
        <w:t xml:space="preserve">į panaikinti. </w:t>
      </w:r>
    </w:p>
    <w:p w14:paraId="61D910E4" w14:textId="6DD4A5F4" w:rsidR="00AC5269" w:rsidRPr="001B781A" w:rsidRDefault="00AC5269" w:rsidP="00AC526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717676">
        <w:rPr>
          <w:rFonts w:ascii="Times New Roman" w:eastAsia="Times New Roman" w:hAnsi="Times New Roman" w:cs="Times New Roman"/>
          <w:sz w:val="24"/>
          <w:szCs w:val="24"/>
        </w:rPr>
        <w:t xml:space="preserve">areiškėjos </w:t>
      </w:r>
      <w:bookmarkStart w:id="61" w:name="Buk_20"/>
      <w:r w:rsidR="00752A3C" w:rsidRPr="00CC4479">
        <w:rPr>
          <w:rFonts w:ascii="Times New Roman" w:eastAsia="Times New Roman" w:hAnsi="Times New Roman" w:cs="Times New Roman"/>
          <w:sz w:val="24"/>
          <w:szCs w:val="24"/>
        </w:rPr>
        <w:t xml:space="preserve">A. Z. </w:t>
      </w:r>
      <w:bookmarkEnd w:id="61"/>
      <w:r w:rsidRPr="00717676">
        <w:rPr>
          <w:rFonts w:ascii="Times New Roman" w:eastAsia="Times New Roman" w:hAnsi="Times New Roman" w:cs="Times New Roman"/>
          <w:sz w:val="24"/>
          <w:szCs w:val="24"/>
        </w:rPr>
        <w:t>(</w:t>
      </w:r>
      <w:bookmarkStart w:id="62" w:name="Buk_16"/>
      <w:r w:rsidR="00752A3C" w:rsidRPr="00CC4479">
        <w:rPr>
          <w:rFonts w:ascii="Times New Roman" w:eastAsia="Times New Roman" w:hAnsi="Times New Roman" w:cs="Times New Roman"/>
          <w:sz w:val="24"/>
          <w:szCs w:val="24"/>
        </w:rPr>
        <w:t>A. Z.</w:t>
      </w:r>
      <w:bookmarkEnd w:id="62"/>
      <w:r w:rsidRPr="00717676">
        <w:rPr>
          <w:rFonts w:ascii="Times New Roman" w:eastAsia="Times New Roman" w:hAnsi="Times New Roman" w:cs="Times New Roman"/>
          <w:sz w:val="24"/>
          <w:szCs w:val="24"/>
        </w:rPr>
        <w:t xml:space="preserve">) prašymą pripažinti Lietuvos Respublikoje Rusijos Federacijos </w:t>
      </w:r>
      <w:proofErr w:type="spellStart"/>
      <w:r w:rsidRPr="00717676">
        <w:rPr>
          <w:rFonts w:ascii="Times New Roman" w:eastAsia="Times New Roman" w:hAnsi="Times New Roman" w:cs="Times New Roman"/>
          <w:sz w:val="24"/>
          <w:szCs w:val="24"/>
        </w:rPr>
        <w:t>Primorės</w:t>
      </w:r>
      <w:proofErr w:type="spellEnd"/>
      <w:r w:rsidRPr="00717676">
        <w:rPr>
          <w:rFonts w:ascii="Times New Roman" w:eastAsia="Times New Roman" w:hAnsi="Times New Roman" w:cs="Times New Roman"/>
          <w:sz w:val="24"/>
          <w:szCs w:val="24"/>
        </w:rPr>
        <w:t xml:space="preserve"> krašto Vladivostoko miesto </w:t>
      </w:r>
      <w:proofErr w:type="spellStart"/>
      <w:r w:rsidRPr="00717676">
        <w:rPr>
          <w:rFonts w:ascii="Times New Roman" w:eastAsia="Times New Roman" w:hAnsi="Times New Roman" w:cs="Times New Roman"/>
          <w:sz w:val="24"/>
          <w:szCs w:val="24"/>
        </w:rPr>
        <w:t>Sovietsko</w:t>
      </w:r>
      <w:proofErr w:type="spellEnd"/>
      <w:r w:rsidRPr="00717676">
        <w:rPr>
          <w:rFonts w:ascii="Times New Roman" w:eastAsia="Times New Roman" w:hAnsi="Times New Roman" w:cs="Times New Roman"/>
          <w:sz w:val="24"/>
          <w:szCs w:val="24"/>
        </w:rPr>
        <w:t xml:space="preserve"> (</w:t>
      </w:r>
      <w:proofErr w:type="spellStart"/>
      <w:r w:rsidRPr="00717676">
        <w:rPr>
          <w:rFonts w:ascii="Times New Roman" w:eastAsia="Times New Roman" w:hAnsi="Times New Roman" w:cs="Times New Roman"/>
          <w:sz w:val="24"/>
          <w:szCs w:val="24"/>
        </w:rPr>
        <w:t>Sovetskij</w:t>
      </w:r>
      <w:proofErr w:type="spellEnd"/>
      <w:r w:rsidRPr="00717676">
        <w:rPr>
          <w:rFonts w:ascii="Times New Roman" w:eastAsia="Times New Roman" w:hAnsi="Times New Roman" w:cs="Times New Roman"/>
          <w:sz w:val="24"/>
          <w:szCs w:val="24"/>
        </w:rPr>
        <w:t>) rajono teismo 2004 m. gruodžio 7 d. sprendimą</w:t>
      </w:r>
      <w:r>
        <w:rPr>
          <w:rFonts w:ascii="Times New Roman" w:eastAsia="Times New Roman" w:hAnsi="Times New Roman" w:cs="Times New Roman"/>
          <w:sz w:val="24"/>
          <w:szCs w:val="24"/>
        </w:rPr>
        <w:t xml:space="preserve"> atmesti. </w:t>
      </w:r>
    </w:p>
    <w:p w14:paraId="5F69E0CE" w14:textId="77777777" w:rsidR="00AC5269" w:rsidRPr="00A92C89" w:rsidRDefault="00AC5269" w:rsidP="00AC5269">
      <w:pPr>
        <w:spacing w:after="0" w:line="240" w:lineRule="auto"/>
        <w:ind w:firstLine="709"/>
        <w:jc w:val="both"/>
        <w:rPr>
          <w:rFonts w:ascii="Times New Roman" w:eastAsia="Times New Roman" w:hAnsi="Times New Roman" w:cs="Times New Roman"/>
          <w:sz w:val="24"/>
          <w:szCs w:val="24"/>
        </w:rPr>
      </w:pPr>
      <w:r w:rsidRPr="007E0687">
        <w:rPr>
          <w:rFonts w:ascii="Times New Roman" w:eastAsia="Times New Roman" w:hAnsi="Times New Roman" w:cs="Times New Roman"/>
          <w:sz w:val="24"/>
          <w:szCs w:val="24"/>
        </w:rPr>
        <w:t>Ši Lietuvos Aukščiausiojo Teismo nutartis yra galutinė, neskundžiama ir įsiteisėja nuo priėmimo dienos.</w:t>
      </w:r>
    </w:p>
    <w:p w14:paraId="7BE220D7" w14:textId="77777777" w:rsidR="00AC5269" w:rsidRDefault="00AC5269" w:rsidP="00AC5269">
      <w:pPr>
        <w:spacing w:after="0" w:line="240" w:lineRule="auto"/>
        <w:jc w:val="both"/>
        <w:rPr>
          <w:rFonts w:ascii="Times New Roman" w:eastAsia="Times New Roman" w:hAnsi="Times New Roman" w:cs="Times New Roman"/>
          <w:sz w:val="24"/>
          <w:szCs w:val="24"/>
        </w:rPr>
      </w:pPr>
    </w:p>
    <w:p w14:paraId="2D12C86D" w14:textId="77777777" w:rsidR="00AC5269" w:rsidRPr="00A92C89" w:rsidRDefault="00AC5269" w:rsidP="00AC5269">
      <w:pPr>
        <w:spacing w:after="0" w:line="240" w:lineRule="auto"/>
        <w:jc w:val="both"/>
        <w:rPr>
          <w:rFonts w:ascii="Times New Roman" w:eastAsia="Times New Roman" w:hAnsi="Times New Roman" w:cs="Times New Roman"/>
          <w:sz w:val="24"/>
          <w:szCs w:val="24"/>
        </w:rPr>
      </w:pPr>
    </w:p>
    <w:p w14:paraId="449FBBDD" w14:textId="77777777" w:rsidR="00AC5269" w:rsidRDefault="00AC5269" w:rsidP="00AC5269">
      <w:pPr>
        <w:spacing w:before="120" w:after="120" w:line="240" w:lineRule="auto"/>
        <w:jc w:val="both"/>
        <w:rPr>
          <w:rFonts w:ascii="Times New Roman" w:eastAsia="Times New Roman" w:hAnsi="Times New Roman" w:cs="Times New Roman"/>
          <w:sz w:val="24"/>
          <w:szCs w:val="24"/>
        </w:rPr>
      </w:pPr>
      <w:r w:rsidRPr="004347AE">
        <w:rPr>
          <w:rFonts w:ascii="Times New Roman" w:eastAsia="Times New Roman" w:hAnsi="Times New Roman" w:cs="Times New Roman"/>
          <w:sz w:val="24"/>
          <w:szCs w:val="24"/>
        </w:rPr>
        <w:t>Teisėjai</w:t>
      </w:r>
      <w:r w:rsidRPr="004347AE">
        <w:rPr>
          <w:rFonts w:ascii="Times New Roman" w:eastAsia="Times New Roman" w:hAnsi="Times New Roman" w:cs="Times New Roman"/>
          <w:sz w:val="24"/>
          <w:szCs w:val="24"/>
        </w:rPr>
        <w:tab/>
      </w:r>
      <w:r w:rsidRPr="004347AE">
        <w:rPr>
          <w:rFonts w:ascii="Times New Roman" w:eastAsia="Times New Roman" w:hAnsi="Times New Roman" w:cs="Times New Roman"/>
          <w:sz w:val="24"/>
          <w:szCs w:val="24"/>
        </w:rPr>
        <w:tab/>
      </w:r>
      <w:r w:rsidRPr="004347AE">
        <w:rPr>
          <w:rFonts w:ascii="Times New Roman" w:eastAsia="Times New Roman" w:hAnsi="Times New Roman" w:cs="Times New Roman"/>
          <w:sz w:val="24"/>
          <w:szCs w:val="24"/>
        </w:rPr>
        <w:tab/>
      </w:r>
      <w:r w:rsidRPr="004347AE">
        <w:rPr>
          <w:rFonts w:ascii="Times New Roman" w:eastAsia="Times New Roman" w:hAnsi="Times New Roman" w:cs="Times New Roman"/>
          <w:sz w:val="24"/>
          <w:szCs w:val="24"/>
        </w:rPr>
        <w:tab/>
      </w:r>
      <w:r w:rsidRPr="004347AE">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Goda </w:t>
      </w:r>
      <w:proofErr w:type="spellStart"/>
      <w:r>
        <w:rPr>
          <w:rFonts w:ascii="Times New Roman" w:eastAsia="Times New Roman" w:hAnsi="Times New Roman" w:cs="Times New Roman"/>
          <w:sz w:val="24"/>
          <w:szCs w:val="24"/>
        </w:rPr>
        <w:t>Ambrasaitė</w:t>
      </w:r>
      <w:proofErr w:type="spellEnd"/>
      <w:r>
        <w:rPr>
          <w:rFonts w:ascii="Times New Roman" w:eastAsia="Times New Roman" w:hAnsi="Times New Roman" w:cs="Times New Roman"/>
          <w:sz w:val="24"/>
          <w:szCs w:val="24"/>
        </w:rPr>
        <w:t>-Balynienė</w:t>
      </w:r>
    </w:p>
    <w:p w14:paraId="3EF6E4F4" w14:textId="77777777" w:rsidR="00AC5269" w:rsidRDefault="00AC5269" w:rsidP="00AC5269">
      <w:pPr>
        <w:spacing w:before="120" w:after="120" w:line="240" w:lineRule="auto"/>
        <w:jc w:val="both"/>
        <w:rPr>
          <w:rFonts w:ascii="Times New Roman" w:eastAsia="Times New Roman" w:hAnsi="Times New Roman" w:cs="Times New Roman"/>
          <w:sz w:val="24"/>
          <w:szCs w:val="24"/>
        </w:rPr>
      </w:pPr>
    </w:p>
    <w:p w14:paraId="20BA2C0D" w14:textId="77777777" w:rsidR="00AC5269" w:rsidRDefault="00AC5269" w:rsidP="00AC5269">
      <w:p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Artūras Driukas</w:t>
      </w:r>
    </w:p>
    <w:p w14:paraId="2138A62C" w14:textId="77777777" w:rsidR="00AC5269" w:rsidRDefault="00AC5269" w:rsidP="00AC5269">
      <w:pPr>
        <w:spacing w:before="120" w:after="120" w:line="240" w:lineRule="auto"/>
        <w:jc w:val="both"/>
        <w:rPr>
          <w:rFonts w:ascii="Times New Roman" w:eastAsia="Times New Roman" w:hAnsi="Times New Roman" w:cs="Times New Roman"/>
          <w:sz w:val="24"/>
          <w:szCs w:val="24"/>
        </w:rPr>
      </w:pPr>
    </w:p>
    <w:p w14:paraId="154BA959" w14:textId="77777777" w:rsidR="00AC5269" w:rsidRDefault="00AC5269" w:rsidP="00AC5269">
      <w:p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Andžej</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Maciejevski</w:t>
      </w:r>
      <w:proofErr w:type="spellEnd"/>
    </w:p>
    <w:p w14:paraId="12AC7A20" w14:textId="77777777" w:rsidR="00AC5269" w:rsidRDefault="00AC5269" w:rsidP="00AC5269">
      <w:pPr>
        <w:spacing w:before="120" w:after="120" w:line="240" w:lineRule="auto"/>
        <w:jc w:val="both"/>
        <w:rPr>
          <w:rFonts w:ascii="Times New Roman" w:eastAsia="Times New Roman" w:hAnsi="Times New Roman" w:cs="Times New Roman"/>
          <w:sz w:val="24"/>
          <w:szCs w:val="24"/>
        </w:rPr>
      </w:pPr>
    </w:p>
    <w:p w14:paraId="7DD5D957" w14:textId="77777777" w:rsidR="00AC5269" w:rsidRDefault="00AC5269" w:rsidP="00AC5269">
      <w:pPr>
        <w:spacing w:before="120" w:after="120" w:line="240" w:lineRule="auto"/>
        <w:ind w:left="6893"/>
        <w:jc w:val="both"/>
        <w:rPr>
          <w:rFonts w:ascii="Times New Roman" w:eastAsia="Times New Roman" w:hAnsi="Times New Roman" w:cs="Times New Roman"/>
          <w:sz w:val="24"/>
          <w:szCs w:val="24"/>
        </w:rPr>
      </w:pPr>
      <w:r w:rsidRPr="004347AE">
        <w:rPr>
          <w:rFonts w:ascii="Times New Roman" w:eastAsia="Times New Roman" w:hAnsi="Times New Roman" w:cs="Times New Roman"/>
          <w:sz w:val="24"/>
          <w:szCs w:val="24"/>
        </w:rPr>
        <w:t>Sigita Rudėnaitė</w:t>
      </w:r>
    </w:p>
    <w:p w14:paraId="0FFFD5E5" w14:textId="77777777" w:rsidR="00AC5269" w:rsidRPr="004347AE" w:rsidRDefault="00AC5269" w:rsidP="00AC5269">
      <w:pPr>
        <w:spacing w:before="120" w:after="120" w:line="240" w:lineRule="auto"/>
        <w:ind w:left="7006"/>
        <w:jc w:val="both"/>
        <w:rPr>
          <w:rFonts w:ascii="Times New Roman" w:eastAsia="Times New Roman" w:hAnsi="Times New Roman" w:cs="Times New Roman"/>
          <w:sz w:val="24"/>
          <w:szCs w:val="24"/>
        </w:rPr>
      </w:pPr>
    </w:p>
    <w:p w14:paraId="64BD6C42" w14:textId="77777777" w:rsidR="00AC5269" w:rsidRDefault="00AC5269" w:rsidP="00AC5269">
      <w:pPr>
        <w:spacing w:before="120" w:after="120" w:line="240" w:lineRule="auto"/>
        <w:jc w:val="both"/>
        <w:rPr>
          <w:rFonts w:ascii="Times New Roman" w:eastAsia="Times New Roman" w:hAnsi="Times New Roman" w:cs="Times New Roman"/>
          <w:sz w:val="24"/>
          <w:szCs w:val="24"/>
        </w:rPr>
      </w:pPr>
      <w:r w:rsidRPr="004347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4347AE">
        <w:rPr>
          <w:rFonts w:ascii="Times New Roman" w:eastAsia="Times New Roman" w:hAnsi="Times New Roman" w:cs="Times New Roman"/>
          <w:sz w:val="24"/>
          <w:szCs w:val="24"/>
        </w:rPr>
        <w:t xml:space="preserve">Algirdas </w:t>
      </w:r>
      <w:proofErr w:type="spellStart"/>
      <w:r w:rsidRPr="004347AE">
        <w:rPr>
          <w:rFonts w:ascii="Times New Roman" w:eastAsia="Times New Roman" w:hAnsi="Times New Roman" w:cs="Times New Roman"/>
          <w:sz w:val="24"/>
          <w:szCs w:val="24"/>
        </w:rPr>
        <w:t>Taminskas</w:t>
      </w:r>
      <w:proofErr w:type="spellEnd"/>
    </w:p>
    <w:p w14:paraId="51EF1769" w14:textId="77777777" w:rsidR="00AC5269" w:rsidRPr="004347AE" w:rsidRDefault="00AC5269" w:rsidP="00AC5269">
      <w:pPr>
        <w:spacing w:before="120" w:after="120" w:line="240" w:lineRule="auto"/>
        <w:jc w:val="both"/>
        <w:rPr>
          <w:rFonts w:ascii="Times New Roman" w:eastAsia="Times New Roman" w:hAnsi="Times New Roman" w:cs="Times New Roman"/>
          <w:sz w:val="24"/>
          <w:szCs w:val="24"/>
        </w:rPr>
      </w:pPr>
    </w:p>
    <w:p w14:paraId="5C620583" w14:textId="77777777" w:rsidR="00AC5269" w:rsidRDefault="00AC5269" w:rsidP="00AC5269">
      <w:pPr>
        <w:spacing w:before="120" w:after="120" w:line="240" w:lineRule="auto"/>
        <w:jc w:val="both"/>
        <w:rPr>
          <w:rFonts w:ascii="Times New Roman" w:eastAsia="Times New Roman" w:hAnsi="Times New Roman" w:cs="Times New Roman"/>
          <w:sz w:val="24"/>
          <w:szCs w:val="24"/>
        </w:rPr>
      </w:pPr>
      <w:r w:rsidRPr="004347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4347AE">
        <w:rPr>
          <w:rFonts w:ascii="Times New Roman" w:eastAsia="Times New Roman" w:hAnsi="Times New Roman" w:cs="Times New Roman"/>
          <w:sz w:val="24"/>
          <w:szCs w:val="24"/>
        </w:rPr>
        <w:t>Egidija Tamošiūnienė</w:t>
      </w:r>
    </w:p>
    <w:p w14:paraId="377A61C9" w14:textId="77777777" w:rsidR="00AC5269" w:rsidRDefault="00AC5269" w:rsidP="00AC5269">
      <w:pPr>
        <w:spacing w:before="120" w:after="120" w:line="240" w:lineRule="auto"/>
        <w:jc w:val="both"/>
        <w:rPr>
          <w:rFonts w:ascii="Times New Roman" w:eastAsia="Times New Roman" w:hAnsi="Times New Roman" w:cs="Times New Roman"/>
          <w:sz w:val="24"/>
          <w:szCs w:val="24"/>
        </w:rPr>
      </w:pPr>
    </w:p>
    <w:p w14:paraId="6D0624C6" w14:textId="77777777" w:rsidR="00AC5269" w:rsidRDefault="00AC5269" w:rsidP="00AC5269">
      <w:p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Eglė </w:t>
      </w:r>
      <w:proofErr w:type="spellStart"/>
      <w:r>
        <w:rPr>
          <w:rFonts w:ascii="Times New Roman" w:eastAsia="Times New Roman" w:hAnsi="Times New Roman" w:cs="Times New Roman"/>
          <w:sz w:val="24"/>
          <w:szCs w:val="24"/>
        </w:rPr>
        <w:t>Zemlytė</w:t>
      </w:r>
      <w:proofErr w:type="spellEnd"/>
    </w:p>
    <w:p w14:paraId="1FBDA815" w14:textId="77777777" w:rsidR="00AC5269" w:rsidRDefault="00AC5269" w:rsidP="00AC5269">
      <w:pPr>
        <w:spacing w:before="120" w:after="120" w:line="240" w:lineRule="auto"/>
        <w:jc w:val="both"/>
        <w:rPr>
          <w:rFonts w:ascii="Times New Roman" w:eastAsia="Times New Roman" w:hAnsi="Times New Roman" w:cs="Times New Roman"/>
          <w:sz w:val="24"/>
          <w:szCs w:val="24"/>
        </w:rPr>
      </w:pPr>
    </w:p>
    <w:p w14:paraId="49E5F3B0" w14:textId="77777777" w:rsidR="00AC5269" w:rsidRDefault="00AC5269" w:rsidP="00AC5269">
      <w:pPr>
        <w:spacing w:after="120" w:line="240" w:lineRule="auto"/>
        <w:jc w:val="both"/>
        <w:rPr>
          <w:rFonts w:ascii="Times New Roman" w:eastAsia="Times New Roman" w:hAnsi="Times New Roman" w:cs="Times New Roman"/>
          <w:sz w:val="24"/>
          <w:szCs w:val="24"/>
        </w:rPr>
      </w:pPr>
    </w:p>
    <w:p w14:paraId="740A0D5B" w14:textId="77777777" w:rsidR="002A39C2" w:rsidRDefault="002A39C2" w:rsidP="001B781A">
      <w:pPr>
        <w:spacing w:before="120" w:after="120" w:line="240" w:lineRule="auto"/>
        <w:jc w:val="both"/>
        <w:rPr>
          <w:rFonts w:ascii="Times New Roman" w:eastAsia="Times New Roman" w:hAnsi="Times New Roman" w:cs="Times New Roman"/>
          <w:sz w:val="24"/>
          <w:szCs w:val="24"/>
        </w:rPr>
      </w:pPr>
    </w:p>
    <w:p w14:paraId="5C48ABA9" w14:textId="77777777" w:rsidR="004735A1" w:rsidRDefault="004735A1" w:rsidP="0019759B">
      <w:pPr>
        <w:spacing w:after="120" w:line="240" w:lineRule="auto"/>
        <w:jc w:val="both"/>
        <w:rPr>
          <w:rFonts w:ascii="Times New Roman" w:eastAsia="Times New Roman" w:hAnsi="Times New Roman" w:cs="Times New Roman"/>
          <w:sz w:val="24"/>
          <w:szCs w:val="24"/>
        </w:rPr>
      </w:pPr>
    </w:p>
    <w:sectPr w:rsidR="004735A1" w:rsidSect="00B047D6">
      <w:headerReference w:type="even" r:id="rId9"/>
      <w:headerReference w:type="default" r:id="rId10"/>
      <w:headerReference w:type="first" r:id="rId11"/>
      <w:pgSz w:w="11906" w:h="16838"/>
      <w:pgMar w:top="1247" w:right="567" w:bottom="1247"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20C77" w14:textId="77777777" w:rsidR="00C62AD7" w:rsidRDefault="00C62AD7">
      <w:pPr>
        <w:spacing w:after="0" w:line="240" w:lineRule="auto"/>
      </w:pPr>
      <w:r>
        <w:separator/>
      </w:r>
    </w:p>
  </w:endnote>
  <w:endnote w:type="continuationSeparator" w:id="0">
    <w:p w14:paraId="14C13133" w14:textId="77777777" w:rsidR="00C62AD7" w:rsidRDefault="00C62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331BA" w14:textId="77777777" w:rsidR="00C62AD7" w:rsidRDefault="00C62AD7">
      <w:pPr>
        <w:spacing w:after="0" w:line="240" w:lineRule="auto"/>
      </w:pPr>
      <w:r>
        <w:separator/>
      </w:r>
    </w:p>
  </w:footnote>
  <w:footnote w:type="continuationSeparator" w:id="0">
    <w:p w14:paraId="57D304DE" w14:textId="77777777" w:rsidR="00C62AD7" w:rsidRDefault="00C62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A07AD" w14:textId="77777777" w:rsidR="004D67BE" w:rsidRDefault="00EE3FA9">
    <w:pPr>
      <w:pStyle w:val="Antrats"/>
      <w:framePr w:wrap="around" w:vAnchor="text" w:hAnchor="margin" w:xAlign="center" w:y="1"/>
      <w:rPr>
        <w:rStyle w:val="Puslapionumeris"/>
      </w:rPr>
    </w:pPr>
    <w:r>
      <w:rPr>
        <w:rStyle w:val="Puslapionumeris"/>
      </w:rPr>
      <w:fldChar w:fldCharType="begin"/>
    </w:r>
    <w:r w:rsidR="00054200">
      <w:rPr>
        <w:rStyle w:val="Puslapionumeris"/>
      </w:rPr>
      <w:instrText xml:space="preserve">PAGE  </w:instrText>
    </w:r>
    <w:r>
      <w:rPr>
        <w:rStyle w:val="Puslapionumeris"/>
      </w:rPr>
      <w:fldChar w:fldCharType="end"/>
    </w:r>
  </w:p>
  <w:p w14:paraId="27B553C9" w14:textId="77777777" w:rsidR="004D67BE" w:rsidRDefault="004D67B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43500" w14:textId="77777777" w:rsidR="004D67BE" w:rsidRPr="00682142" w:rsidRDefault="00EE3FA9">
    <w:pPr>
      <w:pStyle w:val="Antrats"/>
      <w:framePr w:wrap="around" w:vAnchor="text" w:hAnchor="margin" w:xAlign="center" w:y="1"/>
      <w:jc w:val="center"/>
      <w:rPr>
        <w:rStyle w:val="Puslapionumeris"/>
        <w:rFonts w:ascii="Times New Roman" w:hAnsi="Times New Roman" w:cs="Times New Roman"/>
      </w:rPr>
    </w:pPr>
    <w:r w:rsidRPr="00682142">
      <w:rPr>
        <w:rStyle w:val="Puslapionumeris"/>
        <w:rFonts w:ascii="Times New Roman" w:hAnsi="Times New Roman" w:cs="Times New Roman"/>
      </w:rPr>
      <w:fldChar w:fldCharType="begin"/>
    </w:r>
    <w:r w:rsidR="00054200" w:rsidRPr="00682142">
      <w:rPr>
        <w:rStyle w:val="Puslapionumeris"/>
        <w:rFonts w:ascii="Times New Roman" w:hAnsi="Times New Roman" w:cs="Times New Roman"/>
      </w:rPr>
      <w:instrText xml:space="preserve">PAGE  </w:instrText>
    </w:r>
    <w:r w:rsidRPr="00682142">
      <w:rPr>
        <w:rStyle w:val="Puslapionumeris"/>
        <w:rFonts w:ascii="Times New Roman" w:hAnsi="Times New Roman" w:cs="Times New Roman"/>
      </w:rPr>
      <w:fldChar w:fldCharType="separate"/>
    </w:r>
    <w:r w:rsidR="009D24E8">
      <w:rPr>
        <w:rStyle w:val="Puslapionumeris"/>
        <w:rFonts w:ascii="Times New Roman" w:hAnsi="Times New Roman" w:cs="Times New Roman"/>
        <w:noProof/>
      </w:rPr>
      <w:t>2</w:t>
    </w:r>
    <w:r w:rsidRPr="00682142">
      <w:rPr>
        <w:rStyle w:val="Puslapionumeris"/>
        <w:rFonts w:ascii="Times New Roman" w:hAnsi="Times New Roman" w:cs="Times New Roman"/>
      </w:rPr>
      <w:fldChar w:fldCharType="end"/>
    </w:r>
  </w:p>
  <w:p w14:paraId="34F219CB" w14:textId="77777777" w:rsidR="004D67BE" w:rsidRDefault="004D67BE">
    <w:pPr>
      <w:pStyle w:val="Antrats"/>
      <w:framePr w:wrap="around" w:vAnchor="text" w:hAnchor="margin" w:xAlign="center" w:y="1"/>
      <w:rPr>
        <w:rStyle w:val="Puslapionumeris"/>
      </w:rPr>
    </w:pPr>
  </w:p>
  <w:p w14:paraId="46D43D96" w14:textId="77777777" w:rsidR="004D67BE" w:rsidRDefault="004D67BE">
    <w:pPr>
      <w:pStyle w:val="Antrats"/>
      <w:framePr w:wrap="around" w:vAnchor="text" w:hAnchor="margin" w:xAlign="center" w:y="1"/>
      <w:rPr>
        <w:rStyle w:val="Puslapionumeris"/>
      </w:rPr>
    </w:pPr>
  </w:p>
  <w:p w14:paraId="574B9036" w14:textId="77777777" w:rsidR="004D67BE" w:rsidRDefault="004D67BE">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CF20F" w14:textId="77777777" w:rsidR="00FB02E3" w:rsidRDefault="00FB02E3" w:rsidP="00FB02E3">
    <w:pPr>
      <w:pStyle w:val="Antrats"/>
      <w:rPr>
        <w:rFonts w:ascii="Times New Roman" w:hAnsi="Times New Roman" w:cs="Times New Roman"/>
      </w:rPr>
    </w:pPr>
  </w:p>
  <w:p w14:paraId="27B9451F" w14:textId="38DBBB38" w:rsidR="00CE3240" w:rsidRPr="00817BB2" w:rsidRDefault="00CE3240" w:rsidP="00FB02E3">
    <w:pPr>
      <w:pStyle w:val="Antrats"/>
      <w:jc w:val="right"/>
      <w:rPr>
        <w:rFonts w:ascii="Times New Roman" w:hAnsi="Times New Roman" w:cs="Times New Roman"/>
        <w:i/>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629D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6C2EDA"/>
    <w:multiLevelType w:val="hybridMultilevel"/>
    <w:tmpl w:val="476C4AF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AB2CBC"/>
    <w:multiLevelType w:val="hybridMultilevel"/>
    <w:tmpl w:val="E72C147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4" w15:restartNumberingAfterBreak="0">
    <w:nsid w:val="1ADD5379"/>
    <w:multiLevelType w:val="multilevel"/>
    <w:tmpl w:val="9C8AD832"/>
    <w:lvl w:ilvl="0">
      <w:start w:val="1"/>
      <w:numFmt w:val="decimal"/>
      <w:lvlText w:val="%1."/>
      <w:lvlJc w:val="left"/>
      <w:pPr>
        <w:ind w:left="360" w:hanging="360"/>
      </w:pPr>
      <w:rPr>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0059FD"/>
    <w:multiLevelType w:val="multilevel"/>
    <w:tmpl w:val="9C8AD832"/>
    <w:lvl w:ilvl="0">
      <w:start w:val="1"/>
      <w:numFmt w:val="decimal"/>
      <w:lvlText w:val="%1."/>
      <w:lvlJc w:val="left"/>
      <w:pPr>
        <w:ind w:left="360" w:hanging="360"/>
      </w:pPr>
      <w:rPr>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7" w15:restartNumberingAfterBreak="0">
    <w:nsid w:val="3CCA470E"/>
    <w:multiLevelType w:val="hybridMultilevel"/>
    <w:tmpl w:val="601228E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10B785F"/>
    <w:multiLevelType w:val="hybridMultilevel"/>
    <w:tmpl w:val="2968DDB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10" w15:restartNumberingAfterBreak="0">
    <w:nsid w:val="5062147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0DF315F"/>
    <w:multiLevelType w:val="hybridMultilevel"/>
    <w:tmpl w:val="85D0E7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4591C76"/>
    <w:multiLevelType w:val="hybridMultilevel"/>
    <w:tmpl w:val="05562842"/>
    <w:lvl w:ilvl="0" w:tplc="BABAEE48">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92BFC0">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B20968">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FAD0EE">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8AA86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86FEA6">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6248B6">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80A99C">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C263F6">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D7E18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1676842">
    <w:abstractNumId w:val="3"/>
  </w:num>
  <w:num w:numId="2" w16cid:durableId="161244204">
    <w:abstractNumId w:val="9"/>
  </w:num>
  <w:num w:numId="3" w16cid:durableId="1050960139">
    <w:abstractNumId w:val="5"/>
  </w:num>
  <w:num w:numId="4" w16cid:durableId="572356136">
    <w:abstractNumId w:val="6"/>
  </w:num>
  <w:num w:numId="5" w16cid:durableId="2144542279">
    <w:abstractNumId w:val="8"/>
  </w:num>
  <w:num w:numId="6" w16cid:durableId="2022077322">
    <w:abstractNumId w:val="7"/>
  </w:num>
  <w:num w:numId="7" w16cid:durableId="1940403235">
    <w:abstractNumId w:val="11"/>
  </w:num>
  <w:num w:numId="8" w16cid:durableId="472984088">
    <w:abstractNumId w:val="12"/>
  </w:num>
  <w:num w:numId="9" w16cid:durableId="804085015">
    <w:abstractNumId w:val="2"/>
  </w:num>
  <w:num w:numId="10" w16cid:durableId="557012047">
    <w:abstractNumId w:val="1"/>
  </w:num>
  <w:num w:numId="11" w16cid:durableId="1323974429">
    <w:abstractNumId w:val="0"/>
  </w:num>
  <w:num w:numId="12" w16cid:durableId="353967291">
    <w:abstractNumId w:val="13"/>
  </w:num>
  <w:num w:numId="13" w16cid:durableId="1870294537">
    <w:abstractNumId w:val="10"/>
  </w:num>
  <w:num w:numId="14" w16cid:durableId="759076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113"/>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C89"/>
    <w:rsid w:val="00000332"/>
    <w:rsid w:val="000003BA"/>
    <w:rsid w:val="00000415"/>
    <w:rsid w:val="000004B5"/>
    <w:rsid w:val="00000916"/>
    <w:rsid w:val="00000C4C"/>
    <w:rsid w:val="00000D3B"/>
    <w:rsid w:val="00001622"/>
    <w:rsid w:val="000017F4"/>
    <w:rsid w:val="0000190E"/>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40F"/>
    <w:rsid w:val="00004422"/>
    <w:rsid w:val="00004860"/>
    <w:rsid w:val="00004E8F"/>
    <w:rsid w:val="0000552A"/>
    <w:rsid w:val="00005534"/>
    <w:rsid w:val="000056B8"/>
    <w:rsid w:val="00005A29"/>
    <w:rsid w:val="00005C3E"/>
    <w:rsid w:val="00005F46"/>
    <w:rsid w:val="00006065"/>
    <w:rsid w:val="000061A4"/>
    <w:rsid w:val="000061CF"/>
    <w:rsid w:val="00006518"/>
    <w:rsid w:val="000065A8"/>
    <w:rsid w:val="00006679"/>
    <w:rsid w:val="000067B1"/>
    <w:rsid w:val="00006876"/>
    <w:rsid w:val="0000687C"/>
    <w:rsid w:val="00006999"/>
    <w:rsid w:val="00006C5A"/>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10D1"/>
    <w:rsid w:val="0001137B"/>
    <w:rsid w:val="00011425"/>
    <w:rsid w:val="0001149D"/>
    <w:rsid w:val="00011748"/>
    <w:rsid w:val="0001174E"/>
    <w:rsid w:val="00011AA0"/>
    <w:rsid w:val="00011BA4"/>
    <w:rsid w:val="00011E08"/>
    <w:rsid w:val="00011F4D"/>
    <w:rsid w:val="00012110"/>
    <w:rsid w:val="00012523"/>
    <w:rsid w:val="00012705"/>
    <w:rsid w:val="00012EB9"/>
    <w:rsid w:val="0001328C"/>
    <w:rsid w:val="000134AC"/>
    <w:rsid w:val="0001360A"/>
    <w:rsid w:val="0001376C"/>
    <w:rsid w:val="00013799"/>
    <w:rsid w:val="0001395B"/>
    <w:rsid w:val="00013998"/>
    <w:rsid w:val="00013AE5"/>
    <w:rsid w:val="00013B1B"/>
    <w:rsid w:val="00013DF4"/>
    <w:rsid w:val="000142AC"/>
    <w:rsid w:val="00014333"/>
    <w:rsid w:val="000146B9"/>
    <w:rsid w:val="0001498C"/>
    <w:rsid w:val="00014B9C"/>
    <w:rsid w:val="00014CD9"/>
    <w:rsid w:val="00014DF2"/>
    <w:rsid w:val="00014F35"/>
    <w:rsid w:val="000150E1"/>
    <w:rsid w:val="000151C2"/>
    <w:rsid w:val="00015543"/>
    <w:rsid w:val="00015850"/>
    <w:rsid w:val="000159B6"/>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DA3"/>
    <w:rsid w:val="00017DDB"/>
    <w:rsid w:val="000200EF"/>
    <w:rsid w:val="0002062C"/>
    <w:rsid w:val="00020895"/>
    <w:rsid w:val="00020CB3"/>
    <w:rsid w:val="00020DCA"/>
    <w:rsid w:val="000214C4"/>
    <w:rsid w:val="000217C8"/>
    <w:rsid w:val="00021DEB"/>
    <w:rsid w:val="00021F9E"/>
    <w:rsid w:val="000222CF"/>
    <w:rsid w:val="000223C4"/>
    <w:rsid w:val="00022F51"/>
    <w:rsid w:val="00023394"/>
    <w:rsid w:val="000237CF"/>
    <w:rsid w:val="00023995"/>
    <w:rsid w:val="000239D3"/>
    <w:rsid w:val="000239FC"/>
    <w:rsid w:val="00023B54"/>
    <w:rsid w:val="00023BCF"/>
    <w:rsid w:val="00023DEA"/>
    <w:rsid w:val="000240A5"/>
    <w:rsid w:val="0002429D"/>
    <w:rsid w:val="0002471A"/>
    <w:rsid w:val="00024784"/>
    <w:rsid w:val="000247B9"/>
    <w:rsid w:val="00024BB0"/>
    <w:rsid w:val="00024D59"/>
    <w:rsid w:val="00024D5F"/>
    <w:rsid w:val="000251BA"/>
    <w:rsid w:val="000254E2"/>
    <w:rsid w:val="00025537"/>
    <w:rsid w:val="00025A27"/>
    <w:rsid w:val="00025C1E"/>
    <w:rsid w:val="00025D9D"/>
    <w:rsid w:val="00025DDD"/>
    <w:rsid w:val="00025F1E"/>
    <w:rsid w:val="00026589"/>
    <w:rsid w:val="00026668"/>
    <w:rsid w:val="00026677"/>
    <w:rsid w:val="0002671E"/>
    <w:rsid w:val="0002677E"/>
    <w:rsid w:val="00026B92"/>
    <w:rsid w:val="00026BA8"/>
    <w:rsid w:val="00026D4D"/>
    <w:rsid w:val="00026D7D"/>
    <w:rsid w:val="000275ED"/>
    <w:rsid w:val="00027CBA"/>
    <w:rsid w:val="00030374"/>
    <w:rsid w:val="000309E2"/>
    <w:rsid w:val="00030ABD"/>
    <w:rsid w:val="00030AD6"/>
    <w:rsid w:val="00030DE6"/>
    <w:rsid w:val="00031230"/>
    <w:rsid w:val="000313C8"/>
    <w:rsid w:val="00031456"/>
    <w:rsid w:val="0003178F"/>
    <w:rsid w:val="00031B59"/>
    <w:rsid w:val="00031F18"/>
    <w:rsid w:val="000320B0"/>
    <w:rsid w:val="000321C9"/>
    <w:rsid w:val="000322D4"/>
    <w:rsid w:val="000327AA"/>
    <w:rsid w:val="00032F24"/>
    <w:rsid w:val="000333A7"/>
    <w:rsid w:val="000333D6"/>
    <w:rsid w:val="0003344A"/>
    <w:rsid w:val="000336E7"/>
    <w:rsid w:val="00033F33"/>
    <w:rsid w:val="00033F41"/>
    <w:rsid w:val="0003414D"/>
    <w:rsid w:val="000341C4"/>
    <w:rsid w:val="0003449F"/>
    <w:rsid w:val="000348FC"/>
    <w:rsid w:val="000349BE"/>
    <w:rsid w:val="00034B70"/>
    <w:rsid w:val="00034E2B"/>
    <w:rsid w:val="00034F36"/>
    <w:rsid w:val="00035774"/>
    <w:rsid w:val="00035A90"/>
    <w:rsid w:val="00035D63"/>
    <w:rsid w:val="00035DD6"/>
    <w:rsid w:val="00036013"/>
    <w:rsid w:val="00036094"/>
    <w:rsid w:val="000361A6"/>
    <w:rsid w:val="0003628B"/>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A3A"/>
    <w:rsid w:val="00037D6B"/>
    <w:rsid w:val="00037EC7"/>
    <w:rsid w:val="00040194"/>
    <w:rsid w:val="00040ADE"/>
    <w:rsid w:val="00040D09"/>
    <w:rsid w:val="00041116"/>
    <w:rsid w:val="00041215"/>
    <w:rsid w:val="00041947"/>
    <w:rsid w:val="0004199F"/>
    <w:rsid w:val="00041B4F"/>
    <w:rsid w:val="00041C7F"/>
    <w:rsid w:val="00041DEB"/>
    <w:rsid w:val="00041F89"/>
    <w:rsid w:val="000421AE"/>
    <w:rsid w:val="00042439"/>
    <w:rsid w:val="0004269B"/>
    <w:rsid w:val="00042935"/>
    <w:rsid w:val="00042ACE"/>
    <w:rsid w:val="00042B4B"/>
    <w:rsid w:val="00042CD3"/>
    <w:rsid w:val="00043202"/>
    <w:rsid w:val="00043625"/>
    <w:rsid w:val="00043ADF"/>
    <w:rsid w:val="00043C8D"/>
    <w:rsid w:val="00043F98"/>
    <w:rsid w:val="00043FED"/>
    <w:rsid w:val="000442FF"/>
    <w:rsid w:val="000443D5"/>
    <w:rsid w:val="00044637"/>
    <w:rsid w:val="000446C9"/>
    <w:rsid w:val="00044B12"/>
    <w:rsid w:val="00044B9E"/>
    <w:rsid w:val="00044BBA"/>
    <w:rsid w:val="00044CA9"/>
    <w:rsid w:val="00044D8E"/>
    <w:rsid w:val="00045042"/>
    <w:rsid w:val="000451C3"/>
    <w:rsid w:val="0004526C"/>
    <w:rsid w:val="000453AF"/>
    <w:rsid w:val="0004568C"/>
    <w:rsid w:val="0004583D"/>
    <w:rsid w:val="00045B7C"/>
    <w:rsid w:val="00045BFF"/>
    <w:rsid w:val="00045CEA"/>
    <w:rsid w:val="00045D99"/>
    <w:rsid w:val="00046342"/>
    <w:rsid w:val="000463D5"/>
    <w:rsid w:val="000465EC"/>
    <w:rsid w:val="0004696D"/>
    <w:rsid w:val="00046F1C"/>
    <w:rsid w:val="000473FD"/>
    <w:rsid w:val="0004786B"/>
    <w:rsid w:val="00047D60"/>
    <w:rsid w:val="00047E35"/>
    <w:rsid w:val="00050078"/>
    <w:rsid w:val="00050210"/>
    <w:rsid w:val="0005038D"/>
    <w:rsid w:val="0005043A"/>
    <w:rsid w:val="000505D5"/>
    <w:rsid w:val="00050C4A"/>
    <w:rsid w:val="00050D27"/>
    <w:rsid w:val="00051279"/>
    <w:rsid w:val="000512D3"/>
    <w:rsid w:val="0005171B"/>
    <w:rsid w:val="000519A0"/>
    <w:rsid w:val="00051FCB"/>
    <w:rsid w:val="0005220C"/>
    <w:rsid w:val="00052256"/>
    <w:rsid w:val="000523E3"/>
    <w:rsid w:val="00052582"/>
    <w:rsid w:val="00052A22"/>
    <w:rsid w:val="00052B3C"/>
    <w:rsid w:val="00052C24"/>
    <w:rsid w:val="00052CDF"/>
    <w:rsid w:val="000530BE"/>
    <w:rsid w:val="0005345B"/>
    <w:rsid w:val="000534FF"/>
    <w:rsid w:val="0005385C"/>
    <w:rsid w:val="000538B1"/>
    <w:rsid w:val="0005390B"/>
    <w:rsid w:val="00053922"/>
    <w:rsid w:val="00053C98"/>
    <w:rsid w:val="00053D65"/>
    <w:rsid w:val="00053E06"/>
    <w:rsid w:val="00054136"/>
    <w:rsid w:val="00054167"/>
    <w:rsid w:val="00054200"/>
    <w:rsid w:val="000544CE"/>
    <w:rsid w:val="00054666"/>
    <w:rsid w:val="00054C1E"/>
    <w:rsid w:val="00054E9D"/>
    <w:rsid w:val="000552F1"/>
    <w:rsid w:val="000555B6"/>
    <w:rsid w:val="000558F8"/>
    <w:rsid w:val="00055DB1"/>
    <w:rsid w:val="00055EF3"/>
    <w:rsid w:val="00056EBC"/>
    <w:rsid w:val="000570F4"/>
    <w:rsid w:val="00057207"/>
    <w:rsid w:val="00057469"/>
    <w:rsid w:val="00057551"/>
    <w:rsid w:val="000576F7"/>
    <w:rsid w:val="000577F0"/>
    <w:rsid w:val="000578B9"/>
    <w:rsid w:val="00057A14"/>
    <w:rsid w:val="00057A67"/>
    <w:rsid w:val="00060150"/>
    <w:rsid w:val="00060225"/>
    <w:rsid w:val="00060473"/>
    <w:rsid w:val="000606BB"/>
    <w:rsid w:val="00060841"/>
    <w:rsid w:val="00060D2F"/>
    <w:rsid w:val="00060D6D"/>
    <w:rsid w:val="00060ECA"/>
    <w:rsid w:val="0006121F"/>
    <w:rsid w:val="00061797"/>
    <w:rsid w:val="0006197D"/>
    <w:rsid w:val="00061C8F"/>
    <w:rsid w:val="00061E0A"/>
    <w:rsid w:val="00061F14"/>
    <w:rsid w:val="00061FE7"/>
    <w:rsid w:val="00062241"/>
    <w:rsid w:val="000626AE"/>
    <w:rsid w:val="00062A96"/>
    <w:rsid w:val="00062C30"/>
    <w:rsid w:val="00062C7A"/>
    <w:rsid w:val="00062E5A"/>
    <w:rsid w:val="00062ED2"/>
    <w:rsid w:val="000631E3"/>
    <w:rsid w:val="00063278"/>
    <w:rsid w:val="00063464"/>
    <w:rsid w:val="0006353B"/>
    <w:rsid w:val="0006360B"/>
    <w:rsid w:val="000638E7"/>
    <w:rsid w:val="00063D2A"/>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7AC"/>
    <w:rsid w:val="00070A41"/>
    <w:rsid w:val="00070C2A"/>
    <w:rsid w:val="000715FD"/>
    <w:rsid w:val="00071828"/>
    <w:rsid w:val="000719F0"/>
    <w:rsid w:val="00071B98"/>
    <w:rsid w:val="00071CE6"/>
    <w:rsid w:val="00071D7F"/>
    <w:rsid w:val="00071DAB"/>
    <w:rsid w:val="00072218"/>
    <w:rsid w:val="0007229F"/>
    <w:rsid w:val="000722C8"/>
    <w:rsid w:val="000725C5"/>
    <w:rsid w:val="00072861"/>
    <w:rsid w:val="00072A07"/>
    <w:rsid w:val="00072CB7"/>
    <w:rsid w:val="00072D30"/>
    <w:rsid w:val="00073042"/>
    <w:rsid w:val="00073515"/>
    <w:rsid w:val="000736F5"/>
    <w:rsid w:val="0007373C"/>
    <w:rsid w:val="000737DC"/>
    <w:rsid w:val="000739CD"/>
    <w:rsid w:val="00073AD1"/>
    <w:rsid w:val="00073AE0"/>
    <w:rsid w:val="00073D81"/>
    <w:rsid w:val="00073D90"/>
    <w:rsid w:val="00073ECE"/>
    <w:rsid w:val="00073F48"/>
    <w:rsid w:val="00074013"/>
    <w:rsid w:val="0007414B"/>
    <w:rsid w:val="00074281"/>
    <w:rsid w:val="00074287"/>
    <w:rsid w:val="0007432A"/>
    <w:rsid w:val="00074459"/>
    <w:rsid w:val="000747BA"/>
    <w:rsid w:val="00074888"/>
    <w:rsid w:val="00074CB3"/>
    <w:rsid w:val="000750C8"/>
    <w:rsid w:val="000754F3"/>
    <w:rsid w:val="00075742"/>
    <w:rsid w:val="00076336"/>
    <w:rsid w:val="000765E4"/>
    <w:rsid w:val="000765EB"/>
    <w:rsid w:val="0007673E"/>
    <w:rsid w:val="00076AC9"/>
    <w:rsid w:val="00076B07"/>
    <w:rsid w:val="00076B48"/>
    <w:rsid w:val="00076C4F"/>
    <w:rsid w:val="00076D25"/>
    <w:rsid w:val="000773AD"/>
    <w:rsid w:val="000773E3"/>
    <w:rsid w:val="000776BC"/>
    <w:rsid w:val="00077E86"/>
    <w:rsid w:val="00077F5B"/>
    <w:rsid w:val="00080169"/>
    <w:rsid w:val="0008043A"/>
    <w:rsid w:val="000804D2"/>
    <w:rsid w:val="00080C51"/>
    <w:rsid w:val="00080D29"/>
    <w:rsid w:val="00080FE9"/>
    <w:rsid w:val="00081113"/>
    <w:rsid w:val="000811C2"/>
    <w:rsid w:val="00081218"/>
    <w:rsid w:val="000813A3"/>
    <w:rsid w:val="0008145F"/>
    <w:rsid w:val="00081530"/>
    <w:rsid w:val="00081B07"/>
    <w:rsid w:val="00081B8B"/>
    <w:rsid w:val="00081DAE"/>
    <w:rsid w:val="000826B1"/>
    <w:rsid w:val="0008276D"/>
    <w:rsid w:val="00082868"/>
    <w:rsid w:val="00082BF7"/>
    <w:rsid w:val="00082DA4"/>
    <w:rsid w:val="00083100"/>
    <w:rsid w:val="000833A1"/>
    <w:rsid w:val="000836A8"/>
    <w:rsid w:val="00083A11"/>
    <w:rsid w:val="000847FB"/>
    <w:rsid w:val="00084806"/>
    <w:rsid w:val="00084A91"/>
    <w:rsid w:val="00084FF6"/>
    <w:rsid w:val="00085003"/>
    <w:rsid w:val="0008583F"/>
    <w:rsid w:val="00085B74"/>
    <w:rsid w:val="00085BA4"/>
    <w:rsid w:val="00085D63"/>
    <w:rsid w:val="00085DFB"/>
    <w:rsid w:val="00086385"/>
    <w:rsid w:val="000864EA"/>
    <w:rsid w:val="000865C2"/>
    <w:rsid w:val="00086702"/>
    <w:rsid w:val="000869FC"/>
    <w:rsid w:val="00086A73"/>
    <w:rsid w:val="00086C24"/>
    <w:rsid w:val="00086D65"/>
    <w:rsid w:val="00086D9F"/>
    <w:rsid w:val="00087082"/>
    <w:rsid w:val="00087165"/>
    <w:rsid w:val="00087345"/>
    <w:rsid w:val="00087666"/>
    <w:rsid w:val="0008770D"/>
    <w:rsid w:val="000879BA"/>
    <w:rsid w:val="00087C51"/>
    <w:rsid w:val="00087F0F"/>
    <w:rsid w:val="00087FE7"/>
    <w:rsid w:val="000903BE"/>
    <w:rsid w:val="000907C6"/>
    <w:rsid w:val="000908D5"/>
    <w:rsid w:val="00090BB5"/>
    <w:rsid w:val="00090DF3"/>
    <w:rsid w:val="00090F50"/>
    <w:rsid w:val="00090F88"/>
    <w:rsid w:val="00090FFE"/>
    <w:rsid w:val="00091058"/>
    <w:rsid w:val="000910D7"/>
    <w:rsid w:val="000911CC"/>
    <w:rsid w:val="00091794"/>
    <w:rsid w:val="00091842"/>
    <w:rsid w:val="000918B4"/>
    <w:rsid w:val="00091989"/>
    <w:rsid w:val="00091BDC"/>
    <w:rsid w:val="00091C7D"/>
    <w:rsid w:val="00091DC3"/>
    <w:rsid w:val="00091E17"/>
    <w:rsid w:val="00091EFF"/>
    <w:rsid w:val="00092481"/>
    <w:rsid w:val="000924B0"/>
    <w:rsid w:val="00092739"/>
    <w:rsid w:val="000927BB"/>
    <w:rsid w:val="00092E51"/>
    <w:rsid w:val="00092F07"/>
    <w:rsid w:val="00093272"/>
    <w:rsid w:val="00093578"/>
    <w:rsid w:val="00093ECF"/>
    <w:rsid w:val="0009402D"/>
    <w:rsid w:val="0009424A"/>
    <w:rsid w:val="0009424D"/>
    <w:rsid w:val="000945BF"/>
    <w:rsid w:val="00095029"/>
    <w:rsid w:val="0009512D"/>
    <w:rsid w:val="0009527A"/>
    <w:rsid w:val="00095558"/>
    <w:rsid w:val="00095687"/>
    <w:rsid w:val="000956FF"/>
    <w:rsid w:val="0009571E"/>
    <w:rsid w:val="000959EC"/>
    <w:rsid w:val="00095BEE"/>
    <w:rsid w:val="00095C22"/>
    <w:rsid w:val="0009608A"/>
    <w:rsid w:val="000962E8"/>
    <w:rsid w:val="0009633E"/>
    <w:rsid w:val="0009633F"/>
    <w:rsid w:val="00096472"/>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312A"/>
    <w:rsid w:val="000A3392"/>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3BD"/>
    <w:rsid w:val="000A56EA"/>
    <w:rsid w:val="000A5888"/>
    <w:rsid w:val="000A5AAD"/>
    <w:rsid w:val="000A5C91"/>
    <w:rsid w:val="000A5DD7"/>
    <w:rsid w:val="000A5E88"/>
    <w:rsid w:val="000A6692"/>
    <w:rsid w:val="000A6945"/>
    <w:rsid w:val="000A6A28"/>
    <w:rsid w:val="000A6BFF"/>
    <w:rsid w:val="000A6FC2"/>
    <w:rsid w:val="000A70EA"/>
    <w:rsid w:val="000A7342"/>
    <w:rsid w:val="000A74F2"/>
    <w:rsid w:val="000A74F6"/>
    <w:rsid w:val="000A7613"/>
    <w:rsid w:val="000A7879"/>
    <w:rsid w:val="000A7F18"/>
    <w:rsid w:val="000A7FB1"/>
    <w:rsid w:val="000A7FBF"/>
    <w:rsid w:val="000B039A"/>
    <w:rsid w:val="000B0A48"/>
    <w:rsid w:val="000B0A95"/>
    <w:rsid w:val="000B0EC9"/>
    <w:rsid w:val="000B0F18"/>
    <w:rsid w:val="000B101F"/>
    <w:rsid w:val="000B102D"/>
    <w:rsid w:val="000B1455"/>
    <w:rsid w:val="000B15E9"/>
    <w:rsid w:val="000B167A"/>
    <w:rsid w:val="000B1794"/>
    <w:rsid w:val="000B179A"/>
    <w:rsid w:val="000B1CC0"/>
    <w:rsid w:val="000B1F30"/>
    <w:rsid w:val="000B1FB0"/>
    <w:rsid w:val="000B2133"/>
    <w:rsid w:val="000B21D7"/>
    <w:rsid w:val="000B21FF"/>
    <w:rsid w:val="000B228F"/>
    <w:rsid w:val="000B2525"/>
    <w:rsid w:val="000B26F2"/>
    <w:rsid w:val="000B276E"/>
    <w:rsid w:val="000B2D57"/>
    <w:rsid w:val="000B2EF0"/>
    <w:rsid w:val="000B2F99"/>
    <w:rsid w:val="000B3005"/>
    <w:rsid w:val="000B3742"/>
    <w:rsid w:val="000B3CC7"/>
    <w:rsid w:val="000B3CE1"/>
    <w:rsid w:val="000B41A5"/>
    <w:rsid w:val="000B442E"/>
    <w:rsid w:val="000B446C"/>
    <w:rsid w:val="000B4644"/>
    <w:rsid w:val="000B47C9"/>
    <w:rsid w:val="000B4959"/>
    <w:rsid w:val="000B49C9"/>
    <w:rsid w:val="000B4D6A"/>
    <w:rsid w:val="000B4E4A"/>
    <w:rsid w:val="000B4E5C"/>
    <w:rsid w:val="000B4FAA"/>
    <w:rsid w:val="000B52C0"/>
    <w:rsid w:val="000B538F"/>
    <w:rsid w:val="000B558C"/>
    <w:rsid w:val="000B5680"/>
    <w:rsid w:val="000B5BC7"/>
    <w:rsid w:val="000B5BE3"/>
    <w:rsid w:val="000B5FA4"/>
    <w:rsid w:val="000B646C"/>
    <w:rsid w:val="000B6530"/>
    <w:rsid w:val="000B66E8"/>
    <w:rsid w:val="000B6CAD"/>
    <w:rsid w:val="000B7449"/>
    <w:rsid w:val="000B75C7"/>
    <w:rsid w:val="000B78C6"/>
    <w:rsid w:val="000C06D2"/>
    <w:rsid w:val="000C0D62"/>
    <w:rsid w:val="000C1157"/>
    <w:rsid w:val="000C118C"/>
    <w:rsid w:val="000C149E"/>
    <w:rsid w:val="000C14E1"/>
    <w:rsid w:val="000C16D5"/>
    <w:rsid w:val="000C1718"/>
    <w:rsid w:val="000C1828"/>
    <w:rsid w:val="000C19BA"/>
    <w:rsid w:val="000C1C8C"/>
    <w:rsid w:val="000C27A3"/>
    <w:rsid w:val="000C2827"/>
    <w:rsid w:val="000C2B30"/>
    <w:rsid w:val="000C3124"/>
    <w:rsid w:val="000C321B"/>
    <w:rsid w:val="000C3392"/>
    <w:rsid w:val="000C36D0"/>
    <w:rsid w:val="000C3AB6"/>
    <w:rsid w:val="000C3E72"/>
    <w:rsid w:val="000C404A"/>
    <w:rsid w:val="000C4EAA"/>
    <w:rsid w:val="000C5052"/>
    <w:rsid w:val="000C5510"/>
    <w:rsid w:val="000C58A2"/>
    <w:rsid w:val="000C5C09"/>
    <w:rsid w:val="000C5C3B"/>
    <w:rsid w:val="000C5EC6"/>
    <w:rsid w:val="000C5EF0"/>
    <w:rsid w:val="000C5F61"/>
    <w:rsid w:val="000C6454"/>
    <w:rsid w:val="000C64A8"/>
    <w:rsid w:val="000C6E05"/>
    <w:rsid w:val="000C6FBA"/>
    <w:rsid w:val="000C7038"/>
    <w:rsid w:val="000C71AE"/>
    <w:rsid w:val="000C72DD"/>
    <w:rsid w:val="000C7831"/>
    <w:rsid w:val="000C7955"/>
    <w:rsid w:val="000C7C72"/>
    <w:rsid w:val="000C7EA2"/>
    <w:rsid w:val="000D036B"/>
    <w:rsid w:val="000D0383"/>
    <w:rsid w:val="000D040F"/>
    <w:rsid w:val="000D0573"/>
    <w:rsid w:val="000D0961"/>
    <w:rsid w:val="000D0D27"/>
    <w:rsid w:val="000D0F89"/>
    <w:rsid w:val="000D1555"/>
    <w:rsid w:val="000D18FF"/>
    <w:rsid w:val="000D1B7D"/>
    <w:rsid w:val="000D1CF9"/>
    <w:rsid w:val="000D1F61"/>
    <w:rsid w:val="000D23F8"/>
    <w:rsid w:val="000D2EA2"/>
    <w:rsid w:val="000D2EF9"/>
    <w:rsid w:val="000D2F38"/>
    <w:rsid w:val="000D3297"/>
    <w:rsid w:val="000D3F9A"/>
    <w:rsid w:val="000D4899"/>
    <w:rsid w:val="000D493B"/>
    <w:rsid w:val="000D497E"/>
    <w:rsid w:val="000D4E3C"/>
    <w:rsid w:val="000D4EEF"/>
    <w:rsid w:val="000D501C"/>
    <w:rsid w:val="000D5194"/>
    <w:rsid w:val="000D5264"/>
    <w:rsid w:val="000D56A9"/>
    <w:rsid w:val="000D5A91"/>
    <w:rsid w:val="000D5D80"/>
    <w:rsid w:val="000D638B"/>
    <w:rsid w:val="000D681A"/>
    <w:rsid w:val="000D68B5"/>
    <w:rsid w:val="000D6993"/>
    <w:rsid w:val="000D75E6"/>
    <w:rsid w:val="000D7772"/>
    <w:rsid w:val="000D788A"/>
    <w:rsid w:val="000D791D"/>
    <w:rsid w:val="000D7DC0"/>
    <w:rsid w:val="000E028B"/>
    <w:rsid w:val="000E042F"/>
    <w:rsid w:val="000E04B6"/>
    <w:rsid w:val="000E0655"/>
    <w:rsid w:val="000E0ADB"/>
    <w:rsid w:val="000E0B10"/>
    <w:rsid w:val="000E0C4C"/>
    <w:rsid w:val="000E0DE1"/>
    <w:rsid w:val="000E12C0"/>
    <w:rsid w:val="000E13EC"/>
    <w:rsid w:val="000E153D"/>
    <w:rsid w:val="000E176B"/>
    <w:rsid w:val="000E1904"/>
    <w:rsid w:val="000E1B78"/>
    <w:rsid w:val="000E1D86"/>
    <w:rsid w:val="000E2478"/>
    <w:rsid w:val="000E2636"/>
    <w:rsid w:val="000E2A55"/>
    <w:rsid w:val="000E2B06"/>
    <w:rsid w:val="000E2CCC"/>
    <w:rsid w:val="000E30C5"/>
    <w:rsid w:val="000E30FE"/>
    <w:rsid w:val="000E3262"/>
    <w:rsid w:val="000E34C3"/>
    <w:rsid w:val="000E3B7B"/>
    <w:rsid w:val="000E3BB7"/>
    <w:rsid w:val="000E3C58"/>
    <w:rsid w:val="000E3CF8"/>
    <w:rsid w:val="000E3D52"/>
    <w:rsid w:val="000E44D0"/>
    <w:rsid w:val="000E4558"/>
    <w:rsid w:val="000E45DE"/>
    <w:rsid w:val="000E45FC"/>
    <w:rsid w:val="000E4660"/>
    <w:rsid w:val="000E4763"/>
    <w:rsid w:val="000E47DB"/>
    <w:rsid w:val="000E4952"/>
    <w:rsid w:val="000E4DC9"/>
    <w:rsid w:val="000E4F27"/>
    <w:rsid w:val="000E523D"/>
    <w:rsid w:val="000E552D"/>
    <w:rsid w:val="000E5802"/>
    <w:rsid w:val="000E5822"/>
    <w:rsid w:val="000E5995"/>
    <w:rsid w:val="000E5B20"/>
    <w:rsid w:val="000E5DB7"/>
    <w:rsid w:val="000E5DDB"/>
    <w:rsid w:val="000E5EF3"/>
    <w:rsid w:val="000E5F04"/>
    <w:rsid w:val="000E5F83"/>
    <w:rsid w:val="000E62F5"/>
    <w:rsid w:val="000E6732"/>
    <w:rsid w:val="000E6938"/>
    <w:rsid w:val="000E6A90"/>
    <w:rsid w:val="000E6AEA"/>
    <w:rsid w:val="000E6E61"/>
    <w:rsid w:val="000E7017"/>
    <w:rsid w:val="000E767A"/>
    <w:rsid w:val="000E7691"/>
    <w:rsid w:val="000E76C4"/>
    <w:rsid w:val="000E773B"/>
    <w:rsid w:val="000E7D4A"/>
    <w:rsid w:val="000E7E64"/>
    <w:rsid w:val="000E7EE0"/>
    <w:rsid w:val="000E7F76"/>
    <w:rsid w:val="000E7FEE"/>
    <w:rsid w:val="000F0188"/>
    <w:rsid w:val="000F0550"/>
    <w:rsid w:val="000F0C1B"/>
    <w:rsid w:val="000F0D88"/>
    <w:rsid w:val="000F0FCE"/>
    <w:rsid w:val="000F15FA"/>
    <w:rsid w:val="000F1D67"/>
    <w:rsid w:val="000F235B"/>
    <w:rsid w:val="000F2597"/>
    <w:rsid w:val="000F2A68"/>
    <w:rsid w:val="000F2C17"/>
    <w:rsid w:val="000F2D9F"/>
    <w:rsid w:val="000F2E49"/>
    <w:rsid w:val="000F2E7D"/>
    <w:rsid w:val="000F3117"/>
    <w:rsid w:val="000F36E3"/>
    <w:rsid w:val="000F38A3"/>
    <w:rsid w:val="000F3CE1"/>
    <w:rsid w:val="000F3DAD"/>
    <w:rsid w:val="000F43BD"/>
    <w:rsid w:val="000F4805"/>
    <w:rsid w:val="000F492B"/>
    <w:rsid w:val="000F4BE0"/>
    <w:rsid w:val="000F4E06"/>
    <w:rsid w:val="000F5772"/>
    <w:rsid w:val="000F57FA"/>
    <w:rsid w:val="000F5B39"/>
    <w:rsid w:val="000F5B4D"/>
    <w:rsid w:val="000F66FE"/>
    <w:rsid w:val="000F6AFC"/>
    <w:rsid w:val="000F6D27"/>
    <w:rsid w:val="000F6D35"/>
    <w:rsid w:val="000F6E30"/>
    <w:rsid w:val="000F6E63"/>
    <w:rsid w:val="000F72AE"/>
    <w:rsid w:val="000F7318"/>
    <w:rsid w:val="000F731D"/>
    <w:rsid w:val="000F7322"/>
    <w:rsid w:val="000F78E3"/>
    <w:rsid w:val="000F7A71"/>
    <w:rsid w:val="000F7BE6"/>
    <w:rsid w:val="000F7E7E"/>
    <w:rsid w:val="00100119"/>
    <w:rsid w:val="00100130"/>
    <w:rsid w:val="0010041A"/>
    <w:rsid w:val="001005D1"/>
    <w:rsid w:val="00100825"/>
    <w:rsid w:val="001008CC"/>
    <w:rsid w:val="00100AF5"/>
    <w:rsid w:val="00100BCD"/>
    <w:rsid w:val="00100C22"/>
    <w:rsid w:val="00100ED4"/>
    <w:rsid w:val="00100F1F"/>
    <w:rsid w:val="001011C7"/>
    <w:rsid w:val="00101267"/>
    <w:rsid w:val="00101541"/>
    <w:rsid w:val="001016BB"/>
    <w:rsid w:val="00101804"/>
    <w:rsid w:val="00101ABB"/>
    <w:rsid w:val="00101C8E"/>
    <w:rsid w:val="001026C0"/>
    <w:rsid w:val="0010271B"/>
    <w:rsid w:val="00102F40"/>
    <w:rsid w:val="001032AC"/>
    <w:rsid w:val="00103751"/>
    <w:rsid w:val="00103846"/>
    <w:rsid w:val="0010387C"/>
    <w:rsid w:val="00103A86"/>
    <w:rsid w:val="00103B48"/>
    <w:rsid w:val="00103BE6"/>
    <w:rsid w:val="00104322"/>
    <w:rsid w:val="0010434E"/>
    <w:rsid w:val="00104729"/>
    <w:rsid w:val="00104866"/>
    <w:rsid w:val="00104886"/>
    <w:rsid w:val="00104A15"/>
    <w:rsid w:val="00105916"/>
    <w:rsid w:val="00105928"/>
    <w:rsid w:val="00105A30"/>
    <w:rsid w:val="00105F69"/>
    <w:rsid w:val="0010638F"/>
    <w:rsid w:val="001063B6"/>
    <w:rsid w:val="001065D0"/>
    <w:rsid w:val="00106B32"/>
    <w:rsid w:val="00106D2B"/>
    <w:rsid w:val="00106DFA"/>
    <w:rsid w:val="00106E53"/>
    <w:rsid w:val="00106F81"/>
    <w:rsid w:val="00106FD9"/>
    <w:rsid w:val="00106FF0"/>
    <w:rsid w:val="001073F5"/>
    <w:rsid w:val="001074BE"/>
    <w:rsid w:val="0010760E"/>
    <w:rsid w:val="00107BE4"/>
    <w:rsid w:val="001105F9"/>
    <w:rsid w:val="00110D34"/>
    <w:rsid w:val="00110EDB"/>
    <w:rsid w:val="00110F58"/>
    <w:rsid w:val="00111164"/>
    <w:rsid w:val="00111A2C"/>
    <w:rsid w:val="00111A96"/>
    <w:rsid w:val="00111B1D"/>
    <w:rsid w:val="00111BF2"/>
    <w:rsid w:val="00111BF6"/>
    <w:rsid w:val="00111CAA"/>
    <w:rsid w:val="00111DFC"/>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822"/>
    <w:rsid w:val="001148B1"/>
    <w:rsid w:val="00114BC1"/>
    <w:rsid w:val="00114C46"/>
    <w:rsid w:val="00114E6E"/>
    <w:rsid w:val="00115354"/>
    <w:rsid w:val="00115E86"/>
    <w:rsid w:val="0011601E"/>
    <w:rsid w:val="001162F8"/>
    <w:rsid w:val="001163C0"/>
    <w:rsid w:val="001166C0"/>
    <w:rsid w:val="00116C05"/>
    <w:rsid w:val="00116D95"/>
    <w:rsid w:val="00116E9B"/>
    <w:rsid w:val="00116F1C"/>
    <w:rsid w:val="00117347"/>
    <w:rsid w:val="00117458"/>
    <w:rsid w:val="0011760D"/>
    <w:rsid w:val="00117BE4"/>
    <w:rsid w:val="00117C01"/>
    <w:rsid w:val="00117DC0"/>
    <w:rsid w:val="00117DE4"/>
    <w:rsid w:val="00117E68"/>
    <w:rsid w:val="00117FF9"/>
    <w:rsid w:val="001206F3"/>
    <w:rsid w:val="0012078A"/>
    <w:rsid w:val="0012092E"/>
    <w:rsid w:val="00120A17"/>
    <w:rsid w:val="00121077"/>
    <w:rsid w:val="001210ED"/>
    <w:rsid w:val="001218D9"/>
    <w:rsid w:val="00121A2E"/>
    <w:rsid w:val="00121CE9"/>
    <w:rsid w:val="00121D8E"/>
    <w:rsid w:val="00122182"/>
    <w:rsid w:val="001226D7"/>
    <w:rsid w:val="00122AF0"/>
    <w:rsid w:val="00122B8A"/>
    <w:rsid w:val="00123127"/>
    <w:rsid w:val="00123442"/>
    <w:rsid w:val="0012344A"/>
    <w:rsid w:val="00123641"/>
    <w:rsid w:val="00123819"/>
    <w:rsid w:val="0012392E"/>
    <w:rsid w:val="00123A0D"/>
    <w:rsid w:val="00123B02"/>
    <w:rsid w:val="00123D43"/>
    <w:rsid w:val="00123F0F"/>
    <w:rsid w:val="00124242"/>
    <w:rsid w:val="00124AA7"/>
    <w:rsid w:val="00124B5C"/>
    <w:rsid w:val="00124BAF"/>
    <w:rsid w:val="00124BFA"/>
    <w:rsid w:val="00124E14"/>
    <w:rsid w:val="00124E21"/>
    <w:rsid w:val="00124F25"/>
    <w:rsid w:val="0012526E"/>
    <w:rsid w:val="0012534A"/>
    <w:rsid w:val="00125417"/>
    <w:rsid w:val="00125758"/>
    <w:rsid w:val="00125A3C"/>
    <w:rsid w:val="00125E93"/>
    <w:rsid w:val="001260D5"/>
    <w:rsid w:val="0012635A"/>
    <w:rsid w:val="00126559"/>
    <w:rsid w:val="0012656C"/>
    <w:rsid w:val="0012660B"/>
    <w:rsid w:val="0012669C"/>
    <w:rsid w:val="00126997"/>
    <w:rsid w:val="00126A35"/>
    <w:rsid w:val="00126D45"/>
    <w:rsid w:val="00126DF1"/>
    <w:rsid w:val="0012733F"/>
    <w:rsid w:val="00127453"/>
    <w:rsid w:val="00127CCB"/>
    <w:rsid w:val="00127DA9"/>
    <w:rsid w:val="0013008C"/>
    <w:rsid w:val="0013008E"/>
    <w:rsid w:val="001306AE"/>
    <w:rsid w:val="001306F6"/>
    <w:rsid w:val="00130C81"/>
    <w:rsid w:val="00130D1F"/>
    <w:rsid w:val="00130D51"/>
    <w:rsid w:val="00130E75"/>
    <w:rsid w:val="001311A1"/>
    <w:rsid w:val="00131832"/>
    <w:rsid w:val="00131AF9"/>
    <w:rsid w:val="00131B85"/>
    <w:rsid w:val="00131EA6"/>
    <w:rsid w:val="00132057"/>
    <w:rsid w:val="00132248"/>
    <w:rsid w:val="001326B6"/>
    <w:rsid w:val="00132AC1"/>
    <w:rsid w:val="00132F40"/>
    <w:rsid w:val="00132FA7"/>
    <w:rsid w:val="00132FEC"/>
    <w:rsid w:val="00133032"/>
    <w:rsid w:val="001331BE"/>
    <w:rsid w:val="00133419"/>
    <w:rsid w:val="0013341E"/>
    <w:rsid w:val="0013346C"/>
    <w:rsid w:val="00133547"/>
    <w:rsid w:val="001335D5"/>
    <w:rsid w:val="00133990"/>
    <w:rsid w:val="00133F30"/>
    <w:rsid w:val="00134086"/>
    <w:rsid w:val="00134265"/>
    <w:rsid w:val="00134314"/>
    <w:rsid w:val="00134604"/>
    <w:rsid w:val="00134606"/>
    <w:rsid w:val="001346C1"/>
    <w:rsid w:val="00134C62"/>
    <w:rsid w:val="001350EE"/>
    <w:rsid w:val="001351BA"/>
    <w:rsid w:val="001352DA"/>
    <w:rsid w:val="001353B0"/>
    <w:rsid w:val="001355D7"/>
    <w:rsid w:val="0013560F"/>
    <w:rsid w:val="00135731"/>
    <w:rsid w:val="00135BA7"/>
    <w:rsid w:val="00135C6C"/>
    <w:rsid w:val="0013625D"/>
    <w:rsid w:val="00136526"/>
    <w:rsid w:val="00136616"/>
    <w:rsid w:val="0013677F"/>
    <w:rsid w:val="001367B0"/>
    <w:rsid w:val="00136930"/>
    <w:rsid w:val="0013695C"/>
    <w:rsid w:val="00136A9A"/>
    <w:rsid w:val="00136C1D"/>
    <w:rsid w:val="0013714A"/>
    <w:rsid w:val="001371C5"/>
    <w:rsid w:val="001372C2"/>
    <w:rsid w:val="00137670"/>
    <w:rsid w:val="0013796C"/>
    <w:rsid w:val="00137AD0"/>
    <w:rsid w:val="00137D8F"/>
    <w:rsid w:val="00137EB1"/>
    <w:rsid w:val="00140048"/>
    <w:rsid w:val="00140543"/>
    <w:rsid w:val="00140856"/>
    <w:rsid w:val="00140944"/>
    <w:rsid w:val="00140ACF"/>
    <w:rsid w:val="00140BD6"/>
    <w:rsid w:val="00140D78"/>
    <w:rsid w:val="00140DC1"/>
    <w:rsid w:val="0014112C"/>
    <w:rsid w:val="00141138"/>
    <w:rsid w:val="001411CE"/>
    <w:rsid w:val="00141647"/>
    <w:rsid w:val="001416B9"/>
    <w:rsid w:val="00141866"/>
    <w:rsid w:val="00141CE8"/>
    <w:rsid w:val="00141FB5"/>
    <w:rsid w:val="00142134"/>
    <w:rsid w:val="001424A0"/>
    <w:rsid w:val="001424DC"/>
    <w:rsid w:val="00142BA5"/>
    <w:rsid w:val="0014322B"/>
    <w:rsid w:val="001436C5"/>
    <w:rsid w:val="00143732"/>
    <w:rsid w:val="00143ACF"/>
    <w:rsid w:val="00143D5E"/>
    <w:rsid w:val="00144BE0"/>
    <w:rsid w:val="001454E3"/>
    <w:rsid w:val="00145951"/>
    <w:rsid w:val="00146555"/>
    <w:rsid w:val="00146584"/>
    <w:rsid w:val="00146606"/>
    <w:rsid w:val="00146A63"/>
    <w:rsid w:val="00146B91"/>
    <w:rsid w:val="00146BF8"/>
    <w:rsid w:val="00147051"/>
    <w:rsid w:val="0014730A"/>
    <w:rsid w:val="001473CC"/>
    <w:rsid w:val="00147905"/>
    <w:rsid w:val="0014799D"/>
    <w:rsid w:val="00147A85"/>
    <w:rsid w:val="00147AF3"/>
    <w:rsid w:val="00147D2A"/>
    <w:rsid w:val="00147DAD"/>
    <w:rsid w:val="00150033"/>
    <w:rsid w:val="0015007F"/>
    <w:rsid w:val="00150310"/>
    <w:rsid w:val="00150491"/>
    <w:rsid w:val="00150572"/>
    <w:rsid w:val="00150612"/>
    <w:rsid w:val="001509D0"/>
    <w:rsid w:val="00150BCB"/>
    <w:rsid w:val="00150C04"/>
    <w:rsid w:val="00150C31"/>
    <w:rsid w:val="00151094"/>
    <w:rsid w:val="00151248"/>
    <w:rsid w:val="0015131F"/>
    <w:rsid w:val="001513CC"/>
    <w:rsid w:val="001522CC"/>
    <w:rsid w:val="001525B9"/>
    <w:rsid w:val="00152B2E"/>
    <w:rsid w:val="00152EB3"/>
    <w:rsid w:val="00153332"/>
    <w:rsid w:val="00153444"/>
    <w:rsid w:val="00153869"/>
    <w:rsid w:val="00153A86"/>
    <w:rsid w:val="00154630"/>
    <w:rsid w:val="0015489D"/>
    <w:rsid w:val="00154BC5"/>
    <w:rsid w:val="00154D30"/>
    <w:rsid w:val="00155145"/>
    <w:rsid w:val="00155216"/>
    <w:rsid w:val="00155240"/>
    <w:rsid w:val="00155297"/>
    <w:rsid w:val="00155438"/>
    <w:rsid w:val="0015551E"/>
    <w:rsid w:val="0015559F"/>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F21"/>
    <w:rsid w:val="0016006C"/>
    <w:rsid w:val="001602DC"/>
    <w:rsid w:val="00160468"/>
    <w:rsid w:val="00160672"/>
    <w:rsid w:val="00160B8E"/>
    <w:rsid w:val="00160BCF"/>
    <w:rsid w:val="00160E22"/>
    <w:rsid w:val="00160F4E"/>
    <w:rsid w:val="001616FF"/>
    <w:rsid w:val="001617FC"/>
    <w:rsid w:val="00161AA1"/>
    <w:rsid w:val="00161AF0"/>
    <w:rsid w:val="00161C5F"/>
    <w:rsid w:val="00161E62"/>
    <w:rsid w:val="0016214E"/>
    <w:rsid w:val="001624F5"/>
    <w:rsid w:val="0016280F"/>
    <w:rsid w:val="00162856"/>
    <w:rsid w:val="001628DB"/>
    <w:rsid w:val="00162906"/>
    <w:rsid w:val="00162A2F"/>
    <w:rsid w:val="00162B08"/>
    <w:rsid w:val="001632D2"/>
    <w:rsid w:val="0016381D"/>
    <w:rsid w:val="001638B9"/>
    <w:rsid w:val="001647FE"/>
    <w:rsid w:val="00164B71"/>
    <w:rsid w:val="00164DB8"/>
    <w:rsid w:val="00164E45"/>
    <w:rsid w:val="00165366"/>
    <w:rsid w:val="001653FB"/>
    <w:rsid w:val="001658C3"/>
    <w:rsid w:val="00165CBE"/>
    <w:rsid w:val="00166113"/>
    <w:rsid w:val="00166249"/>
    <w:rsid w:val="00166412"/>
    <w:rsid w:val="00166562"/>
    <w:rsid w:val="00166B1D"/>
    <w:rsid w:val="00166D8B"/>
    <w:rsid w:val="001678D9"/>
    <w:rsid w:val="00167C74"/>
    <w:rsid w:val="00167DED"/>
    <w:rsid w:val="001701C5"/>
    <w:rsid w:val="00170562"/>
    <w:rsid w:val="001705F1"/>
    <w:rsid w:val="00170895"/>
    <w:rsid w:val="00170E91"/>
    <w:rsid w:val="0017111A"/>
    <w:rsid w:val="00171925"/>
    <w:rsid w:val="00171AB3"/>
    <w:rsid w:val="00171EAA"/>
    <w:rsid w:val="00172159"/>
    <w:rsid w:val="0017219A"/>
    <w:rsid w:val="001721E8"/>
    <w:rsid w:val="0017249D"/>
    <w:rsid w:val="001725C1"/>
    <w:rsid w:val="0017263D"/>
    <w:rsid w:val="0017312B"/>
    <w:rsid w:val="00173156"/>
    <w:rsid w:val="0017333A"/>
    <w:rsid w:val="00173376"/>
    <w:rsid w:val="00173531"/>
    <w:rsid w:val="001737BF"/>
    <w:rsid w:val="0017391C"/>
    <w:rsid w:val="001739E3"/>
    <w:rsid w:val="00173A6E"/>
    <w:rsid w:val="00173BCB"/>
    <w:rsid w:val="00174027"/>
    <w:rsid w:val="00174079"/>
    <w:rsid w:val="001740C3"/>
    <w:rsid w:val="00174CA6"/>
    <w:rsid w:val="00175342"/>
    <w:rsid w:val="001757E3"/>
    <w:rsid w:val="001758DE"/>
    <w:rsid w:val="00175A8A"/>
    <w:rsid w:val="00175B94"/>
    <w:rsid w:val="00175BBC"/>
    <w:rsid w:val="00175C64"/>
    <w:rsid w:val="00175D16"/>
    <w:rsid w:val="00176288"/>
    <w:rsid w:val="00176A83"/>
    <w:rsid w:val="00176CAC"/>
    <w:rsid w:val="00176DBC"/>
    <w:rsid w:val="00176ED9"/>
    <w:rsid w:val="0017704B"/>
    <w:rsid w:val="0017710D"/>
    <w:rsid w:val="001771CF"/>
    <w:rsid w:val="001774E3"/>
    <w:rsid w:val="00177BB2"/>
    <w:rsid w:val="00177E1A"/>
    <w:rsid w:val="00177E68"/>
    <w:rsid w:val="001804D7"/>
    <w:rsid w:val="00180742"/>
    <w:rsid w:val="00180A65"/>
    <w:rsid w:val="00180BFD"/>
    <w:rsid w:val="00180C50"/>
    <w:rsid w:val="00180C52"/>
    <w:rsid w:val="00180DF6"/>
    <w:rsid w:val="00180E33"/>
    <w:rsid w:val="00180EC2"/>
    <w:rsid w:val="001813AF"/>
    <w:rsid w:val="00181400"/>
    <w:rsid w:val="001819C3"/>
    <w:rsid w:val="00181AEF"/>
    <w:rsid w:val="0018211D"/>
    <w:rsid w:val="001822FC"/>
    <w:rsid w:val="001825DB"/>
    <w:rsid w:val="0018268D"/>
    <w:rsid w:val="0018271D"/>
    <w:rsid w:val="00182912"/>
    <w:rsid w:val="00182ABA"/>
    <w:rsid w:val="00182C1E"/>
    <w:rsid w:val="00182EED"/>
    <w:rsid w:val="00183241"/>
    <w:rsid w:val="001834D7"/>
    <w:rsid w:val="00183807"/>
    <w:rsid w:val="00183AAE"/>
    <w:rsid w:val="001840EE"/>
    <w:rsid w:val="001841D6"/>
    <w:rsid w:val="0018430C"/>
    <w:rsid w:val="00184380"/>
    <w:rsid w:val="0018438D"/>
    <w:rsid w:val="001844AD"/>
    <w:rsid w:val="00184556"/>
    <w:rsid w:val="001845B5"/>
    <w:rsid w:val="00184F75"/>
    <w:rsid w:val="0018512D"/>
    <w:rsid w:val="00185220"/>
    <w:rsid w:val="001852D4"/>
    <w:rsid w:val="00185302"/>
    <w:rsid w:val="001853A2"/>
    <w:rsid w:val="001854BC"/>
    <w:rsid w:val="00185620"/>
    <w:rsid w:val="00185773"/>
    <w:rsid w:val="001858D6"/>
    <w:rsid w:val="001859E7"/>
    <w:rsid w:val="00185B02"/>
    <w:rsid w:val="00185E78"/>
    <w:rsid w:val="0018613A"/>
    <w:rsid w:val="0018636A"/>
    <w:rsid w:val="001868CC"/>
    <w:rsid w:val="00186BD1"/>
    <w:rsid w:val="00186C2B"/>
    <w:rsid w:val="00186D2C"/>
    <w:rsid w:val="00186FA8"/>
    <w:rsid w:val="0018714F"/>
    <w:rsid w:val="00187271"/>
    <w:rsid w:val="001877CE"/>
    <w:rsid w:val="00187930"/>
    <w:rsid w:val="00187CC5"/>
    <w:rsid w:val="00187F2D"/>
    <w:rsid w:val="001900FF"/>
    <w:rsid w:val="0019058A"/>
    <w:rsid w:val="001906E2"/>
    <w:rsid w:val="00190715"/>
    <w:rsid w:val="0019076E"/>
    <w:rsid w:val="001907AE"/>
    <w:rsid w:val="001908F2"/>
    <w:rsid w:val="00190D22"/>
    <w:rsid w:val="00190D61"/>
    <w:rsid w:val="00191307"/>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44BB"/>
    <w:rsid w:val="0019503B"/>
    <w:rsid w:val="00195066"/>
    <w:rsid w:val="001950AD"/>
    <w:rsid w:val="001950FF"/>
    <w:rsid w:val="0019521A"/>
    <w:rsid w:val="001956CC"/>
    <w:rsid w:val="001957EC"/>
    <w:rsid w:val="00195A2A"/>
    <w:rsid w:val="00195A94"/>
    <w:rsid w:val="00195E56"/>
    <w:rsid w:val="00195FD0"/>
    <w:rsid w:val="00196229"/>
    <w:rsid w:val="00196390"/>
    <w:rsid w:val="001965CF"/>
    <w:rsid w:val="00196F0A"/>
    <w:rsid w:val="00197029"/>
    <w:rsid w:val="0019716F"/>
    <w:rsid w:val="001971D8"/>
    <w:rsid w:val="001973EF"/>
    <w:rsid w:val="0019759A"/>
    <w:rsid w:val="0019759B"/>
    <w:rsid w:val="00197797"/>
    <w:rsid w:val="001977C5"/>
    <w:rsid w:val="00197D46"/>
    <w:rsid w:val="00197ECE"/>
    <w:rsid w:val="001A00A5"/>
    <w:rsid w:val="001A00BB"/>
    <w:rsid w:val="001A030D"/>
    <w:rsid w:val="001A0409"/>
    <w:rsid w:val="001A06D7"/>
    <w:rsid w:val="001A091E"/>
    <w:rsid w:val="001A093A"/>
    <w:rsid w:val="001A09E6"/>
    <w:rsid w:val="001A0F2A"/>
    <w:rsid w:val="001A118B"/>
    <w:rsid w:val="001A11FC"/>
    <w:rsid w:val="001A1299"/>
    <w:rsid w:val="001A12FF"/>
    <w:rsid w:val="001A143F"/>
    <w:rsid w:val="001A156B"/>
    <w:rsid w:val="001A1A18"/>
    <w:rsid w:val="001A1D16"/>
    <w:rsid w:val="001A1D67"/>
    <w:rsid w:val="001A1D6F"/>
    <w:rsid w:val="001A1D8F"/>
    <w:rsid w:val="001A1F59"/>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D5C"/>
    <w:rsid w:val="001A5515"/>
    <w:rsid w:val="001A562C"/>
    <w:rsid w:val="001A57C2"/>
    <w:rsid w:val="001A5972"/>
    <w:rsid w:val="001A5C2F"/>
    <w:rsid w:val="001A5D26"/>
    <w:rsid w:val="001A6251"/>
    <w:rsid w:val="001A6BAF"/>
    <w:rsid w:val="001A70AB"/>
    <w:rsid w:val="001A71AF"/>
    <w:rsid w:val="001A71F0"/>
    <w:rsid w:val="001A736A"/>
    <w:rsid w:val="001A7506"/>
    <w:rsid w:val="001A75D0"/>
    <w:rsid w:val="001A789E"/>
    <w:rsid w:val="001B0430"/>
    <w:rsid w:val="001B0A5D"/>
    <w:rsid w:val="001B0C72"/>
    <w:rsid w:val="001B1372"/>
    <w:rsid w:val="001B15B4"/>
    <w:rsid w:val="001B15B9"/>
    <w:rsid w:val="001B1956"/>
    <w:rsid w:val="001B1A5A"/>
    <w:rsid w:val="001B237B"/>
    <w:rsid w:val="001B299D"/>
    <w:rsid w:val="001B29F9"/>
    <w:rsid w:val="001B2AD9"/>
    <w:rsid w:val="001B2D63"/>
    <w:rsid w:val="001B2D6C"/>
    <w:rsid w:val="001B2EDE"/>
    <w:rsid w:val="001B3854"/>
    <w:rsid w:val="001B38C3"/>
    <w:rsid w:val="001B3941"/>
    <w:rsid w:val="001B3F5B"/>
    <w:rsid w:val="001B3F62"/>
    <w:rsid w:val="001B4083"/>
    <w:rsid w:val="001B41C9"/>
    <w:rsid w:val="001B430E"/>
    <w:rsid w:val="001B43A5"/>
    <w:rsid w:val="001B464E"/>
    <w:rsid w:val="001B4C12"/>
    <w:rsid w:val="001B4CF8"/>
    <w:rsid w:val="001B524A"/>
    <w:rsid w:val="001B58AB"/>
    <w:rsid w:val="001B5A03"/>
    <w:rsid w:val="001B5A5C"/>
    <w:rsid w:val="001B5DFC"/>
    <w:rsid w:val="001B5ECB"/>
    <w:rsid w:val="001B658F"/>
    <w:rsid w:val="001B669F"/>
    <w:rsid w:val="001B6AA5"/>
    <w:rsid w:val="001B72C6"/>
    <w:rsid w:val="001B73D1"/>
    <w:rsid w:val="001B781A"/>
    <w:rsid w:val="001B7C3B"/>
    <w:rsid w:val="001B7CB4"/>
    <w:rsid w:val="001B7FEF"/>
    <w:rsid w:val="001C026E"/>
    <w:rsid w:val="001C02F8"/>
    <w:rsid w:val="001C0343"/>
    <w:rsid w:val="001C03E5"/>
    <w:rsid w:val="001C0403"/>
    <w:rsid w:val="001C042B"/>
    <w:rsid w:val="001C0846"/>
    <w:rsid w:val="001C0BB0"/>
    <w:rsid w:val="001C0D80"/>
    <w:rsid w:val="001C1049"/>
    <w:rsid w:val="001C178A"/>
    <w:rsid w:val="001C1C0D"/>
    <w:rsid w:val="001C1D67"/>
    <w:rsid w:val="001C229F"/>
    <w:rsid w:val="001C24F2"/>
    <w:rsid w:val="001C2A07"/>
    <w:rsid w:val="001C322E"/>
    <w:rsid w:val="001C3240"/>
    <w:rsid w:val="001C3492"/>
    <w:rsid w:val="001C35EF"/>
    <w:rsid w:val="001C3767"/>
    <w:rsid w:val="001C386B"/>
    <w:rsid w:val="001C38A1"/>
    <w:rsid w:val="001C3C30"/>
    <w:rsid w:val="001C3CB2"/>
    <w:rsid w:val="001C3D71"/>
    <w:rsid w:val="001C3ECA"/>
    <w:rsid w:val="001C40B8"/>
    <w:rsid w:val="001C4A19"/>
    <w:rsid w:val="001C4BC5"/>
    <w:rsid w:val="001C4C81"/>
    <w:rsid w:val="001C4F08"/>
    <w:rsid w:val="001C4FD6"/>
    <w:rsid w:val="001C51DD"/>
    <w:rsid w:val="001C51FF"/>
    <w:rsid w:val="001C55B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FCC"/>
    <w:rsid w:val="001C7464"/>
    <w:rsid w:val="001C7710"/>
    <w:rsid w:val="001C77A7"/>
    <w:rsid w:val="001C7C09"/>
    <w:rsid w:val="001C7FC8"/>
    <w:rsid w:val="001D019A"/>
    <w:rsid w:val="001D044C"/>
    <w:rsid w:val="001D0624"/>
    <w:rsid w:val="001D0775"/>
    <w:rsid w:val="001D0C79"/>
    <w:rsid w:val="001D1231"/>
    <w:rsid w:val="001D12BD"/>
    <w:rsid w:val="001D1704"/>
    <w:rsid w:val="001D1915"/>
    <w:rsid w:val="001D191E"/>
    <w:rsid w:val="001D196A"/>
    <w:rsid w:val="001D198A"/>
    <w:rsid w:val="001D1E67"/>
    <w:rsid w:val="001D1E90"/>
    <w:rsid w:val="001D23B0"/>
    <w:rsid w:val="001D27DE"/>
    <w:rsid w:val="001D2B67"/>
    <w:rsid w:val="001D2E0F"/>
    <w:rsid w:val="001D3323"/>
    <w:rsid w:val="001D349E"/>
    <w:rsid w:val="001D3542"/>
    <w:rsid w:val="001D39E4"/>
    <w:rsid w:val="001D39EF"/>
    <w:rsid w:val="001D3A1F"/>
    <w:rsid w:val="001D3AD3"/>
    <w:rsid w:val="001D3C74"/>
    <w:rsid w:val="001D3E46"/>
    <w:rsid w:val="001D40EB"/>
    <w:rsid w:val="001D45F2"/>
    <w:rsid w:val="001D4762"/>
    <w:rsid w:val="001D496A"/>
    <w:rsid w:val="001D4A37"/>
    <w:rsid w:val="001D4A82"/>
    <w:rsid w:val="001D4BD5"/>
    <w:rsid w:val="001D4C8F"/>
    <w:rsid w:val="001D518D"/>
    <w:rsid w:val="001D567D"/>
    <w:rsid w:val="001D5833"/>
    <w:rsid w:val="001D5C00"/>
    <w:rsid w:val="001D5F82"/>
    <w:rsid w:val="001D62C7"/>
    <w:rsid w:val="001D63D8"/>
    <w:rsid w:val="001D6503"/>
    <w:rsid w:val="001D65CA"/>
    <w:rsid w:val="001D67F9"/>
    <w:rsid w:val="001D6CAD"/>
    <w:rsid w:val="001D6DB8"/>
    <w:rsid w:val="001D73AB"/>
    <w:rsid w:val="001D79F3"/>
    <w:rsid w:val="001D7AAC"/>
    <w:rsid w:val="001D7B15"/>
    <w:rsid w:val="001D7CBD"/>
    <w:rsid w:val="001D7DBB"/>
    <w:rsid w:val="001D7EDA"/>
    <w:rsid w:val="001D7F1F"/>
    <w:rsid w:val="001E044E"/>
    <w:rsid w:val="001E0557"/>
    <w:rsid w:val="001E05E5"/>
    <w:rsid w:val="001E0E69"/>
    <w:rsid w:val="001E1158"/>
    <w:rsid w:val="001E12D5"/>
    <w:rsid w:val="001E164C"/>
    <w:rsid w:val="001E1B5E"/>
    <w:rsid w:val="001E1FE1"/>
    <w:rsid w:val="001E2211"/>
    <w:rsid w:val="001E2654"/>
    <w:rsid w:val="001E28CF"/>
    <w:rsid w:val="001E2CC1"/>
    <w:rsid w:val="001E3021"/>
    <w:rsid w:val="001E39F2"/>
    <w:rsid w:val="001E406A"/>
    <w:rsid w:val="001E411F"/>
    <w:rsid w:val="001E4266"/>
    <w:rsid w:val="001E4268"/>
    <w:rsid w:val="001E431B"/>
    <w:rsid w:val="001E444B"/>
    <w:rsid w:val="001E44EF"/>
    <w:rsid w:val="001E45EB"/>
    <w:rsid w:val="001E47F2"/>
    <w:rsid w:val="001E499E"/>
    <w:rsid w:val="001E4BB2"/>
    <w:rsid w:val="001E52F2"/>
    <w:rsid w:val="001E5408"/>
    <w:rsid w:val="001E541D"/>
    <w:rsid w:val="001E596F"/>
    <w:rsid w:val="001E5CAB"/>
    <w:rsid w:val="001E601B"/>
    <w:rsid w:val="001E61B9"/>
    <w:rsid w:val="001E6385"/>
    <w:rsid w:val="001E649C"/>
    <w:rsid w:val="001E6661"/>
    <w:rsid w:val="001E66B3"/>
    <w:rsid w:val="001E6BC0"/>
    <w:rsid w:val="001E6D63"/>
    <w:rsid w:val="001E6FE1"/>
    <w:rsid w:val="001E7129"/>
    <w:rsid w:val="001E715B"/>
    <w:rsid w:val="001E71C4"/>
    <w:rsid w:val="001E72E0"/>
    <w:rsid w:val="001E76B5"/>
    <w:rsid w:val="001E7732"/>
    <w:rsid w:val="001E7888"/>
    <w:rsid w:val="001E7A18"/>
    <w:rsid w:val="001E7F99"/>
    <w:rsid w:val="001E7FC3"/>
    <w:rsid w:val="001F0272"/>
    <w:rsid w:val="001F0A2D"/>
    <w:rsid w:val="001F0B4E"/>
    <w:rsid w:val="001F0CDD"/>
    <w:rsid w:val="001F0F49"/>
    <w:rsid w:val="001F11BF"/>
    <w:rsid w:val="001F13E6"/>
    <w:rsid w:val="001F13FA"/>
    <w:rsid w:val="001F161F"/>
    <w:rsid w:val="001F1750"/>
    <w:rsid w:val="001F1F44"/>
    <w:rsid w:val="001F27DF"/>
    <w:rsid w:val="001F27FD"/>
    <w:rsid w:val="001F2823"/>
    <w:rsid w:val="001F298D"/>
    <w:rsid w:val="001F3010"/>
    <w:rsid w:val="001F347E"/>
    <w:rsid w:val="001F3532"/>
    <w:rsid w:val="001F3765"/>
    <w:rsid w:val="001F3E9F"/>
    <w:rsid w:val="001F4210"/>
    <w:rsid w:val="001F42CE"/>
    <w:rsid w:val="001F452A"/>
    <w:rsid w:val="001F462E"/>
    <w:rsid w:val="001F46B2"/>
    <w:rsid w:val="001F4C15"/>
    <w:rsid w:val="001F4C84"/>
    <w:rsid w:val="001F4D6B"/>
    <w:rsid w:val="001F50C4"/>
    <w:rsid w:val="001F534F"/>
    <w:rsid w:val="001F53C0"/>
    <w:rsid w:val="001F5687"/>
    <w:rsid w:val="001F5822"/>
    <w:rsid w:val="001F5BDC"/>
    <w:rsid w:val="001F5C8C"/>
    <w:rsid w:val="001F5DCE"/>
    <w:rsid w:val="001F6182"/>
    <w:rsid w:val="001F681D"/>
    <w:rsid w:val="001F6898"/>
    <w:rsid w:val="001F69DB"/>
    <w:rsid w:val="001F6C25"/>
    <w:rsid w:val="001F6D0F"/>
    <w:rsid w:val="001F6F2E"/>
    <w:rsid w:val="001F716F"/>
    <w:rsid w:val="001F7642"/>
    <w:rsid w:val="001F7758"/>
    <w:rsid w:val="001F796C"/>
    <w:rsid w:val="002004EE"/>
    <w:rsid w:val="00200633"/>
    <w:rsid w:val="0020092D"/>
    <w:rsid w:val="00200A85"/>
    <w:rsid w:val="00200DBB"/>
    <w:rsid w:val="00200E4E"/>
    <w:rsid w:val="00200F91"/>
    <w:rsid w:val="0020126C"/>
    <w:rsid w:val="002013A9"/>
    <w:rsid w:val="00201B8C"/>
    <w:rsid w:val="00201BB9"/>
    <w:rsid w:val="00201D22"/>
    <w:rsid w:val="00201ED1"/>
    <w:rsid w:val="00202230"/>
    <w:rsid w:val="002022F2"/>
    <w:rsid w:val="002028E8"/>
    <w:rsid w:val="00202B2A"/>
    <w:rsid w:val="00202B4E"/>
    <w:rsid w:val="00202C7F"/>
    <w:rsid w:val="00202CC3"/>
    <w:rsid w:val="00202DD7"/>
    <w:rsid w:val="00202E6D"/>
    <w:rsid w:val="00202F2E"/>
    <w:rsid w:val="0020302C"/>
    <w:rsid w:val="00203062"/>
    <w:rsid w:val="0020326C"/>
    <w:rsid w:val="0020341C"/>
    <w:rsid w:val="002035F7"/>
    <w:rsid w:val="00203AD5"/>
    <w:rsid w:val="00203C9D"/>
    <w:rsid w:val="0020410A"/>
    <w:rsid w:val="00204226"/>
    <w:rsid w:val="0020424E"/>
    <w:rsid w:val="00204269"/>
    <w:rsid w:val="00204388"/>
    <w:rsid w:val="00204A48"/>
    <w:rsid w:val="00204C35"/>
    <w:rsid w:val="00204F6E"/>
    <w:rsid w:val="00205297"/>
    <w:rsid w:val="00205819"/>
    <w:rsid w:val="00205A53"/>
    <w:rsid w:val="00205E95"/>
    <w:rsid w:val="00205EBA"/>
    <w:rsid w:val="00205F89"/>
    <w:rsid w:val="00206045"/>
    <w:rsid w:val="00206BCE"/>
    <w:rsid w:val="00206D70"/>
    <w:rsid w:val="00206F86"/>
    <w:rsid w:val="00207605"/>
    <w:rsid w:val="00207700"/>
    <w:rsid w:val="00207AF9"/>
    <w:rsid w:val="00207D63"/>
    <w:rsid w:val="00207E3B"/>
    <w:rsid w:val="00207F37"/>
    <w:rsid w:val="00210244"/>
    <w:rsid w:val="00210A23"/>
    <w:rsid w:val="00210BA9"/>
    <w:rsid w:val="00210D12"/>
    <w:rsid w:val="00210DA7"/>
    <w:rsid w:val="00210EA6"/>
    <w:rsid w:val="002114A7"/>
    <w:rsid w:val="002115DA"/>
    <w:rsid w:val="00211945"/>
    <w:rsid w:val="00211BAE"/>
    <w:rsid w:val="00211DD8"/>
    <w:rsid w:val="00211ED0"/>
    <w:rsid w:val="00212193"/>
    <w:rsid w:val="00212E55"/>
    <w:rsid w:val="0021314A"/>
    <w:rsid w:val="00213518"/>
    <w:rsid w:val="002136A3"/>
    <w:rsid w:val="00213C43"/>
    <w:rsid w:val="002141CE"/>
    <w:rsid w:val="002142FC"/>
    <w:rsid w:val="0021456C"/>
    <w:rsid w:val="0021458A"/>
    <w:rsid w:val="002145AA"/>
    <w:rsid w:val="0021468A"/>
    <w:rsid w:val="00214784"/>
    <w:rsid w:val="00214A7A"/>
    <w:rsid w:val="00214DD3"/>
    <w:rsid w:val="00214F3B"/>
    <w:rsid w:val="00215C05"/>
    <w:rsid w:val="00215C5E"/>
    <w:rsid w:val="00215FE7"/>
    <w:rsid w:val="00216160"/>
    <w:rsid w:val="002161AC"/>
    <w:rsid w:val="0021673D"/>
    <w:rsid w:val="00216A27"/>
    <w:rsid w:val="00216CA9"/>
    <w:rsid w:val="002178A1"/>
    <w:rsid w:val="002179C9"/>
    <w:rsid w:val="00217AD9"/>
    <w:rsid w:val="00217B85"/>
    <w:rsid w:val="00217BFB"/>
    <w:rsid w:val="00217D41"/>
    <w:rsid w:val="00220057"/>
    <w:rsid w:val="002201F6"/>
    <w:rsid w:val="0022027A"/>
    <w:rsid w:val="002203BC"/>
    <w:rsid w:val="00220465"/>
    <w:rsid w:val="002204D0"/>
    <w:rsid w:val="002204E1"/>
    <w:rsid w:val="00220B54"/>
    <w:rsid w:val="00220D87"/>
    <w:rsid w:val="00220E71"/>
    <w:rsid w:val="00220F5D"/>
    <w:rsid w:val="002212E7"/>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B3"/>
    <w:rsid w:val="00223AEC"/>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71CA"/>
    <w:rsid w:val="002275C7"/>
    <w:rsid w:val="002278BD"/>
    <w:rsid w:val="00227975"/>
    <w:rsid w:val="00227D01"/>
    <w:rsid w:val="00227F32"/>
    <w:rsid w:val="00230569"/>
    <w:rsid w:val="002308D5"/>
    <w:rsid w:val="00230E90"/>
    <w:rsid w:val="00231A91"/>
    <w:rsid w:val="00231BB2"/>
    <w:rsid w:val="00231BDE"/>
    <w:rsid w:val="00231F2C"/>
    <w:rsid w:val="00231F61"/>
    <w:rsid w:val="0023209F"/>
    <w:rsid w:val="00232227"/>
    <w:rsid w:val="00232534"/>
    <w:rsid w:val="002325BB"/>
    <w:rsid w:val="0023268B"/>
    <w:rsid w:val="002327BC"/>
    <w:rsid w:val="002328B0"/>
    <w:rsid w:val="00232EBD"/>
    <w:rsid w:val="00232F90"/>
    <w:rsid w:val="002337AB"/>
    <w:rsid w:val="00233BE2"/>
    <w:rsid w:val="00234144"/>
    <w:rsid w:val="0023417C"/>
    <w:rsid w:val="0023487D"/>
    <w:rsid w:val="00234A17"/>
    <w:rsid w:val="00234AEB"/>
    <w:rsid w:val="00234AF3"/>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91"/>
    <w:rsid w:val="002372F1"/>
    <w:rsid w:val="0023735E"/>
    <w:rsid w:val="00237390"/>
    <w:rsid w:val="00237728"/>
    <w:rsid w:val="00237BB8"/>
    <w:rsid w:val="00237BC4"/>
    <w:rsid w:val="00237D38"/>
    <w:rsid w:val="00237E2E"/>
    <w:rsid w:val="00237FB4"/>
    <w:rsid w:val="00240047"/>
    <w:rsid w:val="00240374"/>
    <w:rsid w:val="002403AC"/>
    <w:rsid w:val="00240CAB"/>
    <w:rsid w:val="00240D44"/>
    <w:rsid w:val="00240F65"/>
    <w:rsid w:val="0024137B"/>
    <w:rsid w:val="002418E0"/>
    <w:rsid w:val="00241E98"/>
    <w:rsid w:val="002420D7"/>
    <w:rsid w:val="0024249A"/>
    <w:rsid w:val="0024253E"/>
    <w:rsid w:val="00242669"/>
    <w:rsid w:val="002427E2"/>
    <w:rsid w:val="00242858"/>
    <w:rsid w:val="00242C78"/>
    <w:rsid w:val="00243185"/>
    <w:rsid w:val="0024328C"/>
    <w:rsid w:val="0024329B"/>
    <w:rsid w:val="002436E7"/>
    <w:rsid w:val="002437B8"/>
    <w:rsid w:val="00243865"/>
    <w:rsid w:val="00243892"/>
    <w:rsid w:val="002439AD"/>
    <w:rsid w:val="00243AF3"/>
    <w:rsid w:val="00243C4D"/>
    <w:rsid w:val="00243D89"/>
    <w:rsid w:val="00243FB9"/>
    <w:rsid w:val="002442D2"/>
    <w:rsid w:val="00244BA9"/>
    <w:rsid w:val="00244C70"/>
    <w:rsid w:val="00244F81"/>
    <w:rsid w:val="00245089"/>
    <w:rsid w:val="0024545A"/>
    <w:rsid w:val="00245612"/>
    <w:rsid w:val="00245D29"/>
    <w:rsid w:val="002460A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595"/>
    <w:rsid w:val="002507EB"/>
    <w:rsid w:val="00250AE1"/>
    <w:rsid w:val="002510F3"/>
    <w:rsid w:val="0025162F"/>
    <w:rsid w:val="002519BD"/>
    <w:rsid w:val="00252184"/>
    <w:rsid w:val="002521B5"/>
    <w:rsid w:val="00252377"/>
    <w:rsid w:val="002524C3"/>
    <w:rsid w:val="0025264C"/>
    <w:rsid w:val="002526D0"/>
    <w:rsid w:val="00252B07"/>
    <w:rsid w:val="00252B2B"/>
    <w:rsid w:val="00252C81"/>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97D"/>
    <w:rsid w:val="00255D16"/>
    <w:rsid w:val="00255E96"/>
    <w:rsid w:val="00255EB2"/>
    <w:rsid w:val="00255FC6"/>
    <w:rsid w:val="0025634B"/>
    <w:rsid w:val="00256416"/>
    <w:rsid w:val="002565A9"/>
    <w:rsid w:val="002565C2"/>
    <w:rsid w:val="00256B34"/>
    <w:rsid w:val="002570A4"/>
    <w:rsid w:val="00257306"/>
    <w:rsid w:val="002573CA"/>
    <w:rsid w:val="002577BC"/>
    <w:rsid w:val="002578F8"/>
    <w:rsid w:val="00257909"/>
    <w:rsid w:val="00257921"/>
    <w:rsid w:val="00257D20"/>
    <w:rsid w:val="0026025D"/>
    <w:rsid w:val="00260957"/>
    <w:rsid w:val="00260B47"/>
    <w:rsid w:val="00260E31"/>
    <w:rsid w:val="0026130E"/>
    <w:rsid w:val="00261397"/>
    <w:rsid w:val="002614CE"/>
    <w:rsid w:val="0026176A"/>
    <w:rsid w:val="00261E0F"/>
    <w:rsid w:val="00261ED2"/>
    <w:rsid w:val="0026222F"/>
    <w:rsid w:val="00262305"/>
    <w:rsid w:val="002627A1"/>
    <w:rsid w:val="00263343"/>
    <w:rsid w:val="002633C4"/>
    <w:rsid w:val="002637E2"/>
    <w:rsid w:val="00263E82"/>
    <w:rsid w:val="0026440E"/>
    <w:rsid w:val="00264442"/>
    <w:rsid w:val="00264474"/>
    <w:rsid w:val="00264772"/>
    <w:rsid w:val="00264B91"/>
    <w:rsid w:val="002652CD"/>
    <w:rsid w:val="00265301"/>
    <w:rsid w:val="00265574"/>
    <w:rsid w:val="0026558D"/>
    <w:rsid w:val="002655E8"/>
    <w:rsid w:val="00265922"/>
    <w:rsid w:val="00265996"/>
    <w:rsid w:val="00265A4B"/>
    <w:rsid w:val="00265DC1"/>
    <w:rsid w:val="00265E4D"/>
    <w:rsid w:val="00265F46"/>
    <w:rsid w:val="002660EE"/>
    <w:rsid w:val="002661C1"/>
    <w:rsid w:val="00266503"/>
    <w:rsid w:val="00266D92"/>
    <w:rsid w:val="00266F0C"/>
    <w:rsid w:val="00266FB8"/>
    <w:rsid w:val="002674F5"/>
    <w:rsid w:val="0026758E"/>
    <w:rsid w:val="00267A45"/>
    <w:rsid w:val="00267E0E"/>
    <w:rsid w:val="00267FDA"/>
    <w:rsid w:val="00267FEF"/>
    <w:rsid w:val="0027046D"/>
    <w:rsid w:val="00270614"/>
    <w:rsid w:val="00270E8D"/>
    <w:rsid w:val="00270FC1"/>
    <w:rsid w:val="00271151"/>
    <w:rsid w:val="002712B5"/>
    <w:rsid w:val="002713A6"/>
    <w:rsid w:val="00271473"/>
    <w:rsid w:val="002716CD"/>
    <w:rsid w:val="00271A29"/>
    <w:rsid w:val="00271B85"/>
    <w:rsid w:val="00271C65"/>
    <w:rsid w:val="00271DDE"/>
    <w:rsid w:val="00271F3F"/>
    <w:rsid w:val="002722F1"/>
    <w:rsid w:val="002725BE"/>
    <w:rsid w:val="002725EC"/>
    <w:rsid w:val="00272DEC"/>
    <w:rsid w:val="00272EF3"/>
    <w:rsid w:val="0027315E"/>
    <w:rsid w:val="0027316A"/>
    <w:rsid w:val="00273692"/>
    <w:rsid w:val="0027393A"/>
    <w:rsid w:val="00273A91"/>
    <w:rsid w:val="00273BF3"/>
    <w:rsid w:val="00273F95"/>
    <w:rsid w:val="002742A3"/>
    <w:rsid w:val="002743FA"/>
    <w:rsid w:val="00274451"/>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CF3"/>
    <w:rsid w:val="00276E84"/>
    <w:rsid w:val="00276EA5"/>
    <w:rsid w:val="002770A0"/>
    <w:rsid w:val="0027726D"/>
    <w:rsid w:val="002773A0"/>
    <w:rsid w:val="00277700"/>
    <w:rsid w:val="0027770B"/>
    <w:rsid w:val="0027776E"/>
    <w:rsid w:val="002777B7"/>
    <w:rsid w:val="002778E6"/>
    <w:rsid w:val="002779AD"/>
    <w:rsid w:val="002804CD"/>
    <w:rsid w:val="00280592"/>
    <w:rsid w:val="002806B5"/>
    <w:rsid w:val="00280A05"/>
    <w:rsid w:val="00280EF0"/>
    <w:rsid w:val="002811AD"/>
    <w:rsid w:val="002819C8"/>
    <w:rsid w:val="00282132"/>
    <w:rsid w:val="0028241A"/>
    <w:rsid w:val="0028257B"/>
    <w:rsid w:val="002827F5"/>
    <w:rsid w:val="0028286E"/>
    <w:rsid w:val="00282925"/>
    <w:rsid w:val="00282985"/>
    <w:rsid w:val="00282CA1"/>
    <w:rsid w:val="00282EE7"/>
    <w:rsid w:val="00283090"/>
    <w:rsid w:val="002830EB"/>
    <w:rsid w:val="00283246"/>
    <w:rsid w:val="00283248"/>
    <w:rsid w:val="0028345A"/>
    <w:rsid w:val="00283E05"/>
    <w:rsid w:val="00284025"/>
    <w:rsid w:val="00284078"/>
    <w:rsid w:val="00284217"/>
    <w:rsid w:val="00284260"/>
    <w:rsid w:val="002845DC"/>
    <w:rsid w:val="002846BC"/>
    <w:rsid w:val="00284E6F"/>
    <w:rsid w:val="002854DF"/>
    <w:rsid w:val="00285C0F"/>
    <w:rsid w:val="00285CC0"/>
    <w:rsid w:val="002860DE"/>
    <w:rsid w:val="00286921"/>
    <w:rsid w:val="00286DD0"/>
    <w:rsid w:val="00287625"/>
    <w:rsid w:val="00287768"/>
    <w:rsid w:val="00287948"/>
    <w:rsid w:val="00287E6C"/>
    <w:rsid w:val="00287EDC"/>
    <w:rsid w:val="00287F0C"/>
    <w:rsid w:val="00290458"/>
    <w:rsid w:val="00290A13"/>
    <w:rsid w:val="00290B66"/>
    <w:rsid w:val="0029113B"/>
    <w:rsid w:val="002914FD"/>
    <w:rsid w:val="0029186D"/>
    <w:rsid w:val="00291BB4"/>
    <w:rsid w:val="00291CBC"/>
    <w:rsid w:val="00291DA8"/>
    <w:rsid w:val="002920F4"/>
    <w:rsid w:val="002922C5"/>
    <w:rsid w:val="002923B0"/>
    <w:rsid w:val="002923B4"/>
    <w:rsid w:val="002923CA"/>
    <w:rsid w:val="0029262C"/>
    <w:rsid w:val="00292A52"/>
    <w:rsid w:val="002931B7"/>
    <w:rsid w:val="00293357"/>
    <w:rsid w:val="0029383A"/>
    <w:rsid w:val="002938CD"/>
    <w:rsid w:val="00293B23"/>
    <w:rsid w:val="00293BD6"/>
    <w:rsid w:val="00294155"/>
    <w:rsid w:val="002942C9"/>
    <w:rsid w:val="002945D5"/>
    <w:rsid w:val="00294E41"/>
    <w:rsid w:val="00294E59"/>
    <w:rsid w:val="00295322"/>
    <w:rsid w:val="00295442"/>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979AE"/>
    <w:rsid w:val="002A0140"/>
    <w:rsid w:val="002A03F1"/>
    <w:rsid w:val="002A04EF"/>
    <w:rsid w:val="002A0562"/>
    <w:rsid w:val="002A07B3"/>
    <w:rsid w:val="002A07BA"/>
    <w:rsid w:val="002A0B45"/>
    <w:rsid w:val="002A0CB8"/>
    <w:rsid w:val="002A0DC6"/>
    <w:rsid w:val="002A0DCA"/>
    <w:rsid w:val="002A131F"/>
    <w:rsid w:val="002A1903"/>
    <w:rsid w:val="002A1B89"/>
    <w:rsid w:val="002A2279"/>
    <w:rsid w:val="002A23BC"/>
    <w:rsid w:val="002A2F15"/>
    <w:rsid w:val="002A3938"/>
    <w:rsid w:val="002A39C2"/>
    <w:rsid w:val="002A39D5"/>
    <w:rsid w:val="002A3EE0"/>
    <w:rsid w:val="002A3FC6"/>
    <w:rsid w:val="002A47DB"/>
    <w:rsid w:val="002A4858"/>
    <w:rsid w:val="002A499E"/>
    <w:rsid w:val="002A4C1A"/>
    <w:rsid w:val="002A4C74"/>
    <w:rsid w:val="002A52B2"/>
    <w:rsid w:val="002A57B0"/>
    <w:rsid w:val="002A6314"/>
    <w:rsid w:val="002A6588"/>
    <w:rsid w:val="002A67C4"/>
    <w:rsid w:val="002A72B8"/>
    <w:rsid w:val="002A7382"/>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9B0"/>
    <w:rsid w:val="002B1EE2"/>
    <w:rsid w:val="002B1FA3"/>
    <w:rsid w:val="002B203F"/>
    <w:rsid w:val="002B20AA"/>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4F4"/>
    <w:rsid w:val="002B5A08"/>
    <w:rsid w:val="002B5E64"/>
    <w:rsid w:val="002B6320"/>
    <w:rsid w:val="002B6828"/>
    <w:rsid w:val="002B6AD7"/>
    <w:rsid w:val="002B6C9B"/>
    <w:rsid w:val="002B6DC0"/>
    <w:rsid w:val="002B7055"/>
    <w:rsid w:val="002B70E1"/>
    <w:rsid w:val="002B776D"/>
    <w:rsid w:val="002B784F"/>
    <w:rsid w:val="002B79A0"/>
    <w:rsid w:val="002B7B46"/>
    <w:rsid w:val="002B7FA0"/>
    <w:rsid w:val="002B7FF9"/>
    <w:rsid w:val="002C0201"/>
    <w:rsid w:val="002C037F"/>
    <w:rsid w:val="002C04D7"/>
    <w:rsid w:val="002C0A3F"/>
    <w:rsid w:val="002C0B47"/>
    <w:rsid w:val="002C0EB8"/>
    <w:rsid w:val="002C10BF"/>
    <w:rsid w:val="002C171C"/>
    <w:rsid w:val="002C1747"/>
    <w:rsid w:val="002C1893"/>
    <w:rsid w:val="002C18A6"/>
    <w:rsid w:val="002C191E"/>
    <w:rsid w:val="002C1C79"/>
    <w:rsid w:val="002C1CDF"/>
    <w:rsid w:val="002C1D12"/>
    <w:rsid w:val="002C23B6"/>
    <w:rsid w:val="002C2420"/>
    <w:rsid w:val="002C244D"/>
    <w:rsid w:val="002C2B26"/>
    <w:rsid w:val="002C2CB2"/>
    <w:rsid w:val="002C2E2B"/>
    <w:rsid w:val="002C2F30"/>
    <w:rsid w:val="002C3177"/>
    <w:rsid w:val="002C31D6"/>
    <w:rsid w:val="002C34B8"/>
    <w:rsid w:val="002C38FE"/>
    <w:rsid w:val="002C3D40"/>
    <w:rsid w:val="002C4442"/>
    <w:rsid w:val="002C4871"/>
    <w:rsid w:val="002C4A41"/>
    <w:rsid w:val="002C5459"/>
    <w:rsid w:val="002C5717"/>
    <w:rsid w:val="002C5A21"/>
    <w:rsid w:val="002C5E1F"/>
    <w:rsid w:val="002C619A"/>
    <w:rsid w:val="002C61E2"/>
    <w:rsid w:val="002C61F3"/>
    <w:rsid w:val="002C6249"/>
    <w:rsid w:val="002C64C7"/>
    <w:rsid w:val="002C658E"/>
    <w:rsid w:val="002C6607"/>
    <w:rsid w:val="002C6634"/>
    <w:rsid w:val="002C6650"/>
    <w:rsid w:val="002C66A6"/>
    <w:rsid w:val="002C6B9D"/>
    <w:rsid w:val="002C7048"/>
    <w:rsid w:val="002C7869"/>
    <w:rsid w:val="002C787C"/>
    <w:rsid w:val="002C7C46"/>
    <w:rsid w:val="002C7F1E"/>
    <w:rsid w:val="002D0039"/>
    <w:rsid w:val="002D00F5"/>
    <w:rsid w:val="002D05E0"/>
    <w:rsid w:val="002D0712"/>
    <w:rsid w:val="002D0EA5"/>
    <w:rsid w:val="002D13F9"/>
    <w:rsid w:val="002D1693"/>
    <w:rsid w:val="002D1726"/>
    <w:rsid w:val="002D1984"/>
    <w:rsid w:val="002D19EC"/>
    <w:rsid w:val="002D1C62"/>
    <w:rsid w:val="002D1E61"/>
    <w:rsid w:val="002D2312"/>
    <w:rsid w:val="002D27DE"/>
    <w:rsid w:val="002D2AF9"/>
    <w:rsid w:val="002D2B1F"/>
    <w:rsid w:val="002D2F24"/>
    <w:rsid w:val="002D3139"/>
    <w:rsid w:val="002D32A5"/>
    <w:rsid w:val="002D3375"/>
    <w:rsid w:val="002D3482"/>
    <w:rsid w:val="002D3550"/>
    <w:rsid w:val="002D35A3"/>
    <w:rsid w:val="002D364B"/>
    <w:rsid w:val="002D3768"/>
    <w:rsid w:val="002D411D"/>
    <w:rsid w:val="002D44B3"/>
    <w:rsid w:val="002D4578"/>
    <w:rsid w:val="002D4CEC"/>
    <w:rsid w:val="002D4D48"/>
    <w:rsid w:val="002D4DD8"/>
    <w:rsid w:val="002D4FCC"/>
    <w:rsid w:val="002D5097"/>
    <w:rsid w:val="002D529C"/>
    <w:rsid w:val="002D576F"/>
    <w:rsid w:val="002D57D5"/>
    <w:rsid w:val="002D59FA"/>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535"/>
    <w:rsid w:val="002E0560"/>
    <w:rsid w:val="002E05F3"/>
    <w:rsid w:val="002E0653"/>
    <w:rsid w:val="002E0669"/>
    <w:rsid w:val="002E0B63"/>
    <w:rsid w:val="002E0ECC"/>
    <w:rsid w:val="002E10DA"/>
    <w:rsid w:val="002E1153"/>
    <w:rsid w:val="002E16E6"/>
    <w:rsid w:val="002E19F1"/>
    <w:rsid w:val="002E20EB"/>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E7"/>
    <w:rsid w:val="002E4F4E"/>
    <w:rsid w:val="002E4F61"/>
    <w:rsid w:val="002E519F"/>
    <w:rsid w:val="002E52B3"/>
    <w:rsid w:val="002E5392"/>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675"/>
    <w:rsid w:val="002E77AD"/>
    <w:rsid w:val="002E7890"/>
    <w:rsid w:val="002E7E39"/>
    <w:rsid w:val="002F0993"/>
    <w:rsid w:val="002F0C75"/>
    <w:rsid w:val="002F0CF1"/>
    <w:rsid w:val="002F1004"/>
    <w:rsid w:val="002F1211"/>
    <w:rsid w:val="002F12D1"/>
    <w:rsid w:val="002F14A7"/>
    <w:rsid w:val="002F15D9"/>
    <w:rsid w:val="002F184A"/>
    <w:rsid w:val="002F1F26"/>
    <w:rsid w:val="002F1FE1"/>
    <w:rsid w:val="002F2B8C"/>
    <w:rsid w:val="002F2C2E"/>
    <w:rsid w:val="002F33D9"/>
    <w:rsid w:val="002F3575"/>
    <w:rsid w:val="002F37E7"/>
    <w:rsid w:val="002F380F"/>
    <w:rsid w:val="002F3B29"/>
    <w:rsid w:val="002F3F78"/>
    <w:rsid w:val="002F40B1"/>
    <w:rsid w:val="002F458A"/>
    <w:rsid w:val="002F4663"/>
    <w:rsid w:val="002F4825"/>
    <w:rsid w:val="002F4909"/>
    <w:rsid w:val="002F4CB3"/>
    <w:rsid w:val="002F4D74"/>
    <w:rsid w:val="002F4EBB"/>
    <w:rsid w:val="002F5151"/>
    <w:rsid w:val="002F5231"/>
    <w:rsid w:val="002F5650"/>
    <w:rsid w:val="002F5783"/>
    <w:rsid w:val="002F6026"/>
    <w:rsid w:val="002F62A9"/>
    <w:rsid w:val="002F634C"/>
    <w:rsid w:val="002F636E"/>
    <w:rsid w:val="002F6425"/>
    <w:rsid w:val="002F642C"/>
    <w:rsid w:val="002F6567"/>
    <w:rsid w:val="002F68CF"/>
    <w:rsid w:val="002F68F0"/>
    <w:rsid w:val="002F6CE8"/>
    <w:rsid w:val="002F7083"/>
    <w:rsid w:val="002F7741"/>
    <w:rsid w:val="002F77FF"/>
    <w:rsid w:val="002F7952"/>
    <w:rsid w:val="002F7A92"/>
    <w:rsid w:val="002F7BC7"/>
    <w:rsid w:val="002F7C2A"/>
    <w:rsid w:val="002F7F35"/>
    <w:rsid w:val="0030016C"/>
    <w:rsid w:val="0030018E"/>
    <w:rsid w:val="00300266"/>
    <w:rsid w:val="00300461"/>
    <w:rsid w:val="003006F0"/>
    <w:rsid w:val="00300BAA"/>
    <w:rsid w:val="00300F94"/>
    <w:rsid w:val="00301517"/>
    <w:rsid w:val="00301E52"/>
    <w:rsid w:val="0030208D"/>
    <w:rsid w:val="00302213"/>
    <w:rsid w:val="003023F2"/>
    <w:rsid w:val="00302574"/>
    <w:rsid w:val="003034A5"/>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D8"/>
    <w:rsid w:val="00306284"/>
    <w:rsid w:val="00306706"/>
    <w:rsid w:val="0030682A"/>
    <w:rsid w:val="00306DE3"/>
    <w:rsid w:val="00307063"/>
    <w:rsid w:val="003074FD"/>
    <w:rsid w:val="0030752D"/>
    <w:rsid w:val="003075B3"/>
    <w:rsid w:val="003076BB"/>
    <w:rsid w:val="00307933"/>
    <w:rsid w:val="00307C54"/>
    <w:rsid w:val="00307D88"/>
    <w:rsid w:val="00307F24"/>
    <w:rsid w:val="00310278"/>
    <w:rsid w:val="0031067D"/>
    <w:rsid w:val="00310784"/>
    <w:rsid w:val="0031098E"/>
    <w:rsid w:val="003109A0"/>
    <w:rsid w:val="00310CE4"/>
    <w:rsid w:val="00311B34"/>
    <w:rsid w:val="00311C77"/>
    <w:rsid w:val="00311CA8"/>
    <w:rsid w:val="00311F4E"/>
    <w:rsid w:val="00312079"/>
    <w:rsid w:val="003120A5"/>
    <w:rsid w:val="00312331"/>
    <w:rsid w:val="00312398"/>
    <w:rsid w:val="00312842"/>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06A"/>
    <w:rsid w:val="00314535"/>
    <w:rsid w:val="003149D0"/>
    <w:rsid w:val="00314A42"/>
    <w:rsid w:val="00314C65"/>
    <w:rsid w:val="00314CB2"/>
    <w:rsid w:val="00314E53"/>
    <w:rsid w:val="00314F15"/>
    <w:rsid w:val="00315040"/>
    <w:rsid w:val="003154B6"/>
    <w:rsid w:val="003156F0"/>
    <w:rsid w:val="00315C4B"/>
    <w:rsid w:val="00315D51"/>
    <w:rsid w:val="00315E68"/>
    <w:rsid w:val="00315EB8"/>
    <w:rsid w:val="00315ED3"/>
    <w:rsid w:val="003160D6"/>
    <w:rsid w:val="0031661B"/>
    <w:rsid w:val="00316FDD"/>
    <w:rsid w:val="00317508"/>
    <w:rsid w:val="0031791C"/>
    <w:rsid w:val="00317C45"/>
    <w:rsid w:val="00317C56"/>
    <w:rsid w:val="00317CFC"/>
    <w:rsid w:val="00320154"/>
    <w:rsid w:val="003201A8"/>
    <w:rsid w:val="003204F6"/>
    <w:rsid w:val="003205D2"/>
    <w:rsid w:val="0032087E"/>
    <w:rsid w:val="0032099C"/>
    <w:rsid w:val="00320AB0"/>
    <w:rsid w:val="00320E5F"/>
    <w:rsid w:val="00320FBC"/>
    <w:rsid w:val="003216B1"/>
    <w:rsid w:val="003216EE"/>
    <w:rsid w:val="003218ED"/>
    <w:rsid w:val="00321968"/>
    <w:rsid w:val="00321FF5"/>
    <w:rsid w:val="00322451"/>
    <w:rsid w:val="00322560"/>
    <w:rsid w:val="00322A3C"/>
    <w:rsid w:val="00322A8E"/>
    <w:rsid w:val="00322E9C"/>
    <w:rsid w:val="00322ED1"/>
    <w:rsid w:val="00322F74"/>
    <w:rsid w:val="00323024"/>
    <w:rsid w:val="003235C6"/>
    <w:rsid w:val="00323843"/>
    <w:rsid w:val="00323880"/>
    <w:rsid w:val="00323AF5"/>
    <w:rsid w:val="00323EA1"/>
    <w:rsid w:val="00323F25"/>
    <w:rsid w:val="00323F27"/>
    <w:rsid w:val="00324133"/>
    <w:rsid w:val="00324648"/>
    <w:rsid w:val="003246D5"/>
    <w:rsid w:val="003248DD"/>
    <w:rsid w:val="0032495E"/>
    <w:rsid w:val="00324D3A"/>
    <w:rsid w:val="0032521F"/>
    <w:rsid w:val="00325512"/>
    <w:rsid w:val="003261D8"/>
    <w:rsid w:val="003262F0"/>
    <w:rsid w:val="0032633A"/>
    <w:rsid w:val="0032657E"/>
    <w:rsid w:val="003266D9"/>
    <w:rsid w:val="0032673D"/>
    <w:rsid w:val="003268D9"/>
    <w:rsid w:val="00326A7E"/>
    <w:rsid w:val="00326E5C"/>
    <w:rsid w:val="00326E5F"/>
    <w:rsid w:val="0032712E"/>
    <w:rsid w:val="003272B4"/>
    <w:rsid w:val="0032768F"/>
    <w:rsid w:val="00327751"/>
    <w:rsid w:val="00327B6B"/>
    <w:rsid w:val="00327CAA"/>
    <w:rsid w:val="003301DA"/>
    <w:rsid w:val="00330480"/>
    <w:rsid w:val="0033064A"/>
    <w:rsid w:val="00330786"/>
    <w:rsid w:val="0033080D"/>
    <w:rsid w:val="00330E1F"/>
    <w:rsid w:val="00331597"/>
    <w:rsid w:val="0033162F"/>
    <w:rsid w:val="00331731"/>
    <w:rsid w:val="003317E1"/>
    <w:rsid w:val="003319BF"/>
    <w:rsid w:val="00331E6E"/>
    <w:rsid w:val="00332174"/>
    <w:rsid w:val="0033276B"/>
    <w:rsid w:val="0033279E"/>
    <w:rsid w:val="00332CC7"/>
    <w:rsid w:val="00332F9F"/>
    <w:rsid w:val="00333369"/>
    <w:rsid w:val="00333373"/>
    <w:rsid w:val="003335D1"/>
    <w:rsid w:val="00333614"/>
    <w:rsid w:val="00333C88"/>
    <w:rsid w:val="0033414E"/>
    <w:rsid w:val="0033430D"/>
    <w:rsid w:val="0033458A"/>
    <w:rsid w:val="00334ACE"/>
    <w:rsid w:val="00334B67"/>
    <w:rsid w:val="00334BB7"/>
    <w:rsid w:val="00334EFB"/>
    <w:rsid w:val="003350E3"/>
    <w:rsid w:val="0033534E"/>
    <w:rsid w:val="0033550C"/>
    <w:rsid w:val="0033579B"/>
    <w:rsid w:val="00335A47"/>
    <w:rsid w:val="00335B9A"/>
    <w:rsid w:val="00335D27"/>
    <w:rsid w:val="00335D82"/>
    <w:rsid w:val="00335DB2"/>
    <w:rsid w:val="00336120"/>
    <w:rsid w:val="0033632F"/>
    <w:rsid w:val="00336376"/>
    <w:rsid w:val="0033643C"/>
    <w:rsid w:val="0033660B"/>
    <w:rsid w:val="00336BBF"/>
    <w:rsid w:val="00336C1B"/>
    <w:rsid w:val="00336E0E"/>
    <w:rsid w:val="00337133"/>
    <w:rsid w:val="00337A50"/>
    <w:rsid w:val="00337AC0"/>
    <w:rsid w:val="00337EC6"/>
    <w:rsid w:val="0034010B"/>
    <w:rsid w:val="00340846"/>
    <w:rsid w:val="00340886"/>
    <w:rsid w:val="003409B7"/>
    <w:rsid w:val="003409ED"/>
    <w:rsid w:val="00340B65"/>
    <w:rsid w:val="00340E0B"/>
    <w:rsid w:val="00340F92"/>
    <w:rsid w:val="0034165F"/>
    <w:rsid w:val="00341755"/>
    <w:rsid w:val="00341822"/>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F63"/>
    <w:rsid w:val="003450EA"/>
    <w:rsid w:val="00345258"/>
    <w:rsid w:val="003452A6"/>
    <w:rsid w:val="00345638"/>
    <w:rsid w:val="0034578F"/>
    <w:rsid w:val="00345B1B"/>
    <w:rsid w:val="00345B7B"/>
    <w:rsid w:val="00345BD0"/>
    <w:rsid w:val="00345DAF"/>
    <w:rsid w:val="0034627F"/>
    <w:rsid w:val="003462C8"/>
    <w:rsid w:val="003463B5"/>
    <w:rsid w:val="00346435"/>
    <w:rsid w:val="003464E4"/>
    <w:rsid w:val="00346559"/>
    <w:rsid w:val="00346611"/>
    <w:rsid w:val="00346A37"/>
    <w:rsid w:val="00346BEC"/>
    <w:rsid w:val="00346EAF"/>
    <w:rsid w:val="003472BA"/>
    <w:rsid w:val="003475B9"/>
    <w:rsid w:val="00347B24"/>
    <w:rsid w:val="00347B40"/>
    <w:rsid w:val="00347D1B"/>
    <w:rsid w:val="00347E9B"/>
    <w:rsid w:val="00350087"/>
    <w:rsid w:val="0035015A"/>
    <w:rsid w:val="003502CE"/>
    <w:rsid w:val="003503A6"/>
    <w:rsid w:val="00350517"/>
    <w:rsid w:val="0035052F"/>
    <w:rsid w:val="00350BBA"/>
    <w:rsid w:val="003511E2"/>
    <w:rsid w:val="00351797"/>
    <w:rsid w:val="00351B55"/>
    <w:rsid w:val="00351C60"/>
    <w:rsid w:val="003521F9"/>
    <w:rsid w:val="00352750"/>
    <w:rsid w:val="003528A4"/>
    <w:rsid w:val="00352AE2"/>
    <w:rsid w:val="00352BC6"/>
    <w:rsid w:val="00352EAE"/>
    <w:rsid w:val="00353E88"/>
    <w:rsid w:val="00353F8A"/>
    <w:rsid w:val="003541E1"/>
    <w:rsid w:val="0035458B"/>
    <w:rsid w:val="00354D34"/>
    <w:rsid w:val="00355013"/>
    <w:rsid w:val="00355456"/>
    <w:rsid w:val="003555BA"/>
    <w:rsid w:val="00355753"/>
    <w:rsid w:val="0035577D"/>
    <w:rsid w:val="00355BB9"/>
    <w:rsid w:val="00355C08"/>
    <w:rsid w:val="00355CE4"/>
    <w:rsid w:val="00355D5D"/>
    <w:rsid w:val="00356023"/>
    <w:rsid w:val="00356132"/>
    <w:rsid w:val="00356712"/>
    <w:rsid w:val="0035673E"/>
    <w:rsid w:val="003568FD"/>
    <w:rsid w:val="0035690C"/>
    <w:rsid w:val="00356943"/>
    <w:rsid w:val="003569DB"/>
    <w:rsid w:val="00356A04"/>
    <w:rsid w:val="00356B97"/>
    <w:rsid w:val="00356BE6"/>
    <w:rsid w:val="00356D18"/>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8D2"/>
    <w:rsid w:val="00361D57"/>
    <w:rsid w:val="00361EAA"/>
    <w:rsid w:val="00361F13"/>
    <w:rsid w:val="00361FD9"/>
    <w:rsid w:val="00362080"/>
    <w:rsid w:val="00362214"/>
    <w:rsid w:val="00362605"/>
    <w:rsid w:val="0036278A"/>
    <w:rsid w:val="003628B3"/>
    <w:rsid w:val="00362921"/>
    <w:rsid w:val="00362EB9"/>
    <w:rsid w:val="00362F73"/>
    <w:rsid w:val="0036309A"/>
    <w:rsid w:val="0036309B"/>
    <w:rsid w:val="00363664"/>
    <w:rsid w:val="00363971"/>
    <w:rsid w:val="003640F0"/>
    <w:rsid w:val="003641A9"/>
    <w:rsid w:val="003642F2"/>
    <w:rsid w:val="00364480"/>
    <w:rsid w:val="003645C5"/>
    <w:rsid w:val="00364890"/>
    <w:rsid w:val="0036496C"/>
    <w:rsid w:val="00364D77"/>
    <w:rsid w:val="00364DF6"/>
    <w:rsid w:val="0036506E"/>
    <w:rsid w:val="00365273"/>
    <w:rsid w:val="00365793"/>
    <w:rsid w:val="00365E26"/>
    <w:rsid w:val="00365EBB"/>
    <w:rsid w:val="00366170"/>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1069"/>
    <w:rsid w:val="003710D3"/>
    <w:rsid w:val="00371208"/>
    <w:rsid w:val="0037130F"/>
    <w:rsid w:val="00371417"/>
    <w:rsid w:val="0037144A"/>
    <w:rsid w:val="00371624"/>
    <w:rsid w:val="00371769"/>
    <w:rsid w:val="003717CF"/>
    <w:rsid w:val="00371940"/>
    <w:rsid w:val="00371F63"/>
    <w:rsid w:val="003720C3"/>
    <w:rsid w:val="0037233C"/>
    <w:rsid w:val="00372435"/>
    <w:rsid w:val="00372B80"/>
    <w:rsid w:val="00372DBE"/>
    <w:rsid w:val="00373270"/>
    <w:rsid w:val="00373409"/>
    <w:rsid w:val="0037353A"/>
    <w:rsid w:val="003736DC"/>
    <w:rsid w:val="00373752"/>
    <w:rsid w:val="00373808"/>
    <w:rsid w:val="00373995"/>
    <w:rsid w:val="00373E0E"/>
    <w:rsid w:val="00373EF9"/>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73B3"/>
    <w:rsid w:val="00377668"/>
    <w:rsid w:val="00380080"/>
    <w:rsid w:val="003800C4"/>
    <w:rsid w:val="003801BB"/>
    <w:rsid w:val="0038033C"/>
    <w:rsid w:val="003803C0"/>
    <w:rsid w:val="00380400"/>
    <w:rsid w:val="00380649"/>
    <w:rsid w:val="0038073E"/>
    <w:rsid w:val="00380B31"/>
    <w:rsid w:val="00380B7C"/>
    <w:rsid w:val="00380E0E"/>
    <w:rsid w:val="00381032"/>
    <w:rsid w:val="00381294"/>
    <w:rsid w:val="003814D1"/>
    <w:rsid w:val="003814D2"/>
    <w:rsid w:val="003817BA"/>
    <w:rsid w:val="00381E67"/>
    <w:rsid w:val="00382077"/>
    <w:rsid w:val="003820BE"/>
    <w:rsid w:val="00382240"/>
    <w:rsid w:val="00382550"/>
    <w:rsid w:val="00382571"/>
    <w:rsid w:val="0038263D"/>
    <w:rsid w:val="00382776"/>
    <w:rsid w:val="003828DB"/>
    <w:rsid w:val="0038297E"/>
    <w:rsid w:val="003829E7"/>
    <w:rsid w:val="00382A18"/>
    <w:rsid w:val="00382BC8"/>
    <w:rsid w:val="00382CFC"/>
    <w:rsid w:val="003834AF"/>
    <w:rsid w:val="00383594"/>
    <w:rsid w:val="003837C2"/>
    <w:rsid w:val="00383910"/>
    <w:rsid w:val="00383A55"/>
    <w:rsid w:val="00383C59"/>
    <w:rsid w:val="00383F24"/>
    <w:rsid w:val="00384433"/>
    <w:rsid w:val="00384663"/>
    <w:rsid w:val="0038498B"/>
    <w:rsid w:val="003849BA"/>
    <w:rsid w:val="00384B9A"/>
    <w:rsid w:val="00384D96"/>
    <w:rsid w:val="00384E41"/>
    <w:rsid w:val="00385469"/>
    <w:rsid w:val="003854E5"/>
    <w:rsid w:val="00385DAD"/>
    <w:rsid w:val="003863C6"/>
    <w:rsid w:val="0038655E"/>
    <w:rsid w:val="00386577"/>
    <w:rsid w:val="00386AA8"/>
    <w:rsid w:val="00386BB8"/>
    <w:rsid w:val="00386D31"/>
    <w:rsid w:val="00386D3E"/>
    <w:rsid w:val="00386F1E"/>
    <w:rsid w:val="00387213"/>
    <w:rsid w:val="0038737D"/>
    <w:rsid w:val="0038773B"/>
    <w:rsid w:val="0038790C"/>
    <w:rsid w:val="00387914"/>
    <w:rsid w:val="00387987"/>
    <w:rsid w:val="00387C77"/>
    <w:rsid w:val="00390017"/>
    <w:rsid w:val="00390047"/>
    <w:rsid w:val="003903A9"/>
    <w:rsid w:val="00390480"/>
    <w:rsid w:val="00390581"/>
    <w:rsid w:val="0039083C"/>
    <w:rsid w:val="0039087C"/>
    <w:rsid w:val="00390884"/>
    <w:rsid w:val="003908FC"/>
    <w:rsid w:val="00390BF9"/>
    <w:rsid w:val="00390EB5"/>
    <w:rsid w:val="0039104E"/>
    <w:rsid w:val="00391197"/>
    <w:rsid w:val="0039177B"/>
    <w:rsid w:val="00391838"/>
    <w:rsid w:val="00391EB0"/>
    <w:rsid w:val="003927FB"/>
    <w:rsid w:val="00392C9A"/>
    <w:rsid w:val="00392EA6"/>
    <w:rsid w:val="00393017"/>
    <w:rsid w:val="00393148"/>
    <w:rsid w:val="003931A8"/>
    <w:rsid w:val="003932BF"/>
    <w:rsid w:val="00393322"/>
    <w:rsid w:val="00393576"/>
    <w:rsid w:val="003935D0"/>
    <w:rsid w:val="00393A75"/>
    <w:rsid w:val="00393AA6"/>
    <w:rsid w:val="00393AE6"/>
    <w:rsid w:val="00393C7F"/>
    <w:rsid w:val="00394359"/>
    <w:rsid w:val="003948CD"/>
    <w:rsid w:val="00394CE8"/>
    <w:rsid w:val="00394ED1"/>
    <w:rsid w:val="00394EF6"/>
    <w:rsid w:val="00394FB0"/>
    <w:rsid w:val="003953D3"/>
    <w:rsid w:val="00395615"/>
    <w:rsid w:val="00395758"/>
    <w:rsid w:val="00395B68"/>
    <w:rsid w:val="00395B71"/>
    <w:rsid w:val="00395D56"/>
    <w:rsid w:val="003964CF"/>
    <w:rsid w:val="00396721"/>
    <w:rsid w:val="00396738"/>
    <w:rsid w:val="00396840"/>
    <w:rsid w:val="003969EC"/>
    <w:rsid w:val="00396D5A"/>
    <w:rsid w:val="00396ED6"/>
    <w:rsid w:val="00397813"/>
    <w:rsid w:val="0039787C"/>
    <w:rsid w:val="003979F3"/>
    <w:rsid w:val="00397A15"/>
    <w:rsid w:val="00397B2A"/>
    <w:rsid w:val="00397B8F"/>
    <w:rsid w:val="00397BBA"/>
    <w:rsid w:val="00397BBC"/>
    <w:rsid w:val="00397C09"/>
    <w:rsid w:val="00397C19"/>
    <w:rsid w:val="00397CB7"/>
    <w:rsid w:val="00397F92"/>
    <w:rsid w:val="00397FA5"/>
    <w:rsid w:val="003A015F"/>
    <w:rsid w:val="003A067F"/>
    <w:rsid w:val="003A0767"/>
    <w:rsid w:val="003A08E8"/>
    <w:rsid w:val="003A0D36"/>
    <w:rsid w:val="003A0D80"/>
    <w:rsid w:val="003A1071"/>
    <w:rsid w:val="003A124C"/>
    <w:rsid w:val="003A1250"/>
    <w:rsid w:val="003A1565"/>
    <w:rsid w:val="003A1578"/>
    <w:rsid w:val="003A19CE"/>
    <w:rsid w:val="003A27B7"/>
    <w:rsid w:val="003A27EB"/>
    <w:rsid w:val="003A29A8"/>
    <w:rsid w:val="003A2C01"/>
    <w:rsid w:val="003A2D25"/>
    <w:rsid w:val="003A2E58"/>
    <w:rsid w:val="003A2EEA"/>
    <w:rsid w:val="003A3193"/>
    <w:rsid w:val="003A3224"/>
    <w:rsid w:val="003A36F2"/>
    <w:rsid w:val="003A3902"/>
    <w:rsid w:val="003A3A80"/>
    <w:rsid w:val="003A3ABE"/>
    <w:rsid w:val="003A3B04"/>
    <w:rsid w:val="003A3E2B"/>
    <w:rsid w:val="003A4166"/>
    <w:rsid w:val="003A4291"/>
    <w:rsid w:val="003A486E"/>
    <w:rsid w:val="003A48C0"/>
    <w:rsid w:val="003A4BE0"/>
    <w:rsid w:val="003A4EFC"/>
    <w:rsid w:val="003A522E"/>
    <w:rsid w:val="003A532E"/>
    <w:rsid w:val="003A5437"/>
    <w:rsid w:val="003A56B5"/>
    <w:rsid w:val="003A5BC4"/>
    <w:rsid w:val="003A5C66"/>
    <w:rsid w:val="003A5E52"/>
    <w:rsid w:val="003A5EF1"/>
    <w:rsid w:val="003A5F3B"/>
    <w:rsid w:val="003A6647"/>
    <w:rsid w:val="003A6714"/>
    <w:rsid w:val="003A6755"/>
    <w:rsid w:val="003A6BB9"/>
    <w:rsid w:val="003A6C39"/>
    <w:rsid w:val="003A6DB3"/>
    <w:rsid w:val="003A70AC"/>
    <w:rsid w:val="003A740D"/>
    <w:rsid w:val="003A777D"/>
    <w:rsid w:val="003A78EF"/>
    <w:rsid w:val="003A7980"/>
    <w:rsid w:val="003A7AFE"/>
    <w:rsid w:val="003B017B"/>
    <w:rsid w:val="003B0350"/>
    <w:rsid w:val="003B0722"/>
    <w:rsid w:val="003B093C"/>
    <w:rsid w:val="003B0B88"/>
    <w:rsid w:val="003B0D92"/>
    <w:rsid w:val="003B0FF6"/>
    <w:rsid w:val="003B1121"/>
    <w:rsid w:val="003B12C1"/>
    <w:rsid w:val="003B13BB"/>
    <w:rsid w:val="003B164F"/>
    <w:rsid w:val="003B16B9"/>
    <w:rsid w:val="003B1FFD"/>
    <w:rsid w:val="003B2333"/>
    <w:rsid w:val="003B2587"/>
    <w:rsid w:val="003B26CE"/>
    <w:rsid w:val="003B2C28"/>
    <w:rsid w:val="003B2C54"/>
    <w:rsid w:val="003B2D40"/>
    <w:rsid w:val="003B3576"/>
    <w:rsid w:val="003B370E"/>
    <w:rsid w:val="003B37AC"/>
    <w:rsid w:val="003B3EE3"/>
    <w:rsid w:val="003B42FC"/>
    <w:rsid w:val="003B44C7"/>
    <w:rsid w:val="003B4637"/>
    <w:rsid w:val="003B4B29"/>
    <w:rsid w:val="003B4F89"/>
    <w:rsid w:val="003B521D"/>
    <w:rsid w:val="003B525F"/>
    <w:rsid w:val="003B5406"/>
    <w:rsid w:val="003B5536"/>
    <w:rsid w:val="003B5E5B"/>
    <w:rsid w:val="003B6504"/>
    <w:rsid w:val="003B66DF"/>
    <w:rsid w:val="003B6CE7"/>
    <w:rsid w:val="003B6DED"/>
    <w:rsid w:val="003B6F75"/>
    <w:rsid w:val="003B7697"/>
    <w:rsid w:val="003B7713"/>
    <w:rsid w:val="003B787A"/>
    <w:rsid w:val="003B79A3"/>
    <w:rsid w:val="003B7B97"/>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B3C"/>
    <w:rsid w:val="003C1E64"/>
    <w:rsid w:val="003C205E"/>
    <w:rsid w:val="003C221A"/>
    <w:rsid w:val="003C222A"/>
    <w:rsid w:val="003C299A"/>
    <w:rsid w:val="003C29DE"/>
    <w:rsid w:val="003C2AA3"/>
    <w:rsid w:val="003C2AD0"/>
    <w:rsid w:val="003C2AD6"/>
    <w:rsid w:val="003C2B9B"/>
    <w:rsid w:val="003C2C18"/>
    <w:rsid w:val="003C2C90"/>
    <w:rsid w:val="003C2CC6"/>
    <w:rsid w:val="003C3466"/>
    <w:rsid w:val="003C34A4"/>
    <w:rsid w:val="003C36F5"/>
    <w:rsid w:val="003C3903"/>
    <w:rsid w:val="003C3B6D"/>
    <w:rsid w:val="003C3CF3"/>
    <w:rsid w:val="003C42FC"/>
    <w:rsid w:val="003C4441"/>
    <w:rsid w:val="003C48E7"/>
    <w:rsid w:val="003C4ACB"/>
    <w:rsid w:val="003C4C07"/>
    <w:rsid w:val="003C53F3"/>
    <w:rsid w:val="003C5589"/>
    <w:rsid w:val="003C5818"/>
    <w:rsid w:val="003C5A64"/>
    <w:rsid w:val="003C5CDF"/>
    <w:rsid w:val="003C5D81"/>
    <w:rsid w:val="003C5E0F"/>
    <w:rsid w:val="003C5E52"/>
    <w:rsid w:val="003C5F5F"/>
    <w:rsid w:val="003C626D"/>
    <w:rsid w:val="003C6631"/>
    <w:rsid w:val="003C6757"/>
    <w:rsid w:val="003C67CA"/>
    <w:rsid w:val="003C6A7F"/>
    <w:rsid w:val="003C6E54"/>
    <w:rsid w:val="003C723B"/>
    <w:rsid w:val="003C7429"/>
    <w:rsid w:val="003C7730"/>
    <w:rsid w:val="003C7A1B"/>
    <w:rsid w:val="003C7D2A"/>
    <w:rsid w:val="003C7D60"/>
    <w:rsid w:val="003C7F7C"/>
    <w:rsid w:val="003D04C2"/>
    <w:rsid w:val="003D0B35"/>
    <w:rsid w:val="003D0EAC"/>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ECA"/>
    <w:rsid w:val="003D2F0E"/>
    <w:rsid w:val="003D35A1"/>
    <w:rsid w:val="003D3746"/>
    <w:rsid w:val="003D38B6"/>
    <w:rsid w:val="003D3915"/>
    <w:rsid w:val="003D3D51"/>
    <w:rsid w:val="003D407F"/>
    <w:rsid w:val="003D43EF"/>
    <w:rsid w:val="003D4830"/>
    <w:rsid w:val="003D4C22"/>
    <w:rsid w:val="003D51B2"/>
    <w:rsid w:val="003D529E"/>
    <w:rsid w:val="003D5BEE"/>
    <w:rsid w:val="003D5DB3"/>
    <w:rsid w:val="003D5DC9"/>
    <w:rsid w:val="003D6104"/>
    <w:rsid w:val="003D632C"/>
    <w:rsid w:val="003D66C7"/>
    <w:rsid w:val="003D6850"/>
    <w:rsid w:val="003D718F"/>
    <w:rsid w:val="003D72E2"/>
    <w:rsid w:val="003D72F6"/>
    <w:rsid w:val="003D751E"/>
    <w:rsid w:val="003D78B9"/>
    <w:rsid w:val="003D7DE4"/>
    <w:rsid w:val="003D7E08"/>
    <w:rsid w:val="003D7E6D"/>
    <w:rsid w:val="003E0701"/>
    <w:rsid w:val="003E0739"/>
    <w:rsid w:val="003E0BDB"/>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DB3"/>
    <w:rsid w:val="003E2FCE"/>
    <w:rsid w:val="003E3042"/>
    <w:rsid w:val="003E30CD"/>
    <w:rsid w:val="003E30F5"/>
    <w:rsid w:val="003E3695"/>
    <w:rsid w:val="003E3AF6"/>
    <w:rsid w:val="003E3F4F"/>
    <w:rsid w:val="003E43D4"/>
    <w:rsid w:val="003E457D"/>
    <w:rsid w:val="003E4960"/>
    <w:rsid w:val="003E5259"/>
    <w:rsid w:val="003E5263"/>
    <w:rsid w:val="003E5631"/>
    <w:rsid w:val="003E563D"/>
    <w:rsid w:val="003E5DE8"/>
    <w:rsid w:val="003E5F14"/>
    <w:rsid w:val="003E6199"/>
    <w:rsid w:val="003E636E"/>
    <w:rsid w:val="003E653E"/>
    <w:rsid w:val="003E6630"/>
    <w:rsid w:val="003E684D"/>
    <w:rsid w:val="003E68D0"/>
    <w:rsid w:val="003E6CB7"/>
    <w:rsid w:val="003E6D15"/>
    <w:rsid w:val="003E6DBB"/>
    <w:rsid w:val="003E74A1"/>
    <w:rsid w:val="003E764E"/>
    <w:rsid w:val="003E7814"/>
    <w:rsid w:val="003E7855"/>
    <w:rsid w:val="003E7931"/>
    <w:rsid w:val="003E79BA"/>
    <w:rsid w:val="003E7C51"/>
    <w:rsid w:val="003E7D6A"/>
    <w:rsid w:val="003E7DF9"/>
    <w:rsid w:val="003F005A"/>
    <w:rsid w:val="003F038F"/>
    <w:rsid w:val="003F0440"/>
    <w:rsid w:val="003F0464"/>
    <w:rsid w:val="003F04B1"/>
    <w:rsid w:val="003F07A8"/>
    <w:rsid w:val="003F0FBC"/>
    <w:rsid w:val="003F105B"/>
    <w:rsid w:val="003F10C6"/>
    <w:rsid w:val="003F1273"/>
    <w:rsid w:val="003F1299"/>
    <w:rsid w:val="003F12A7"/>
    <w:rsid w:val="003F154B"/>
    <w:rsid w:val="003F1D24"/>
    <w:rsid w:val="003F1E6D"/>
    <w:rsid w:val="003F1FF2"/>
    <w:rsid w:val="003F25B1"/>
    <w:rsid w:val="003F25FF"/>
    <w:rsid w:val="003F2CA0"/>
    <w:rsid w:val="003F2ED9"/>
    <w:rsid w:val="003F359A"/>
    <w:rsid w:val="003F3745"/>
    <w:rsid w:val="003F3C6C"/>
    <w:rsid w:val="003F4346"/>
    <w:rsid w:val="003F477A"/>
    <w:rsid w:val="003F4B43"/>
    <w:rsid w:val="003F54AA"/>
    <w:rsid w:val="003F5515"/>
    <w:rsid w:val="003F613F"/>
    <w:rsid w:val="003F61D1"/>
    <w:rsid w:val="003F622C"/>
    <w:rsid w:val="003F6890"/>
    <w:rsid w:val="003F6933"/>
    <w:rsid w:val="003F6BBC"/>
    <w:rsid w:val="003F6E2A"/>
    <w:rsid w:val="003F7707"/>
    <w:rsid w:val="003F77FD"/>
    <w:rsid w:val="003F78E3"/>
    <w:rsid w:val="003F792D"/>
    <w:rsid w:val="003F79F2"/>
    <w:rsid w:val="003F7C85"/>
    <w:rsid w:val="003F7CC7"/>
    <w:rsid w:val="003F7CED"/>
    <w:rsid w:val="003F7D6A"/>
    <w:rsid w:val="0040028C"/>
    <w:rsid w:val="00400450"/>
    <w:rsid w:val="004007EA"/>
    <w:rsid w:val="00400827"/>
    <w:rsid w:val="004009C8"/>
    <w:rsid w:val="00400C55"/>
    <w:rsid w:val="0040131A"/>
    <w:rsid w:val="004018E9"/>
    <w:rsid w:val="00401ACA"/>
    <w:rsid w:val="00401CCF"/>
    <w:rsid w:val="00401CD4"/>
    <w:rsid w:val="004025CF"/>
    <w:rsid w:val="004029D0"/>
    <w:rsid w:val="00402A89"/>
    <w:rsid w:val="00402CD1"/>
    <w:rsid w:val="00403040"/>
    <w:rsid w:val="00403AC2"/>
    <w:rsid w:val="00404040"/>
    <w:rsid w:val="00404072"/>
    <w:rsid w:val="004043B7"/>
    <w:rsid w:val="00404429"/>
    <w:rsid w:val="0040497B"/>
    <w:rsid w:val="0040497F"/>
    <w:rsid w:val="00404A35"/>
    <w:rsid w:val="00404B78"/>
    <w:rsid w:val="00404F1B"/>
    <w:rsid w:val="00404F6C"/>
    <w:rsid w:val="0040552E"/>
    <w:rsid w:val="00405ADF"/>
    <w:rsid w:val="00405E6E"/>
    <w:rsid w:val="00406082"/>
    <w:rsid w:val="004062BC"/>
    <w:rsid w:val="0040640B"/>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62"/>
    <w:rsid w:val="004116C9"/>
    <w:rsid w:val="00411725"/>
    <w:rsid w:val="00411757"/>
    <w:rsid w:val="00411764"/>
    <w:rsid w:val="00411B7B"/>
    <w:rsid w:val="004120C2"/>
    <w:rsid w:val="0041226B"/>
    <w:rsid w:val="004123D9"/>
    <w:rsid w:val="004125B5"/>
    <w:rsid w:val="004125EA"/>
    <w:rsid w:val="00412B6C"/>
    <w:rsid w:val="00412D50"/>
    <w:rsid w:val="00412DE4"/>
    <w:rsid w:val="00412F85"/>
    <w:rsid w:val="00412FE4"/>
    <w:rsid w:val="00413566"/>
    <w:rsid w:val="00413570"/>
    <w:rsid w:val="00413612"/>
    <w:rsid w:val="0041373D"/>
    <w:rsid w:val="0041397D"/>
    <w:rsid w:val="00413996"/>
    <w:rsid w:val="004139CE"/>
    <w:rsid w:val="00413C61"/>
    <w:rsid w:val="0041439F"/>
    <w:rsid w:val="00414747"/>
    <w:rsid w:val="00414760"/>
    <w:rsid w:val="004149A7"/>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F0"/>
    <w:rsid w:val="004172DF"/>
    <w:rsid w:val="00417F67"/>
    <w:rsid w:val="0042001D"/>
    <w:rsid w:val="0042010B"/>
    <w:rsid w:val="004202BE"/>
    <w:rsid w:val="004203DE"/>
    <w:rsid w:val="00420493"/>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641"/>
    <w:rsid w:val="004237E6"/>
    <w:rsid w:val="00423DBA"/>
    <w:rsid w:val="00424553"/>
    <w:rsid w:val="004248DE"/>
    <w:rsid w:val="0042547D"/>
    <w:rsid w:val="00425684"/>
    <w:rsid w:val="00425B36"/>
    <w:rsid w:val="00425D09"/>
    <w:rsid w:val="00425DFE"/>
    <w:rsid w:val="00425F5D"/>
    <w:rsid w:val="004260E3"/>
    <w:rsid w:val="00426120"/>
    <w:rsid w:val="004265DE"/>
    <w:rsid w:val="0042667B"/>
    <w:rsid w:val="0042670F"/>
    <w:rsid w:val="0042685E"/>
    <w:rsid w:val="00426C1B"/>
    <w:rsid w:val="00426DE4"/>
    <w:rsid w:val="00426EE3"/>
    <w:rsid w:val="004270BA"/>
    <w:rsid w:val="0042711C"/>
    <w:rsid w:val="004275B5"/>
    <w:rsid w:val="00430408"/>
    <w:rsid w:val="00430D52"/>
    <w:rsid w:val="0043118A"/>
    <w:rsid w:val="0043130D"/>
    <w:rsid w:val="004317F5"/>
    <w:rsid w:val="00431DE3"/>
    <w:rsid w:val="00431E3D"/>
    <w:rsid w:val="00432308"/>
    <w:rsid w:val="0043253F"/>
    <w:rsid w:val="00432D0D"/>
    <w:rsid w:val="0043340A"/>
    <w:rsid w:val="00433D2A"/>
    <w:rsid w:val="00433E13"/>
    <w:rsid w:val="00433F8E"/>
    <w:rsid w:val="0043404E"/>
    <w:rsid w:val="00434091"/>
    <w:rsid w:val="004340B1"/>
    <w:rsid w:val="004342F7"/>
    <w:rsid w:val="00434324"/>
    <w:rsid w:val="0043450E"/>
    <w:rsid w:val="00434522"/>
    <w:rsid w:val="004347AE"/>
    <w:rsid w:val="0043510E"/>
    <w:rsid w:val="004351DD"/>
    <w:rsid w:val="00435349"/>
    <w:rsid w:val="0043540F"/>
    <w:rsid w:val="004354E8"/>
    <w:rsid w:val="004355F8"/>
    <w:rsid w:val="00435E78"/>
    <w:rsid w:val="004362FF"/>
    <w:rsid w:val="0043631D"/>
    <w:rsid w:val="00436624"/>
    <w:rsid w:val="004368F1"/>
    <w:rsid w:val="00436B4D"/>
    <w:rsid w:val="00436C87"/>
    <w:rsid w:val="00436D22"/>
    <w:rsid w:val="004371C1"/>
    <w:rsid w:val="004376F9"/>
    <w:rsid w:val="00437971"/>
    <w:rsid w:val="00437A41"/>
    <w:rsid w:val="0044096A"/>
    <w:rsid w:val="00440F77"/>
    <w:rsid w:val="00441215"/>
    <w:rsid w:val="00441756"/>
    <w:rsid w:val="004418A9"/>
    <w:rsid w:val="0044193D"/>
    <w:rsid w:val="00442102"/>
    <w:rsid w:val="00442412"/>
    <w:rsid w:val="004426BE"/>
    <w:rsid w:val="004432CD"/>
    <w:rsid w:val="00443306"/>
    <w:rsid w:val="004436A9"/>
    <w:rsid w:val="00443912"/>
    <w:rsid w:val="00443938"/>
    <w:rsid w:val="00443C09"/>
    <w:rsid w:val="00444140"/>
    <w:rsid w:val="00444824"/>
    <w:rsid w:val="004448FD"/>
    <w:rsid w:val="00444BE5"/>
    <w:rsid w:val="004453FE"/>
    <w:rsid w:val="00445804"/>
    <w:rsid w:val="00445A09"/>
    <w:rsid w:val="00445AFA"/>
    <w:rsid w:val="00445B03"/>
    <w:rsid w:val="00445BC9"/>
    <w:rsid w:val="00445D0B"/>
    <w:rsid w:val="00445DC3"/>
    <w:rsid w:val="004461D5"/>
    <w:rsid w:val="004465D5"/>
    <w:rsid w:val="004466AB"/>
    <w:rsid w:val="00446867"/>
    <w:rsid w:val="004468D7"/>
    <w:rsid w:val="00446AB6"/>
    <w:rsid w:val="0044700C"/>
    <w:rsid w:val="004474FD"/>
    <w:rsid w:val="004476BE"/>
    <w:rsid w:val="00447E19"/>
    <w:rsid w:val="00447EA5"/>
    <w:rsid w:val="0045016D"/>
    <w:rsid w:val="00450217"/>
    <w:rsid w:val="004502A2"/>
    <w:rsid w:val="00450587"/>
    <w:rsid w:val="004506E6"/>
    <w:rsid w:val="00450A1C"/>
    <w:rsid w:val="00450B30"/>
    <w:rsid w:val="00450DF2"/>
    <w:rsid w:val="00450EC6"/>
    <w:rsid w:val="004512CA"/>
    <w:rsid w:val="004515F4"/>
    <w:rsid w:val="004519E6"/>
    <w:rsid w:val="00451F71"/>
    <w:rsid w:val="00452153"/>
    <w:rsid w:val="00452274"/>
    <w:rsid w:val="004522D0"/>
    <w:rsid w:val="00452444"/>
    <w:rsid w:val="00452AF4"/>
    <w:rsid w:val="00452E0D"/>
    <w:rsid w:val="00452FF8"/>
    <w:rsid w:val="004530BF"/>
    <w:rsid w:val="004530EB"/>
    <w:rsid w:val="004534E0"/>
    <w:rsid w:val="004537EB"/>
    <w:rsid w:val="004538FF"/>
    <w:rsid w:val="00453A07"/>
    <w:rsid w:val="00453ABF"/>
    <w:rsid w:val="00453AD8"/>
    <w:rsid w:val="00454097"/>
    <w:rsid w:val="004540FE"/>
    <w:rsid w:val="0045440C"/>
    <w:rsid w:val="004544A4"/>
    <w:rsid w:val="00454A19"/>
    <w:rsid w:val="00454B06"/>
    <w:rsid w:val="00454F03"/>
    <w:rsid w:val="004551BE"/>
    <w:rsid w:val="00455433"/>
    <w:rsid w:val="00455920"/>
    <w:rsid w:val="00455A41"/>
    <w:rsid w:val="00455BF0"/>
    <w:rsid w:val="00455DF1"/>
    <w:rsid w:val="00455FBE"/>
    <w:rsid w:val="00456693"/>
    <w:rsid w:val="004568D7"/>
    <w:rsid w:val="00456A3E"/>
    <w:rsid w:val="004572CC"/>
    <w:rsid w:val="0045790B"/>
    <w:rsid w:val="004579AF"/>
    <w:rsid w:val="00457A67"/>
    <w:rsid w:val="00457A80"/>
    <w:rsid w:val="00460134"/>
    <w:rsid w:val="00460157"/>
    <w:rsid w:val="00460425"/>
    <w:rsid w:val="004604BA"/>
    <w:rsid w:val="0046053E"/>
    <w:rsid w:val="00460581"/>
    <w:rsid w:val="004606BD"/>
    <w:rsid w:val="0046073C"/>
    <w:rsid w:val="00460B4D"/>
    <w:rsid w:val="00460BAC"/>
    <w:rsid w:val="004614D0"/>
    <w:rsid w:val="0046161F"/>
    <w:rsid w:val="00461964"/>
    <w:rsid w:val="00461DB4"/>
    <w:rsid w:val="00461F24"/>
    <w:rsid w:val="004620FD"/>
    <w:rsid w:val="004622AA"/>
    <w:rsid w:val="004623A7"/>
    <w:rsid w:val="00462541"/>
    <w:rsid w:val="004626C3"/>
    <w:rsid w:val="00462A21"/>
    <w:rsid w:val="00462FC1"/>
    <w:rsid w:val="004630D3"/>
    <w:rsid w:val="00463231"/>
    <w:rsid w:val="004637A5"/>
    <w:rsid w:val="0046382C"/>
    <w:rsid w:val="00463E06"/>
    <w:rsid w:val="0046450B"/>
    <w:rsid w:val="00464658"/>
    <w:rsid w:val="00464ABD"/>
    <w:rsid w:val="00464C2C"/>
    <w:rsid w:val="00464C2E"/>
    <w:rsid w:val="00464EE5"/>
    <w:rsid w:val="004650D0"/>
    <w:rsid w:val="0046554D"/>
    <w:rsid w:val="00465918"/>
    <w:rsid w:val="00465B05"/>
    <w:rsid w:val="00465D42"/>
    <w:rsid w:val="00465EF8"/>
    <w:rsid w:val="004662EF"/>
    <w:rsid w:val="00466399"/>
    <w:rsid w:val="004665A4"/>
    <w:rsid w:val="00466ACF"/>
    <w:rsid w:val="00466B27"/>
    <w:rsid w:val="00466B7F"/>
    <w:rsid w:val="00466BF9"/>
    <w:rsid w:val="00467275"/>
    <w:rsid w:val="00467286"/>
    <w:rsid w:val="004672C8"/>
    <w:rsid w:val="004678B8"/>
    <w:rsid w:val="00467937"/>
    <w:rsid w:val="00467F3A"/>
    <w:rsid w:val="00470162"/>
    <w:rsid w:val="004701C8"/>
    <w:rsid w:val="0047031C"/>
    <w:rsid w:val="004705D4"/>
    <w:rsid w:val="00470917"/>
    <w:rsid w:val="00470B97"/>
    <w:rsid w:val="00470D32"/>
    <w:rsid w:val="00470D67"/>
    <w:rsid w:val="00470EBD"/>
    <w:rsid w:val="0047175C"/>
    <w:rsid w:val="00471DB8"/>
    <w:rsid w:val="00471DD9"/>
    <w:rsid w:val="00472189"/>
    <w:rsid w:val="0047234D"/>
    <w:rsid w:val="00472759"/>
    <w:rsid w:val="004728C4"/>
    <w:rsid w:val="004728EF"/>
    <w:rsid w:val="00472BF3"/>
    <w:rsid w:val="00472D53"/>
    <w:rsid w:val="00472EF9"/>
    <w:rsid w:val="00473072"/>
    <w:rsid w:val="004733AA"/>
    <w:rsid w:val="004734C4"/>
    <w:rsid w:val="004735A1"/>
    <w:rsid w:val="0047360C"/>
    <w:rsid w:val="0047384B"/>
    <w:rsid w:val="004738E4"/>
    <w:rsid w:val="00473946"/>
    <w:rsid w:val="00473B4D"/>
    <w:rsid w:val="00473F5F"/>
    <w:rsid w:val="00474213"/>
    <w:rsid w:val="004742B3"/>
    <w:rsid w:val="004745AC"/>
    <w:rsid w:val="00474910"/>
    <w:rsid w:val="004749D3"/>
    <w:rsid w:val="00474AA7"/>
    <w:rsid w:val="00474C3F"/>
    <w:rsid w:val="00474DE1"/>
    <w:rsid w:val="00474E50"/>
    <w:rsid w:val="00474E8C"/>
    <w:rsid w:val="00474ECD"/>
    <w:rsid w:val="004752A1"/>
    <w:rsid w:val="0047560F"/>
    <w:rsid w:val="004758FB"/>
    <w:rsid w:val="0047590B"/>
    <w:rsid w:val="00475A7C"/>
    <w:rsid w:val="00475B79"/>
    <w:rsid w:val="00475C2E"/>
    <w:rsid w:val="00475CC1"/>
    <w:rsid w:val="00475CCA"/>
    <w:rsid w:val="00475E6E"/>
    <w:rsid w:val="004760EE"/>
    <w:rsid w:val="0047629D"/>
    <w:rsid w:val="00476755"/>
    <w:rsid w:val="00476DA5"/>
    <w:rsid w:val="00476DAC"/>
    <w:rsid w:val="00476FA4"/>
    <w:rsid w:val="00476FAA"/>
    <w:rsid w:val="004770D2"/>
    <w:rsid w:val="00477AC7"/>
    <w:rsid w:val="00477BA0"/>
    <w:rsid w:val="00477D76"/>
    <w:rsid w:val="00477E2B"/>
    <w:rsid w:val="004801F1"/>
    <w:rsid w:val="004803EB"/>
    <w:rsid w:val="0048051B"/>
    <w:rsid w:val="0048078C"/>
    <w:rsid w:val="00480812"/>
    <w:rsid w:val="00480CA2"/>
    <w:rsid w:val="00480DFB"/>
    <w:rsid w:val="00480EAC"/>
    <w:rsid w:val="0048120A"/>
    <w:rsid w:val="004813EC"/>
    <w:rsid w:val="0048182E"/>
    <w:rsid w:val="00481925"/>
    <w:rsid w:val="0048193A"/>
    <w:rsid w:val="00481A1C"/>
    <w:rsid w:val="00481A2E"/>
    <w:rsid w:val="00481A56"/>
    <w:rsid w:val="00481A9F"/>
    <w:rsid w:val="00481C32"/>
    <w:rsid w:val="00481DB3"/>
    <w:rsid w:val="00482092"/>
    <w:rsid w:val="0048211E"/>
    <w:rsid w:val="004822C0"/>
    <w:rsid w:val="004828DB"/>
    <w:rsid w:val="00482A42"/>
    <w:rsid w:val="00482D10"/>
    <w:rsid w:val="00483127"/>
    <w:rsid w:val="00483416"/>
    <w:rsid w:val="0048387F"/>
    <w:rsid w:val="00483FDC"/>
    <w:rsid w:val="0048413D"/>
    <w:rsid w:val="00484187"/>
    <w:rsid w:val="004842C7"/>
    <w:rsid w:val="004842E8"/>
    <w:rsid w:val="0048438C"/>
    <w:rsid w:val="004846E2"/>
    <w:rsid w:val="00484896"/>
    <w:rsid w:val="00484FE3"/>
    <w:rsid w:val="004856BE"/>
    <w:rsid w:val="00485BF9"/>
    <w:rsid w:val="00485CAB"/>
    <w:rsid w:val="00485F86"/>
    <w:rsid w:val="00485FA3"/>
    <w:rsid w:val="004860BE"/>
    <w:rsid w:val="004861F7"/>
    <w:rsid w:val="004864A5"/>
    <w:rsid w:val="00486653"/>
    <w:rsid w:val="00486657"/>
    <w:rsid w:val="004867D2"/>
    <w:rsid w:val="00486C30"/>
    <w:rsid w:val="00486F2B"/>
    <w:rsid w:val="0048718C"/>
    <w:rsid w:val="0048732A"/>
    <w:rsid w:val="00487650"/>
    <w:rsid w:val="00487696"/>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D6"/>
    <w:rsid w:val="00493412"/>
    <w:rsid w:val="004934C2"/>
    <w:rsid w:val="00493569"/>
    <w:rsid w:val="00493795"/>
    <w:rsid w:val="00493956"/>
    <w:rsid w:val="00493B9D"/>
    <w:rsid w:val="00493FCC"/>
    <w:rsid w:val="004940F7"/>
    <w:rsid w:val="00494100"/>
    <w:rsid w:val="00494603"/>
    <w:rsid w:val="00494CCC"/>
    <w:rsid w:val="00494D26"/>
    <w:rsid w:val="004952FA"/>
    <w:rsid w:val="004955CB"/>
    <w:rsid w:val="00495819"/>
    <w:rsid w:val="00495E66"/>
    <w:rsid w:val="00495EB8"/>
    <w:rsid w:val="00496567"/>
    <w:rsid w:val="0049688D"/>
    <w:rsid w:val="00496A44"/>
    <w:rsid w:val="00496DEF"/>
    <w:rsid w:val="00496ECA"/>
    <w:rsid w:val="004972DE"/>
    <w:rsid w:val="004972F9"/>
    <w:rsid w:val="0049740B"/>
    <w:rsid w:val="00497661"/>
    <w:rsid w:val="00497B33"/>
    <w:rsid w:val="00497BD9"/>
    <w:rsid w:val="00497D66"/>
    <w:rsid w:val="00497E9D"/>
    <w:rsid w:val="00497F9F"/>
    <w:rsid w:val="004A01D4"/>
    <w:rsid w:val="004A0403"/>
    <w:rsid w:val="004A058D"/>
    <w:rsid w:val="004A07BD"/>
    <w:rsid w:val="004A0C80"/>
    <w:rsid w:val="004A0E29"/>
    <w:rsid w:val="004A144A"/>
    <w:rsid w:val="004A151F"/>
    <w:rsid w:val="004A155B"/>
    <w:rsid w:val="004A17E9"/>
    <w:rsid w:val="004A1C83"/>
    <w:rsid w:val="004A1CB9"/>
    <w:rsid w:val="004A1E6B"/>
    <w:rsid w:val="004A1E70"/>
    <w:rsid w:val="004A2262"/>
    <w:rsid w:val="004A22AB"/>
    <w:rsid w:val="004A2504"/>
    <w:rsid w:val="004A26E0"/>
    <w:rsid w:val="004A2876"/>
    <w:rsid w:val="004A2B38"/>
    <w:rsid w:val="004A2C59"/>
    <w:rsid w:val="004A2EE3"/>
    <w:rsid w:val="004A33D4"/>
    <w:rsid w:val="004A353A"/>
    <w:rsid w:val="004A382E"/>
    <w:rsid w:val="004A39E7"/>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21E"/>
    <w:rsid w:val="004A5404"/>
    <w:rsid w:val="004A5635"/>
    <w:rsid w:val="004A57E2"/>
    <w:rsid w:val="004A58FC"/>
    <w:rsid w:val="004A5990"/>
    <w:rsid w:val="004A5996"/>
    <w:rsid w:val="004A5C9C"/>
    <w:rsid w:val="004A5EE6"/>
    <w:rsid w:val="004A641E"/>
    <w:rsid w:val="004A67FA"/>
    <w:rsid w:val="004A69C6"/>
    <w:rsid w:val="004A69E9"/>
    <w:rsid w:val="004A6A59"/>
    <w:rsid w:val="004A6B57"/>
    <w:rsid w:val="004A6B9E"/>
    <w:rsid w:val="004A6DD2"/>
    <w:rsid w:val="004A6E46"/>
    <w:rsid w:val="004A703D"/>
    <w:rsid w:val="004A7109"/>
    <w:rsid w:val="004A71B6"/>
    <w:rsid w:val="004A7A49"/>
    <w:rsid w:val="004A7A82"/>
    <w:rsid w:val="004B04D5"/>
    <w:rsid w:val="004B05E1"/>
    <w:rsid w:val="004B0739"/>
    <w:rsid w:val="004B0B2A"/>
    <w:rsid w:val="004B101A"/>
    <w:rsid w:val="004B16D0"/>
    <w:rsid w:val="004B187F"/>
    <w:rsid w:val="004B1A62"/>
    <w:rsid w:val="004B1B67"/>
    <w:rsid w:val="004B1D09"/>
    <w:rsid w:val="004B1DD8"/>
    <w:rsid w:val="004B1E3A"/>
    <w:rsid w:val="004B1FF4"/>
    <w:rsid w:val="004B2007"/>
    <w:rsid w:val="004B2A86"/>
    <w:rsid w:val="004B2BE0"/>
    <w:rsid w:val="004B2E58"/>
    <w:rsid w:val="004B36D0"/>
    <w:rsid w:val="004B36DE"/>
    <w:rsid w:val="004B3846"/>
    <w:rsid w:val="004B3892"/>
    <w:rsid w:val="004B3898"/>
    <w:rsid w:val="004B38F4"/>
    <w:rsid w:val="004B3E42"/>
    <w:rsid w:val="004B409D"/>
    <w:rsid w:val="004B4557"/>
    <w:rsid w:val="004B4578"/>
    <w:rsid w:val="004B45CF"/>
    <w:rsid w:val="004B4669"/>
    <w:rsid w:val="004B4B22"/>
    <w:rsid w:val="004B4D47"/>
    <w:rsid w:val="004B4EA1"/>
    <w:rsid w:val="004B4FB3"/>
    <w:rsid w:val="004B5340"/>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C003F"/>
    <w:rsid w:val="004C04D4"/>
    <w:rsid w:val="004C0793"/>
    <w:rsid w:val="004C0812"/>
    <w:rsid w:val="004C09EF"/>
    <w:rsid w:val="004C0DC7"/>
    <w:rsid w:val="004C0F77"/>
    <w:rsid w:val="004C10FA"/>
    <w:rsid w:val="004C1151"/>
    <w:rsid w:val="004C1164"/>
    <w:rsid w:val="004C139F"/>
    <w:rsid w:val="004C1C14"/>
    <w:rsid w:val="004C1E4F"/>
    <w:rsid w:val="004C1FB5"/>
    <w:rsid w:val="004C21C6"/>
    <w:rsid w:val="004C2B1D"/>
    <w:rsid w:val="004C2C74"/>
    <w:rsid w:val="004C2E19"/>
    <w:rsid w:val="004C2F6E"/>
    <w:rsid w:val="004C33B9"/>
    <w:rsid w:val="004C3529"/>
    <w:rsid w:val="004C35F1"/>
    <w:rsid w:val="004C3704"/>
    <w:rsid w:val="004C3D0D"/>
    <w:rsid w:val="004C3E62"/>
    <w:rsid w:val="004C3FA5"/>
    <w:rsid w:val="004C4255"/>
    <w:rsid w:val="004C43B0"/>
    <w:rsid w:val="004C43FE"/>
    <w:rsid w:val="004C4B0D"/>
    <w:rsid w:val="004C4C2F"/>
    <w:rsid w:val="004C4C72"/>
    <w:rsid w:val="004C51BD"/>
    <w:rsid w:val="004C5839"/>
    <w:rsid w:val="004C58C1"/>
    <w:rsid w:val="004C58DF"/>
    <w:rsid w:val="004C5B43"/>
    <w:rsid w:val="004C5E20"/>
    <w:rsid w:val="004C6433"/>
    <w:rsid w:val="004C6581"/>
    <w:rsid w:val="004C667C"/>
    <w:rsid w:val="004C6AB4"/>
    <w:rsid w:val="004C6CC8"/>
    <w:rsid w:val="004C7001"/>
    <w:rsid w:val="004C7154"/>
    <w:rsid w:val="004C7BE8"/>
    <w:rsid w:val="004C7E8C"/>
    <w:rsid w:val="004D0952"/>
    <w:rsid w:val="004D0D1F"/>
    <w:rsid w:val="004D0DA8"/>
    <w:rsid w:val="004D1A0A"/>
    <w:rsid w:val="004D1ACE"/>
    <w:rsid w:val="004D1B8E"/>
    <w:rsid w:val="004D1E0F"/>
    <w:rsid w:val="004D2109"/>
    <w:rsid w:val="004D2462"/>
    <w:rsid w:val="004D2463"/>
    <w:rsid w:val="004D265F"/>
    <w:rsid w:val="004D28E7"/>
    <w:rsid w:val="004D2AAC"/>
    <w:rsid w:val="004D2B90"/>
    <w:rsid w:val="004D2CBB"/>
    <w:rsid w:val="004D31EF"/>
    <w:rsid w:val="004D3769"/>
    <w:rsid w:val="004D376F"/>
    <w:rsid w:val="004D394D"/>
    <w:rsid w:val="004D3AD0"/>
    <w:rsid w:val="004D3BED"/>
    <w:rsid w:val="004D3D0A"/>
    <w:rsid w:val="004D3EE8"/>
    <w:rsid w:val="004D4179"/>
    <w:rsid w:val="004D4A43"/>
    <w:rsid w:val="004D4C08"/>
    <w:rsid w:val="004D4E10"/>
    <w:rsid w:val="004D4F36"/>
    <w:rsid w:val="004D50CA"/>
    <w:rsid w:val="004D5273"/>
    <w:rsid w:val="004D5700"/>
    <w:rsid w:val="004D59E7"/>
    <w:rsid w:val="004D5AEF"/>
    <w:rsid w:val="004D5CB9"/>
    <w:rsid w:val="004D60B0"/>
    <w:rsid w:val="004D60EC"/>
    <w:rsid w:val="004D6481"/>
    <w:rsid w:val="004D649F"/>
    <w:rsid w:val="004D659B"/>
    <w:rsid w:val="004D67BE"/>
    <w:rsid w:val="004D6B51"/>
    <w:rsid w:val="004D6CE5"/>
    <w:rsid w:val="004D71D8"/>
    <w:rsid w:val="004D77B3"/>
    <w:rsid w:val="004D79FD"/>
    <w:rsid w:val="004D7CDD"/>
    <w:rsid w:val="004D7D26"/>
    <w:rsid w:val="004E0210"/>
    <w:rsid w:val="004E0682"/>
    <w:rsid w:val="004E0AAC"/>
    <w:rsid w:val="004E0E12"/>
    <w:rsid w:val="004E0EAE"/>
    <w:rsid w:val="004E0F3F"/>
    <w:rsid w:val="004E0F4F"/>
    <w:rsid w:val="004E12B3"/>
    <w:rsid w:val="004E15DF"/>
    <w:rsid w:val="004E15E4"/>
    <w:rsid w:val="004E1C4C"/>
    <w:rsid w:val="004E2762"/>
    <w:rsid w:val="004E283F"/>
    <w:rsid w:val="004E2A15"/>
    <w:rsid w:val="004E2E24"/>
    <w:rsid w:val="004E317D"/>
    <w:rsid w:val="004E32E7"/>
    <w:rsid w:val="004E331E"/>
    <w:rsid w:val="004E3436"/>
    <w:rsid w:val="004E348F"/>
    <w:rsid w:val="004E355A"/>
    <w:rsid w:val="004E3B81"/>
    <w:rsid w:val="004E3C17"/>
    <w:rsid w:val="004E3CF4"/>
    <w:rsid w:val="004E3DA2"/>
    <w:rsid w:val="004E3E38"/>
    <w:rsid w:val="004E3E95"/>
    <w:rsid w:val="004E3EB5"/>
    <w:rsid w:val="004E45A9"/>
    <w:rsid w:val="004E45B8"/>
    <w:rsid w:val="004E476A"/>
    <w:rsid w:val="004E477B"/>
    <w:rsid w:val="004E4902"/>
    <w:rsid w:val="004E4A01"/>
    <w:rsid w:val="004E4B81"/>
    <w:rsid w:val="004E4B83"/>
    <w:rsid w:val="004E4BD3"/>
    <w:rsid w:val="004E4C77"/>
    <w:rsid w:val="004E5136"/>
    <w:rsid w:val="004E533E"/>
    <w:rsid w:val="004E5364"/>
    <w:rsid w:val="004E53D4"/>
    <w:rsid w:val="004E575F"/>
    <w:rsid w:val="004E608C"/>
    <w:rsid w:val="004E62B4"/>
    <w:rsid w:val="004E651A"/>
    <w:rsid w:val="004E6AF7"/>
    <w:rsid w:val="004E6B8D"/>
    <w:rsid w:val="004E70CF"/>
    <w:rsid w:val="004E71D9"/>
    <w:rsid w:val="004E72EF"/>
    <w:rsid w:val="004E7566"/>
    <w:rsid w:val="004E76C1"/>
    <w:rsid w:val="004E7879"/>
    <w:rsid w:val="004E79C2"/>
    <w:rsid w:val="004E7BC8"/>
    <w:rsid w:val="004F00F3"/>
    <w:rsid w:val="004F04B9"/>
    <w:rsid w:val="004F0E70"/>
    <w:rsid w:val="004F0E9C"/>
    <w:rsid w:val="004F1066"/>
    <w:rsid w:val="004F16A2"/>
    <w:rsid w:val="004F191C"/>
    <w:rsid w:val="004F1B67"/>
    <w:rsid w:val="004F1E7E"/>
    <w:rsid w:val="004F1F8D"/>
    <w:rsid w:val="004F27E1"/>
    <w:rsid w:val="004F2B29"/>
    <w:rsid w:val="004F2B5D"/>
    <w:rsid w:val="004F2B9D"/>
    <w:rsid w:val="004F3081"/>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FFC"/>
    <w:rsid w:val="004F50BA"/>
    <w:rsid w:val="004F536C"/>
    <w:rsid w:val="004F5522"/>
    <w:rsid w:val="004F58C0"/>
    <w:rsid w:val="004F5978"/>
    <w:rsid w:val="004F5AEF"/>
    <w:rsid w:val="004F5B60"/>
    <w:rsid w:val="004F5DF8"/>
    <w:rsid w:val="004F6207"/>
    <w:rsid w:val="004F651D"/>
    <w:rsid w:val="004F68C5"/>
    <w:rsid w:val="004F6C2A"/>
    <w:rsid w:val="004F6FC0"/>
    <w:rsid w:val="004F7156"/>
    <w:rsid w:val="004F7162"/>
    <w:rsid w:val="004F7558"/>
    <w:rsid w:val="004F78D9"/>
    <w:rsid w:val="004F7A44"/>
    <w:rsid w:val="004F7EB0"/>
    <w:rsid w:val="0050006E"/>
    <w:rsid w:val="0050011B"/>
    <w:rsid w:val="00500786"/>
    <w:rsid w:val="005010B1"/>
    <w:rsid w:val="005012AC"/>
    <w:rsid w:val="005013CD"/>
    <w:rsid w:val="0050145D"/>
    <w:rsid w:val="00501835"/>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3090"/>
    <w:rsid w:val="005031BC"/>
    <w:rsid w:val="0050336E"/>
    <w:rsid w:val="00503506"/>
    <w:rsid w:val="0050364F"/>
    <w:rsid w:val="005038FE"/>
    <w:rsid w:val="00503938"/>
    <w:rsid w:val="00503A8B"/>
    <w:rsid w:val="005040B2"/>
    <w:rsid w:val="005042C2"/>
    <w:rsid w:val="005043C1"/>
    <w:rsid w:val="005043D5"/>
    <w:rsid w:val="00504803"/>
    <w:rsid w:val="00504A80"/>
    <w:rsid w:val="00504C11"/>
    <w:rsid w:val="00504E0F"/>
    <w:rsid w:val="00505061"/>
    <w:rsid w:val="00505070"/>
    <w:rsid w:val="005056FB"/>
    <w:rsid w:val="00505959"/>
    <w:rsid w:val="00505C00"/>
    <w:rsid w:val="00505F0E"/>
    <w:rsid w:val="00505F19"/>
    <w:rsid w:val="00505F56"/>
    <w:rsid w:val="00506720"/>
    <w:rsid w:val="00506E20"/>
    <w:rsid w:val="00506F0F"/>
    <w:rsid w:val="00506F9A"/>
    <w:rsid w:val="005075FB"/>
    <w:rsid w:val="00507885"/>
    <w:rsid w:val="00507C01"/>
    <w:rsid w:val="00507C4B"/>
    <w:rsid w:val="005100DB"/>
    <w:rsid w:val="0051032B"/>
    <w:rsid w:val="005103FB"/>
    <w:rsid w:val="00510487"/>
    <w:rsid w:val="00510674"/>
    <w:rsid w:val="00510822"/>
    <w:rsid w:val="005108A8"/>
    <w:rsid w:val="00510AB3"/>
    <w:rsid w:val="00510D46"/>
    <w:rsid w:val="00510DD4"/>
    <w:rsid w:val="00510DF0"/>
    <w:rsid w:val="00510EDF"/>
    <w:rsid w:val="00510F78"/>
    <w:rsid w:val="005113ED"/>
    <w:rsid w:val="00511658"/>
    <w:rsid w:val="00511B48"/>
    <w:rsid w:val="005120DA"/>
    <w:rsid w:val="00512311"/>
    <w:rsid w:val="005127AD"/>
    <w:rsid w:val="005129EB"/>
    <w:rsid w:val="00512E57"/>
    <w:rsid w:val="00512E5B"/>
    <w:rsid w:val="00513173"/>
    <w:rsid w:val="00513470"/>
    <w:rsid w:val="00513559"/>
    <w:rsid w:val="00513599"/>
    <w:rsid w:val="00513DD2"/>
    <w:rsid w:val="0051454A"/>
    <w:rsid w:val="005149D5"/>
    <w:rsid w:val="00514A7F"/>
    <w:rsid w:val="00514BE7"/>
    <w:rsid w:val="00514BE8"/>
    <w:rsid w:val="00514EB3"/>
    <w:rsid w:val="00514FA3"/>
    <w:rsid w:val="00515704"/>
    <w:rsid w:val="005157C4"/>
    <w:rsid w:val="00515949"/>
    <w:rsid w:val="00515A8B"/>
    <w:rsid w:val="00515C86"/>
    <w:rsid w:val="00515F37"/>
    <w:rsid w:val="0051652A"/>
    <w:rsid w:val="00516AB4"/>
    <w:rsid w:val="00516B06"/>
    <w:rsid w:val="00516B39"/>
    <w:rsid w:val="00516CA8"/>
    <w:rsid w:val="00516E8E"/>
    <w:rsid w:val="0051712C"/>
    <w:rsid w:val="00517149"/>
    <w:rsid w:val="00517179"/>
    <w:rsid w:val="00517230"/>
    <w:rsid w:val="00517BFA"/>
    <w:rsid w:val="00517F7F"/>
    <w:rsid w:val="005206D8"/>
    <w:rsid w:val="00520806"/>
    <w:rsid w:val="00520DC4"/>
    <w:rsid w:val="00520DF7"/>
    <w:rsid w:val="00520F9D"/>
    <w:rsid w:val="00521157"/>
    <w:rsid w:val="00521162"/>
    <w:rsid w:val="00521243"/>
    <w:rsid w:val="005213ED"/>
    <w:rsid w:val="0052158E"/>
    <w:rsid w:val="00521838"/>
    <w:rsid w:val="0052185E"/>
    <w:rsid w:val="00521BF5"/>
    <w:rsid w:val="00521D3B"/>
    <w:rsid w:val="005223E6"/>
    <w:rsid w:val="0052243C"/>
    <w:rsid w:val="005224C9"/>
    <w:rsid w:val="00522676"/>
    <w:rsid w:val="005227BD"/>
    <w:rsid w:val="00522949"/>
    <w:rsid w:val="00522B44"/>
    <w:rsid w:val="005232F6"/>
    <w:rsid w:val="0052371D"/>
    <w:rsid w:val="00523952"/>
    <w:rsid w:val="00523E98"/>
    <w:rsid w:val="0052435D"/>
    <w:rsid w:val="0052459D"/>
    <w:rsid w:val="00524600"/>
    <w:rsid w:val="0052463E"/>
    <w:rsid w:val="005246D2"/>
    <w:rsid w:val="00524A53"/>
    <w:rsid w:val="00524CEB"/>
    <w:rsid w:val="005254B8"/>
    <w:rsid w:val="00525668"/>
    <w:rsid w:val="0052579A"/>
    <w:rsid w:val="005257DA"/>
    <w:rsid w:val="00525CFB"/>
    <w:rsid w:val="00525E9A"/>
    <w:rsid w:val="00526170"/>
    <w:rsid w:val="0052620B"/>
    <w:rsid w:val="0052634F"/>
    <w:rsid w:val="00526522"/>
    <w:rsid w:val="00526630"/>
    <w:rsid w:val="005268CD"/>
    <w:rsid w:val="00526A2B"/>
    <w:rsid w:val="00526BB0"/>
    <w:rsid w:val="00526E38"/>
    <w:rsid w:val="00526F33"/>
    <w:rsid w:val="005271A1"/>
    <w:rsid w:val="0052756B"/>
    <w:rsid w:val="00527600"/>
    <w:rsid w:val="005276D3"/>
    <w:rsid w:val="005276F2"/>
    <w:rsid w:val="0052790D"/>
    <w:rsid w:val="00527921"/>
    <w:rsid w:val="00527AEA"/>
    <w:rsid w:val="00527CED"/>
    <w:rsid w:val="00527DB3"/>
    <w:rsid w:val="00527FAC"/>
    <w:rsid w:val="00530112"/>
    <w:rsid w:val="005304E3"/>
    <w:rsid w:val="00530704"/>
    <w:rsid w:val="00530861"/>
    <w:rsid w:val="00530B2F"/>
    <w:rsid w:val="00530C22"/>
    <w:rsid w:val="00530D1E"/>
    <w:rsid w:val="00530D56"/>
    <w:rsid w:val="00531A13"/>
    <w:rsid w:val="00531FC7"/>
    <w:rsid w:val="00532036"/>
    <w:rsid w:val="00532108"/>
    <w:rsid w:val="005321BE"/>
    <w:rsid w:val="005322B4"/>
    <w:rsid w:val="00532330"/>
    <w:rsid w:val="005324F8"/>
    <w:rsid w:val="005326D4"/>
    <w:rsid w:val="00532850"/>
    <w:rsid w:val="005328C2"/>
    <w:rsid w:val="00532B7A"/>
    <w:rsid w:val="00532C6A"/>
    <w:rsid w:val="0053311D"/>
    <w:rsid w:val="00533574"/>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227"/>
    <w:rsid w:val="00535250"/>
    <w:rsid w:val="0053559B"/>
    <w:rsid w:val="005358A2"/>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B0C"/>
    <w:rsid w:val="00541D7E"/>
    <w:rsid w:val="00541E2C"/>
    <w:rsid w:val="0054227B"/>
    <w:rsid w:val="00542283"/>
    <w:rsid w:val="005423E2"/>
    <w:rsid w:val="005425FC"/>
    <w:rsid w:val="005428FB"/>
    <w:rsid w:val="005429A1"/>
    <w:rsid w:val="00542C84"/>
    <w:rsid w:val="00542F4D"/>
    <w:rsid w:val="00543267"/>
    <w:rsid w:val="00543468"/>
    <w:rsid w:val="005436A0"/>
    <w:rsid w:val="00543825"/>
    <w:rsid w:val="00543E6E"/>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E94"/>
    <w:rsid w:val="00545F74"/>
    <w:rsid w:val="00546200"/>
    <w:rsid w:val="005462B8"/>
    <w:rsid w:val="00546519"/>
    <w:rsid w:val="0054657A"/>
    <w:rsid w:val="0054669C"/>
    <w:rsid w:val="005466B1"/>
    <w:rsid w:val="00546AF3"/>
    <w:rsid w:val="00546E5F"/>
    <w:rsid w:val="005472B6"/>
    <w:rsid w:val="005473A9"/>
    <w:rsid w:val="00547E67"/>
    <w:rsid w:val="00547EA8"/>
    <w:rsid w:val="00550437"/>
    <w:rsid w:val="0055079F"/>
    <w:rsid w:val="005510E5"/>
    <w:rsid w:val="00551154"/>
    <w:rsid w:val="00551276"/>
    <w:rsid w:val="0055152D"/>
    <w:rsid w:val="00551940"/>
    <w:rsid w:val="00551A77"/>
    <w:rsid w:val="00551C96"/>
    <w:rsid w:val="00551F53"/>
    <w:rsid w:val="005523E3"/>
    <w:rsid w:val="00552531"/>
    <w:rsid w:val="00552706"/>
    <w:rsid w:val="00552A7A"/>
    <w:rsid w:val="00552B56"/>
    <w:rsid w:val="00552D21"/>
    <w:rsid w:val="00553020"/>
    <w:rsid w:val="005531FD"/>
    <w:rsid w:val="0055344B"/>
    <w:rsid w:val="005535EE"/>
    <w:rsid w:val="00553811"/>
    <w:rsid w:val="00553C63"/>
    <w:rsid w:val="00553CD5"/>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6094"/>
    <w:rsid w:val="005560F0"/>
    <w:rsid w:val="0055658E"/>
    <w:rsid w:val="00556718"/>
    <w:rsid w:val="00556735"/>
    <w:rsid w:val="0055678D"/>
    <w:rsid w:val="005569B1"/>
    <w:rsid w:val="005569D3"/>
    <w:rsid w:val="00556A6C"/>
    <w:rsid w:val="00556D38"/>
    <w:rsid w:val="00556EC5"/>
    <w:rsid w:val="0055716E"/>
    <w:rsid w:val="0055748B"/>
    <w:rsid w:val="0055771A"/>
    <w:rsid w:val="0055786B"/>
    <w:rsid w:val="00557E73"/>
    <w:rsid w:val="00557EE9"/>
    <w:rsid w:val="00560A6B"/>
    <w:rsid w:val="00560DE2"/>
    <w:rsid w:val="00561341"/>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3F9"/>
    <w:rsid w:val="00564448"/>
    <w:rsid w:val="00564C26"/>
    <w:rsid w:val="00564D8C"/>
    <w:rsid w:val="00564F52"/>
    <w:rsid w:val="0056515F"/>
    <w:rsid w:val="0056523E"/>
    <w:rsid w:val="005652D8"/>
    <w:rsid w:val="005653BC"/>
    <w:rsid w:val="00565839"/>
    <w:rsid w:val="00565E70"/>
    <w:rsid w:val="00565F7D"/>
    <w:rsid w:val="0056612C"/>
    <w:rsid w:val="005662CE"/>
    <w:rsid w:val="00566350"/>
    <w:rsid w:val="00566677"/>
    <w:rsid w:val="00566B3E"/>
    <w:rsid w:val="0056723C"/>
    <w:rsid w:val="005673C5"/>
    <w:rsid w:val="005673E9"/>
    <w:rsid w:val="005676F5"/>
    <w:rsid w:val="0056776B"/>
    <w:rsid w:val="00567B6E"/>
    <w:rsid w:val="00567BDC"/>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D6A"/>
    <w:rsid w:val="00572148"/>
    <w:rsid w:val="00572530"/>
    <w:rsid w:val="005725B7"/>
    <w:rsid w:val="0057267C"/>
    <w:rsid w:val="005727D6"/>
    <w:rsid w:val="0057288D"/>
    <w:rsid w:val="00572AF5"/>
    <w:rsid w:val="0057308E"/>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F35"/>
    <w:rsid w:val="00574FBE"/>
    <w:rsid w:val="00575057"/>
    <w:rsid w:val="0057512F"/>
    <w:rsid w:val="005751B0"/>
    <w:rsid w:val="00575F47"/>
    <w:rsid w:val="00576437"/>
    <w:rsid w:val="005769B2"/>
    <w:rsid w:val="00576BF4"/>
    <w:rsid w:val="00577102"/>
    <w:rsid w:val="005773C6"/>
    <w:rsid w:val="0057788A"/>
    <w:rsid w:val="00577917"/>
    <w:rsid w:val="00577991"/>
    <w:rsid w:val="00577C16"/>
    <w:rsid w:val="00577F81"/>
    <w:rsid w:val="00577FF1"/>
    <w:rsid w:val="00580696"/>
    <w:rsid w:val="00580B4A"/>
    <w:rsid w:val="00580C0E"/>
    <w:rsid w:val="00580E57"/>
    <w:rsid w:val="00580EE2"/>
    <w:rsid w:val="00580F49"/>
    <w:rsid w:val="0058126C"/>
    <w:rsid w:val="005814A6"/>
    <w:rsid w:val="005814DE"/>
    <w:rsid w:val="00581699"/>
    <w:rsid w:val="00581839"/>
    <w:rsid w:val="00581C4E"/>
    <w:rsid w:val="00581E0A"/>
    <w:rsid w:val="00581FA3"/>
    <w:rsid w:val="00582091"/>
    <w:rsid w:val="00582154"/>
    <w:rsid w:val="005824D6"/>
    <w:rsid w:val="00582D84"/>
    <w:rsid w:val="0058312C"/>
    <w:rsid w:val="00583412"/>
    <w:rsid w:val="0058368A"/>
    <w:rsid w:val="005836D7"/>
    <w:rsid w:val="00583B14"/>
    <w:rsid w:val="00583B78"/>
    <w:rsid w:val="00583BF8"/>
    <w:rsid w:val="00583CE5"/>
    <w:rsid w:val="00583DD8"/>
    <w:rsid w:val="00583EF9"/>
    <w:rsid w:val="00583FA8"/>
    <w:rsid w:val="0058441F"/>
    <w:rsid w:val="00584B25"/>
    <w:rsid w:val="00584F87"/>
    <w:rsid w:val="005855CB"/>
    <w:rsid w:val="005856BE"/>
    <w:rsid w:val="005859EF"/>
    <w:rsid w:val="00585A94"/>
    <w:rsid w:val="00585EDC"/>
    <w:rsid w:val="00586428"/>
    <w:rsid w:val="005865D0"/>
    <w:rsid w:val="00586635"/>
    <w:rsid w:val="005868B5"/>
    <w:rsid w:val="00586A5C"/>
    <w:rsid w:val="00586B80"/>
    <w:rsid w:val="00586DA1"/>
    <w:rsid w:val="00587636"/>
    <w:rsid w:val="00590257"/>
    <w:rsid w:val="00590604"/>
    <w:rsid w:val="0059088A"/>
    <w:rsid w:val="005908B8"/>
    <w:rsid w:val="00590AE1"/>
    <w:rsid w:val="00590CFC"/>
    <w:rsid w:val="005910D4"/>
    <w:rsid w:val="0059119A"/>
    <w:rsid w:val="00591516"/>
    <w:rsid w:val="005919A8"/>
    <w:rsid w:val="005919AA"/>
    <w:rsid w:val="00591F60"/>
    <w:rsid w:val="00591FEE"/>
    <w:rsid w:val="00592051"/>
    <w:rsid w:val="005924E8"/>
    <w:rsid w:val="0059272D"/>
    <w:rsid w:val="00592749"/>
    <w:rsid w:val="005928B5"/>
    <w:rsid w:val="00592D4A"/>
    <w:rsid w:val="005932A0"/>
    <w:rsid w:val="00593649"/>
    <w:rsid w:val="0059366F"/>
    <w:rsid w:val="00593BF3"/>
    <w:rsid w:val="00593C95"/>
    <w:rsid w:val="00593F3C"/>
    <w:rsid w:val="0059431B"/>
    <w:rsid w:val="00594464"/>
    <w:rsid w:val="005947C7"/>
    <w:rsid w:val="00594EF3"/>
    <w:rsid w:val="00594FC5"/>
    <w:rsid w:val="00595021"/>
    <w:rsid w:val="0059516A"/>
    <w:rsid w:val="005954A6"/>
    <w:rsid w:val="00595816"/>
    <w:rsid w:val="00595907"/>
    <w:rsid w:val="00595AD7"/>
    <w:rsid w:val="00595CEB"/>
    <w:rsid w:val="0059630A"/>
    <w:rsid w:val="00596901"/>
    <w:rsid w:val="00596C1E"/>
    <w:rsid w:val="00597094"/>
    <w:rsid w:val="00597366"/>
    <w:rsid w:val="00597513"/>
    <w:rsid w:val="005975F3"/>
    <w:rsid w:val="00597724"/>
    <w:rsid w:val="0059778B"/>
    <w:rsid w:val="00597894"/>
    <w:rsid w:val="00597990"/>
    <w:rsid w:val="00597AAB"/>
    <w:rsid w:val="00597B44"/>
    <w:rsid w:val="005A0178"/>
    <w:rsid w:val="005A0251"/>
    <w:rsid w:val="005A02BC"/>
    <w:rsid w:val="005A031F"/>
    <w:rsid w:val="005A0549"/>
    <w:rsid w:val="005A05D9"/>
    <w:rsid w:val="005A09F1"/>
    <w:rsid w:val="005A0A91"/>
    <w:rsid w:val="005A0AE8"/>
    <w:rsid w:val="005A10E7"/>
    <w:rsid w:val="005A12D0"/>
    <w:rsid w:val="005A1627"/>
    <w:rsid w:val="005A16BE"/>
    <w:rsid w:val="005A18BA"/>
    <w:rsid w:val="005A1C6B"/>
    <w:rsid w:val="005A1EE2"/>
    <w:rsid w:val="005A22C6"/>
    <w:rsid w:val="005A261C"/>
    <w:rsid w:val="005A28B4"/>
    <w:rsid w:val="005A2B2B"/>
    <w:rsid w:val="005A2F53"/>
    <w:rsid w:val="005A354E"/>
    <w:rsid w:val="005A3E07"/>
    <w:rsid w:val="005A3FC9"/>
    <w:rsid w:val="005A4263"/>
    <w:rsid w:val="005A440B"/>
    <w:rsid w:val="005A47A7"/>
    <w:rsid w:val="005A48A3"/>
    <w:rsid w:val="005A4B5D"/>
    <w:rsid w:val="005A5243"/>
    <w:rsid w:val="005A6121"/>
    <w:rsid w:val="005A6711"/>
    <w:rsid w:val="005A6A2E"/>
    <w:rsid w:val="005A6A89"/>
    <w:rsid w:val="005A6BA3"/>
    <w:rsid w:val="005A704F"/>
    <w:rsid w:val="005A71D7"/>
    <w:rsid w:val="005A75C5"/>
    <w:rsid w:val="005A7602"/>
    <w:rsid w:val="005A7693"/>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88D"/>
    <w:rsid w:val="005B2AA5"/>
    <w:rsid w:val="005B2CDB"/>
    <w:rsid w:val="005B2E9E"/>
    <w:rsid w:val="005B3265"/>
    <w:rsid w:val="005B33A1"/>
    <w:rsid w:val="005B349E"/>
    <w:rsid w:val="005B3B87"/>
    <w:rsid w:val="005B3DD4"/>
    <w:rsid w:val="005B3EC6"/>
    <w:rsid w:val="005B3EF6"/>
    <w:rsid w:val="005B3F08"/>
    <w:rsid w:val="005B4519"/>
    <w:rsid w:val="005B4BE2"/>
    <w:rsid w:val="005B4E0B"/>
    <w:rsid w:val="005B5203"/>
    <w:rsid w:val="005B5223"/>
    <w:rsid w:val="005B5371"/>
    <w:rsid w:val="005B553F"/>
    <w:rsid w:val="005B5CE9"/>
    <w:rsid w:val="005B5DBF"/>
    <w:rsid w:val="005B6004"/>
    <w:rsid w:val="005B61E5"/>
    <w:rsid w:val="005B6330"/>
    <w:rsid w:val="005B64DE"/>
    <w:rsid w:val="005B67F0"/>
    <w:rsid w:val="005B6B5B"/>
    <w:rsid w:val="005B6BA1"/>
    <w:rsid w:val="005B6D72"/>
    <w:rsid w:val="005B6FE2"/>
    <w:rsid w:val="005B7915"/>
    <w:rsid w:val="005C035A"/>
    <w:rsid w:val="005C038A"/>
    <w:rsid w:val="005C0445"/>
    <w:rsid w:val="005C0531"/>
    <w:rsid w:val="005C0B18"/>
    <w:rsid w:val="005C0CAC"/>
    <w:rsid w:val="005C0EA2"/>
    <w:rsid w:val="005C1114"/>
    <w:rsid w:val="005C1153"/>
    <w:rsid w:val="005C11CC"/>
    <w:rsid w:val="005C12CF"/>
    <w:rsid w:val="005C12FA"/>
    <w:rsid w:val="005C13AB"/>
    <w:rsid w:val="005C157A"/>
    <w:rsid w:val="005C1729"/>
    <w:rsid w:val="005C1A68"/>
    <w:rsid w:val="005C1C3B"/>
    <w:rsid w:val="005C1C41"/>
    <w:rsid w:val="005C1D57"/>
    <w:rsid w:val="005C1EED"/>
    <w:rsid w:val="005C285E"/>
    <w:rsid w:val="005C28CB"/>
    <w:rsid w:val="005C3311"/>
    <w:rsid w:val="005C36D4"/>
    <w:rsid w:val="005C37F6"/>
    <w:rsid w:val="005C3A8D"/>
    <w:rsid w:val="005C42C1"/>
    <w:rsid w:val="005C42D1"/>
    <w:rsid w:val="005C4A0C"/>
    <w:rsid w:val="005C4D70"/>
    <w:rsid w:val="005C4D71"/>
    <w:rsid w:val="005C4F5F"/>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83C"/>
    <w:rsid w:val="005C7AEB"/>
    <w:rsid w:val="005C7BEE"/>
    <w:rsid w:val="005C7D3B"/>
    <w:rsid w:val="005C7D65"/>
    <w:rsid w:val="005C7DC7"/>
    <w:rsid w:val="005D01CB"/>
    <w:rsid w:val="005D028B"/>
    <w:rsid w:val="005D0301"/>
    <w:rsid w:val="005D0334"/>
    <w:rsid w:val="005D0A7F"/>
    <w:rsid w:val="005D0ABF"/>
    <w:rsid w:val="005D0C69"/>
    <w:rsid w:val="005D1552"/>
    <w:rsid w:val="005D1B1B"/>
    <w:rsid w:val="005D1B20"/>
    <w:rsid w:val="005D1EAE"/>
    <w:rsid w:val="005D20CA"/>
    <w:rsid w:val="005D21A3"/>
    <w:rsid w:val="005D22E1"/>
    <w:rsid w:val="005D24AC"/>
    <w:rsid w:val="005D2B33"/>
    <w:rsid w:val="005D2F1C"/>
    <w:rsid w:val="005D3A7D"/>
    <w:rsid w:val="005D3B5F"/>
    <w:rsid w:val="005D3DCC"/>
    <w:rsid w:val="005D3E1B"/>
    <w:rsid w:val="005D3F34"/>
    <w:rsid w:val="005D42B6"/>
    <w:rsid w:val="005D44D2"/>
    <w:rsid w:val="005D45E7"/>
    <w:rsid w:val="005D45FD"/>
    <w:rsid w:val="005D4684"/>
    <w:rsid w:val="005D502B"/>
    <w:rsid w:val="005D5197"/>
    <w:rsid w:val="005D559D"/>
    <w:rsid w:val="005D565E"/>
    <w:rsid w:val="005D5880"/>
    <w:rsid w:val="005D58B4"/>
    <w:rsid w:val="005D6002"/>
    <w:rsid w:val="005D6027"/>
    <w:rsid w:val="005D67DE"/>
    <w:rsid w:val="005D6C19"/>
    <w:rsid w:val="005D7185"/>
    <w:rsid w:val="005D7461"/>
    <w:rsid w:val="005D7A26"/>
    <w:rsid w:val="005D7DA3"/>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B93"/>
    <w:rsid w:val="005E2DBA"/>
    <w:rsid w:val="005E305E"/>
    <w:rsid w:val="005E30F9"/>
    <w:rsid w:val="005E35AC"/>
    <w:rsid w:val="005E3A25"/>
    <w:rsid w:val="005E4109"/>
    <w:rsid w:val="005E41E3"/>
    <w:rsid w:val="005E446A"/>
    <w:rsid w:val="005E45BB"/>
    <w:rsid w:val="005E4A1D"/>
    <w:rsid w:val="005E4E04"/>
    <w:rsid w:val="005E5045"/>
    <w:rsid w:val="005E5106"/>
    <w:rsid w:val="005E5209"/>
    <w:rsid w:val="005E531D"/>
    <w:rsid w:val="005E5744"/>
    <w:rsid w:val="005E5B55"/>
    <w:rsid w:val="005E5D17"/>
    <w:rsid w:val="005E5D21"/>
    <w:rsid w:val="005E5EA3"/>
    <w:rsid w:val="005E609F"/>
    <w:rsid w:val="005E6607"/>
    <w:rsid w:val="005E6A83"/>
    <w:rsid w:val="005E6C3B"/>
    <w:rsid w:val="005E7AE6"/>
    <w:rsid w:val="005E7B57"/>
    <w:rsid w:val="005F016C"/>
    <w:rsid w:val="005F0171"/>
    <w:rsid w:val="005F02C3"/>
    <w:rsid w:val="005F0458"/>
    <w:rsid w:val="005F05F1"/>
    <w:rsid w:val="005F0676"/>
    <w:rsid w:val="005F072E"/>
    <w:rsid w:val="005F085E"/>
    <w:rsid w:val="005F095E"/>
    <w:rsid w:val="005F0AE1"/>
    <w:rsid w:val="005F0C18"/>
    <w:rsid w:val="005F0F59"/>
    <w:rsid w:val="005F112C"/>
    <w:rsid w:val="005F12D0"/>
    <w:rsid w:val="005F13AC"/>
    <w:rsid w:val="005F13C7"/>
    <w:rsid w:val="005F14BD"/>
    <w:rsid w:val="005F16C3"/>
    <w:rsid w:val="005F1AC4"/>
    <w:rsid w:val="005F1B2F"/>
    <w:rsid w:val="005F1C7B"/>
    <w:rsid w:val="005F1D65"/>
    <w:rsid w:val="005F1FC7"/>
    <w:rsid w:val="005F20DF"/>
    <w:rsid w:val="005F24A0"/>
    <w:rsid w:val="005F2878"/>
    <w:rsid w:val="005F28FF"/>
    <w:rsid w:val="005F2FD1"/>
    <w:rsid w:val="005F318F"/>
    <w:rsid w:val="005F347A"/>
    <w:rsid w:val="005F37CF"/>
    <w:rsid w:val="005F37EF"/>
    <w:rsid w:val="005F38EF"/>
    <w:rsid w:val="005F3991"/>
    <w:rsid w:val="005F3E03"/>
    <w:rsid w:val="005F3F21"/>
    <w:rsid w:val="005F4030"/>
    <w:rsid w:val="005F441C"/>
    <w:rsid w:val="005F44BE"/>
    <w:rsid w:val="005F45B7"/>
    <w:rsid w:val="005F4A8B"/>
    <w:rsid w:val="005F4F7E"/>
    <w:rsid w:val="005F500B"/>
    <w:rsid w:val="005F54A7"/>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5F7D7B"/>
    <w:rsid w:val="006004CD"/>
    <w:rsid w:val="006008E5"/>
    <w:rsid w:val="006009EB"/>
    <w:rsid w:val="00600B8C"/>
    <w:rsid w:val="00600C6B"/>
    <w:rsid w:val="00600E0F"/>
    <w:rsid w:val="00600F30"/>
    <w:rsid w:val="00600F67"/>
    <w:rsid w:val="00601359"/>
    <w:rsid w:val="0060165F"/>
    <w:rsid w:val="00601A3F"/>
    <w:rsid w:val="00601F70"/>
    <w:rsid w:val="0060212E"/>
    <w:rsid w:val="006021B7"/>
    <w:rsid w:val="006023A4"/>
    <w:rsid w:val="00602A91"/>
    <w:rsid w:val="00602AF2"/>
    <w:rsid w:val="00603193"/>
    <w:rsid w:val="00603361"/>
    <w:rsid w:val="00603658"/>
    <w:rsid w:val="0060386A"/>
    <w:rsid w:val="00603C6A"/>
    <w:rsid w:val="00603DDF"/>
    <w:rsid w:val="00603E4E"/>
    <w:rsid w:val="006040EB"/>
    <w:rsid w:val="0060427D"/>
    <w:rsid w:val="0060436D"/>
    <w:rsid w:val="00604384"/>
    <w:rsid w:val="006043F3"/>
    <w:rsid w:val="006044F4"/>
    <w:rsid w:val="00604912"/>
    <w:rsid w:val="00604A56"/>
    <w:rsid w:val="00604D5F"/>
    <w:rsid w:val="00604D92"/>
    <w:rsid w:val="006050D0"/>
    <w:rsid w:val="00605141"/>
    <w:rsid w:val="006052DE"/>
    <w:rsid w:val="006052FB"/>
    <w:rsid w:val="00605323"/>
    <w:rsid w:val="0060538D"/>
    <w:rsid w:val="00605AD2"/>
    <w:rsid w:val="00605C78"/>
    <w:rsid w:val="00605F44"/>
    <w:rsid w:val="0060602A"/>
    <w:rsid w:val="0060632C"/>
    <w:rsid w:val="006066C0"/>
    <w:rsid w:val="00606931"/>
    <w:rsid w:val="00606A4E"/>
    <w:rsid w:val="00606C2D"/>
    <w:rsid w:val="00606D7C"/>
    <w:rsid w:val="00606E32"/>
    <w:rsid w:val="0060703D"/>
    <w:rsid w:val="00607361"/>
    <w:rsid w:val="006074FE"/>
    <w:rsid w:val="0060770C"/>
    <w:rsid w:val="00607B52"/>
    <w:rsid w:val="00607DCB"/>
    <w:rsid w:val="00607F9D"/>
    <w:rsid w:val="006101D1"/>
    <w:rsid w:val="00610216"/>
    <w:rsid w:val="006103B7"/>
    <w:rsid w:val="006106F3"/>
    <w:rsid w:val="006109A4"/>
    <w:rsid w:val="00610CAE"/>
    <w:rsid w:val="00610D0A"/>
    <w:rsid w:val="00611131"/>
    <w:rsid w:val="00611167"/>
    <w:rsid w:val="00611657"/>
    <w:rsid w:val="00611982"/>
    <w:rsid w:val="00611A5F"/>
    <w:rsid w:val="00611CAC"/>
    <w:rsid w:val="00611DE1"/>
    <w:rsid w:val="00612282"/>
    <w:rsid w:val="00612823"/>
    <w:rsid w:val="00612A1B"/>
    <w:rsid w:val="00612ACF"/>
    <w:rsid w:val="00612F68"/>
    <w:rsid w:val="00613035"/>
    <w:rsid w:val="006130BD"/>
    <w:rsid w:val="00613187"/>
    <w:rsid w:val="006134BB"/>
    <w:rsid w:val="006135BB"/>
    <w:rsid w:val="006137F0"/>
    <w:rsid w:val="006138B7"/>
    <w:rsid w:val="00613BF5"/>
    <w:rsid w:val="0061463D"/>
    <w:rsid w:val="0061464D"/>
    <w:rsid w:val="006146F7"/>
    <w:rsid w:val="0061471E"/>
    <w:rsid w:val="00614BDE"/>
    <w:rsid w:val="00614C5D"/>
    <w:rsid w:val="00615642"/>
    <w:rsid w:val="00615917"/>
    <w:rsid w:val="00615ADB"/>
    <w:rsid w:val="00615B1A"/>
    <w:rsid w:val="00615D36"/>
    <w:rsid w:val="00615F93"/>
    <w:rsid w:val="006161FD"/>
    <w:rsid w:val="00616612"/>
    <w:rsid w:val="00616A18"/>
    <w:rsid w:val="00616C0D"/>
    <w:rsid w:val="00616F22"/>
    <w:rsid w:val="00617127"/>
    <w:rsid w:val="00617742"/>
    <w:rsid w:val="00617849"/>
    <w:rsid w:val="00620003"/>
    <w:rsid w:val="00620135"/>
    <w:rsid w:val="00620AF6"/>
    <w:rsid w:val="00620E19"/>
    <w:rsid w:val="00620E24"/>
    <w:rsid w:val="00620F04"/>
    <w:rsid w:val="00620FDB"/>
    <w:rsid w:val="00621873"/>
    <w:rsid w:val="00621FEA"/>
    <w:rsid w:val="006221E8"/>
    <w:rsid w:val="006222E1"/>
    <w:rsid w:val="00622514"/>
    <w:rsid w:val="00622664"/>
    <w:rsid w:val="00622BBB"/>
    <w:rsid w:val="00622D6E"/>
    <w:rsid w:val="00622FE6"/>
    <w:rsid w:val="006233F8"/>
    <w:rsid w:val="0062362A"/>
    <w:rsid w:val="0062371F"/>
    <w:rsid w:val="00623720"/>
    <w:rsid w:val="0062394E"/>
    <w:rsid w:val="00623C18"/>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504"/>
    <w:rsid w:val="006265EC"/>
    <w:rsid w:val="00626849"/>
    <w:rsid w:val="00626917"/>
    <w:rsid w:val="00626A98"/>
    <w:rsid w:val="00626D32"/>
    <w:rsid w:val="00626DAE"/>
    <w:rsid w:val="00626ED3"/>
    <w:rsid w:val="0062705D"/>
    <w:rsid w:val="0062729A"/>
    <w:rsid w:val="006273D8"/>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852"/>
    <w:rsid w:val="00631A94"/>
    <w:rsid w:val="00631F2C"/>
    <w:rsid w:val="006320DC"/>
    <w:rsid w:val="006320F5"/>
    <w:rsid w:val="006323CF"/>
    <w:rsid w:val="00632513"/>
    <w:rsid w:val="006328A3"/>
    <w:rsid w:val="0063291C"/>
    <w:rsid w:val="0063293A"/>
    <w:rsid w:val="00632D38"/>
    <w:rsid w:val="00632F4B"/>
    <w:rsid w:val="006330EB"/>
    <w:rsid w:val="00633680"/>
    <w:rsid w:val="00633A33"/>
    <w:rsid w:val="00633B74"/>
    <w:rsid w:val="00633BEF"/>
    <w:rsid w:val="00633C08"/>
    <w:rsid w:val="00634716"/>
    <w:rsid w:val="006347BF"/>
    <w:rsid w:val="006348AB"/>
    <w:rsid w:val="006349F2"/>
    <w:rsid w:val="00634A22"/>
    <w:rsid w:val="00634D05"/>
    <w:rsid w:val="00634E4A"/>
    <w:rsid w:val="00634E77"/>
    <w:rsid w:val="00634FF0"/>
    <w:rsid w:val="0063518A"/>
    <w:rsid w:val="006351B7"/>
    <w:rsid w:val="0063544B"/>
    <w:rsid w:val="006356FA"/>
    <w:rsid w:val="00635BC9"/>
    <w:rsid w:val="00635DC6"/>
    <w:rsid w:val="006360DA"/>
    <w:rsid w:val="0063646E"/>
    <w:rsid w:val="006364EC"/>
    <w:rsid w:val="00636511"/>
    <w:rsid w:val="00636797"/>
    <w:rsid w:val="006369B0"/>
    <w:rsid w:val="006369CB"/>
    <w:rsid w:val="00636BE9"/>
    <w:rsid w:val="00636CE7"/>
    <w:rsid w:val="0063718A"/>
    <w:rsid w:val="00637405"/>
    <w:rsid w:val="006377B0"/>
    <w:rsid w:val="00637DF4"/>
    <w:rsid w:val="00640048"/>
    <w:rsid w:val="006400AA"/>
    <w:rsid w:val="0064036D"/>
    <w:rsid w:val="006403AE"/>
    <w:rsid w:val="006409DD"/>
    <w:rsid w:val="00641071"/>
    <w:rsid w:val="00641637"/>
    <w:rsid w:val="0064186E"/>
    <w:rsid w:val="00641B12"/>
    <w:rsid w:val="00641E47"/>
    <w:rsid w:val="006422FE"/>
    <w:rsid w:val="00642301"/>
    <w:rsid w:val="0064299A"/>
    <w:rsid w:val="006429E7"/>
    <w:rsid w:val="00642D2A"/>
    <w:rsid w:val="00642E53"/>
    <w:rsid w:val="006432DD"/>
    <w:rsid w:val="0064333B"/>
    <w:rsid w:val="0064366A"/>
    <w:rsid w:val="00643825"/>
    <w:rsid w:val="00643A31"/>
    <w:rsid w:val="00643BB0"/>
    <w:rsid w:val="00643C1A"/>
    <w:rsid w:val="00643DFF"/>
    <w:rsid w:val="006443F1"/>
    <w:rsid w:val="006445F6"/>
    <w:rsid w:val="00644640"/>
    <w:rsid w:val="006447A8"/>
    <w:rsid w:val="00644A02"/>
    <w:rsid w:val="00644D9E"/>
    <w:rsid w:val="006450F9"/>
    <w:rsid w:val="00645217"/>
    <w:rsid w:val="00645287"/>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6F5"/>
    <w:rsid w:val="00650B66"/>
    <w:rsid w:val="00651002"/>
    <w:rsid w:val="006510B0"/>
    <w:rsid w:val="006512F9"/>
    <w:rsid w:val="00651500"/>
    <w:rsid w:val="0065198D"/>
    <w:rsid w:val="00651F67"/>
    <w:rsid w:val="00651FEB"/>
    <w:rsid w:val="006520BE"/>
    <w:rsid w:val="00652110"/>
    <w:rsid w:val="00652262"/>
    <w:rsid w:val="0065236C"/>
    <w:rsid w:val="00652379"/>
    <w:rsid w:val="0065255A"/>
    <w:rsid w:val="00652A32"/>
    <w:rsid w:val="00652B4D"/>
    <w:rsid w:val="00652EBD"/>
    <w:rsid w:val="00652F22"/>
    <w:rsid w:val="00652FD5"/>
    <w:rsid w:val="00653709"/>
    <w:rsid w:val="0065380C"/>
    <w:rsid w:val="00653B09"/>
    <w:rsid w:val="00654069"/>
    <w:rsid w:val="0065440D"/>
    <w:rsid w:val="00654578"/>
    <w:rsid w:val="00654959"/>
    <w:rsid w:val="00654B0F"/>
    <w:rsid w:val="00654CAC"/>
    <w:rsid w:val="00654E40"/>
    <w:rsid w:val="00654F68"/>
    <w:rsid w:val="006558C4"/>
    <w:rsid w:val="00655BEA"/>
    <w:rsid w:val="00656135"/>
    <w:rsid w:val="0065666D"/>
    <w:rsid w:val="00656705"/>
    <w:rsid w:val="0065677E"/>
    <w:rsid w:val="006575B1"/>
    <w:rsid w:val="006578DA"/>
    <w:rsid w:val="006579E4"/>
    <w:rsid w:val="0066022C"/>
    <w:rsid w:val="0066047C"/>
    <w:rsid w:val="0066079A"/>
    <w:rsid w:val="00660820"/>
    <w:rsid w:val="00660A04"/>
    <w:rsid w:val="00660F05"/>
    <w:rsid w:val="00660F28"/>
    <w:rsid w:val="0066115C"/>
    <w:rsid w:val="006611D4"/>
    <w:rsid w:val="006615A0"/>
    <w:rsid w:val="0066165D"/>
    <w:rsid w:val="006616C4"/>
    <w:rsid w:val="00661BA1"/>
    <w:rsid w:val="00662593"/>
    <w:rsid w:val="00662615"/>
    <w:rsid w:val="006627B9"/>
    <w:rsid w:val="00662B3B"/>
    <w:rsid w:val="0066312C"/>
    <w:rsid w:val="0066315A"/>
    <w:rsid w:val="006635AE"/>
    <w:rsid w:val="006635DA"/>
    <w:rsid w:val="006637F0"/>
    <w:rsid w:val="0066386C"/>
    <w:rsid w:val="006639F2"/>
    <w:rsid w:val="00663C2A"/>
    <w:rsid w:val="00663F3F"/>
    <w:rsid w:val="00664139"/>
    <w:rsid w:val="00664374"/>
    <w:rsid w:val="00664A88"/>
    <w:rsid w:val="00665414"/>
    <w:rsid w:val="006654AD"/>
    <w:rsid w:val="006654E0"/>
    <w:rsid w:val="00665688"/>
    <w:rsid w:val="0066580A"/>
    <w:rsid w:val="00665935"/>
    <w:rsid w:val="00665A28"/>
    <w:rsid w:val="00665B7E"/>
    <w:rsid w:val="00665CC0"/>
    <w:rsid w:val="00665F31"/>
    <w:rsid w:val="006663A4"/>
    <w:rsid w:val="006663D3"/>
    <w:rsid w:val="00666666"/>
    <w:rsid w:val="006667F6"/>
    <w:rsid w:val="00666837"/>
    <w:rsid w:val="0066695C"/>
    <w:rsid w:val="00666C1E"/>
    <w:rsid w:val="006671D0"/>
    <w:rsid w:val="006675B0"/>
    <w:rsid w:val="00667997"/>
    <w:rsid w:val="006679AB"/>
    <w:rsid w:val="00667B9A"/>
    <w:rsid w:val="00667C08"/>
    <w:rsid w:val="00667D30"/>
    <w:rsid w:val="00670547"/>
    <w:rsid w:val="00670675"/>
    <w:rsid w:val="0067079A"/>
    <w:rsid w:val="006709A0"/>
    <w:rsid w:val="00670F74"/>
    <w:rsid w:val="0067148C"/>
    <w:rsid w:val="00671505"/>
    <w:rsid w:val="0067160B"/>
    <w:rsid w:val="00671BE2"/>
    <w:rsid w:val="00671DA1"/>
    <w:rsid w:val="00671DE5"/>
    <w:rsid w:val="0067200F"/>
    <w:rsid w:val="0067239C"/>
    <w:rsid w:val="006728C9"/>
    <w:rsid w:val="00672CAA"/>
    <w:rsid w:val="00672E93"/>
    <w:rsid w:val="00672EDF"/>
    <w:rsid w:val="00673615"/>
    <w:rsid w:val="00673A2C"/>
    <w:rsid w:val="00674A3D"/>
    <w:rsid w:val="00674B8C"/>
    <w:rsid w:val="00674C1E"/>
    <w:rsid w:val="00674F83"/>
    <w:rsid w:val="00675377"/>
    <w:rsid w:val="006753BA"/>
    <w:rsid w:val="006755ED"/>
    <w:rsid w:val="00675ADD"/>
    <w:rsid w:val="00675BD2"/>
    <w:rsid w:val="00675DDF"/>
    <w:rsid w:val="00675E09"/>
    <w:rsid w:val="00676020"/>
    <w:rsid w:val="0067624F"/>
    <w:rsid w:val="0067685B"/>
    <w:rsid w:val="00676BB8"/>
    <w:rsid w:val="00676D47"/>
    <w:rsid w:val="00676D85"/>
    <w:rsid w:val="00676E21"/>
    <w:rsid w:val="00677135"/>
    <w:rsid w:val="0067717D"/>
    <w:rsid w:val="0067736D"/>
    <w:rsid w:val="0067766A"/>
    <w:rsid w:val="0067774E"/>
    <w:rsid w:val="0067785A"/>
    <w:rsid w:val="00677A6F"/>
    <w:rsid w:val="00677A75"/>
    <w:rsid w:val="00677E2F"/>
    <w:rsid w:val="00677E88"/>
    <w:rsid w:val="00680011"/>
    <w:rsid w:val="0068042B"/>
    <w:rsid w:val="006805DC"/>
    <w:rsid w:val="00680603"/>
    <w:rsid w:val="00680793"/>
    <w:rsid w:val="006807C3"/>
    <w:rsid w:val="00680E39"/>
    <w:rsid w:val="006813B1"/>
    <w:rsid w:val="0068194F"/>
    <w:rsid w:val="006819E6"/>
    <w:rsid w:val="00681D44"/>
    <w:rsid w:val="00682023"/>
    <w:rsid w:val="00682081"/>
    <w:rsid w:val="00682142"/>
    <w:rsid w:val="00682542"/>
    <w:rsid w:val="006825D2"/>
    <w:rsid w:val="00682686"/>
    <w:rsid w:val="006826EA"/>
    <w:rsid w:val="00682A70"/>
    <w:rsid w:val="00682AB1"/>
    <w:rsid w:val="00682AEF"/>
    <w:rsid w:val="00682DD4"/>
    <w:rsid w:val="006830CF"/>
    <w:rsid w:val="006830E3"/>
    <w:rsid w:val="006834D4"/>
    <w:rsid w:val="006835A8"/>
    <w:rsid w:val="006835CC"/>
    <w:rsid w:val="00683742"/>
    <w:rsid w:val="00683981"/>
    <w:rsid w:val="00683B8F"/>
    <w:rsid w:val="00683C4F"/>
    <w:rsid w:val="00683CB3"/>
    <w:rsid w:val="00684124"/>
    <w:rsid w:val="00684C76"/>
    <w:rsid w:val="00684E83"/>
    <w:rsid w:val="00684F16"/>
    <w:rsid w:val="00684FE3"/>
    <w:rsid w:val="00685155"/>
    <w:rsid w:val="006851C0"/>
    <w:rsid w:val="006858C8"/>
    <w:rsid w:val="00685AE5"/>
    <w:rsid w:val="00685BA9"/>
    <w:rsid w:val="00685C1C"/>
    <w:rsid w:val="00685E23"/>
    <w:rsid w:val="00685FAE"/>
    <w:rsid w:val="006867A1"/>
    <w:rsid w:val="00686BD3"/>
    <w:rsid w:val="00686F9C"/>
    <w:rsid w:val="00687547"/>
    <w:rsid w:val="00687A6A"/>
    <w:rsid w:val="00687B18"/>
    <w:rsid w:val="00690011"/>
    <w:rsid w:val="006904AB"/>
    <w:rsid w:val="00690D1C"/>
    <w:rsid w:val="006910D1"/>
    <w:rsid w:val="00691A05"/>
    <w:rsid w:val="006920CA"/>
    <w:rsid w:val="006922FE"/>
    <w:rsid w:val="00692360"/>
    <w:rsid w:val="006924EA"/>
    <w:rsid w:val="0069276D"/>
    <w:rsid w:val="00692B98"/>
    <w:rsid w:val="00692C51"/>
    <w:rsid w:val="00692EFE"/>
    <w:rsid w:val="00692FA8"/>
    <w:rsid w:val="006932EA"/>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897"/>
    <w:rsid w:val="00695F9C"/>
    <w:rsid w:val="00696404"/>
    <w:rsid w:val="00696479"/>
    <w:rsid w:val="00696578"/>
    <w:rsid w:val="006965BF"/>
    <w:rsid w:val="00696BA8"/>
    <w:rsid w:val="00696F8B"/>
    <w:rsid w:val="006973DC"/>
    <w:rsid w:val="00697501"/>
    <w:rsid w:val="00697745"/>
    <w:rsid w:val="00697C77"/>
    <w:rsid w:val="00697CBB"/>
    <w:rsid w:val="006A0289"/>
    <w:rsid w:val="006A0390"/>
    <w:rsid w:val="006A108A"/>
    <w:rsid w:val="006A1127"/>
    <w:rsid w:val="006A138A"/>
    <w:rsid w:val="006A16B5"/>
    <w:rsid w:val="006A1CA8"/>
    <w:rsid w:val="006A1DA8"/>
    <w:rsid w:val="006A1F17"/>
    <w:rsid w:val="006A2458"/>
    <w:rsid w:val="006A2A46"/>
    <w:rsid w:val="006A2B48"/>
    <w:rsid w:val="006A2B74"/>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7D"/>
    <w:rsid w:val="006A4D2F"/>
    <w:rsid w:val="006A4EE8"/>
    <w:rsid w:val="006A4FF7"/>
    <w:rsid w:val="006A510B"/>
    <w:rsid w:val="006A53EA"/>
    <w:rsid w:val="006A57F1"/>
    <w:rsid w:val="006A5D7A"/>
    <w:rsid w:val="006A5EE9"/>
    <w:rsid w:val="006A616E"/>
    <w:rsid w:val="006A6350"/>
    <w:rsid w:val="006A683A"/>
    <w:rsid w:val="006A7021"/>
    <w:rsid w:val="006A7102"/>
    <w:rsid w:val="006A76ED"/>
    <w:rsid w:val="006A7A97"/>
    <w:rsid w:val="006A7B9D"/>
    <w:rsid w:val="006A7BB0"/>
    <w:rsid w:val="006B0117"/>
    <w:rsid w:val="006B0186"/>
    <w:rsid w:val="006B0A63"/>
    <w:rsid w:val="006B0B45"/>
    <w:rsid w:val="006B111A"/>
    <w:rsid w:val="006B182D"/>
    <w:rsid w:val="006B1888"/>
    <w:rsid w:val="006B1B61"/>
    <w:rsid w:val="006B1BE7"/>
    <w:rsid w:val="006B1CA9"/>
    <w:rsid w:val="006B1EC4"/>
    <w:rsid w:val="006B2113"/>
    <w:rsid w:val="006B226E"/>
    <w:rsid w:val="006B2614"/>
    <w:rsid w:val="006B26B6"/>
    <w:rsid w:val="006B275E"/>
    <w:rsid w:val="006B2990"/>
    <w:rsid w:val="006B2E59"/>
    <w:rsid w:val="006B30B7"/>
    <w:rsid w:val="006B3206"/>
    <w:rsid w:val="006B32DD"/>
    <w:rsid w:val="006B3400"/>
    <w:rsid w:val="006B3577"/>
    <w:rsid w:val="006B3665"/>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F0E"/>
    <w:rsid w:val="006B7290"/>
    <w:rsid w:val="006B756E"/>
    <w:rsid w:val="006B7656"/>
    <w:rsid w:val="006B787D"/>
    <w:rsid w:val="006B7AFB"/>
    <w:rsid w:val="006B7C1E"/>
    <w:rsid w:val="006B7C8B"/>
    <w:rsid w:val="006B7F6C"/>
    <w:rsid w:val="006C0059"/>
    <w:rsid w:val="006C00F5"/>
    <w:rsid w:val="006C02BE"/>
    <w:rsid w:val="006C0DA3"/>
    <w:rsid w:val="006C0FDC"/>
    <w:rsid w:val="006C14F4"/>
    <w:rsid w:val="006C1835"/>
    <w:rsid w:val="006C1A0E"/>
    <w:rsid w:val="006C1AB4"/>
    <w:rsid w:val="006C1B9A"/>
    <w:rsid w:val="006C1EC8"/>
    <w:rsid w:val="006C2244"/>
    <w:rsid w:val="006C2592"/>
    <w:rsid w:val="006C2675"/>
    <w:rsid w:val="006C2770"/>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63E"/>
    <w:rsid w:val="006C6D82"/>
    <w:rsid w:val="006C707F"/>
    <w:rsid w:val="006C71B9"/>
    <w:rsid w:val="006C75BB"/>
    <w:rsid w:val="006C7620"/>
    <w:rsid w:val="006C7656"/>
    <w:rsid w:val="006C79B7"/>
    <w:rsid w:val="006C7D6A"/>
    <w:rsid w:val="006C7D92"/>
    <w:rsid w:val="006D0531"/>
    <w:rsid w:val="006D05B7"/>
    <w:rsid w:val="006D070D"/>
    <w:rsid w:val="006D077F"/>
    <w:rsid w:val="006D08D3"/>
    <w:rsid w:val="006D0D2C"/>
    <w:rsid w:val="006D0FAA"/>
    <w:rsid w:val="006D1168"/>
    <w:rsid w:val="006D11FB"/>
    <w:rsid w:val="006D12B3"/>
    <w:rsid w:val="006D18F3"/>
    <w:rsid w:val="006D1F67"/>
    <w:rsid w:val="006D1F94"/>
    <w:rsid w:val="006D1FDA"/>
    <w:rsid w:val="006D23C9"/>
    <w:rsid w:val="006D258B"/>
    <w:rsid w:val="006D29FB"/>
    <w:rsid w:val="006D2E4D"/>
    <w:rsid w:val="006D32C6"/>
    <w:rsid w:val="006D34D6"/>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EB"/>
    <w:rsid w:val="006D740C"/>
    <w:rsid w:val="006D74FD"/>
    <w:rsid w:val="006D77B3"/>
    <w:rsid w:val="006D77D2"/>
    <w:rsid w:val="006D7BA2"/>
    <w:rsid w:val="006D7CA4"/>
    <w:rsid w:val="006D7CEA"/>
    <w:rsid w:val="006D7D4F"/>
    <w:rsid w:val="006D7EB5"/>
    <w:rsid w:val="006E0607"/>
    <w:rsid w:val="006E0993"/>
    <w:rsid w:val="006E0C54"/>
    <w:rsid w:val="006E1506"/>
    <w:rsid w:val="006E1636"/>
    <w:rsid w:val="006E166B"/>
    <w:rsid w:val="006E1747"/>
    <w:rsid w:val="006E1858"/>
    <w:rsid w:val="006E1BF5"/>
    <w:rsid w:val="006E1CA9"/>
    <w:rsid w:val="006E2210"/>
    <w:rsid w:val="006E2A16"/>
    <w:rsid w:val="006E2C01"/>
    <w:rsid w:val="006E2DA7"/>
    <w:rsid w:val="006E2E02"/>
    <w:rsid w:val="006E353B"/>
    <w:rsid w:val="006E37DA"/>
    <w:rsid w:val="006E3B01"/>
    <w:rsid w:val="006E3C1A"/>
    <w:rsid w:val="006E4149"/>
    <w:rsid w:val="006E420E"/>
    <w:rsid w:val="006E428D"/>
    <w:rsid w:val="006E4319"/>
    <w:rsid w:val="006E478B"/>
    <w:rsid w:val="006E49BE"/>
    <w:rsid w:val="006E4AEC"/>
    <w:rsid w:val="006E4BF9"/>
    <w:rsid w:val="006E4D49"/>
    <w:rsid w:val="006E4ED4"/>
    <w:rsid w:val="006E5030"/>
    <w:rsid w:val="006E56C3"/>
    <w:rsid w:val="006E587F"/>
    <w:rsid w:val="006E5AEF"/>
    <w:rsid w:val="006E5E36"/>
    <w:rsid w:val="006E5FD0"/>
    <w:rsid w:val="006E64C6"/>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BA4"/>
    <w:rsid w:val="006F0DA1"/>
    <w:rsid w:val="006F0E2B"/>
    <w:rsid w:val="006F0E9B"/>
    <w:rsid w:val="006F15BA"/>
    <w:rsid w:val="006F191B"/>
    <w:rsid w:val="006F1E29"/>
    <w:rsid w:val="006F1FD2"/>
    <w:rsid w:val="006F2049"/>
    <w:rsid w:val="006F2093"/>
    <w:rsid w:val="006F20CE"/>
    <w:rsid w:val="006F2374"/>
    <w:rsid w:val="006F2515"/>
    <w:rsid w:val="006F2755"/>
    <w:rsid w:val="006F2A70"/>
    <w:rsid w:val="006F2A7E"/>
    <w:rsid w:val="006F2DA9"/>
    <w:rsid w:val="006F2E97"/>
    <w:rsid w:val="006F37F5"/>
    <w:rsid w:val="006F3A72"/>
    <w:rsid w:val="006F3BBD"/>
    <w:rsid w:val="006F3D29"/>
    <w:rsid w:val="006F4109"/>
    <w:rsid w:val="006F416A"/>
    <w:rsid w:val="006F43D4"/>
    <w:rsid w:val="006F44EF"/>
    <w:rsid w:val="006F496B"/>
    <w:rsid w:val="006F50C8"/>
    <w:rsid w:val="006F5143"/>
    <w:rsid w:val="006F531D"/>
    <w:rsid w:val="006F54E6"/>
    <w:rsid w:val="006F55DD"/>
    <w:rsid w:val="006F5681"/>
    <w:rsid w:val="006F5C35"/>
    <w:rsid w:val="006F5D55"/>
    <w:rsid w:val="006F5F56"/>
    <w:rsid w:val="006F5F66"/>
    <w:rsid w:val="006F6151"/>
    <w:rsid w:val="006F62FA"/>
    <w:rsid w:val="006F635E"/>
    <w:rsid w:val="006F67F5"/>
    <w:rsid w:val="006F6EFF"/>
    <w:rsid w:val="006F6F0A"/>
    <w:rsid w:val="006F6F94"/>
    <w:rsid w:val="006F7346"/>
    <w:rsid w:val="006F773A"/>
    <w:rsid w:val="006F778B"/>
    <w:rsid w:val="006F7D6B"/>
    <w:rsid w:val="006F7DFF"/>
    <w:rsid w:val="006F7F9F"/>
    <w:rsid w:val="0070023C"/>
    <w:rsid w:val="0070031D"/>
    <w:rsid w:val="00700391"/>
    <w:rsid w:val="007004CA"/>
    <w:rsid w:val="007008B0"/>
    <w:rsid w:val="00701165"/>
    <w:rsid w:val="00701828"/>
    <w:rsid w:val="00701834"/>
    <w:rsid w:val="00701978"/>
    <w:rsid w:val="00701ADF"/>
    <w:rsid w:val="00701E35"/>
    <w:rsid w:val="007021E7"/>
    <w:rsid w:val="00702927"/>
    <w:rsid w:val="0070295D"/>
    <w:rsid w:val="00702AAA"/>
    <w:rsid w:val="00702D70"/>
    <w:rsid w:val="00702E0F"/>
    <w:rsid w:val="0070339F"/>
    <w:rsid w:val="00703747"/>
    <w:rsid w:val="00703A83"/>
    <w:rsid w:val="00703A95"/>
    <w:rsid w:val="00703F84"/>
    <w:rsid w:val="007040E1"/>
    <w:rsid w:val="00704289"/>
    <w:rsid w:val="00704530"/>
    <w:rsid w:val="00704BFD"/>
    <w:rsid w:val="00705301"/>
    <w:rsid w:val="007054B7"/>
    <w:rsid w:val="007056F3"/>
    <w:rsid w:val="0070593E"/>
    <w:rsid w:val="00705A31"/>
    <w:rsid w:val="00705EFF"/>
    <w:rsid w:val="00705F5E"/>
    <w:rsid w:val="00706179"/>
    <w:rsid w:val="007062ED"/>
    <w:rsid w:val="00706858"/>
    <w:rsid w:val="00706B9B"/>
    <w:rsid w:val="00706D2B"/>
    <w:rsid w:val="00706EB2"/>
    <w:rsid w:val="0070703D"/>
    <w:rsid w:val="007073FC"/>
    <w:rsid w:val="00707AD8"/>
    <w:rsid w:val="007101AA"/>
    <w:rsid w:val="00710554"/>
    <w:rsid w:val="007109DB"/>
    <w:rsid w:val="00710AD1"/>
    <w:rsid w:val="00710E24"/>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AD3"/>
    <w:rsid w:val="00714040"/>
    <w:rsid w:val="00714316"/>
    <w:rsid w:val="007147F7"/>
    <w:rsid w:val="00714A4B"/>
    <w:rsid w:val="00714B45"/>
    <w:rsid w:val="00714CEC"/>
    <w:rsid w:val="00714F68"/>
    <w:rsid w:val="007156F2"/>
    <w:rsid w:val="0071583A"/>
    <w:rsid w:val="007158BC"/>
    <w:rsid w:val="00715B09"/>
    <w:rsid w:val="00715CB3"/>
    <w:rsid w:val="00715DA1"/>
    <w:rsid w:val="00715ED3"/>
    <w:rsid w:val="00715F36"/>
    <w:rsid w:val="0071617C"/>
    <w:rsid w:val="00716218"/>
    <w:rsid w:val="00716249"/>
    <w:rsid w:val="00716352"/>
    <w:rsid w:val="007164A6"/>
    <w:rsid w:val="0071653F"/>
    <w:rsid w:val="00716681"/>
    <w:rsid w:val="00716703"/>
    <w:rsid w:val="00716A68"/>
    <w:rsid w:val="00716A87"/>
    <w:rsid w:val="00717095"/>
    <w:rsid w:val="00717099"/>
    <w:rsid w:val="0071729B"/>
    <w:rsid w:val="007173EE"/>
    <w:rsid w:val="00717493"/>
    <w:rsid w:val="0071761A"/>
    <w:rsid w:val="00717676"/>
    <w:rsid w:val="00717758"/>
    <w:rsid w:val="007177E6"/>
    <w:rsid w:val="0071790E"/>
    <w:rsid w:val="00717971"/>
    <w:rsid w:val="0072042E"/>
    <w:rsid w:val="007207C3"/>
    <w:rsid w:val="00720ACB"/>
    <w:rsid w:val="00720BB5"/>
    <w:rsid w:val="00720CA7"/>
    <w:rsid w:val="00720D5E"/>
    <w:rsid w:val="00720E0D"/>
    <w:rsid w:val="00720E20"/>
    <w:rsid w:val="00720EB5"/>
    <w:rsid w:val="00721067"/>
    <w:rsid w:val="007210E9"/>
    <w:rsid w:val="00721240"/>
    <w:rsid w:val="007217F2"/>
    <w:rsid w:val="0072197F"/>
    <w:rsid w:val="00721A49"/>
    <w:rsid w:val="00721DAD"/>
    <w:rsid w:val="00721F09"/>
    <w:rsid w:val="0072215B"/>
    <w:rsid w:val="007226DE"/>
    <w:rsid w:val="007228EE"/>
    <w:rsid w:val="00722A56"/>
    <w:rsid w:val="00722D74"/>
    <w:rsid w:val="0072306C"/>
    <w:rsid w:val="00723392"/>
    <w:rsid w:val="007233DD"/>
    <w:rsid w:val="0072354B"/>
    <w:rsid w:val="007237B1"/>
    <w:rsid w:val="007237BB"/>
    <w:rsid w:val="00723A6C"/>
    <w:rsid w:val="00723D0D"/>
    <w:rsid w:val="007242E8"/>
    <w:rsid w:val="0072470F"/>
    <w:rsid w:val="007247CC"/>
    <w:rsid w:val="00724805"/>
    <w:rsid w:val="00724B47"/>
    <w:rsid w:val="00724BB6"/>
    <w:rsid w:val="00724F51"/>
    <w:rsid w:val="00725409"/>
    <w:rsid w:val="00725555"/>
    <w:rsid w:val="007255DA"/>
    <w:rsid w:val="00725708"/>
    <w:rsid w:val="00725761"/>
    <w:rsid w:val="00725800"/>
    <w:rsid w:val="00725CDE"/>
    <w:rsid w:val="00725E81"/>
    <w:rsid w:val="00725FE5"/>
    <w:rsid w:val="00726303"/>
    <w:rsid w:val="0072647E"/>
    <w:rsid w:val="00726985"/>
    <w:rsid w:val="0072711F"/>
    <w:rsid w:val="00727131"/>
    <w:rsid w:val="007274E2"/>
    <w:rsid w:val="00727792"/>
    <w:rsid w:val="007278E7"/>
    <w:rsid w:val="00727ABB"/>
    <w:rsid w:val="00727CCD"/>
    <w:rsid w:val="00727CFC"/>
    <w:rsid w:val="00727E3C"/>
    <w:rsid w:val="007300EF"/>
    <w:rsid w:val="00730719"/>
    <w:rsid w:val="00730778"/>
    <w:rsid w:val="00730D79"/>
    <w:rsid w:val="00731057"/>
    <w:rsid w:val="00731429"/>
    <w:rsid w:val="0073190C"/>
    <w:rsid w:val="00731AC9"/>
    <w:rsid w:val="00731CD4"/>
    <w:rsid w:val="00731E2D"/>
    <w:rsid w:val="00732175"/>
    <w:rsid w:val="0073223C"/>
    <w:rsid w:val="007323F6"/>
    <w:rsid w:val="007324E4"/>
    <w:rsid w:val="007326D7"/>
    <w:rsid w:val="00732E9C"/>
    <w:rsid w:val="00732FD3"/>
    <w:rsid w:val="0073353D"/>
    <w:rsid w:val="00733689"/>
    <w:rsid w:val="007337E6"/>
    <w:rsid w:val="0073380B"/>
    <w:rsid w:val="00733FAF"/>
    <w:rsid w:val="007340C4"/>
    <w:rsid w:val="00734699"/>
    <w:rsid w:val="00734799"/>
    <w:rsid w:val="007347AB"/>
    <w:rsid w:val="007349C6"/>
    <w:rsid w:val="00734BC4"/>
    <w:rsid w:val="0073512F"/>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755"/>
    <w:rsid w:val="0074086B"/>
    <w:rsid w:val="00740E2E"/>
    <w:rsid w:val="0074127F"/>
    <w:rsid w:val="007418E4"/>
    <w:rsid w:val="007420D8"/>
    <w:rsid w:val="00742234"/>
    <w:rsid w:val="00742265"/>
    <w:rsid w:val="007425E9"/>
    <w:rsid w:val="00742734"/>
    <w:rsid w:val="00742830"/>
    <w:rsid w:val="007429E8"/>
    <w:rsid w:val="00742AE9"/>
    <w:rsid w:val="00742E07"/>
    <w:rsid w:val="00742E7D"/>
    <w:rsid w:val="00742E89"/>
    <w:rsid w:val="00742ED1"/>
    <w:rsid w:val="00742FCF"/>
    <w:rsid w:val="00743186"/>
    <w:rsid w:val="00743556"/>
    <w:rsid w:val="00743653"/>
    <w:rsid w:val="007436F9"/>
    <w:rsid w:val="007439F2"/>
    <w:rsid w:val="00743AF7"/>
    <w:rsid w:val="00743F69"/>
    <w:rsid w:val="00744A09"/>
    <w:rsid w:val="00744A39"/>
    <w:rsid w:val="00744BC9"/>
    <w:rsid w:val="0074585C"/>
    <w:rsid w:val="00745CFD"/>
    <w:rsid w:val="00746081"/>
    <w:rsid w:val="007462E0"/>
    <w:rsid w:val="00746552"/>
    <w:rsid w:val="00746712"/>
    <w:rsid w:val="00746B12"/>
    <w:rsid w:val="00746B87"/>
    <w:rsid w:val="00746D65"/>
    <w:rsid w:val="00747190"/>
    <w:rsid w:val="0074730E"/>
    <w:rsid w:val="007475B0"/>
    <w:rsid w:val="0074772C"/>
    <w:rsid w:val="00747907"/>
    <w:rsid w:val="007502A0"/>
    <w:rsid w:val="00750B14"/>
    <w:rsid w:val="00750B3E"/>
    <w:rsid w:val="00750B92"/>
    <w:rsid w:val="007516AF"/>
    <w:rsid w:val="007517AF"/>
    <w:rsid w:val="0075185E"/>
    <w:rsid w:val="007518E2"/>
    <w:rsid w:val="00751A6A"/>
    <w:rsid w:val="00751BEF"/>
    <w:rsid w:val="00751E3B"/>
    <w:rsid w:val="00751E41"/>
    <w:rsid w:val="007520B8"/>
    <w:rsid w:val="007520E2"/>
    <w:rsid w:val="0075241A"/>
    <w:rsid w:val="00752A3C"/>
    <w:rsid w:val="00752B51"/>
    <w:rsid w:val="00752CD1"/>
    <w:rsid w:val="00752E71"/>
    <w:rsid w:val="007531ED"/>
    <w:rsid w:val="00753462"/>
    <w:rsid w:val="00753490"/>
    <w:rsid w:val="00753F88"/>
    <w:rsid w:val="007541EA"/>
    <w:rsid w:val="007543DA"/>
    <w:rsid w:val="00754576"/>
    <w:rsid w:val="00754902"/>
    <w:rsid w:val="007549BB"/>
    <w:rsid w:val="00754AB7"/>
    <w:rsid w:val="00754B6C"/>
    <w:rsid w:val="00754B7E"/>
    <w:rsid w:val="00754EE7"/>
    <w:rsid w:val="0075562E"/>
    <w:rsid w:val="00755762"/>
    <w:rsid w:val="007559FB"/>
    <w:rsid w:val="00755BA0"/>
    <w:rsid w:val="00755BE7"/>
    <w:rsid w:val="00755D14"/>
    <w:rsid w:val="0075660B"/>
    <w:rsid w:val="007566A7"/>
    <w:rsid w:val="00756A9D"/>
    <w:rsid w:val="00756E49"/>
    <w:rsid w:val="00757153"/>
    <w:rsid w:val="00757361"/>
    <w:rsid w:val="00757427"/>
    <w:rsid w:val="007575A6"/>
    <w:rsid w:val="00757F28"/>
    <w:rsid w:val="00760457"/>
    <w:rsid w:val="007607BD"/>
    <w:rsid w:val="00760E6A"/>
    <w:rsid w:val="0076144A"/>
    <w:rsid w:val="00761A38"/>
    <w:rsid w:val="00761AAC"/>
    <w:rsid w:val="00761E43"/>
    <w:rsid w:val="00761EA2"/>
    <w:rsid w:val="00762129"/>
    <w:rsid w:val="0076272D"/>
    <w:rsid w:val="007627D9"/>
    <w:rsid w:val="00762C9C"/>
    <w:rsid w:val="00762DA0"/>
    <w:rsid w:val="0076310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67"/>
    <w:rsid w:val="007642E5"/>
    <w:rsid w:val="0076434D"/>
    <w:rsid w:val="00764679"/>
    <w:rsid w:val="00764AAA"/>
    <w:rsid w:val="00764FE5"/>
    <w:rsid w:val="00765139"/>
    <w:rsid w:val="00765179"/>
    <w:rsid w:val="00765356"/>
    <w:rsid w:val="007653C1"/>
    <w:rsid w:val="007653DD"/>
    <w:rsid w:val="0076540E"/>
    <w:rsid w:val="0076562C"/>
    <w:rsid w:val="00765664"/>
    <w:rsid w:val="00765923"/>
    <w:rsid w:val="00765A91"/>
    <w:rsid w:val="00765C61"/>
    <w:rsid w:val="007661AC"/>
    <w:rsid w:val="00766472"/>
    <w:rsid w:val="0076654A"/>
    <w:rsid w:val="00766684"/>
    <w:rsid w:val="00766EB3"/>
    <w:rsid w:val="0076704D"/>
    <w:rsid w:val="00767A6E"/>
    <w:rsid w:val="00767BA8"/>
    <w:rsid w:val="00767DAD"/>
    <w:rsid w:val="00767DFB"/>
    <w:rsid w:val="00770250"/>
    <w:rsid w:val="007702E4"/>
    <w:rsid w:val="00770390"/>
    <w:rsid w:val="007706D7"/>
    <w:rsid w:val="00770C53"/>
    <w:rsid w:val="00770D9F"/>
    <w:rsid w:val="0077141F"/>
    <w:rsid w:val="00771502"/>
    <w:rsid w:val="007716F0"/>
    <w:rsid w:val="007717DB"/>
    <w:rsid w:val="0077195D"/>
    <w:rsid w:val="00771AB4"/>
    <w:rsid w:val="00771CC8"/>
    <w:rsid w:val="00771D7D"/>
    <w:rsid w:val="00771F38"/>
    <w:rsid w:val="00771F60"/>
    <w:rsid w:val="00772240"/>
    <w:rsid w:val="0077232A"/>
    <w:rsid w:val="00772B0F"/>
    <w:rsid w:val="00773156"/>
    <w:rsid w:val="007732F2"/>
    <w:rsid w:val="007739FC"/>
    <w:rsid w:val="00773B3C"/>
    <w:rsid w:val="007740C9"/>
    <w:rsid w:val="00774604"/>
    <w:rsid w:val="00774656"/>
    <w:rsid w:val="00774A2E"/>
    <w:rsid w:val="00774DEB"/>
    <w:rsid w:val="00774EB2"/>
    <w:rsid w:val="007750D4"/>
    <w:rsid w:val="007752E0"/>
    <w:rsid w:val="00775566"/>
    <w:rsid w:val="007755AD"/>
    <w:rsid w:val="007755B0"/>
    <w:rsid w:val="0077590D"/>
    <w:rsid w:val="00775A3D"/>
    <w:rsid w:val="00775E16"/>
    <w:rsid w:val="0077619F"/>
    <w:rsid w:val="00776214"/>
    <w:rsid w:val="00776300"/>
    <w:rsid w:val="007767C8"/>
    <w:rsid w:val="00777335"/>
    <w:rsid w:val="007773B5"/>
    <w:rsid w:val="007773E5"/>
    <w:rsid w:val="00777400"/>
    <w:rsid w:val="0077779B"/>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86"/>
    <w:rsid w:val="00781BF1"/>
    <w:rsid w:val="00781CCF"/>
    <w:rsid w:val="00782513"/>
    <w:rsid w:val="0078251D"/>
    <w:rsid w:val="007828E5"/>
    <w:rsid w:val="00782A68"/>
    <w:rsid w:val="00782B18"/>
    <w:rsid w:val="00782C81"/>
    <w:rsid w:val="00782F14"/>
    <w:rsid w:val="00782F3D"/>
    <w:rsid w:val="0078300A"/>
    <w:rsid w:val="0078310D"/>
    <w:rsid w:val="007833E8"/>
    <w:rsid w:val="007835FD"/>
    <w:rsid w:val="007837DA"/>
    <w:rsid w:val="00783CE2"/>
    <w:rsid w:val="00783EDE"/>
    <w:rsid w:val="00783EF4"/>
    <w:rsid w:val="00783F14"/>
    <w:rsid w:val="00783F4B"/>
    <w:rsid w:val="00783FD3"/>
    <w:rsid w:val="007841FF"/>
    <w:rsid w:val="0078420E"/>
    <w:rsid w:val="00784515"/>
    <w:rsid w:val="0078481B"/>
    <w:rsid w:val="00784D31"/>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C91"/>
    <w:rsid w:val="00786D8D"/>
    <w:rsid w:val="007870A6"/>
    <w:rsid w:val="0078711E"/>
    <w:rsid w:val="00787294"/>
    <w:rsid w:val="007873A3"/>
    <w:rsid w:val="007874AF"/>
    <w:rsid w:val="007875B2"/>
    <w:rsid w:val="007875DB"/>
    <w:rsid w:val="007877CE"/>
    <w:rsid w:val="00787BBD"/>
    <w:rsid w:val="00787E00"/>
    <w:rsid w:val="00787F3E"/>
    <w:rsid w:val="00790152"/>
    <w:rsid w:val="0079025B"/>
    <w:rsid w:val="00790285"/>
    <w:rsid w:val="00790D01"/>
    <w:rsid w:val="00790E8D"/>
    <w:rsid w:val="00790F75"/>
    <w:rsid w:val="00791018"/>
    <w:rsid w:val="007910D5"/>
    <w:rsid w:val="007911E5"/>
    <w:rsid w:val="007912CD"/>
    <w:rsid w:val="007912D1"/>
    <w:rsid w:val="0079159F"/>
    <w:rsid w:val="007918C2"/>
    <w:rsid w:val="00791909"/>
    <w:rsid w:val="007919D2"/>
    <w:rsid w:val="00791AB3"/>
    <w:rsid w:val="007923EC"/>
    <w:rsid w:val="007926BA"/>
    <w:rsid w:val="007926F3"/>
    <w:rsid w:val="007927B0"/>
    <w:rsid w:val="007927C6"/>
    <w:rsid w:val="00792A42"/>
    <w:rsid w:val="00792C26"/>
    <w:rsid w:val="00792D03"/>
    <w:rsid w:val="00792E82"/>
    <w:rsid w:val="00793987"/>
    <w:rsid w:val="00793A07"/>
    <w:rsid w:val="00793C63"/>
    <w:rsid w:val="00794007"/>
    <w:rsid w:val="00794118"/>
    <w:rsid w:val="007944A2"/>
    <w:rsid w:val="00794500"/>
    <w:rsid w:val="00794747"/>
    <w:rsid w:val="00794A1F"/>
    <w:rsid w:val="0079521B"/>
    <w:rsid w:val="00795293"/>
    <w:rsid w:val="0079531A"/>
    <w:rsid w:val="007953CE"/>
    <w:rsid w:val="007954DF"/>
    <w:rsid w:val="007955C8"/>
    <w:rsid w:val="00795795"/>
    <w:rsid w:val="007957C2"/>
    <w:rsid w:val="0079580D"/>
    <w:rsid w:val="00795976"/>
    <w:rsid w:val="00795A27"/>
    <w:rsid w:val="00795BFF"/>
    <w:rsid w:val="00795C1F"/>
    <w:rsid w:val="00796121"/>
    <w:rsid w:val="0079616A"/>
    <w:rsid w:val="00796384"/>
    <w:rsid w:val="0079657E"/>
    <w:rsid w:val="007968BE"/>
    <w:rsid w:val="00796BBA"/>
    <w:rsid w:val="00796C0B"/>
    <w:rsid w:val="00796D24"/>
    <w:rsid w:val="00796F5F"/>
    <w:rsid w:val="0079736F"/>
    <w:rsid w:val="0079750A"/>
    <w:rsid w:val="00797998"/>
    <w:rsid w:val="007A0149"/>
    <w:rsid w:val="007A018E"/>
    <w:rsid w:val="007A01D6"/>
    <w:rsid w:val="007A049A"/>
    <w:rsid w:val="007A07A6"/>
    <w:rsid w:val="007A08C6"/>
    <w:rsid w:val="007A0D62"/>
    <w:rsid w:val="007A0DB7"/>
    <w:rsid w:val="007A10D0"/>
    <w:rsid w:val="007A117A"/>
    <w:rsid w:val="007A14A4"/>
    <w:rsid w:val="007A1827"/>
    <w:rsid w:val="007A1CFB"/>
    <w:rsid w:val="007A201A"/>
    <w:rsid w:val="007A25F8"/>
    <w:rsid w:val="007A26E3"/>
    <w:rsid w:val="007A29AA"/>
    <w:rsid w:val="007A3316"/>
    <w:rsid w:val="007A3705"/>
    <w:rsid w:val="007A37CE"/>
    <w:rsid w:val="007A38C9"/>
    <w:rsid w:val="007A38CA"/>
    <w:rsid w:val="007A39D5"/>
    <w:rsid w:val="007A3FCD"/>
    <w:rsid w:val="007A40D5"/>
    <w:rsid w:val="007A448C"/>
    <w:rsid w:val="007A45DD"/>
    <w:rsid w:val="007A475A"/>
    <w:rsid w:val="007A4A30"/>
    <w:rsid w:val="007A4C11"/>
    <w:rsid w:val="007A4E46"/>
    <w:rsid w:val="007A50C5"/>
    <w:rsid w:val="007A51B5"/>
    <w:rsid w:val="007A541E"/>
    <w:rsid w:val="007A58F1"/>
    <w:rsid w:val="007A5A47"/>
    <w:rsid w:val="007A5A82"/>
    <w:rsid w:val="007A5D89"/>
    <w:rsid w:val="007A609F"/>
    <w:rsid w:val="007A660B"/>
    <w:rsid w:val="007A662E"/>
    <w:rsid w:val="007A6759"/>
    <w:rsid w:val="007A6788"/>
    <w:rsid w:val="007A6924"/>
    <w:rsid w:val="007A6AC0"/>
    <w:rsid w:val="007A6D1B"/>
    <w:rsid w:val="007A6F17"/>
    <w:rsid w:val="007A73F3"/>
    <w:rsid w:val="007A784E"/>
    <w:rsid w:val="007A7DBE"/>
    <w:rsid w:val="007B006B"/>
    <w:rsid w:val="007B0392"/>
    <w:rsid w:val="007B096F"/>
    <w:rsid w:val="007B1326"/>
    <w:rsid w:val="007B141D"/>
    <w:rsid w:val="007B1578"/>
    <w:rsid w:val="007B1BD1"/>
    <w:rsid w:val="007B1E84"/>
    <w:rsid w:val="007B1EE1"/>
    <w:rsid w:val="007B1F93"/>
    <w:rsid w:val="007B2450"/>
    <w:rsid w:val="007B257D"/>
    <w:rsid w:val="007B2588"/>
    <w:rsid w:val="007B2708"/>
    <w:rsid w:val="007B271A"/>
    <w:rsid w:val="007B2F78"/>
    <w:rsid w:val="007B3325"/>
    <w:rsid w:val="007B3697"/>
    <w:rsid w:val="007B3805"/>
    <w:rsid w:val="007B3D8B"/>
    <w:rsid w:val="007B4814"/>
    <w:rsid w:val="007B4857"/>
    <w:rsid w:val="007B48BF"/>
    <w:rsid w:val="007B4B34"/>
    <w:rsid w:val="007B4B7B"/>
    <w:rsid w:val="007B4C8C"/>
    <w:rsid w:val="007B4D24"/>
    <w:rsid w:val="007B4D9E"/>
    <w:rsid w:val="007B4DBB"/>
    <w:rsid w:val="007B4DD1"/>
    <w:rsid w:val="007B50BF"/>
    <w:rsid w:val="007B53BC"/>
    <w:rsid w:val="007B53CE"/>
    <w:rsid w:val="007B56A1"/>
    <w:rsid w:val="007B58E4"/>
    <w:rsid w:val="007B5946"/>
    <w:rsid w:val="007B5A8F"/>
    <w:rsid w:val="007B5FBF"/>
    <w:rsid w:val="007B6150"/>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C0AE3"/>
    <w:rsid w:val="007C0B0E"/>
    <w:rsid w:val="007C0DEA"/>
    <w:rsid w:val="007C152E"/>
    <w:rsid w:val="007C1642"/>
    <w:rsid w:val="007C1C95"/>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516"/>
    <w:rsid w:val="007C3B25"/>
    <w:rsid w:val="007C3C97"/>
    <w:rsid w:val="007C3DDF"/>
    <w:rsid w:val="007C3EBC"/>
    <w:rsid w:val="007C3FF9"/>
    <w:rsid w:val="007C4423"/>
    <w:rsid w:val="007C4581"/>
    <w:rsid w:val="007C46EC"/>
    <w:rsid w:val="007C4994"/>
    <w:rsid w:val="007C4FA7"/>
    <w:rsid w:val="007C521D"/>
    <w:rsid w:val="007C52C2"/>
    <w:rsid w:val="007C53FC"/>
    <w:rsid w:val="007C55D2"/>
    <w:rsid w:val="007C58C5"/>
    <w:rsid w:val="007C5A71"/>
    <w:rsid w:val="007C5B3F"/>
    <w:rsid w:val="007C5D1A"/>
    <w:rsid w:val="007C64C9"/>
    <w:rsid w:val="007C6A0D"/>
    <w:rsid w:val="007C6B37"/>
    <w:rsid w:val="007C6B94"/>
    <w:rsid w:val="007C6D4A"/>
    <w:rsid w:val="007C6EBE"/>
    <w:rsid w:val="007C73C2"/>
    <w:rsid w:val="007C76F2"/>
    <w:rsid w:val="007C7A1B"/>
    <w:rsid w:val="007C7AA1"/>
    <w:rsid w:val="007C7BAA"/>
    <w:rsid w:val="007C7BD4"/>
    <w:rsid w:val="007C7D10"/>
    <w:rsid w:val="007D024A"/>
    <w:rsid w:val="007D02F4"/>
    <w:rsid w:val="007D05B1"/>
    <w:rsid w:val="007D07D7"/>
    <w:rsid w:val="007D0A0F"/>
    <w:rsid w:val="007D0DC9"/>
    <w:rsid w:val="007D1507"/>
    <w:rsid w:val="007D1C49"/>
    <w:rsid w:val="007D1C56"/>
    <w:rsid w:val="007D1D9D"/>
    <w:rsid w:val="007D1DF7"/>
    <w:rsid w:val="007D2496"/>
    <w:rsid w:val="007D24B5"/>
    <w:rsid w:val="007D26E2"/>
    <w:rsid w:val="007D2702"/>
    <w:rsid w:val="007D2B3C"/>
    <w:rsid w:val="007D2CF9"/>
    <w:rsid w:val="007D2E0F"/>
    <w:rsid w:val="007D31DE"/>
    <w:rsid w:val="007D338B"/>
    <w:rsid w:val="007D36AA"/>
    <w:rsid w:val="007D36B9"/>
    <w:rsid w:val="007D38C3"/>
    <w:rsid w:val="007D3A04"/>
    <w:rsid w:val="007D3B72"/>
    <w:rsid w:val="007D3DF6"/>
    <w:rsid w:val="007D3F50"/>
    <w:rsid w:val="007D41DB"/>
    <w:rsid w:val="007D4340"/>
    <w:rsid w:val="007D4795"/>
    <w:rsid w:val="007D4796"/>
    <w:rsid w:val="007D47E2"/>
    <w:rsid w:val="007D49C6"/>
    <w:rsid w:val="007D4A53"/>
    <w:rsid w:val="007D4F55"/>
    <w:rsid w:val="007D51AD"/>
    <w:rsid w:val="007D521D"/>
    <w:rsid w:val="007D5685"/>
    <w:rsid w:val="007D569C"/>
    <w:rsid w:val="007D57EA"/>
    <w:rsid w:val="007D5CC2"/>
    <w:rsid w:val="007D5EAC"/>
    <w:rsid w:val="007D615E"/>
    <w:rsid w:val="007D634C"/>
    <w:rsid w:val="007D64BD"/>
    <w:rsid w:val="007D6DDE"/>
    <w:rsid w:val="007D6E21"/>
    <w:rsid w:val="007D7659"/>
    <w:rsid w:val="007D7885"/>
    <w:rsid w:val="007D78E7"/>
    <w:rsid w:val="007D7EF7"/>
    <w:rsid w:val="007E0167"/>
    <w:rsid w:val="007E02A4"/>
    <w:rsid w:val="007E0687"/>
    <w:rsid w:val="007E06AA"/>
    <w:rsid w:val="007E08A5"/>
    <w:rsid w:val="007E0C6E"/>
    <w:rsid w:val="007E0D55"/>
    <w:rsid w:val="007E1077"/>
    <w:rsid w:val="007E118D"/>
    <w:rsid w:val="007E1410"/>
    <w:rsid w:val="007E15BE"/>
    <w:rsid w:val="007E188A"/>
    <w:rsid w:val="007E19A4"/>
    <w:rsid w:val="007E1AEE"/>
    <w:rsid w:val="007E1BEF"/>
    <w:rsid w:val="007E1CD6"/>
    <w:rsid w:val="007E1D69"/>
    <w:rsid w:val="007E1E67"/>
    <w:rsid w:val="007E1EC1"/>
    <w:rsid w:val="007E2C5B"/>
    <w:rsid w:val="007E2E70"/>
    <w:rsid w:val="007E2FFA"/>
    <w:rsid w:val="007E312E"/>
    <w:rsid w:val="007E3476"/>
    <w:rsid w:val="007E363B"/>
    <w:rsid w:val="007E3956"/>
    <w:rsid w:val="007E3E55"/>
    <w:rsid w:val="007E4200"/>
    <w:rsid w:val="007E4217"/>
    <w:rsid w:val="007E43F9"/>
    <w:rsid w:val="007E4EE7"/>
    <w:rsid w:val="007E50D6"/>
    <w:rsid w:val="007E518C"/>
    <w:rsid w:val="007E5343"/>
    <w:rsid w:val="007E5537"/>
    <w:rsid w:val="007E5762"/>
    <w:rsid w:val="007E5852"/>
    <w:rsid w:val="007E6055"/>
    <w:rsid w:val="007E6278"/>
    <w:rsid w:val="007E62B5"/>
    <w:rsid w:val="007E647B"/>
    <w:rsid w:val="007E6494"/>
    <w:rsid w:val="007E6B9C"/>
    <w:rsid w:val="007E6D01"/>
    <w:rsid w:val="007E6F10"/>
    <w:rsid w:val="007E7080"/>
    <w:rsid w:val="007E75CF"/>
    <w:rsid w:val="007E7C1B"/>
    <w:rsid w:val="007E7D46"/>
    <w:rsid w:val="007E7E59"/>
    <w:rsid w:val="007F0175"/>
    <w:rsid w:val="007F03E4"/>
    <w:rsid w:val="007F05BF"/>
    <w:rsid w:val="007F0702"/>
    <w:rsid w:val="007F08EB"/>
    <w:rsid w:val="007F0DBC"/>
    <w:rsid w:val="007F0E57"/>
    <w:rsid w:val="007F0F95"/>
    <w:rsid w:val="007F1323"/>
    <w:rsid w:val="007F1637"/>
    <w:rsid w:val="007F193C"/>
    <w:rsid w:val="007F1983"/>
    <w:rsid w:val="007F1AF6"/>
    <w:rsid w:val="007F1C0E"/>
    <w:rsid w:val="007F2018"/>
    <w:rsid w:val="007F2104"/>
    <w:rsid w:val="007F218E"/>
    <w:rsid w:val="007F2C66"/>
    <w:rsid w:val="007F3081"/>
    <w:rsid w:val="007F3527"/>
    <w:rsid w:val="007F35E0"/>
    <w:rsid w:val="007F38C5"/>
    <w:rsid w:val="007F3940"/>
    <w:rsid w:val="007F39E1"/>
    <w:rsid w:val="007F3BE7"/>
    <w:rsid w:val="007F3C66"/>
    <w:rsid w:val="007F3DDF"/>
    <w:rsid w:val="007F3FEF"/>
    <w:rsid w:val="007F4051"/>
    <w:rsid w:val="007F4385"/>
    <w:rsid w:val="007F451C"/>
    <w:rsid w:val="007F4FD1"/>
    <w:rsid w:val="007F56A6"/>
    <w:rsid w:val="007F58BD"/>
    <w:rsid w:val="007F5BB4"/>
    <w:rsid w:val="007F5CF9"/>
    <w:rsid w:val="007F5D84"/>
    <w:rsid w:val="007F5EEF"/>
    <w:rsid w:val="007F60C8"/>
    <w:rsid w:val="007F60E0"/>
    <w:rsid w:val="007F63F6"/>
    <w:rsid w:val="007F6EEB"/>
    <w:rsid w:val="007F708D"/>
    <w:rsid w:val="007F70D2"/>
    <w:rsid w:val="007F70F5"/>
    <w:rsid w:val="007F7477"/>
    <w:rsid w:val="007F7657"/>
    <w:rsid w:val="007F76BB"/>
    <w:rsid w:val="007F7BCC"/>
    <w:rsid w:val="007F7BE5"/>
    <w:rsid w:val="007F7CE9"/>
    <w:rsid w:val="007F7CEB"/>
    <w:rsid w:val="00800067"/>
    <w:rsid w:val="008000CD"/>
    <w:rsid w:val="008000E4"/>
    <w:rsid w:val="008003CB"/>
    <w:rsid w:val="008003D6"/>
    <w:rsid w:val="0080096D"/>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E9"/>
    <w:rsid w:val="008034FA"/>
    <w:rsid w:val="0080372E"/>
    <w:rsid w:val="008041E6"/>
    <w:rsid w:val="00804250"/>
    <w:rsid w:val="00804689"/>
    <w:rsid w:val="008046F9"/>
    <w:rsid w:val="0080491A"/>
    <w:rsid w:val="00804D4A"/>
    <w:rsid w:val="00804F1C"/>
    <w:rsid w:val="008050FB"/>
    <w:rsid w:val="00805202"/>
    <w:rsid w:val="008055D8"/>
    <w:rsid w:val="008056CD"/>
    <w:rsid w:val="00805B3B"/>
    <w:rsid w:val="008066CF"/>
    <w:rsid w:val="0080692F"/>
    <w:rsid w:val="00806B8C"/>
    <w:rsid w:val="00806C00"/>
    <w:rsid w:val="00806F63"/>
    <w:rsid w:val="00807509"/>
    <w:rsid w:val="00807A1F"/>
    <w:rsid w:val="00807B45"/>
    <w:rsid w:val="00807C2C"/>
    <w:rsid w:val="0081022B"/>
    <w:rsid w:val="00810686"/>
    <w:rsid w:val="00810986"/>
    <w:rsid w:val="00810DAC"/>
    <w:rsid w:val="008119B3"/>
    <w:rsid w:val="00811BA1"/>
    <w:rsid w:val="00811E92"/>
    <w:rsid w:val="00812167"/>
    <w:rsid w:val="0081250F"/>
    <w:rsid w:val="00812754"/>
    <w:rsid w:val="008127CA"/>
    <w:rsid w:val="0081296C"/>
    <w:rsid w:val="00812C39"/>
    <w:rsid w:val="00812C88"/>
    <w:rsid w:val="00812F21"/>
    <w:rsid w:val="00812F62"/>
    <w:rsid w:val="008132EC"/>
    <w:rsid w:val="008137C0"/>
    <w:rsid w:val="008139AE"/>
    <w:rsid w:val="00813B7C"/>
    <w:rsid w:val="00813E2F"/>
    <w:rsid w:val="008143CD"/>
    <w:rsid w:val="00814645"/>
    <w:rsid w:val="00814994"/>
    <w:rsid w:val="00814CFE"/>
    <w:rsid w:val="00814E5D"/>
    <w:rsid w:val="00814EC9"/>
    <w:rsid w:val="008154ED"/>
    <w:rsid w:val="00815590"/>
    <w:rsid w:val="00815812"/>
    <w:rsid w:val="00815950"/>
    <w:rsid w:val="00815A5D"/>
    <w:rsid w:val="00815C55"/>
    <w:rsid w:val="00815F8F"/>
    <w:rsid w:val="008162EE"/>
    <w:rsid w:val="00816305"/>
    <w:rsid w:val="008163C9"/>
    <w:rsid w:val="0081705D"/>
    <w:rsid w:val="008171E9"/>
    <w:rsid w:val="008175A9"/>
    <w:rsid w:val="00817736"/>
    <w:rsid w:val="00817A15"/>
    <w:rsid w:val="00817BB2"/>
    <w:rsid w:val="00817C6A"/>
    <w:rsid w:val="00820400"/>
    <w:rsid w:val="00820780"/>
    <w:rsid w:val="008208DB"/>
    <w:rsid w:val="008208EA"/>
    <w:rsid w:val="00820DB6"/>
    <w:rsid w:val="00820E33"/>
    <w:rsid w:val="00820FD7"/>
    <w:rsid w:val="008218AB"/>
    <w:rsid w:val="00821962"/>
    <w:rsid w:val="00821A65"/>
    <w:rsid w:val="00821CDD"/>
    <w:rsid w:val="00822490"/>
    <w:rsid w:val="00822497"/>
    <w:rsid w:val="00822659"/>
    <w:rsid w:val="0082280F"/>
    <w:rsid w:val="008229B0"/>
    <w:rsid w:val="00822BCC"/>
    <w:rsid w:val="00822CAA"/>
    <w:rsid w:val="00822EB3"/>
    <w:rsid w:val="00823155"/>
    <w:rsid w:val="0082341F"/>
    <w:rsid w:val="0082346B"/>
    <w:rsid w:val="008234EE"/>
    <w:rsid w:val="0082410D"/>
    <w:rsid w:val="008241AA"/>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285"/>
    <w:rsid w:val="008277F2"/>
    <w:rsid w:val="00827920"/>
    <w:rsid w:val="00827A98"/>
    <w:rsid w:val="00827C67"/>
    <w:rsid w:val="00827D6E"/>
    <w:rsid w:val="00827DF9"/>
    <w:rsid w:val="0083000E"/>
    <w:rsid w:val="00830117"/>
    <w:rsid w:val="0083016F"/>
    <w:rsid w:val="008308A6"/>
    <w:rsid w:val="00830B8A"/>
    <w:rsid w:val="00830DCE"/>
    <w:rsid w:val="00830E60"/>
    <w:rsid w:val="0083101D"/>
    <w:rsid w:val="00831681"/>
    <w:rsid w:val="00831753"/>
    <w:rsid w:val="00831A84"/>
    <w:rsid w:val="00831C99"/>
    <w:rsid w:val="00832045"/>
    <w:rsid w:val="0083242F"/>
    <w:rsid w:val="00832B72"/>
    <w:rsid w:val="00832B89"/>
    <w:rsid w:val="00832D72"/>
    <w:rsid w:val="00832DFD"/>
    <w:rsid w:val="0083308D"/>
    <w:rsid w:val="0083311C"/>
    <w:rsid w:val="0083328F"/>
    <w:rsid w:val="0083393E"/>
    <w:rsid w:val="00833B46"/>
    <w:rsid w:val="00833B95"/>
    <w:rsid w:val="00833CF3"/>
    <w:rsid w:val="00833D2D"/>
    <w:rsid w:val="00833D59"/>
    <w:rsid w:val="00834300"/>
    <w:rsid w:val="008345FA"/>
    <w:rsid w:val="00834628"/>
    <w:rsid w:val="008347EA"/>
    <w:rsid w:val="00834853"/>
    <w:rsid w:val="008349F9"/>
    <w:rsid w:val="00834C5A"/>
    <w:rsid w:val="00835221"/>
    <w:rsid w:val="0083544C"/>
    <w:rsid w:val="0083558C"/>
    <w:rsid w:val="00835680"/>
    <w:rsid w:val="00835C3B"/>
    <w:rsid w:val="0083602A"/>
    <w:rsid w:val="008362E2"/>
    <w:rsid w:val="008366AE"/>
    <w:rsid w:val="00836EEA"/>
    <w:rsid w:val="008372A5"/>
    <w:rsid w:val="0083750F"/>
    <w:rsid w:val="008376A6"/>
    <w:rsid w:val="00837785"/>
    <w:rsid w:val="00837D12"/>
    <w:rsid w:val="00837F8D"/>
    <w:rsid w:val="00837FE8"/>
    <w:rsid w:val="00840103"/>
    <w:rsid w:val="0084056A"/>
    <w:rsid w:val="00840634"/>
    <w:rsid w:val="00840A9A"/>
    <w:rsid w:val="00840B0C"/>
    <w:rsid w:val="00840BBE"/>
    <w:rsid w:val="00840C3E"/>
    <w:rsid w:val="00840DFE"/>
    <w:rsid w:val="008412DA"/>
    <w:rsid w:val="00841365"/>
    <w:rsid w:val="0084194B"/>
    <w:rsid w:val="00841D29"/>
    <w:rsid w:val="00841EAF"/>
    <w:rsid w:val="00841EE7"/>
    <w:rsid w:val="0084240C"/>
    <w:rsid w:val="0084266D"/>
    <w:rsid w:val="00842730"/>
    <w:rsid w:val="00842760"/>
    <w:rsid w:val="00842A1A"/>
    <w:rsid w:val="00842A3F"/>
    <w:rsid w:val="0084313C"/>
    <w:rsid w:val="008431EF"/>
    <w:rsid w:val="00843223"/>
    <w:rsid w:val="008435F4"/>
    <w:rsid w:val="00843923"/>
    <w:rsid w:val="008441C4"/>
    <w:rsid w:val="008443F5"/>
    <w:rsid w:val="008443FF"/>
    <w:rsid w:val="0084468F"/>
    <w:rsid w:val="00844946"/>
    <w:rsid w:val="00844BB3"/>
    <w:rsid w:val="00844D85"/>
    <w:rsid w:val="008454B3"/>
    <w:rsid w:val="00845558"/>
    <w:rsid w:val="0084582F"/>
    <w:rsid w:val="00845C0D"/>
    <w:rsid w:val="00845EB8"/>
    <w:rsid w:val="00845EB9"/>
    <w:rsid w:val="00845F4A"/>
    <w:rsid w:val="00845FBF"/>
    <w:rsid w:val="00846669"/>
    <w:rsid w:val="00846B8C"/>
    <w:rsid w:val="00846BD9"/>
    <w:rsid w:val="00846E51"/>
    <w:rsid w:val="008470C2"/>
    <w:rsid w:val="008471B2"/>
    <w:rsid w:val="0084777D"/>
    <w:rsid w:val="00847B67"/>
    <w:rsid w:val="00847D82"/>
    <w:rsid w:val="00847F4D"/>
    <w:rsid w:val="00847FAB"/>
    <w:rsid w:val="00850093"/>
    <w:rsid w:val="0085079E"/>
    <w:rsid w:val="008508D4"/>
    <w:rsid w:val="00850B07"/>
    <w:rsid w:val="00850B1D"/>
    <w:rsid w:val="00850C8A"/>
    <w:rsid w:val="00850DD0"/>
    <w:rsid w:val="00851059"/>
    <w:rsid w:val="008512BF"/>
    <w:rsid w:val="00851810"/>
    <w:rsid w:val="008518B7"/>
    <w:rsid w:val="00851980"/>
    <w:rsid w:val="00851D6E"/>
    <w:rsid w:val="00852274"/>
    <w:rsid w:val="008526A3"/>
    <w:rsid w:val="00852AA9"/>
    <w:rsid w:val="00852C00"/>
    <w:rsid w:val="008530DB"/>
    <w:rsid w:val="00853529"/>
    <w:rsid w:val="00853828"/>
    <w:rsid w:val="00853D51"/>
    <w:rsid w:val="00853D82"/>
    <w:rsid w:val="00853EA4"/>
    <w:rsid w:val="00853F9F"/>
    <w:rsid w:val="00853FD2"/>
    <w:rsid w:val="008541D2"/>
    <w:rsid w:val="008542FB"/>
    <w:rsid w:val="00854EC9"/>
    <w:rsid w:val="00855034"/>
    <w:rsid w:val="00855062"/>
    <w:rsid w:val="00855468"/>
    <w:rsid w:val="00855588"/>
    <w:rsid w:val="00855A20"/>
    <w:rsid w:val="00855AAA"/>
    <w:rsid w:val="00855BE8"/>
    <w:rsid w:val="00855C4B"/>
    <w:rsid w:val="00855D0A"/>
    <w:rsid w:val="00856084"/>
    <w:rsid w:val="00856150"/>
    <w:rsid w:val="0085615E"/>
    <w:rsid w:val="00856816"/>
    <w:rsid w:val="00856A86"/>
    <w:rsid w:val="00857054"/>
    <w:rsid w:val="00857200"/>
    <w:rsid w:val="00857755"/>
    <w:rsid w:val="008578B0"/>
    <w:rsid w:val="008578BE"/>
    <w:rsid w:val="0085797A"/>
    <w:rsid w:val="00857994"/>
    <w:rsid w:val="00857A05"/>
    <w:rsid w:val="00857B17"/>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A9F"/>
    <w:rsid w:val="00862C05"/>
    <w:rsid w:val="00862C1F"/>
    <w:rsid w:val="00862D53"/>
    <w:rsid w:val="00862F95"/>
    <w:rsid w:val="0086302E"/>
    <w:rsid w:val="00863718"/>
    <w:rsid w:val="00863A4E"/>
    <w:rsid w:val="00863C0D"/>
    <w:rsid w:val="00864384"/>
    <w:rsid w:val="00864414"/>
    <w:rsid w:val="0086456B"/>
    <w:rsid w:val="008645B2"/>
    <w:rsid w:val="00864B18"/>
    <w:rsid w:val="00864C25"/>
    <w:rsid w:val="00864F5B"/>
    <w:rsid w:val="00864F92"/>
    <w:rsid w:val="00865400"/>
    <w:rsid w:val="0086586D"/>
    <w:rsid w:val="008658B2"/>
    <w:rsid w:val="00865904"/>
    <w:rsid w:val="0086625E"/>
    <w:rsid w:val="0086694B"/>
    <w:rsid w:val="00866A74"/>
    <w:rsid w:val="00866E9F"/>
    <w:rsid w:val="00867127"/>
    <w:rsid w:val="00867278"/>
    <w:rsid w:val="00867B5D"/>
    <w:rsid w:val="00867B63"/>
    <w:rsid w:val="00867B67"/>
    <w:rsid w:val="00867CE0"/>
    <w:rsid w:val="00870254"/>
    <w:rsid w:val="0087040A"/>
    <w:rsid w:val="00870822"/>
    <w:rsid w:val="0087082E"/>
    <w:rsid w:val="00870E63"/>
    <w:rsid w:val="00870F40"/>
    <w:rsid w:val="008710D6"/>
    <w:rsid w:val="008710D8"/>
    <w:rsid w:val="008711F8"/>
    <w:rsid w:val="008715AD"/>
    <w:rsid w:val="00871798"/>
    <w:rsid w:val="00871ADC"/>
    <w:rsid w:val="00872269"/>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96D"/>
    <w:rsid w:val="008749D7"/>
    <w:rsid w:val="008749D9"/>
    <w:rsid w:val="0087518E"/>
    <w:rsid w:val="00875331"/>
    <w:rsid w:val="0087560B"/>
    <w:rsid w:val="00875623"/>
    <w:rsid w:val="0087581C"/>
    <w:rsid w:val="00875A08"/>
    <w:rsid w:val="00875DAC"/>
    <w:rsid w:val="00876253"/>
    <w:rsid w:val="0087658C"/>
    <w:rsid w:val="008767FB"/>
    <w:rsid w:val="00876A2C"/>
    <w:rsid w:val="00876AAC"/>
    <w:rsid w:val="00876C2A"/>
    <w:rsid w:val="00877220"/>
    <w:rsid w:val="00877338"/>
    <w:rsid w:val="00877A4E"/>
    <w:rsid w:val="0088012F"/>
    <w:rsid w:val="00880373"/>
    <w:rsid w:val="00880C90"/>
    <w:rsid w:val="0088112A"/>
    <w:rsid w:val="008811B2"/>
    <w:rsid w:val="00881221"/>
    <w:rsid w:val="008812FF"/>
    <w:rsid w:val="00881472"/>
    <w:rsid w:val="00881BA8"/>
    <w:rsid w:val="00881C0B"/>
    <w:rsid w:val="00881CB5"/>
    <w:rsid w:val="00881FC7"/>
    <w:rsid w:val="008823A5"/>
    <w:rsid w:val="008823F2"/>
    <w:rsid w:val="00882464"/>
    <w:rsid w:val="00882869"/>
    <w:rsid w:val="008828A4"/>
    <w:rsid w:val="00882D4C"/>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60E"/>
    <w:rsid w:val="0088568D"/>
    <w:rsid w:val="0088570F"/>
    <w:rsid w:val="00885AEA"/>
    <w:rsid w:val="00885B6A"/>
    <w:rsid w:val="00885F17"/>
    <w:rsid w:val="00885FAC"/>
    <w:rsid w:val="00886002"/>
    <w:rsid w:val="0088615A"/>
    <w:rsid w:val="00886766"/>
    <w:rsid w:val="008867C6"/>
    <w:rsid w:val="0088686E"/>
    <w:rsid w:val="00887105"/>
    <w:rsid w:val="008871F2"/>
    <w:rsid w:val="008872EA"/>
    <w:rsid w:val="00887525"/>
    <w:rsid w:val="008878D1"/>
    <w:rsid w:val="00887A91"/>
    <w:rsid w:val="00887B2A"/>
    <w:rsid w:val="00887B6F"/>
    <w:rsid w:val="00887B7E"/>
    <w:rsid w:val="00887BDC"/>
    <w:rsid w:val="00887F02"/>
    <w:rsid w:val="008901BF"/>
    <w:rsid w:val="00890849"/>
    <w:rsid w:val="00890E77"/>
    <w:rsid w:val="00890FE6"/>
    <w:rsid w:val="00891080"/>
    <w:rsid w:val="008910BE"/>
    <w:rsid w:val="0089126A"/>
    <w:rsid w:val="00891428"/>
    <w:rsid w:val="00891669"/>
    <w:rsid w:val="00891891"/>
    <w:rsid w:val="008919CA"/>
    <w:rsid w:val="00891CEE"/>
    <w:rsid w:val="00891D42"/>
    <w:rsid w:val="008923B9"/>
    <w:rsid w:val="008924DA"/>
    <w:rsid w:val="00892E19"/>
    <w:rsid w:val="00892FEE"/>
    <w:rsid w:val="0089343A"/>
    <w:rsid w:val="0089390A"/>
    <w:rsid w:val="0089394A"/>
    <w:rsid w:val="00893A87"/>
    <w:rsid w:val="00893C2F"/>
    <w:rsid w:val="00893C40"/>
    <w:rsid w:val="00893DF5"/>
    <w:rsid w:val="00893E2F"/>
    <w:rsid w:val="00893ECB"/>
    <w:rsid w:val="00894085"/>
    <w:rsid w:val="00894497"/>
    <w:rsid w:val="00894AE2"/>
    <w:rsid w:val="00894FCB"/>
    <w:rsid w:val="0089527D"/>
    <w:rsid w:val="008958C6"/>
    <w:rsid w:val="00895E99"/>
    <w:rsid w:val="00895EB9"/>
    <w:rsid w:val="00895F7F"/>
    <w:rsid w:val="008962C2"/>
    <w:rsid w:val="0089638C"/>
    <w:rsid w:val="00896629"/>
    <w:rsid w:val="00896690"/>
    <w:rsid w:val="008969EB"/>
    <w:rsid w:val="00896E04"/>
    <w:rsid w:val="00896E61"/>
    <w:rsid w:val="00896EFD"/>
    <w:rsid w:val="0089709F"/>
    <w:rsid w:val="008971C5"/>
    <w:rsid w:val="0089733C"/>
    <w:rsid w:val="008976D5"/>
    <w:rsid w:val="00897854"/>
    <w:rsid w:val="0089796A"/>
    <w:rsid w:val="00897CD9"/>
    <w:rsid w:val="00897EA3"/>
    <w:rsid w:val="008A0015"/>
    <w:rsid w:val="008A0028"/>
    <w:rsid w:val="008A0170"/>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531"/>
    <w:rsid w:val="008A26F6"/>
    <w:rsid w:val="008A2945"/>
    <w:rsid w:val="008A2D04"/>
    <w:rsid w:val="008A309A"/>
    <w:rsid w:val="008A3231"/>
    <w:rsid w:val="008A33DB"/>
    <w:rsid w:val="008A3472"/>
    <w:rsid w:val="008A37DB"/>
    <w:rsid w:val="008A391D"/>
    <w:rsid w:val="008A3A7F"/>
    <w:rsid w:val="008A3BE2"/>
    <w:rsid w:val="008A404E"/>
    <w:rsid w:val="008A4381"/>
    <w:rsid w:val="008A44B7"/>
    <w:rsid w:val="008A44C4"/>
    <w:rsid w:val="008A44F9"/>
    <w:rsid w:val="008A464A"/>
    <w:rsid w:val="008A471E"/>
    <w:rsid w:val="008A53E0"/>
    <w:rsid w:val="008A5560"/>
    <w:rsid w:val="008A5646"/>
    <w:rsid w:val="008A57A6"/>
    <w:rsid w:val="008A5D6E"/>
    <w:rsid w:val="008A5E4E"/>
    <w:rsid w:val="008A632B"/>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CD2"/>
    <w:rsid w:val="008B12B4"/>
    <w:rsid w:val="008B154E"/>
    <w:rsid w:val="008B1A9A"/>
    <w:rsid w:val="008B2315"/>
    <w:rsid w:val="008B23B4"/>
    <w:rsid w:val="008B2480"/>
    <w:rsid w:val="008B2548"/>
    <w:rsid w:val="008B280E"/>
    <w:rsid w:val="008B2B0F"/>
    <w:rsid w:val="008B2EF3"/>
    <w:rsid w:val="008B356D"/>
    <w:rsid w:val="008B36CA"/>
    <w:rsid w:val="008B3981"/>
    <w:rsid w:val="008B3A7A"/>
    <w:rsid w:val="008B3DFD"/>
    <w:rsid w:val="008B3E0D"/>
    <w:rsid w:val="008B40E8"/>
    <w:rsid w:val="008B458D"/>
    <w:rsid w:val="008B4819"/>
    <w:rsid w:val="008B49B1"/>
    <w:rsid w:val="008B49B5"/>
    <w:rsid w:val="008B4A63"/>
    <w:rsid w:val="008B4BB4"/>
    <w:rsid w:val="008B4F51"/>
    <w:rsid w:val="008B5258"/>
    <w:rsid w:val="008B5319"/>
    <w:rsid w:val="008B5640"/>
    <w:rsid w:val="008B56D1"/>
    <w:rsid w:val="008B5811"/>
    <w:rsid w:val="008B592E"/>
    <w:rsid w:val="008B5A12"/>
    <w:rsid w:val="008B5D42"/>
    <w:rsid w:val="008B61B0"/>
    <w:rsid w:val="008B6265"/>
    <w:rsid w:val="008B6691"/>
    <w:rsid w:val="008B671D"/>
    <w:rsid w:val="008B67D3"/>
    <w:rsid w:val="008B681C"/>
    <w:rsid w:val="008B6A9C"/>
    <w:rsid w:val="008B7118"/>
    <w:rsid w:val="008B7270"/>
    <w:rsid w:val="008B7451"/>
    <w:rsid w:val="008B7782"/>
    <w:rsid w:val="008B7BBC"/>
    <w:rsid w:val="008C0124"/>
    <w:rsid w:val="008C0275"/>
    <w:rsid w:val="008C031C"/>
    <w:rsid w:val="008C03B2"/>
    <w:rsid w:val="008C13B3"/>
    <w:rsid w:val="008C13C6"/>
    <w:rsid w:val="008C18FE"/>
    <w:rsid w:val="008C18FF"/>
    <w:rsid w:val="008C1A06"/>
    <w:rsid w:val="008C20BE"/>
    <w:rsid w:val="008C2332"/>
    <w:rsid w:val="008C236B"/>
    <w:rsid w:val="008C2523"/>
    <w:rsid w:val="008C2675"/>
    <w:rsid w:val="008C26EB"/>
    <w:rsid w:val="008C26EF"/>
    <w:rsid w:val="008C2B17"/>
    <w:rsid w:val="008C2C9B"/>
    <w:rsid w:val="008C2D42"/>
    <w:rsid w:val="008C2E9B"/>
    <w:rsid w:val="008C2F67"/>
    <w:rsid w:val="008C31AD"/>
    <w:rsid w:val="008C32A1"/>
    <w:rsid w:val="008C3556"/>
    <w:rsid w:val="008C3806"/>
    <w:rsid w:val="008C390F"/>
    <w:rsid w:val="008C3C70"/>
    <w:rsid w:val="008C3D0B"/>
    <w:rsid w:val="008C4118"/>
    <w:rsid w:val="008C4245"/>
    <w:rsid w:val="008C456C"/>
    <w:rsid w:val="008C4E5F"/>
    <w:rsid w:val="008C4F2F"/>
    <w:rsid w:val="008C5394"/>
    <w:rsid w:val="008C5673"/>
    <w:rsid w:val="008C5B51"/>
    <w:rsid w:val="008C5B6E"/>
    <w:rsid w:val="008C5D28"/>
    <w:rsid w:val="008C5DB4"/>
    <w:rsid w:val="008C603B"/>
    <w:rsid w:val="008C6365"/>
    <w:rsid w:val="008C64A7"/>
    <w:rsid w:val="008C656E"/>
    <w:rsid w:val="008C67BB"/>
    <w:rsid w:val="008C6999"/>
    <w:rsid w:val="008C6BD1"/>
    <w:rsid w:val="008C6C7B"/>
    <w:rsid w:val="008C6CD2"/>
    <w:rsid w:val="008C6E1A"/>
    <w:rsid w:val="008C7127"/>
    <w:rsid w:val="008C7158"/>
    <w:rsid w:val="008C7EBA"/>
    <w:rsid w:val="008D04CE"/>
    <w:rsid w:val="008D054A"/>
    <w:rsid w:val="008D05B1"/>
    <w:rsid w:val="008D07E9"/>
    <w:rsid w:val="008D0B6D"/>
    <w:rsid w:val="008D0D41"/>
    <w:rsid w:val="008D10E7"/>
    <w:rsid w:val="008D1691"/>
    <w:rsid w:val="008D17BA"/>
    <w:rsid w:val="008D1879"/>
    <w:rsid w:val="008D194A"/>
    <w:rsid w:val="008D1AFB"/>
    <w:rsid w:val="008D1BFD"/>
    <w:rsid w:val="008D1CEA"/>
    <w:rsid w:val="008D1DB2"/>
    <w:rsid w:val="008D1FB5"/>
    <w:rsid w:val="008D1FC7"/>
    <w:rsid w:val="008D247F"/>
    <w:rsid w:val="008D273C"/>
    <w:rsid w:val="008D280E"/>
    <w:rsid w:val="008D2C10"/>
    <w:rsid w:val="008D2E7C"/>
    <w:rsid w:val="008D2FB4"/>
    <w:rsid w:val="008D318A"/>
    <w:rsid w:val="008D3491"/>
    <w:rsid w:val="008D3629"/>
    <w:rsid w:val="008D3768"/>
    <w:rsid w:val="008D3C1A"/>
    <w:rsid w:val="008D3D2F"/>
    <w:rsid w:val="008D420A"/>
    <w:rsid w:val="008D46BD"/>
    <w:rsid w:val="008D4CA8"/>
    <w:rsid w:val="008D4FAB"/>
    <w:rsid w:val="008D519F"/>
    <w:rsid w:val="008D5232"/>
    <w:rsid w:val="008D5653"/>
    <w:rsid w:val="008D59F4"/>
    <w:rsid w:val="008D5B0E"/>
    <w:rsid w:val="008D5B1D"/>
    <w:rsid w:val="008D626F"/>
    <w:rsid w:val="008D662B"/>
    <w:rsid w:val="008D66BA"/>
    <w:rsid w:val="008D6A11"/>
    <w:rsid w:val="008D7008"/>
    <w:rsid w:val="008D734A"/>
    <w:rsid w:val="008D75B7"/>
    <w:rsid w:val="008D75FD"/>
    <w:rsid w:val="008D76DF"/>
    <w:rsid w:val="008D7735"/>
    <w:rsid w:val="008D789D"/>
    <w:rsid w:val="008E001E"/>
    <w:rsid w:val="008E0185"/>
    <w:rsid w:val="008E02B2"/>
    <w:rsid w:val="008E0B50"/>
    <w:rsid w:val="008E0D7C"/>
    <w:rsid w:val="008E0F1E"/>
    <w:rsid w:val="008E11A8"/>
    <w:rsid w:val="008E1362"/>
    <w:rsid w:val="008E14F0"/>
    <w:rsid w:val="008E1549"/>
    <w:rsid w:val="008E179D"/>
    <w:rsid w:val="008E19BE"/>
    <w:rsid w:val="008E1AFD"/>
    <w:rsid w:val="008E1CA5"/>
    <w:rsid w:val="008E1CD5"/>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459C"/>
    <w:rsid w:val="008E4790"/>
    <w:rsid w:val="008E47E7"/>
    <w:rsid w:val="008E4A7E"/>
    <w:rsid w:val="008E4CDF"/>
    <w:rsid w:val="008E5265"/>
    <w:rsid w:val="008E5321"/>
    <w:rsid w:val="008E5392"/>
    <w:rsid w:val="008E5702"/>
    <w:rsid w:val="008E590B"/>
    <w:rsid w:val="008E5B43"/>
    <w:rsid w:val="008E6069"/>
    <w:rsid w:val="008E6182"/>
    <w:rsid w:val="008E6285"/>
    <w:rsid w:val="008E64E5"/>
    <w:rsid w:val="008E6E7C"/>
    <w:rsid w:val="008E70E3"/>
    <w:rsid w:val="008E75F5"/>
    <w:rsid w:val="008E7611"/>
    <w:rsid w:val="008F0214"/>
    <w:rsid w:val="008F058C"/>
    <w:rsid w:val="008F0CA7"/>
    <w:rsid w:val="008F0CBA"/>
    <w:rsid w:val="008F111F"/>
    <w:rsid w:val="008F159F"/>
    <w:rsid w:val="008F15F8"/>
    <w:rsid w:val="008F1AEF"/>
    <w:rsid w:val="008F1C8F"/>
    <w:rsid w:val="008F1E9D"/>
    <w:rsid w:val="008F254B"/>
    <w:rsid w:val="008F2757"/>
    <w:rsid w:val="008F3107"/>
    <w:rsid w:val="008F340A"/>
    <w:rsid w:val="008F3857"/>
    <w:rsid w:val="008F390F"/>
    <w:rsid w:val="008F39B5"/>
    <w:rsid w:val="008F3B30"/>
    <w:rsid w:val="008F3D88"/>
    <w:rsid w:val="008F3DED"/>
    <w:rsid w:val="008F3ED1"/>
    <w:rsid w:val="008F3F4F"/>
    <w:rsid w:val="008F418D"/>
    <w:rsid w:val="008F4323"/>
    <w:rsid w:val="008F45C1"/>
    <w:rsid w:val="008F4AAA"/>
    <w:rsid w:val="008F4AE5"/>
    <w:rsid w:val="008F4BB0"/>
    <w:rsid w:val="008F4BDF"/>
    <w:rsid w:val="008F4F55"/>
    <w:rsid w:val="008F5028"/>
    <w:rsid w:val="008F5226"/>
    <w:rsid w:val="008F52B4"/>
    <w:rsid w:val="008F5386"/>
    <w:rsid w:val="008F548B"/>
    <w:rsid w:val="008F56F6"/>
    <w:rsid w:val="008F5734"/>
    <w:rsid w:val="008F57A1"/>
    <w:rsid w:val="008F5A81"/>
    <w:rsid w:val="008F5C4F"/>
    <w:rsid w:val="008F5CB0"/>
    <w:rsid w:val="008F5D29"/>
    <w:rsid w:val="008F5DB1"/>
    <w:rsid w:val="008F5F29"/>
    <w:rsid w:val="008F5FDA"/>
    <w:rsid w:val="008F6062"/>
    <w:rsid w:val="008F6275"/>
    <w:rsid w:val="008F67AF"/>
    <w:rsid w:val="008F6831"/>
    <w:rsid w:val="008F693B"/>
    <w:rsid w:val="008F7001"/>
    <w:rsid w:val="008F72D6"/>
    <w:rsid w:val="008F77EC"/>
    <w:rsid w:val="008F79C7"/>
    <w:rsid w:val="008F7BF2"/>
    <w:rsid w:val="00900460"/>
    <w:rsid w:val="00900470"/>
    <w:rsid w:val="00900865"/>
    <w:rsid w:val="00900ACD"/>
    <w:rsid w:val="0090113B"/>
    <w:rsid w:val="009014CD"/>
    <w:rsid w:val="0090150E"/>
    <w:rsid w:val="009017B1"/>
    <w:rsid w:val="00901B6E"/>
    <w:rsid w:val="00901E2C"/>
    <w:rsid w:val="0090250F"/>
    <w:rsid w:val="009025C3"/>
    <w:rsid w:val="0090261B"/>
    <w:rsid w:val="00902864"/>
    <w:rsid w:val="009029E9"/>
    <w:rsid w:val="00902CD9"/>
    <w:rsid w:val="00903014"/>
    <w:rsid w:val="0090310B"/>
    <w:rsid w:val="0090340F"/>
    <w:rsid w:val="009036A1"/>
    <w:rsid w:val="00903782"/>
    <w:rsid w:val="0090393A"/>
    <w:rsid w:val="00903BF1"/>
    <w:rsid w:val="00903D84"/>
    <w:rsid w:val="00903DB6"/>
    <w:rsid w:val="009040BD"/>
    <w:rsid w:val="009040C6"/>
    <w:rsid w:val="009043C9"/>
    <w:rsid w:val="0090463E"/>
    <w:rsid w:val="00904A97"/>
    <w:rsid w:val="00904ECE"/>
    <w:rsid w:val="0090504D"/>
    <w:rsid w:val="00905112"/>
    <w:rsid w:val="00905189"/>
    <w:rsid w:val="00905253"/>
    <w:rsid w:val="0090559A"/>
    <w:rsid w:val="009055C5"/>
    <w:rsid w:val="00905674"/>
    <w:rsid w:val="00905781"/>
    <w:rsid w:val="009057A1"/>
    <w:rsid w:val="00905903"/>
    <w:rsid w:val="00905A6C"/>
    <w:rsid w:val="009068EA"/>
    <w:rsid w:val="0090692D"/>
    <w:rsid w:val="009069CB"/>
    <w:rsid w:val="00906C0A"/>
    <w:rsid w:val="00906DCA"/>
    <w:rsid w:val="00906E69"/>
    <w:rsid w:val="00906E87"/>
    <w:rsid w:val="00906EE5"/>
    <w:rsid w:val="009070B6"/>
    <w:rsid w:val="00907122"/>
    <w:rsid w:val="00907201"/>
    <w:rsid w:val="009078AA"/>
    <w:rsid w:val="00907BBB"/>
    <w:rsid w:val="00907E7A"/>
    <w:rsid w:val="0091016E"/>
    <w:rsid w:val="0091025E"/>
    <w:rsid w:val="00910269"/>
    <w:rsid w:val="00910342"/>
    <w:rsid w:val="009108C7"/>
    <w:rsid w:val="009108DA"/>
    <w:rsid w:val="00910A22"/>
    <w:rsid w:val="00910DA7"/>
    <w:rsid w:val="00910DD9"/>
    <w:rsid w:val="00910F3A"/>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416A"/>
    <w:rsid w:val="009141C0"/>
    <w:rsid w:val="0091491B"/>
    <w:rsid w:val="00914D12"/>
    <w:rsid w:val="00914E95"/>
    <w:rsid w:val="00915377"/>
    <w:rsid w:val="0091538A"/>
    <w:rsid w:val="0091573E"/>
    <w:rsid w:val="00915A5F"/>
    <w:rsid w:val="00915FA8"/>
    <w:rsid w:val="00916589"/>
    <w:rsid w:val="009171D4"/>
    <w:rsid w:val="009172B9"/>
    <w:rsid w:val="0091731C"/>
    <w:rsid w:val="009173B9"/>
    <w:rsid w:val="00917B5E"/>
    <w:rsid w:val="00917C57"/>
    <w:rsid w:val="00917F34"/>
    <w:rsid w:val="00920183"/>
    <w:rsid w:val="00920739"/>
    <w:rsid w:val="00920B63"/>
    <w:rsid w:val="00920B66"/>
    <w:rsid w:val="00921133"/>
    <w:rsid w:val="00921316"/>
    <w:rsid w:val="009215D9"/>
    <w:rsid w:val="009215E0"/>
    <w:rsid w:val="009218DC"/>
    <w:rsid w:val="00921FFA"/>
    <w:rsid w:val="00922010"/>
    <w:rsid w:val="009224FA"/>
    <w:rsid w:val="0092260E"/>
    <w:rsid w:val="009226EA"/>
    <w:rsid w:val="00922DAA"/>
    <w:rsid w:val="00922FFA"/>
    <w:rsid w:val="009231B4"/>
    <w:rsid w:val="009231F2"/>
    <w:rsid w:val="00923753"/>
    <w:rsid w:val="00923A6E"/>
    <w:rsid w:val="00923BA2"/>
    <w:rsid w:val="0092494C"/>
    <w:rsid w:val="0092532D"/>
    <w:rsid w:val="0092572E"/>
    <w:rsid w:val="009257AD"/>
    <w:rsid w:val="0092599C"/>
    <w:rsid w:val="009259E6"/>
    <w:rsid w:val="00926430"/>
    <w:rsid w:val="009269B4"/>
    <w:rsid w:val="00926A9A"/>
    <w:rsid w:val="00926ADD"/>
    <w:rsid w:val="00926C62"/>
    <w:rsid w:val="00926DB7"/>
    <w:rsid w:val="00927135"/>
    <w:rsid w:val="0092718C"/>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601"/>
    <w:rsid w:val="00930C33"/>
    <w:rsid w:val="00930C63"/>
    <w:rsid w:val="00930DA5"/>
    <w:rsid w:val="00930E8C"/>
    <w:rsid w:val="00930EAA"/>
    <w:rsid w:val="00931342"/>
    <w:rsid w:val="0093139C"/>
    <w:rsid w:val="009314EA"/>
    <w:rsid w:val="00931781"/>
    <w:rsid w:val="009317FD"/>
    <w:rsid w:val="00931C65"/>
    <w:rsid w:val="009321A5"/>
    <w:rsid w:val="0093230A"/>
    <w:rsid w:val="009323BE"/>
    <w:rsid w:val="009323FC"/>
    <w:rsid w:val="00932449"/>
    <w:rsid w:val="009325C9"/>
    <w:rsid w:val="0093282E"/>
    <w:rsid w:val="00932AF2"/>
    <w:rsid w:val="00932C3F"/>
    <w:rsid w:val="00932EF1"/>
    <w:rsid w:val="00932F6D"/>
    <w:rsid w:val="009331FD"/>
    <w:rsid w:val="00933274"/>
    <w:rsid w:val="009333E9"/>
    <w:rsid w:val="009341CA"/>
    <w:rsid w:val="00934235"/>
    <w:rsid w:val="009343C3"/>
    <w:rsid w:val="009345C9"/>
    <w:rsid w:val="00934722"/>
    <w:rsid w:val="00934B9C"/>
    <w:rsid w:val="00934D37"/>
    <w:rsid w:val="00934DDA"/>
    <w:rsid w:val="00934E3E"/>
    <w:rsid w:val="009350DD"/>
    <w:rsid w:val="0093520C"/>
    <w:rsid w:val="00935781"/>
    <w:rsid w:val="009357E1"/>
    <w:rsid w:val="009358C1"/>
    <w:rsid w:val="00935DA6"/>
    <w:rsid w:val="0093644A"/>
    <w:rsid w:val="0093696E"/>
    <w:rsid w:val="00936ADF"/>
    <w:rsid w:val="00936BD3"/>
    <w:rsid w:val="00936D7F"/>
    <w:rsid w:val="00936ED9"/>
    <w:rsid w:val="00936F04"/>
    <w:rsid w:val="00937511"/>
    <w:rsid w:val="00937BE9"/>
    <w:rsid w:val="00937C26"/>
    <w:rsid w:val="00940461"/>
    <w:rsid w:val="009408A8"/>
    <w:rsid w:val="00940B20"/>
    <w:rsid w:val="00940C4C"/>
    <w:rsid w:val="00940CBF"/>
    <w:rsid w:val="00940D73"/>
    <w:rsid w:val="00941762"/>
    <w:rsid w:val="009418EB"/>
    <w:rsid w:val="00941923"/>
    <w:rsid w:val="0094198D"/>
    <w:rsid w:val="00941A3B"/>
    <w:rsid w:val="00941B60"/>
    <w:rsid w:val="00941ECC"/>
    <w:rsid w:val="00941FED"/>
    <w:rsid w:val="0094229D"/>
    <w:rsid w:val="0094249F"/>
    <w:rsid w:val="00942666"/>
    <w:rsid w:val="009427BB"/>
    <w:rsid w:val="00942CBA"/>
    <w:rsid w:val="0094322D"/>
    <w:rsid w:val="0094333D"/>
    <w:rsid w:val="0094357D"/>
    <w:rsid w:val="00943600"/>
    <w:rsid w:val="009438F0"/>
    <w:rsid w:val="00943905"/>
    <w:rsid w:val="00943927"/>
    <w:rsid w:val="00943944"/>
    <w:rsid w:val="00943C63"/>
    <w:rsid w:val="009441C2"/>
    <w:rsid w:val="009441FC"/>
    <w:rsid w:val="00944298"/>
    <w:rsid w:val="009442D5"/>
    <w:rsid w:val="00944359"/>
    <w:rsid w:val="00944403"/>
    <w:rsid w:val="0094463E"/>
    <w:rsid w:val="00944653"/>
    <w:rsid w:val="00944742"/>
    <w:rsid w:val="00944872"/>
    <w:rsid w:val="00944A74"/>
    <w:rsid w:val="00944B85"/>
    <w:rsid w:val="009451DB"/>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14"/>
    <w:rsid w:val="00946F5A"/>
    <w:rsid w:val="00946F7D"/>
    <w:rsid w:val="009472DA"/>
    <w:rsid w:val="009473C7"/>
    <w:rsid w:val="00947591"/>
    <w:rsid w:val="00947887"/>
    <w:rsid w:val="009478A5"/>
    <w:rsid w:val="00947C48"/>
    <w:rsid w:val="00947CB6"/>
    <w:rsid w:val="00947ED0"/>
    <w:rsid w:val="00950281"/>
    <w:rsid w:val="00950B21"/>
    <w:rsid w:val="00950BC3"/>
    <w:rsid w:val="00950D9B"/>
    <w:rsid w:val="00950F27"/>
    <w:rsid w:val="0095128D"/>
    <w:rsid w:val="00951914"/>
    <w:rsid w:val="0095222C"/>
    <w:rsid w:val="00952489"/>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74C"/>
    <w:rsid w:val="00954A66"/>
    <w:rsid w:val="00954D25"/>
    <w:rsid w:val="00954DD0"/>
    <w:rsid w:val="0095509C"/>
    <w:rsid w:val="00955407"/>
    <w:rsid w:val="0095566E"/>
    <w:rsid w:val="009556AC"/>
    <w:rsid w:val="00955A83"/>
    <w:rsid w:val="00955B18"/>
    <w:rsid w:val="00955B4E"/>
    <w:rsid w:val="00955C0B"/>
    <w:rsid w:val="00955C48"/>
    <w:rsid w:val="00955DA9"/>
    <w:rsid w:val="0095621F"/>
    <w:rsid w:val="009564EC"/>
    <w:rsid w:val="009566E2"/>
    <w:rsid w:val="009566FA"/>
    <w:rsid w:val="00956889"/>
    <w:rsid w:val="00956C76"/>
    <w:rsid w:val="00957079"/>
    <w:rsid w:val="0095714C"/>
    <w:rsid w:val="00957F67"/>
    <w:rsid w:val="00960117"/>
    <w:rsid w:val="0096035D"/>
    <w:rsid w:val="0096066D"/>
    <w:rsid w:val="00960C78"/>
    <w:rsid w:val="00960CE5"/>
    <w:rsid w:val="00960D97"/>
    <w:rsid w:val="009610FD"/>
    <w:rsid w:val="00961692"/>
    <w:rsid w:val="0096186A"/>
    <w:rsid w:val="009618D5"/>
    <w:rsid w:val="00961D55"/>
    <w:rsid w:val="00961EF5"/>
    <w:rsid w:val="009622D5"/>
    <w:rsid w:val="00962684"/>
    <w:rsid w:val="00962AAA"/>
    <w:rsid w:val="00962B26"/>
    <w:rsid w:val="00962BBE"/>
    <w:rsid w:val="00962D34"/>
    <w:rsid w:val="00962FF9"/>
    <w:rsid w:val="0096308C"/>
    <w:rsid w:val="00963594"/>
    <w:rsid w:val="00963F8D"/>
    <w:rsid w:val="00964388"/>
    <w:rsid w:val="009645B1"/>
    <w:rsid w:val="009645C1"/>
    <w:rsid w:val="00964829"/>
    <w:rsid w:val="00964B6A"/>
    <w:rsid w:val="00964C31"/>
    <w:rsid w:val="00965017"/>
    <w:rsid w:val="00965496"/>
    <w:rsid w:val="00965783"/>
    <w:rsid w:val="00965A13"/>
    <w:rsid w:val="00965AE0"/>
    <w:rsid w:val="00965B3E"/>
    <w:rsid w:val="00965F1A"/>
    <w:rsid w:val="00966609"/>
    <w:rsid w:val="00966A69"/>
    <w:rsid w:val="00966FF9"/>
    <w:rsid w:val="009670DF"/>
    <w:rsid w:val="009671F4"/>
    <w:rsid w:val="009672D4"/>
    <w:rsid w:val="0096733E"/>
    <w:rsid w:val="009678C6"/>
    <w:rsid w:val="00967AB6"/>
    <w:rsid w:val="00967C56"/>
    <w:rsid w:val="00967CFF"/>
    <w:rsid w:val="00970025"/>
    <w:rsid w:val="00970181"/>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F78"/>
    <w:rsid w:val="0097324B"/>
    <w:rsid w:val="009732C8"/>
    <w:rsid w:val="00973372"/>
    <w:rsid w:val="0097372B"/>
    <w:rsid w:val="00973B76"/>
    <w:rsid w:val="00973D5E"/>
    <w:rsid w:val="00973DA9"/>
    <w:rsid w:val="00973E9F"/>
    <w:rsid w:val="00973EC9"/>
    <w:rsid w:val="009740D1"/>
    <w:rsid w:val="00974279"/>
    <w:rsid w:val="00974629"/>
    <w:rsid w:val="00974720"/>
    <w:rsid w:val="00974812"/>
    <w:rsid w:val="0097488C"/>
    <w:rsid w:val="00974CBD"/>
    <w:rsid w:val="00974F07"/>
    <w:rsid w:val="00974FE1"/>
    <w:rsid w:val="00975063"/>
    <w:rsid w:val="00975202"/>
    <w:rsid w:val="009753CD"/>
    <w:rsid w:val="009758A4"/>
    <w:rsid w:val="00975C0A"/>
    <w:rsid w:val="00975D78"/>
    <w:rsid w:val="00975E07"/>
    <w:rsid w:val="00975F7A"/>
    <w:rsid w:val="009760F8"/>
    <w:rsid w:val="00976590"/>
    <w:rsid w:val="009765E0"/>
    <w:rsid w:val="00976939"/>
    <w:rsid w:val="00976AB5"/>
    <w:rsid w:val="00976BFB"/>
    <w:rsid w:val="00977123"/>
    <w:rsid w:val="0097748A"/>
    <w:rsid w:val="0097755D"/>
    <w:rsid w:val="009775CA"/>
    <w:rsid w:val="00977913"/>
    <w:rsid w:val="00977F48"/>
    <w:rsid w:val="0098015E"/>
    <w:rsid w:val="009805BE"/>
    <w:rsid w:val="009809B4"/>
    <w:rsid w:val="00980AF3"/>
    <w:rsid w:val="00980BB0"/>
    <w:rsid w:val="00980CA5"/>
    <w:rsid w:val="009817F6"/>
    <w:rsid w:val="009818A3"/>
    <w:rsid w:val="009819BB"/>
    <w:rsid w:val="00981B10"/>
    <w:rsid w:val="00981B8B"/>
    <w:rsid w:val="00981E31"/>
    <w:rsid w:val="0098246B"/>
    <w:rsid w:val="0098261E"/>
    <w:rsid w:val="00982715"/>
    <w:rsid w:val="009829E7"/>
    <w:rsid w:val="00983003"/>
    <w:rsid w:val="009833A4"/>
    <w:rsid w:val="009833A5"/>
    <w:rsid w:val="009836A6"/>
    <w:rsid w:val="0098391C"/>
    <w:rsid w:val="0098393A"/>
    <w:rsid w:val="009840A8"/>
    <w:rsid w:val="009842A9"/>
    <w:rsid w:val="00984649"/>
    <w:rsid w:val="009846A2"/>
    <w:rsid w:val="00984E10"/>
    <w:rsid w:val="009851C8"/>
    <w:rsid w:val="009853B8"/>
    <w:rsid w:val="009853D7"/>
    <w:rsid w:val="00985AD4"/>
    <w:rsid w:val="00985B37"/>
    <w:rsid w:val="00985DE6"/>
    <w:rsid w:val="00985EB7"/>
    <w:rsid w:val="00985F43"/>
    <w:rsid w:val="009865C8"/>
    <w:rsid w:val="0098671D"/>
    <w:rsid w:val="00986AC6"/>
    <w:rsid w:val="00986AF8"/>
    <w:rsid w:val="00986F06"/>
    <w:rsid w:val="009875D6"/>
    <w:rsid w:val="00987705"/>
    <w:rsid w:val="009877C5"/>
    <w:rsid w:val="00987AD0"/>
    <w:rsid w:val="00987C8B"/>
    <w:rsid w:val="00987F2C"/>
    <w:rsid w:val="00987F90"/>
    <w:rsid w:val="0099027F"/>
    <w:rsid w:val="0099037C"/>
    <w:rsid w:val="00990A5E"/>
    <w:rsid w:val="00990D6A"/>
    <w:rsid w:val="00990F23"/>
    <w:rsid w:val="009918BB"/>
    <w:rsid w:val="00991959"/>
    <w:rsid w:val="009919B6"/>
    <w:rsid w:val="00991A51"/>
    <w:rsid w:val="00991BED"/>
    <w:rsid w:val="00991FA6"/>
    <w:rsid w:val="0099203E"/>
    <w:rsid w:val="00992159"/>
    <w:rsid w:val="009921A5"/>
    <w:rsid w:val="009922B1"/>
    <w:rsid w:val="00992608"/>
    <w:rsid w:val="00992950"/>
    <w:rsid w:val="00992C12"/>
    <w:rsid w:val="009932C7"/>
    <w:rsid w:val="0099354F"/>
    <w:rsid w:val="00993933"/>
    <w:rsid w:val="00993AE3"/>
    <w:rsid w:val="0099431D"/>
    <w:rsid w:val="009943CC"/>
    <w:rsid w:val="00994455"/>
    <w:rsid w:val="00994714"/>
    <w:rsid w:val="0099476E"/>
    <w:rsid w:val="0099497A"/>
    <w:rsid w:val="00994A55"/>
    <w:rsid w:val="00994CDF"/>
    <w:rsid w:val="00994EF4"/>
    <w:rsid w:val="00995389"/>
    <w:rsid w:val="0099539C"/>
    <w:rsid w:val="00995507"/>
    <w:rsid w:val="0099555A"/>
    <w:rsid w:val="00995D2C"/>
    <w:rsid w:val="00995E79"/>
    <w:rsid w:val="00996401"/>
    <w:rsid w:val="00996617"/>
    <w:rsid w:val="0099662A"/>
    <w:rsid w:val="00996860"/>
    <w:rsid w:val="00996C38"/>
    <w:rsid w:val="00996F9A"/>
    <w:rsid w:val="009970C6"/>
    <w:rsid w:val="009971FA"/>
    <w:rsid w:val="00997581"/>
    <w:rsid w:val="00997729"/>
    <w:rsid w:val="009A013C"/>
    <w:rsid w:val="009A04C2"/>
    <w:rsid w:val="009A0B5E"/>
    <w:rsid w:val="009A0BF2"/>
    <w:rsid w:val="009A0E45"/>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A1B"/>
    <w:rsid w:val="009A2A8C"/>
    <w:rsid w:val="009A2B0F"/>
    <w:rsid w:val="009A2B83"/>
    <w:rsid w:val="009A2D7E"/>
    <w:rsid w:val="009A2DD4"/>
    <w:rsid w:val="009A2EE0"/>
    <w:rsid w:val="009A318A"/>
    <w:rsid w:val="009A3260"/>
    <w:rsid w:val="009A32CE"/>
    <w:rsid w:val="009A363E"/>
    <w:rsid w:val="009A37FA"/>
    <w:rsid w:val="009A385D"/>
    <w:rsid w:val="009A3B19"/>
    <w:rsid w:val="009A3B6F"/>
    <w:rsid w:val="009A3D21"/>
    <w:rsid w:val="009A3E4C"/>
    <w:rsid w:val="009A3F67"/>
    <w:rsid w:val="009A4220"/>
    <w:rsid w:val="009A45A9"/>
    <w:rsid w:val="009A4756"/>
    <w:rsid w:val="009A4B00"/>
    <w:rsid w:val="009A4D16"/>
    <w:rsid w:val="009A522A"/>
    <w:rsid w:val="009A5428"/>
    <w:rsid w:val="009A54AF"/>
    <w:rsid w:val="009A5C1F"/>
    <w:rsid w:val="009A5C8A"/>
    <w:rsid w:val="009A5CC1"/>
    <w:rsid w:val="009A6172"/>
    <w:rsid w:val="009A6762"/>
    <w:rsid w:val="009A69A8"/>
    <w:rsid w:val="009A6A8C"/>
    <w:rsid w:val="009A79B3"/>
    <w:rsid w:val="009A7ACC"/>
    <w:rsid w:val="009A7E87"/>
    <w:rsid w:val="009A7F39"/>
    <w:rsid w:val="009B0057"/>
    <w:rsid w:val="009B017E"/>
    <w:rsid w:val="009B0419"/>
    <w:rsid w:val="009B07B8"/>
    <w:rsid w:val="009B09E9"/>
    <w:rsid w:val="009B0C53"/>
    <w:rsid w:val="009B1262"/>
    <w:rsid w:val="009B1AFF"/>
    <w:rsid w:val="009B1E36"/>
    <w:rsid w:val="009B2144"/>
    <w:rsid w:val="009B21DD"/>
    <w:rsid w:val="009B2360"/>
    <w:rsid w:val="009B23A9"/>
    <w:rsid w:val="009B23DD"/>
    <w:rsid w:val="009B26BB"/>
    <w:rsid w:val="009B29B4"/>
    <w:rsid w:val="009B2C50"/>
    <w:rsid w:val="009B30E9"/>
    <w:rsid w:val="009B3C65"/>
    <w:rsid w:val="009B3F8C"/>
    <w:rsid w:val="009B40BA"/>
    <w:rsid w:val="009B40C0"/>
    <w:rsid w:val="009B426B"/>
    <w:rsid w:val="009B465A"/>
    <w:rsid w:val="009B49E9"/>
    <w:rsid w:val="009B4B8C"/>
    <w:rsid w:val="009B4EB1"/>
    <w:rsid w:val="009B503F"/>
    <w:rsid w:val="009B50AD"/>
    <w:rsid w:val="009B55E1"/>
    <w:rsid w:val="009B592F"/>
    <w:rsid w:val="009B5937"/>
    <w:rsid w:val="009B5E13"/>
    <w:rsid w:val="009B606C"/>
    <w:rsid w:val="009B6139"/>
    <w:rsid w:val="009B6174"/>
    <w:rsid w:val="009B64CD"/>
    <w:rsid w:val="009B67C0"/>
    <w:rsid w:val="009B6ACF"/>
    <w:rsid w:val="009B70AC"/>
    <w:rsid w:val="009B7203"/>
    <w:rsid w:val="009B7210"/>
    <w:rsid w:val="009B7525"/>
    <w:rsid w:val="009B757B"/>
    <w:rsid w:val="009B7936"/>
    <w:rsid w:val="009B7A89"/>
    <w:rsid w:val="009B7E71"/>
    <w:rsid w:val="009C048B"/>
    <w:rsid w:val="009C0611"/>
    <w:rsid w:val="009C0619"/>
    <w:rsid w:val="009C080B"/>
    <w:rsid w:val="009C0825"/>
    <w:rsid w:val="009C0B87"/>
    <w:rsid w:val="009C0C49"/>
    <w:rsid w:val="009C11CA"/>
    <w:rsid w:val="009C1445"/>
    <w:rsid w:val="009C154A"/>
    <w:rsid w:val="009C1BFE"/>
    <w:rsid w:val="009C1F94"/>
    <w:rsid w:val="009C220B"/>
    <w:rsid w:val="009C23DB"/>
    <w:rsid w:val="009C2537"/>
    <w:rsid w:val="009C276E"/>
    <w:rsid w:val="009C2959"/>
    <w:rsid w:val="009C31CE"/>
    <w:rsid w:val="009C33B4"/>
    <w:rsid w:val="009C351A"/>
    <w:rsid w:val="009C3A12"/>
    <w:rsid w:val="009C3A45"/>
    <w:rsid w:val="009C3AAD"/>
    <w:rsid w:val="009C3B31"/>
    <w:rsid w:val="009C3CBF"/>
    <w:rsid w:val="009C3E8B"/>
    <w:rsid w:val="009C3E9B"/>
    <w:rsid w:val="009C403A"/>
    <w:rsid w:val="009C43EE"/>
    <w:rsid w:val="009C4454"/>
    <w:rsid w:val="009C44EF"/>
    <w:rsid w:val="009C482A"/>
    <w:rsid w:val="009C4E92"/>
    <w:rsid w:val="009C52DE"/>
    <w:rsid w:val="009C55EE"/>
    <w:rsid w:val="009C5673"/>
    <w:rsid w:val="009C5AFD"/>
    <w:rsid w:val="009C5D8B"/>
    <w:rsid w:val="009C5F2B"/>
    <w:rsid w:val="009C61BD"/>
    <w:rsid w:val="009C6735"/>
    <w:rsid w:val="009C67DC"/>
    <w:rsid w:val="009C6A06"/>
    <w:rsid w:val="009C6B41"/>
    <w:rsid w:val="009C6DB9"/>
    <w:rsid w:val="009C7058"/>
    <w:rsid w:val="009C71AA"/>
    <w:rsid w:val="009C72F2"/>
    <w:rsid w:val="009C78E2"/>
    <w:rsid w:val="009C7DAF"/>
    <w:rsid w:val="009D00D6"/>
    <w:rsid w:val="009D074F"/>
    <w:rsid w:val="009D086B"/>
    <w:rsid w:val="009D0996"/>
    <w:rsid w:val="009D0D04"/>
    <w:rsid w:val="009D0E34"/>
    <w:rsid w:val="009D10D4"/>
    <w:rsid w:val="009D113B"/>
    <w:rsid w:val="009D1232"/>
    <w:rsid w:val="009D1945"/>
    <w:rsid w:val="009D19F8"/>
    <w:rsid w:val="009D1B8D"/>
    <w:rsid w:val="009D1DDD"/>
    <w:rsid w:val="009D24C9"/>
    <w:rsid w:val="009D24E3"/>
    <w:rsid w:val="009D24E8"/>
    <w:rsid w:val="009D26FB"/>
    <w:rsid w:val="009D27CA"/>
    <w:rsid w:val="009D2F45"/>
    <w:rsid w:val="009D3383"/>
    <w:rsid w:val="009D3761"/>
    <w:rsid w:val="009D39AB"/>
    <w:rsid w:val="009D3A43"/>
    <w:rsid w:val="009D3B9E"/>
    <w:rsid w:val="009D3D75"/>
    <w:rsid w:val="009D4234"/>
    <w:rsid w:val="009D44C8"/>
    <w:rsid w:val="009D4602"/>
    <w:rsid w:val="009D4776"/>
    <w:rsid w:val="009D4925"/>
    <w:rsid w:val="009D4980"/>
    <w:rsid w:val="009D4A2D"/>
    <w:rsid w:val="009D513E"/>
    <w:rsid w:val="009D531E"/>
    <w:rsid w:val="009D5506"/>
    <w:rsid w:val="009D651D"/>
    <w:rsid w:val="009D65DF"/>
    <w:rsid w:val="009D69A9"/>
    <w:rsid w:val="009D69BA"/>
    <w:rsid w:val="009D6F00"/>
    <w:rsid w:val="009D70A9"/>
    <w:rsid w:val="009D70BF"/>
    <w:rsid w:val="009D751C"/>
    <w:rsid w:val="009D767E"/>
    <w:rsid w:val="009D7726"/>
    <w:rsid w:val="009D777A"/>
    <w:rsid w:val="009D79CD"/>
    <w:rsid w:val="009D7AA6"/>
    <w:rsid w:val="009D7C0B"/>
    <w:rsid w:val="009D7D2B"/>
    <w:rsid w:val="009E0124"/>
    <w:rsid w:val="009E0172"/>
    <w:rsid w:val="009E02A1"/>
    <w:rsid w:val="009E0373"/>
    <w:rsid w:val="009E06F0"/>
    <w:rsid w:val="009E0ADC"/>
    <w:rsid w:val="009E0B0E"/>
    <w:rsid w:val="009E1247"/>
    <w:rsid w:val="009E1573"/>
    <w:rsid w:val="009E15D9"/>
    <w:rsid w:val="009E161A"/>
    <w:rsid w:val="009E1835"/>
    <w:rsid w:val="009E1DBE"/>
    <w:rsid w:val="009E1FA8"/>
    <w:rsid w:val="009E219E"/>
    <w:rsid w:val="009E2228"/>
    <w:rsid w:val="009E2610"/>
    <w:rsid w:val="009E2649"/>
    <w:rsid w:val="009E2A77"/>
    <w:rsid w:val="009E2BF9"/>
    <w:rsid w:val="009E3025"/>
    <w:rsid w:val="009E31C6"/>
    <w:rsid w:val="009E31FA"/>
    <w:rsid w:val="009E34CC"/>
    <w:rsid w:val="009E3568"/>
    <w:rsid w:val="009E369A"/>
    <w:rsid w:val="009E396C"/>
    <w:rsid w:val="009E3A5A"/>
    <w:rsid w:val="009E3F95"/>
    <w:rsid w:val="009E419C"/>
    <w:rsid w:val="009E44F2"/>
    <w:rsid w:val="009E4690"/>
    <w:rsid w:val="009E4944"/>
    <w:rsid w:val="009E499F"/>
    <w:rsid w:val="009E4BD4"/>
    <w:rsid w:val="009E4C5D"/>
    <w:rsid w:val="009E4D23"/>
    <w:rsid w:val="009E530F"/>
    <w:rsid w:val="009E53DB"/>
    <w:rsid w:val="009E5972"/>
    <w:rsid w:val="009E5D9C"/>
    <w:rsid w:val="009E5DDA"/>
    <w:rsid w:val="009E5DE3"/>
    <w:rsid w:val="009E5F08"/>
    <w:rsid w:val="009E63C4"/>
    <w:rsid w:val="009E6617"/>
    <w:rsid w:val="009E6FBA"/>
    <w:rsid w:val="009E7385"/>
    <w:rsid w:val="009E741C"/>
    <w:rsid w:val="009E7539"/>
    <w:rsid w:val="009E760B"/>
    <w:rsid w:val="009E781C"/>
    <w:rsid w:val="009E7CF5"/>
    <w:rsid w:val="009E7E65"/>
    <w:rsid w:val="009E7EDC"/>
    <w:rsid w:val="009F05DE"/>
    <w:rsid w:val="009F071B"/>
    <w:rsid w:val="009F088A"/>
    <w:rsid w:val="009F0962"/>
    <w:rsid w:val="009F0B7E"/>
    <w:rsid w:val="009F10D8"/>
    <w:rsid w:val="009F1100"/>
    <w:rsid w:val="009F11FE"/>
    <w:rsid w:val="009F144B"/>
    <w:rsid w:val="009F1554"/>
    <w:rsid w:val="009F1868"/>
    <w:rsid w:val="009F1ED1"/>
    <w:rsid w:val="009F2181"/>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7F"/>
    <w:rsid w:val="009F54B1"/>
    <w:rsid w:val="009F556F"/>
    <w:rsid w:val="009F56A3"/>
    <w:rsid w:val="009F5C56"/>
    <w:rsid w:val="009F5D9D"/>
    <w:rsid w:val="009F5DA5"/>
    <w:rsid w:val="009F627E"/>
    <w:rsid w:val="009F62E4"/>
    <w:rsid w:val="009F6375"/>
    <w:rsid w:val="009F643C"/>
    <w:rsid w:val="009F6454"/>
    <w:rsid w:val="009F6790"/>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919"/>
    <w:rsid w:val="00A01AC4"/>
    <w:rsid w:val="00A01AD8"/>
    <w:rsid w:val="00A02565"/>
    <w:rsid w:val="00A02A83"/>
    <w:rsid w:val="00A02B4B"/>
    <w:rsid w:val="00A02D97"/>
    <w:rsid w:val="00A02F06"/>
    <w:rsid w:val="00A03017"/>
    <w:rsid w:val="00A031CB"/>
    <w:rsid w:val="00A03301"/>
    <w:rsid w:val="00A03567"/>
    <w:rsid w:val="00A03AEC"/>
    <w:rsid w:val="00A03B4C"/>
    <w:rsid w:val="00A0404F"/>
    <w:rsid w:val="00A042D3"/>
    <w:rsid w:val="00A0486E"/>
    <w:rsid w:val="00A04D2E"/>
    <w:rsid w:val="00A04F7D"/>
    <w:rsid w:val="00A051B5"/>
    <w:rsid w:val="00A05439"/>
    <w:rsid w:val="00A05476"/>
    <w:rsid w:val="00A057BC"/>
    <w:rsid w:val="00A05B3A"/>
    <w:rsid w:val="00A05EBE"/>
    <w:rsid w:val="00A06450"/>
    <w:rsid w:val="00A06722"/>
    <w:rsid w:val="00A06755"/>
    <w:rsid w:val="00A067B5"/>
    <w:rsid w:val="00A071B0"/>
    <w:rsid w:val="00A07BFD"/>
    <w:rsid w:val="00A07C23"/>
    <w:rsid w:val="00A07C91"/>
    <w:rsid w:val="00A07CB9"/>
    <w:rsid w:val="00A07DEA"/>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3189"/>
    <w:rsid w:val="00A131AC"/>
    <w:rsid w:val="00A13329"/>
    <w:rsid w:val="00A13B84"/>
    <w:rsid w:val="00A1416F"/>
    <w:rsid w:val="00A14179"/>
    <w:rsid w:val="00A14483"/>
    <w:rsid w:val="00A144A2"/>
    <w:rsid w:val="00A1459D"/>
    <w:rsid w:val="00A145C1"/>
    <w:rsid w:val="00A145EB"/>
    <w:rsid w:val="00A1483A"/>
    <w:rsid w:val="00A14AE8"/>
    <w:rsid w:val="00A14F7D"/>
    <w:rsid w:val="00A1542A"/>
    <w:rsid w:val="00A15551"/>
    <w:rsid w:val="00A15E88"/>
    <w:rsid w:val="00A15ED3"/>
    <w:rsid w:val="00A15EFD"/>
    <w:rsid w:val="00A15F43"/>
    <w:rsid w:val="00A16362"/>
    <w:rsid w:val="00A167C6"/>
    <w:rsid w:val="00A16C3F"/>
    <w:rsid w:val="00A16CF8"/>
    <w:rsid w:val="00A16DA8"/>
    <w:rsid w:val="00A1701E"/>
    <w:rsid w:val="00A17077"/>
    <w:rsid w:val="00A17499"/>
    <w:rsid w:val="00A176E6"/>
    <w:rsid w:val="00A177F1"/>
    <w:rsid w:val="00A179BF"/>
    <w:rsid w:val="00A17BBE"/>
    <w:rsid w:val="00A17C3D"/>
    <w:rsid w:val="00A17D71"/>
    <w:rsid w:val="00A17F5F"/>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256B"/>
    <w:rsid w:val="00A22796"/>
    <w:rsid w:val="00A227AA"/>
    <w:rsid w:val="00A22987"/>
    <w:rsid w:val="00A22D24"/>
    <w:rsid w:val="00A23055"/>
    <w:rsid w:val="00A231D6"/>
    <w:rsid w:val="00A23260"/>
    <w:rsid w:val="00A234FB"/>
    <w:rsid w:val="00A23601"/>
    <w:rsid w:val="00A23F26"/>
    <w:rsid w:val="00A241F6"/>
    <w:rsid w:val="00A24570"/>
    <w:rsid w:val="00A24826"/>
    <w:rsid w:val="00A24829"/>
    <w:rsid w:val="00A249EB"/>
    <w:rsid w:val="00A2505C"/>
    <w:rsid w:val="00A251B1"/>
    <w:rsid w:val="00A2540F"/>
    <w:rsid w:val="00A25568"/>
    <w:rsid w:val="00A25580"/>
    <w:rsid w:val="00A25D3A"/>
    <w:rsid w:val="00A25F42"/>
    <w:rsid w:val="00A26042"/>
    <w:rsid w:val="00A260EA"/>
    <w:rsid w:val="00A262FA"/>
    <w:rsid w:val="00A2638E"/>
    <w:rsid w:val="00A26631"/>
    <w:rsid w:val="00A2671E"/>
    <w:rsid w:val="00A267F1"/>
    <w:rsid w:val="00A268A0"/>
    <w:rsid w:val="00A269A1"/>
    <w:rsid w:val="00A26FAD"/>
    <w:rsid w:val="00A2710C"/>
    <w:rsid w:val="00A272D6"/>
    <w:rsid w:val="00A2737F"/>
    <w:rsid w:val="00A27454"/>
    <w:rsid w:val="00A274F6"/>
    <w:rsid w:val="00A27744"/>
    <w:rsid w:val="00A277EC"/>
    <w:rsid w:val="00A279FE"/>
    <w:rsid w:val="00A27CFE"/>
    <w:rsid w:val="00A27E97"/>
    <w:rsid w:val="00A3019D"/>
    <w:rsid w:val="00A301D3"/>
    <w:rsid w:val="00A308F3"/>
    <w:rsid w:val="00A30B1A"/>
    <w:rsid w:val="00A30B76"/>
    <w:rsid w:val="00A315C8"/>
    <w:rsid w:val="00A31795"/>
    <w:rsid w:val="00A31819"/>
    <w:rsid w:val="00A3184D"/>
    <w:rsid w:val="00A31AAD"/>
    <w:rsid w:val="00A31B97"/>
    <w:rsid w:val="00A31B9D"/>
    <w:rsid w:val="00A31C09"/>
    <w:rsid w:val="00A31F9C"/>
    <w:rsid w:val="00A32426"/>
    <w:rsid w:val="00A325FF"/>
    <w:rsid w:val="00A32B4E"/>
    <w:rsid w:val="00A32E04"/>
    <w:rsid w:val="00A32EA4"/>
    <w:rsid w:val="00A33153"/>
    <w:rsid w:val="00A332C4"/>
    <w:rsid w:val="00A33506"/>
    <w:rsid w:val="00A33767"/>
    <w:rsid w:val="00A339D4"/>
    <w:rsid w:val="00A33B3A"/>
    <w:rsid w:val="00A33E96"/>
    <w:rsid w:val="00A34304"/>
    <w:rsid w:val="00A3440C"/>
    <w:rsid w:val="00A34B8D"/>
    <w:rsid w:val="00A34DC9"/>
    <w:rsid w:val="00A34EFF"/>
    <w:rsid w:val="00A34F2D"/>
    <w:rsid w:val="00A35196"/>
    <w:rsid w:val="00A351C3"/>
    <w:rsid w:val="00A35276"/>
    <w:rsid w:val="00A35436"/>
    <w:rsid w:val="00A35505"/>
    <w:rsid w:val="00A35680"/>
    <w:rsid w:val="00A356AF"/>
    <w:rsid w:val="00A356B6"/>
    <w:rsid w:val="00A35835"/>
    <w:rsid w:val="00A35B3E"/>
    <w:rsid w:val="00A35BF8"/>
    <w:rsid w:val="00A35DB1"/>
    <w:rsid w:val="00A360CE"/>
    <w:rsid w:val="00A361A7"/>
    <w:rsid w:val="00A365B0"/>
    <w:rsid w:val="00A367E7"/>
    <w:rsid w:val="00A36B62"/>
    <w:rsid w:val="00A36C07"/>
    <w:rsid w:val="00A371FB"/>
    <w:rsid w:val="00A37555"/>
    <w:rsid w:val="00A37900"/>
    <w:rsid w:val="00A37EE9"/>
    <w:rsid w:val="00A400B1"/>
    <w:rsid w:val="00A40759"/>
    <w:rsid w:val="00A417EE"/>
    <w:rsid w:val="00A41B16"/>
    <w:rsid w:val="00A42175"/>
    <w:rsid w:val="00A429D9"/>
    <w:rsid w:val="00A42A3E"/>
    <w:rsid w:val="00A42ADF"/>
    <w:rsid w:val="00A42F03"/>
    <w:rsid w:val="00A43308"/>
    <w:rsid w:val="00A436B2"/>
    <w:rsid w:val="00A436E3"/>
    <w:rsid w:val="00A446F6"/>
    <w:rsid w:val="00A44870"/>
    <w:rsid w:val="00A449B4"/>
    <w:rsid w:val="00A44A79"/>
    <w:rsid w:val="00A44AB9"/>
    <w:rsid w:val="00A44B04"/>
    <w:rsid w:val="00A44D07"/>
    <w:rsid w:val="00A451E5"/>
    <w:rsid w:val="00A45439"/>
    <w:rsid w:val="00A458A9"/>
    <w:rsid w:val="00A4610F"/>
    <w:rsid w:val="00A4616A"/>
    <w:rsid w:val="00A46530"/>
    <w:rsid w:val="00A46757"/>
    <w:rsid w:val="00A467D7"/>
    <w:rsid w:val="00A46E82"/>
    <w:rsid w:val="00A47070"/>
    <w:rsid w:val="00A47251"/>
    <w:rsid w:val="00A473B9"/>
    <w:rsid w:val="00A477FF"/>
    <w:rsid w:val="00A479EF"/>
    <w:rsid w:val="00A47A18"/>
    <w:rsid w:val="00A47B7B"/>
    <w:rsid w:val="00A47E4B"/>
    <w:rsid w:val="00A47FF0"/>
    <w:rsid w:val="00A50133"/>
    <w:rsid w:val="00A5021B"/>
    <w:rsid w:val="00A5036A"/>
    <w:rsid w:val="00A50823"/>
    <w:rsid w:val="00A50A5B"/>
    <w:rsid w:val="00A50D0A"/>
    <w:rsid w:val="00A51332"/>
    <w:rsid w:val="00A5164F"/>
    <w:rsid w:val="00A519B8"/>
    <w:rsid w:val="00A51DF4"/>
    <w:rsid w:val="00A51EEB"/>
    <w:rsid w:val="00A51F86"/>
    <w:rsid w:val="00A52289"/>
    <w:rsid w:val="00A525E2"/>
    <w:rsid w:val="00A527EF"/>
    <w:rsid w:val="00A528F7"/>
    <w:rsid w:val="00A52A76"/>
    <w:rsid w:val="00A52B18"/>
    <w:rsid w:val="00A52E74"/>
    <w:rsid w:val="00A52E7E"/>
    <w:rsid w:val="00A52F54"/>
    <w:rsid w:val="00A532BE"/>
    <w:rsid w:val="00A532F7"/>
    <w:rsid w:val="00A53353"/>
    <w:rsid w:val="00A53448"/>
    <w:rsid w:val="00A53526"/>
    <w:rsid w:val="00A53ABB"/>
    <w:rsid w:val="00A53BA0"/>
    <w:rsid w:val="00A5420F"/>
    <w:rsid w:val="00A542A1"/>
    <w:rsid w:val="00A542A9"/>
    <w:rsid w:val="00A542E7"/>
    <w:rsid w:val="00A5492E"/>
    <w:rsid w:val="00A54AB2"/>
    <w:rsid w:val="00A54D57"/>
    <w:rsid w:val="00A54FA4"/>
    <w:rsid w:val="00A550DC"/>
    <w:rsid w:val="00A55596"/>
    <w:rsid w:val="00A555BC"/>
    <w:rsid w:val="00A55917"/>
    <w:rsid w:val="00A5591E"/>
    <w:rsid w:val="00A55CA5"/>
    <w:rsid w:val="00A55D22"/>
    <w:rsid w:val="00A560BC"/>
    <w:rsid w:val="00A56A39"/>
    <w:rsid w:val="00A56CE5"/>
    <w:rsid w:val="00A57467"/>
    <w:rsid w:val="00A579B0"/>
    <w:rsid w:val="00A57A53"/>
    <w:rsid w:val="00A57ABD"/>
    <w:rsid w:val="00A57DF3"/>
    <w:rsid w:val="00A57FB0"/>
    <w:rsid w:val="00A6000B"/>
    <w:rsid w:val="00A60485"/>
    <w:rsid w:val="00A60A7E"/>
    <w:rsid w:val="00A60C00"/>
    <w:rsid w:val="00A61045"/>
    <w:rsid w:val="00A61411"/>
    <w:rsid w:val="00A61615"/>
    <w:rsid w:val="00A616A1"/>
    <w:rsid w:val="00A6181F"/>
    <w:rsid w:val="00A6185E"/>
    <w:rsid w:val="00A61BF4"/>
    <w:rsid w:val="00A629F7"/>
    <w:rsid w:val="00A62C93"/>
    <w:rsid w:val="00A62D75"/>
    <w:rsid w:val="00A62DE6"/>
    <w:rsid w:val="00A63592"/>
    <w:rsid w:val="00A64115"/>
    <w:rsid w:val="00A6415C"/>
    <w:rsid w:val="00A64219"/>
    <w:rsid w:val="00A64266"/>
    <w:rsid w:val="00A64536"/>
    <w:rsid w:val="00A648AE"/>
    <w:rsid w:val="00A64F08"/>
    <w:rsid w:val="00A6532B"/>
    <w:rsid w:val="00A65713"/>
    <w:rsid w:val="00A6579C"/>
    <w:rsid w:val="00A657FA"/>
    <w:rsid w:val="00A65A3F"/>
    <w:rsid w:val="00A66247"/>
    <w:rsid w:val="00A66901"/>
    <w:rsid w:val="00A66993"/>
    <w:rsid w:val="00A66B52"/>
    <w:rsid w:val="00A66B72"/>
    <w:rsid w:val="00A66B9A"/>
    <w:rsid w:val="00A66C36"/>
    <w:rsid w:val="00A66D3E"/>
    <w:rsid w:val="00A66D9C"/>
    <w:rsid w:val="00A66F9D"/>
    <w:rsid w:val="00A67389"/>
    <w:rsid w:val="00A67422"/>
    <w:rsid w:val="00A67500"/>
    <w:rsid w:val="00A67D5A"/>
    <w:rsid w:val="00A67DB5"/>
    <w:rsid w:val="00A70087"/>
    <w:rsid w:val="00A7071B"/>
    <w:rsid w:val="00A708A5"/>
    <w:rsid w:val="00A70C25"/>
    <w:rsid w:val="00A70CB2"/>
    <w:rsid w:val="00A70E7A"/>
    <w:rsid w:val="00A710B8"/>
    <w:rsid w:val="00A712B2"/>
    <w:rsid w:val="00A71603"/>
    <w:rsid w:val="00A71909"/>
    <w:rsid w:val="00A72007"/>
    <w:rsid w:val="00A722BB"/>
    <w:rsid w:val="00A7236B"/>
    <w:rsid w:val="00A726E3"/>
    <w:rsid w:val="00A72795"/>
    <w:rsid w:val="00A72E78"/>
    <w:rsid w:val="00A73028"/>
    <w:rsid w:val="00A73739"/>
    <w:rsid w:val="00A73814"/>
    <w:rsid w:val="00A73AE4"/>
    <w:rsid w:val="00A73E98"/>
    <w:rsid w:val="00A7404B"/>
    <w:rsid w:val="00A740F8"/>
    <w:rsid w:val="00A740FB"/>
    <w:rsid w:val="00A743B1"/>
    <w:rsid w:val="00A744D0"/>
    <w:rsid w:val="00A746E4"/>
    <w:rsid w:val="00A746EC"/>
    <w:rsid w:val="00A748DC"/>
    <w:rsid w:val="00A74CDB"/>
    <w:rsid w:val="00A750AA"/>
    <w:rsid w:val="00A75341"/>
    <w:rsid w:val="00A75448"/>
    <w:rsid w:val="00A755E0"/>
    <w:rsid w:val="00A75D5C"/>
    <w:rsid w:val="00A75D97"/>
    <w:rsid w:val="00A769B4"/>
    <w:rsid w:val="00A76D96"/>
    <w:rsid w:val="00A76D98"/>
    <w:rsid w:val="00A76F31"/>
    <w:rsid w:val="00A76F93"/>
    <w:rsid w:val="00A76FD6"/>
    <w:rsid w:val="00A772B8"/>
    <w:rsid w:val="00A7746F"/>
    <w:rsid w:val="00A77490"/>
    <w:rsid w:val="00A77AD9"/>
    <w:rsid w:val="00A8016A"/>
    <w:rsid w:val="00A803EB"/>
    <w:rsid w:val="00A803F6"/>
    <w:rsid w:val="00A8076B"/>
    <w:rsid w:val="00A809E3"/>
    <w:rsid w:val="00A80A03"/>
    <w:rsid w:val="00A80A38"/>
    <w:rsid w:val="00A80FA5"/>
    <w:rsid w:val="00A81005"/>
    <w:rsid w:val="00A81178"/>
    <w:rsid w:val="00A81195"/>
    <w:rsid w:val="00A8120B"/>
    <w:rsid w:val="00A814FC"/>
    <w:rsid w:val="00A818D7"/>
    <w:rsid w:val="00A81952"/>
    <w:rsid w:val="00A8197F"/>
    <w:rsid w:val="00A820B9"/>
    <w:rsid w:val="00A822C8"/>
    <w:rsid w:val="00A82A70"/>
    <w:rsid w:val="00A83057"/>
    <w:rsid w:val="00A83138"/>
    <w:rsid w:val="00A838B1"/>
    <w:rsid w:val="00A839BA"/>
    <w:rsid w:val="00A83A30"/>
    <w:rsid w:val="00A83AA9"/>
    <w:rsid w:val="00A83CBC"/>
    <w:rsid w:val="00A83DE9"/>
    <w:rsid w:val="00A840B1"/>
    <w:rsid w:val="00A849EA"/>
    <w:rsid w:val="00A84A02"/>
    <w:rsid w:val="00A84B02"/>
    <w:rsid w:val="00A85221"/>
    <w:rsid w:val="00A853C5"/>
    <w:rsid w:val="00A85559"/>
    <w:rsid w:val="00A855D1"/>
    <w:rsid w:val="00A85D98"/>
    <w:rsid w:val="00A85DA9"/>
    <w:rsid w:val="00A86443"/>
    <w:rsid w:val="00A865C2"/>
    <w:rsid w:val="00A866C5"/>
    <w:rsid w:val="00A86765"/>
    <w:rsid w:val="00A8750F"/>
    <w:rsid w:val="00A8752A"/>
    <w:rsid w:val="00A87644"/>
    <w:rsid w:val="00A8773A"/>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B6A"/>
    <w:rsid w:val="00A93DB9"/>
    <w:rsid w:val="00A93E5C"/>
    <w:rsid w:val="00A93EA5"/>
    <w:rsid w:val="00A9471C"/>
    <w:rsid w:val="00A94B77"/>
    <w:rsid w:val="00A94FED"/>
    <w:rsid w:val="00A95069"/>
    <w:rsid w:val="00A95141"/>
    <w:rsid w:val="00A952BD"/>
    <w:rsid w:val="00A952CD"/>
    <w:rsid w:val="00A95371"/>
    <w:rsid w:val="00A95667"/>
    <w:rsid w:val="00A9593C"/>
    <w:rsid w:val="00A95A05"/>
    <w:rsid w:val="00A95A36"/>
    <w:rsid w:val="00A95DAE"/>
    <w:rsid w:val="00A96331"/>
    <w:rsid w:val="00A96344"/>
    <w:rsid w:val="00A96824"/>
    <w:rsid w:val="00A9690A"/>
    <w:rsid w:val="00A96AF8"/>
    <w:rsid w:val="00A96C1F"/>
    <w:rsid w:val="00A96CD1"/>
    <w:rsid w:val="00A97110"/>
    <w:rsid w:val="00A97162"/>
    <w:rsid w:val="00A97260"/>
    <w:rsid w:val="00A9789C"/>
    <w:rsid w:val="00A97A22"/>
    <w:rsid w:val="00A97B47"/>
    <w:rsid w:val="00A97FA1"/>
    <w:rsid w:val="00AA02BC"/>
    <w:rsid w:val="00AA077F"/>
    <w:rsid w:val="00AA080E"/>
    <w:rsid w:val="00AA0C68"/>
    <w:rsid w:val="00AA0FFE"/>
    <w:rsid w:val="00AA109B"/>
    <w:rsid w:val="00AA113C"/>
    <w:rsid w:val="00AA11BD"/>
    <w:rsid w:val="00AA1209"/>
    <w:rsid w:val="00AA1275"/>
    <w:rsid w:val="00AA1539"/>
    <w:rsid w:val="00AA1AA3"/>
    <w:rsid w:val="00AA1E31"/>
    <w:rsid w:val="00AA1F0E"/>
    <w:rsid w:val="00AA2317"/>
    <w:rsid w:val="00AA23F7"/>
    <w:rsid w:val="00AA262C"/>
    <w:rsid w:val="00AA2D50"/>
    <w:rsid w:val="00AA2D74"/>
    <w:rsid w:val="00AA3152"/>
    <w:rsid w:val="00AA37CD"/>
    <w:rsid w:val="00AA37D5"/>
    <w:rsid w:val="00AA39B0"/>
    <w:rsid w:val="00AA3A00"/>
    <w:rsid w:val="00AA3A80"/>
    <w:rsid w:val="00AA3D7F"/>
    <w:rsid w:val="00AA3F7F"/>
    <w:rsid w:val="00AA4585"/>
    <w:rsid w:val="00AA49E6"/>
    <w:rsid w:val="00AA4D28"/>
    <w:rsid w:val="00AA4DD7"/>
    <w:rsid w:val="00AA4F95"/>
    <w:rsid w:val="00AA55EB"/>
    <w:rsid w:val="00AA57A8"/>
    <w:rsid w:val="00AA5827"/>
    <w:rsid w:val="00AA5839"/>
    <w:rsid w:val="00AA5AFF"/>
    <w:rsid w:val="00AA5B96"/>
    <w:rsid w:val="00AA5CB0"/>
    <w:rsid w:val="00AA6720"/>
    <w:rsid w:val="00AA68E4"/>
    <w:rsid w:val="00AA6B22"/>
    <w:rsid w:val="00AA71C2"/>
    <w:rsid w:val="00AA7584"/>
    <w:rsid w:val="00AA75B3"/>
    <w:rsid w:val="00AA77FE"/>
    <w:rsid w:val="00AA7A70"/>
    <w:rsid w:val="00AA7F7E"/>
    <w:rsid w:val="00AB012E"/>
    <w:rsid w:val="00AB0342"/>
    <w:rsid w:val="00AB0578"/>
    <w:rsid w:val="00AB0640"/>
    <w:rsid w:val="00AB076E"/>
    <w:rsid w:val="00AB0BF2"/>
    <w:rsid w:val="00AB0C40"/>
    <w:rsid w:val="00AB0CB4"/>
    <w:rsid w:val="00AB0EC9"/>
    <w:rsid w:val="00AB1091"/>
    <w:rsid w:val="00AB1AF6"/>
    <w:rsid w:val="00AB1B54"/>
    <w:rsid w:val="00AB2034"/>
    <w:rsid w:val="00AB20F7"/>
    <w:rsid w:val="00AB2698"/>
    <w:rsid w:val="00AB29F8"/>
    <w:rsid w:val="00AB2BCB"/>
    <w:rsid w:val="00AB2E49"/>
    <w:rsid w:val="00AB3047"/>
    <w:rsid w:val="00AB30CB"/>
    <w:rsid w:val="00AB3158"/>
    <w:rsid w:val="00AB38B2"/>
    <w:rsid w:val="00AB3E7B"/>
    <w:rsid w:val="00AB4516"/>
    <w:rsid w:val="00AB4AF7"/>
    <w:rsid w:val="00AB4BCF"/>
    <w:rsid w:val="00AB4C4D"/>
    <w:rsid w:val="00AB50E5"/>
    <w:rsid w:val="00AB52C6"/>
    <w:rsid w:val="00AB55F0"/>
    <w:rsid w:val="00AB5C84"/>
    <w:rsid w:val="00AB5D8F"/>
    <w:rsid w:val="00AB60CE"/>
    <w:rsid w:val="00AB62BF"/>
    <w:rsid w:val="00AB644C"/>
    <w:rsid w:val="00AB6636"/>
    <w:rsid w:val="00AB692C"/>
    <w:rsid w:val="00AB6AB1"/>
    <w:rsid w:val="00AB6C95"/>
    <w:rsid w:val="00AB6CC9"/>
    <w:rsid w:val="00AB6CD2"/>
    <w:rsid w:val="00AB6D95"/>
    <w:rsid w:val="00AB7956"/>
    <w:rsid w:val="00AB799A"/>
    <w:rsid w:val="00AB7AE1"/>
    <w:rsid w:val="00AC00E5"/>
    <w:rsid w:val="00AC0483"/>
    <w:rsid w:val="00AC0610"/>
    <w:rsid w:val="00AC0684"/>
    <w:rsid w:val="00AC078F"/>
    <w:rsid w:val="00AC09CB"/>
    <w:rsid w:val="00AC1039"/>
    <w:rsid w:val="00AC1174"/>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3EC"/>
    <w:rsid w:val="00AC34F7"/>
    <w:rsid w:val="00AC359F"/>
    <w:rsid w:val="00AC39CF"/>
    <w:rsid w:val="00AC3B64"/>
    <w:rsid w:val="00AC3DD4"/>
    <w:rsid w:val="00AC3E22"/>
    <w:rsid w:val="00AC4096"/>
    <w:rsid w:val="00AC4174"/>
    <w:rsid w:val="00AC46CA"/>
    <w:rsid w:val="00AC4C05"/>
    <w:rsid w:val="00AC4D2F"/>
    <w:rsid w:val="00AC4DDD"/>
    <w:rsid w:val="00AC4F96"/>
    <w:rsid w:val="00AC5269"/>
    <w:rsid w:val="00AC5386"/>
    <w:rsid w:val="00AC551F"/>
    <w:rsid w:val="00AC562D"/>
    <w:rsid w:val="00AC5B9A"/>
    <w:rsid w:val="00AC5DC3"/>
    <w:rsid w:val="00AC6166"/>
    <w:rsid w:val="00AC6311"/>
    <w:rsid w:val="00AC64A2"/>
    <w:rsid w:val="00AC678A"/>
    <w:rsid w:val="00AC67A8"/>
    <w:rsid w:val="00AC6A8C"/>
    <w:rsid w:val="00AC6CC5"/>
    <w:rsid w:val="00AC6DB7"/>
    <w:rsid w:val="00AC6F5A"/>
    <w:rsid w:val="00AC70C3"/>
    <w:rsid w:val="00AC712E"/>
    <w:rsid w:val="00AC7406"/>
    <w:rsid w:val="00AC74CC"/>
    <w:rsid w:val="00AC7617"/>
    <w:rsid w:val="00AC769E"/>
    <w:rsid w:val="00AC7915"/>
    <w:rsid w:val="00AC7C72"/>
    <w:rsid w:val="00AC7C94"/>
    <w:rsid w:val="00AC7CD6"/>
    <w:rsid w:val="00AC7FBD"/>
    <w:rsid w:val="00AD00B9"/>
    <w:rsid w:val="00AD06F9"/>
    <w:rsid w:val="00AD0750"/>
    <w:rsid w:val="00AD07D6"/>
    <w:rsid w:val="00AD0904"/>
    <w:rsid w:val="00AD0A67"/>
    <w:rsid w:val="00AD0E1C"/>
    <w:rsid w:val="00AD0E66"/>
    <w:rsid w:val="00AD0F42"/>
    <w:rsid w:val="00AD111F"/>
    <w:rsid w:val="00AD11BA"/>
    <w:rsid w:val="00AD11EE"/>
    <w:rsid w:val="00AD1320"/>
    <w:rsid w:val="00AD13FC"/>
    <w:rsid w:val="00AD1572"/>
    <w:rsid w:val="00AD177D"/>
    <w:rsid w:val="00AD17E3"/>
    <w:rsid w:val="00AD1FCE"/>
    <w:rsid w:val="00AD1FD5"/>
    <w:rsid w:val="00AD226B"/>
    <w:rsid w:val="00AD23B2"/>
    <w:rsid w:val="00AD27F3"/>
    <w:rsid w:val="00AD2A8D"/>
    <w:rsid w:val="00AD2C00"/>
    <w:rsid w:val="00AD2CCD"/>
    <w:rsid w:val="00AD2FFF"/>
    <w:rsid w:val="00AD30BC"/>
    <w:rsid w:val="00AD3209"/>
    <w:rsid w:val="00AD3262"/>
    <w:rsid w:val="00AD3316"/>
    <w:rsid w:val="00AD34B9"/>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88E"/>
    <w:rsid w:val="00AD58BD"/>
    <w:rsid w:val="00AD59B3"/>
    <w:rsid w:val="00AD5A90"/>
    <w:rsid w:val="00AD5B10"/>
    <w:rsid w:val="00AD61C2"/>
    <w:rsid w:val="00AD635E"/>
    <w:rsid w:val="00AD6800"/>
    <w:rsid w:val="00AD6921"/>
    <w:rsid w:val="00AD6A38"/>
    <w:rsid w:val="00AD6D91"/>
    <w:rsid w:val="00AD6FB3"/>
    <w:rsid w:val="00AD7456"/>
    <w:rsid w:val="00AD7931"/>
    <w:rsid w:val="00AD7987"/>
    <w:rsid w:val="00AD7B73"/>
    <w:rsid w:val="00AD7B8C"/>
    <w:rsid w:val="00AD7FB7"/>
    <w:rsid w:val="00AE02AA"/>
    <w:rsid w:val="00AE0493"/>
    <w:rsid w:val="00AE05D2"/>
    <w:rsid w:val="00AE0AF7"/>
    <w:rsid w:val="00AE0BB2"/>
    <w:rsid w:val="00AE0C77"/>
    <w:rsid w:val="00AE0CAB"/>
    <w:rsid w:val="00AE0EF1"/>
    <w:rsid w:val="00AE10F0"/>
    <w:rsid w:val="00AE115C"/>
    <w:rsid w:val="00AE1238"/>
    <w:rsid w:val="00AE15B5"/>
    <w:rsid w:val="00AE165F"/>
    <w:rsid w:val="00AE17E2"/>
    <w:rsid w:val="00AE1CF7"/>
    <w:rsid w:val="00AE2352"/>
    <w:rsid w:val="00AE23A2"/>
    <w:rsid w:val="00AE2B13"/>
    <w:rsid w:val="00AE2C3A"/>
    <w:rsid w:val="00AE2DAB"/>
    <w:rsid w:val="00AE2E10"/>
    <w:rsid w:val="00AE3104"/>
    <w:rsid w:val="00AE3396"/>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F31"/>
    <w:rsid w:val="00AE51FA"/>
    <w:rsid w:val="00AE544C"/>
    <w:rsid w:val="00AE574F"/>
    <w:rsid w:val="00AE596E"/>
    <w:rsid w:val="00AE5983"/>
    <w:rsid w:val="00AE5F62"/>
    <w:rsid w:val="00AE5F9A"/>
    <w:rsid w:val="00AE63F4"/>
    <w:rsid w:val="00AE6697"/>
    <w:rsid w:val="00AE6DCA"/>
    <w:rsid w:val="00AE707D"/>
    <w:rsid w:val="00AE77C4"/>
    <w:rsid w:val="00AE78F4"/>
    <w:rsid w:val="00AE7964"/>
    <w:rsid w:val="00AE7BDB"/>
    <w:rsid w:val="00AE7D20"/>
    <w:rsid w:val="00AE7DDA"/>
    <w:rsid w:val="00AF012A"/>
    <w:rsid w:val="00AF01A5"/>
    <w:rsid w:val="00AF029E"/>
    <w:rsid w:val="00AF03A6"/>
    <w:rsid w:val="00AF0499"/>
    <w:rsid w:val="00AF0874"/>
    <w:rsid w:val="00AF0993"/>
    <w:rsid w:val="00AF0AA1"/>
    <w:rsid w:val="00AF119F"/>
    <w:rsid w:val="00AF1396"/>
    <w:rsid w:val="00AF13E8"/>
    <w:rsid w:val="00AF160B"/>
    <w:rsid w:val="00AF1A8C"/>
    <w:rsid w:val="00AF1D55"/>
    <w:rsid w:val="00AF22B2"/>
    <w:rsid w:val="00AF248F"/>
    <w:rsid w:val="00AF24FB"/>
    <w:rsid w:val="00AF271F"/>
    <w:rsid w:val="00AF2725"/>
    <w:rsid w:val="00AF2880"/>
    <w:rsid w:val="00AF28D5"/>
    <w:rsid w:val="00AF2A71"/>
    <w:rsid w:val="00AF2C13"/>
    <w:rsid w:val="00AF321A"/>
    <w:rsid w:val="00AF335B"/>
    <w:rsid w:val="00AF33BA"/>
    <w:rsid w:val="00AF360F"/>
    <w:rsid w:val="00AF39A2"/>
    <w:rsid w:val="00AF3BDD"/>
    <w:rsid w:val="00AF4386"/>
    <w:rsid w:val="00AF450A"/>
    <w:rsid w:val="00AF45C4"/>
    <w:rsid w:val="00AF47F5"/>
    <w:rsid w:val="00AF4BBA"/>
    <w:rsid w:val="00AF4CE3"/>
    <w:rsid w:val="00AF500F"/>
    <w:rsid w:val="00AF504D"/>
    <w:rsid w:val="00AF5310"/>
    <w:rsid w:val="00AF570D"/>
    <w:rsid w:val="00AF572A"/>
    <w:rsid w:val="00AF5C25"/>
    <w:rsid w:val="00AF6106"/>
    <w:rsid w:val="00AF6208"/>
    <w:rsid w:val="00AF6548"/>
    <w:rsid w:val="00AF6559"/>
    <w:rsid w:val="00AF6725"/>
    <w:rsid w:val="00AF677E"/>
    <w:rsid w:val="00AF67C3"/>
    <w:rsid w:val="00AF67D8"/>
    <w:rsid w:val="00AF6805"/>
    <w:rsid w:val="00AF6E98"/>
    <w:rsid w:val="00AF71B3"/>
    <w:rsid w:val="00AF7759"/>
    <w:rsid w:val="00AF7EE1"/>
    <w:rsid w:val="00B0002B"/>
    <w:rsid w:val="00B001F7"/>
    <w:rsid w:val="00B00BD9"/>
    <w:rsid w:val="00B00FAD"/>
    <w:rsid w:val="00B01173"/>
    <w:rsid w:val="00B0117A"/>
    <w:rsid w:val="00B0132D"/>
    <w:rsid w:val="00B013C0"/>
    <w:rsid w:val="00B014B3"/>
    <w:rsid w:val="00B01789"/>
    <w:rsid w:val="00B017AA"/>
    <w:rsid w:val="00B01878"/>
    <w:rsid w:val="00B018A4"/>
    <w:rsid w:val="00B01CD5"/>
    <w:rsid w:val="00B01F1D"/>
    <w:rsid w:val="00B024E4"/>
    <w:rsid w:val="00B0253F"/>
    <w:rsid w:val="00B02B41"/>
    <w:rsid w:val="00B02C2C"/>
    <w:rsid w:val="00B02D6F"/>
    <w:rsid w:val="00B02DF8"/>
    <w:rsid w:val="00B02DF9"/>
    <w:rsid w:val="00B02FFC"/>
    <w:rsid w:val="00B03498"/>
    <w:rsid w:val="00B036F5"/>
    <w:rsid w:val="00B03944"/>
    <w:rsid w:val="00B039C6"/>
    <w:rsid w:val="00B03BED"/>
    <w:rsid w:val="00B03C4A"/>
    <w:rsid w:val="00B03D93"/>
    <w:rsid w:val="00B03DFC"/>
    <w:rsid w:val="00B0453A"/>
    <w:rsid w:val="00B045FB"/>
    <w:rsid w:val="00B047D6"/>
    <w:rsid w:val="00B04B17"/>
    <w:rsid w:val="00B04B9B"/>
    <w:rsid w:val="00B04C22"/>
    <w:rsid w:val="00B04E6D"/>
    <w:rsid w:val="00B050C6"/>
    <w:rsid w:val="00B05157"/>
    <w:rsid w:val="00B0532A"/>
    <w:rsid w:val="00B05406"/>
    <w:rsid w:val="00B054A2"/>
    <w:rsid w:val="00B054D2"/>
    <w:rsid w:val="00B055C3"/>
    <w:rsid w:val="00B05765"/>
    <w:rsid w:val="00B05895"/>
    <w:rsid w:val="00B05A6F"/>
    <w:rsid w:val="00B05C44"/>
    <w:rsid w:val="00B05C6F"/>
    <w:rsid w:val="00B06B0D"/>
    <w:rsid w:val="00B06C49"/>
    <w:rsid w:val="00B06FAF"/>
    <w:rsid w:val="00B07962"/>
    <w:rsid w:val="00B07D6F"/>
    <w:rsid w:val="00B07EB4"/>
    <w:rsid w:val="00B10058"/>
    <w:rsid w:val="00B1041E"/>
    <w:rsid w:val="00B108FE"/>
    <w:rsid w:val="00B10B97"/>
    <w:rsid w:val="00B10D11"/>
    <w:rsid w:val="00B1165D"/>
    <w:rsid w:val="00B1177E"/>
    <w:rsid w:val="00B11E20"/>
    <w:rsid w:val="00B11FFD"/>
    <w:rsid w:val="00B122CD"/>
    <w:rsid w:val="00B122F1"/>
    <w:rsid w:val="00B1293C"/>
    <w:rsid w:val="00B12942"/>
    <w:rsid w:val="00B12DEC"/>
    <w:rsid w:val="00B12E42"/>
    <w:rsid w:val="00B12F7C"/>
    <w:rsid w:val="00B1307B"/>
    <w:rsid w:val="00B13357"/>
    <w:rsid w:val="00B133CC"/>
    <w:rsid w:val="00B138F4"/>
    <w:rsid w:val="00B13CFF"/>
    <w:rsid w:val="00B13F25"/>
    <w:rsid w:val="00B14051"/>
    <w:rsid w:val="00B140DE"/>
    <w:rsid w:val="00B14111"/>
    <w:rsid w:val="00B14260"/>
    <w:rsid w:val="00B1435F"/>
    <w:rsid w:val="00B143DB"/>
    <w:rsid w:val="00B1459F"/>
    <w:rsid w:val="00B147AD"/>
    <w:rsid w:val="00B1491F"/>
    <w:rsid w:val="00B14C03"/>
    <w:rsid w:val="00B14C37"/>
    <w:rsid w:val="00B14C6C"/>
    <w:rsid w:val="00B14FD3"/>
    <w:rsid w:val="00B151A4"/>
    <w:rsid w:val="00B1524F"/>
    <w:rsid w:val="00B153C2"/>
    <w:rsid w:val="00B15AED"/>
    <w:rsid w:val="00B15C51"/>
    <w:rsid w:val="00B161B3"/>
    <w:rsid w:val="00B1621C"/>
    <w:rsid w:val="00B16648"/>
    <w:rsid w:val="00B16725"/>
    <w:rsid w:val="00B1687E"/>
    <w:rsid w:val="00B16918"/>
    <w:rsid w:val="00B16C64"/>
    <w:rsid w:val="00B17189"/>
    <w:rsid w:val="00B17209"/>
    <w:rsid w:val="00B17546"/>
    <w:rsid w:val="00B1772C"/>
    <w:rsid w:val="00B1780D"/>
    <w:rsid w:val="00B17886"/>
    <w:rsid w:val="00B17A2A"/>
    <w:rsid w:val="00B17CA3"/>
    <w:rsid w:val="00B17DA7"/>
    <w:rsid w:val="00B17F5D"/>
    <w:rsid w:val="00B2000F"/>
    <w:rsid w:val="00B20203"/>
    <w:rsid w:val="00B20236"/>
    <w:rsid w:val="00B20246"/>
    <w:rsid w:val="00B20326"/>
    <w:rsid w:val="00B20558"/>
    <w:rsid w:val="00B205EA"/>
    <w:rsid w:val="00B20718"/>
    <w:rsid w:val="00B20B08"/>
    <w:rsid w:val="00B20BA4"/>
    <w:rsid w:val="00B20CEB"/>
    <w:rsid w:val="00B2124B"/>
    <w:rsid w:val="00B21BE8"/>
    <w:rsid w:val="00B225EA"/>
    <w:rsid w:val="00B2285A"/>
    <w:rsid w:val="00B236FE"/>
    <w:rsid w:val="00B2380E"/>
    <w:rsid w:val="00B23811"/>
    <w:rsid w:val="00B23820"/>
    <w:rsid w:val="00B239C3"/>
    <w:rsid w:val="00B23F00"/>
    <w:rsid w:val="00B23FAF"/>
    <w:rsid w:val="00B24136"/>
    <w:rsid w:val="00B24159"/>
    <w:rsid w:val="00B242E4"/>
    <w:rsid w:val="00B24370"/>
    <w:rsid w:val="00B244E0"/>
    <w:rsid w:val="00B2462E"/>
    <w:rsid w:val="00B247C6"/>
    <w:rsid w:val="00B24A5A"/>
    <w:rsid w:val="00B24D0C"/>
    <w:rsid w:val="00B24F89"/>
    <w:rsid w:val="00B2574C"/>
    <w:rsid w:val="00B25864"/>
    <w:rsid w:val="00B25881"/>
    <w:rsid w:val="00B259FE"/>
    <w:rsid w:val="00B25E5F"/>
    <w:rsid w:val="00B26044"/>
    <w:rsid w:val="00B262A7"/>
    <w:rsid w:val="00B263EA"/>
    <w:rsid w:val="00B2658E"/>
    <w:rsid w:val="00B26CE0"/>
    <w:rsid w:val="00B26DF3"/>
    <w:rsid w:val="00B26EDA"/>
    <w:rsid w:val="00B26FC5"/>
    <w:rsid w:val="00B273DE"/>
    <w:rsid w:val="00B27415"/>
    <w:rsid w:val="00B274BC"/>
    <w:rsid w:val="00B301E1"/>
    <w:rsid w:val="00B3067D"/>
    <w:rsid w:val="00B309F1"/>
    <w:rsid w:val="00B30C05"/>
    <w:rsid w:val="00B312D2"/>
    <w:rsid w:val="00B316DB"/>
    <w:rsid w:val="00B317BE"/>
    <w:rsid w:val="00B31B4C"/>
    <w:rsid w:val="00B31FA5"/>
    <w:rsid w:val="00B32096"/>
    <w:rsid w:val="00B32224"/>
    <w:rsid w:val="00B3223E"/>
    <w:rsid w:val="00B325A3"/>
    <w:rsid w:val="00B326A4"/>
    <w:rsid w:val="00B32738"/>
    <w:rsid w:val="00B32D10"/>
    <w:rsid w:val="00B32D63"/>
    <w:rsid w:val="00B32FA8"/>
    <w:rsid w:val="00B330B2"/>
    <w:rsid w:val="00B33289"/>
    <w:rsid w:val="00B33500"/>
    <w:rsid w:val="00B33760"/>
    <w:rsid w:val="00B33C08"/>
    <w:rsid w:val="00B33E06"/>
    <w:rsid w:val="00B33F5F"/>
    <w:rsid w:val="00B34360"/>
    <w:rsid w:val="00B3466A"/>
    <w:rsid w:val="00B34AFA"/>
    <w:rsid w:val="00B34FAD"/>
    <w:rsid w:val="00B34FE0"/>
    <w:rsid w:val="00B351B5"/>
    <w:rsid w:val="00B3524F"/>
    <w:rsid w:val="00B352A0"/>
    <w:rsid w:val="00B35310"/>
    <w:rsid w:val="00B3545A"/>
    <w:rsid w:val="00B35BF0"/>
    <w:rsid w:val="00B35FA1"/>
    <w:rsid w:val="00B36167"/>
    <w:rsid w:val="00B361CC"/>
    <w:rsid w:val="00B36360"/>
    <w:rsid w:val="00B3649E"/>
    <w:rsid w:val="00B36511"/>
    <w:rsid w:val="00B36727"/>
    <w:rsid w:val="00B367FF"/>
    <w:rsid w:val="00B36E2A"/>
    <w:rsid w:val="00B36EB7"/>
    <w:rsid w:val="00B36F3A"/>
    <w:rsid w:val="00B3748F"/>
    <w:rsid w:val="00B3750F"/>
    <w:rsid w:val="00B375E7"/>
    <w:rsid w:val="00B37AEB"/>
    <w:rsid w:val="00B37AF3"/>
    <w:rsid w:val="00B37E0D"/>
    <w:rsid w:val="00B40072"/>
    <w:rsid w:val="00B40099"/>
    <w:rsid w:val="00B402AA"/>
    <w:rsid w:val="00B402D7"/>
    <w:rsid w:val="00B40578"/>
    <w:rsid w:val="00B409CD"/>
    <w:rsid w:val="00B40C93"/>
    <w:rsid w:val="00B40CFC"/>
    <w:rsid w:val="00B40EE2"/>
    <w:rsid w:val="00B413FA"/>
    <w:rsid w:val="00B41A0C"/>
    <w:rsid w:val="00B41C44"/>
    <w:rsid w:val="00B41D0B"/>
    <w:rsid w:val="00B42102"/>
    <w:rsid w:val="00B42DC4"/>
    <w:rsid w:val="00B42EE6"/>
    <w:rsid w:val="00B42FC4"/>
    <w:rsid w:val="00B43207"/>
    <w:rsid w:val="00B43722"/>
    <w:rsid w:val="00B439B6"/>
    <w:rsid w:val="00B43DE6"/>
    <w:rsid w:val="00B44262"/>
    <w:rsid w:val="00B444AB"/>
    <w:rsid w:val="00B444B0"/>
    <w:rsid w:val="00B44630"/>
    <w:rsid w:val="00B44748"/>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7918"/>
    <w:rsid w:val="00B47A00"/>
    <w:rsid w:val="00B47B6E"/>
    <w:rsid w:val="00B47BC5"/>
    <w:rsid w:val="00B5056A"/>
    <w:rsid w:val="00B506D1"/>
    <w:rsid w:val="00B507DD"/>
    <w:rsid w:val="00B5080D"/>
    <w:rsid w:val="00B50885"/>
    <w:rsid w:val="00B50C9F"/>
    <w:rsid w:val="00B50D81"/>
    <w:rsid w:val="00B510B6"/>
    <w:rsid w:val="00B5117E"/>
    <w:rsid w:val="00B51328"/>
    <w:rsid w:val="00B51E0F"/>
    <w:rsid w:val="00B51E2B"/>
    <w:rsid w:val="00B51F39"/>
    <w:rsid w:val="00B520B2"/>
    <w:rsid w:val="00B5219A"/>
    <w:rsid w:val="00B52291"/>
    <w:rsid w:val="00B5247E"/>
    <w:rsid w:val="00B52892"/>
    <w:rsid w:val="00B52B9E"/>
    <w:rsid w:val="00B5313D"/>
    <w:rsid w:val="00B536F3"/>
    <w:rsid w:val="00B53714"/>
    <w:rsid w:val="00B538D5"/>
    <w:rsid w:val="00B53A3A"/>
    <w:rsid w:val="00B53D43"/>
    <w:rsid w:val="00B53F54"/>
    <w:rsid w:val="00B53FFA"/>
    <w:rsid w:val="00B542B2"/>
    <w:rsid w:val="00B544DE"/>
    <w:rsid w:val="00B54800"/>
    <w:rsid w:val="00B54DB2"/>
    <w:rsid w:val="00B54EC3"/>
    <w:rsid w:val="00B55232"/>
    <w:rsid w:val="00B552ED"/>
    <w:rsid w:val="00B5552C"/>
    <w:rsid w:val="00B55694"/>
    <w:rsid w:val="00B55800"/>
    <w:rsid w:val="00B558A8"/>
    <w:rsid w:val="00B55A53"/>
    <w:rsid w:val="00B561CA"/>
    <w:rsid w:val="00B562EE"/>
    <w:rsid w:val="00B564E5"/>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E6F"/>
    <w:rsid w:val="00B612B2"/>
    <w:rsid w:val="00B61540"/>
    <w:rsid w:val="00B61551"/>
    <w:rsid w:val="00B61802"/>
    <w:rsid w:val="00B61C87"/>
    <w:rsid w:val="00B62221"/>
    <w:rsid w:val="00B62470"/>
    <w:rsid w:val="00B62A50"/>
    <w:rsid w:val="00B62E34"/>
    <w:rsid w:val="00B62F27"/>
    <w:rsid w:val="00B6304A"/>
    <w:rsid w:val="00B6364E"/>
    <w:rsid w:val="00B63D3A"/>
    <w:rsid w:val="00B63DF9"/>
    <w:rsid w:val="00B63FC3"/>
    <w:rsid w:val="00B640FD"/>
    <w:rsid w:val="00B64288"/>
    <w:rsid w:val="00B64305"/>
    <w:rsid w:val="00B64A5B"/>
    <w:rsid w:val="00B64B54"/>
    <w:rsid w:val="00B64FB0"/>
    <w:rsid w:val="00B6531D"/>
    <w:rsid w:val="00B654B7"/>
    <w:rsid w:val="00B65C11"/>
    <w:rsid w:val="00B65F2B"/>
    <w:rsid w:val="00B66A8B"/>
    <w:rsid w:val="00B66AB8"/>
    <w:rsid w:val="00B66F5A"/>
    <w:rsid w:val="00B672B6"/>
    <w:rsid w:val="00B673D0"/>
    <w:rsid w:val="00B678C9"/>
    <w:rsid w:val="00B67CA7"/>
    <w:rsid w:val="00B67D47"/>
    <w:rsid w:val="00B67EB5"/>
    <w:rsid w:val="00B704E9"/>
    <w:rsid w:val="00B706E4"/>
    <w:rsid w:val="00B708F4"/>
    <w:rsid w:val="00B70A60"/>
    <w:rsid w:val="00B70B73"/>
    <w:rsid w:val="00B71327"/>
    <w:rsid w:val="00B714E8"/>
    <w:rsid w:val="00B716A5"/>
    <w:rsid w:val="00B716C2"/>
    <w:rsid w:val="00B718D9"/>
    <w:rsid w:val="00B71C25"/>
    <w:rsid w:val="00B71CF0"/>
    <w:rsid w:val="00B72423"/>
    <w:rsid w:val="00B7249F"/>
    <w:rsid w:val="00B729A3"/>
    <w:rsid w:val="00B72B2F"/>
    <w:rsid w:val="00B7307D"/>
    <w:rsid w:val="00B73240"/>
    <w:rsid w:val="00B732A1"/>
    <w:rsid w:val="00B733D7"/>
    <w:rsid w:val="00B733DC"/>
    <w:rsid w:val="00B7353C"/>
    <w:rsid w:val="00B7367C"/>
    <w:rsid w:val="00B73889"/>
    <w:rsid w:val="00B73E50"/>
    <w:rsid w:val="00B73ED3"/>
    <w:rsid w:val="00B74022"/>
    <w:rsid w:val="00B74411"/>
    <w:rsid w:val="00B7476D"/>
    <w:rsid w:val="00B74878"/>
    <w:rsid w:val="00B74D99"/>
    <w:rsid w:val="00B74E96"/>
    <w:rsid w:val="00B74F49"/>
    <w:rsid w:val="00B75043"/>
    <w:rsid w:val="00B750D9"/>
    <w:rsid w:val="00B752E7"/>
    <w:rsid w:val="00B7540E"/>
    <w:rsid w:val="00B7569F"/>
    <w:rsid w:val="00B75801"/>
    <w:rsid w:val="00B7614F"/>
    <w:rsid w:val="00B763BE"/>
    <w:rsid w:val="00B76699"/>
    <w:rsid w:val="00B766C8"/>
    <w:rsid w:val="00B767D7"/>
    <w:rsid w:val="00B76A09"/>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B1F"/>
    <w:rsid w:val="00B82798"/>
    <w:rsid w:val="00B827C4"/>
    <w:rsid w:val="00B82A33"/>
    <w:rsid w:val="00B82B78"/>
    <w:rsid w:val="00B8330D"/>
    <w:rsid w:val="00B83327"/>
    <w:rsid w:val="00B83456"/>
    <w:rsid w:val="00B837CC"/>
    <w:rsid w:val="00B83B51"/>
    <w:rsid w:val="00B83D05"/>
    <w:rsid w:val="00B8422B"/>
    <w:rsid w:val="00B842BA"/>
    <w:rsid w:val="00B84609"/>
    <w:rsid w:val="00B84614"/>
    <w:rsid w:val="00B84739"/>
    <w:rsid w:val="00B847E0"/>
    <w:rsid w:val="00B84DA8"/>
    <w:rsid w:val="00B84FA0"/>
    <w:rsid w:val="00B850F8"/>
    <w:rsid w:val="00B85449"/>
    <w:rsid w:val="00B8574D"/>
    <w:rsid w:val="00B8585B"/>
    <w:rsid w:val="00B858D9"/>
    <w:rsid w:val="00B8635A"/>
    <w:rsid w:val="00B86430"/>
    <w:rsid w:val="00B8647D"/>
    <w:rsid w:val="00B8654E"/>
    <w:rsid w:val="00B866FD"/>
    <w:rsid w:val="00B8689E"/>
    <w:rsid w:val="00B86915"/>
    <w:rsid w:val="00B86F06"/>
    <w:rsid w:val="00B86FFE"/>
    <w:rsid w:val="00B8781A"/>
    <w:rsid w:val="00B87DD7"/>
    <w:rsid w:val="00B87F8A"/>
    <w:rsid w:val="00B90279"/>
    <w:rsid w:val="00B9031C"/>
    <w:rsid w:val="00B90AB8"/>
    <w:rsid w:val="00B90B04"/>
    <w:rsid w:val="00B90EB7"/>
    <w:rsid w:val="00B90F51"/>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E73"/>
    <w:rsid w:val="00B931C6"/>
    <w:rsid w:val="00B93285"/>
    <w:rsid w:val="00B93295"/>
    <w:rsid w:val="00B93361"/>
    <w:rsid w:val="00B938BA"/>
    <w:rsid w:val="00B93AC4"/>
    <w:rsid w:val="00B9435F"/>
    <w:rsid w:val="00B944CD"/>
    <w:rsid w:val="00B945D3"/>
    <w:rsid w:val="00B947D2"/>
    <w:rsid w:val="00B94909"/>
    <w:rsid w:val="00B94C4A"/>
    <w:rsid w:val="00B94C76"/>
    <w:rsid w:val="00B95BAF"/>
    <w:rsid w:val="00B95D41"/>
    <w:rsid w:val="00B95DA6"/>
    <w:rsid w:val="00B95F94"/>
    <w:rsid w:val="00B96183"/>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C4E"/>
    <w:rsid w:val="00B97DAB"/>
    <w:rsid w:val="00BA0038"/>
    <w:rsid w:val="00BA00AE"/>
    <w:rsid w:val="00BA0216"/>
    <w:rsid w:val="00BA07B0"/>
    <w:rsid w:val="00BA0876"/>
    <w:rsid w:val="00BA0A32"/>
    <w:rsid w:val="00BA0BCD"/>
    <w:rsid w:val="00BA0D69"/>
    <w:rsid w:val="00BA1103"/>
    <w:rsid w:val="00BA1208"/>
    <w:rsid w:val="00BA12C2"/>
    <w:rsid w:val="00BA1A44"/>
    <w:rsid w:val="00BA1C5E"/>
    <w:rsid w:val="00BA1E2E"/>
    <w:rsid w:val="00BA23C8"/>
    <w:rsid w:val="00BA248E"/>
    <w:rsid w:val="00BA267E"/>
    <w:rsid w:val="00BA27C3"/>
    <w:rsid w:val="00BA2A92"/>
    <w:rsid w:val="00BA2EB7"/>
    <w:rsid w:val="00BA2F79"/>
    <w:rsid w:val="00BA3527"/>
    <w:rsid w:val="00BA362D"/>
    <w:rsid w:val="00BA3D24"/>
    <w:rsid w:val="00BA3EB9"/>
    <w:rsid w:val="00BA3F71"/>
    <w:rsid w:val="00BA41E0"/>
    <w:rsid w:val="00BA461E"/>
    <w:rsid w:val="00BA467C"/>
    <w:rsid w:val="00BA4B1C"/>
    <w:rsid w:val="00BA4E75"/>
    <w:rsid w:val="00BA504F"/>
    <w:rsid w:val="00BA5387"/>
    <w:rsid w:val="00BA53BD"/>
    <w:rsid w:val="00BA540A"/>
    <w:rsid w:val="00BA552E"/>
    <w:rsid w:val="00BA5604"/>
    <w:rsid w:val="00BA5F49"/>
    <w:rsid w:val="00BA63C8"/>
    <w:rsid w:val="00BA6411"/>
    <w:rsid w:val="00BA6449"/>
    <w:rsid w:val="00BA6BE3"/>
    <w:rsid w:val="00BA73E9"/>
    <w:rsid w:val="00BA7478"/>
    <w:rsid w:val="00BA7707"/>
    <w:rsid w:val="00BA7877"/>
    <w:rsid w:val="00BA79F4"/>
    <w:rsid w:val="00BA7CD8"/>
    <w:rsid w:val="00BA7DED"/>
    <w:rsid w:val="00BB031D"/>
    <w:rsid w:val="00BB0356"/>
    <w:rsid w:val="00BB038A"/>
    <w:rsid w:val="00BB06BA"/>
    <w:rsid w:val="00BB072B"/>
    <w:rsid w:val="00BB0A45"/>
    <w:rsid w:val="00BB0D69"/>
    <w:rsid w:val="00BB0EF1"/>
    <w:rsid w:val="00BB1343"/>
    <w:rsid w:val="00BB1A57"/>
    <w:rsid w:val="00BB204F"/>
    <w:rsid w:val="00BB2297"/>
    <w:rsid w:val="00BB233C"/>
    <w:rsid w:val="00BB285A"/>
    <w:rsid w:val="00BB2995"/>
    <w:rsid w:val="00BB2B71"/>
    <w:rsid w:val="00BB2FE8"/>
    <w:rsid w:val="00BB3255"/>
    <w:rsid w:val="00BB32FA"/>
    <w:rsid w:val="00BB33A9"/>
    <w:rsid w:val="00BB347D"/>
    <w:rsid w:val="00BB367F"/>
    <w:rsid w:val="00BB395B"/>
    <w:rsid w:val="00BB3D10"/>
    <w:rsid w:val="00BB41A6"/>
    <w:rsid w:val="00BB42D1"/>
    <w:rsid w:val="00BB42D5"/>
    <w:rsid w:val="00BB43A8"/>
    <w:rsid w:val="00BB44AF"/>
    <w:rsid w:val="00BB461E"/>
    <w:rsid w:val="00BB4AC7"/>
    <w:rsid w:val="00BB4AE8"/>
    <w:rsid w:val="00BB4C98"/>
    <w:rsid w:val="00BB5048"/>
    <w:rsid w:val="00BB54EF"/>
    <w:rsid w:val="00BB5790"/>
    <w:rsid w:val="00BB58CA"/>
    <w:rsid w:val="00BB5968"/>
    <w:rsid w:val="00BB5E71"/>
    <w:rsid w:val="00BB6023"/>
    <w:rsid w:val="00BB6191"/>
    <w:rsid w:val="00BB648D"/>
    <w:rsid w:val="00BB64CB"/>
    <w:rsid w:val="00BB657F"/>
    <w:rsid w:val="00BB6A18"/>
    <w:rsid w:val="00BB6B83"/>
    <w:rsid w:val="00BB7169"/>
    <w:rsid w:val="00BB73AC"/>
    <w:rsid w:val="00BB73BF"/>
    <w:rsid w:val="00BB73C9"/>
    <w:rsid w:val="00BB7490"/>
    <w:rsid w:val="00BB74B3"/>
    <w:rsid w:val="00BB7A89"/>
    <w:rsid w:val="00BB7B41"/>
    <w:rsid w:val="00BB7C67"/>
    <w:rsid w:val="00BB7CC1"/>
    <w:rsid w:val="00BB7F96"/>
    <w:rsid w:val="00BC05B1"/>
    <w:rsid w:val="00BC0855"/>
    <w:rsid w:val="00BC09DE"/>
    <w:rsid w:val="00BC0B26"/>
    <w:rsid w:val="00BC1217"/>
    <w:rsid w:val="00BC1245"/>
    <w:rsid w:val="00BC125B"/>
    <w:rsid w:val="00BC1633"/>
    <w:rsid w:val="00BC1895"/>
    <w:rsid w:val="00BC1C5F"/>
    <w:rsid w:val="00BC23C1"/>
    <w:rsid w:val="00BC2490"/>
    <w:rsid w:val="00BC26FC"/>
    <w:rsid w:val="00BC2719"/>
    <w:rsid w:val="00BC27FC"/>
    <w:rsid w:val="00BC29D9"/>
    <w:rsid w:val="00BC2CC5"/>
    <w:rsid w:val="00BC2D2E"/>
    <w:rsid w:val="00BC327A"/>
    <w:rsid w:val="00BC35AE"/>
    <w:rsid w:val="00BC35D0"/>
    <w:rsid w:val="00BC3685"/>
    <w:rsid w:val="00BC3A53"/>
    <w:rsid w:val="00BC41BA"/>
    <w:rsid w:val="00BC41CF"/>
    <w:rsid w:val="00BC42A3"/>
    <w:rsid w:val="00BC4493"/>
    <w:rsid w:val="00BC471F"/>
    <w:rsid w:val="00BC4D2D"/>
    <w:rsid w:val="00BC4E0C"/>
    <w:rsid w:val="00BC4E79"/>
    <w:rsid w:val="00BC504A"/>
    <w:rsid w:val="00BC50E4"/>
    <w:rsid w:val="00BC5266"/>
    <w:rsid w:val="00BC588D"/>
    <w:rsid w:val="00BC5C08"/>
    <w:rsid w:val="00BC5CB8"/>
    <w:rsid w:val="00BC5E84"/>
    <w:rsid w:val="00BC5FD1"/>
    <w:rsid w:val="00BC62D3"/>
    <w:rsid w:val="00BC6487"/>
    <w:rsid w:val="00BC649D"/>
    <w:rsid w:val="00BC6AFC"/>
    <w:rsid w:val="00BC6E46"/>
    <w:rsid w:val="00BC6EE6"/>
    <w:rsid w:val="00BC702C"/>
    <w:rsid w:val="00BC73E7"/>
    <w:rsid w:val="00BC7405"/>
    <w:rsid w:val="00BC7483"/>
    <w:rsid w:val="00BC7975"/>
    <w:rsid w:val="00BC7E42"/>
    <w:rsid w:val="00BD0077"/>
    <w:rsid w:val="00BD020A"/>
    <w:rsid w:val="00BD0471"/>
    <w:rsid w:val="00BD0A73"/>
    <w:rsid w:val="00BD0F27"/>
    <w:rsid w:val="00BD1127"/>
    <w:rsid w:val="00BD157F"/>
    <w:rsid w:val="00BD16CB"/>
    <w:rsid w:val="00BD1AFF"/>
    <w:rsid w:val="00BD211C"/>
    <w:rsid w:val="00BD2308"/>
    <w:rsid w:val="00BD2383"/>
    <w:rsid w:val="00BD267B"/>
    <w:rsid w:val="00BD284C"/>
    <w:rsid w:val="00BD2A8B"/>
    <w:rsid w:val="00BD2AA7"/>
    <w:rsid w:val="00BD2BE4"/>
    <w:rsid w:val="00BD2DF8"/>
    <w:rsid w:val="00BD2F6F"/>
    <w:rsid w:val="00BD35B8"/>
    <w:rsid w:val="00BD3763"/>
    <w:rsid w:val="00BD39F5"/>
    <w:rsid w:val="00BD39F6"/>
    <w:rsid w:val="00BD3BFD"/>
    <w:rsid w:val="00BD4062"/>
    <w:rsid w:val="00BD43CC"/>
    <w:rsid w:val="00BD45F9"/>
    <w:rsid w:val="00BD4850"/>
    <w:rsid w:val="00BD4947"/>
    <w:rsid w:val="00BD4BBC"/>
    <w:rsid w:val="00BD4BC9"/>
    <w:rsid w:val="00BD4EF5"/>
    <w:rsid w:val="00BD4F06"/>
    <w:rsid w:val="00BD52D9"/>
    <w:rsid w:val="00BD59C6"/>
    <w:rsid w:val="00BD5C62"/>
    <w:rsid w:val="00BD5E11"/>
    <w:rsid w:val="00BD5E3C"/>
    <w:rsid w:val="00BD6122"/>
    <w:rsid w:val="00BD663A"/>
    <w:rsid w:val="00BD6804"/>
    <w:rsid w:val="00BD696F"/>
    <w:rsid w:val="00BD705A"/>
    <w:rsid w:val="00BD717E"/>
    <w:rsid w:val="00BD77C1"/>
    <w:rsid w:val="00BD7875"/>
    <w:rsid w:val="00BD7BD2"/>
    <w:rsid w:val="00BE0085"/>
    <w:rsid w:val="00BE01A0"/>
    <w:rsid w:val="00BE050A"/>
    <w:rsid w:val="00BE0ACF"/>
    <w:rsid w:val="00BE0D7A"/>
    <w:rsid w:val="00BE1313"/>
    <w:rsid w:val="00BE1396"/>
    <w:rsid w:val="00BE13CD"/>
    <w:rsid w:val="00BE15CD"/>
    <w:rsid w:val="00BE169E"/>
    <w:rsid w:val="00BE1864"/>
    <w:rsid w:val="00BE1B08"/>
    <w:rsid w:val="00BE1C47"/>
    <w:rsid w:val="00BE1C4B"/>
    <w:rsid w:val="00BE2128"/>
    <w:rsid w:val="00BE223F"/>
    <w:rsid w:val="00BE2553"/>
    <w:rsid w:val="00BE282F"/>
    <w:rsid w:val="00BE28B2"/>
    <w:rsid w:val="00BE2E53"/>
    <w:rsid w:val="00BE2E7C"/>
    <w:rsid w:val="00BE2F34"/>
    <w:rsid w:val="00BE36BB"/>
    <w:rsid w:val="00BE41CE"/>
    <w:rsid w:val="00BE422D"/>
    <w:rsid w:val="00BE4547"/>
    <w:rsid w:val="00BE45B0"/>
    <w:rsid w:val="00BE47A0"/>
    <w:rsid w:val="00BE48EB"/>
    <w:rsid w:val="00BE4942"/>
    <w:rsid w:val="00BE4C02"/>
    <w:rsid w:val="00BE4CD0"/>
    <w:rsid w:val="00BE4D25"/>
    <w:rsid w:val="00BE4D67"/>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72C"/>
    <w:rsid w:val="00BE6AB4"/>
    <w:rsid w:val="00BE6ADC"/>
    <w:rsid w:val="00BE6D5F"/>
    <w:rsid w:val="00BE71D2"/>
    <w:rsid w:val="00BE72A1"/>
    <w:rsid w:val="00BE74DB"/>
    <w:rsid w:val="00BE7DF8"/>
    <w:rsid w:val="00BE7F47"/>
    <w:rsid w:val="00BE7FBA"/>
    <w:rsid w:val="00BF011A"/>
    <w:rsid w:val="00BF02B9"/>
    <w:rsid w:val="00BF0730"/>
    <w:rsid w:val="00BF07DC"/>
    <w:rsid w:val="00BF0ED1"/>
    <w:rsid w:val="00BF1171"/>
    <w:rsid w:val="00BF11A2"/>
    <w:rsid w:val="00BF11FD"/>
    <w:rsid w:val="00BF15F4"/>
    <w:rsid w:val="00BF19A4"/>
    <w:rsid w:val="00BF19CA"/>
    <w:rsid w:val="00BF1B47"/>
    <w:rsid w:val="00BF1F0A"/>
    <w:rsid w:val="00BF207E"/>
    <w:rsid w:val="00BF21D2"/>
    <w:rsid w:val="00BF247E"/>
    <w:rsid w:val="00BF29DD"/>
    <w:rsid w:val="00BF2C8D"/>
    <w:rsid w:val="00BF2EB2"/>
    <w:rsid w:val="00BF3207"/>
    <w:rsid w:val="00BF335A"/>
    <w:rsid w:val="00BF3445"/>
    <w:rsid w:val="00BF3597"/>
    <w:rsid w:val="00BF3662"/>
    <w:rsid w:val="00BF394C"/>
    <w:rsid w:val="00BF4031"/>
    <w:rsid w:val="00BF4346"/>
    <w:rsid w:val="00BF4B89"/>
    <w:rsid w:val="00BF4B90"/>
    <w:rsid w:val="00BF4F3F"/>
    <w:rsid w:val="00BF4F97"/>
    <w:rsid w:val="00BF4FCF"/>
    <w:rsid w:val="00BF532B"/>
    <w:rsid w:val="00BF5DA1"/>
    <w:rsid w:val="00BF5F2F"/>
    <w:rsid w:val="00BF6253"/>
    <w:rsid w:val="00BF6476"/>
    <w:rsid w:val="00BF6592"/>
    <w:rsid w:val="00BF6773"/>
    <w:rsid w:val="00BF6CD0"/>
    <w:rsid w:val="00BF6F49"/>
    <w:rsid w:val="00BF7069"/>
    <w:rsid w:val="00BF723E"/>
    <w:rsid w:val="00BF73B3"/>
    <w:rsid w:val="00BF74D6"/>
    <w:rsid w:val="00BF756C"/>
    <w:rsid w:val="00BF7608"/>
    <w:rsid w:val="00BF7613"/>
    <w:rsid w:val="00BF77D1"/>
    <w:rsid w:val="00BF79B2"/>
    <w:rsid w:val="00BF7D01"/>
    <w:rsid w:val="00C00149"/>
    <w:rsid w:val="00C0017C"/>
    <w:rsid w:val="00C0054F"/>
    <w:rsid w:val="00C00783"/>
    <w:rsid w:val="00C00881"/>
    <w:rsid w:val="00C00D2C"/>
    <w:rsid w:val="00C01163"/>
    <w:rsid w:val="00C0119D"/>
    <w:rsid w:val="00C011D1"/>
    <w:rsid w:val="00C0123B"/>
    <w:rsid w:val="00C017E5"/>
    <w:rsid w:val="00C01871"/>
    <w:rsid w:val="00C01FD5"/>
    <w:rsid w:val="00C0208D"/>
    <w:rsid w:val="00C020AF"/>
    <w:rsid w:val="00C02119"/>
    <w:rsid w:val="00C02639"/>
    <w:rsid w:val="00C028C8"/>
    <w:rsid w:val="00C029DF"/>
    <w:rsid w:val="00C02ABB"/>
    <w:rsid w:val="00C033F3"/>
    <w:rsid w:val="00C034B7"/>
    <w:rsid w:val="00C034FB"/>
    <w:rsid w:val="00C03638"/>
    <w:rsid w:val="00C0414C"/>
    <w:rsid w:val="00C04718"/>
    <w:rsid w:val="00C04861"/>
    <w:rsid w:val="00C051CE"/>
    <w:rsid w:val="00C054CD"/>
    <w:rsid w:val="00C05585"/>
    <w:rsid w:val="00C057D3"/>
    <w:rsid w:val="00C05B44"/>
    <w:rsid w:val="00C05C3D"/>
    <w:rsid w:val="00C05CC9"/>
    <w:rsid w:val="00C060D2"/>
    <w:rsid w:val="00C0640C"/>
    <w:rsid w:val="00C06EDC"/>
    <w:rsid w:val="00C06F3E"/>
    <w:rsid w:val="00C07078"/>
    <w:rsid w:val="00C072C1"/>
    <w:rsid w:val="00C075EC"/>
    <w:rsid w:val="00C0771D"/>
    <w:rsid w:val="00C078A7"/>
    <w:rsid w:val="00C079EE"/>
    <w:rsid w:val="00C07B39"/>
    <w:rsid w:val="00C07F9E"/>
    <w:rsid w:val="00C1079A"/>
    <w:rsid w:val="00C107B4"/>
    <w:rsid w:val="00C10B53"/>
    <w:rsid w:val="00C10FF7"/>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D5E"/>
    <w:rsid w:val="00C1403E"/>
    <w:rsid w:val="00C14112"/>
    <w:rsid w:val="00C141A3"/>
    <w:rsid w:val="00C146E2"/>
    <w:rsid w:val="00C1495F"/>
    <w:rsid w:val="00C14BE6"/>
    <w:rsid w:val="00C151B5"/>
    <w:rsid w:val="00C15566"/>
    <w:rsid w:val="00C15620"/>
    <w:rsid w:val="00C157B2"/>
    <w:rsid w:val="00C15A39"/>
    <w:rsid w:val="00C15D91"/>
    <w:rsid w:val="00C16622"/>
    <w:rsid w:val="00C166A7"/>
    <w:rsid w:val="00C16A2D"/>
    <w:rsid w:val="00C16ABE"/>
    <w:rsid w:val="00C16D01"/>
    <w:rsid w:val="00C1702D"/>
    <w:rsid w:val="00C17205"/>
    <w:rsid w:val="00C1724B"/>
    <w:rsid w:val="00C1751D"/>
    <w:rsid w:val="00C177A5"/>
    <w:rsid w:val="00C17811"/>
    <w:rsid w:val="00C17822"/>
    <w:rsid w:val="00C1782E"/>
    <w:rsid w:val="00C17A97"/>
    <w:rsid w:val="00C17AF4"/>
    <w:rsid w:val="00C17B77"/>
    <w:rsid w:val="00C17E2E"/>
    <w:rsid w:val="00C17E87"/>
    <w:rsid w:val="00C2031C"/>
    <w:rsid w:val="00C2046A"/>
    <w:rsid w:val="00C2046D"/>
    <w:rsid w:val="00C20C09"/>
    <w:rsid w:val="00C20CD4"/>
    <w:rsid w:val="00C20E66"/>
    <w:rsid w:val="00C212E6"/>
    <w:rsid w:val="00C21341"/>
    <w:rsid w:val="00C21346"/>
    <w:rsid w:val="00C2136D"/>
    <w:rsid w:val="00C2186A"/>
    <w:rsid w:val="00C218B0"/>
    <w:rsid w:val="00C22133"/>
    <w:rsid w:val="00C223E3"/>
    <w:rsid w:val="00C22594"/>
    <w:rsid w:val="00C227F7"/>
    <w:rsid w:val="00C22887"/>
    <w:rsid w:val="00C228AE"/>
    <w:rsid w:val="00C22A2C"/>
    <w:rsid w:val="00C22B4A"/>
    <w:rsid w:val="00C22F66"/>
    <w:rsid w:val="00C2351D"/>
    <w:rsid w:val="00C23729"/>
    <w:rsid w:val="00C237FF"/>
    <w:rsid w:val="00C23C94"/>
    <w:rsid w:val="00C23DA8"/>
    <w:rsid w:val="00C23E25"/>
    <w:rsid w:val="00C23FD5"/>
    <w:rsid w:val="00C245EC"/>
    <w:rsid w:val="00C24799"/>
    <w:rsid w:val="00C24A4C"/>
    <w:rsid w:val="00C24D2F"/>
    <w:rsid w:val="00C2547C"/>
    <w:rsid w:val="00C256D4"/>
    <w:rsid w:val="00C25870"/>
    <w:rsid w:val="00C25B19"/>
    <w:rsid w:val="00C25CC3"/>
    <w:rsid w:val="00C25CCD"/>
    <w:rsid w:val="00C260C4"/>
    <w:rsid w:val="00C26330"/>
    <w:rsid w:val="00C264C5"/>
    <w:rsid w:val="00C26550"/>
    <w:rsid w:val="00C269E2"/>
    <w:rsid w:val="00C26C56"/>
    <w:rsid w:val="00C27194"/>
    <w:rsid w:val="00C273A2"/>
    <w:rsid w:val="00C27530"/>
    <w:rsid w:val="00C27A82"/>
    <w:rsid w:val="00C27B6E"/>
    <w:rsid w:val="00C27CB3"/>
    <w:rsid w:val="00C27DF6"/>
    <w:rsid w:val="00C300B1"/>
    <w:rsid w:val="00C3032F"/>
    <w:rsid w:val="00C306C2"/>
    <w:rsid w:val="00C307FE"/>
    <w:rsid w:val="00C308C5"/>
    <w:rsid w:val="00C30A2C"/>
    <w:rsid w:val="00C30C81"/>
    <w:rsid w:val="00C30E6E"/>
    <w:rsid w:val="00C30E8D"/>
    <w:rsid w:val="00C3147D"/>
    <w:rsid w:val="00C31C04"/>
    <w:rsid w:val="00C31C8B"/>
    <w:rsid w:val="00C31D54"/>
    <w:rsid w:val="00C31D59"/>
    <w:rsid w:val="00C31EA9"/>
    <w:rsid w:val="00C32281"/>
    <w:rsid w:val="00C3244A"/>
    <w:rsid w:val="00C32495"/>
    <w:rsid w:val="00C3256C"/>
    <w:rsid w:val="00C32EE4"/>
    <w:rsid w:val="00C335EA"/>
    <w:rsid w:val="00C3370E"/>
    <w:rsid w:val="00C338A2"/>
    <w:rsid w:val="00C338DC"/>
    <w:rsid w:val="00C338E1"/>
    <w:rsid w:val="00C33946"/>
    <w:rsid w:val="00C33B6D"/>
    <w:rsid w:val="00C33B9C"/>
    <w:rsid w:val="00C34100"/>
    <w:rsid w:val="00C3412A"/>
    <w:rsid w:val="00C347B6"/>
    <w:rsid w:val="00C3487A"/>
    <w:rsid w:val="00C34AB7"/>
    <w:rsid w:val="00C34B5C"/>
    <w:rsid w:val="00C34BDB"/>
    <w:rsid w:val="00C350CB"/>
    <w:rsid w:val="00C35209"/>
    <w:rsid w:val="00C35B7F"/>
    <w:rsid w:val="00C35CB6"/>
    <w:rsid w:val="00C36124"/>
    <w:rsid w:val="00C36158"/>
    <w:rsid w:val="00C3628A"/>
    <w:rsid w:val="00C362D3"/>
    <w:rsid w:val="00C36741"/>
    <w:rsid w:val="00C36919"/>
    <w:rsid w:val="00C36C50"/>
    <w:rsid w:val="00C36C7E"/>
    <w:rsid w:val="00C36CAF"/>
    <w:rsid w:val="00C36D02"/>
    <w:rsid w:val="00C36D80"/>
    <w:rsid w:val="00C36ED0"/>
    <w:rsid w:val="00C36EEC"/>
    <w:rsid w:val="00C371D8"/>
    <w:rsid w:val="00C37364"/>
    <w:rsid w:val="00C37ACF"/>
    <w:rsid w:val="00C37B9C"/>
    <w:rsid w:val="00C37D19"/>
    <w:rsid w:val="00C37F1D"/>
    <w:rsid w:val="00C40216"/>
    <w:rsid w:val="00C402C7"/>
    <w:rsid w:val="00C402D8"/>
    <w:rsid w:val="00C40373"/>
    <w:rsid w:val="00C4075A"/>
    <w:rsid w:val="00C40D1E"/>
    <w:rsid w:val="00C40E62"/>
    <w:rsid w:val="00C40F44"/>
    <w:rsid w:val="00C40F69"/>
    <w:rsid w:val="00C41442"/>
    <w:rsid w:val="00C4149B"/>
    <w:rsid w:val="00C41943"/>
    <w:rsid w:val="00C41A78"/>
    <w:rsid w:val="00C41BBB"/>
    <w:rsid w:val="00C41C4D"/>
    <w:rsid w:val="00C41C54"/>
    <w:rsid w:val="00C41E2C"/>
    <w:rsid w:val="00C41F26"/>
    <w:rsid w:val="00C42249"/>
    <w:rsid w:val="00C42CDB"/>
    <w:rsid w:val="00C42FE1"/>
    <w:rsid w:val="00C43016"/>
    <w:rsid w:val="00C43070"/>
    <w:rsid w:val="00C43222"/>
    <w:rsid w:val="00C43559"/>
    <w:rsid w:val="00C43787"/>
    <w:rsid w:val="00C438BB"/>
    <w:rsid w:val="00C43929"/>
    <w:rsid w:val="00C43B82"/>
    <w:rsid w:val="00C43CE7"/>
    <w:rsid w:val="00C43D41"/>
    <w:rsid w:val="00C43E31"/>
    <w:rsid w:val="00C4400B"/>
    <w:rsid w:val="00C440B6"/>
    <w:rsid w:val="00C44547"/>
    <w:rsid w:val="00C447DB"/>
    <w:rsid w:val="00C44852"/>
    <w:rsid w:val="00C44979"/>
    <w:rsid w:val="00C44D04"/>
    <w:rsid w:val="00C44F03"/>
    <w:rsid w:val="00C451DC"/>
    <w:rsid w:val="00C45418"/>
    <w:rsid w:val="00C4566D"/>
    <w:rsid w:val="00C4591A"/>
    <w:rsid w:val="00C46130"/>
    <w:rsid w:val="00C46175"/>
    <w:rsid w:val="00C465D5"/>
    <w:rsid w:val="00C466F7"/>
    <w:rsid w:val="00C4671B"/>
    <w:rsid w:val="00C46875"/>
    <w:rsid w:val="00C4688C"/>
    <w:rsid w:val="00C46F40"/>
    <w:rsid w:val="00C47299"/>
    <w:rsid w:val="00C4755A"/>
    <w:rsid w:val="00C475D8"/>
    <w:rsid w:val="00C47831"/>
    <w:rsid w:val="00C47988"/>
    <w:rsid w:val="00C47BED"/>
    <w:rsid w:val="00C47E76"/>
    <w:rsid w:val="00C504D0"/>
    <w:rsid w:val="00C5055B"/>
    <w:rsid w:val="00C507AE"/>
    <w:rsid w:val="00C509B9"/>
    <w:rsid w:val="00C50B9A"/>
    <w:rsid w:val="00C5146B"/>
    <w:rsid w:val="00C51567"/>
    <w:rsid w:val="00C5182F"/>
    <w:rsid w:val="00C51AA2"/>
    <w:rsid w:val="00C51D74"/>
    <w:rsid w:val="00C51F2A"/>
    <w:rsid w:val="00C52187"/>
    <w:rsid w:val="00C525DC"/>
    <w:rsid w:val="00C52606"/>
    <w:rsid w:val="00C52698"/>
    <w:rsid w:val="00C527FC"/>
    <w:rsid w:val="00C52893"/>
    <w:rsid w:val="00C528D7"/>
    <w:rsid w:val="00C52A1E"/>
    <w:rsid w:val="00C52A34"/>
    <w:rsid w:val="00C52FA9"/>
    <w:rsid w:val="00C53356"/>
    <w:rsid w:val="00C53506"/>
    <w:rsid w:val="00C5372E"/>
    <w:rsid w:val="00C53B7C"/>
    <w:rsid w:val="00C5420A"/>
    <w:rsid w:val="00C544D6"/>
    <w:rsid w:val="00C5451F"/>
    <w:rsid w:val="00C549B2"/>
    <w:rsid w:val="00C54B3A"/>
    <w:rsid w:val="00C54C20"/>
    <w:rsid w:val="00C54D7A"/>
    <w:rsid w:val="00C54F4A"/>
    <w:rsid w:val="00C55106"/>
    <w:rsid w:val="00C55220"/>
    <w:rsid w:val="00C5532F"/>
    <w:rsid w:val="00C5545E"/>
    <w:rsid w:val="00C557F5"/>
    <w:rsid w:val="00C55B6C"/>
    <w:rsid w:val="00C55B88"/>
    <w:rsid w:val="00C55C57"/>
    <w:rsid w:val="00C55E32"/>
    <w:rsid w:val="00C55E81"/>
    <w:rsid w:val="00C563AA"/>
    <w:rsid w:val="00C56650"/>
    <w:rsid w:val="00C567FB"/>
    <w:rsid w:val="00C56800"/>
    <w:rsid w:val="00C56B82"/>
    <w:rsid w:val="00C56E0E"/>
    <w:rsid w:val="00C5703C"/>
    <w:rsid w:val="00C5734D"/>
    <w:rsid w:val="00C5741C"/>
    <w:rsid w:val="00C5767D"/>
    <w:rsid w:val="00C5796D"/>
    <w:rsid w:val="00C57D80"/>
    <w:rsid w:val="00C57DAB"/>
    <w:rsid w:val="00C605D3"/>
    <w:rsid w:val="00C606E3"/>
    <w:rsid w:val="00C60DE9"/>
    <w:rsid w:val="00C60ED3"/>
    <w:rsid w:val="00C61103"/>
    <w:rsid w:val="00C61335"/>
    <w:rsid w:val="00C61A25"/>
    <w:rsid w:val="00C61E18"/>
    <w:rsid w:val="00C61FEE"/>
    <w:rsid w:val="00C62373"/>
    <w:rsid w:val="00C62432"/>
    <w:rsid w:val="00C62821"/>
    <w:rsid w:val="00C62970"/>
    <w:rsid w:val="00C62977"/>
    <w:rsid w:val="00C62A04"/>
    <w:rsid w:val="00C62ACA"/>
    <w:rsid w:val="00C62AD7"/>
    <w:rsid w:val="00C62D51"/>
    <w:rsid w:val="00C632D9"/>
    <w:rsid w:val="00C63794"/>
    <w:rsid w:val="00C63901"/>
    <w:rsid w:val="00C63D8C"/>
    <w:rsid w:val="00C63ECE"/>
    <w:rsid w:val="00C64240"/>
    <w:rsid w:val="00C64352"/>
    <w:rsid w:val="00C645D0"/>
    <w:rsid w:val="00C64CE2"/>
    <w:rsid w:val="00C64DC0"/>
    <w:rsid w:val="00C64FE2"/>
    <w:rsid w:val="00C65280"/>
    <w:rsid w:val="00C6537A"/>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F2"/>
    <w:rsid w:val="00C730A0"/>
    <w:rsid w:val="00C73655"/>
    <w:rsid w:val="00C73B2C"/>
    <w:rsid w:val="00C73B7A"/>
    <w:rsid w:val="00C73D86"/>
    <w:rsid w:val="00C73DD0"/>
    <w:rsid w:val="00C740CE"/>
    <w:rsid w:val="00C741DD"/>
    <w:rsid w:val="00C74452"/>
    <w:rsid w:val="00C74661"/>
    <w:rsid w:val="00C74B21"/>
    <w:rsid w:val="00C74B72"/>
    <w:rsid w:val="00C74BD5"/>
    <w:rsid w:val="00C74C68"/>
    <w:rsid w:val="00C75A98"/>
    <w:rsid w:val="00C75D48"/>
    <w:rsid w:val="00C760D2"/>
    <w:rsid w:val="00C76210"/>
    <w:rsid w:val="00C762B9"/>
    <w:rsid w:val="00C762D3"/>
    <w:rsid w:val="00C763C3"/>
    <w:rsid w:val="00C7686F"/>
    <w:rsid w:val="00C76A70"/>
    <w:rsid w:val="00C770CB"/>
    <w:rsid w:val="00C7714F"/>
    <w:rsid w:val="00C77DD4"/>
    <w:rsid w:val="00C77E10"/>
    <w:rsid w:val="00C80821"/>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83A"/>
    <w:rsid w:val="00C82980"/>
    <w:rsid w:val="00C82A89"/>
    <w:rsid w:val="00C82E40"/>
    <w:rsid w:val="00C82F88"/>
    <w:rsid w:val="00C8352C"/>
    <w:rsid w:val="00C83846"/>
    <w:rsid w:val="00C83CB1"/>
    <w:rsid w:val="00C840C7"/>
    <w:rsid w:val="00C84295"/>
    <w:rsid w:val="00C842AD"/>
    <w:rsid w:val="00C84418"/>
    <w:rsid w:val="00C847AB"/>
    <w:rsid w:val="00C84870"/>
    <w:rsid w:val="00C8491D"/>
    <w:rsid w:val="00C84A65"/>
    <w:rsid w:val="00C84C10"/>
    <w:rsid w:val="00C84EB3"/>
    <w:rsid w:val="00C853A9"/>
    <w:rsid w:val="00C85829"/>
    <w:rsid w:val="00C85B11"/>
    <w:rsid w:val="00C85C9D"/>
    <w:rsid w:val="00C8638E"/>
    <w:rsid w:val="00C866BC"/>
    <w:rsid w:val="00C86C3C"/>
    <w:rsid w:val="00C871FE"/>
    <w:rsid w:val="00C87403"/>
    <w:rsid w:val="00C87408"/>
    <w:rsid w:val="00C87BB0"/>
    <w:rsid w:val="00C87E0F"/>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69F"/>
    <w:rsid w:val="00C93750"/>
    <w:rsid w:val="00C9376F"/>
    <w:rsid w:val="00C937AB"/>
    <w:rsid w:val="00C9382E"/>
    <w:rsid w:val="00C93ADC"/>
    <w:rsid w:val="00C940CB"/>
    <w:rsid w:val="00C94125"/>
    <w:rsid w:val="00C94142"/>
    <w:rsid w:val="00C941DF"/>
    <w:rsid w:val="00C9451B"/>
    <w:rsid w:val="00C945F1"/>
    <w:rsid w:val="00C94806"/>
    <w:rsid w:val="00C94F2A"/>
    <w:rsid w:val="00C9510C"/>
    <w:rsid w:val="00C95316"/>
    <w:rsid w:val="00C954F0"/>
    <w:rsid w:val="00C95514"/>
    <w:rsid w:val="00C95607"/>
    <w:rsid w:val="00C9562B"/>
    <w:rsid w:val="00C958D6"/>
    <w:rsid w:val="00C95C9D"/>
    <w:rsid w:val="00C96407"/>
    <w:rsid w:val="00C96455"/>
    <w:rsid w:val="00C9645A"/>
    <w:rsid w:val="00C9665A"/>
    <w:rsid w:val="00C966B6"/>
    <w:rsid w:val="00C97096"/>
    <w:rsid w:val="00C97097"/>
    <w:rsid w:val="00C977B2"/>
    <w:rsid w:val="00C97824"/>
    <w:rsid w:val="00C97854"/>
    <w:rsid w:val="00C9795F"/>
    <w:rsid w:val="00C979B5"/>
    <w:rsid w:val="00C97B3C"/>
    <w:rsid w:val="00C97E7F"/>
    <w:rsid w:val="00C97F0D"/>
    <w:rsid w:val="00CA01C5"/>
    <w:rsid w:val="00CA04A2"/>
    <w:rsid w:val="00CA08F4"/>
    <w:rsid w:val="00CA0A70"/>
    <w:rsid w:val="00CA16A5"/>
    <w:rsid w:val="00CA1B08"/>
    <w:rsid w:val="00CA1DB1"/>
    <w:rsid w:val="00CA1F2D"/>
    <w:rsid w:val="00CA2324"/>
    <w:rsid w:val="00CA2404"/>
    <w:rsid w:val="00CA2AA5"/>
    <w:rsid w:val="00CA2CF1"/>
    <w:rsid w:val="00CA3061"/>
    <w:rsid w:val="00CA3383"/>
    <w:rsid w:val="00CA344F"/>
    <w:rsid w:val="00CA34A2"/>
    <w:rsid w:val="00CA3550"/>
    <w:rsid w:val="00CA3590"/>
    <w:rsid w:val="00CA39F8"/>
    <w:rsid w:val="00CA3B50"/>
    <w:rsid w:val="00CA3D1F"/>
    <w:rsid w:val="00CA3E8F"/>
    <w:rsid w:val="00CA3F85"/>
    <w:rsid w:val="00CA44AE"/>
    <w:rsid w:val="00CA45B5"/>
    <w:rsid w:val="00CA4874"/>
    <w:rsid w:val="00CA4BAD"/>
    <w:rsid w:val="00CA4D49"/>
    <w:rsid w:val="00CA5254"/>
    <w:rsid w:val="00CA5290"/>
    <w:rsid w:val="00CA55C6"/>
    <w:rsid w:val="00CA5B54"/>
    <w:rsid w:val="00CA5B63"/>
    <w:rsid w:val="00CA5C67"/>
    <w:rsid w:val="00CA6425"/>
    <w:rsid w:val="00CA6709"/>
    <w:rsid w:val="00CA6B6D"/>
    <w:rsid w:val="00CA6C63"/>
    <w:rsid w:val="00CA6EB5"/>
    <w:rsid w:val="00CA7169"/>
    <w:rsid w:val="00CA7773"/>
    <w:rsid w:val="00CA7911"/>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249D"/>
    <w:rsid w:val="00CB2640"/>
    <w:rsid w:val="00CB26FC"/>
    <w:rsid w:val="00CB28FE"/>
    <w:rsid w:val="00CB290C"/>
    <w:rsid w:val="00CB2ABF"/>
    <w:rsid w:val="00CB2DE5"/>
    <w:rsid w:val="00CB2E70"/>
    <w:rsid w:val="00CB3092"/>
    <w:rsid w:val="00CB330B"/>
    <w:rsid w:val="00CB3396"/>
    <w:rsid w:val="00CB348A"/>
    <w:rsid w:val="00CB36D2"/>
    <w:rsid w:val="00CB3830"/>
    <w:rsid w:val="00CB3A07"/>
    <w:rsid w:val="00CB3C2B"/>
    <w:rsid w:val="00CB4349"/>
    <w:rsid w:val="00CB43BE"/>
    <w:rsid w:val="00CB444F"/>
    <w:rsid w:val="00CB4647"/>
    <w:rsid w:val="00CB51E5"/>
    <w:rsid w:val="00CB532A"/>
    <w:rsid w:val="00CB54E6"/>
    <w:rsid w:val="00CB5A81"/>
    <w:rsid w:val="00CB5AC0"/>
    <w:rsid w:val="00CB5CD1"/>
    <w:rsid w:val="00CB5CDA"/>
    <w:rsid w:val="00CB6171"/>
    <w:rsid w:val="00CB61C3"/>
    <w:rsid w:val="00CB6DB0"/>
    <w:rsid w:val="00CB7E2C"/>
    <w:rsid w:val="00CB7EB7"/>
    <w:rsid w:val="00CB7F9F"/>
    <w:rsid w:val="00CC0037"/>
    <w:rsid w:val="00CC026F"/>
    <w:rsid w:val="00CC054F"/>
    <w:rsid w:val="00CC0801"/>
    <w:rsid w:val="00CC0D95"/>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2A2"/>
    <w:rsid w:val="00CC336C"/>
    <w:rsid w:val="00CC349F"/>
    <w:rsid w:val="00CC374F"/>
    <w:rsid w:val="00CC3906"/>
    <w:rsid w:val="00CC3AFF"/>
    <w:rsid w:val="00CC4068"/>
    <w:rsid w:val="00CC431B"/>
    <w:rsid w:val="00CC4479"/>
    <w:rsid w:val="00CC45CC"/>
    <w:rsid w:val="00CC4D53"/>
    <w:rsid w:val="00CC4E25"/>
    <w:rsid w:val="00CC4E54"/>
    <w:rsid w:val="00CC5360"/>
    <w:rsid w:val="00CC53EB"/>
    <w:rsid w:val="00CC5625"/>
    <w:rsid w:val="00CC590F"/>
    <w:rsid w:val="00CC59CF"/>
    <w:rsid w:val="00CC5D43"/>
    <w:rsid w:val="00CC60BB"/>
    <w:rsid w:val="00CC61F2"/>
    <w:rsid w:val="00CC63E1"/>
    <w:rsid w:val="00CC6734"/>
    <w:rsid w:val="00CC68D5"/>
    <w:rsid w:val="00CC697E"/>
    <w:rsid w:val="00CC6AF3"/>
    <w:rsid w:val="00CC6D7E"/>
    <w:rsid w:val="00CC71C8"/>
    <w:rsid w:val="00CC7304"/>
    <w:rsid w:val="00CC7599"/>
    <w:rsid w:val="00CC7DFC"/>
    <w:rsid w:val="00CC7FC7"/>
    <w:rsid w:val="00CD0476"/>
    <w:rsid w:val="00CD066A"/>
    <w:rsid w:val="00CD0AD3"/>
    <w:rsid w:val="00CD0DCA"/>
    <w:rsid w:val="00CD0F0D"/>
    <w:rsid w:val="00CD1085"/>
    <w:rsid w:val="00CD112D"/>
    <w:rsid w:val="00CD11F9"/>
    <w:rsid w:val="00CD12F1"/>
    <w:rsid w:val="00CD1343"/>
    <w:rsid w:val="00CD24F1"/>
    <w:rsid w:val="00CD280F"/>
    <w:rsid w:val="00CD2822"/>
    <w:rsid w:val="00CD28C1"/>
    <w:rsid w:val="00CD2ACF"/>
    <w:rsid w:val="00CD2F05"/>
    <w:rsid w:val="00CD30CB"/>
    <w:rsid w:val="00CD3322"/>
    <w:rsid w:val="00CD346F"/>
    <w:rsid w:val="00CD3518"/>
    <w:rsid w:val="00CD35CC"/>
    <w:rsid w:val="00CD38BD"/>
    <w:rsid w:val="00CD3AD1"/>
    <w:rsid w:val="00CD3F47"/>
    <w:rsid w:val="00CD435F"/>
    <w:rsid w:val="00CD4466"/>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616"/>
    <w:rsid w:val="00CD76DF"/>
    <w:rsid w:val="00CD7754"/>
    <w:rsid w:val="00CD78A9"/>
    <w:rsid w:val="00CD78E3"/>
    <w:rsid w:val="00CD79CF"/>
    <w:rsid w:val="00CD7CAE"/>
    <w:rsid w:val="00CD7F75"/>
    <w:rsid w:val="00CE00DC"/>
    <w:rsid w:val="00CE0209"/>
    <w:rsid w:val="00CE0265"/>
    <w:rsid w:val="00CE0448"/>
    <w:rsid w:val="00CE08F3"/>
    <w:rsid w:val="00CE0C6B"/>
    <w:rsid w:val="00CE0D63"/>
    <w:rsid w:val="00CE0E95"/>
    <w:rsid w:val="00CE11A6"/>
    <w:rsid w:val="00CE1246"/>
    <w:rsid w:val="00CE1273"/>
    <w:rsid w:val="00CE1316"/>
    <w:rsid w:val="00CE1392"/>
    <w:rsid w:val="00CE14AC"/>
    <w:rsid w:val="00CE1564"/>
    <w:rsid w:val="00CE1778"/>
    <w:rsid w:val="00CE1C5C"/>
    <w:rsid w:val="00CE2037"/>
    <w:rsid w:val="00CE251A"/>
    <w:rsid w:val="00CE25B2"/>
    <w:rsid w:val="00CE2890"/>
    <w:rsid w:val="00CE2A81"/>
    <w:rsid w:val="00CE2B00"/>
    <w:rsid w:val="00CE2C26"/>
    <w:rsid w:val="00CE3240"/>
    <w:rsid w:val="00CE3484"/>
    <w:rsid w:val="00CE3695"/>
    <w:rsid w:val="00CE3DF8"/>
    <w:rsid w:val="00CE3ED9"/>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53F"/>
    <w:rsid w:val="00CE773A"/>
    <w:rsid w:val="00CE785E"/>
    <w:rsid w:val="00CE7901"/>
    <w:rsid w:val="00CE796B"/>
    <w:rsid w:val="00CE7D5E"/>
    <w:rsid w:val="00CF0257"/>
    <w:rsid w:val="00CF025E"/>
    <w:rsid w:val="00CF02F1"/>
    <w:rsid w:val="00CF02FF"/>
    <w:rsid w:val="00CF0333"/>
    <w:rsid w:val="00CF0520"/>
    <w:rsid w:val="00CF0611"/>
    <w:rsid w:val="00CF0614"/>
    <w:rsid w:val="00CF074E"/>
    <w:rsid w:val="00CF07A7"/>
    <w:rsid w:val="00CF08E8"/>
    <w:rsid w:val="00CF0940"/>
    <w:rsid w:val="00CF0E7F"/>
    <w:rsid w:val="00CF0EFC"/>
    <w:rsid w:val="00CF13B3"/>
    <w:rsid w:val="00CF1636"/>
    <w:rsid w:val="00CF1858"/>
    <w:rsid w:val="00CF1950"/>
    <w:rsid w:val="00CF1BFA"/>
    <w:rsid w:val="00CF1D15"/>
    <w:rsid w:val="00CF1EA8"/>
    <w:rsid w:val="00CF21D6"/>
    <w:rsid w:val="00CF256A"/>
    <w:rsid w:val="00CF2A5F"/>
    <w:rsid w:val="00CF2EDF"/>
    <w:rsid w:val="00CF2F0D"/>
    <w:rsid w:val="00CF33A0"/>
    <w:rsid w:val="00CF33B7"/>
    <w:rsid w:val="00CF3645"/>
    <w:rsid w:val="00CF37E7"/>
    <w:rsid w:val="00CF3A2F"/>
    <w:rsid w:val="00CF420F"/>
    <w:rsid w:val="00CF4461"/>
    <w:rsid w:val="00CF47F5"/>
    <w:rsid w:val="00CF4850"/>
    <w:rsid w:val="00CF487C"/>
    <w:rsid w:val="00CF499F"/>
    <w:rsid w:val="00CF4B88"/>
    <w:rsid w:val="00CF5113"/>
    <w:rsid w:val="00CF52B2"/>
    <w:rsid w:val="00CF5300"/>
    <w:rsid w:val="00CF573C"/>
    <w:rsid w:val="00CF57B9"/>
    <w:rsid w:val="00CF58E0"/>
    <w:rsid w:val="00CF5CCC"/>
    <w:rsid w:val="00CF5FFE"/>
    <w:rsid w:val="00CF61CC"/>
    <w:rsid w:val="00CF67FD"/>
    <w:rsid w:val="00CF699D"/>
    <w:rsid w:val="00CF6C85"/>
    <w:rsid w:val="00CF6D76"/>
    <w:rsid w:val="00CF6E9D"/>
    <w:rsid w:val="00CF7025"/>
    <w:rsid w:val="00CF77C8"/>
    <w:rsid w:val="00CF789C"/>
    <w:rsid w:val="00CF7B69"/>
    <w:rsid w:val="00CF7BC4"/>
    <w:rsid w:val="00CF7C2C"/>
    <w:rsid w:val="00CF7E2B"/>
    <w:rsid w:val="00CF7E5E"/>
    <w:rsid w:val="00D00111"/>
    <w:rsid w:val="00D00420"/>
    <w:rsid w:val="00D0042F"/>
    <w:rsid w:val="00D0046B"/>
    <w:rsid w:val="00D008A0"/>
    <w:rsid w:val="00D00B6E"/>
    <w:rsid w:val="00D00E09"/>
    <w:rsid w:val="00D01269"/>
    <w:rsid w:val="00D01478"/>
    <w:rsid w:val="00D01644"/>
    <w:rsid w:val="00D0164A"/>
    <w:rsid w:val="00D01B96"/>
    <w:rsid w:val="00D01E93"/>
    <w:rsid w:val="00D027FB"/>
    <w:rsid w:val="00D02B68"/>
    <w:rsid w:val="00D02DD4"/>
    <w:rsid w:val="00D02E97"/>
    <w:rsid w:val="00D03196"/>
    <w:rsid w:val="00D031C8"/>
    <w:rsid w:val="00D037F5"/>
    <w:rsid w:val="00D0395E"/>
    <w:rsid w:val="00D03AB7"/>
    <w:rsid w:val="00D03CD3"/>
    <w:rsid w:val="00D03E93"/>
    <w:rsid w:val="00D03E9F"/>
    <w:rsid w:val="00D0418C"/>
    <w:rsid w:val="00D04865"/>
    <w:rsid w:val="00D048FE"/>
    <w:rsid w:val="00D04993"/>
    <w:rsid w:val="00D04A41"/>
    <w:rsid w:val="00D04AE5"/>
    <w:rsid w:val="00D04C3C"/>
    <w:rsid w:val="00D04FE6"/>
    <w:rsid w:val="00D0563C"/>
    <w:rsid w:val="00D05759"/>
    <w:rsid w:val="00D05994"/>
    <w:rsid w:val="00D05AF9"/>
    <w:rsid w:val="00D05E19"/>
    <w:rsid w:val="00D06072"/>
    <w:rsid w:val="00D06253"/>
    <w:rsid w:val="00D062CE"/>
    <w:rsid w:val="00D06420"/>
    <w:rsid w:val="00D065EA"/>
    <w:rsid w:val="00D06769"/>
    <w:rsid w:val="00D069F8"/>
    <w:rsid w:val="00D06A24"/>
    <w:rsid w:val="00D07036"/>
    <w:rsid w:val="00D0737C"/>
    <w:rsid w:val="00D073B9"/>
    <w:rsid w:val="00D074E8"/>
    <w:rsid w:val="00D07506"/>
    <w:rsid w:val="00D10558"/>
    <w:rsid w:val="00D105A2"/>
    <w:rsid w:val="00D1087B"/>
    <w:rsid w:val="00D10DC4"/>
    <w:rsid w:val="00D1121A"/>
    <w:rsid w:val="00D11268"/>
    <w:rsid w:val="00D11BCD"/>
    <w:rsid w:val="00D11CEE"/>
    <w:rsid w:val="00D11DE3"/>
    <w:rsid w:val="00D11EDC"/>
    <w:rsid w:val="00D11F79"/>
    <w:rsid w:val="00D12039"/>
    <w:rsid w:val="00D124B3"/>
    <w:rsid w:val="00D12D6A"/>
    <w:rsid w:val="00D12F0C"/>
    <w:rsid w:val="00D1314F"/>
    <w:rsid w:val="00D13BA2"/>
    <w:rsid w:val="00D13ED3"/>
    <w:rsid w:val="00D140BA"/>
    <w:rsid w:val="00D14CED"/>
    <w:rsid w:val="00D150E9"/>
    <w:rsid w:val="00D152DB"/>
    <w:rsid w:val="00D15347"/>
    <w:rsid w:val="00D15498"/>
    <w:rsid w:val="00D154CC"/>
    <w:rsid w:val="00D15531"/>
    <w:rsid w:val="00D158C8"/>
    <w:rsid w:val="00D158D4"/>
    <w:rsid w:val="00D15909"/>
    <w:rsid w:val="00D15975"/>
    <w:rsid w:val="00D1628B"/>
    <w:rsid w:val="00D16299"/>
    <w:rsid w:val="00D162D8"/>
    <w:rsid w:val="00D16431"/>
    <w:rsid w:val="00D1647F"/>
    <w:rsid w:val="00D164B7"/>
    <w:rsid w:val="00D168FB"/>
    <w:rsid w:val="00D17428"/>
    <w:rsid w:val="00D175A8"/>
    <w:rsid w:val="00D1770E"/>
    <w:rsid w:val="00D17725"/>
    <w:rsid w:val="00D1786A"/>
    <w:rsid w:val="00D17BAB"/>
    <w:rsid w:val="00D17D57"/>
    <w:rsid w:val="00D20070"/>
    <w:rsid w:val="00D204BB"/>
    <w:rsid w:val="00D2058F"/>
    <w:rsid w:val="00D20695"/>
    <w:rsid w:val="00D208B2"/>
    <w:rsid w:val="00D209EE"/>
    <w:rsid w:val="00D20C04"/>
    <w:rsid w:val="00D20EE1"/>
    <w:rsid w:val="00D20F69"/>
    <w:rsid w:val="00D21021"/>
    <w:rsid w:val="00D21203"/>
    <w:rsid w:val="00D21275"/>
    <w:rsid w:val="00D214B7"/>
    <w:rsid w:val="00D2182E"/>
    <w:rsid w:val="00D21935"/>
    <w:rsid w:val="00D2197C"/>
    <w:rsid w:val="00D21ACD"/>
    <w:rsid w:val="00D2206F"/>
    <w:rsid w:val="00D2224F"/>
    <w:rsid w:val="00D2275F"/>
    <w:rsid w:val="00D231EB"/>
    <w:rsid w:val="00D233EC"/>
    <w:rsid w:val="00D234DA"/>
    <w:rsid w:val="00D23533"/>
    <w:rsid w:val="00D240C5"/>
    <w:rsid w:val="00D24454"/>
    <w:rsid w:val="00D24464"/>
    <w:rsid w:val="00D249F6"/>
    <w:rsid w:val="00D24DE2"/>
    <w:rsid w:val="00D25291"/>
    <w:rsid w:val="00D25357"/>
    <w:rsid w:val="00D25361"/>
    <w:rsid w:val="00D254C9"/>
    <w:rsid w:val="00D25696"/>
    <w:rsid w:val="00D256E8"/>
    <w:rsid w:val="00D2575E"/>
    <w:rsid w:val="00D25C3E"/>
    <w:rsid w:val="00D25DB1"/>
    <w:rsid w:val="00D2642C"/>
    <w:rsid w:val="00D267D0"/>
    <w:rsid w:val="00D2690A"/>
    <w:rsid w:val="00D26D44"/>
    <w:rsid w:val="00D2726E"/>
    <w:rsid w:val="00D272FC"/>
    <w:rsid w:val="00D277EE"/>
    <w:rsid w:val="00D2793E"/>
    <w:rsid w:val="00D2798F"/>
    <w:rsid w:val="00D27AB4"/>
    <w:rsid w:val="00D27DD3"/>
    <w:rsid w:val="00D27F0B"/>
    <w:rsid w:val="00D3009E"/>
    <w:rsid w:val="00D300DC"/>
    <w:rsid w:val="00D30531"/>
    <w:rsid w:val="00D30654"/>
    <w:rsid w:val="00D306E2"/>
    <w:rsid w:val="00D30D51"/>
    <w:rsid w:val="00D30EE9"/>
    <w:rsid w:val="00D312D3"/>
    <w:rsid w:val="00D31342"/>
    <w:rsid w:val="00D313C0"/>
    <w:rsid w:val="00D316DF"/>
    <w:rsid w:val="00D317F7"/>
    <w:rsid w:val="00D318BC"/>
    <w:rsid w:val="00D3194D"/>
    <w:rsid w:val="00D31D79"/>
    <w:rsid w:val="00D31DFD"/>
    <w:rsid w:val="00D31E78"/>
    <w:rsid w:val="00D31FC2"/>
    <w:rsid w:val="00D32090"/>
    <w:rsid w:val="00D320D3"/>
    <w:rsid w:val="00D32211"/>
    <w:rsid w:val="00D32679"/>
    <w:rsid w:val="00D32C12"/>
    <w:rsid w:val="00D32EB3"/>
    <w:rsid w:val="00D33288"/>
    <w:rsid w:val="00D332E7"/>
    <w:rsid w:val="00D33715"/>
    <w:rsid w:val="00D33BFE"/>
    <w:rsid w:val="00D33C47"/>
    <w:rsid w:val="00D33CA1"/>
    <w:rsid w:val="00D33EA6"/>
    <w:rsid w:val="00D33F90"/>
    <w:rsid w:val="00D34330"/>
    <w:rsid w:val="00D34719"/>
    <w:rsid w:val="00D347EA"/>
    <w:rsid w:val="00D347F5"/>
    <w:rsid w:val="00D34C4B"/>
    <w:rsid w:val="00D34FE9"/>
    <w:rsid w:val="00D3547A"/>
    <w:rsid w:val="00D3553F"/>
    <w:rsid w:val="00D35576"/>
    <w:rsid w:val="00D35856"/>
    <w:rsid w:val="00D358EC"/>
    <w:rsid w:val="00D36051"/>
    <w:rsid w:val="00D3616F"/>
    <w:rsid w:val="00D36401"/>
    <w:rsid w:val="00D3697B"/>
    <w:rsid w:val="00D36A03"/>
    <w:rsid w:val="00D36CA0"/>
    <w:rsid w:val="00D36EEA"/>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93"/>
    <w:rsid w:val="00D42B1B"/>
    <w:rsid w:val="00D42DCA"/>
    <w:rsid w:val="00D42FFF"/>
    <w:rsid w:val="00D43085"/>
    <w:rsid w:val="00D43654"/>
    <w:rsid w:val="00D436D7"/>
    <w:rsid w:val="00D43789"/>
    <w:rsid w:val="00D443A8"/>
    <w:rsid w:val="00D4447A"/>
    <w:rsid w:val="00D446CB"/>
    <w:rsid w:val="00D44A58"/>
    <w:rsid w:val="00D45280"/>
    <w:rsid w:val="00D452E6"/>
    <w:rsid w:val="00D4588A"/>
    <w:rsid w:val="00D45EDC"/>
    <w:rsid w:val="00D45FB9"/>
    <w:rsid w:val="00D46273"/>
    <w:rsid w:val="00D4633D"/>
    <w:rsid w:val="00D4675F"/>
    <w:rsid w:val="00D46BEA"/>
    <w:rsid w:val="00D46D64"/>
    <w:rsid w:val="00D4721A"/>
    <w:rsid w:val="00D473F6"/>
    <w:rsid w:val="00D475C2"/>
    <w:rsid w:val="00D4770B"/>
    <w:rsid w:val="00D477AB"/>
    <w:rsid w:val="00D47985"/>
    <w:rsid w:val="00D47A7B"/>
    <w:rsid w:val="00D47C3F"/>
    <w:rsid w:val="00D47D9B"/>
    <w:rsid w:val="00D50429"/>
    <w:rsid w:val="00D5073F"/>
    <w:rsid w:val="00D507E8"/>
    <w:rsid w:val="00D50815"/>
    <w:rsid w:val="00D50859"/>
    <w:rsid w:val="00D50B52"/>
    <w:rsid w:val="00D50CFC"/>
    <w:rsid w:val="00D50D29"/>
    <w:rsid w:val="00D50E1A"/>
    <w:rsid w:val="00D51005"/>
    <w:rsid w:val="00D51012"/>
    <w:rsid w:val="00D510B7"/>
    <w:rsid w:val="00D5110F"/>
    <w:rsid w:val="00D51727"/>
    <w:rsid w:val="00D51844"/>
    <w:rsid w:val="00D51979"/>
    <w:rsid w:val="00D51AB8"/>
    <w:rsid w:val="00D51C30"/>
    <w:rsid w:val="00D526EA"/>
    <w:rsid w:val="00D52AB2"/>
    <w:rsid w:val="00D52C1F"/>
    <w:rsid w:val="00D53290"/>
    <w:rsid w:val="00D5334F"/>
    <w:rsid w:val="00D53A20"/>
    <w:rsid w:val="00D53D80"/>
    <w:rsid w:val="00D53F24"/>
    <w:rsid w:val="00D54184"/>
    <w:rsid w:val="00D541EF"/>
    <w:rsid w:val="00D54468"/>
    <w:rsid w:val="00D545D7"/>
    <w:rsid w:val="00D547AD"/>
    <w:rsid w:val="00D548F4"/>
    <w:rsid w:val="00D54E9E"/>
    <w:rsid w:val="00D54FB7"/>
    <w:rsid w:val="00D55216"/>
    <w:rsid w:val="00D55220"/>
    <w:rsid w:val="00D55637"/>
    <w:rsid w:val="00D5581A"/>
    <w:rsid w:val="00D55A0B"/>
    <w:rsid w:val="00D55DC2"/>
    <w:rsid w:val="00D55DF7"/>
    <w:rsid w:val="00D55EDC"/>
    <w:rsid w:val="00D56348"/>
    <w:rsid w:val="00D56956"/>
    <w:rsid w:val="00D56E87"/>
    <w:rsid w:val="00D5717C"/>
    <w:rsid w:val="00D5749C"/>
    <w:rsid w:val="00D57689"/>
    <w:rsid w:val="00D5785E"/>
    <w:rsid w:val="00D57DE0"/>
    <w:rsid w:val="00D57E7E"/>
    <w:rsid w:val="00D60191"/>
    <w:rsid w:val="00D604C7"/>
    <w:rsid w:val="00D60522"/>
    <w:rsid w:val="00D60660"/>
    <w:rsid w:val="00D606C9"/>
    <w:rsid w:val="00D6115C"/>
    <w:rsid w:val="00D611AC"/>
    <w:rsid w:val="00D611EE"/>
    <w:rsid w:val="00D612E3"/>
    <w:rsid w:val="00D6137F"/>
    <w:rsid w:val="00D616E0"/>
    <w:rsid w:val="00D61812"/>
    <w:rsid w:val="00D619D3"/>
    <w:rsid w:val="00D61CBF"/>
    <w:rsid w:val="00D61CF3"/>
    <w:rsid w:val="00D61DA9"/>
    <w:rsid w:val="00D6237A"/>
    <w:rsid w:val="00D62714"/>
    <w:rsid w:val="00D62A8E"/>
    <w:rsid w:val="00D62AD2"/>
    <w:rsid w:val="00D62BD2"/>
    <w:rsid w:val="00D62E83"/>
    <w:rsid w:val="00D62F73"/>
    <w:rsid w:val="00D6318E"/>
    <w:rsid w:val="00D63850"/>
    <w:rsid w:val="00D63F5F"/>
    <w:rsid w:val="00D63F8E"/>
    <w:rsid w:val="00D64008"/>
    <w:rsid w:val="00D64050"/>
    <w:rsid w:val="00D640D3"/>
    <w:rsid w:val="00D644EF"/>
    <w:rsid w:val="00D645CC"/>
    <w:rsid w:val="00D649D4"/>
    <w:rsid w:val="00D64ACC"/>
    <w:rsid w:val="00D65733"/>
    <w:rsid w:val="00D6588E"/>
    <w:rsid w:val="00D65A48"/>
    <w:rsid w:val="00D65BB2"/>
    <w:rsid w:val="00D65CBC"/>
    <w:rsid w:val="00D65D27"/>
    <w:rsid w:val="00D65DF2"/>
    <w:rsid w:val="00D65E34"/>
    <w:rsid w:val="00D65E82"/>
    <w:rsid w:val="00D6602E"/>
    <w:rsid w:val="00D665B9"/>
    <w:rsid w:val="00D665C3"/>
    <w:rsid w:val="00D6697B"/>
    <w:rsid w:val="00D67495"/>
    <w:rsid w:val="00D675FE"/>
    <w:rsid w:val="00D677DB"/>
    <w:rsid w:val="00D6785F"/>
    <w:rsid w:val="00D6788E"/>
    <w:rsid w:val="00D6789E"/>
    <w:rsid w:val="00D67AF5"/>
    <w:rsid w:val="00D67D8A"/>
    <w:rsid w:val="00D67DB8"/>
    <w:rsid w:val="00D70CBA"/>
    <w:rsid w:val="00D71143"/>
    <w:rsid w:val="00D716E8"/>
    <w:rsid w:val="00D71927"/>
    <w:rsid w:val="00D722A4"/>
    <w:rsid w:val="00D72517"/>
    <w:rsid w:val="00D72B9C"/>
    <w:rsid w:val="00D72DB4"/>
    <w:rsid w:val="00D72E4A"/>
    <w:rsid w:val="00D7350E"/>
    <w:rsid w:val="00D73639"/>
    <w:rsid w:val="00D73801"/>
    <w:rsid w:val="00D73C6D"/>
    <w:rsid w:val="00D73FCD"/>
    <w:rsid w:val="00D73FF0"/>
    <w:rsid w:val="00D74006"/>
    <w:rsid w:val="00D74068"/>
    <w:rsid w:val="00D74075"/>
    <w:rsid w:val="00D742EB"/>
    <w:rsid w:val="00D7456F"/>
    <w:rsid w:val="00D74887"/>
    <w:rsid w:val="00D748E7"/>
    <w:rsid w:val="00D749FC"/>
    <w:rsid w:val="00D74B60"/>
    <w:rsid w:val="00D74C1E"/>
    <w:rsid w:val="00D74DD1"/>
    <w:rsid w:val="00D74F37"/>
    <w:rsid w:val="00D75030"/>
    <w:rsid w:val="00D7587E"/>
    <w:rsid w:val="00D75A83"/>
    <w:rsid w:val="00D75EBF"/>
    <w:rsid w:val="00D761A8"/>
    <w:rsid w:val="00D76450"/>
    <w:rsid w:val="00D76615"/>
    <w:rsid w:val="00D76841"/>
    <w:rsid w:val="00D769A8"/>
    <w:rsid w:val="00D76A23"/>
    <w:rsid w:val="00D770F7"/>
    <w:rsid w:val="00D7736E"/>
    <w:rsid w:val="00D7771C"/>
    <w:rsid w:val="00D80131"/>
    <w:rsid w:val="00D80191"/>
    <w:rsid w:val="00D8064E"/>
    <w:rsid w:val="00D80904"/>
    <w:rsid w:val="00D80A64"/>
    <w:rsid w:val="00D80F62"/>
    <w:rsid w:val="00D81590"/>
    <w:rsid w:val="00D8198D"/>
    <w:rsid w:val="00D81DCD"/>
    <w:rsid w:val="00D81DFA"/>
    <w:rsid w:val="00D8214F"/>
    <w:rsid w:val="00D82181"/>
    <w:rsid w:val="00D82353"/>
    <w:rsid w:val="00D8254B"/>
    <w:rsid w:val="00D826B6"/>
    <w:rsid w:val="00D828E7"/>
    <w:rsid w:val="00D83041"/>
    <w:rsid w:val="00D8305B"/>
    <w:rsid w:val="00D83728"/>
    <w:rsid w:val="00D83772"/>
    <w:rsid w:val="00D838A2"/>
    <w:rsid w:val="00D83B9A"/>
    <w:rsid w:val="00D83EA8"/>
    <w:rsid w:val="00D8440C"/>
    <w:rsid w:val="00D84A0D"/>
    <w:rsid w:val="00D84AFF"/>
    <w:rsid w:val="00D84B53"/>
    <w:rsid w:val="00D84F1A"/>
    <w:rsid w:val="00D8509E"/>
    <w:rsid w:val="00D85DFB"/>
    <w:rsid w:val="00D85E2F"/>
    <w:rsid w:val="00D860C1"/>
    <w:rsid w:val="00D861C7"/>
    <w:rsid w:val="00D865A7"/>
    <w:rsid w:val="00D8667E"/>
    <w:rsid w:val="00D86F7D"/>
    <w:rsid w:val="00D86F86"/>
    <w:rsid w:val="00D87635"/>
    <w:rsid w:val="00D87A21"/>
    <w:rsid w:val="00D87BA3"/>
    <w:rsid w:val="00D87F63"/>
    <w:rsid w:val="00D87FB3"/>
    <w:rsid w:val="00D903B5"/>
    <w:rsid w:val="00D907B7"/>
    <w:rsid w:val="00D90869"/>
    <w:rsid w:val="00D909BA"/>
    <w:rsid w:val="00D90E16"/>
    <w:rsid w:val="00D9109A"/>
    <w:rsid w:val="00D914C8"/>
    <w:rsid w:val="00D915CD"/>
    <w:rsid w:val="00D9194C"/>
    <w:rsid w:val="00D91A62"/>
    <w:rsid w:val="00D91A8B"/>
    <w:rsid w:val="00D91F05"/>
    <w:rsid w:val="00D92133"/>
    <w:rsid w:val="00D92170"/>
    <w:rsid w:val="00D9259C"/>
    <w:rsid w:val="00D92894"/>
    <w:rsid w:val="00D92A00"/>
    <w:rsid w:val="00D92A8A"/>
    <w:rsid w:val="00D92AD6"/>
    <w:rsid w:val="00D93106"/>
    <w:rsid w:val="00D9365E"/>
    <w:rsid w:val="00D9367B"/>
    <w:rsid w:val="00D93769"/>
    <w:rsid w:val="00D93826"/>
    <w:rsid w:val="00D93870"/>
    <w:rsid w:val="00D93877"/>
    <w:rsid w:val="00D93A0D"/>
    <w:rsid w:val="00D93E77"/>
    <w:rsid w:val="00D94257"/>
    <w:rsid w:val="00D9453D"/>
    <w:rsid w:val="00D948CE"/>
    <w:rsid w:val="00D948FA"/>
    <w:rsid w:val="00D94CAD"/>
    <w:rsid w:val="00D95098"/>
    <w:rsid w:val="00D95330"/>
    <w:rsid w:val="00D9533C"/>
    <w:rsid w:val="00D95354"/>
    <w:rsid w:val="00D9580A"/>
    <w:rsid w:val="00D9623A"/>
    <w:rsid w:val="00D96581"/>
    <w:rsid w:val="00D96601"/>
    <w:rsid w:val="00D96D76"/>
    <w:rsid w:val="00D96E2A"/>
    <w:rsid w:val="00D9740C"/>
    <w:rsid w:val="00D9767B"/>
    <w:rsid w:val="00D977C8"/>
    <w:rsid w:val="00D97B2A"/>
    <w:rsid w:val="00D97E1D"/>
    <w:rsid w:val="00DA0049"/>
    <w:rsid w:val="00DA01FA"/>
    <w:rsid w:val="00DA0302"/>
    <w:rsid w:val="00DA04D9"/>
    <w:rsid w:val="00DA0B4E"/>
    <w:rsid w:val="00DA0BAC"/>
    <w:rsid w:val="00DA0E53"/>
    <w:rsid w:val="00DA1552"/>
    <w:rsid w:val="00DA1823"/>
    <w:rsid w:val="00DA1F2A"/>
    <w:rsid w:val="00DA2055"/>
    <w:rsid w:val="00DA226C"/>
    <w:rsid w:val="00DA251C"/>
    <w:rsid w:val="00DA25BC"/>
    <w:rsid w:val="00DA276D"/>
    <w:rsid w:val="00DA27A6"/>
    <w:rsid w:val="00DA285B"/>
    <w:rsid w:val="00DA28A4"/>
    <w:rsid w:val="00DA2AD7"/>
    <w:rsid w:val="00DA2D0D"/>
    <w:rsid w:val="00DA31CF"/>
    <w:rsid w:val="00DA3319"/>
    <w:rsid w:val="00DA366D"/>
    <w:rsid w:val="00DA36A9"/>
    <w:rsid w:val="00DA36F8"/>
    <w:rsid w:val="00DA3AE5"/>
    <w:rsid w:val="00DA3CAA"/>
    <w:rsid w:val="00DA40F5"/>
    <w:rsid w:val="00DA44C6"/>
    <w:rsid w:val="00DA45E8"/>
    <w:rsid w:val="00DA4A16"/>
    <w:rsid w:val="00DA4B63"/>
    <w:rsid w:val="00DA4CAC"/>
    <w:rsid w:val="00DA4D41"/>
    <w:rsid w:val="00DA536D"/>
    <w:rsid w:val="00DA550C"/>
    <w:rsid w:val="00DA55F4"/>
    <w:rsid w:val="00DA58F3"/>
    <w:rsid w:val="00DA592E"/>
    <w:rsid w:val="00DA5AD0"/>
    <w:rsid w:val="00DA5F32"/>
    <w:rsid w:val="00DA60C2"/>
    <w:rsid w:val="00DA6465"/>
    <w:rsid w:val="00DA65D9"/>
    <w:rsid w:val="00DA6CA5"/>
    <w:rsid w:val="00DA6EAF"/>
    <w:rsid w:val="00DA73A3"/>
    <w:rsid w:val="00DA7A14"/>
    <w:rsid w:val="00DA7DC0"/>
    <w:rsid w:val="00DA7E50"/>
    <w:rsid w:val="00DB0050"/>
    <w:rsid w:val="00DB012E"/>
    <w:rsid w:val="00DB022D"/>
    <w:rsid w:val="00DB02A3"/>
    <w:rsid w:val="00DB0338"/>
    <w:rsid w:val="00DB045F"/>
    <w:rsid w:val="00DB04B9"/>
    <w:rsid w:val="00DB0CA9"/>
    <w:rsid w:val="00DB0CC0"/>
    <w:rsid w:val="00DB0F09"/>
    <w:rsid w:val="00DB146C"/>
    <w:rsid w:val="00DB17DC"/>
    <w:rsid w:val="00DB181E"/>
    <w:rsid w:val="00DB18BC"/>
    <w:rsid w:val="00DB245F"/>
    <w:rsid w:val="00DB29C9"/>
    <w:rsid w:val="00DB2A35"/>
    <w:rsid w:val="00DB2BEC"/>
    <w:rsid w:val="00DB2DDA"/>
    <w:rsid w:val="00DB2E0F"/>
    <w:rsid w:val="00DB2E3C"/>
    <w:rsid w:val="00DB2E84"/>
    <w:rsid w:val="00DB34D3"/>
    <w:rsid w:val="00DB392A"/>
    <w:rsid w:val="00DB3948"/>
    <w:rsid w:val="00DB39C4"/>
    <w:rsid w:val="00DB39FD"/>
    <w:rsid w:val="00DB3D97"/>
    <w:rsid w:val="00DB4C66"/>
    <w:rsid w:val="00DB4FAC"/>
    <w:rsid w:val="00DB5050"/>
    <w:rsid w:val="00DB5736"/>
    <w:rsid w:val="00DB58D3"/>
    <w:rsid w:val="00DB5C00"/>
    <w:rsid w:val="00DB5ECE"/>
    <w:rsid w:val="00DB5FD5"/>
    <w:rsid w:val="00DB62E7"/>
    <w:rsid w:val="00DB639E"/>
    <w:rsid w:val="00DB63ED"/>
    <w:rsid w:val="00DB64A0"/>
    <w:rsid w:val="00DB6543"/>
    <w:rsid w:val="00DB671A"/>
    <w:rsid w:val="00DB6777"/>
    <w:rsid w:val="00DB6C6D"/>
    <w:rsid w:val="00DB7759"/>
    <w:rsid w:val="00DB7948"/>
    <w:rsid w:val="00DB79E1"/>
    <w:rsid w:val="00DB7C6F"/>
    <w:rsid w:val="00DC0621"/>
    <w:rsid w:val="00DC0948"/>
    <w:rsid w:val="00DC0DCC"/>
    <w:rsid w:val="00DC0E05"/>
    <w:rsid w:val="00DC0EF2"/>
    <w:rsid w:val="00DC0FAD"/>
    <w:rsid w:val="00DC150C"/>
    <w:rsid w:val="00DC177A"/>
    <w:rsid w:val="00DC179B"/>
    <w:rsid w:val="00DC1C85"/>
    <w:rsid w:val="00DC1E8C"/>
    <w:rsid w:val="00DC2298"/>
    <w:rsid w:val="00DC293C"/>
    <w:rsid w:val="00DC2957"/>
    <w:rsid w:val="00DC2AF3"/>
    <w:rsid w:val="00DC2B6C"/>
    <w:rsid w:val="00DC2F73"/>
    <w:rsid w:val="00DC31B0"/>
    <w:rsid w:val="00DC3589"/>
    <w:rsid w:val="00DC393E"/>
    <w:rsid w:val="00DC3B1B"/>
    <w:rsid w:val="00DC3F73"/>
    <w:rsid w:val="00DC4076"/>
    <w:rsid w:val="00DC4297"/>
    <w:rsid w:val="00DC4672"/>
    <w:rsid w:val="00DC47ED"/>
    <w:rsid w:val="00DC4C73"/>
    <w:rsid w:val="00DC5007"/>
    <w:rsid w:val="00DC500E"/>
    <w:rsid w:val="00DC5AEA"/>
    <w:rsid w:val="00DC5D9D"/>
    <w:rsid w:val="00DC5EE2"/>
    <w:rsid w:val="00DC652F"/>
    <w:rsid w:val="00DC66E1"/>
    <w:rsid w:val="00DC67D4"/>
    <w:rsid w:val="00DC6BD1"/>
    <w:rsid w:val="00DC6C5B"/>
    <w:rsid w:val="00DC6C64"/>
    <w:rsid w:val="00DC6D45"/>
    <w:rsid w:val="00DC6D4E"/>
    <w:rsid w:val="00DC6E34"/>
    <w:rsid w:val="00DC6E73"/>
    <w:rsid w:val="00DC7821"/>
    <w:rsid w:val="00DC7835"/>
    <w:rsid w:val="00DC794E"/>
    <w:rsid w:val="00DD024E"/>
    <w:rsid w:val="00DD0547"/>
    <w:rsid w:val="00DD05EA"/>
    <w:rsid w:val="00DD0854"/>
    <w:rsid w:val="00DD0A26"/>
    <w:rsid w:val="00DD1018"/>
    <w:rsid w:val="00DD122F"/>
    <w:rsid w:val="00DD162D"/>
    <w:rsid w:val="00DD1830"/>
    <w:rsid w:val="00DD18F5"/>
    <w:rsid w:val="00DD1C86"/>
    <w:rsid w:val="00DD1EDD"/>
    <w:rsid w:val="00DD1F21"/>
    <w:rsid w:val="00DD2400"/>
    <w:rsid w:val="00DD2603"/>
    <w:rsid w:val="00DD2666"/>
    <w:rsid w:val="00DD26A4"/>
    <w:rsid w:val="00DD276F"/>
    <w:rsid w:val="00DD2B06"/>
    <w:rsid w:val="00DD2B95"/>
    <w:rsid w:val="00DD2DA0"/>
    <w:rsid w:val="00DD3125"/>
    <w:rsid w:val="00DD3365"/>
    <w:rsid w:val="00DD33EE"/>
    <w:rsid w:val="00DD3AAE"/>
    <w:rsid w:val="00DD3CDB"/>
    <w:rsid w:val="00DD3E37"/>
    <w:rsid w:val="00DD4228"/>
    <w:rsid w:val="00DD4491"/>
    <w:rsid w:val="00DD4869"/>
    <w:rsid w:val="00DD4B63"/>
    <w:rsid w:val="00DD4B83"/>
    <w:rsid w:val="00DD4CCA"/>
    <w:rsid w:val="00DD5192"/>
    <w:rsid w:val="00DD5941"/>
    <w:rsid w:val="00DD59C6"/>
    <w:rsid w:val="00DD5EF0"/>
    <w:rsid w:val="00DD5F4D"/>
    <w:rsid w:val="00DD6215"/>
    <w:rsid w:val="00DD6A44"/>
    <w:rsid w:val="00DD6D3F"/>
    <w:rsid w:val="00DD6D8E"/>
    <w:rsid w:val="00DD73AE"/>
    <w:rsid w:val="00DD752F"/>
    <w:rsid w:val="00DD7827"/>
    <w:rsid w:val="00DD798A"/>
    <w:rsid w:val="00DD7A0F"/>
    <w:rsid w:val="00DD7C82"/>
    <w:rsid w:val="00DD7E3F"/>
    <w:rsid w:val="00DD7F7B"/>
    <w:rsid w:val="00DE0462"/>
    <w:rsid w:val="00DE05C3"/>
    <w:rsid w:val="00DE0654"/>
    <w:rsid w:val="00DE0860"/>
    <w:rsid w:val="00DE094F"/>
    <w:rsid w:val="00DE0B9F"/>
    <w:rsid w:val="00DE0C4E"/>
    <w:rsid w:val="00DE0EC6"/>
    <w:rsid w:val="00DE110D"/>
    <w:rsid w:val="00DE1674"/>
    <w:rsid w:val="00DE1AE5"/>
    <w:rsid w:val="00DE1CD9"/>
    <w:rsid w:val="00DE1DB5"/>
    <w:rsid w:val="00DE1FD6"/>
    <w:rsid w:val="00DE20AE"/>
    <w:rsid w:val="00DE22BA"/>
    <w:rsid w:val="00DE24A8"/>
    <w:rsid w:val="00DE2DA9"/>
    <w:rsid w:val="00DE2F4B"/>
    <w:rsid w:val="00DE2F84"/>
    <w:rsid w:val="00DE3427"/>
    <w:rsid w:val="00DE358E"/>
    <w:rsid w:val="00DE394B"/>
    <w:rsid w:val="00DE3CD4"/>
    <w:rsid w:val="00DE3DF2"/>
    <w:rsid w:val="00DE3EA8"/>
    <w:rsid w:val="00DE3EE5"/>
    <w:rsid w:val="00DE4026"/>
    <w:rsid w:val="00DE4418"/>
    <w:rsid w:val="00DE444B"/>
    <w:rsid w:val="00DE4654"/>
    <w:rsid w:val="00DE47F1"/>
    <w:rsid w:val="00DE4926"/>
    <w:rsid w:val="00DE4961"/>
    <w:rsid w:val="00DE4FA0"/>
    <w:rsid w:val="00DE51C5"/>
    <w:rsid w:val="00DE5471"/>
    <w:rsid w:val="00DE55FC"/>
    <w:rsid w:val="00DE588A"/>
    <w:rsid w:val="00DE5943"/>
    <w:rsid w:val="00DE5E9C"/>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849"/>
    <w:rsid w:val="00DF08A2"/>
    <w:rsid w:val="00DF09FF"/>
    <w:rsid w:val="00DF0B64"/>
    <w:rsid w:val="00DF0C3D"/>
    <w:rsid w:val="00DF0E6E"/>
    <w:rsid w:val="00DF11FA"/>
    <w:rsid w:val="00DF1603"/>
    <w:rsid w:val="00DF1D8F"/>
    <w:rsid w:val="00DF20F0"/>
    <w:rsid w:val="00DF20F6"/>
    <w:rsid w:val="00DF2127"/>
    <w:rsid w:val="00DF2252"/>
    <w:rsid w:val="00DF236F"/>
    <w:rsid w:val="00DF2418"/>
    <w:rsid w:val="00DF241F"/>
    <w:rsid w:val="00DF24B6"/>
    <w:rsid w:val="00DF253E"/>
    <w:rsid w:val="00DF27C5"/>
    <w:rsid w:val="00DF2922"/>
    <w:rsid w:val="00DF2955"/>
    <w:rsid w:val="00DF2CB5"/>
    <w:rsid w:val="00DF2E0D"/>
    <w:rsid w:val="00DF2E9B"/>
    <w:rsid w:val="00DF3397"/>
    <w:rsid w:val="00DF37A4"/>
    <w:rsid w:val="00DF394A"/>
    <w:rsid w:val="00DF3BCB"/>
    <w:rsid w:val="00DF3CD9"/>
    <w:rsid w:val="00DF3E29"/>
    <w:rsid w:val="00DF3E40"/>
    <w:rsid w:val="00DF4092"/>
    <w:rsid w:val="00DF40C1"/>
    <w:rsid w:val="00DF421C"/>
    <w:rsid w:val="00DF461E"/>
    <w:rsid w:val="00DF46C2"/>
    <w:rsid w:val="00DF48AC"/>
    <w:rsid w:val="00DF4F37"/>
    <w:rsid w:val="00DF5352"/>
    <w:rsid w:val="00DF53CF"/>
    <w:rsid w:val="00DF5432"/>
    <w:rsid w:val="00DF54E5"/>
    <w:rsid w:val="00DF570D"/>
    <w:rsid w:val="00DF5DDD"/>
    <w:rsid w:val="00DF5E59"/>
    <w:rsid w:val="00DF605E"/>
    <w:rsid w:val="00DF6135"/>
    <w:rsid w:val="00DF61FB"/>
    <w:rsid w:val="00DF668E"/>
    <w:rsid w:val="00DF66C7"/>
    <w:rsid w:val="00DF6917"/>
    <w:rsid w:val="00DF6DF8"/>
    <w:rsid w:val="00DF6EB9"/>
    <w:rsid w:val="00DF71E7"/>
    <w:rsid w:val="00DF7EA2"/>
    <w:rsid w:val="00DF7F22"/>
    <w:rsid w:val="00DF7F68"/>
    <w:rsid w:val="00E0002F"/>
    <w:rsid w:val="00E0050D"/>
    <w:rsid w:val="00E0071B"/>
    <w:rsid w:val="00E00788"/>
    <w:rsid w:val="00E00C98"/>
    <w:rsid w:val="00E00CD1"/>
    <w:rsid w:val="00E00E4B"/>
    <w:rsid w:val="00E01599"/>
    <w:rsid w:val="00E017AC"/>
    <w:rsid w:val="00E01D0A"/>
    <w:rsid w:val="00E0237F"/>
    <w:rsid w:val="00E0289F"/>
    <w:rsid w:val="00E02ADF"/>
    <w:rsid w:val="00E02D8E"/>
    <w:rsid w:val="00E02E53"/>
    <w:rsid w:val="00E02E8A"/>
    <w:rsid w:val="00E03033"/>
    <w:rsid w:val="00E03417"/>
    <w:rsid w:val="00E03CB4"/>
    <w:rsid w:val="00E03D8C"/>
    <w:rsid w:val="00E03EA0"/>
    <w:rsid w:val="00E040DE"/>
    <w:rsid w:val="00E041BA"/>
    <w:rsid w:val="00E043BE"/>
    <w:rsid w:val="00E043DF"/>
    <w:rsid w:val="00E046A7"/>
    <w:rsid w:val="00E04714"/>
    <w:rsid w:val="00E04892"/>
    <w:rsid w:val="00E04974"/>
    <w:rsid w:val="00E04C86"/>
    <w:rsid w:val="00E05166"/>
    <w:rsid w:val="00E053F5"/>
    <w:rsid w:val="00E05884"/>
    <w:rsid w:val="00E05D4D"/>
    <w:rsid w:val="00E06578"/>
    <w:rsid w:val="00E06BB2"/>
    <w:rsid w:val="00E06FBE"/>
    <w:rsid w:val="00E07162"/>
    <w:rsid w:val="00E07180"/>
    <w:rsid w:val="00E07AC6"/>
    <w:rsid w:val="00E07DB3"/>
    <w:rsid w:val="00E07DFE"/>
    <w:rsid w:val="00E07F82"/>
    <w:rsid w:val="00E10662"/>
    <w:rsid w:val="00E1085A"/>
    <w:rsid w:val="00E10A55"/>
    <w:rsid w:val="00E10A69"/>
    <w:rsid w:val="00E10E08"/>
    <w:rsid w:val="00E110A6"/>
    <w:rsid w:val="00E111AD"/>
    <w:rsid w:val="00E119F8"/>
    <w:rsid w:val="00E11A0D"/>
    <w:rsid w:val="00E11A24"/>
    <w:rsid w:val="00E11AC0"/>
    <w:rsid w:val="00E11B3C"/>
    <w:rsid w:val="00E11BE5"/>
    <w:rsid w:val="00E11BF0"/>
    <w:rsid w:val="00E11C67"/>
    <w:rsid w:val="00E12021"/>
    <w:rsid w:val="00E1214F"/>
    <w:rsid w:val="00E12226"/>
    <w:rsid w:val="00E124F6"/>
    <w:rsid w:val="00E1261D"/>
    <w:rsid w:val="00E130DF"/>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504D"/>
    <w:rsid w:val="00E152FE"/>
    <w:rsid w:val="00E153BE"/>
    <w:rsid w:val="00E15A19"/>
    <w:rsid w:val="00E16A9A"/>
    <w:rsid w:val="00E16B1E"/>
    <w:rsid w:val="00E16BFB"/>
    <w:rsid w:val="00E16EE3"/>
    <w:rsid w:val="00E17A78"/>
    <w:rsid w:val="00E17AFA"/>
    <w:rsid w:val="00E17F72"/>
    <w:rsid w:val="00E201E5"/>
    <w:rsid w:val="00E202FB"/>
    <w:rsid w:val="00E205C3"/>
    <w:rsid w:val="00E2077E"/>
    <w:rsid w:val="00E207F7"/>
    <w:rsid w:val="00E20C5E"/>
    <w:rsid w:val="00E20F75"/>
    <w:rsid w:val="00E211CD"/>
    <w:rsid w:val="00E2158B"/>
    <w:rsid w:val="00E216CA"/>
    <w:rsid w:val="00E219B3"/>
    <w:rsid w:val="00E21C34"/>
    <w:rsid w:val="00E21D32"/>
    <w:rsid w:val="00E21E85"/>
    <w:rsid w:val="00E2203B"/>
    <w:rsid w:val="00E2222F"/>
    <w:rsid w:val="00E22748"/>
    <w:rsid w:val="00E227BB"/>
    <w:rsid w:val="00E22CA6"/>
    <w:rsid w:val="00E22E31"/>
    <w:rsid w:val="00E23388"/>
    <w:rsid w:val="00E238A1"/>
    <w:rsid w:val="00E23942"/>
    <w:rsid w:val="00E23CEB"/>
    <w:rsid w:val="00E23F63"/>
    <w:rsid w:val="00E24043"/>
    <w:rsid w:val="00E249EA"/>
    <w:rsid w:val="00E25285"/>
    <w:rsid w:val="00E25290"/>
    <w:rsid w:val="00E2556A"/>
    <w:rsid w:val="00E256C3"/>
    <w:rsid w:val="00E258E1"/>
    <w:rsid w:val="00E25A8E"/>
    <w:rsid w:val="00E25C1E"/>
    <w:rsid w:val="00E2602D"/>
    <w:rsid w:val="00E261C5"/>
    <w:rsid w:val="00E26900"/>
    <w:rsid w:val="00E26CBC"/>
    <w:rsid w:val="00E26ECE"/>
    <w:rsid w:val="00E26FE1"/>
    <w:rsid w:val="00E27065"/>
    <w:rsid w:val="00E27173"/>
    <w:rsid w:val="00E272C2"/>
    <w:rsid w:val="00E27380"/>
    <w:rsid w:val="00E277B0"/>
    <w:rsid w:val="00E27A47"/>
    <w:rsid w:val="00E27B02"/>
    <w:rsid w:val="00E27FAF"/>
    <w:rsid w:val="00E30318"/>
    <w:rsid w:val="00E30429"/>
    <w:rsid w:val="00E30509"/>
    <w:rsid w:val="00E30649"/>
    <w:rsid w:val="00E30CD1"/>
    <w:rsid w:val="00E30EB9"/>
    <w:rsid w:val="00E30F4C"/>
    <w:rsid w:val="00E30FCB"/>
    <w:rsid w:val="00E310B4"/>
    <w:rsid w:val="00E31511"/>
    <w:rsid w:val="00E31EED"/>
    <w:rsid w:val="00E3274E"/>
    <w:rsid w:val="00E3299E"/>
    <w:rsid w:val="00E32E92"/>
    <w:rsid w:val="00E32F1A"/>
    <w:rsid w:val="00E32F73"/>
    <w:rsid w:val="00E339C0"/>
    <w:rsid w:val="00E339F4"/>
    <w:rsid w:val="00E33E1E"/>
    <w:rsid w:val="00E33F5A"/>
    <w:rsid w:val="00E33F7D"/>
    <w:rsid w:val="00E34146"/>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E0B"/>
    <w:rsid w:val="00E37032"/>
    <w:rsid w:val="00E371E3"/>
    <w:rsid w:val="00E37ADD"/>
    <w:rsid w:val="00E37CA3"/>
    <w:rsid w:val="00E4021F"/>
    <w:rsid w:val="00E40314"/>
    <w:rsid w:val="00E4037A"/>
    <w:rsid w:val="00E404C4"/>
    <w:rsid w:val="00E40585"/>
    <w:rsid w:val="00E40726"/>
    <w:rsid w:val="00E4074E"/>
    <w:rsid w:val="00E40806"/>
    <w:rsid w:val="00E40962"/>
    <w:rsid w:val="00E40DE7"/>
    <w:rsid w:val="00E4121D"/>
    <w:rsid w:val="00E41270"/>
    <w:rsid w:val="00E41452"/>
    <w:rsid w:val="00E4179D"/>
    <w:rsid w:val="00E41C9A"/>
    <w:rsid w:val="00E420C6"/>
    <w:rsid w:val="00E424E4"/>
    <w:rsid w:val="00E425D8"/>
    <w:rsid w:val="00E42936"/>
    <w:rsid w:val="00E42DD6"/>
    <w:rsid w:val="00E42EC5"/>
    <w:rsid w:val="00E43352"/>
    <w:rsid w:val="00E434A7"/>
    <w:rsid w:val="00E43599"/>
    <w:rsid w:val="00E43C57"/>
    <w:rsid w:val="00E4422E"/>
    <w:rsid w:val="00E44372"/>
    <w:rsid w:val="00E44417"/>
    <w:rsid w:val="00E44524"/>
    <w:rsid w:val="00E4462D"/>
    <w:rsid w:val="00E447A7"/>
    <w:rsid w:val="00E44944"/>
    <w:rsid w:val="00E44A42"/>
    <w:rsid w:val="00E44DC2"/>
    <w:rsid w:val="00E44E04"/>
    <w:rsid w:val="00E44F65"/>
    <w:rsid w:val="00E457A5"/>
    <w:rsid w:val="00E4594C"/>
    <w:rsid w:val="00E459B8"/>
    <w:rsid w:val="00E45C05"/>
    <w:rsid w:val="00E46504"/>
    <w:rsid w:val="00E4661A"/>
    <w:rsid w:val="00E467D3"/>
    <w:rsid w:val="00E46892"/>
    <w:rsid w:val="00E470F5"/>
    <w:rsid w:val="00E472DD"/>
    <w:rsid w:val="00E475B4"/>
    <w:rsid w:val="00E475D5"/>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352"/>
    <w:rsid w:val="00E51653"/>
    <w:rsid w:val="00E5183A"/>
    <w:rsid w:val="00E51B97"/>
    <w:rsid w:val="00E51C12"/>
    <w:rsid w:val="00E51C28"/>
    <w:rsid w:val="00E51FDE"/>
    <w:rsid w:val="00E520E3"/>
    <w:rsid w:val="00E520E8"/>
    <w:rsid w:val="00E5260E"/>
    <w:rsid w:val="00E527AF"/>
    <w:rsid w:val="00E527B7"/>
    <w:rsid w:val="00E528F3"/>
    <w:rsid w:val="00E529E0"/>
    <w:rsid w:val="00E52AAA"/>
    <w:rsid w:val="00E53200"/>
    <w:rsid w:val="00E532C2"/>
    <w:rsid w:val="00E5337B"/>
    <w:rsid w:val="00E5391B"/>
    <w:rsid w:val="00E53A5F"/>
    <w:rsid w:val="00E53A88"/>
    <w:rsid w:val="00E53CE3"/>
    <w:rsid w:val="00E53DBC"/>
    <w:rsid w:val="00E540C0"/>
    <w:rsid w:val="00E5415D"/>
    <w:rsid w:val="00E541A8"/>
    <w:rsid w:val="00E5463F"/>
    <w:rsid w:val="00E548EA"/>
    <w:rsid w:val="00E54A55"/>
    <w:rsid w:val="00E54F5A"/>
    <w:rsid w:val="00E55151"/>
    <w:rsid w:val="00E55434"/>
    <w:rsid w:val="00E555F9"/>
    <w:rsid w:val="00E55811"/>
    <w:rsid w:val="00E55AC6"/>
    <w:rsid w:val="00E55DAD"/>
    <w:rsid w:val="00E55E2F"/>
    <w:rsid w:val="00E55EB7"/>
    <w:rsid w:val="00E55FAE"/>
    <w:rsid w:val="00E5609C"/>
    <w:rsid w:val="00E56729"/>
    <w:rsid w:val="00E5676A"/>
    <w:rsid w:val="00E568EC"/>
    <w:rsid w:val="00E56FD4"/>
    <w:rsid w:val="00E571D3"/>
    <w:rsid w:val="00E574BC"/>
    <w:rsid w:val="00E57B99"/>
    <w:rsid w:val="00E57BF7"/>
    <w:rsid w:val="00E57D5F"/>
    <w:rsid w:val="00E57F57"/>
    <w:rsid w:val="00E60074"/>
    <w:rsid w:val="00E60443"/>
    <w:rsid w:val="00E60472"/>
    <w:rsid w:val="00E604D0"/>
    <w:rsid w:val="00E60AA0"/>
    <w:rsid w:val="00E60F67"/>
    <w:rsid w:val="00E61228"/>
    <w:rsid w:val="00E612C5"/>
    <w:rsid w:val="00E61306"/>
    <w:rsid w:val="00E61627"/>
    <w:rsid w:val="00E6193C"/>
    <w:rsid w:val="00E61D5F"/>
    <w:rsid w:val="00E61EF6"/>
    <w:rsid w:val="00E6240E"/>
    <w:rsid w:val="00E6255F"/>
    <w:rsid w:val="00E625D5"/>
    <w:rsid w:val="00E6296C"/>
    <w:rsid w:val="00E62ACC"/>
    <w:rsid w:val="00E62DA2"/>
    <w:rsid w:val="00E6319A"/>
    <w:rsid w:val="00E638C7"/>
    <w:rsid w:val="00E63964"/>
    <w:rsid w:val="00E63A35"/>
    <w:rsid w:val="00E63B09"/>
    <w:rsid w:val="00E63BE1"/>
    <w:rsid w:val="00E63C5C"/>
    <w:rsid w:val="00E63F2F"/>
    <w:rsid w:val="00E64175"/>
    <w:rsid w:val="00E64183"/>
    <w:rsid w:val="00E642D7"/>
    <w:rsid w:val="00E6442B"/>
    <w:rsid w:val="00E64CDA"/>
    <w:rsid w:val="00E64E67"/>
    <w:rsid w:val="00E65154"/>
    <w:rsid w:val="00E6580D"/>
    <w:rsid w:val="00E6621C"/>
    <w:rsid w:val="00E664FF"/>
    <w:rsid w:val="00E665D4"/>
    <w:rsid w:val="00E66910"/>
    <w:rsid w:val="00E6691A"/>
    <w:rsid w:val="00E66B15"/>
    <w:rsid w:val="00E66F68"/>
    <w:rsid w:val="00E671C8"/>
    <w:rsid w:val="00E6745A"/>
    <w:rsid w:val="00E675C2"/>
    <w:rsid w:val="00E675D7"/>
    <w:rsid w:val="00E67C09"/>
    <w:rsid w:val="00E67C7A"/>
    <w:rsid w:val="00E67DB1"/>
    <w:rsid w:val="00E70089"/>
    <w:rsid w:val="00E70258"/>
    <w:rsid w:val="00E702CE"/>
    <w:rsid w:val="00E7091E"/>
    <w:rsid w:val="00E70BC5"/>
    <w:rsid w:val="00E70DC6"/>
    <w:rsid w:val="00E70E45"/>
    <w:rsid w:val="00E70F6A"/>
    <w:rsid w:val="00E71060"/>
    <w:rsid w:val="00E7116A"/>
    <w:rsid w:val="00E711F9"/>
    <w:rsid w:val="00E71216"/>
    <w:rsid w:val="00E7150D"/>
    <w:rsid w:val="00E715C1"/>
    <w:rsid w:val="00E718FB"/>
    <w:rsid w:val="00E71E01"/>
    <w:rsid w:val="00E7210B"/>
    <w:rsid w:val="00E72147"/>
    <w:rsid w:val="00E722AF"/>
    <w:rsid w:val="00E724CA"/>
    <w:rsid w:val="00E727C4"/>
    <w:rsid w:val="00E72835"/>
    <w:rsid w:val="00E72B17"/>
    <w:rsid w:val="00E72B1E"/>
    <w:rsid w:val="00E72E4E"/>
    <w:rsid w:val="00E731BF"/>
    <w:rsid w:val="00E737A2"/>
    <w:rsid w:val="00E73841"/>
    <w:rsid w:val="00E73AF6"/>
    <w:rsid w:val="00E73E00"/>
    <w:rsid w:val="00E74027"/>
    <w:rsid w:val="00E74525"/>
    <w:rsid w:val="00E74BD6"/>
    <w:rsid w:val="00E7517D"/>
    <w:rsid w:val="00E75215"/>
    <w:rsid w:val="00E7522A"/>
    <w:rsid w:val="00E75332"/>
    <w:rsid w:val="00E7585F"/>
    <w:rsid w:val="00E76016"/>
    <w:rsid w:val="00E763CA"/>
    <w:rsid w:val="00E767FF"/>
    <w:rsid w:val="00E768C6"/>
    <w:rsid w:val="00E76952"/>
    <w:rsid w:val="00E76ABF"/>
    <w:rsid w:val="00E77177"/>
    <w:rsid w:val="00E773D8"/>
    <w:rsid w:val="00E7763D"/>
    <w:rsid w:val="00E77D52"/>
    <w:rsid w:val="00E805A2"/>
    <w:rsid w:val="00E80904"/>
    <w:rsid w:val="00E8096B"/>
    <w:rsid w:val="00E80C87"/>
    <w:rsid w:val="00E80E89"/>
    <w:rsid w:val="00E811F5"/>
    <w:rsid w:val="00E81248"/>
    <w:rsid w:val="00E8132D"/>
    <w:rsid w:val="00E81521"/>
    <w:rsid w:val="00E8195C"/>
    <w:rsid w:val="00E81A89"/>
    <w:rsid w:val="00E81F47"/>
    <w:rsid w:val="00E82152"/>
    <w:rsid w:val="00E82422"/>
    <w:rsid w:val="00E829F2"/>
    <w:rsid w:val="00E82BDE"/>
    <w:rsid w:val="00E82D21"/>
    <w:rsid w:val="00E83BBB"/>
    <w:rsid w:val="00E83FBF"/>
    <w:rsid w:val="00E84776"/>
    <w:rsid w:val="00E847E3"/>
    <w:rsid w:val="00E847ED"/>
    <w:rsid w:val="00E84981"/>
    <w:rsid w:val="00E849E0"/>
    <w:rsid w:val="00E84C67"/>
    <w:rsid w:val="00E84DFE"/>
    <w:rsid w:val="00E84E6E"/>
    <w:rsid w:val="00E84EC5"/>
    <w:rsid w:val="00E84FD8"/>
    <w:rsid w:val="00E85145"/>
    <w:rsid w:val="00E85286"/>
    <w:rsid w:val="00E852E3"/>
    <w:rsid w:val="00E85AD0"/>
    <w:rsid w:val="00E85B6E"/>
    <w:rsid w:val="00E85D94"/>
    <w:rsid w:val="00E861ED"/>
    <w:rsid w:val="00E86381"/>
    <w:rsid w:val="00E8650F"/>
    <w:rsid w:val="00E86638"/>
    <w:rsid w:val="00E867CB"/>
    <w:rsid w:val="00E869B1"/>
    <w:rsid w:val="00E86E5F"/>
    <w:rsid w:val="00E86F4A"/>
    <w:rsid w:val="00E87301"/>
    <w:rsid w:val="00E8738E"/>
    <w:rsid w:val="00E875B4"/>
    <w:rsid w:val="00E875F6"/>
    <w:rsid w:val="00E87749"/>
    <w:rsid w:val="00E87C2A"/>
    <w:rsid w:val="00E87E96"/>
    <w:rsid w:val="00E9050A"/>
    <w:rsid w:val="00E9068B"/>
    <w:rsid w:val="00E909B0"/>
    <w:rsid w:val="00E90B8A"/>
    <w:rsid w:val="00E90C60"/>
    <w:rsid w:val="00E90E79"/>
    <w:rsid w:val="00E91131"/>
    <w:rsid w:val="00E91441"/>
    <w:rsid w:val="00E916BA"/>
    <w:rsid w:val="00E916DD"/>
    <w:rsid w:val="00E918E1"/>
    <w:rsid w:val="00E919F4"/>
    <w:rsid w:val="00E91D9C"/>
    <w:rsid w:val="00E91F44"/>
    <w:rsid w:val="00E920CB"/>
    <w:rsid w:val="00E922B5"/>
    <w:rsid w:val="00E9243C"/>
    <w:rsid w:val="00E9249B"/>
    <w:rsid w:val="00E9286F"/>
    <w:rsid w:val="00E92910"/>
    <w:rsid w:val="00E929AC"/>
    <w:rsid w:val="00E92A4B"/>
    <w:rsid w:val="00E92A94"/>
    <w:rsid w:val="00E92CC5"/>
    <w:rsid w:val="00E92D30"/>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45A"/>
    <w:rsid w:val="00E95B82"/>
    <w:rsid w:val="00E95E55"/>
    <w:rsid w:val="00E95FA8"/>
    <w:rsid w:val="00E9659F"/>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96"/>
    <w:rsid w:val="00EA0568"/>
    <w:rsid w:val="00EA083B"/>
    <w:rsid w:val="00EA0872"/>
    <w:rsid w:val="00EA09C7"/>
    <w:rsid w:val="00EA0AAD"/>
    <w:rsid w:val="00EA0B2D"/>
    <w:rsid w:val="00EA0E52"/>
    <w:rsid w:val="00EA1338"/>
    <w:rsid w:val="00EA138A"/>
    <w:rsid w:val="00EA15A5"/>
    <w:rsid w:val="00EA17D3"/>
    <w:rsid w:val="00EA1A73"/>
    <w:rsid w:val="00EA2129"/>
    <w:rsid w:val="00EA2454"/>
    <w:rsid w:val="00EA26F7"/>
    <w:rsid w:val="00EA2ABF"/>
    <w:rsid w:val="00EA2B42"/>
    <w:rsid w:val="00EA2ECC"/>
    <w:rsid w:val="00EA2F92"/>
    <w:rsid w:val="00EA3012"/>
    <w:rsid w:val="00EA335F"/>
    <w:rsid w:val="00EA3905"/>
    <w:rsid w:val="00EA3A8A"/>
    <w:rsid w:val="00EA4200"/>
    <w:rsid w:val="00EA4642"/>
    <w:rsid w:val="00EA4871"/>
    <w:rsid w:val="00EA4A42"/>
    <w:rsid w:val="00EA4ACF"/>
    <w:rsid w:val="00EA4B48"/>
    <w:rsid w:val="00EA5873"/>
    <w:rsid w:val="00EA589B"/>
    <w:rsid w:val="00EA5AC5"/>
    <w:rsid w:val="00EA5C76"/>
    <w:rsid w:val="00EA5D76"/>
    <w:rsid w:val="00EA63ED"/>
    <w:rsid w:val="00EA64F0"/>
    <w:rsid w:val="00EA6521"/>
    <w:rsid w:val="00EA660C"/>
    <w:rsid w:val="00EA6908"/>
    <w:rsid w:val="00EA6E2F"/>
    <w:rsid w:val="00EA7277"/>
    <w:rsid w:val="00EA74E7"/>
    <w:rsid w:val="00EA78C6"/>
    <w:rsid w:val="00EA78CA"/>
    <w:rsid w:val="00EB0138"/>
    <w:rsid w:val="00EB031C"/>
    <w:rsid w:val="00EB0340"/>
    <w:rsid w:val="00EB0CE9"/>
    <w:rsid w:val="00EB14D3"/>
    <w:rsid w:val="00EB157E"/>
    <w:rsid w:val="00EB15EC"/>
    <w:rsid w:val="00EB1A75"/>
    <w:rsid w:val="00EB1B8D"/>
    <w:rsid w:val="00EB2077"/>
    <w:rsid w:val="00EB27B5"/>
    <w:rsid w:val="00EB27CA"/>
    <w:rsid w:val="00EB28B2"/>
    <w:rsid w:val="00EB2A18"/>
    <w:rsid w:val="00EB2C85"/>
    <w:rsid w:val="00EB2C8C"/>
    <w:rsid w:val="00EB2E28"/>
    <w:rsid w:val="00EB3103"/>
    <w:rsid w:val="00EB32DB"/>
    <w:rsid w:val="00EB3480"/>
    <w:rsid w:val="00EB34CD"/>
    <w:rsid w:val="00EB3595"/>
    <w:rsid w:val="00EB38F6"/>
    <w:rsid w:val="00EB39B3"/>
    <w:rsid w:val="00EB3E3C"/>
    <w:rsid w:val="00EB3FA1"/>
    <w:rsid w:val="00EB4468"/>
    <w:rsid w:val="00EB44BE"/>
    <w:rsid w:val="00EB450B"/>
    <w:rsid w:val="00EB4569"/>
    <w:rsid w:val="00EB4A0C"/>
    <w:rsid w:val="00EB4A21"/>
    <w:rsid w:val="00EB5071"/>
    <w:rsid w:val="00EB50AB"/>
    <w:rsid w:val="00EB5ACF"/>
    <w:rsid w:val="00EB5C48"/>
    <w:rsid w:val="00EB5CF5"/>
    <w:rsid w:val="00EB5FE9"/>
    <w:rsid w:val="00EB62B7"/>
    <w:rsid w:val="00EB63A1"/>
    <w:rsid w:val="00EB6502"/>
    <w:rsid w:val="00EB66CB"/>
    <w:rsid w:val="00EB6A83"/>
    <w:rsid w:val="00EB6AFC"/>
    <w:rsid w:val="00EB6C67"/>
    <w:rsid w:val="00EB6E54"/>
    <w:rsid w:val="00EB71E2"/>
    <w:rsid w:val="00EB727B"/>
    <w:rsid w:val="00EB73D1"/>
    <w:rsid w:val="00EB767D"/>
    <w:rsid w:val="00EB78C8"/>
    <w:rsid w:val="00EB7A89"/>
    <w:rsid w:val="00EB7CA3"/>
    <w:rsid w:val="00EC007D"/>
    <w:rsid w:val="00EC0273"/>
    <w:rsid w:val="00EC032E"/>
    <w:rsid w:val="00EC0414"/>
    <w:rsid w:val="00EC05E9"/>
    <w:rsid w:val="00EC0C49"/>
    <w:rsid w:val="00EC0DC0"/>
    <w:rsid w:val="00EC0F56"/>
    <w:rsid w:val="00EC0FEB"/>
    <w:rsid w:val="00EC111D"/>
    <w:rsid w:val="00EC12BA"/>
    <w:rsid w:val="00EC13BF"/>
    <w:rsid w:val="00EC189B"/>
    <w:rsid w:val="00EC1C22"/>
    <w:rsid w:val="00EC1C28"/>
    <w:rsid w:val="00EC1F86"/>
    <w:rsid w:val="00EC206C"/>
    <w:rsid w:val="00EC27E4"/>
    <w:rsid w:val="00EC2C28"/>
    <w:rsid w:val="00EC2E1E"/>
    <w:rsid w:val="00EC2E84"/>
    <w:rsid w:val="00EC3359"/>
    <w:rsid w:val="00EC36AA"/>
    <w:rsid w:val="00EC37D4"/>
    <w:rsid w:val="00EC38B7"/>
    <w:rsid w:val="00EC3C74"/>
    <w:rsid w:val="00EC3DB0"/>
    <w:rsid w:val="00EC40BB"/>
    <w:rsid w:val="00EC41A3"/>
    <w:rsid w:val="00EC4397"/>
    <w:rsid w:val="00EC4614"/>
    <w:rsid w:val="00EC46EE"/>
    <w:rsid w:val="00EC4C6A"/>
    <w:rsid w:val="00EC4EE2"/>
    <w:rsid w:val="00EC4F74"/>
    <w:rsid w:val="00EC5014"/>
    <w:rsid w:val="00EC5935"/>
    <w:rsid w:val="00EC63C9"/>
    <w:rsid w:val="00EC69B7"/>
    <w:rsid w:val="00EC6A0A"/>
    <w:rsid w:val="00EC6B8A"/>
    <w:rsid w:val="00EC6E6E"/>
    <w:rsid w:val="00EC6F21"/>
    <w:rsid w:val="00EC7A04"/>
    <w:rsid w:val="00ED0386"/>
    <w:rsid w:val="00ED0590"/>
    <w:rsid w:val="00ED06B3"/>
    <w:rsid w:val="00ED08EB"/>
    <w:rsid w:val="00ED0A6C"/>
    <w:rsid w:val="00ED0B11"/>
    <w:rsid w:val="00ED0E79"/>
    <w:rsid w:val="00ED0EA7"/>
    <w:rsid w:val="00ED0EDC"/>
    <w:rsid w:val="00ED0F11"/>
    <w:rsid w:val="00ED1178"/>
    <w:rsid w:val="00ED12A1"/>
    <w:rsid w:val="00ED13BF"/>
    <w:rsid w:val="00ED1496"/>
    <w:rsid w:val="00ED1DED"/>
    <w:rsid w:val="00ED1F75"/>
    <w:rsid w:val="00ED2749"/>
    <w:rsid w:val="00ED288E"/>
    <w:rsid w:val="00ED2B8E"/>
    <w:rsid w:val="00ED2C12"/>
    <w:rsid w:val="00ED3262"/>
    <w:rsid w:val="00ED3905"/>
    <w:rsid w:val="00ED3AD3"/>
    <w:rsid w:val="00ED3BAD"/>
    <w:rsid w:val="00ED3D96"/>
    <w:rsid w:val="00ED3F01"/>
    <w:rsid w:val="00ED406F"/>
    <w:rsid w:val="00ED4348"/>
    <w:rsid w:val="00ED4634"/>
    <w:rsid w:val="00ED4CA2"/>
    <w:rsid w:val="00ED4D0B"/>
    <w:rsid w:val="00ED4D6B"/>
    <w:rsid w:val="00ED4EBB"/>
    <w:rsid w:val="00ED53F3"/>
    <w:rsid w:val="00ED5902"/>
    <w:rsid w:val="00ED5B78"/>
    <w:rsid w:val="00ED5BF0"/>
    <w:rsid w:val="00ED5F97"/>
    <w:rsid w:val="00ED64C8"/>
    <w:rsid w:val="00ED6A39"/>
    <w:rsid w:val="00ED6EAA"/>
    <w:rsid w:val="00ED6EDC"/>
    <w:rsid w:val="00ED6F2C"/>
    <w:rsid w:val="00ED7202"/>
    <w:rsid w:val="00ED7356"/>
    <w:rsid w:val="00ED7496"/>
    <w:rsid w:val="00ED7BF1"/>
    <w:rsid w:val="00ED7F3B"/>
    <w:rsid w:val="00EE03B5"/>
    <w:rsid w:val="00EE07ED"/>
    <w:rsid w:val="00EE0931"/>
    <w:rsid w:val="00EE0F59"/>
    <w:rsid w:val="00EE0F6F"/>
    <w:rsid w:val="00EE1137"/>
    <w:rsid w:val="00EE125C"/>
    <w:rsid w:val="00EE16DA"/>
    <w:rsid w:val="00EE1A40"/>
    <w:rsid w:val="00EE1BE6"/>
    <w:rsid w:val="00EE1C54"/>
    <w:rsid w:val="00EE1F57"/>
    <w:rsid w:val="00EE23F7"/>
    <w:rsid w:val="00EE249D"/>
    <w:rsid w:val="00EE2652"/>
    <w:rsid w:val="00EE2690"/>
    <w:rsid w:val="00EE2B68"/>
    <w:rsid w:val="00EE31F9"/>
    <w:rsid w:val="00EE3381"/>
    <w:rsid w:val="00EE338D"/>
    <w:rsid w:val="00EE385D"/>
    <w:rsid w:val="00EE3948"/>
    <w:rsid w:val="00EE3FA9"/>
    <w:rsid w:val="00EE42E1"/>
    <w:rsid w:val="00EE4563"/>
    <w:rsid w:val="00EE45D6"/>
    <w:rsid w:val="00EE4644"/>
    <w:rsid w:val="00EE47BF"/>
    <w:rsid w:val="00EE4BA1"/>
    <w:rsid w:val="00EE4C8C"/>
    <w:rsid w:val="00EE4EB8"/>
    <w:rsid w:val="00EE4F1C"/>
    <w:rsid w:val="00EE5437"/>
    <w:rsid w:val="00EE59D1"/>
    <w:rsid w:val="00EE5ADA"/>
    <w:rsid w:val="00EE6105"/>
    <w:rsid w:val="00EE6744"/>
    <w:rsid w:val="00EE6966"/>
    <w:rsid w:val="00EE6B76"/>
    <w:rsid w:val="00EE701C"/>
    <w:rsid w:val="00EE7304"/>
    <w:rsid w:val="00EE7401"/>
    <w:rsid w:val="00EE7497"/>
    <w:rsid w:val="00EE75E0"/>
    <w:rsid w:val="00EE75FB"/>
    <w:rsid w:val="00EE7760"/>
    <w:rsid w:val="00EE78C1"/>
    <w:rsid w:val="00EE7938"/>
    <w:rsid w:val="00EE7C8A"/>
    <w:rsid w:val="00EE7D2E"/>
    <w:rsid w:val="00EE7EF3"/>
    <w:rsid w:val="00EF046B"/>
    <w:rsid w:val="00EF0824"/>
    <w:rsid w:val="00EF0854"/>
    <w:rsid w:val="00EF08DA"/>
    <w:rsid w:val="00EF0910"/>
    <w:rsid w:val="00EF09FF"/>
    <w:rsid w:val="00EF0B09"/>
    <w:rsid w:val="00EF0E94"/>
    <w:rsid w:val="00EF0F87"/>
    <w:rsid w:val="00EF1963"/>
    <w:rsid w:val="00EF1BD0"/>
    <w:rsid w:val="00EF1C54"/>
    <w:rsid w:val="00EF1CEE"/>
    <w:rsid w:val="00EF1FA0"/>
    <w:rsid w:val="00EF21E2"/>
    <w:rsid w:val="00EF2A6F"/>
    <w:rsid w:val="00EF2AB6"/>
    <w:rsid w:val="00EF2C5C"/>
    <w:rsid w:val="00EF30AC"/>
    <w:rsid w:val="00EF33D8"/>
    <w:rsid w:val="00EF34DE"/>
    <w:rsid w:val="00EF36DB"/>
    <w:rsid w:val="00EF3845"/>
    <w:rsid w:val="00EF399B"/>
    <w:rsid w:val="00EF3A81"/>
    <w:rsid w:val="00EF3C07"/>
    <w:rsid w:val="00EF419B"/>
    <w:rsid w:val="00EF4353"/>
    <w:rsid w:val="00EF4886"/>
    <w:rsid w:val="00EF4A8E"/>
    <w:rsid w:val="00EF4D74"/>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180"/>
    <w:rsid w:val="00EF75F5"/>
    <w:rsid w:val="00EF765D"/>
    <w:rsid w:val="00EF7A22"/>
    <w:rsid w:val="00F000F5"/>
    <w:rsid w:val="00F002A8"/>
    <w:rsid w:val="00F004A4"/>
    <w:rsid w:val="00F00718"/>
    <w:rsid w:val="00F0088B"/>
    <w:rsid w:val="00F00C5A"/>
    <w:rsid w:val="00F01616"/>
    <w:rsid w:val="00F01981"/>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A6"/>
    <w:rsid w:val="00F037A8"/>
    <w:rsid w:val="00F0383A"/>
    <w:rsid w:val="00F03D74"/>
    <w:rsid w:val="00F04182"/>
    <w:rsid w:val="00F041AA"/>
    <w:rsid w:val="00F042A8"/>
    <w:rsid w:val="00F042FE"/>
    <w:rsid w:val="00F04317"/>
    <w:rsid w:val="00F04337"/>
    <w:rsid w:val="00F04BE0"/>
    <w:rsid w:val="00F04C99"/>
    <w:rsid w:val="00F04D33"/>
    <w:rsid w:val="00F04E67"/>
    <w:rsid w:val="00F04E6B"/>
    <w:rsid w:val="00F04FAC"/>
    <w:rsid w:val="00F04FCF"/>
    <w:rsid w:val="00F051CA"/>
    <w:rsid w:val="00F05818"/>
    <w:rsid w:val="00F058E5"/>
    <w:rsid w:val="00F05CD2"/>
    <w:rsid w:val="00F05D2E"/>
    <w:rsid w:val="00F05D82"/>
    <w:rsid w:val="00F05E4F"/>
    <w:rsid w:val="00F05E8A"/>
    <w:rsid w:val="00F05FA1"/>
    <w:rsid w:val="00F0673D"/>
    <w:rsid w:val="00F067F4"/>
    <w:rsid w:val="00F06D7E"/>
    <w:rsid w:val="00F0708A"/>
    <w:rsid w:val="00F072BD"/>
    <w:rsid w:val="00F079D0"/>
    <w:rsid w:val="00F07E26"/>
    <w:rsid w:val="00F07E34"/>
    <w:rsid w:val="00F07FC3"/>
    <w:rsid w:val="00F1075A"/>
    <w:rsid w:val="00F10837"/>
    <w:rsid w:val="00F10875"/>
    <w:rsid w:val="00F10A2F"/>
    <w:rsid w:val="00F10AF7"/>
    <w:rsid w:val="00F110D3"/>
    <w:rsid w:val="00F1166C"/>
    <w:rsid w:val="00F11672"/>
    <w:rsid w:val="00F118C4"/>
    <w:rsid w:val="00F11B0E"/>
    <w:rsid w:val="00F11BF5"/>
    <w:rsid w:val="00F11CA6"/>
    <w:rsid w:val="00F11E68"/>
    <w:rsid w:val="00F1258E"/>
    <w:rsid w:val="00F12673"/>
    <w:rsid w:val="00F129B5"/>
    <w:rsid w:val="00F12A1D"/>
    <w:rsid w:val="00F12B39"/>
    <w:rsid w:val="00F12B41"/>
    <w:rsid w:val="00F12D0D"/>
    <w:rsid w:val="00F12F0C"/>
    <w:rsid w:val="00F13213"/>
    <w:rsid w:val="00F135F3"/>
    <w:rsid w:val="00F13835"/>
    <w:rsid w:val="00F13A27"/>
    <w:rsid w:val="00F13B3D"/>
    <w:rsid w:val="00F13BC5"/>
    <w:rsid w:val="00F13E4A"/>
    <w:rsid w:val="00F14A0F"/>
    <w:rsid w:val="00F14CF7"/>
    <w:rsid w:val="00F14E47"/>
    <w:rsid w:val="00F153F4"/>
    <w:rsid w:val="00F15503"/>
    <w:rsid w:val="00F15655"/>
    <w:rsid w:val="00F1567F"/>
    <w:rsid w:val="00F15772"/>
    <w:rsid w:val="00F1586A"/>
    <w:rsid w:val="00F15945"/>
    <w:rsid w:val="00F15A1B"/>
    <w:rsid w:val="00F15AD7"/>
    <w:rsid w:val="00F15C9A"/>
    <w:rsid w:val="00F15CCD"/>
    <w:rsid w:val="00F15DAD"/>
    <w:rsid w:val="00F16277"/>
    <w:rsid w:val="00F169E0"/>
    <w:rsid w:val="00F16B3C"/>
    <w:rsid w:val="00F1708A"/>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2696"/>
    <w:rsid w:val="00F227A8"/>
    <w:rsid w:val="00F229CB"/>
    <w:rsid w:val="00F22A29"/>
    <w:rsid w:val="00F23233"/>
    <w:rsid w:val="00F23307"/>
    <w:rsid w:val="00F23ABC"/>
    <w:rsid w:val="00F242B3"/>
    <w:rsid w:val="00F243AA"/>
    <w:rsid w:val="00F244E6"/>
    <w:rsid w:val="00F245F2"/>
    <w:rsid w:val="00F2490E"/>
    <w:rsid w:val="00F24B9B"/>
    <w:rsid w:val="00F24BD4"/>
    <w:rsid w:val="00F2526C"/>
    <w:rsid w:val="00F253B8"/>
    <w:rsid w:val="00F2542F"/>
    <w:rsid w:val="00F25749"/>
    <w:rsid w:val="00F259EF"/>
    <w:rsid w:val="00F25A9C"/>
    <w:rsid w:val="00F25EC3"/>
    <w:rsid w:val="00F26196"/>
    <w:rsid w:val="00F268CB"/>
    <w:rsid w:val="00F26979"/>
    <w:rsid w:val="00F26CB6"/>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F0E"/>
    <w:rsid w:val="00F27FFC"/>
    <w:rsid w:val="00F30715"/>
    <w:rsid w:val="00F30AB3"/>
    <w:rsid w:val="00F312A1"/>
    <w:rsid w:val="00F315E9"/>
    <w:rsid w:val="00F316BA"/>
    <w:rsid w:val="00F31CC0"/>
    <w:rsid w:val="00F31CC3"/>
    <w:rsid w:val="00F31FB3"/>
    <w:rsid w:val="00F32117"/>
    <w:rsid w:val="00F3222E"/>
    <w:rsid w:val="00F32C8F"/>
    <w:rsid w:val="00F32E5F"/>
    <w:rsid w:val="00F33199"/>
    <w:rsid w:val="00F33BFF"/>
    <w:rsid w:val="00F33DCB"/>
    <w:rsid w:val="00F33E2B"/>
    <w:rsid w:val="00F34135"/>
    <w:rsid w:val="00F3426E"/>
    <w:rsid w:val="00F3465A"/>
    <w:rsid w:val="00F34903"/>
    <w:rsid w:val="00F34C9D"/>
    <w:rsid w:val="00F34E35"/>
    <w:rsid w:val="00F34F86"/>
    <w:rsid w:val="00F352C2"/>
    <w:rsid w:val="00F354CC"/>
    <w:rsid w:val="00F355D6"/>
    <w:rsid w:val="00F356A8"/>
    <w:rsid w:val="00F356C3"/>
    <w:rsid w:val="00F3579F"/>
    <w:rsid w:val="00F3592E"/>
    <w:rsid w:val="00F35BF3"/>
    <w:rsid w:val="00F35C35"/>
    <w:rsid w:val="00F35FFF"/>
    <w:rsid w:val="00F3604A"/>
    <w:rsid w:val="00F360CA"/>
    <w:rsid w:val="00F3645E"/>
    <w:rsid w:val="00F36963"/>
    <w:rsid w:val="00F36BCC"/>
    <w:rsid w:val="00F36C18"/>
    <w:rsid w:val="00F36F9C"/>
    <w:rsid w:val="00F37096"/>
    <w:rsid w:val="00F37119"/>
    <w:rsid w:val="00F374E8"/>
    <w:rsid w:val="00F376C8"/>
    <w:rsid w:val="00F37723"/>
    <w:rsid w:val="00F37874"/>
    <w:rsid w:val="00F37A3D"/>
    <w:rsid w:val="00F400DC"/>
    <w:rsid w:val="00F4019F"/>
    <w:rsid w:val="00F404D7"/>
    <w:rsid w:val="00F40818"/>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BDC"/>
    <w:rsid w:val="00F42CBC"/>
    <w:rsid w:val="00F42DF6"/>
    <w:rsid w:val="00F42DF8"/>
    <w:rsid w:val="00F42F36"/>
    <w:rsid w:val="00F42F70"/>
    <w:rsid w:val="00F43507"/>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56A"/>
    <w:rsid w:val="00F45CAD"/>
    <w:rsid w:val="00F460F5"/>
    <w:rsid w:val="00F46645"/>
    <w:rsid w:val="00F468D5"/>
    <w:rsid w:val="00F469DC"/>
    <w:rsid w:val="00F469F7"/>
    <w:rsid w:val="00F46B7D"/>
    <w:rsid w:val="00F46E59"/>
    <w:rsid w:val="00F46ED3"/>
    <w:rsid w:val="00F46EF5"/>
    <w:rsid w:val="00F471FB"/>
    <w:rsid w:val="00F472A6"/>
    <w:rsid w:val="00F47423"/>
    <w:rsid w:val="00F4785C"/>
    <w:rsid w:val="00F47A4D"/>
    <w:rsid w:val="00F47DE0"/>
    <w:rsid w:val="00F500F6"/>
    <w:rsid w:val="00F50425"/>
    <w:rsid w:val="00F50487"/>
    <w:rsid w:val="00F5051E"/>
    <w:rsid w:val="00F5087D"/>
    <w:rsid w:val="00F50C22"/>
    <w:rsid w:val="00F50F49"/>
    <w:rsid w:val="00F51061"/>
    <w:rsid w:val="00F51074"/>
    <w:rsid w:val="00F5195D"/>
    <w:rsid w:val="00F51964"/>
    <w:rsid w:val="00F51A30"/>
    <w:rsid w:val="00F51B4C"/>
    <w:rsid w:val="00F52039"/>
    <w:rsid w:val="00F52D0F"/>
    <w:rsid w:val="00F52DB6"/>
    <w:rsid w:val="00F53044"/>
    <w:rsid w:val="00F53076"/>
    <w:rsid w:val="00F5319B"/>
    <w:rsid w:val="00F536FC"/>
    <w:rsid w:val="00F53BAA"/>
    <w:rsid w:val="00F53C4C"/>
    <w:rsid w:val="00F53C77"/>
    <w:rsid w:val="00F54114"/>
    <w:rsid w:val="00F54161"/>
    <w:rsid w:val="00F544CF"/>
    <w:rsid w:val="00F54725"/>
    <w:rsid w:val="00F547B4"/>
    <w:rsid w:val="00F54A7C"/>
    <w:rsid w:val="00F54E71"/>
    <w:rsid w:val="00F553BF"/>
    <w:rsid w:val="00F55578"/>
    <w:rsid w:val="00F556C8"/>
    <w:rsid w:val="00F55F9E"/>
    <w:rsid w:val="00F56000"/>
    <w:rsid w:val="00F56CBC"/>
    <w:rsid w:val="00F56D29"/>
    <w:rsid w:val="00F56D79"/>
    <w:rsid w:val="00F57134"/>
    <w:rsid w:val="00F571E5"/>
    <w:rsid w:val="00F5722F"/>
    <w:rsid w:val="00F573BF"/>
    <w:rsid w:val="00F573E7"/>
    <w:rsid w:val="00F57458"/>
    <w:rsid w:val="00F5745B"/>
    <w:rsid w:val="00F5755E"/>
    <w:rsid w:val="00F57947"/>
    <w:rsid w:val="00F57FBD"/>
    <w:rsid w:val="00F600F8"/>
    <w:rsid w:val="00F6038E"/>
    <w:rsid w:val="00F6065C"/>
    <w:rsid w:val="00F60661"/>
    <w:rsid w:val="00F60C8B"/>
    <w:rsid w:val="00F60D30"/>
    <w:rsid w:val="00F60D9D"/>
    <w:rsid w:val="00F611C2"/>
    <w:rsid w:val="00F61314"/>
    <w:rsid w:val="00F61686"/>
    <w:rsid w:val="00F617FC"/>
    <w:rsid w:val="00F618B0"/>
    <w:rsid w:val="00F61C55"/>
    <w:rsid w:val="00F61D11"/>
    <w:rsid w:val="00F6238F"/>
    <w:rsid w:val="00F62787"/>
    <w:rsid w:val="00F627CE"/>
    <w:rsid w:val="00F62820"/>
    <w:rsid w:val="00F62C99"/>
    <w:rsid w:val="00F62DB3"/>
    <w:rsid w:val="00F62DD5"/>
    <w:rsid w:val="00F62E1C"/>
    <w:rsid w:val="00F62E3C"/>
    <w:rsid w:val="00F62FB1"/>
    <w:rsid w:val="00F63504"/>
    <w:rsid w:val="00F63843"/>
    <w:rsid w:val="00F638D6"/>
    <w:rsid w:val="00F63F20"/>
    <w:rsid w:val="00F63F62"/>
    <w:rsid w:val="00F64564"/>
    <w:rsid w:val="00F645BE"/>
    <w:rsid w:val="00F64653"/>
    <w:rsid w:val="00F64A98"/>
    <w:rsid w:val="00F64B40"/>
    <w:rsid w:val="00F65116"/>
    <w:rsid w:val="00F655CA"/>
    <w:rsid w:val="00F65781"/>
    <w:rsid w:val="00F65BA2"/>
    <w:rsid w:val="00F65C9A"/>
    <w:rsid w:val="00F65F01"/>
    <w:rsid w:val="00F662BC"/>
    <w:rsid w:val="00F6640C"/>
    <w:rsid w:val="00F66517"/>
    <w:rsid w:val="00F66E27"/>
    <w:rsid w:val="00F67408"/>
    <w:rsid w:val="00F675ED"/>
    <w:rsid w:val="00F67612"/>
    <w:rsid w:val="00F67816"/>
    <w:rsid w:val="00F67ACD"/>
    <w:rsid w:val="00F67CB7"/>
    <w:rsid w:val="00F67DEC"/>
    <w:rsid w:val="00F67E06"/>
    <w:rsid w:val="00F67F9D"/>
    <w:rsid w:val="00F67FC4"/>
    <w:rsid w:val="00F705DB"/>
    <w:rsid w:val="00F70652"/>
    <w:rsid w:val="00F7071B"/>
    <w:rsid w:val="00F70EB4"/>
    <w:rsid w:val="00F71060"/>
    <w:rsid w:val="00F71373"/>
    <w:rsid w:val="00F71604"/>
    <w:rsid w:val="00F718FE"/>
    <w:rsid w:val="00F71917"/>
    <w:rsid w:val="00F719FB"/>
    <w:rsid w:val="00F71A22"/>
    <w:rsid w:val="00F71B84"/>
    <w:rsid w:val="00F71F0F"/>
    <w:rsid w:val="00F724FC"/>
    <w:rsid w:val="00F72BBE"/>
    <w:rsid w:val="00F72BE1"/>
    <w:rsid w:val="00F72F4F"/>
    <w:rsid w:val="00F73427"/>
    <w:rsid w:val="00F73578"/>
    <w:rsid w:val="00F73731"/>
    <w:rsid w:val="00F73828"/>
    <w:rsid w:val="00F73CD8"/>
    <w:rsid w:val="00F73E53"/>
    <w:rsid w:val="00F746D6"/>
    <w:rsid w:val="00F74774"/>
    <w:rsid w:val="00F74868"/>
    <w:rsid w:val="00F74B09"/>
    <w:rsid w:val="00F752A1"/>
    <w:rsid w:val="00F7573F"/>
    <w:rsid w:val="00F75745"/>
    <w:rsid w:val="00F75D28"/>
    <w:rsid w:val="00F76288"/>
    <w:rsid w:val="00F76428"/>
    <w:rsid w:val="00F76729"/>
    <w:rsid w:val="00F76F55"/>
    <w:rsid w:val="00F76FAF"/>
    <w:rsid w:val="00F777BA"/>
    <w:rsid w:val="00F77803"/>
    <w:rsid w:val="00F7794A"/>
    <w:rsid w:val="00F80219"/>
    <w:rsid w:val="00F8043C"/>
    <w:rsid w:val="00F804E3"/>
    <w:rsid w:val="00F8076C"/>
    <w:rsid w:val="00F807C8"/>
    <w:rsid w:val="00F80D8D"/>
    <w:rsid w:val="00F813CD"/>
    <w:rsid w:val="00F81B68"/>
    <w:rsid w:val="00F81BED"/>
    <w:rsid w:val="00F81CDA"/>
    <w:rsid w:val="00F820D4"/>
    <w:rsid w:val="00F82110"/>
    <w:rsid w:val="00F82249"/>
    <w:rsid w:val="00F82411"/>
    <w:rsid w:val="00F82763"/>
    <w:rsid w:val="00F827CB"/>
    <w:rsid w:val="00F827EE"/>
    <w:rsid w:val="00F82999"/>
    <w:rsid w:val="00F82C68"/>
    <w:rsid w:val="00F82D22"/>
    <w:rsid w:val="00F83194"/>
    <w:rsid w:val="00F83235"/>
    <w:rsid w:val="00F83389"/>
    <w:rsid w:val="00F83612"/>
    <w:rsid w:val="00F83692"/>
    <w:rsid w:val="00F837A8"/>
    <w:rsid w:val="00F83873"/>
    <w:rsid w:val="00F83B24"/>
    <w:rsid w:val="00F83DF7"/>
    <w:rsid w:val="00F83FB7"/>
    <w:rsid w:val="00F842D8"/>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75F"/>
    <w:rsid w:val="00F86A15"/>
    <w:rsid w:val="00F86BAE"/>
    <w:rsid w:val="00F86BAF"/>
    <w:rsid w:val="00F86F11"/>
    <w:rsid w:val="00F86FA1"/>
    <w:rsid w:val="00F8714C"/>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62"/>
    <w:rsid w:val="00F90E92"/>
    <w:rsid w:val="00F916C5"/>
    <w:rsid w:val="00F91946"/>
    <w:rsid w:val="00F91F8F"/>
    <w:rsid w:val="00F9239F"/>
    <w:rsid w:val="00F923E4"/>
    <w:rsid w:val="00F929D1"/>
    <w:rsid w:val="00F92FDF"/>
    <w:rsid w:val="00F93587"/>
    <w:rsid w:val="00F936CB"/>
    <w:rsid w:val="00F9374E"/>
    <w:rsid w:val="00F93F01"/>
    <w:rsid w:val="00F94106"/>
    <w:rsid w:val="00F94186"/>
    <w:rsid w:val="00F94A80"/>
    <w:rsid w:val="00F9533D"/>
    <w:rsid w:val="00F954E7"/>
    <w:rsid w:val="00F95551"/>
    <w:rsid w:val="00F956CC"/>
    <w:rsid w:val="00F9575A"/>
    <w:rsid w:val="00F9588F"/>
    <w:rsid w:val="00F95979"/>
    <w:rsid w:val="00F95BEF"/>
    <w:rsid w:val="00F96174"/>
    <w:rsid w:val="00F961CD"/>
    <w:rsid w:val="00F967E0"/>
    <w:rsid w:val="00F968E4"/>
    <w:rsid w:val="00F96985"/>
    <w:rsid w:val="00F96BF8"/>
    <w:rsid w:val="00F96CF2"/>
    <w:rsid w:val="00F96D03"/>
    <w:rsid w:val="00F96E27"/>
    <w:rsid w:val="00F96FAA"/>
    <w:rsid w:val="00F97444"/>
    <w:rsid w:val="00F97635"/>
    <w:rsid w:val="00F9774D"/>
    <w:rsid w:val="00F97DE5"/>
    <w:rsid w:val="00FA070C"/>
    <w:rsid w:val="00FA0840"/>
    <w:rsid w:val="00FA0999"/>
    <w:rsid w:val="00FA0D6F"/>
    <w:rsid w:val="00FA0EF3"/>
    <w:rsid w:val="00FA0F77"/>
    <w:rsid w:val="00FA108D"/>
    <w:rsid w:val="00FA155E"/>
    <w:rsid w:val="00FA1585"/>
    <w:rsid w:val="00FA1725"/>
    <w:rsid w:val="00FA1729"/>
    <w:rsid w:val="00FA1806"/>
    <w:rsid w:val="00FA195F"/>
    <w:rsid w:val="00FA1A1C"/>
    <w:rsid w:val="00FA1C18"/>
    <w:rsid w:val="00FA1C52"/>
    <w:rsid w:val="00FA1D6A"/>
    <w:rsid w:val="00FA22D8"/>
    <w:rsid w:val="00FA2828"/>
    <w:rsid w:val="00FA29B3"/>
    <w:rsid w:val="00FA2B2E"/>
    <w:rsid w:val="00FA2D2D"/>
    <w:rsid w:val="00FA2D7C"/>
    <w:rsid w:val="00FA2EA2"/>
    <w:rsid w:val="00FA3306"/>
    <w:rsid w:val="00FA3324"/>
    <w:rsid w:val="00FA34AB"/>
    <w:rsid w:val="00FA3645"/>
    <w:rsid w:val="00FA3762"/>
    <w:rsid w:val="00FA37C1"/>
    <w:rsid w:val="00FA3893"/>
    <w:rsid w:val="00FA39C0"/>
    <w:rsid w:val="00FA3A64"/>
    <w:rsid w:val="00FA3A79"/>
    <w:rsid w:val="00FA3AA3"/>
    <w:rsid w:val="00FA3EB7"/>
    <w:rsid w:val="00FA3EC2"/>
    <w:rsid w:val="00FA40C6"/>
    <w:rsid w:val="00FA4812"/>
    <w:rsid w:val="00FA4948"/>
    <w:rsid w:val="00FA49A5"/>
    <w:rsid w:val="00FA4ACC"/>
    <w:rsid w:val="00FA4DCB"/>
    <w:rsid w:val="00FA5065"/>
    <w:rsid w:val="00FA513A"/>
    <w:rsid w:val="00FA54C3"/>
    <w:rsid w:val="00FA573E"/>
    <w:rsid w:val="00FA6071"/>
    <w:rsid w:val="00FA607E"/>
    <w:rsid w:val="00FA6086"/>
    <w:rsid w:val="00FA625A"/>
    <w:rsid w:val="00FA6374"/>
    <w:rsid w:val="00FA6394"/>
    <w:rsid w:val="00FA6500"/>
    <w:rsid w:val="00FA666C"/>
    <w:rsid w:val="00FA66AD"/>
    <w:rsid w:val="00FA67B6"/>
    <w:rsid w:val="00FA67FE"/>
    <w:rsid w:val="00FA6898"/>
    <w:rsid w:val="00FA6976"/>
    <w:rsid w:val="00FA71C7"/>
    <w:rsid w:val="00FA7714"/>
    <w:rsid w:val="00FA77F7"/>
    <w:rsid w:val="00FA7B39"/>
    <w:rsid w:val="00FA7D3F"/>
    <w:rsid w:val="00FA7E9B"/>
    <w:rsid w:val="00FB02E3"/>
    <w:rsid w:val="00FB07B6"/>
    <w:rsid w:val="00FB0A77"/>
    <w:rsid w:val="00FB0ACC"/>
    <w:rsid w:val="00FB0CA4"/>
    <w:rsid w:val="00FB0EB7"/>
    <w:rsid w:val="00FB13E7"/>
    <w:rsid w:val="00FB1699"/>
    <w:rsid w:val="00FB22EE"/>
    <w:rsid w:val="00FB23D3"/>
    <w:rsid w:val="00FB23D8"/>
    <w:rsid w:val="00FB2756"/>
    <w:rsid w:val="00FB2A8D"/>
    <w:rsid w:val="00FB2D1E"/>
    <w:rsid w:val="00FB2DC1"/>
    <w:rsid w:val="00FB2F70"/>
    <w:rsid w:val="00FB36FA"/>
    <w:rsid w:val="00FB377B"/>
    <w:rsid w:val="00FB39EF"/>
    <w:rsid w:val="00FB3FB5"/>
    <w:rsid w:val="00FB4715"/>
    <w:rsid w:val="00FB4A76"/>
    <w:rsid w:val="00FB4BC8"/>
    <w:rsid w:val="00FB4BF9"/>
    <w:rsid w:val="00FB4C66"/>
    <w:rsid w:val="00FB4D14"/>
    <w:rsid w:val="00FB4D4B"/>
    <w:rsid w:val="00FB4E0E"/>
    <w:rsid w:val="00FB5256"/>
    <w:rsid w:val="00FB5720"/>
    <w:rsid w:val="00FB5731"/>
    <w:rsid w:val="00FB5B37"/>
    <w:rsid w:val="00FB5B7C"/>
    <w:rsid w:val="00FB5CE9"/>
    <w:rsid w:val="00FB5E7D"/>
    <w:rsid w:val="00FB63A8"/>
    <w:rsid w:val="00FB6EE7"/>
    <w:rsid w:val="00FB7092"/>
    <w:rsid w:val="00FB737C"/>
    <w:rsid w:val="00FB7463"/>
    <w:rsid w:val="00FB7932"/>
    <w:rsid w:val="00FB7966"/>
    <w:rsid w:val="00FB7CA8"/>
    <w:rsid w:val="00FB7EC7"/>
    <w:rsid w:val="00FB7EFE"/>
    <w:rsid w:val="00FB7F13"/>
    <w:rsid w:val="00FB7FFC"/>
    <w:rsid w:val="00FC08A0"/>
    <w:rsid w:val="00FC0B7D"/>
    <w:rsid w:val="00FC0C47"/>
    <w:rsid w:val="00FC0D45"/>
    <w:rsid w:val="00FC0DD4"/>
    <w:rsid w:val="00FC1379"/>
    <w:rsid w:val="00FC15DC"/>
    <w:rsid w:val="00FC163C"/>
    <w:rsid w:val="00FC17CE"/>
    <w:rsid w:val="00FC1909"/>
    <w:rsid w:val="00FC1915"/>
    <w:rsid w:val="00FC1A44"/>
    <w:rsid w:val="00FC1D7F"/>
    <w:rsid w:val="00FC2175"/>
    <w:rsid w:val="00FC2543"/>
    <w:rsid w:val="00FC2625"/>
    <w:rsid w:val="00FC2686"/>
    <w:rsid w:val="00FC268F"/>
    <w:rsid w:val="00FC2933"/>
    <w:rsid w:val="00FC2CEC"/>
    <w:rsid w:val="00FC2F28"/>
    <w:rsid w:val="00FC3030"/>
    <w:rsid w:val="00FC3380"/>
    <w:rsid w:val="00FC346F"/>
    <w:rsid w:val="00FC3921"/>
    <w:rsid w:val="00FC3FBA"/>
    <w:rsid w:val="00FC4118"/>
    <w:rsid w:val="00FC41C4"/>
    <w:rsid w:val="00FC446D"/>
    <w:rsid w:val="00FC4474"/>
    <w:rsid w:val="00FC4A6D"/>
    <w:rsid w:val="00FC4C11"/>
    <w:rsid w:val="00FC4DA7"/>
    <w:rsid w:val="00FC4DCC"/>
    <w:rsid w:val="00FC4EB1"/>
    <w:rsid w:val="00FC512D"/>
    <w:rsid w:val="00FC514A"/>
    <w:rsid w:val="00FC568B"/>
    <w:rsid w:val="00FC59AE"/>
    <w:rsid w:val="00FC6682"/>
    <w:rsid w:val="00FC678B"/>
    <w:rsid w:val="00FC6A0E"/>
    <w:rsid w:val="00FC6C34"/>
    <w:rsid w:val="00FC6DC8"/>
    <w:rsid w:val="00FC7142"/>
    <w:rsid w:val="00FC718F"/>
    <w:rsid w:val="00FC7631"/>
    <w:rsid w:val="00FC78B5"/>
    <w:rsid w:val="00FC7985"/>
    <w:rsid w:val="00FC7C1C"/>
    <w:rsid w:val="00FC7D17"/>
    <w:rsid w:val="00FC7FFD"/>
    <w:rsid w:val="00FD08E2"/>
    <w:rsid w:val="00FD0A33"/>
    <w:rsid w:val="00FD0A90"/>
    <w:rsid w:val="00FD13CF"/>
    <w:rsid w:val="00FD1450"/>
    <w:rsid w:val="00FD15DF"/>
    <w:rsid w:val="00FD1654"/>
    <w:rsid w:val="00FD187A"/>
    <w:rsid w:val="00FD19A6"/>
    <w:rsid w:val="00FD1B70"/>
    <w:rsid w:val="00FD1BC4"/>
    <w:rsid w:val="00FD1C06"/>
    <w:rsid w:val="00FD1C2F"/>
    <w:rsid w:val="00FD1DC5"/>
    <w:rsid w:val="00FD21BB"/>
    <w:rsid w:val="00FD26FE"/>
    <w:rsid w:val="00FD2EFC"/>
    <w:rsid w:val="00FD2FD0"/>
    <w:rsid w:val="00FD32C5"/>
    <w:rsid w:val="00FD333A"/>
    <w:rsid w:val="00FD341E"/>
    <w:rsid w:val="00FD3778"/>
    <w:rsid w:val="00FD3B3C"/>
    <w:rsid w:val="00FD419B"/>
    <w:rsid w:val="00FD44E5"/>
    <w:rsid w:val="00FD48ED"/>
    <w:rsid w:val="00FD4EE8"/>
    <w:rsid w:val="00FD4FFB"/>
    <w:rsid w:val="00FD531F"/>
    <w:rsid w:val="00FD53E9"/>
    <w:rsid w:val="00FD54AD"/>
    <w:rsid w:val="00FD552A"/>
    <w:rsid w:val="00FD56F0"/>
    <w:rsid w:val="00FD5725"/>
    <w:rsid w:val="00FD588E"/>
    <w:rsid w:val="00FD5A32"/>
    <w:rsid w:val="00FD6109"/>
    <w:rsid w:val="00FD615C"/>
    <w:rsid w:val="00FD62A9"/>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8A1"/>
    <w:rsid w:val="00FE1B61"/>
    <w:rsid w:val="00FE1E6D"/>
    <w:rsid w:val="00FE21A7"/>
    <w:rsid w:val="00FE2409"/>
    <w:rsid w:val="00FE2526"/>
    <w:rsid w:val="00FE2B16"/>
    <w:rsid w:val="00FE2C31"/>
    <w:rsid w:val="00FE3264"/>
    <w:rsid w:val="00FE341B"/>
    <w:rsid w:val="00FE36BB"/>
    <w:rsid w:val="00FE36ED"/>
    <w:rsid w:val="00FE381D"/>
    <w:rsid w:val="00FE3B0E"/>
    <w:rsid w:val="00FE3C54"/>
    <w:rsid w:val="00FE3CA5"/>
    <w:rsid w:val="00FE3D15"/>
    <w:rsid w:val="00FE3DC1"/>
    <w:rsid w:val="00FE42F7"/>
    <w:rsid w:val="00FE4934"/>
    <w:rsid w:val="00FE4A8E"/>
    <w:rsid w:val="00FE520F"/>
    <w:rsid w:val="00FE5527"/>
    <w:rsid w:val="00FE56B4"/>
    <w:rsid w:val="00FE56C7"/>
    <w:rsid w:val="00FE5995"/>
    <w:rsid w:val="00FE5B8D"/>
    <w:rsid w:val="00FE5CC5"/>
    <w:rsid w:val="00FE602E"/>
    <w:rsid w:val="00FE617E"/>
    <w:rsid w:val="00FE628F"/>
    <w:rsid w:val="00FE6304"/>
    <w:rsid w:val="00FE67D8"/>
    <w:rsid w:val="00FE68FE"/>
    <w:rsid w:val="00FE6A63"/>
    <w:rsid w:val="00FE6E12"/>
    <w:rsid w:val="00FE719C"/>
    <w:rsid w:val="00FE7454"/>
    <w:rsid w:val="00FE75DD"/>
    <w:rsid w:val="00FE7808"/>
    <w:rsid w:val="00FE7E1B"/>
    <w:rsid w:val="00FE7E6A"/>
    <w:rsid w:val="00FE7FDA"/>
    <w:rsid w:val="00FF02A0"/>
    <w:rsid w:val="00FF03B7"/>
    <w:rsid w:val="00FF0648"/>
    <w:rsid w:val="00FF069B"/>
    <w:rsid w:val="00FF08B4"/>
    <w:rsid w:val="00FF0E21"/>
    <w:rsid w:val="00FF0E41"/>
    <w:rsid w:val="00FF129C"/>
    <w:rsid w:val="00FF1311"/>
    <w:rsid w:val="00FF18B1"/>
    <w:rsid w:val="00FF20FA"/>
    <w:rsid w:val="00FF2152"/>
    <w:rsid w:val="00FF2423"/>
    <w:rsid w:val="00FF24BD"/>
    <w:rsid w:val="00FF272B"/>
    <w:rsid w:val="00FF2E00"/>
    <w:rsid w:val="00FF2F52"/>
    <w:rsid w:val="00FF34F8"/>
    <w:rsid w:val="00FF39E5"/>
    <w:rsid w:val="00FF3BCB"/>
    <w:rsid w:val="00FF3E9D"/>
    <w:rsid w:val="00FF4128"/>
    <w:rsid w:val="00FF4270"/>
    <w:rsid w:val="00FF48A0"/>
    <w:rsid w:val="00FF564F"/>
    <w:rsid w:val="00FF5936"/>
    <w:rsid w:val="00FF5B2C"/>
    <w:rsid w:val="00FF5C0C"/>
    <w:rsid w:val="00FF5C22"/>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29470F"/>
  <w15:docId w15:val="{23370C65-2F20-4CA1-913D-DC23FC24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next w:val="prastasis"/>
    <w:link w:val="Antrat3Diagrama"/>
    <w:uiPriority w:val="9"/>
    <w:semiHidden/>
    <w:unhideWhenUsed/>
    <w:qFormat/>
    <w:rsid w:val="003A08E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character" w:styleId="Hipersaitas">
    <w:name w:val="Hyperlink"/>
    <w:basedOn w:val="Numatytasispastraiposriftas"/>
    <w:uiPriority w:val="99"/>
    <w:unhideWhenUsed/>
    <w:rsid w:val="003261D8"/>
    <w:rPr>
      <w:color w:val="0000FF" w:themeColor="hyperlink"/>
      <w:u w:val="single"/>
    </w:rPr>
  </w:style>
  <w:style w:type="character" w:styleId="Neapdorotaspaminjimas">
    <w:name w:val="Unresolved Mention"/>
    <w:basedOn w:val="Numatytasispastraiposriftas"/>
    <w:uiPriority w:val="99"/>
    <w:semiHidden/>
    <w:unhideWhenUsed/>
    <w:rsid w:val="003261D8"/>
    <w:rPr>
      <w:color w:val="605E5C"/>
      <w:shd w:val="clear" w:color="auto" w:fill="E1DFDD"/>
    </w:rPr>
  </w:style>
  <w:style w:type="paragraph" w:styleId="Pagrindinistekstas">
    <w:name w:val="Body Text"/>
    <w:basedOn w:val="prastasis"/>
    <w:link w:val="PagrindinistekstasDiagrama"/>
    <w:rsid w:val="001A562C"/>
    <w:pPr>
      <w:spacing w:after="120" w:line="240" w:lineRule="auto"/>
    </w:pPr>
    <w:rPr>
      <w:rFonts w:ascii="Times New Roman" w:eastAsia="Times New Roman" w:hAnsi="Times New Roman" w:cs="Times New Roman"/>
      <w:sz w:val="20"/>
      <w:szCs w:val="20"/>
      <w:lang w:val="en-US" w:eastAsia="en-US"/>
    </w:rPr>
  </w:style>
  <w:style w:type="character" w:customStyle="1" w:styleId="PagrindinistekstasDiagrama">
    <w:name w:val="Pagrindinis tekstas Diagrama"/>
    <w:basedOn w:val="Numatytasispastraiposriftas"/>
    <w:link w:val="Pagrindinistekstas"/>
    <w:rsid w:val="001A562C"/>
    <w:rPr>
      <w:rFonts w:ascii="Times New Roman" w:eastAsia="Times New Roman" w:hAnsi="Times New Roman" w:cs="Times New Roman"/>
      <w:sz w:val="20"/>
      <w:szCs w:val="20"/>
      <w:lang w:val="en-US" w:eastAsia="en-US"/>
    </w:rPr>
  </w:style>
  <w:style w:type="paragraph" w:styleId="prastasiniatinklio">
    <w:name w:val="Normal (Web)"/>
    <w:basedOn w:val="prastasis"/>
    <w:uiPriority w:val="99"/>
    <w:semiHidden/>
    <w:unhideWhenUsed/>
    <w:rsid w:val="00A5492E"/>
    <w:rPr>
      <w:rFonts w:ascii="Times New Roman" w:hAnsi="Times New Roman" w:cs="Times New Roman"/>
      <w:sz w:val="24"/>
      <w:szCs w:val="24"/>
    </w:rPr>
  </w:style>
  <w:style w:type="paragraph" w:styleId="Betarp">
    <w:name w:val="No Spacing"/>
    <w:aliases w:val="Body text - numbered paragraph,Body text"/>
    <w:uiPriority w:val="1"/>
    <w:qFormat/>
    <w:rsid w:val="00977F48"/>
    <w:pPr>
      <w:spacing w:after="0" w:line="240" w:lineRule="auto"/>
    </w:pPr>
    <w:rPr>
      <w:color w:val="00000A"/>
      <w:lang w:eastAsia="zh-CN"/>
    </w:rPr>
  </w:style>
  <w:style w:type="character" w:styleId="Komentaronuoroda">
    <w:name w:val="annotation reference"/>
    <w:basedOn w:val="Numatytasispastraiposriftas"/>
    <w:uiPriority w:val="99"/>
    <w:semiHidden/>
    <w:unhideWhenUsed/>
    <w:rsid w:val="007A018E"/>
    <w:rPr>
      <w:sz w:val="16"/>
      <w:szCs w:val="16"/>
    </w:rPr>
  </w:style>
  <w:style w:type="paragraph" w:styleId="Komentarotekstas">
    <w:name w:val="annotation text"/>
    <w:basedOn w:val="prastasis"/>
    <w:link w:val="KomentarotekstasDiagrama"/>
    <w:uiPriority w:val="99"/>
    <w:unhideWhenUsed/>
    <w:rsid w:val="007A018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7A018E"/>
    <w:rPr>
      <w:sz w:val="20"/>
      <w:szCs w:val="20"/>
    </w:rPr>
  </w:style>
  <w:style w:type="paragraph" w:styleId="Komentarotema">
    <w:name w:val="annotation subject"/>
    <w:basedOn w:val="Komentarotekstas"/>
    <w:next w:val="Komentarotekstas"/>
    <w:link w:val="KomentarotemaDiagrama"/>
    <w:uiPriority w:val="99"/>
    <w:semiHidden/>
    <w:unhideWhenUsed/>
    <w:rsid w:val="007A018E"/>
    <w:rPr>
      <w:b/>
      <w:bCs/>
    </w:rPr>
  </w:style>
  <w:style w:type="character" w:customStyle="1" w:styleId="KomentarotemaDiagrama">
    <w:name w:val="Komentaro tema Diagrama"/>
    <w:basedOn w:val="KomentarotekstasDiagrama"/>
    <w:link w:val="Komentarotema"/>
    <w:uiPriority w:val="99"/>
    <w:semiHidden/>
    <w:rsid w:val="007A018E"/>
    <w:rPr>
      <w:b/>
      <w:bCs/>
      <w:sz w:val="20"/>
      <w:szCs w:val="20"/>
    </w:rPr>
  </w:style>
  <w:style w:type="paragraph" w:styleId="Pataisymai">
    <w:name w:val="Revision"/>
    <w:hidden/>
    <w:uiPriority w:val="99"/>
    <w:semiHidden/>
    <w:rsid w:val="001E601B"/>
    <w:pPr>
      <w:spacing w:after="0" w:line="240" w:lineRule="auto"/>
    </w:pPr>
  </w:style>
  <w:style w:type="character" w:customStyle="1" w:styleId="Antrat3Diagrama">
    <w:name w:val="Antraštė 3 Diagrama"/>
    <w:basedOn w:val="Numatytasispastraiposriftas"/>
    <w:link w:val="Antrat3"/>
    <w:uiPriority w:val="9"/>
    <w:semiHidden/>
    <w:rsid w:val="003A08E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5154">
      <w:bodyDiv w:val="1"/>
      <w:marLeft w:val="0"/>
      <w:marRight w:val="0"/>
      <w:marTop w:val="0"/>
      <w:marBottom w:val="0"/>
      <w:divBdr>
        <w:top w:val="none" w:sz="0" w:space="0" w:color="auto"/>
        <w:left w:val="none" w:sz="0" w:space="0" w:color="auto"/>
        <w:bottom w:val="none" w:sz="0" w:space="0" w:color="auto"/>
        <w:right w:val="none" w:sz="0" w:space="0" w:color="auto"/>
      </w:divBdr>
      <w:divsChild>
        <w:div w:id="1414550043">
          <w:marLeft w:val="0"/>
          <w:marRight w:val="0"/>
          <w:marTop w:val="0"/>
          <w:marBottom w:val="0"/>
          <w:divBdr>
            <w:top w:val="none" w:sz="0" w:space="0" w:color="auto"/>
            <w:left w:val="none" w:sz="0" w:space="0" w:color="auto"/>
            <w:bottom w:val="none" w:sz="0" w:space="0" w:color="auto"/>
            <w:right w:val="none" w:sz="0" w:space="0" w:color="auto"/>
          </w:divBdr>
          <w:divsChild>
            <w:div w:id="1780561135">
              <w:marLeft w:val="0"/>
              <w:marRight w:val="0"/>
              <w:marTop w:val="0"/>
              <w:marBottom w:val="0"/>
              <w:divBdr>
                <w:top w:val="none" w:sz="0" w:space="0" w:color="auto"/>
                <w:left w:val="none" w:sz="0" w:space="0" w:color="auto"/>
                <w:bottom w:val="none" w:sz="0" w:space="0" w:color="auto"/>
                <w:right w:val="none" w:sz="0" w:space="0" w:color="auto"/>
              </w:divBdr>
              <w:divsChild>
                <w:div w:id="214106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251674">
      <w:bodyDiv w:val="1"/>
      <w:marLeft w:val="0"/>
      <w:marRight w:val="0"/>
      <w:marTop w:val="0"/>
      <w:marBottom w:val="0"/>
      <w:divBdr>
        <w:top w:val="none" w:sz="0" w:space="0" w:color="auto"/>
        <w:left w:val="none" w:sz="0" w:space="0" w:color="auto"/>
        <w:bottom w:val="none" w:sz="0" w:space="0" w:color="auto"/>
        <w:right w:val="none" w:sz="0" w:space="0" w:color="auto"/>
      </w:divBdr>
    </w:div>
    <w:div w:id="670714245">
      <w:bodyDiv w:val="1"/>
      <w:marLeft w:val="0"/>
      <w:marRight w:val="0"/>
      <w:marTop w:val="0"/>
      <w:marBottom w:val="0"/>
      <w:divBdr>
        <w:top w:val="none" w:sz="0" w:space="0" w:color="auto"/>
        <w:left w:val="none" w:sz="0" w:space="0" w:color="auto"/>
        <w:bottom w:val="none" w:sz="0" w:space="0" w:color="auto"/>
        <w:right w:val="none" w:sz="0" w:space="0" w:color="auto"/>
      </w:divBdr>
      <w:divsChild>
        <w:div w:id="1182476775">
          <w:marLeft w:val="0"/>
          <w:marRight w:val="0"/>
          <w:marTop w:val="0"/>
          <w:marBottom w:val="0"/>
          <w:divBdr>
            <w:top w:val="none" w:sz="0" w:space="0" w:color="auto"/>
            <w:left w:val="none" w:sz="0" w:space="0" w:color="auto"/>
            <w:bottom w:val="none" w:sz="0" w:space="0" w:color="auto"/>
            <w:right w:val="none" w:sz="0" w:space="0" w:color="auto"/>
          </w:divBdr>
          <w:divsChild>
            <w:div w:id="610362317">
              <w:marLeft w:val="0"/>
              <w:marRight w:val="0"/>
              <w:marTop w:val="0"/>
              <w:marBottom w:val="0"/>
              <w:divBdr>
                <w:top w:val="none" w:sz="0" w:space="0" w:color="auto"/>
                <w:left w:val="none" w:sz="0" w:space="0" w:color="auto"/>
                <w:bottom w:val="none" w:sz="0" w:space="0" w:color="auto"/>
                <w:right w:val="none" w:sz="0" w:space="0" w:color="auto"/>
              </w:divBdr>
              <w:divsChild>
                <w:div w:id="93926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433938">
      <w:bodyDiv w:val="1"/>
      <w:marLeft w:val="0"/>
      <w:marRight w:val="0"/>
      <w:marTop w:val="0"/>
      <w:marBottom w:val="0"/>
      <w:divBdr>
        <w:top w:val="none" w:sz="0" w:space="0" w:color="auto"/>
        <w:left w:val="none" w:sz="0" w:space="0" w:color="auto"/>
        <w:bottom w:val="none" w:sz="0" w:space="0" w:color="auto"/>
        <w:right w:val="none" w:sz="0" w:space="0" w:color="auto"/>
      </w:divBdr>
    </w:div>
    <w:div w:id="2033799682">
      <w:bodyDiv w:val="1"/>
      <w:marLeft w:val="0"/>
      <w:marRight w:val="0"/>
      <w:marTop w:val="0"/>
      <w:marBottom w:val="0"/>
      <w:divBdr>
        <w:top w:val="none" w:sz="0" w:space="0" w:color="auto"/>
        <w:left w:val="none" w:sz="0" w:space="0" w:color="auto"/>
        <w:bottom w:val="none" w:sz="0" w:space="0" w:color="auto"/>
        <w:right w:val="none" w:sz="0" w:space="0" w:color="auto"/>
      </w:divBdr>
    </w:div>
    <w:div w:id="212507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D0457-B21F-4619-AFB2-B0885C0D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40680</Words>
  <Characters>23189</Characters>
  <Application>Microsoft Office Word</Application>
  <DocSecurity>0</DocSecurity>
  <Lines>193</Lines>
  <Paragraphs>127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Egidija Tamošiūnienė</dc:creator>
  <cp:lastModifiedBy>Rūta Judzentavičienė</cp:lastModifiedBy>
  <cp:revision>6</cp:revision>
  <dcterms:created xsi:type="dcterms:W3CDTF">2025-03-31T11:42:00Z</dcterms:created>
  <dcterms:modified xsi:type="dcterms:W3CDTF">2025-03-31T12:52:00Z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f988d36744cc35b93a4ad2688f1e02d0b716b13d423ee3b6142a5e61aae0a4ef</vt:lpwstr>
  </property>
  <property fmtid="{D5CDD505-2E9C-101B-9397-08002B2CF9AE}" pid="3" name="NSM5a2d162f0b094bdca71bf144940e3399202503311506472">
    <vt:lpwstr>TrG6PtwGAq7OCb18KkUUViJhj8c=</vt:lpwstr>
  </property>
</Properties>
</file>