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500FEED3" w:rsidR="00123EE2" w:rsidRPr="000F78AF" w:rsidRDefault="00A80C8A">
      <w:pPr>
        <w:ind w:left="5103"/>
      </w:pPr>
      <w:r w:rsidRPr="000F78AF">
        <w:t>Civilinė byla Nr. </w:t>
      </w:r>
      <w:r w:rsidR="00E72D29" w:rsidRPr="000F78AF">
        <w:t>e</w:t>
      </w:r>
      <w:r w:rsidRPr="000F78AF">
        <w:t>3K-</w:t>
      </w:r>
      <w:r w:rsidR="00E72D29" w:rsidRPr="000F78AF">
        <w:t>3-</w:t>
      </w:r>
      <w:r w:rsidR="00536A21" w:rsidRPr="000F78AF">
        <w:t>190</w:t>
      </w:r>
      <w:r w:rsidRPr="000F78AF">
        <w:t>-</w:t>
      </w:r>
      <w:r w:rsidR="00536A21" w:rsidRPr="000F78AF">
        <w:t>1075</w:t>
      </w:r>
      <w:r w:rsidRPr="000F78AF">
        <w:t>/</w:t>
      </w:r>
      <w:r w:rsidR="00E72D29" w:rsidRPr="000F78AF">
        <w:t>2024</w:t>
      </w:r>
    </w:p>
    <w:p w14:paraId="35FA9DB0" w14:textId="0C6956C3" w:rsidR="00123EE2" w:rsidRPr="000F78AF" w:rsidRDefault="00A80C8A">
      <w:pPr>
        <w:ind w:left="5103"/>
        <w:rPr>
          <w:bCs/>
          <w:color w:val="000000"/>
        </w:rPr>
      </w:pPr>
      <w:r w:rsidRPr="000F78AF">
        <w:t>Teisminio proceso Nr.</w:t>
      </w:r>
      <w:r w:rsidRPr="000F78AF">
        <w:rPr>
          <w:rFonts w:eastAsia="Calibri"/>
        </w:rPr>
        <w:t> </w:t>
      </w:r>
      <w:r w:rsidR="00C37D41" w:rsidRPr="000F78AF">
        <w:rPr>
          <w:rFonts w:eastAsia="Calibri"/>
        </w:rPr>
        <w:t>2-68-3-24821-2021-1</w:t>
      </w:r>
    </w:p>
    <w:p w14:paraId="6A8034B0" w14:textId="3B999CCF" w:rsidR="00123EE2" w:rsidRPr="000F78AF" w:rsidRDefault="00A80C8A">
      <w:pPr>
        <w:ind w:left="5103"/>
      </w:pPr>
      <w:r w:rsidRPr="000F78AF">
        <w:t>Procesinio sprendimo kategorijos:</w:t>
      </w:r>
      <w:r w:rsidR="009A026F" w:rsidRPr="000F78AF">
        <w:t xml:space="preserve"> 2.4.2.9.1; 2.6.10.5.2.9; 3.2.4.4;</w:t>
      </w:r>
      <w:r w:rsidR="00A926F7" w:rsidRPr="000F78AF">
        <w:t xml:space="preserve"> 3.2.4.5; 3.2.4.11</w:t>
      </w:r>
    </w:p>
    <w:p w14:paraId="53723647" w14:textId="2BFE5662" w:rsidR="00123EE2" w:rsidRDefault="004A69A5" w:rsidP="004A69A5">
      <w:pPr>
        <w:jc w:val="right"/>
      </w:pPr>
      <w:r>
        <w:t xml:space="preserve"> (S) </w:t>
      </w:r>
    </w:p>
    <w:p w14:paraId="05228609" w14:textId="77777777" w:rsidR="004A69A5" w:rsidRPr="000F78AF" w:rsidRDefault="004A69A5">
      <w:pPr>
        <w:jc w:val="right"/>
      </w:pPr>
    </w:p>
    <w:p w14:paraId="5F9922AC" w14:textId="5A25A275" w:rsidR="00123EE2" w:rsidRPr="000F78AF" w:rsidRDefault="001B0729">
      <w:pPr>
        <w:jc w:val="center"/>
      </w:pPr>
      <w:r w:rsidRPr="000F78AF">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0F78AF" w:rsidRDefault="00123EE2">
      <w:pPr>
        <w:jc w:val="center"/>
      </w:pPr>
    </w:p>
    <w:p w14:paraId="342ABACB" w14:textId="77777777" w:rsidR="00123EE2" w:rsidRPr="000F78AF" w:rsidRDefault="00A80C8A">
      <w:pPr>
        <w:keepNext/>
        <w:jc w:val="center"/>
        <w:outlineLvl w:val="0"/>
        <w:rPr>
          <w:b/>
          <w:bCs/>
          <w:sz w:val="32"/>
        </w:rPr>
      </w:pPr>
      <w:r w:rsidRPr="000F78AF">
        <w:rPr>
          <w:b/>
          <w:bCs/>
          <w:sz w:val="32"/>
        </w:rPr>
        <w:t>LIETUVOS AUKŠČIAUSIASIS TEISMAS</w:t>
      </w:r>
    </w:p>
    <w:p w14:paraId="664CC8D2" w14:textId="77777777" w:rsidR="00123EE2" w:rsidRPr="000F78AF" w:rsidRDefault="00123EE2">
      <w:pPr>
        <w:keepNext/>
        <w:outlineLvl w:val="0"/>
        <w:rPr>
          <w:b/>
          <w:bCs/>
          <w:sz w:val="32"/>
        </w:rPr>
      </w:pPr>
    </w:p>
    <w:p w14:paraId="2AC120A5" w14:textId="77777777" w:rsidR="00123EE2" w:rsidRPr="000F78AF" w:rsidRDefault="00A80C8A">
      <w:pPr>
        <w:keepNext/>
        <w:jc w:val="center"/>
        <w:outlineLvl w:val="0"/>
        <w:rPr>
          <w:b/>
          <w:bCs/>
          <w:sz w:val="32"/>
        </w:rPr>
      </w:pPr>
      <w:r w:rsidRPr="000F78AF">
        <w:rPr>
          <w:b/>
          <w:bCs/>
          <w:sz w:val="32"/>
        </w:rPr>
        <w:t>N U T A R T I S</w:t>
      </w:r>
    </w:p>
    <w:p w14:paraId="4E0E1330" w14:textId="77777777" w:rsidR="00123EE2" w:rsidRPr="000F78AF" w:rsidRDefault="00A80C8A">
      <w:pPr>
        <w:keepNext/>
        <w:jc w:val="center"/>
        <w:outlineLvl w:val="1"/>
        <w:rPr>
          <w:sz w:val="28"/>
        </w:rPr>
      </w:pPr>
      <w:r w:rsidRPr="000F78AF">
        <w:t>LIETUVOS RESPUBLIKOS VARDU</w:t>
      </w:r>
    </w:p>
    <w:p w14:paraId="0D02E997" w14:textId="77777777" w:rsidR="00123EE2" w:rsidRPr="000F78AF" w:rsidRDefault="00123EE2"/>
    <w:p w14:paraId="43C7EE77" w14:textId="0F361ACF" w:rsidR="00123EE2" w:rsidRPr="000F78AF" w:rsidRDefault="00A80C8A">
      <w:pPr>
        <w:keepNext/>
        <w:jc w:val="center"/>
        <w:outlineLvl w:val="0"/>
        <w:rPr>
          <w:bCs/>
        </w:rPr>
      </w:pPr>
      <w:r w:rsidRPr="000F78AF">
        <w:rPr>
          <w:bCs/>
        </w:rPr>
        <w:t>20</w:t>
      </w:r>
      <w:r w:rsidR="00536A21" w:rsidRPr="000F78AF">
        <w:rPr>
          <w:bCs/>
        </w:rPr>
        <w:t>24</w:t>
      </w:r>
      <w:r w:rsidRPr="000F78AF">
        <w:rPr>
          <w:bCs/>
        </w:rPr>
        <w:t xml:space="preserve"> m. </w:t>
      </w:r>
      <w:r w:rsidR="00536A21" w:rsidRPr="000F78AF">
        <w:rPr>
          <w:bCs/>
        </w:rPr>
        <w:t>spalio</w:t>
      </w:r>
      <w:r w:rsidRPr="000F78AF">
        <w:rPr>
          <w:bCs/>
        </w:rPr>
        <w:t xml:space="preserve"> </w:t>
      </w:r>
      <w:r w:rsidR="00811263" w:rsidRPr="000F78AF">
        <w:rPr>
          <w:bCs/>
        </w:rPr>
        <w:t>17</w:t>
      </w:r>
      <w:r w:rsidRPr="000F78AF">
        <w:rPr>
          <w:bCs/>
        </w:rPr>
        <w:t xml:space="preserve"> d.</w:t>
      </w:r>
    </w:p>
    <w:p w14:paraId="6814364D" w14:textId="77777777" w:rsidR="00123EE2" w:rsidRPr="000F78AF" w:rsidRDefault="00A80C8A">
      <w:pPr>
        <w:jc w:val="center"/>
      </w:pPr>
      <w:r w:rsidRPr="000F78AF">
        <w:t>Vilnius</w:t>
      </w:r>
    </w:p>
    <w:p w14:paraId="6A741777" w14:textId="77777777" w:rsidR="00123EE2" w:rsidRPr="000F78AF" w:rsidRDefault="00123EE2"/>
    <w:p w14:paraId="02B514DD" w14:textId="2FC90387" w:rsidR="00123EE2" w:rsidRPr="000F78AF" w:rsidRDefault="00A80C8A">
      <w:pPr>
        <w:ind w:firstLine="720"/>
        <w:jc w:val="both"/>
      </w:pPr>
      <w:r w:rsidRPr="000F78AF">
        <w:t xml:space="preserve">Lietuvos Aukščiausiojo Teismo Civilinių bylų skyriaus teisėjų kolegija, susidedanti iš teisėjų </w:t>
      </w:r>
      <w:r w:rsidR="001367CE" w:rsidRPr="000F78AF">
        <w:t xml:space="preserve">Danguolės </w:t>
      </w:r>
      <w:proofErr w:type="spellStart"/>
      <w:r w:rsidR="001367CE" w:rsidRPr="000F78AF">
        <w:t>Bublienės</w:t>
      </w:r>
      <w:proofErr w:type="spellEnd"/>
      <w:r w:rsidRPr="000F78AF">
        <w:t xml:space="preserve"> (kolegijos pirminink</w:t>
      </w:r>
      <w:r w:rsidR="001367CE" w:rsidRPr="000F78AF">
        <w:t>ė ir pranešėja</w:t>
      </w:r>
      <w:r w:rsidRPr="000F78AF">
        <w:t xml:space="preserve">), </w:t>
      </w:r>
      <w:r w:rsidR="001367CE" w:rsidRPr="000F78AF">
        <w:t>Donato Šerno</w:t>
      </w:r>
      <w:r w:rsidRPr="000F78AF">
        <w:t xml:space="preserve"> ir </w:t>
      </w:r>
      <w:r w:rsidR="001367CE" w:rsidRPr="000F78AF">
        <w:t xml:space="preserve">Agnės </w:t>
      </w:r>
      <w:proofErr w:type="spellStart"/>
      <w:r w:rsidR="001367CE" w:rsidRPr="000F78AF">
        <w:t>Tikniūtės</w:t>
      </w:r>
      <w:proofErr w:type="spellEnd"/>
      <w:r w:rsidRPr="000F78AF">
        <w:t>,</w:t>
      </w:r>
    </w:p>
    <w:p w14:paraId="77EE1396" w14:textId="0E886AE1" w:rsidR="00123EE2" w:rsidRPr="000F78AF" w:rsidRDefault="00A80C8A">
      <w:pPr>
        <w:ind w:firstLine="720"/>
        <w:jc w:val="both"/>
      </w:pPr>
      <w:r w:rsidRPr="000F78AF">
        <w:t xml:space="preserve">teismo posėdyje kasacine rašytinio proceso tvarka išnagrinėjo civilinę bylą pagal </w:t>
      </w:r>
      <w:r w:rsidRPr="000F78AF">
        <w:rPr>
          <w:b/>
        </w:rPr>
        <w:t>ieškov</w:t>
      </w:r>
      <w:r w:rsidR="001367CE" w:rsidRPr="000F78AF">
        <w:rPr>
          <w:b/>
        </w:rPr>
        <w:t xml:space="preserve">ų </w:t>
      </w:r>
      <w:bookmarkStart w:id="0" w:name="Buk_14"/>
      <w:r w:rsidR="004A69A5" w:rsidRPr="004A69A5">
        <w:rPr>
          <w:b/>
        </w:rPr>
        <w:t xml:space="preserve">L. P. </w:t>
      </w:r>
      <w:bookmarkEnd w:id="0"/>
      <w:r w:rsidR="001367CE" w:rsidRPr="000F78AF">
        <w:rPr>
          <w:b/>
        </w:rPr>
        <w:t xml:space="preserve">ir </w:t>
      </w:r>
      <w:bookmarkStart w:id="1" w:name="Buk_7"/>
      <w:r w:rsidR="004A69A5" w:rsidRPr="004A69A5">
        <w:rPr>
          <w:b/>
        </w:rPr>
        <w:t>I. P.</w:t>
      </w:r>
      <w:bookmarkEnd w:id="1"/>
      <w:r w:rsidR="005B652F">
        <w:rPr>
          <w:b/>
        </w:rPr>
        <w:t xml:space="preserve"> </w:t>
      </w:r>
      <w:r w:rsidR="001367CE" w:rsidRPr="000F78AF">
        <w:rPr>
          <w:b/>
        </w:rPr>
        <w:t>bei</w:t>
      </w:r>
      <w:r w:rsidR="00D662BB" w:rsidRPr="000F78AF">
        <w:rPr>
          <w:b/>
        </w:rPr>
        <w:t> </w:t>
      </w:r>
      <w:r w:rsidR="001367CE" w:rsidRPr="000F78AF">
        <w:rPr>
          <w:b/>
        </w:rPr>
        <w:t xml:space="preserve">trečiojo </w:t>
      </w:r>
      <w:r w:rsidRPr="000F78AF">
        <w:rPr>
          <w:b/>
        </w:rPr>
        <w:t>asmens</w:t>
      </w:r>
      <w:r w:rsidR="001367CE" w:rsidRPr="000F78AF">
        <w:rPr>
          <w:b/>
        </w:rPr>
        <w:t>, nepareiškiančio savarankiškų reikalavimų, uždarosios akcinės bendrovės „</w:t>
      </w:r>
      <w:proofErr w:type="spellStart"/>
      <w:r w:rsidR="001367CE" w:rsidRPr="000F78AF">
        <w:rPr>
          <w:b/>
        </w:rPr>
        <w:t>Milvinta</w:t>
      </w:r>
      <w:proofErr w:type="spellEnd"/>
      <w:r w:rsidR="001367CE" w:rsidRPr="000F78AF">
        <w:rPr>
          <w:b/>
        </w:rPr>
        <w:t>“</w:t>
      </w:r>
      <w:r w:rsidRPr="000F78AF">
        <w:rPr>
          <w:b/>
        </w:rPr>
        <w:t xml:space="preserve"> </w:t>
      </w:r>
      <w:r w:rsidRPr="000F78AF">
        <w:t>kasacin</w:t>
      </w:r>
      <w:r w:rsidR="00C37D41" w:rsidRPr="000F78AF">
        <w:t>i</w:t>
      </w:r>
      <w:r w:rsidR="001367CE" w:rsidRPr="000F78AF">
        <w:t>us</w:t>
      </w:r>
      <w:r w:rsidRPr="000F78AF">
        <w:t xml:space="preserve"> skund</w:t>
      </w:r>
      <w:r w:rsidR="001367CE" w:rsidRPr="000F78AF">
        <w:t>us</w:t>
      </w:r>
      <w:r w:rsidRPr="000F78AF">
        <w:t xml:space="preserve"> dėl </w:t>
      </w:r>
      <w:r w:rsidR="00C37D41" w:rsidRPr="000F78AF">
        <w:t xml:space="preserve">Kauno apygardos teismo </w:t>
      </w:r>
      <w:r w:rsidR="000B03A8" w:rsidRPr="000F78AF">
        <w:t xml:space="preserve">Civilinių bylų skyriaus teisėjų kolegijos </w:t>
      </w:r>
      <w:r w:rsidR="00C37D41" w:rsidRPr="000F78AF">
        <w:t>2024 m. kovo 28 d. nutarties</w:t>
      </w:r>
      <w:r w:rsidRPr="000F78AF">
        <w:t xml:space="preserve"> peržiūrėjimo civilinėje byloje pagal </w:t>
      </w:r>
      <w:r w:rsidR="00C37D41" w:rsidRPr="000F78AF">
        <w:t xml:space="preserve">ieškovų </w:t>
      </w:r>
      <w:bookmarkStart w:id="2" w:name="Buk_15"/>
      <w:r w:rsidR="004A69A5" w:rsidRPr="004A69A5">
        <w:t xml:space="preserve">L. P. </w:t>
      </w:r>
      <w:bookmarkEnd w:id="2"/>
      <w:r w:rsidR="00C37D41" w:rsidRPr="000F78AF">
        <w:t xml:space="preserve">ir </w:t>
      </w:r>
      <w:bookmarkStart w:id="3" w:name="Buk_8"/>
      <w:r w:rsidR="004A69A5" w:rsidRPr="004A69A5">
        <w:t xml:space="preserve">I. P. </w:t>
      </w:r>
      <w:bookmarkEnd w:id="3"/>
      <w:r w:rsidR="00C37D41" w:rsidRPr="000F78AF">
        <w:t xml:space="preserve">patikslintą ieškinį atsakovei uždarajai akcinei bendrovei „Gerbera </w:t>
      </w:r>
      <w:proofErr w:type="spellStart"/>
      <w:r w:rsidR="00C37D41" w:rsidRPr="000F78AF">
        <w:t>Invest</w:t>
      </w:r>
      <w:proofErr w:type="spellEnd"/>
      <w:r w:rsidR="00C37D41" w:rsidRPr="000F78AF">
        <w:t xml:space="preserve">“ dėl žalos atlyginimo ir įpareigojimo atlikti veiksmus, tretieji asmenys, nepareiškiantys savarankiškų reikalavimų, Daugiabučio namo savininkų bendrija </w:t>
      </w:r>
      <w:r w:rsidR="005B652F" w:rsidRPr="005B652F">
        <w:t>(duomenys neskelbtini)</w:t>
      </w:r>
      <w:r w:rsidR="005B652F">
        <w:t xml:space="preserve">, </w:t>
      </w:r>
      <w:r w:rsidR="008F4E1F" w:rsidRPr="000F78AF">
        <w:t>„</w:t>
      </w:r>
      <w:r w:rsidR="00C37D41" w:rsidRPr="000F78AF">
        <w:t xml:space="preserve">ERGO </w:t>
      </w:r>
      <w:proofErr w:type="spellStart"/>
      <w:r w:rsidR="00C37D41" w:rsidRPr="000F78AF">
        <w:t>Insurance</w:t>
      </w:r>
      <w:proofErr w:type="spellEnd"/>
      <w:r w:rsidR="00C37D41" w:rsidRPr="000F78AF">
        <w:t xml:space="preserve"> SE</w:t>
      </w:r>
      <w:r w:rsidR="008F4E1F" w:rsidRPr="000F78AF">
        <w:t>“</w:t>
      </w:r>
      <w:r w:rsidR="00C37D41" w:rsidRPr="000F78AF">
        <w:t xml:space="preserve"> Lietuvos filialas ir uždaroji akcinė bendrovė „</w:t>
      </w:r>
      <w:proofErr w:type="spellStart"/>
      <w:r w:rsidR="00C37D41" w:rsidRPr="000F78AF">
        <w:t>Milvinta</w:t>
      </w:r>
      <w:proofErr w:type="spellEnd"/>
      <w:r w:rsidR="00C37D41" w:rsidRPr="000F78AF">
        <w:t>“.</w:t>
      </w:r>
    </w:p>
    <w:p w14:paraId="7A466199" w14:textId="77777777" w:rsidR="00C37D41" w:rsidRPr="000F78AF" w:rsidRDefault="00C37D41">
      <w:pPr>
        <w:ind w:firstLine="720"/>
        <w:jc w:val="both"/>
      </w:pPr>
    </w:p>
    <w:p w14:paraId="5357B227" w14:textId="4562CC5A" w:rsidR="00123EE2" w:rsidRPr="000F78AF" w:rsidRDefault="00A80C8A">
      <w:pPr>
        <w:ind w:firstLine="720"/>
        <w:jc w:val="both"/>
        <w:rPr>
          <w:b/>
          <w:bCs/>
        </w:rPr>
      </w:pPr>
      <w:r w:rsidRPr="000F78AF">
        <w:t xml:space="preserve">Teisėjų kolegija </w:t>
      </w:r>
    </w:p>
    <w:p w14:paraId="20C12427" w14:textId="77777777" w:rsidR="00C37D41" w:rsidRPr="000F78AF" w:rsidRDefault="00C37D41">
      <w:pPr>
        <w:jc w:val="both"/>
      </w:pPr>
    </w:p>
    <w:p w14:paraId="348E1EA1" w14:textId="791B20AA" w:rsidR="00123EE2" w:rsidRPr="000F78AF" w:rsidRDefault="00A80C8A">
      <w:pPr>
        <w:jc w:val="both"/>
      </w:pPr>
      <w:r w:rsidRPr="000F78AF">
        <w:t>n u s t a t ė :</w:t>
      </w:r>
    </w:p>
    <w:p w14:paraId="07991A18" w14:textId="77777777" w:rsidR="00123EE2" w:rsidRPr="000F78AF" w:rsidRDefault="00A80C8A">
      <w:pPr>
        <w:spacing w:after="120"/>
        <w:jc w:val="center"/>
      </w:pPr>
      <w:r w:rsidRPr="000F78AF">
        <w:t>I. Ginčo esmė</w:t>
      </w:r>
    </w:p>
    <w:p w14:paraId="5F91AE06" w14:textId="77777777" w:rsidR="00C37D41" w:rsidRPr="000F78AF" w:rsidRDefault="00C37D41" w:rsidP="00C37D41">
      <w:pPr>
        <w:pStyle w:val="ListParagraph"/>
        <w:spacing w:after="120" w:line="240" w:lineRule="auto"/>
        <w:ind w:left="357"/>
        <w:contextualSpacing w:val="0"/>
        <w:jc w:val="both"/>
        <w:rPr>
          <w:rFonts w:ascii="Times New Roman" w:hAnsi="Times New Roman"/>
          <w:sz w:val="24"/>
          <w:szCs w:val="24"/>
        </w:rPr>
      </w:pPr>
    </w:p>
    <w:p w14:paraId="31B2BB38" w14:textId="728B25EA" w:rsidR="000360CB" w:rsidRPr="000F78AF" w:rsidRDefault="00A80C8A" w:rsidP="004E7894">
      <w:pPr>
        <w:pStyle w:val="ListParagraph"/>
        <w:numPr>
          <w:ilvl w:val="0"/>
          <w:numId w:val="3"/>
        </w:numPr>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 xml:space="preserve">Kasacinėje byloje sprendžiama dėl </w:t>
      </w:r>
      <w:r w:rsidR="00AC2D29" w:rsidRPr="000F78AF">
        <w:rPr>
          <w:rFonts w:ascii="Times New Roman" w:hAnsi="Times New Roman"/>
          <w:sz w:val="24"/>
          <w:szCs w:val="24"/>
        </w:rPr>
        <w:t>teisės normų, reglamentuojančių statinių savininkų atsakomyb</w:t>
      </w:r>
      <w:r w:rsidR="00687397" w:rsidRPr="000F78AF">
        <w:rPr>
          <w:rFonts w:ascii="Times New Roman" w:hAnsi="Times New Roman"/>
          <w:sz w:val="24"/>
          <w:szCs w:val="24"/>
        </w:rPr>
        <w:t>ės sąlygas (</w:t>
      </w:r>
      <w:r w:rsidR="008F4E1F" w:rsidRPr="000F78AF">
        <w:rPr>
          <w:rFonts w:ascii="Times New Roman" w:hAnsi="Times New Roman"/>
          <w:sz w:val="24"/>
          <w:szCs w:val="24"/>
        </w:rPr>
        <w:t xml:space="preserve">Lietuvos Respublikos civilinio kodekso (toliau – </w:t>
      </w:r>
      <w:r w:rsidR="00687397" w:rsidRPr="000F78AF">
        <w:rPr>
          <w:rFonts w:ascii="Times New Roman" w:hAnsi="Times New Roman"/>
          <w:sz w:val="24"/>
          <w:szCs w:val="24"/>
        </w:rPr>
        <w:t>CK</w:t>
      </w:r>
      <w:r w:rsidR="008F4E1F" w:rsidRPr="000F78AF">
        <w:rPr>
          <w:rFonts w:ascii="Times New Roman" w:hAnsi="Times New Roman"/>
          <w:sz w:val="24"/>
          <w:szCs w:val="24"/>
        </w:rPr>
        <w:t>)</w:t>
      </w:r>
      <w:r w:rsidR="00687397" w:rsidRPr="000F78AF">
        <w:rPr>
          <w:rFonts w:ascii="Times New Roman" w:hAnsi="Times New Roman"/>
          <w:sz w:val="24"/>
          <w:szCs w:val="24"/>
        </w:rPr>
        <w:t xml:space="preserve"> 6.266 straipsnis)</w:t>
      </w:r>
      <w:r w:rsidR="00687397" w:rsidRPr="000F78AF">
        <w:t xml:space="preserve"> </w:t>
      </w:r>
      <w:r w:rsidR="00687397" w:rsidRPr="000F78AF">
        <w:rPr>
          <w:rFonts w:ascii="Times New Roman" w:hAnsi="Times New Roman"/>
          <w:sz w:val="24"/>
          <w:szCs w:val="24"/>
        </w:rPr>
        <w:t>ir jų įrodinėjimą</w:t>
      </w:r>
      <w:r w:rsidR="000360CB" w:rsidRPr="000F78AF">
        <w:rPr>
          <w:rFonts w:ascii="Times New Roman" w:hAnsi="Times New Roman"/>
          <w:sz w:val="24"/>
          <w:szCs w:val="24"/>
        </w:rPr>
        <w:t xml:space="preserve">, </w:t>
      </w:r>
      <w:r w:rsidR="00687397" w:rsidRPr="000F78AF">
        <w:rPr>
          <w:rFonts w:ascii="Times New Roman" w:hAnsi="Times New Roman"/>
          <w:sz w:val="24"/>
          <w:szCs w:val="24"/>
        </w:rPr>
        <w:t>daugiabučio gyvenamojo namo balkono</w:t>
      </w:r>
      <w:r w:rsidR="008F4E1F" w:rsidRPr="000F78AF">
        <w:rPr>
          <w:rFonts w:ascii="Times New Roman" w:hAnsi="Times New Roman"/>
          <w:sz w:val="24"/>
          <w:szCs w:val="24"/>
        </w:rPr>
        <w:t>,</w:t>
      </w:r>
      <w:r w:rsidR="005E3274" w:rsidRPr="000F78AF">
        <w:t xml:space="preserve"> </w:t>
      </w:r>
      <w:r w:rsidR="005E3274" w:rsidRPr="000F78AF">
        <w:rPr>
          <w:rFonts w:ascii="Times New Roman" w:hAnsi="Times New Roman"/>
          <w:sz w:val="24"/>
          <w:szCs w:val="24"/>
        </w:rPr>
        <w:t>kaip bendrosios dalinės nuosavybės</w:t>
      </w:r>
      <w:r w:rsidR="0021421C" w:rsidRPr="000F78AF">
        <w:rPr>
          <w:rFonts w:ascii="Times New Roman" w:hAnsi="Times New Roman"/>
          <w:sz w:val="24"/>
          <w:szCs w:val="24"/>
        </w:rPr>
        <w:t xml:space="preserve"> objekt</w:t>
      </w:r>
      <w:r w:rsidR="008F4E1F" w:rsidRPr="000F78AF">
        <w:rPr>
          <w:rFonts w:ascii="Times New Roman" w:hAnsi="Times New Roman"/>
          <w:sz w:val="24"/>
          <w:szCs w:val="24"/>
        </w:rPr>
        <w:t>o</w:t>
      </w:r>
      <w:r w:rsidR="005E3274" w:rsidRPr="000F78AF">
        <w:rPr>
          <w:rFonts w:ascii="Times New Roman" w:hAnsi="Times New Roman"/>
          <w:sz w:val="24"/>
          <w:szCs w:val="24"/>
        </w:rPr>
        <w:t xml:space="preserve">, </w:t>
      </w:r>
      <w:r w:rsidR="0021421C" w:rsidRPr="000F78AF">
        <w:rPr>
          <w:rFonts w:ascii="Times New Roman" w:hAnsi="Times New Roman"/>
          <w:sz w:val="24"/>
          <w:szCs w:val="24"/>
        </w:rPr>
        <w:t xml:space="preserve">įrodinėjimo ir </w:t>
      </w:r>
      <w:r w:rsidR="00687397" w:rsidRPr="000F78AF">
        <w:rPr>
          <w:rFonts w:ascii="Times New Roman" w:hAnsi="Times New Roman"/>
          <w:sz w:val="24"/>
          <w:szCs w:val="24"/>
        </w:rPr>
        <w:t>įrodymų vertinim</w:t>
      </w:r>
      <w:r w:rsidR="0021421C" w:rsidRPr="000F78AF">
        <w:rPr>
          <w:rFonts w:ascii="Times New Roman" w:hAnsi="Times New Roman"/>
          <w:sz w:val="24"/>
          <w:szCs w:val="24"/>
        </w:rPr>
        <w:t>o taisykles</w:t>
      </w:r>
      <w:r w:rsidR="000360CB" w:rsidRPr="000F78AF">
        <w:rPr>
          <w:rFonts w:ascii="Times New Roman" w:hAnsi="Times New Roman"/>
          <w:sz w:val="24"/>
          <w:szCs w:val="24"/>
        </w:rPr>
        <w:t xml:space="preserve">, </w:t>
      </w:r>
      <w:r w:rsidR="00687397" w:rsidRPr="000F78AF">
        <w:rPr>
          <w:rFonts w:ascii="Times New Roman" w:hAnsi="Times New Roman"/>
          <w:sz w:val="24"/>
          <w:szCs w:val="24"/>
        </w:rPr>
        <w:t>įrodinėjimo dalyką</w:t>
      </w:r>
      <w:r w:rsidR="005E3274" w:rsidRPr="000F78AF">
        <w:rPr>
          <w:rFonts w:ascii="Times New Roman" w:hAnsi="Times New Roman"/>
          <w:sz w:val="24"/>
          <w:szCs w:val="24"/>
        </w:rPr>
        <w:t xml:space="preserve"> ir</w:t>
      </w:r>
      <w:r w:rsidR="00687397" w:rsidRPr="000F78AF">
        <w:rPr>
          <w:rFonts w:ascii="Times New Roman" w:hAnsi="Times New Roman"/>
          <w:sz w:val="24"/>
          <w:szCs w:val="24"/>
        </w:rPr>
        <w:t xml:space="preserve"> </w:t>
      </w:r>
      <w:r w:rsidR="000360CB" w:rsidRPr="000F78AF">
        <w:rPr>
          <w:rFonts w:ascii="Times New Roman" w:hAnsi="Times New Roman"/>
          <w:sz w:val="24"/>
          <w:szCs w:val="24"/>
        </w:rPr>
        <w:t>bylos nagrinėjimo ribas, aiškinimo ir taikymo.</w:t>
      </w:r>
    </w:p>
    <w:p w14:paraId="0D6251A7" w14:textId="701A551E" w:rsidR="00C97C2E" w:rsidRPr="000F78AF" w:rsidRDefault="00A80C8A" w:rsidP="004E7894">
      <w:pPr>
        <w:pStyle w:val="ListParagraph"/>
        <w:numPr>
          <w:ilvl w:val="0"/>
          <w:numId w:val="3"/>
        </w:numPr>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Ieškova</w:t>
      </w:r>
      <w:r w:rsidR="00921590" w:rsidRPr="000F78AF">
        <w:rPr>
          <w:rFonts w:ascii="Times New Roman" w:hAnsi="Times New Roman"/>
          <w:sz w:val="24"/>
          <w:szCs w:val="24"/>
        </w:rPr>
        <w:t>i</w:t>
      </w:r>
      <w:r w:rsidRPr="000F78AF">
        <w:rPr>
          <w:rFonts w:ascii="Times New Roman" w:hAnsi="Times New Roman"/>
          <w:sz w:val="24"/>
          <w:szCs w:val="24"/>
        </w:rPr>
        <w:t xml:space="preserve"> </w:t>
      </w:r>
      <w:r w:rsidR="00C97C2E" w:rsidRPr="000F78AF">
        <w:rPr>
          <w:rFonts w:ascii="Times New Roman" w:hAnsi="Times New Roman"/>
          <w:sz w:val="24"/>
          <w:szCs w:val="24"/>
        </w:rPr>
        <w:t>kreipėsi į teismą, prašydami: 1) priteisti iš atsakovės 10 239,11 Eur žal</w:t>
      </w:r>
      <w:r w:rsidR="00AB56D3" w:rsidRPr="000F78AF">
        <w:rPr>
          <w:rFonts w:ascii="Times New Roman" w:hAnsi="Times New Roman"/>
          <w:sz w:val="24"/>
          <w:szCs w:val="24"/>
        </w:rPr>
        <w:t>os atlyginimo</w:t>
      </w:r>
      <w:r w:rsidR="00C97C2E" w:rsidRPr="000F78AF">
        <w:rPr>
          <w:rFonts w:ascii="Times New Roman" w:hAnsi="Times New Roman"/>
          <w:sz w:val="24"/>
          <w:szCs w:val="24"/>
        </w:rPr>
        <w:t>, 5</w:t>
      </w:r>
      <w:r w:rsidR="008F4E1F" w:rsidRPr="000F78AF">
        <w:rPr>
          <w:rFonts w:ascii="Times New Roman" w:hAnsi="Times New Roman"/>
          <w:sz w:val="24"/>
          <w:szCs w:val="24"/>
        </w:rPr>
        <w:t> </w:t>
      </w:r>
      <w:r w:rsidR="00C97C2E" w:rsidRPr="000F78AF">
        <w:rPr>
          <w:rFonts w:ascii="Times New Roman" w:hAnsi="Times New Roman"/>
          <w:sz w:val="24"/>
          <w:szCs w:val="24"/>
        </w:rPr>
        <w:t>procentų dydžio metines palūkanas už priteistą sumą; 2) įpareigoti atsakovę nutraukti neteisėtus veiksmus – pašalinti priežastis, dėl kurių iš atsakovės negyvenamosios poilsio patalpos yra užliejamas ieškovų butas</w:t>
      </w:r>
      <w:r w:rsidR="005B652F" w:rsidRPr="005B652F">
        <w:rPr>
          <w:rFonts w:ascii="Times New Roman" w:hAnsi="Times New Roman"/>
          <w:sz w:val="24"/>
          <w:szCs w:val="24"/>
        </w:rPr>
        <w:t xml:space="preserve"> (duomenys neskelbtini)</w:t>
      </w:r>
      <w:r w:rsidR="00C97C2E" w:rsidRPr="000F78AF">
        <w:rPr>
          <w:rFonts w:ascii="Times New Roman" w:hAnsi="Times New Roman"/>
          <w:sz w:val="24"/>
          <w:szCs w:val="24"/>
        </w:rPr>
        <w:t xml:space="preserve"> (toliau – ir butas Nr. 37); 3) už sprendimo nevykdymą atsakovei skirti po 30 Eur baudą už kiekvieną nevykdymo dieną nuo teismo sprendimo įsiteisėjimo dienos, pusę jos skir</w:t>
      </w:r>
      <w:r w:rsidR="008F4E1F" w:rsidRPr="000F78AF">
        <w:rPr>
          <w:rFonts w:ascii="Times New Roman" w:hAnsi="Times New Roman"/>
          <w:sz w:val="24"/>
          <w:szCs w:val="24"/>
        </w:rPr>
        <w:t>ti</w:t>
      </w:r>
      <w:r w:rsidR="00C97C2E" w:rsidRPr="000F78AF">
        <w:rPr>
          <w:rFonts w:ascii="Times New Roman" w:hAnsi="Times New Roman"/>
          <w:sz w:val="24"/>
          <w:szCs w:val="24"/>
        </w:rPr>
        <w:t xml:space="preserve"> ieškovams.</w:t>
      </w:r>
    </w:p>
    <w:p w14:paraId="18CEC334" w14:textId="00019A6C" w:rsidR="00C97C2E" w:rsidRPr="000F78AF" w:rsidRDefault="00AB56D3" w:rsidP="00C97C2E">
      <w:pPr>
        <w:pStyle w:val="ListParagraph"/>
        <w:numPr>
          <w:ilvl w:val="0"/>
          <w:numId w:val="3"/>
        </w:numPr>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Ieškovai n</w:t>
      </w:r>
      <w:r w:rsidR="00C97C2E" w:rsidRPr="000F78AF">
        <w:rPr>
          <w:rFonts w:ascii="Times New Roman" w:hAnsi="Times New Roman"/>
          <w:sz w:val="24"/>
          <w:szCs w:val="24"/>
        </w:rPr>
        <w:t>urodė, kad butas Nr. 37 bendrosios jungtinės nuosavybės teise priklauso ieškovams. Virš jo</w:t>
      </w:r>
      <w:r w:rsidR="001766A4" w:rsidRPr="000F78AF">
        <w:rPr>
          <w:rFonts w:ascii="Times New Roman" w:hAnsi="Times New Roman"/>
          <w:sz w:val="24"/>
          <w:szCs w:val="24"/>
        </w:rPr>
        <w:t>, t. y.</w:t>
      </w:r>
      <w:r w:rsidR="00C97C2E" w:rsidRPr="000F78AF">
        <w:rPr>
          <w:rFonts w:ascii="Times New Roman" w:hAnsi="Times New Roman"/>
          <w:sz w:val="24"/>
          <w:szCs w:val="24"/>
        </w:rPr>
        <w:t xml:space="preserve"> </w:t>
      </w:r>
      <w:r w:rsidR="005B652F" w:rsidRPr="005B652F">
        <w:rPr>
          <w:rFonts w:ascii="Times New Roman" w:hAnsi="Times New Roman"/>
          <w:sz w:val="24"/>
          <w:szCs w:val="24"/>
        </w:rPr>
        <w:t>(duomenys neskelbtini)</w:t>
      </w:r>
      <w:r w:rsidR="00C97C2E" w:rsidRPr="000F78AF">
        <w:rPr>
          <w:rFonts w:ascii="Times New Roman" w:hAnsi="Times New Roman"/>
          <w:sz w:val="24"/>
          <w:szCs w:val="24"/>
        </w:rPr>
        <w:t xml:space="preserve">, yra įrengta negyvenamoji patalpa – poilsio patalpa (toliau – poilsio patalpa arba butas Nr. 43), kuri nuosavybės teise priklauso atsakovei. Nuo 2020 m. vasaros iki dabar ieškovų butas Nr. 37 yra </w:t>
      </w:r>
      <w:r w:rsidR="008F4E1F" w:rsidRPr="000F78AF">
        <w:rPr>
          <w:rFonts w:ascii="Times New Roman" w:hAnsi="Times New Roman"/>
          <w:sz w:val="24"/>
          <w:szCs w:val="24"/>
        </w:rPr>
        <w:t>nuolat</w:t>
      </w:r>
      <w:r w:rsidR="00C97C2E" w:rsidRPr="000F78AF">
        <w:rPr>
          <w:rFonts w:ascii="Times New Roman" w:hAnsi="Times New Roman"/>
          <w:sz w:val="24"/>
          <w:szCs w:val="24"/>
        </w:rPr>
        <w:t xml:space="preserve"> užliejamas vandeniu iš virš jų esančios poilsio patalpos, </w:t>
      </w:r>
      <w:r w:rsidR="00C97C2E" w:rsidRPr="000F78AF">
        <w:rPr>
          <w:rFonts w:ascii="Times New Roman" w:hAnsi="Times New Roman"/>
          <w:sz w:val="24"/>
          <w:szCs w:val="24"/>
        </w:rPr>
        <w:lastRenderedPageBreak/>
        <w:t>kuri priklauso atsakovei. 2021 m. rugsėjo mėn. ieškovų butas Nr. 37 buvo užlietas ketvirtą kartą. Šį kartą buvo apgadintos visų trijų kambarių lubos ir grindys. Ieškovai nurodo, kad apliej</w:t>
      </w:r>
      <w:r w:rsidR="008F4E1F" w:rsidRPr="000F78AF">
        <w:rPr>
          <w:rFonts w:ascii="Times New Roman" w:hAnsi="Times New Roman"/>
          <w:sz w:val="24"/>
          <w:szCs w:val="24"/>
        </w:rPr>
        <w:t>us</w:t>
      </w:r>
      <w:r w:rsidR="00C97C2E" w:rsidRPr="000F78AF">
        <w:rPr>
          <w:rFonts w:ascii="Times New Roman" w:hAnsi="Times New Roman"/>
          <w:sz w:val="24"/>
          <w:szCs w:val="24"/>
        </w:rPr>
        <w:t xml:space="preserve"> buvo pažeista dažytų lubų ir sienų apdaila, grindų danga ir kt. Bendra ieškovų patirta žala – 10 239,11 Eur (9430,11 Eur lokalinėje sąmatoje nurodyta suma </w:t>
      </w:r>
      <w:r w:rsidR="008F4E1F" w:rsidRPr="000F78AF">
        <w:rPr>
          <w:rFonts w:ascii="Times New Roman" w:hAnsi="Times New Roman"/>
          <w:sz w:val="24"/>
          <w:szCs w:val="24"/>
        </w:rPr>
        <w:t>plius</w:t>
      </w:r>
      <w:r w:rsidR="00C97C2E" w:rsidRPr="000F78AF">
        <w:rPr>
          <w:rFonts w:ascii="Times New Roman" w:hAnsi="Times New Roman"/>
          <w:sz w:val="24"/>
          <w:szCs w:val="24"/>
        </w:rPr>
        <w:t xml:space="preserve"> 809 Eur čiužinys). Siekiant išvengti didesnės žalos, nuostolių atsiradimo, tolimesnių ginčų, ieškovų nuomone, tikslinga įpareigoti atsakovę nutraukti neteisėtus veiksmus, t. y. pašalinti priežastį, dėl kurios iš atsakovės buto vanduo išteka į jų butą Nr. 37. </w:t>
      </w:r>
    </w:p>
    <w:p w14:paraId="01281E2E" w14:textId="77777777" w:rsidR="00CD7D1A" w:rsidRPr="000F78AF" w:rsidRDefault="00CD7D1A">
      <w:pPr>
        <w:pStyle w:val="ListParagraph"/>
        <w:spacing w:after="120" w:line="240" w:lineRule="auto"/>
        <w:ind w:left="0"/>
        <w:contextualSpacing w:val="0"/>
        <w:jc w:val="center"/>
        <w:rPr>
          <w:rFonts w:ascii="Times New Roman" w:hAnsi="Times New Roman"/>
          <w:sz w:val="24"/>
          <w:szCs w:val="24"/>
        </w:rPr>
      </w:pPr>
    </w:p>
    <w:p w14:paraId="759620E9" w14:textId="137EC3BE" w:rsidR="00123EE2" w:rsidRPr="000F78AF" w:rsidRDefault="00A80C8A">
      <w:pPr>
        <w:pStyle w:val="ListParagraph"/>
        <w:spacing w:after="120" w:line="240" w:lineRule="auto"/>
        <w:ind w:left="0"/>
        <w:contextualSpacing w:val="0"/>
        <w:jc w:val="center"/>
        <w:rPr>
          <w:rFonts w:ascii="Times New Roman" w:hAnsi="Times New Roman"/>
          <w:sz w:val="24"/>
          <w:szCs w:val="24"/>
        </w:rPr>
      </w:pPr>
      <w:r w:rsidRPr="000F78AF">
        <w:rPr>
          <w:rFonts w:ascii="Times New Roman" w:hAnsi="Times New Roman"/>
          <w:sz w:val="24"/>
          <w:szCs w:val="24"/>
        </w:rPr>
        <w:t>II. Pirmosios ir apeliacinės instancijos teismų procesinių sprendimų esmė</w:t>
      </w:r>
    </w:p>
    <w:p w14:paraId="3F400D74" w14:textId="77777777" w:rsidR="00CD7D1A" w:rsidRPr="000F78AF" w:rsidRDefault="00CD7D1A" w:rsidP="00CD7D1A">
      <w:pPr>
        <w:pStyle w:val="ListParagraph"/>
        <w:spacing w:after="120" w:line="240" w:lineRule="auto"/>
        <w:ind w:left="360"/>
        <w:contextualSpacing w:val="0"/>
        <w:jc w:val="both"/>
        <w:rPr>
          <w:rFonts w:ascii="Times New Roman" w:hAnsi="Times New Roman"/>
          <w:sz w:val="24"/>
          <w:szCs w:val="24"/>
        </w:rPr>
      </w:pPr>
    </w:p>
    <w:p w14:paraId="21C7AD75" w14:textId="73FA3900" w:rsidR="00123EE2" w:rsidRPr="000F78AF" w:rsidRDefault="007B3029">
      <w:pPr>
        <w:pStyle w:val="ListParagraph"/>
        <w:numPr>
          <w:ilvl w:val="0"/>
          <w:numId w:val="3"/>
        </w:numPr>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Alytaus apylinkės teismas</w:t>
      </w:r>
      <w:r w:rsidR="00A80C8A" w:rsidRPr="000F78AF">
        <w:rPr>
          <w:rFonts w:ascii="Times New Roman" w:hAnsi="Times New Roman"/>
          <w:sz w:val="24"/>
          <w:szCs w:val="24"/>
        </w:rPr>
        <w:t xml:space="preserve"> </w:t>
      </w:r>
      <w:r w:rsidRPr="000F78AF">
        <w:rPr>
          <w:rFonts w:ascii="Times New Roman" w:hAnsi="Times New Roman"/>
          <w:sz w:val="24"/>
          <w:szCs w:val="24"/>
        </w:rPr>
        <w:t xml:space="preserve">2023 m. spalio 11 d. sprendimu </w:t>
      </w:r>
      <w:r w:rsidR="00627C3A" w:rsidRPr="000F78AF">
        <w:rPr>
          <w:rFonts w:ascii="Times New Roman" w:hAnsi="Times New Roman"/>
          <w:sz w:val="24"/>
          <w:szCs w:val="24"/>
        </w:rPr>
        <w:t>ieškinį atmetė, priteisė atsakovei iš ieškovų po 3940 Eur bylinėjimosi išlaid</w:t>
      </w:r>
      <w:r w:rsidR="008A5AAD" w:rsidRPr="000F78AF">
        <w:rPr>
          <w:rFonts w:ascii="Times New Roman" w:hAnsi="Times New Roman"/>
          <w:sz w:val="24"/>
          <w:szCs w:val="24"/>
        </w:rPr>
        <w:t>ų atlyginimą</w:t>
      </w:r>
      <w:r w:rsidR="00627C3A" w:rsidRPr="000F78AF">
        <w:rPr>
          <w:rFonts w:ascii="Times New Roman" w:hAnsi="Times New Roman"/>
          <w:sz w:val="24"/>
          <w:szCs w:val="24"/>
        </w:rPr>
        <w:t>, trečiajam asmeniui UAB „</w:t>
      </w:r>
      <w:proofErr w:type="spellStart"/>
      <w:r w:rsidR="00627C3A" w:rsidRPr="000F78AF">
        <w:rPr>
          <w:rFonts w:ascii="Times New Roman" w:hAnsi="Times New Roman"/>
          <w:sz w:val="24"/>
          <w:szCs w:val="24"/>
        </w:rPr>
        <w:t>Milvinta</w:t>
      </w:r>
      <w:proofErr w:type="spellEnd"/>
      <w:r w:rsidR="00627C3A" w:rsidRPr="000F78AF">
        <w:rPr>
          <w:rFonts w:ascii="Times New Roman" w:hAnsi="Times New Roman"/>
          <w:sz w:val="24"/>
          <w:szCs w:val="24"/>
        </w:rPr>
        <w:t>“ – po 907,50 Eur bylinėjimosi išlaid</w:t>
      </w:r>
      <w:r w:rsidR="00587EBC" w:rsidRPr="000F78AF">
        <w:rPr>
          <w:rFonts w:ascii="Times New Roman" w:hAnsi="Times New Roman"/>
          <w:sz w:val="24"/>
          <w:szCs w:val="24"/>
        </w:rPr>
        <w:t>ų atlyginimą</w:t>
      </w:r>
      <w:r w:rsidR="00627C3A" w:rsidRPr="000F78AF">
        <w:rPr>
          <w:rFonts w:ascii="Times New Roman" w:hAnsi="Times New Roman"/>
          <w:sz w:val="24"/>
          <w:szCs w:val="24"/>
        </w:rPr>
        <w:t xml:space="preserve">, valstybei – po 22,59 Eur </w:t>
      </w:r>
      <w:r w:rsidR="00587EBC" w:rsidRPr="000F78AF">
        <w:rPr>
          <w:rFonts w:ascii="Times New Roman" w:hAnsi="Times New Roman"/>
          <w:sz w:val="24"/>
          <w:szCs w:val="24"/>
        </w:rPr>
        <w:t>bylinėjimosi išlaidų atlyginimą</w:t>
      </w:r>
      <w:r w:rsidR="00627C3A" w:rsidRPr="000F78AF">
        <w:rPr>
          <w:rFonts w:ascii="Times New Roman" w:hAnsi="Times New Roman"/>
          <w:sz w:val="24"/>
          <w:szCs w:val="24"/>
        </w:rPr>
        <w:t xml:space="preserve">, </w:t>
      </w:r>
      <w:r w:rsidR="00587EBC" w:rsidRPr="000F78AF">
        <w:rPr>
          <w:rFonts w:ascii="Times New Roman" w:hAnsi="Times New Roman"/>
          <w:sz w:val="24"/>
          <w:szCs w:val="24"/>
        </w:rPr>
        <w:t>susijusį</w:t>
      </w:r>
      <w:r w:rsidR="00627C3A" w:rsidRPr="000F78AF">
        <w:rPr>
          <w:rFonts w:ascii="Times New Roman" w:hAnsi="Times New Roman"/>
          <w:sz w:val="24"/>
          <w:szCs w:val="24"/>
        </w:rPr>
        <w:t xml:space="preserve"> su procesinių dokumentų įteikimu.</w:t>
      </w:r>
    </w:p>
    <w:p w14:paraId="045638B9" w14:textId="4C668E7F" w:rsidR="00123EE2" w:rsidRPr="000F78AF" w:rsidRDefault="00A80C8A">
      <w:pPr>
        <w:pStyle w:val="ListParagraph"/>
        <w:numPr>
          <w:ilvl w:val="0"/>
          <w:numId w:val="3"/>
        </w:numPr>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 xml:space="preserve">Teismas </w:t>
      </w:r>
      <w:r w:rsidR="005C25DB" w:rsidRPr="000F78AF">
        <w:rPr>
          <w:rFonts w:ascii="Times New Roman" w:hAnsi="Times New Roman"/>
          <w:sz w:val="24"/>
          <w:szCs w:val="24"/>
        </w:rPr>
        <w:t>nustatė, kad nagrinėjamoje byloje ginčas kilo dėl atsakovės atsakomybės už ieškovams kilusią žalą dėl buto Nr. 37 apliejimo vandeniu. Iš byloje esančių rašytinių įrodymų teismas nustatė, kad butas Nr. 37 bendrosios jungtinės sutuoktinių nuosavybės teise priklauso ieškovams. Virš buto Nr. 37 yra įrengta poilsio patalpa, kuri nuosavybės teise priklauso atsakovei. Ieškovai teigė, kad 2021 m. rugsėjo mėn. jų butas Nr. 37 buvo užlietas ketvirtą kartą iš atsakovei priklausančios poilsio patalpos</w:t>
      </w:r>
      <w:r w:rsidR="0040130D" w:rsidRPr="000F78AF">
        <w:rPr>
          <w:rFonts w:ascii="Times New Roman" w:hAnsi="Times New Roman"/>
          <w:sz w:val="24"/>
          <w:szCs w:val="24"/>
        </w:rPr>
        <w:t>.</w:t>
      </w:r>
    </w:p>
    <w:p w14:paraId="649B7065" w14:textId="1F3354D4" w:rsidR="00AB56D3" w:rsidRPr="000F78AF" w:rsidRDefault="00AB56D3" w:rsidP="00AB56D3">
      <w:pPr>
        <w:pStyle w:val="ListParagraph"/>
        <w:numPr>
          <w:ilvl w:val="0"/>
          <w:numId w:val="3"/>
        </w:numPr>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 xml:space="preserve">Iš į bylą pateiktos 2020 m. lapkričio 25 d. pažymos teismas nustatė, </w:t>
      </w:r>
      <w:r w:rsidR="008F4E1F" w:rsidRPr="000F78AF">
        <w:rPr>
          <w:rFonts w:ascii="Times New Roman" w:hAnsi="Times New Roman"/>
          <w:sz w:val="24"/>
          <w:szCs w:val="24"/>
        </w:rPr>
        <w:t>jog</w:t>
      </w:r>
      <w:r w:rsidRPr="000F78AF">
        <w:rPr>
          <w:rFonts w:ascii="Times New Roman" w:hAnsi="Times New Roman"/>
          <w:sz w:val="24"/>
          <w:szCs w:val="24"/>
        </w:rPr>
        <w:t xml:space="preserve"> UAB „</w:t>
      </w:r>
      <w:proofErr w:type="spellStart"/>
      <w:r w:rsidRPr="000F78AF">
        <w:rPr>
          <w:rFonts w:ascii="Times New Roman" w:hAnsi="Times New Roman"/>
          <w:sz w:val="24"/>
          <w:szCs w:val="24"/>
        </w:rPr>
        <w:t>Infranet</w:t>
      </w:r>
      <w:proofErr w:type="spellEnd"/>
      <w:r w:rsidRPr="000F78AF">
        <w:rPr>
          <w:rFonts w:ascii="Times New Roman" w:hAnsi="Times New Roman"/>
          <w:sz w:val="24"/>
          <w:szCs w:val="24"/>
        </w:rPr>
        <w:t>“ 2020</w:t>
      </w:r>
      <w:r w:rsidR="008F4E1F" w:rsidRPr="000F78AF">
        <w:rPr>
          <w:rFonts w:ascii="Times New Roman" w:hAnsi="Times New Roman"/>
          <w:sz w:val="24"/>
          <w:szCs w:val="24"/>
        </w:rPr>
        <w:t> </w:t>
      </w:r>
      <w:r w:rsidRPr="000F78AF">
        <w:rPr>
          <w:rFonts w:ascii="Times New Roman" w:hAnsi="Times New Roman"/>
          <w:sz w:val="24"/>
          <w:szCs w:val="24"/>
        </w:rPr>
        <w:t xml:space="preserve">m. lapkričio 13 d. draudiko iniciatyva atliko buto Nr. 43 apžiūrą, </w:t>
      </w:r>
      <w:r w:rsidR="008F4E1F" w:rsidRPr="000F78AF">
        <w:rPr>
          <w:rFonts w:ascii="Times New Roman" w:hAnsi="Times New Roman"/>
          <w:sz w:val="24"/>
          <w:szCs w:val="24"/>
        </w:rPr>
        <w:t xml:space="preserve">kad </w:t>
      </w:r>
      <w:r w:rsidRPr="000F78AF">
        <w:rPr>
          <w:rFonts w:ascii="Times New Roman" w:hAnsi="Times New Roman"/>
          <w:sz w:val="24"/>
          <w:szCs w:val="24"/>
        </w:rPr>
        <w:t>nustatyt</w:t>
      </w:r>
      <w:r w:rsidR="008F4E1F" w:rsidRPr="000F78AF">
        <w:rPr>
          <w:rFonts w:ascii="Times New Roman" w:hAnsi="Times New Roman"/>
          <w:sz w:val="24"/>
          <w:szCs w:val="24"/>
        </w:rPr>
        <w:t>ų</w:t>
      </w:r>
      <w:r w:rsidRPr="000F78AF">
        <w:rPr>
          <w:rFonts w:ascii="Times New Roman" w:hAnsi="Times New Roman"/>
          <w:sz w:val="24"/>
          <w:szCs w:val="24"/>
        </w:rPr>
        <w:t xml:space="preserve"> 2020 m. antroje pusėje įvykusio ieškovams priklausančio buto Nr. 37 užliejimo priežastį. Minėtoje pažymoje padaryta išvada apie ilgalaikės kapiliarinės drėgmės prasiskverbimą į perdang</w:t>
      </w:r>
      <w:r w:rsidR="001766A4" w:rsidRPr="000F78AF">
        <w:rPr>
          <w:rFonts w:ascii="Times New Roman" w:hAnsi="Times New Roman"/>
          <w:sz w:val="24"/>
          <w:szCs w:val="24"/>
        </w:rPr>
        <w:t>ų</w:t>
      </w:r>
      <w:r w:rsidRPr="000F78AF">
        <w:rPr>
          <w:rFonts w:ascii="Times New Roman" w:hAnsi="Times New Roman"/>
          <w:sz w:val="24"/>
          <w:szCs w:val="24"/>
        </w:rPr>
        <w:t xml:space="preserve"> sluoksnį dėl nesandarios dušo kabinos trapo ir vamzdyno movos. Teismas, vertindamas šioje pažymoje nurodytus duomenis, atkreipė dėmesį į tai, kad ši pažyma buvo surašyta </w:t>
      </w:r>
      <w:r w:rsidR="004B761D" w:rsidRPr="000F78AF">
        <w:rPr>
          <w:rFonts w:ascii="Times New Roman" w:hAnsi="Times New Roman"/>
          <w:sz w:val="24"/>
          <w:szCs w:val="24"/>
        </w:rPr>
        <w:t>„</w:t>
      </w:r>
      <w:r w:rsidRPr="000F78AF">
        <w:rPr>
          <w:rFonts w:ascii="Times New Roman" w:hAnsi="Times New Roman"/>
          <w:sz w:val="24"/>
          <w:szCs w:val="24"/>
        </w:rPr>
        <w:t xml:space="preserve">AAS BTA Baltic </w:t>
      </w:r>
      <w:proofErr w:type="spellStart"/>
      <w:r w:rsidRPr="000F78AF">
        <w:rPr>
          <w:rFonts w:ascii="Times New Roman" w:hAnsi="Times New Roman"/>
          <w:sz w:val="24"/>
          <w:szCs w:val="24"/>
        </w:rPr>
        <w:t>Insurance</w:t>
      </w:r>
      <w:proofErr w:type="spellEnd"/>
      <w:r w:rsidRPr="000F78AF">
        <w:rPr>
          <w:rFonts w:ascii="Times New Roman" w:hAnsi="Times New Roman"/>
          <w:sz w:val="24"/>
          <w:szCs w:val="24"/>
        </w:rPr>
        <w:t xml:space="preserve"> Company“ filialo Lietuvoje </w:t>
      </w:r>
      <w:r w:rsidR="004B761D" w:rsidRPr="000F78AF">
        <w:rPr>
          <w:rFonts w:ascii="Times New Roman" w:hAnsi="Times New Roman"/>
          <w:sz w:val="24"/>
          <w:szCs w:val="24"/>
        </w:rPr>
        <w:t>ž</w:t>
      </w:r>
      <w:r w:rsidRPr="000F78AF">
        <w:rPr>
          <w:rFonts w:ascii="Times New Roman" w:hAnsi="Times New Roman"/>
          <w:sz w:val="24"/>
          <w:szCs w:val="24"/>
        </w:rPr>
        <w:t>alų tyrimo vyriausiojo eksperto, kuris atsakovei priklausančios poilsio patalpos apžiūroje nedalyvavo. Teismas vertino, kad užliejimo židinį nustat</w:t>
      </w:r>
      <w:r w:rsidR="001766A4" w:rsidRPr="000F78AF">
        <w:rPr>
          <w:rFonts w:ascii="Times New Roman" w:hAnsi="Times New Roman"/>
          <w:sz w:val="24"/>
          <w:szCs w:val="24"/>
        </w:rPr>
        <w:t>ė</w:t>
      </w:r>
      <w:r w:rsidRPr="000F78AF">
        <w:rPr>
          <w:rFonts w:ascii="Times New Roman" w:hAnsi="Times New Roman"/>
          <w:sz w:val="24"/>
          <w:szCs w:val="24"/>
        </w:rPr>
        <w:t xml:space="preserve"> ir 2020 m. lapkričio 25 d. pažymą surašė asmenys, neatestuoti atlikti ši</w:t>
      </w:r>
      <w:r w:rsidR="001766A4" w:rsidRPr="000F78AF">
        <w:rPr>
          <w:rFonts w:ascii="Times New Roman" w:hAnsi="Times New Roman"/>
          <w:sz w:val="24"/>
          <w:szCs w:val="24"/>
        </w:rPr>
        <w:t>ų</w:t>
      </w:r>
      <w:r w:rsidRPr="000F78AF">
        <w:rPr>
          <w:rFonts w:ascii="Times New Roman" w:hAnsi="Times New Roman"/>
          <w:sz w:val="24"/>
          <w:szCs w:val="24"/>
        </w:rPr>
        <w:t xml:space="preserve"> funkcij</w:t>
      </w:r>
      <w:r w:rsidR="001766A4" w:rsidRPr="000F78AF">
        <w:rPr>
          <w:rFonts w:ascii="Times New Roman" w:hAnsi="Times New Roman"/>
          <w:sz w:val="24"/>
          <w:szCs w:val="24"/>
        </w:rPr>
        <w:t>ų</w:t>
      </w:r>
      <w:r w:rsidRPr="000F78AF">
        <w:rPr>
          <w:rFonts w:ascii="Times New Roman" w:hAnsi="Times New Roman"/>
          <w:sz w:val="24"/>
          <w:szCs w:val="24"/>
        </w:rPr>
        <w:t xml:space="preserve">, neturintys eksperto kvalifikacijos, </w:t>
      </w:r>
      <w:r w:rsidR="00670F27" w:rsidRPr="000F78AF">
        <w:rPr>
          <w:rFonts w:ascii="Times New Roman" w:hAnsi="Times New Roman"/>
          <w:sz w:val="24"/>
          <w:szCs w:val="24"/>
        </w:rPr>
        <w:t xml:space="preserve">todėl </w:t>
      </w:r>
      <w:r w:rsidRPr="000F78AF">
        <w:rPr>
          <w:rFonts w:ascii="Times New Roman" w:hAnsi="Times New Roman"/>
          <w:sz w:val="24"/>
          <w:szCs w:val="24"/>
        </w:rPr>
        <w:t>minima pažyma negali būti laikoma patikimu įrodymu</w:t>
      </w:r>
      <w:r w:rsidR="001766A4" w:rsidRPr="000F78AF">
        <w:rPr>
          <w:rFonts w:ascii="Times New Roman" w:hAnsi="Times New Roman"/>
          <w:sz w:val="24"/>
          <w:szCs w:val="24"/>
        </w:rPr>
        <w:t>, patvirtinančiu</w:t>
      </w:r>
      <w:r w:rsidRPr="000F78AF">
        <w:rPr>
          <w:rFonts w:ascii="Times New Roman" w:hAnsi="Times New Roman"/>
          <w:sz w:val="24"/>
          <w:szCs w:val="24"/>
        </w:rPr>
        <w:t xml:space="preserve"> ieškovams priklausančio buto Nr. 37 užliejimo židin</w:t>
      </w:r>
      <w:r w:rsidR="001766A4" w:rsidRPr="000F78AF">
        <w:rPr>
          <w:rFonts w:ascii="Times New Roman" w:hAnsi="Times New Roman"/>
          <w:sz w:val="24"/>
          <w:szCs w:val="24"/>
        </w:rPr>
        <w:t>į</w:t>
      </w:r>
      <w:r w:rsidRPr="000F78AF">
        <w:rPr>
          <w:rFonts w:ascii="Times New Roman" w:hAnsi="Times New Roman"/>
          <w:sz w:val="24"/>
          <w:szCs w:val="24"/>
        </w:rPr>
        <w:t xml:space="preserve">. Be to, teismas pažymėjo, kad minėta pažyma surašyta beveik </w:t>
      </w:r>
      <w:r w:rsidR="004B761D" w:rsidRPr="000F78AF">
        <w:rPr>
          <w:rFonts w:ascii="Times New Roman" w:hAnsi="Times New Roman"/>
          <w:sz w:val="24"/>
          <w:szCs w:val="24"/>
        </w:rPr>
        <w:t xml:space="preserve">prieš </w:t>
      </w:r>
      <w:r w:rsidRPr="000F78AF">
        <w:rPr>
          <w:rFonts w:ascii="Times New Roman" w:hAnsi="Times New Roman"/>
          <w:sz w:val="24"/>
          <w:szCs w:val="24"/>
        </w:rPr>
        <w:t>met</w:t>
      </w:r>
      <w:r w:rsidR="004B761D" w:rsidRPr="000F78AF">
        <w:rPr>
          <w:rFonts w:ascii="Times New Roman" w:hAnsi="Times New Roman"/>
          <w:sz w:val="24"/>
          <w:szCs w:val="24"/>
        </w:rPr>
        <w:t>us</w:t>
      </w:r>
      <w:r w:rsidRPr="000F78AF">
        <w:rPr>
          <w:rFonts w:ascii="Times New Roman" w:hAnsi="Times New Roman"/>
          <w:sz w:val="24"/>
          <w:szCs w:val="24"/>
        </w:rPr>
        <w:t xml:space="preserve"> iki ieškovų nurodyto buto Nr. 37 </w:t>
      </w:r>
      <w:r w:rsidR="00011550" w:rsidRPr="000F78AF">
        <w:rPr>
          <w:rFonts w:ascii="Times New Roman" w:hAnsi="Times New Roman"/>
          <w:sz w:val="24"/>
          <w:szCs w:val="24"/>
        </w:rPr>
        <w:t xml:space="preserve">ketvirto </w:t>
      </w:r>
      <w:r w:rsidRPr="000F78AF">
        <w:rPr>
          <w:rFonts w:ascii="Times New Roman" w:hAnsi="Times New Roman"/>
          <w:sz w:val="24"/>
          <w:szCs w:val="24"/>
        </w:rPr>
        <w:t xml:space="preserve">užliejimo, kuris įvyko 2021 m. rugsėjo mėn. Ieškovai būtent šiuo ir tolimesniu buto Nr. 37 užliejimu grindžia žalos padarymo faktą. </w:t>
      </w:r>
      <w:r w:rsidR="00670F27" w:rsidRPr="000F78AF">
        <w:rPr>
          <w:rFonts w:ascii="Times New Roman" w:hAnsi="Times New Roman"/>
          <w:sz w:val="24"/>
          <w:szCs w:val="24"/>
        </w:rPr>
        <w:t>Teismo</w:t>
      </w:r>
      <w:r w:rsidRPr="000F78AF">
        <w:rPr>
          <w:rFonts w:ascii="Times New Roman" w:hAnsi="Times New Roman"/>
          <w:sz w:val="24"/>
          <w:szCs w:val="24"/>
        </w:rPr>
        <w:t xml:space="preserve"> vertinimu, minėta pažyma negali patvirtinti fakto, kad 2021 m. rugsėjo mėn. ieškovams priklausantis butas Nr. 37 buvo užlietas iš atsakovei priklausančios poilsio patalpos dėl nesandaraus dušo kabinos trapo ar vamzdyno movos. </w:t>
      </w:r>
    </w:p>
    <w:p w14:paraId="6CADC0B8" w14:textId="7929D23A" w:rsidR="00AB56D3" w:rsidRPr="000F78AF" w:rsidRDefault="00670F27" w:rsidP="00AB56D3">
      <w:pPr>
        <w:pStyle w:val="ListParagraph"/>
        <w:numPr>
          <w:ilvl w:val="0"/>
          <w:numId w:val="3"/>
        </w:numPr>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 xml:space="preserve">Teismas, pasisakydamas dėl </w:t>
      </w:r>
      <w:r w:rsidR="00E30F1E" w:rsidRPr="000F78AF">
        <w:rPr>
          <w:rFonts w:ascii="Times New Roman" w:hAnsi="Times New Roman"/>
          <w:sz w:val="24"/>
          <w:szCs w:val="24"/>
        </w:rPr>
        <w:t xml:space="preserve">galimo kito </w:t>
      </w:r>
      <w:r w:rsidRPr="000F78AF">
        <w:rPr>
          <w:rFonts w:ascii="Times New Roman" w:hAnsi="Times New Roman"/>
          <w:sz w:val="24"/>
          <w:szCs w:val="24"/>
        </w:rPr>
        <w:t>ieškovams priklausančio buto</w:t>
      </w:r>
      <w:r w:rsidR="00E30F1E" w:rsidRPr="000F78AF">
        <w:rPr>
          <w:rFonts w:ascii="Times New Roman" w:hAnsi="Times New Roman"/>
          <w:sz w:val="24"/>
          <w:szCs w:val="24"/>
        </w:rPr>
        <w:t xml:space="preserve"> Nr. 37</w:t>
      </w:r>
      <w:r w:rsidRPr="000F78AF">
        <w:rPr>
          <w:rFonts w:ascii="Times New Roman" w:hAnsi="Times New Roman"/>
          <w:sz w:val="24"/>
          <w:szCs w:val="24"/>
        </w:rPr>
        <w:t xml:space="preserve"> užliejimo židinio</w:t>
      </w:r>
      <w:r w:rsidR="00E30F1E" w:rsidRPr="000F78AF">
        <w:rPr>
          <w:rFonts w:ascii="Times New Roman" w:hAnsi="Times New Roman"/>
          <w:sz w:val="24"/>
          <w:szCs w:val="24"/>
        </w:rPr>
        <w:t xml:space="preserve"> – nesandaraus balkono</w:t>
      </w:r>
      <w:r w:rsidRPr="000F78AF">
        <w:rPr>
          <w:rFonts w:ascii="Times New Roman" w:hAnsi="Times New Roman"/>
          <w:sz w:val="24"/>
          <w:szCs w:val="24"/>
        </w:rPr>
        <w:t xml:space="preserve">, </w:t>
      </w:r>
      <w:r w:rsidR="00AB56D3" w:rsidRPr="000F78AF">
        <w:rPr>
          <w:rFonts w:ascii="Times New Roman" w:hAnsi="Times New Roman"/>
          <w:sz w:val="24"/>
          <w:szCs w:val="24"/>
        </w:rPr>
        <w:t xml:space="preserve">pažymėjo, kad teismo ekspertas Ekspertizės akte, pateikdamas išvadą, </w:t>
      </w:r>
      <w:r w:rsidR="00E30F1E" w:rsidRPr="000F78AF">
        <w:rPr>
          <w:rFonts w:ascii="Times New Roman" w:hAnsi="Times New Roman"/>
          <w:sz w:val="24"/>
          <w:szCs w:val="24"/>
        </w:rPr>
        <w:t>jog</w:t>
      </w:r>
      <w:r w:rsidR="00AB56D3" w:rsidRPr="000F78AF">
        <w:rPr>
          <w:rFonts w:ascii="Times New Roman" w:hAnsi="Times New Roman"/>
          <w:sz w:val="24"/>
          <w:szCs w:val="24"/>
        </w:rPr>
        <w:t xml:space="preserve"> buto Nr. 37 užliejimo priežastys yra </w:t>
      </w:r>
      <w:r w:rsidR="00DF543D" w:rsidRPr="000F78AF">
        <w:rPr>
          <w:rFonts w:ascii="Times New Roman" w:hAnsi="Times New Roman"/>
          <w:sz w:val="24"/>
          <w:szCs w:val="24"/>
        </w:rPr>
        <w:t xml:space="preserve">nesandarūs </w:t>
      </w:r>
      <w:r w:rsidR="00AB56D3" w:rsidRPr="000F78AF">
        <w:rPr>
          <w:rFonts w:ascii="Times New Roman" w:hAnsi="Times New Roman"/>
          <w:sz w:val="24"/>
          <w:szCs w:val="24"/>
        </w:rPr>
        <w:t>but</w:t>
      </w:r>
      <w:r w:rsidR="00DF543D" w:rsidRPr="000F78AF">
        <w:rPr>
          <w:rFonts w:ascii="Times New Roman" w:hAnsi="Times New Roman"/>
          <w:sz w:val="24"/>
          <w:szCs w:val="24"/>
        </w:rPr>
        <w:t>o</w:t>
      </w:r>
      <w:r w:rsidR="00AB56D3" w:rsidRPr="000F78AF">
        <w:rPr>
          <w:rFonts w:ascii="Times New Roman" w:hAnsi="Times New Roman"/>
          <w:sz w:val="24"/>
          <w:szCs w:val="24"/>
        </w:rPr>
        <w:t xml:space="preserve"> Nr. 43 balkonai, per kuriuos lietaus, tirpstančio sniego vanduo patenka į konstrukcijas ir išbėga </w:t>
      </w:r>
      <w:r w:rsidR="00DF543D" w:rsidRPr="000F78AF">
        <w:rPr>
          <w:rFonts w:ascii="Times New Roman" w:hAnsi="Times New Roman"/>
          <w:sz w:val="24"/>
          <w:szCs w:val="24"/>
        </w:rPr>
        <w:t xml:space="preserve">per </w:t>
      </w:r>
      <w:r w:rsidR="00AB56D3" w:rsidRPr="000F78AF">
        <w:rPr>
          <w:rFonts w:ascii="Times New Roman" w:hAnsi="Times New Roman"/>
          <w:sz w:val="24"/>
          <w:szCs w:val="24"/>
        </w:rPr>
        <w:t>but</w:t>
      </w:r>
      <w:r w:rsidR="00DF543D" w:rsidRPr="000F78AF">
        <w:rPr>
          <w:rFonts w:ascii="Times New Roman" w:hAnsi="Times New Roman"/>
          <w:sz w:val="24"/>
          <w:szCs w:val="24"/>
        </w:rPr>
        <w:t>o</w:t>
      </w:r>
      <w:r w:rsidR="00AB56D3" w:rsidRPr="000F78AF">
        <w:rPr>
          <w:rFonts w:ascii="Times New Roman" w:hAnsi="Times New Roman"/>
          <w:sz w:val="24"/>
          <w:szCs w:val="24"/>
        </w:rPr>
        <w:t xml:space="preserve"> Nr. 37 lubas, nenurodė, kokios konkrečiai priežastys nulėmė balkonų nesandarumą. Atsakovė į bylą pateikė 2023 m. kovo 17 d. </w:t>
      </w:r>
      <w:r w:rsidR="00011550" w:rsidRPr="000F78AF">
        <w:rPr>
          <w:rFonts w:ascii="Times New Roman" w:hAnsi="Times New Roman"/>
          <w:sz w:val="24"/>
          <w:szCs w:val="24"/>
        </w:rPr>
        <w:t>e</w:t>
      </w:r>
      <w:r w:rsidR="00AB56D3" w:rsidRPr="000F78AF">
        <w:rPr>
          <w:rFonts w:ascii="Times New Roman" w:hAnsi="Times New Roman"/>
          <w:sz w:val="24"/>
          <w:szCs w:val="24"/>
        </w:rPr>
        <w:t xml:space="preserve">kspertinio tyrimo aktą Nr. 2023/03/17-1 (toliau – ir Ekspertinio tyrimo aktas) ir dokumentus, patvirtinančius teismo eksperto </w:t>
      </w:r>
      <w:bookmarkStart w:id="4" w:name="Buk_3"/>
      <w:r w:rsidR="004A69A5" w:rsidRPr="004A69A5">
        <w:rPr>
          <w:rFonts w:ascii="Times New Roman" w:hAnsi="Times New Roman"/>
          <w:sz w:val="24"/>
          <w:szCs w:val="24"/>
        </w:rPr>
        <w:t xml:space="preserve">E. L. </w:t>
      </w:r>
      <w:bookmarkEnd w:id="4"/>
      <w:r w:rsidR="00AB56D3" w:rsidRPr="000F78AF">
        <w:rPr>
          <w:rFonts w:ascii="Times New Roman" w:hAnsi="Times New Roman"/>
          <w:sz w:val="24"/>
          <w:szCs w:val="24"/>
        </w:rPr>
        <w:t>kvalifikaciją. Ekspertinio tyrimo akte konstatuota, kad atmosfer</w:t>
      </w:r>
      <w:r w:rsidR="00DF543D" w:rsidRPr="000F78AF">
        <w:rPr>
          <w:rFonts w:ascii="Times New Roman" w:hAnsi="Times New Roman"/>
          <w:sz w:val="24"/>
          <w:szCs w:val="24"/>
        </w:rPr>
        <w:t>os</w:t>
      </w:r>
      <w:r w:rsidR="00AB56D3" w:rsidRPr="000F78AF">
        <w:rPr>
          <w:rFonts w:ascii="Times New Roman" w:hAnsi="Times New Roman"/>
          <w:sz w:val="24"/>
          <w:szCs w:val="24"/>
        </w:rPr>
        <w:t xml:space="preserve"> kritulių vandens ir biologinių teršalų prasiskverbimą į balkono konstrukciją, o vėliau ir į patalpas nulėmė ne keraminių plytelių dangos eksploatacija ar nepriežiūra, o konstruktyviai neteisingai ir nekokybiškai įrengta balkono konstrukcija. Trečiasis asmuo UAB</w:t>
      </w:r>
      <w:r w:rsidR="00011550" w:rsidRPr="000F78AF">
        <w:rPr>
          <w:rFonts w:ascii="Times New Roman" w:hAnsi="Times New Roman"/>
          <w:sz w:val="24"/>
          <w:szCs w:val="24"/>
        </w:rPr>
        <w:t> </w:t>
      </w:r>
      <w:r w:rsidR="00AB56D3" w:rsidRPr="000F78AF">
        <w:rPr>
          <w:rFonts w:ascii="Times New Roman" w:hAnsi="Times New Roman"/>
          <w:sz w:val="24"/>
          <w:szCs w:val="24"/>
        </w:rPr>
        <w:t>„</w:t>
      </w:r>
      <w:proofErr w:type="spellStart"/>
      <w:r w:rsidR="00AB56D3" w:rsidRPr="000F78AF">
        <w:rPr>
          <w:rFonts w:ascii="Times New Roman" w:hAnsi="Times New Roman"/>
          <w:sz w:val="24"/>
          <w:szCs w:val="24"/>
        </w:rPr>
        <w:t>Milvinta</w:t>
      </w:r>
      <w:proofErr w:type="spellEnd"/>
      <w:r w:rsidR="00AB56D3" w:rsidRPr="000F78AF">
        <w:rPr>
          <w:rFonts w:ascii="Times New Roman" w:hAnsi="Times New Roman"/>
          <w:sz w:val="24"/>
          <w:szCs w:val="24"/>
        </w:rPr>
        <w:t>“ nurodė, kad UAB „</w:t>
      </w:r>
      <w:proofErr w:type="spellStart"/>
      <w:r w:rsidR="00AB56D3" w:rsidRPr="000F78AF">
        <w:rPr>
          <w:rFonts w:ascii="Times New Roman" w:hAnsi="Times New Roman"/>
          <w:sz w:val="24"/>
          <w:szCs w:val="24"/>
        </w:rPr>
        <w:t>Agrautoma</w:t>
      </w:r>
      <w:proofErr w:type="spellEnd"/>
      <w:r w:rsidR="00AB56D3" w:rsidRPr="000F78AF">
        <w:rPr>
          <w:rFonts w:ascii="Times New Roman" w:hAnsi="Times New Roman"/>
          <w:sz w:val="24"/>
          <w:szCs w:val="24"/>
        </w:rPr>
        <w:t xml:space="preserve">“, 2023 m. vasario 15 d. </w:t>
      </w:r>
      <w:r w:rsidR="00DF543D" w:rsidRPr="000F78AF">
        <w:rPr>
          <w:rFonts w:ascii="Times New Roman" w:hAnsi="Times New Roman"/>
          <w:sz w:val="24"/>
          <w:szCs w:val="24"/>
        </w:rPr>
        <w:t>išardžiusi</w:t>
      </w:r>
      <w:r w:rsidR="00AB56D3" w:rsidRPr="000F78AF">
        <w:rPr>
          <w:rFonts w:ascii="Times New Roman" w:hAnsi="Times New Roman"/>
          <w:sz w:val="24"/>
          <w:szCs w:val="24"/>
        </w:rPr>
        <w:t xml:space="preserve"> poilsio patalpos </w:t>
      </w:r>
      <w:r w:rsidR="00DF543D" w:rsidRPr="000F78AF">
        <w:rPr>
          <w:rFonts w:ascii="Times New Roman" w:hAnsi="Times New Roman"/>
          <w:sz w:val="24"/>
          <w:szCs w:val="24"/>
        </w:rPr>
        <w:t xml:space="preserve">– </w:t>
      </w:r>
      <w:r w:rsidR="00AB56D3" w:rsidRPr="000F78AF">
        <w:rPr>
          <w:rFonts w:ascii="Times New Roman" w:hAnsi="Times New Roman"/>
          <w:sz w:val="24"/>
          <w:szCs w:val="24"/>
        </w:rPr>
        <w:t>balkono plytel</w:t>
      </w:r>
      <w:r w:rsidR="00DF543D" w:rsidRPr="000F78AF">
        <w:rPr>
          <w:rFonts w:ascii="Times New Roman" w:hAnsi="Times New Roman"/>
          <w:sz w:val="24"/>
          <w:szCs w:val="24"/>
        </w:rPr>
        <w:t>es</w:t>
      </w:r>
      <w:r w:rsidR="00AB56D3" w:rsidRPr="000F78AF">
        <w:rPr>
          <w:rFonts w:ascii="Times New Roman" w:hAnsi="Times New Roman"/>
          <w:sz w:val="24"/>
          <w:szCs w:val="24"/>
        </w:rPr>
        <w:t>, nustatė, kad vand</w:t>
      </w:r>
      <w:r w:rsidR="00DF543D" w:rsidRPr="000F78AF">
        <w:rPr>
          <w:rFonts w:ascii="Times New Roman" w:hAnsi="Times New Roman"/>
          <w:sz w:val="24"/>
          <w:szCs w:val="24"/>
        </w:rPr>
        <w:t>uo</w:t>
      </w:r>
      <w:r w:rsidR="00AB56D3" w:rsidRPr="000F78AF">
        <w:rPr>
          <w:rFonts w:ascii="Times New Roman" w:hAnsi="Times New Roman"/>
          <w:sz w:val="24"/>
          <w:szCs w:val="24"/>
        </w:rPr>
        <w:t xml:space="preserve"> iš balkono </w:t>
      </w:r>
      <w:r w:rsidR="00DF543D" w:rsidRPr="000F78AF">
        <w:rPr>
          <w:rFonts w:ascii="Times New Roman" w:hAnsi="Times New Roman"/>
          <w:sz w:val="24"/>
          <w:szCs w:val="24"/>
        </w:rPr>
        <w:t>pratekėjo</w:t>
      </w:r>
      <w:r w:rsidR="00AB56D3" w:rsidRPr="000F78AF">
        <w:rPr>
          <w:rFonts w:ascii="Times New Roman" w:hAnsi="Times New Roman"/>
          <w:sz w:val="24"/>
          <w:szCs w:val="24"/>
        </w:rPr>
        <w:t xml:space="preserve"> dėl netinkamos balkono plytelių priežiūros, </w:t>
      </w:r>
      <w:r w:rsidR="00DF543D" w:rsidRPr="000F78AF">
        <w:rPr>
          <w:rFonts w:ascii="Times New Roman" w:hAnsi="Times New Roman"/>
          <w:sz w:val="24"/>
          <w:szCs w:val="24"/>
        </w:rPr>
        <w:t>o tai</w:t>
      </w:r>
      <w:r w:rsidR="00AB56D3" w:rsidRPr="000F78AF">
        <w:rPr>
          <w:rFonts w:ascii="Times New Roman" w:hAnsi="Times New Roman"/>
          <w:sz w:val="24"/>
          <w:szCs w:val="24"/>
        </w:rPr>
        <w:t xml:space="preserve"> atitinka Ekspertizės akte padarytas išvadas, tačiau teismas su tokia trečiojo asmens UAB </w:t>
      </w:r>
      <w:r w:rsidR="00AB56D3" w:rsidRPr="000F78AF">
        <w:rPr>
          <w:rFonts w:ascii="Times New Roman" w:hAnsi="Times New Roman"/>
          <w:sz w:val="24"/>
          <w:szCs w:val="24"/>
        </w:rPr>
        <w:lastRenderedPageBreak/>
        <w:t>„</w:t>
      </w:r>
      <w:proofErr w:type="spellStart"/>
      <w:r w:rsidR="00AB56D3" w:rsidRPr="000F78AF">
        <w:rPr>
          <w:rFonts w:ascii="Times New Roman" w:hAnsi="Times New Roman"/>
          <w:sz w:val="24"/>
          <w:szCs w:val="24"/>
        </w:rPr>
        <w:t>Milvinta</w:t>
      </w:r>
      <w:proofErr w:type="spellEnd"/>
      <w:r w:rsidR="00AB56D3" w:rsidRPr="000F78AF">
        <w:rPr>
          <w:rFonts w:ascii="Times New Roman" w:hAnsi="Times New Roman"/>
          <w:sz w:val="24"/>
          <w:szCs w:val="24"/>
        </w:rPr>
        <w:t>“ nuomone nesutiko. Teismo vertinimu, Ekspertizės akte nustatyta aplinkybė, jog balkonų plytelių dangoje siūlės tarp plytelių buvo dalinai ištrupėjusios, nepatvirtina teiginio, jog būtent ištrupėjusios plytelių siūlės lėmė balkonų nesandarumą. Tokių duomenų Ekspertizės akte nėra. Ekspertinio tyrimo akte pateikta išvada akivaizdžiai patvirtina, kad, esant tinkamam balkono pagrindo nuolydžiui ir tinkamai įrengtai hidroizoliacijai toje vietoje, kur yra perdangos (</w:t>
      </w:r>
      <w:r w:rsidR="00B8739B" w:rsidRPr="000F78AF">
        <w:rPr>
          <w:rFonts w:ascii="Times New Roman" w:hAnsi="Times New Roman"/>
          <w:sz w:val="24"/>
          <w:szCs w:val="24"/>
        </w:rPr>
        <w:t>kart</w:t>
      </w:r>
      <w:r w:rsidR="00AB56D3" w:rsidRPr="000F78AF">
        <w:rPr>
          <w:rFonts w:ascii="Times New Roman" w:hAnsi="Times New Roman"/>
          <w:sz w:val="24"/>
          <w:szCs w:val="24"/>
        </w:rPr>
        <w:t>u ir balkono) plokštės ir namo išorinės sienos sankirta, vanduo į namo konstrukcijas nepatektų. Atsižvelgdamas į tai, teismas UAB „</w:t>
      </w:r>
      <w:proofErr w:type="spellStart"/>
      <w:r w:rsidR="00AB56D3" w:rsidRPr="000F78AF">
        <w:rPr>
          <w:rFonts w:ascii="Times New Roman" w:hAnsi="Times New Roman"/>
          <w:sz w:val="24"/>
          <w:szCs w:val="24"/>
        </w:rPr>
        <w:t>Agrautoma</w:t>
      </w:r>
      <w:proofErr w:type="spellEnd"/>
      <w:r w:rsidR="00AB56D3" w:rsidRPr="000F78AF">
        <w:rPr>
          <w:rFonts w:ascii="Times New Roman" w:hAnsi="Times New Roman"/>
          <w:sz w:val="24"/>
          <w:szCs w:val="24"/>
        </w:rPr>
        <w:t xml:space="preserve">“ 2023 m. vasario 15 d. pažyma nesivadovavo. </w:t>
      </w:r>
    </w:p>
    <w:p w14:paraId="60C75584" w14:textId="266841B9" w:rsidR="00AB56D3" w:rsidRPr="000F78AF" w:rsidRDefault="00AB56D3" w:rsidP="00AB56D3">
      <w:pPr>
        <w:pStyle w:val="ListParagraph"/>
        <w:numPr>
          <w:ilvl w:val="0"/>
          <w:numId w:val="3"/>
        </w:numPr>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Teismas</w:t>
      </w:r>
      <w:r w:rsidR="00E30F1E" w:rsidRPr="000F78AF">
        <w:rPr>
          <w:rFonts w:ascii="Times New Roman" w:hAnsi="Times New Roman"/>
          <w:sz w:val="24"/>
          <w:szCs w:val="24"/>
        </w:rPr>
        <w:t xml:space="preserve"> padarė </w:t>
      </w:r>
      <w:r w:rsidRPr="000F78AF">
        <w:rPr>
          <w:rFonts w:ascii="Times New Roman" w:hAnsi="Times New Roman"/>
          <w:sz w:val="24"/>
          <w:szCs w:val="24"/>
        </w:rPr>
        <w:t>išvadą, kad atmosfer</w:t>
      </w:r>
      <w:r w:rsidR="00B8739B" w:rsidRPr="000F78AF">
        <w:rPr>
          <w:rFonts w:ascii="Times New Roman" w:hAnsi="Times New Roman"/>
          <w:sz w:val="24"/>
          <w:szCs w:val="24"/>
        </w:rPr>
        <w:t>os</w:t>
      </w:r>
      <w:r w:rsidRPr="000F78AF">
        <w:rPr>
          <w:rFonts w:ascii="Times New Roman" w:hAnsi="Times New Roman"/>
          <w:sz w:val="24"/>
          <w:szCs w:val="24"/>
        </w:rPr>
        <w:t xml:space="preserve"> kritulių vandens ir biologinių teršalų prasiskverbimą į balkono konstrukciją, o vėliau ir į ieškovams priklausantį butą Nr. 37 nulėmė ne keraminių plytelių dangos eksploatacija ar nepriežiūra, o konstruktyviai neteisingai ir nekokybiškai įrengta balkono konstrukcija.</w:t>
      </w:r>
    </w:p>
    <w:p w14:paraId="5A28A0C3" w14:textId="4B82ADFA" w:rsidR="00AB56D3" w:rsidRPr="000F78AF" w:rsidRDefault="00AB56D3" w:rsidP="00AB56D3">
      <w:pPr>
        <w:pStyle w:val="ListParagraph"/>
        <w:numPr>
          <w:ilvl w:val="0"/>
          <w:numId w:val="3"/>
        </w:numPr>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 xml:space="preserve">Teismas </w:t>
      </w:r>
      <w:r w:rsidR="00E30F1E" w:rsidRPr="000F78AF">
        <w:rPr>
          <w:rFonts w:ascii="Times New Roman" w:hAnsi="Times New Roman"/>
          <w:sz w:val="24"/>
          <w:szCs w:val="24"/>
        </w:rPr>
        <w:t>pažymėjo ir tai</w:t>
      </w:r>
      <w:r w:rsidRPr="000F78AF">
        <w:rPr>
          <w:rFonts w:ascii="Times New Roman" w:hAnsi="Times New Roman"/>
          <w:sz w:val="24"/>
          <w:szCs w:val="24"/>
        </w:rPr>
        <w:t>, kad minėto daugiabučio namo balkonų laikančiosios konstrukcijos priklauso namo bendrojo naudojimo objektams. Teismas nusprendė, kad atsakovė nėra atsakinga už vandens pratekėjimą į ieškovams priklausantį butą Nr. 37 laikotarpiu nuo 2021 m. rugsėjo mėn. iki šiol ir nėra atsakinga už ieškovams buto Nr. 37 užliejimu padarytą žalą, nes nėra balkonų laikančiųjų konstrukcijų savininkė. Dėl tos pačios priežasties teismas nurodė negalintis įpareigoti atsakovę nutraukti neteisėtus veiksmus – pašalinti vandens pratekėjimo į ieškovams priklausantį butą Nr. 37 priežastis. Teismas atmetė ieškinį kaip pareikštą netinkamam atsakovui</w:t>
      </w:r>
      <w:r w:rsidR="00E30F1E" w:rsidRPr="000F78AF">
        <w:rPr>
          <w:rFonts w:ascii="Times New Roman" w:hAnsi="Times New Roman"/>
          <w:sz w:val="24"/>
          <w:szCs w:val="24"/>
        </w:rPr>
        <w:t xml:space="preserve"> ir</w:t>
      </w:r>
      <w:r w:rsidRPr="000F78AF">
        <w:rPr>
          <w:rFonts w:ascii="Times New Roman" w:hAnsi="Times New Roman"/>
          <w:sz w:val="24"/>
          <w:szCs w:val="24"/>
        </w:rPr>
        <w:t xml:space="preserve"> pažymėjo, kad teismo posėdžio metu ieškovams buvo siūloma pakeisti atsakov</w:t>
      </w:r>
      <w:r w:rsidR="009806A1" w:rsidRPr="000F78AF">
        <w:rPr>
          <w:rFonts w:ascii="Times New Roman" w:hAnsi="Times New Roman"/>
          <w:sz w:val="24"/>
          <w:szCs w:val="24"/>
        </w:rPr>
        <w:t>ę</w:t>
      </w:r>
      <w:r w:rsidRPr="000F78AF">
        <w:rPr>
          <w:rFonts w:ascii="Times New Roman" w:hAnsi="Times New Roman"/>
          <w:sz w:val="24"/>
          <w:szCs w:val="24"/>
        </w:rPr>
        <w:t xml:space="preserve"> tinkamu</w:t>
      </w:r>
      <w:r w:rsidR="009806A1" w:rsidRPr="000F78AF">
        <w:rPr>
          <w:rFonts w:ascii="Times New Roman" w:hAnsi="Times New Roman"/>
          <w:sz w:val="24"/>
          <w:szCs w:val="24"/>
        </w:rPr>
        <w:t xml:space="preserve"> atsakovu</w:t>
      </w:r>
      <w:r w:rsidRPr="000F78AF">
        <w:rPr>
          <w:rFonts w:ascii="Times New Roman" w:hAnsi="Times New Roman"/>
          <w:sz w:val="24"/>
          <w:szCs w:val="24"/>
        </w:rPr>
        <w:t>, tačiau ieškovų atstovai nesutiko pakeisti atsakov</w:t>
      </w:r>
      <w:r w:rsidR="009806A1" w:rsidRPr="000F78AF">
        <w:rPr>
          <w:rFonts w:ascii="Times New Roman" w:hAnsi="Times New Roman"/>
          <w:sz w:val="24"/>
          <w:szCs w:val="24"/>
        </w:rPr>
        <w:t>ės</w:t>
      </w:r>
      <w:r w:rsidRPr="000F78AF">
        <w:rPr>
          <w:rFonts w:ascii="Times New Roman" w:hAnsi="Times New Roman"/>
          <w:sz w:val="24"/>
          <w:szCs w:val="24"/>
        </w:rPr>
        <w:t xml:space="preserve">. </w:t>
      </w:r>
    </w:p>
    <w:p w14:paraId="59A79F8A" w14:textId="1E283508" w:rsidR="0040130D" w:rsidRPr="000F78AF" w:rsidRDefault="00AB56D3" w:rsidP="00AB56D3">
      <w:pPr>
        <w:pStyle w:val="ListParagraph"/>
        <w:numPr>
          <w:ilvl w:val="0"/>
          <w:numId w:val="3"/>
        </w:numPr>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Atmet</w:t>
      </w:r>
      <w:r w:rsidR="00011550" w:rsidRPr="000F78AF">
        <w:rPr>
          <w:rFonts w:ascii="Times New Roman" w:hAnsi="Times New Roman"/>
          <w:sz w:val="24"/>
          <w:szCs w:val="24"/>
        </w:rPr>
        <w:t>ę</w:t>
      </w:r>
      <w:r w:rsidRPr="000F78AF">
        <w:rPr>
          <w:rFonts w:ascii="Times New Roman" w:hAnsi="Times New Roman"/>
          <w:sz w:val="24"/>
          <w:szCs w:val="24"/>
        </w:rPr>
        <w:t>s ieškinį, teismas atsakovei iš ieškovų priteisė po 3940 Eur bylinėjimosi išlaid</w:t>
      </w:r>
      <w:r w:rsidR="00587EBC" w:rsidRPr="000F78AF">
        <w:rPr>
          <w:rFonts w:ascii="Times New Roman" w:hAnsi="Times New Roman"/>
          <w:sz w:val="24"/>
          <w:szCs w:val="24"/>
        </w:rPr>
        <w:t>ų atlyginimą</w:t>
      </w:r>
      <w:r w:rsidRPr="000F78AF">
        <w:rPr>
          <w:rFonts w:ascii="Times New Roman" w:hAnsi="Times New Roman"/>
          <w:sz w:val="24"/>
          <w:szCs w:val="24"/>
        </w:rPr>
        <w:t xml:space="preserve">, o trečiajam asmeniui </w:t>
      </w:r>
      <w:r w:rsidR="00B8739B" w:rsidRPr="000F78AF">
        <w:rPr>
          <w:rFonts w:ascii="Times New Roman" w:hAnsi="Times New Roman"/>
          <w:sz w:val="24"/>
          <w:szCs w:val="24"/>
        </w:rPr>
        <w:t xml:space="preserve">– </w:t>
      </w:r>
      <w:r w:rsidRPr="000F78AF">
        <w:rPr>
          <w:rFonts w:ascii="Times New Roman" w:hAnsi="Times New Roman"/>
          <w:sz w:val="24"/>
          <w:szCs w:val="24"/>
        </w:rPr>
        <w:t xml:space="preserve">po 907,50 Eur bylinėjimosi </w:t>
      </w:r>
      <w:r w:rsidR="00587EBC" w:rsidRPr="000F78AF">
        <w:rPr>
          <w:rFonts w:ascii="Times New Roman" w:hAnsi="Times New Roman"/>
          <w:sz w:val="24"/>
          <w:szCs w:val="24"/>
        </w:rPr>
        <w:t>išlaidų atlyginimą</w:t>
      </w:r>
      <w:r w:rsidRPr="000F78AF">
        <w:rPr>
          <w:rFonts w:ascii="Times New Roman" w:hAnsi="Times New Roman"/>
          <w:sz w:val="24"/>
          <w:szCs w:val="24"/>
        </w:rPr>
        <w:t xml:space="preserve">, valstybei </w:t>
      </w:r>
      <w:r w:rsidR="009806A1" w:rsidRPr="000F78AF">
        <w:rPr>
          <w:rFonts w:ascii="Times New Roman" w:hAnsi="Times New Roman"/>
          <w:sz w:val="24"/>
          <w:szCs w:val="24"/>
        </w:rPr>
        <w:t xml:space="preserve">– </w:t>
      </w:r>
      <w:r w:rsidRPr="000F78AF">
        <w:rPr>
          <w:rFonts w:ascii="Times New Roman" w:hAnsi="Times New Roman"/>
          <w:sz w:val="24"/>
          <w:szCs w:val="24"/>
        </w:rPr>
        <w:t xml:space="preserve">po 22,59 Eur </w:t>
      </w:r>
      <w:r w:rsidR="00587EBC" w:rsidRPr="000F78AF">
        <w:rPr>
          <w:rFonts w:ascii="Times New Roman" w:hAnsi="Times New Roman"/>
          <w:sz w:val="24"/>
          <w:szCs w:val="24"/>
        </w:rPr>
        <w:t>bylinėjimosi išlaidų</w:t>
      </w:r>
      <w:r w:rsidRPr="000F78AF">
        <w:rPr>
          <w:rFonts w:ascii="Times New Roman" w:hAnsi="Times New Roman"/>
          <w:sz w:val="24"/>
          <w:szCs w:val="24"/>
        </w:rPr>
        <w:t xml:space="preserve">, </w:t>
      </w:r>
      <w:r w:rsidR="00587EBC" w:rsidRPr="000F78AF">
        <w:rPr>
          <w:rFonts w:ascii="Times New Roman" w:hAnsi="Times New Roman"/>
          <w:sz w:val="24"/>
          <w:szCs w:val="24"/>
        </w:rPr>
        <w:t>susijus</w:t>
      </w:r>
      <w:r w:rsidR="00011550" w:rsidRPr="000F78AF">
        <w:rPr>
          <w:rFonts w:ascii="Times New Roman" w:hAnsi="Times New Roman"/>
          <w:sz w:val="24"/>
          <w:szCs w:val="24"/>
        </w:rPr>
        <w:t>ių</w:t>
      </w:r>
      <w:r w:rsidRPr="000F78AF">
        <w:rPr>
          <w:rFonts w:ascii="Times New Roman" w:hAnsi="Times New Roman"/>
          <w:sz w:val="24"/>
          <w:szCs w:val="24"/>
        </w:rPr>
        <w:t xml:space="preserve"> su procesinių dokumentų įteikimu</w:t>
      </w:r>
      <w:r w:rsidR="00011550" w:rsidRPr="000F78AF">
        <w:rPr>
          <w:rFonts w:ascii="Times New Roman" w:hAnsi="Times New Roman"/>
          <w:sz w:val="24"/>
          <w:szCs w:val="24"/>
        </w:rPr>
        <w:t>, atlyginimą</w:t>
      </w:r>
      <w:r w:rsidR="0040130D" w:rsidRPr="000F78AF">
        <w:rPr>
          <w:rFonts w:ascii="Times New Roman" w:hAnsi="Times New Roman"/>
          <w:sz w:val="24"/>
          <w:szCs w:val="24"/>
        </w:rPr>
        <w:t>.</w:t>
      </w:r>
    </w:p>
    <w:p w14:paraId="7ACAD52A" w14:textId="22764A21" w:rsidR="00123EE2" w:rsidRPr="000F78AF" w:rsidRDefault="007C7E8A">
      <w:pPr>
        <w:pStyle w:val="ListParagraph"/>
        <w:numPr>
          <w:ilvl w:val="0"/>
          <w:numId w:val="3"/>
        </w:numPr>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Kauno apygardos teismo</w:t>
      </w:r>
      <w:r w:rsidR="00A80C8A" w:rsidRPr="000F78AF">
        <w:rPr>
          <w:rFonts w:ascii="Times New Roman" w:hAnsi="Times New Roman"/>
          <w:sz w:val="24"/>
          <w:szCs w:val="24"/>
        </w:rPr>
        <w:t xml:space="preserve"> Civilinių bylų skyriaus teisėjų kolegija, išnagrinėjusi bylą pagal </w:t>
      </w:r>
      <w:r w:rsidR="00A227F1" w:rsidRPr="000F78AF">
        <w:rPr>
          <w:rFonts w:ascii="Times New Roman" w:hAnsi="Times New Roman"/>
          <w:sz w:val="24"/>
          <w:szCs w:val="24"/>
        </w:rPr>
        <w:t xml:space="preserve">ieškovų </w:t>
      </w:r>
      <w:bookmarkStart w:id="5" w:name="Buk_16"/>
      <w:r w:rsidR="004A69A5" w:rsidRPr="004A69A5">
        <w:rPr>
          <w:rFonts w:ascii="Times New Roman" w:hAnsi="Times New Roman"/>
          <w:sz w:val="24"/>
          <w:szCs w:val="24"/>
        </w:rPr>
        <w:t>L. P.</w:t>
      </w:r>
      <w:bookmarkEnd w:id="5"/>
      <w:r w:rsidR="00A227F1" w:rsidRPr="000F78AF">
        <w:rPr>
          <w:rFonts w:ascii="Times New Roman" w:hAnsi="Times New Roman"/>
          <w:sz w:val="24"/>
          <w:szCs w:val="24"/>
        </w:rPr>
        <w:t xml:space="preserve">, </w:t>
      </w:r>
      <w:bookmarkStart w:id="6" w:name="Buk_9"/>
      <w:r w:rsidR="004A69A5" w:rsidRPr="004A69A5">
        <w:rPr>
          <w:rFonts w:ascii="Times New Roman" w:hAnsi="Times New Roman"/>
          <w:sz w:val="24"/>
          <w:szCs w:val="24"/>
        </w:rPr>
        <w:t xml:space="preserve">I. P. </w:t>
      </w:r>
      <w:bookmarkEnd w:id="6"/>
      <w:r w:rsidR="00A227F1" w:rsidRPr="000F78AF">
        <w:rPr>
          <w:rFonts w:ascii="Times New Roman" w:hAnsi="Times New Roman"/>
          <w:sz w:val="24"/>
          <w:szCs w:val="24"/>
        </w:rPr>
        <w:t>ir trečiojo asmens, nepareiškiančio savarankiškų reikalavimų, UAB „</w:t>
      </w:r>
      <w:proofErr w:type="spellStart"/>
      <w:r w:rsidR="00A227F1" w:rsidRPr="000F78AF">
        <w:rPr>
          <w:rFonts w:ascii="Times New Roman" w:hAnsi="Times New Roman"/>
          <w:sz w:val="24"/>
          <w:szCs w:val="24"/>
        </w:rPr>
        <w:t>Milvinta</w:t>
      </w:r>
      <w:proofErr w:type="spellEnd"/>
      <w:r w:rsidR="00A227F1" w:rsidRPr="000F78AF">
        <w:rPr>
          <w:rFonts w:ascii="Times New Roman" w:hAnsi="Times New Roman"/>
          <w:sz w:val="24"/>
          <w:szCs w:val="24"/>
        </w:rPr>
        <w:t>“ apeliacinius skundus, 2024 m. kovo 28 d.</w:t>
      </w:r>
      <w:r w:rsidR="00A80C8A" w:rsidRPr="000F78AF">
        <w:rPr>
          <w:rFonts w:ascii="Times New Roman" w:hAnsi="Times New Roman"/>
          <w:sz w:val="24"/>
          <w:szCs w:val="24"/>
        </w:rPr>
        <w:t xml:space="preserve"> nutartimi </w:t>
      </w:r>
      <w:r w:rsidR="00A227F1" w:rsidRPr="000F78AF">
        <w:rPr>
          <w:rFonts w:ascii="Times New Roman" w:hAnsi="Times New Roman"/>
          <w:sz w:val="24"/>
          <w:szCs w:val="24"/>
        </w:rPr>
        <w:t>paliko nepakeistą Alytaus apylinkės teismo 2023 m. spalio 11 d. sprendimą ir pr</w:t>
      </w:r>
      <w:r w:rsidR="00587EBC" w:rsidRPr="000F78AF">
        <w:rPr>
          <w:rFonts w:ascii="Times New Roman" w:hAnsi="Times New Roman"/>
          <w:sz w:val="24"/>
          <w:szCs w:val="24"/>
        </w:rPr>
        <w:t>iteisė atsakovei iš ieškovų po 250 Eur bylinėjimosi išlaidų atlyginimą</w:t>
      </w:r>
      <w:r w:rsidR="008A5AAD" w:rsidRPr="000F78AF">
        <w:rPr>
          <w:rFonts w:ascii="Times New Roman" w:hAnsi="Times New Roman"/>
          <w:sz w:val="24"/>
          <w:szCs w:val="24"/>
        </w:rPr>
        <w:t xml:space="preserve"> ir atsakovei iš trečiojo asmens UAB</w:t>
      </w:r>
      <w:r w:rsidR="009806A1" w:rsidRPr="000F78AF">
        <w:rPr>
          <w:rFonts w:ascii="Times New Roman" w:hAnsi="Times New Roman"/>
          <w:sz w:val="24"/>
          <w:szCs w:val="24"/>
        </w:rPr>
        <w:t> </w:t>
      </w:r>
      <w:r w:rsidR="008A5AAD" w:rsidRPr="000F78AF">
        <w:rPr>
          <w:rFonts w:ascii="Times New Roman" w:hAnsi="Times New Roman"/>
          <w:sz w:val="24"/>
          <w:szCs w:val="24"/>
        </w:rPr>
        <w:t>„</w:t>
      </w:r>
      <w:proofErr w:type="spellStart"/>
      <w:r w:rsidR="008A5AAD" w:rsidRPr="000F78AF">
        <w:rPr>
          <w:rFonts w:ascii="Times New Roman" w:hAnsi="Times New Roman"/>
          <w:sz w:val="24"/>
          <w:szCs w:val="24"/>
        </w:rPr>
        <w:t>Milvinta</w:t>
      </w:r>
      <w:proofErr w:type="spellEnd"/>
      <w:r w:rsidR="008A5AAD" w:rsidRPr="000F78AF">
        <w:rPr>
          <w:rFonts w:ascii="Times New Roman" w:hAnsi="Times New Roman"/>
          <w:sz w:val="24"/>
          <w:szCs w:val="24"/>
        </w:rPr>
        <w:t xml:space="preserve">“ </w:t>
      </w:r>
      <w:r w:rsidR="009806A1" w:rsidRPr="000F78AF">
        <w:rPr>
          <w:rFonts w:ascii="Times New Roman" w:hAnsi="Times New Roman"/>
          <w:sz w:val="24"/>
          <w:szCs w:val="24"/>
        </w:rPr>
        <w:t xml:space="preserve">– </w:t>
      </w:r>
      <w:r w:rsidR="008A5AAD" w:rsidRPr="000F78AF">
        <w:rPr>
          <w:rFonts w:ascii="Times New Roman" w:hAnsi="Times New Roman"/>
          <w:sz w:val="24"/>
          <w:szCs w:val="24"/>
        </w:rPr>
        <w:t>500 Eur bylinėjimosi išlaidų atlyginimą.</w:t>
      </w:r>
    </w:p>
    <w:p w14:paraId="5260A2CB" w14:textId="5905A449" w:rsidR="00123EE2" w:rsidRPr="000F78AF" w:rsidRDefault="00A80C8A">
      <w:pPr>
        <w:pStyle w:val="ListParagraph"/>
        <w:numPr>
          <w:ilvl w:val="0"/>
          <w:numId w:val="3"/>
        </w:numPr>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 xml:space="preserve">Kolegija nurodė, kad </w:t>
      </w:r>
      <w:r w:rsidR="0058072C" w:rsidRPr="000F78AF">
        <w:rPr>
          <w:rFonts w:ascii="Times New Roman" w:hAnsi="Times New Roman"/>
          <w:sz w:val="24"/>
          <w:szCs w:val="24"/>
        </w:rPr>
        <w:t xml:space="preserve">pirmosios instancijos teismas tinkamai, pagal įstatymo reikalavimus tyrė ir teisingai įvertino į bylą </w:t>
      </w:r>
      <w:r w:rsidR="00011550" w:rsidRPr="000F78AF">
        <w:rPr>
          <w:rFonts w:ascii="Times New Roman" w:hAnsi="Times New Roman"/>
          <w:sz w:val="24"/>
          <w:szCs w:val="24"/>
        </w:rPr>
        <w:t xml:space="preserve">pateiktus </w:t>
      </w:r>
      <w:r w:rsidR="0058072C" w:rsidRPr="000F78AF">
        <w:rPr>
          <w:rFonts w:ascii="Times New Roman" w:hAnsi="Times New Roman"/>
          <w:sz w:val="24"/>
          <w:szCs w:val="24"/>
        </w:rPr>
        <w:t xml:space="preserve">įrodymus, jais pagrindė savo išvadas. </w:t>
      </w:r>
      <w:r w:rsidR="00A2458F" w:rsidRPr="000F78AF">
        <w:rPr>
          <w:rFonts w:ascii="Times New Roman" w:hAnsi="Times New Roman"/>
          <w:sz w:val="24"/>
          <w:szCs w:val="24"/>
        </w:rPr>
        <w:t xml:space="preserve">Kolegija nusprendė, kad </w:t>
      </w:r>
      <w:r w:rsidR="0058072C" w:rsidRPr="000F78AF">
        <w:rPr>
          <w:rFonts w:ascii="Times New Roman" w:hAnsi="Times New Roman"/>
          <w:sz w:val="24"/>
          <w:szCs w:val="24"/>
        </w:rPr>
        <w:t>skundžiamas sprendimas yra pakankamai aiškiai motyvuotas</w:t>
      </w:r>
      <w:r w:rsidR="00011550" w:rsidRPr="000F78AF">
        <w:rPr>
          <w:rFonts w:ascii="Times New Roman" w:hAnsi="Times New Roman"/>
          <w:sz w:val="24"/>
          <w:szCs w:val="24"/>
        </w:rPr>
        <w:t>:</w:t>
      </w:r>
      <w:r w:rsidR="0058072C" w:rsidRPr="000F78AF">
        <w:rPr>
          <w:rFonts w:ascii="Times New Roman" w:hAnsi="Times New Roman"/>
          <w:sz w:val="24"/>
          <w:szCs w:val="24"/>
        </w:rPr>
        <w:t xml:space="preserve"> teismas išsamiai išdėstė šalių paaiškinimus, nurodė nustatytas aplinkybes, pateikė byloje esančių įrodymų, kurių pagrindu padarė savo išvadas, vertinimą, išdėstė teisinius priimamo sprendimo argumentus, su </w:t>
      </w:r>
      <w:r w:rsidR="00011550" w:rsidRPr="000F78AF">
        <w:rPr>
          <w:rFonts w:ascii="Times New Roman" w:hAnsi="Times New Roman"/>
          <w:sz w:val="24"/>
          <w:szCs w:val="24"/>
        </w:rPr>
        <w:t>š</w:t>
      </w:r>
      <w:r w:rsidR="0058072C" w:rsidRPr="000F78AF">
        <w:rPr>
          <w:rFonts w:ascii="Times New Roman" w:hAnsi="Times New Roman"/>
          <w:sz w:val="24"/>
          <w:szCs w:val="24"/>
        </w:rPr>
        <w:t xml:space="preserve">iais kolegija iš esmės </w:t>
      </w:r>
      <w:r w:rsidR="005B445B" w:rsidRPr="000F78AF">
        <w:rPr>
          <w:rFonts w:ascii="Times New Roman" w:hAnsi="Times New Roman"/>
          <w:sz w:val="24"/>
          <w:szCs w:val="24"/>
        </w:rPr>
        <w:t>sutiko</w:t>
      </w:r>
      <w:r w:rsidR="0058072C" w:rsidRPr="000F78AF">
        <w:rPr>
          <w:rFonts w:ascii="Times New Roman" w:hAnsi="Times New Roman"/>
          <w:sz w:val="24"/>
          <w:szCs w:val="24"/>
        </w:rPr>
        <w:t xml:space="preserve">. Tai, kad </w:t>
      </w:r>
      <w:r w:rsidR="00C828A9" w:rsidRPr="000F78AF">
        <w:rPr>
          <w:rFonts w:ascii="Times New Roman" w:hAnsi="Times New Roman"/>
          <w:sz w:val="24"/>
          <w:szCs w:val="24"/>
        </w:rPr>
        <w:t xml:space="preserve">ieškovė ir trečiasis asmuo </w:t>
      </w:r>
      <w:r w:rsidR="0058072C" w:rsidRPr="000F78AF">
        <w:rPr>
          <w:rFonts w:ascii="Times New Roman" w:hAnsi="Times New Roman"/>
          <w:sz w:val="24"/>
          <w:szCs w:val="24"/>
        </w:rPr>
        <w:t>nesutinka su pirmosios instancijos teismo išdėstytomis jiems nepalankiomis išvadomis, nereiškia, kad nebuvo atskleista bylos esmė ar kad skundžiamas sprendimas neteisėtas, nepagrįstas, ar kad yra pagrindas priimti priešingą sprendimą</w:t>
      </w:r>
      <w:r w:rsidR="005B445B" w:rsidRPr="000F78AF">
        <w:rPr>
          <w:rFonts w:ascii="Times New Roman" w:hAnsi="Times New Roman"/>
          <w:sz w:val="24"/>
          <w:szCs w:val="24"/>
        </w:rPr>
        <w:t>.</w:t>
      </w:r>
    </w:p>
    <w:p w14:paraId="2D0BC788" w14:textId="05CA7DCE" w:rsidR="005B445B" w:rsidRPr="000F78AF" w:rsidRDefault="005B445B">
      <w:pPr>
        <w:pStyle w:val="ListParagraph"/>
        <w:numPr>
          <w:ilvl w:val="0"/>
          <w:numId w:val="3"/>
        </w:numPr>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 xml:space="preserve">Kolegija pažymėjo, </w:t>
      </w:r>
      <w:r w:rsidR="009806A1" w:rsidRPr="000F78AF">
        <w:rPr>
          <w:rFonts w:ascii="Times New Roman" w:hAnsi="Times New Roman"/>
          <w:sz w:val="24"/>
          <w:szCs w:val="24"/>
        </w:rPr>
        <w:t>jog</w:t>
      </w:r>
      <w:r w:rsidRPr="000F78AF">
        <w:rPr>
          <w:rFonts w:ascii="Times New Roman" w:hAnsi="Times New Roman"/>
          <w:sz w:val="24"/>
          <w:szCs w:val="24"/>
        </w:rPr>
        <w:t xml:space="preserve"> ieškovai, siek</w:t>
      </w:r>
      <w:r w:rsidR="009806A1" w:rsidRPr="000F78AF">
        <w:rPr>
          <w:rFonts w:ascii="Times New Roman" w:hAnsi="Times New Roman"/>
          <w:sz w:val="24"/>
          <w:szCs w:val="24"/>
        </w:rPr>
        <w:t>dami, kad</w:t>
      </w:r>
      <w:r w:rsidRPr="000F78AF">
        <w:rPr>
          <w:rFonts w:ascii="Times New Roman" w:hAnsi="Times New Roman"/>
          <w:sz w:val="24"/>
          <w:szCs w:val="24"/>
        </w:rPr>
        <w:t xml:space="preserve"> </w:t>
      </w:r>
      <w:r w:rsidR="009806A1" w:rsidRPr="000F78AF">
        <w:rPr>
          <w:rFonts w:ascii="Times New Roman" w:hAnsi="Times New Roman"/>
          <w:sz w:val="24"/>
          <w:szCs w:val="24"/>
        </w:rPr>
        <w:t xml:space="preserve">atsakovei būtų </w:t>
      </w:r>
      <w:r w:rsidRPr="000F78AF">
        <w:rPr>
          <w:rFonts w:ascii="Times New Roman" w:hAnsi="Times New Roman"/>
          <w:sz w:val="24"/>
          <w:szCs w:val="24"/>
        </w:rPr>
        <w:t>taik</w:t>
      </w:r>
      <w:r w:rsidR="009806A1" w:rsidRPr="000F78AF">
        <w:rPr>
          <w:rFonts w:ascii="Times New Roman" w:hAnsi="Times New Roman"/>
          <w:sz w:val="24"/>
          <w:szCs w:val="24"/>
        </w:rPr>
        <w:t>oma</w:t>
      </w:r>
      <w:r w:rsidRPr="000F78AF">
        <w:rPr>
          <w:rFonts w:ascii="Times New Roman" w:hAnsi="Times New Roman"/>
          <w:sz w:val="24"/>
          <w:szCs w:val="24"/>
        </w:rPr>
        <w:t xml:space="preserve"> civilin</w:t>
      </w:r>
      <w:r w:rsidR="009806A1" w:rsidRPr="000F78AF">
        <w:rPr>
          <w:rFonts w:ascii="Times New Roman" w:hAnsi="Times New Roman"/>
          <w:sz w:val="24"/>
          <w:szCs w:val="24"/>
        </w:rPr>
        <w:t>ė</w:t>
      </w:r>
      <w:r w:rsidRPr="000F78AF">
        <w:rPr>
          <w:rFonts w:ascii="Times New Roman" w:hAnsi="Times New Roman"/>
          <w:sz w:val="24"/>
          <w:szCs w:val="24"/>
        </w:rPr>
        <w:t xml:space="preserve"> atsakomyb</w:t>
      </w:r>
      <w:r w:rsidR="009806A1" w:rsidRPr="000F78AF">
        <w:rPr>
          <w:rFonts w:ascii="Times New Roman" w:hAnsi="Times New Roman"/>
          <w:sz w:val="24"/>
          <w:szCs w:val="24"/>
        </w:rPr>
        <w:t>ė</w:t>
      </w:r>
      <w:r w:rsidRPr="000F78AF">
        <w:rPr>
          <w:rFonts w:ascii="Times New Roman" w:hAnsi="Times New Roman"/>
          <w:sz w:val="24"/>
          <w:szCs w:val="24"/>
        </w:rPr>
        <w:t xml:space="preserve">, turėjo, be kita ko, įrodyti atsakovės neteisėtus veiksmus. Šiuo atveju tam, kad būtų konstatuoti atsakovės neteisėti veiksmai, ieškovams, pagal suformuotą kasacinio teismo praktiką, pakako pateikti įrodymus, kad jų butas Nr. 37 buvo užlietas iš viršuje esančios atsakovės poilsio patalpos. Tačiau kolegija pažymėjo ir tai, kad atsakovė, nagrinėjant šią bylą, turėjo teisę pateikti įrodymus, patvirtinančius žalą padariusio įvykio priežastį. Šiuo atveju įvykio priežastis galėjo (gali) būti susijusi tiek su atsakovei priklausančios poilsio patalpos trūkumais, tiek su bendrojo naudojimo objektų trūkumais. Todėl teisėjų kolegija </w:t>
      </w:r>
      <w:r w:rsidR="009806A1" w:rsidRPr="000F78AF">
        <w:rPr>
          <w:rFonts w:ascii="Times New Roman" w:hAnsi="Times New Roman"/>
          <w:sz w:val="24"/>
          <w:szCs w:val="24"/>
        </w:rPr>
        <w:t>nu</w:t>
      </w:r>
      <w:r w:rsidRPr="000F78AF">
        <w:rPr>
          <w:rFonts w:ascii="Times New Roman" w:hAnsi="Times New Roman"/>
          <w:sz w:val="24"/>
          <w:szCs w:val="24"/>
        </w:rPr>
        <w:t>sprendė, kad pirmosios instancijos teismas visiškai pagrįstai vertino į bylą pateiktus byloje dalyvaujančių asmenų įrodymus, nustatinėjo aplinkybes, leidžiančias atsakyti į klausimą</w:t>
      </w:r>
      <w:r w:rsidR="009806A1" w:rsidRPr="000F78AF">
        <w:rPr>
          <w:rFonts w:ascii="Times New Roman" w:hAnsi="Times New Roman"/>
          <w:sz w:val="24"/>
          <w:szCs w:val="24"/>
        </w:rPr>
        <w:t>,</w:t>
      </w:r>
      <w:r w:rsidRPr="000F78AF">
        <w:rPr>
          <w:rFonts w:ascii="Times New Roman" w:hAnsi="Times New Roman"/>
          <w:sz w:val="24"/>
          <w:szCs w:val="24"/>
        </w:rPr>
        <w:t xml:space="preserve"> ar ieškovų butui Nr. 37 žala buvo padaryta dėl atsakovei priklausančios poilsio patalpos trūkumų</w:t>
      </w:r>
      <w:r w:rsidR="009806A1" w:rsidRPr="000F78AF">
        <w:rPr>
          <w:rFonts w:ascii="Times New Roman" w:hAnsi="Times New Roman"/>
          <w:sz w:val="24"/>
          <w:szCs w:val="24"/>
        </w:rPr>
        <w:t>,</w:t>
      </w:r>
      <w:r w:rsidRPr="000F78AF">
        <w:rPr>
          <w:rFonts w:ascii="Times New Roman" w:hAnsi="Times New Roman"/>
          <w:sz w:val="24"/>
          <w:szCs w:val="24"/>
        </w:rPr>
        <w:t xml:space="preserve"> ar vis dėlto žala buvo padaryta dėl bendrojo naudojimo </w:t>
      </w:r>
      <w:r w:rsidRPr="000F78AF">
        <w:rPr>
          <w:rFonts w:ascii="Times New Roman" w:hAnsi="Times New Roman"/>
          <w:sz w:val="24"/>
          <w:szCs w:val="24"/>
        </w:rPr>
        <w:lastRenderedPageBreak/>
        <w:t xml:space="preserve">objektų trūkumų. Dėl šios priežasties nėra pagrindo </w:t>
      </w:r>
      <w:r w:rsidR="00EE2571" w:rsidRPr="000F78AF">
        <w:rPr>
          <w:rFonts w:ascii="Times New Roman" w:hAnsi="Times New Roman"/>
          <w:sz w:val="24"/>
          <w:szCs w:val="24"/>
        </w:rPr>
        <w:t xml:space="preserve">vertinti, kad pirmosios instancijos teismas </w:t>
      </w:r>
      <w:r w:rsidRPr="000F78AF">
        <w:rPr>
          <w:rFonts w:ascii="Times New Roman" w:hAnsi="Times New Roman"/>
          <w:sz w:val="24"/>
          <w:szCs w:val="24"/>
        </w:rPr>
        <w:t>peržengė ieškinio ribas</w:t>
      </w:r>
      <w:r w:rsidR="00EE2571" w:rsidRPr="000F78AF">
        <w:rPr>
          <w:rFonts w:ascii="Times New Roman" w:hAnsi="Times New Roman"/>
          <w:sz w:val="24"/>
          <w:szCs w:val="24"/>
        </w:rPr>
        <w:t>.</w:t>
      </w:r>
    </w:p>
    <w:p w14:paraId="7C4823E4" w14:textId="44490162" w:rsidR="00EE2571" w:rsidRPr="000F78AF" w:rsidRDefault="00EE2571">
      <w:pPr>
        <w:pStyle w:val="ListParagraph"/>
        <w:numPr>
          <w:ilvl w:val="0"/>
          <w:numId w:val="3"/>
        </w:numPr>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Kolegija sutiko su ieškovais, kad nagrinėjamu atveju jie įrodė, jog jų butas Nr. 37 buvo užlietas iš aukščiau esančio</w:t>
      </w:r>
      <w:r w:rsidR="009806A1" w:rsidRPr="000F78AF">
        <w:rPr>
          <w:rFonts w:ascii="Times New Roman" w:hAnsi="Times New Roman"/>
          <w:sz w:val="24"/>
          <w:szCs w:val="24"/>
        </w:rPr>
        <w:t>s</w:t>
      </w:r>
      <w:r w:rsidRPr="000F78AF">
        <w:rPr>
          <w:rFonts w:ascii="Times New Roman" w:hAnsi="Times New Roman"/>
          <w:sz w:val="24"/>
          <w:szCs w:val="24"/>
        </w:rPr>
        <w:t xml:space="preserve"> poilsio patalpos, kuri priklauso atsakovei. Tačiau, pirmosios instancijos teismo vertinimu, kaip minėta anksčiau, bylos nagrinėjimo metu atsakovė pateikė įrodymus, patvirtinančius, kad vanduo laikotarpiu nuo 2021 m. rugsėjo mėn. iki šiol prateka dėl konstruktyviai neteisingai ir nekokybiškai įrengtų balkonų konstrukcijų, kurios pri</w:t>
      </w:r>
      <w:r w:rsidR="009806A1" w:rsidRPr="000F78AF">
        <w:rPr>
          <w:rFonts w:ascii="Times New Roman" w:hAnsi="Times New Roman"/>
          <w:sz w:val="24"/>
          <w:szCs w:val="24"/>
        </w:rPr>
        <w:t>skiriamos</w:t>
      </w:r>
      <w:r w:rsidRPr="000F78AF">
        <w:rPr>
          <w:rFonts w:ascii="Times New Roman" w:hAnsi="Times New Roman"/>
          <w:sz w:val="24"/>
          <w:szCs w:val="24"/>
        </w:rPr>
        <w:t xml:space="preserve"> namo bendrojo naudojimo objektams. Atsižvelgdamas į tai, pirmosios instancijos teismas ir konstatavo, kad atsakovė nėra atsakinga už ieškovų butui Nr. 37 padarytą žalą. Teisėjų kolegija su pirmosios instancijos teismo padarytomis išvadomis iš esmės sutiko, jas laikė pagrįstomis.</w:t>
      </w:r>
    </w:p>
    <w:p w14:paraId="38A0A7AF" w14:textId="4BF43D3F" w:rsidR="009014CA" w:rsidRPr="000F78AF" w:rsidRDefault="009014CA" w:rsidP="009014CA">
      <w:pPr>
        <w:pStyle w:val="ListParagraph"/>
        <w:numPr>
          <w:ilvl w:val="0"/>
          <w:numId w:val="3"/>
        </w:numPr>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 xml:space="preserve">Kolegija nustatė, kad 2022 m. gruodžio 8 d. teismo ekspertas surašė Ekspertizės aktą ir pateikė </w:t>
      </w:r>
      <w:r w:rsidR="009806A1" w:rsidRPr="000F78AF">
        <w:rPr>
          <w:rFonts w:ascii="Times New Roman" w:hAnsi="Times New Roman"/>
          <w:sz w:val="24"/>
          <w:szCs w:val="24"/>
        </w:rPr>
        <w:t xml:space="preserve">jį </w:t>
      </w:r>
      <w:r w:rsidRPr="000F78AF">
        <w:rPr>
          <w:rFonts w:ascii="Times New Roman" w:hAnsi="Times New Roman"/>
          <w:sz w:val="24"/>
          <w:szCs w:val="24"/>
        </w:rPr>
        <w:t xml:space="preserve">pirmosios instancijos teismui, tačiau šiame akte nurodyta tik tai, kad ieškovų buto Nr. 37 užliejimo priežastis yra nesandarūs </w:t>
      </w:r>
      <w:r w:rsidR="009806A1" w:rsidRPr="000F78AF">
        <w:rPr>
          <w:rFonts w:ascii="Times New Roman" w:hAnsi="Times New Roman"/>
          <w:sz w:val="24"/>
          <w:szCs w:val="24"/>
        </w:rPr>
        <w:t xml:space="preserve">buto Nr. 43 </w:t>
      </w:r>
      <w:r w:rsidRPr="000F78AF">
        <w:rPr>
          <w:rFonts w:ascii="Times New Roman" w:hAnsi="Times New Roman"/>
          <w:sz w:val="24"/>
          <w:szCs w:val="24"/>
        </w:rPr>
        <w:t xml:space="preserve">balkonai, </w:t>
      </w:r>
      <w:r w:rsidR="005F1B80" w:rsidRPr="000F78AF">
        <w:rPr>
          <w:rFonts w:ascii="Times New Roman" w:hAnsi="Times New Roman"/>
          <w:sz w:val="24"/>
          <w:szCs w:val="24"/>
        </w:rPr>
        <w:t>ir</w:t>
      </w:r>
      <w:r w:rsidRPr="000F78AF">
        <w:rPr>
          <w:rFonts w:ascii="Times New Roman" w:hAnsi="Times New Roman"/>
          <w:sz w:val="24"/>
          <w:szCs w:val="24"/>
        </w:rPr>
        <w:t xml:space="preserve"> </w:t>
      </w:r>
      <w:r w:rsidR="005F1B80" w:rsidRPr="000F78AF">
        <w:rPr>
          <w:rFonts w:ascii="Times New Roman" w:hAnsi="Times New Roman"/>
          <w:sz w:val="24"/>
          <w:szCs w:val="24"/>
        </w:rPr>
        <w:t>ne</w:t>
      </w:r>
      <w:r w:rsidRPr="000F78AF">
        <w:rPr>
          <w:rFonts w:ascii="Times New Roman" w:hAnsi="Times New Roman"/>
          <w:sz w:val="24"/>
          <w:szCs w:val="24"/>
        </w:rPr>
        <w:t>nurodyta, kokios konkrečios priežastys nulėmė balkonų nesandarumą. 2023 m. kovo 24 d. atsakovė pateikė 2023 m. kovo 17</w:t>
      </w:r>
      <w:r w:rsidR="005F1B80" w:rsidRPr="000F78AF">
        <w:rPr>
          <w:rFonts w:ascii="Times New Roman" w:hAnsi="Times New Roman"/>
          <w:sz w:val="24"/>
          <w:szCs w:val="24"/>
        </w:rPr>
        <w:t> </w:t>
      </w:r>
      <w:r w:rsidRPr="000F78AF">
        <w:rPr>
          <w:rFonts w:ascii="Times New Roman" w:hAnsi="Times New Roman"/>
          <w:sz w:val="24"/>
          <w:szCs w:val="24"/>
        </w:rPr>
        <w:t>d. Ekspertinio tyrimo aktą, kuriame</w:t>
      </w:r>
      <w:r w:rsidR="009806A1" w:rsidRPr="000F78AF">
        <w:rPr>
          <w:rFonts w:ascii="Times New Roman" w:hAnsi="Times New Roman"/>
          <w:sz w:val="24"/>
          <w:szCs w:val="24"/>
        </w:rPr>
        <w:t>,</w:t>
      </w:r>
      <w:r w:rsidRPr="000F78AF">
        <w:rPr>
          <w:rFonts w:ascii="Times New Roman" w:hAnsi="Times New Roman"/>
          <w:sz w:val="24"/>
          <w:szCs w:val="24"/>
        </w:rPr>
        <w:t xml:space="preserve"> atsakant į klausimą, kokios priežastys nulėmė balkonų nesandarumą, nurodyta, kad tiek nagrinėjant statybos darbų žurnal</w:t>
      </w:r>
      <w:r w:rsidR="009806A1" w:rsidRPr="000F78AF">
        <w:rPr>
          <w:rFonts w:ascii="Times New Roman" w:hAnsi="Times New Roman"/>
          <w:sz w:val="24"/>
          <w:szCs w:val="24"/>
        </w:rPr>
        <w:t>o informaciją</w:t>
      </w:r>
      <w:r w:rsidRPr="000F78AF">
        <w:rPr>
          <w:rFonts w:ascii="Times New Roman" w:hAnsi="Times New Roman"/>
          <w:sz w:val="24"/>
          <w:szCs w:val="24"/>
        </w:rPr>
        <w:t>, tiek ir objekto apžiūros metu buvo nustatyta, jog balkonų konstrukcijos darbai buvo vykdomi nukrypstant nuo technologinių reikalavimų. Ekspertinio tyrimo akte pažymėta, kad galima konstatuoti, jog atmosfer</w:t>
      </w:r>
      <w:r w:rsidR="009806A1" w:rsidRPr="000F78AF">
        <w:rPr>
          <w:rFonts w:ascii="Times New Roman" w:hAnsi="Times New Roman"/>
          <w:sz w:val="24"/>
          <w:szCs w:val="24"/>
        </w:rPr>
        <w:t>os</w:t>
      </w:r>
      <w:r w:rsidRPr="000F78AF">
        <w:rPr>
          <w:rFonts w:ascii="Times New Roman" w:hAnsi="Times New Roman"/>
          <w:sz w:val="24"/>
          <w:szCs w:val="24"/>
        </w:rPr>
        <w:t xml:space="preserve"> kritulių vandens ir biologinių teršalų prasiskverbimą į balkono konstrukciją, vėliau ir į patalpas nulėmė ne keraminių plytelių dangos eksploatacija ar nepriežiūra, o konstruktyviai neteisingai ir nekokybiškai įrengta balkono konstrukcija. Taigi, minėtas rašytinis įrodymas, kaip teisingai nurodė pirmosios instancijos teismas, patvirtina, kad ieškovams žala buvo padaryta dėl atsakovės poilsio patalpoje nekokybiškai įrengtų balkonų konstrukcijų.  </w:t>
      </w:r>
    </w:p>
    <w:p w14:paraId="026D1A09" w14:textId="3D13C042" w:rsidR="009014CA" w:rsidRPr="000F78AF" w:rsidRDefault="009014CA">
      <w:pPr>
        <w:pStyle w:val="ListParagraph"/>
        <w:numPr>
          <w:ilvl w:val="0"/>
          <w:numId w:val="3"/>
        </w:numPr>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Kolegija nurodė ir tai, kad trečiasis asmuo UAB „</w:t>
      </w:r>
      <w:proofErr w:type="spellStart"/>
      <w:r w:rsidRPr="000F78AF">
        <w:rPr>
          <w:rFonts w:ascii="Times New Roman" w:hAnsi="Times New Roman"/>
          <w:sz w:val="24"/>
          <w:szCs w:val="24"/>
        </w:rPr>
        <w:t>Milvinta</w:t>
      </w:r>
      <w:proofErr w:type="spellEnd"/>
      <w:r w:rsidRPr="000F78AF">
        <w:rPr>
          <w:rFonts w:ascii="Times New Roman" w:hAnsi="Times New Roman"/>
          <w:sz w:val="24"/>
          <w:szCs w:val="24"/>
        </w:rPr>
        <w:t>“ nepateikė į bylą nė vieno įrodymo, patvirtinančio jo teiginius, kad balkono konstrukcijos buvo įrengtos tinkamai, kad hidroizoliacija balkonuose buvo įrengta nenukrypstant nuo reikalavimų ir kt.</w:t>
      </w:r>
    </w:p>
    <w:p w14:paraId="1B5FB0DE" w14:textId="57E837BA" w:rsidR="009014CA" w:rsidRPr="000F78AF" w:rsidRDefault="00691778">
      <w:pPr>
        <w:pStyle w:val="ListParagraph"/>
        <w:numPr>
          <w:ilvl w:val="0"/>
          <w:numId w:val="3"/>
        </w:numPr>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Kolegijos vertinimu, trečiojo asmens UAB „</w:t>
      </w:r>
      <w:proofErr w:type="spellStart"/>
      <w:r w:rsidRPr="000F78AF">
        <w:rPr>
          <w:rFonts w:ascii="Times New Roman" w:hAnsi="Times New Roman"/>
          <w:sz w:val="24"/>
          <w:szCs w:val="24"/>
        </w:rPr>
        <w:t>Milvinta</w:t>
      </w:r>
      <w:proofErr w:type="spellEnd"/>
      <w:r w:rsidRPr="000F78AF">
        <w:rPr>
          <w:rFonts w:ascii="Times New Roman" w:hAnsi="Times New Roman"/>
          <w:sz w:val="24"/>
          <w:szCs w:val="24"/>
        </w:rPr>
        <w:t>“ 2023 m. vasario 17 d. pateikta UAB</w:t>
      </w:r>
      <w:r w:rsidR="009806A1" w:rsidRPr="000F78AF">
        <w:rPr>
          <w:rFonts w:ascii="Times New Roman" w:hAnsi="Times New Roman"/>
          <w:sz w:val="24"/>
          <w:szCs w:val="24"/>
        </w:rPr>
        <w:t> </w:t>
      </w:r>
      <w:r w:rsidRPr="000F78AF">
        <w:rPr>
          <w:rFonts w:ascii="Times New Roman" w:hAnsi="Times New Roman"/>
          <w:sz w:val="24"/>
          <w:szCs w:val="24"/>
        </w:rPr>
        <w:t>„</w:t>
      </w:r>
      <w:proofErr w:type="spellStart"/>
      <w:r w:rsidRPr="000F78AF">
        <w:rPr>
          <w:rFonts w:ascii="Times New Roman" w:hAnsi="Times New Roman"/>
          <w:sz w:val="24"/>
          <w:szCs w:val="24"/>
        </w:rPr>
        <w:t>Agrautoma</w:t>
      </w:r>
      <w:proofErr w:type="spellEnd"/>
      <w:r w:rsidRPr="000F78AF">
        <w:rPr>
          <w:rFonts w:ascii="Times New Roman" w:hAnsi="Times New Roman"/>
          <w:sz w:val="24"/>
          <w:szCs w:val="24"/>
        </w:rPr>
        <w:t xml:space="preserve">“ pažyma nepaneigė Ekspertinio tyrimo akte nurodytos įvykio, kurio metu buvo aplietas ieškovų butas, priežasties. Pažymėtina, kad Ekspertinio tyrimo aktas yra surašytas </w:t>
      </w:r>
      <w:bookmarkStart w:id="7" w:name="Buk_4"/>
      <w:r w:rsidR="004A69A5" w:rsidRPr="004A69A5">
        <w:rPr>
          <w:rFonts w:ascii="Times New Roman" w:hAnsi="Times New Roman"/>
          <w:sz w:val="24"/>
          <w:szCs w:val="24"/>
        </w:rPr>
        <w:t>E. L.</w:t>
      </w:r>
      <w:bookmarkEnd w:id="7"/>
      <w:r w:rsidRPr="000F78AF">
        <w:rPr>
          <w:rFonts w:ascii="Times New Roman" w:hAnsi="Times New Roman"/>
          <w:sz w:val="24"/>
          <w:szCs w:val="24"/>
        </w:rPr>
        <w:t xml:space="preserve">, kuris yra įrašytas į teismo ekspertų sąrašą. Taigi, teisėjų kolegijai abejonių nekėlė </w:t>
      </w:r>
      <w:proofErr w:type="spellStart"/>
      <w:r w:rsidRPr="000F78AF">
        <w:rPr>
          <w:rFonts w:ascii="Times New Roman" w:hAnsi="Times New Roman"/>
          <w:sz w:val="24"/>
          <w:szCs w:val="24"/>
        </w:rPr>
        <w:t>Eskpertinio</w:t>
      </w:r>
      <w:proofErr w:type="spellEnd"/>
      <w:r w:rsidRPr="000F78AF">
        <w:rPr>
          <w:rFonts w:ascii="Times New Roman" w:hAnsi="Times New Roman"/>
          <w:sz w:val="24"/>
          <w:szCs w:val="24"/>
        </w:rPr>
        <w:t xml:space="preserve"> tyrimo aktą surašiusio asmens kvalifikacija. Tuo tarpu trečiojo asmens UAB</w:t>
      </w:r>
      <w:r w:rsidR="009806A1" w:rsidRPr="000F78AF">
        <w:rPr>
          <w:rFonts w:ascii="Times New Roman" w:hAnsi="Times New Roman"/>
          <w:sz w:val="24"/>
          <w:szCs w:val="24"/>
        </w:rPr>
        <w:t> </w:t>
      </w:r>
      <w:r w:rsidRPr="000F78AF">
        <w:rPr>
          <w:rFonts w:ascii="Times New Roman" w:hAnsi="Times New Roman"/>
          <w:sz w:val="24"/>
          <w:szCs w:val="24"/>
        </w:rPr>
        <w:t>„</w:t>
      </w:r>
      <w:proofErr w:type="spellStart"/>
      <w:r w:rsidRPr="000F78AF">
        <w:rPr>
          <w:rFonts w:ascii="Times New Roman" w:hAnsi="Times New Roman"/>
          <w:sz w:val="24"/>
          <w:szCs w:val="24"/>
        </w:rPr>
        <w:t>Milvinta</w:t>
      </w:r>
      <w:proofErr w:type="spellEnd"/>
      <w:r w:rsidRPr="000F78AF">
        <w:rPr>
          <w:rFonts w:ascii="Times New Roman" w:hAnsi="Times New Roman"/>
          <w:sz w:val="24"/>
          <w:szCs w:val="24"/>
        </w:rPr>
        <w:t>“ pateikta UAB „</w:t>
      </w:r>
      <w:proofErr w:type="spellStart"/>
      <w:r w:rsidRPr="000F78AF">
        <w:rPr>
          <w:rFonts w:ascii="Times New Roman" w:hAnsi="Times New Roman"/>
          <w:sz w:val="24"/>
          <w:szCs w:val="24"/>
        </w:rPr>
        <w:t>Agrautoma</w:t>
      </w:r>
      <w:proofErr w:type="spellEnd"/>
      <w:r w:rsidRPr="000F78AF">
        <w:rPr>
          <w:rFonts w:ascii="Times New Roman" w:hAnsi="Times New Roman"/>
          <w:sz w:val="24"/>
          <w:szCs w:val="24"/>
        </w:rPr>
        <w:t>“ pažyma yra pasirašyta minėtos įmonės direktoriaus. Byloje nėra duomenų apie asmens, kuris suraš</w:t>
      </w:r>
      <w:r w:rsidR="00354297" w:rsidRPr="000F78AF">
        <w:rPr>
          <w:rFonts w:ascii="Times New Roman" w:hAnsi="Times New Roman"/>
          <w:sz w:val="24"/>
          <w:szCs w:val="24"/>
        </w:rPr>
        <w:t>o</w:t>
      </w:r>
      <w:r w:rsidRPr="000F78AF">
        <w:rPr>
          <w:rFonts w:ascii="Times New Roman" w:hAnsi="Times New Roman"/>
          <w:sz w:val="24"/>
          <w:szCs w:val="24"/>
        </w:rPr>
        <w:t xml:space="preserve"> pažymą, turimas specialias žinias. Be to, Ekspertinio tyrimo akte yra nurodyta, kokie </w:t>
      </w:r>
      <w:r w:rsidR="00996333" w:rsidRPr="000F78AF">
        <w:rPr>
          <w:rFonts w:ascii="Times New Roman" w:hAnsi="Times New Roman"/>
          <w:sz w:val="24"/>
          <w:szCs w:val="24"/>
        </w:rPr>
        <w:t xml:space="preserve">dokumentai </w:t>
      </w:r>
      <w:r w:rsidRPr="000F78AF">
        <w:rPr>
          <w:rFonts w:ascii="Times New Roman" w:hAnsi="Times New Roman"/>
          <w:sz w:val="24"/>
          <w:szCs w:val="24"/>
        </w:rPr>
        <w:t>buvo analizuojami ir vertinami, kokiais teisės aktais</w:t>
      </w:r>
      <w:r w:rsidR="00996333" w:rsidRPr="000F78AF">
        <w:rPr>
          <w:rFonts w:ascii="Times New Roman" w:hAnsi="Times New Roman"/>
          <w:sz w:val="24"/>
          <w:szCs w:val="24"/>
        </w:rPr>
        <w:t xml:space="preserve"> buvo vadovautasi</w:t>
      </w:r>
      <w:r w:rsidRPr="000F78AF">
        <w:rPr>
          <w:rFonts w:ascii="Times New Roman" w:hAnsi="Times New Roman"/>
          <w:sz w:val="24"/>
          <w:szCs w:val="24"/>
        </w:rPr>
        <w:t>, padarant atitinkamas išvadas, taip pat nurodyta, kad buvo apžiūrėtas ir pats objektas, o apžiūros metu atlikta fotofiksacija, reikiami matavimai. Ekspertinio tyrimo metu buvo vertinta ne tik tai, ar buvo balkonuose įrengta hidroizoliacija, bet ir tai, ar ji buvo įrengta tinkamai, laikantis teisės aktuose nu</w:t>
      </w:r>
      <w:r w:rsidR="00996333" w:rsidRPr="000F78AF">
        <w:rPr>
          <w:rFonts w:ascii="Times New Roman" w:hAnsi="Times New Roman"/>
          <w:sz w:val="24"/>
          <w:szCs w:val="24"/>
        </w:rPr>
        <w:t>st</w:t>
      </w:r>
      <w:r w:rsidRPr="000F78AF">
        <w:rPr>
          <w:rFonts w:ascii="Times New Roman" w:hAnsi="Times New Roman"/>
          <w:sz w:val="24"/>
          <w:szCs w:val="24"/>
        </w:rPr>
        <w:t>atytų reikalavimų ir kt. Tuo tarpu trečiojo asmens UAB „</w:t>
      </w:r>
      <w:proofErr w:type="spellStart"/>
      <w:r w:rsidRPr="000F78AF">
        <w:rPr>
          <w:rFonts w:ascii="Times New Roman" w:hAnsi="Times New Roman"/>
          <w:sz w:val="24"/>
          <w:szCs w:val="24"/>
        </w:rPr>
        <w:t>Milvinta</w:t>
      </w:r>
      <w:proofErr w:type="spellEnd"/>
      <w:r w:rsidRPr="000F78AF">
        <w:rPr>
          <w:rFonts w:ascii="Times New Roman" w:hAnsi="Times New Roman"/>
          <w:sz w:val="24"/>
          <w:szCs w:val="24"/>
        </w:rPr>
        <w:t>“ pateiktoje UAB „</w:t>
      </w:r>
      <w:proofErr w:type="spellStart"/>
      <w:r w:rsidRPr="000F78AF">
        <w:rPr>
          <w:rFonts w:ascii="Times New Roman" w:hAnsi="Times New Roman"/>
          <w:sz w:val="24"/>
          <w:szCs w:val="24"/>
        </w:rPr>
        <w:t>Agrautoma</w:t>
      </w:r>
      <w:proofErr w:type="spellEnd"/>
      <w:r w:rsidRPr="000F78AF">
        <w:rPr>
          <w:rFonts w:ascii="Times New Roman" w:hAnsi="Times New Roman"/>
          <w:sz w:val="24"/>
          <w:szCs w:val="24"/>
        </w:rPr>
        <w:t xml:space="preserve">“ pažymoje tik nurodyta, jog pašalinus plyteles ir klijų sluoksnį buvo nustatyta, kad balkono perimetras buvo užsandarintas, naudojant hidroizoliacinę juostą. Tačiau iš minėtos pažymos negalima daryti išvados, kad hidroizoliacija buvo įrengta tinkamai, nes joje nenurodyta, kad ši aplinkybė būtų </w:t>
      </w:r>
      <w:r w:rsidR="0017784C" w:rsidRPr="000F78AF">
        <w:rPr>
          <w:rFonts w:ascii="Times New Roman" w:hAnsi="Times New Roman"/>
          <w:sz w:val="24"/>
          <w:szCs w:val="24"/>
        </w:rPr>
        <w:t xml:space="preserve">buvusi </w:t>
      </w:r>
      <w:r w:rsidRPr="000F78AF">
        <w:rPr>
          <w:rFonts w:ascii="Times New Roman" w:hAnsi="Times New Roman"/>
          <w:sz w:val="24"/>
          <w:szCs w:val="24"/>
        </w:rPr>
        <w:t>vertinta. Be to, minėtoje pažym</w:t>
      </w:r>
      <w:r w:rsidR="00996333" w:rsidRPr="000F78AF">
        <w:rPr>
          <w:rFonts w:ascii="Times New Roman" w:hAnsi="Times New Roman"/>
          <w:sz w:val="24"/>
          <w:szCs w:val="24"/>
        </w:rPr>
        <w:t>oje</w:t>
      </w:r>
      <w:r w:rsidRPr="000F78AF">
        <w:rPr>
          <w:rFonts w:ascii="Times New Roman" w:hAnsi="Times New Roman"/>
          <w:sz w:val="24"/>
          <w:szCs w:val="24"/>
        </w:rPr>
        <w:t xml:space="preserve"> nėra nurodyta, kad buvo vertintas įrengtų balkonų nuolydis. </w:t>
      </w:r>
      <w:r w:rsidR="00996333" w:rsidRPr="000F78AF">
        <w:rPr>
          <w:rFonts w:ascii="Times New Roman" w:hAnsi="Times New Roman"/>
          <w:sz w:val="24"/>
          <w:szCs w:val="24"/>
        </w:rPr>
        <w:t>K</w:t>
      </w:r>
      <w:r w:rsidRPr="000F78AF">
        <w:rPr>
          <w:rFonts w:ascii="Times New Roman" w:hAnsi="Times New Roman"/>
          <w:sz w:val="24"/>
          <w:szCs w:val="24"/>
        </w:rPr>
        <w:t>olegija atkreip</w:t>
      </w:r>
      <w:r w:rsidR="00BD7F8E" w:rsidRPr="000F78AF">
        <w:rPr>
          <w:rFonts w:ascii="Times New Roman" w:hAnsi="Times New Roman"/>
          <w:sz w:val="24"/>
          <w:szCs w:val="24"/>
        </w:rPr>
        <w:t>ė</w:t>
      </w:r>
      <w:r w:rsidRPr="000F78AF">
        <w:rPr>
          <w:rFonts w:ascii="Times New Roman" w:hAnsi="Times New Roman"/>
          <w:sz w:val="24"/>
          <w:szCs w:val="24"/>
        </w:rPr>
        <w:t xml:space="preserve"> dėmesį ir į tai, kad minėtoje pažymoje nenurodytas nė vienas teisės aktas, dokumentas ar kita informacija, kuri</w:t>
      </w:r>
      <w:r w:rsidR="0017784C" w:rsidRPr="000F78AF">
        <w:rPr>
          <w:rFonts w:ascii="Times New Roman" w:hAnsi="Times New Roman"/>
          <w:sz w:val="24"/>
          <w:szCs w:val="24"/>
        </w:rPr>
        <w:t>ų</w:t>
      </w:r>
      <w:r w:rsidRPr="000F78AF">
        <w:rPr>
          <w:rFonts w:ascii="Times New Roman" w:hAnsi="Times New Roman"/>
          <w:sz w:val="24"/>
          <w:szCs w:val="24"/>
        </w:rPr>
        <w:t xml:space="preserve"> pagrindu buvo padaryta išvada, kad vanduo, kuris pateko po ištrupėjusiomis balkono plytelių siūlėmis, pažeidė (ar galėjo pažeisti) hidroizoliacijos sluoksnį. Tuo tarpu Ekspertinio tyrimo akte, atsakant į trečią klausimą, aiškiai ir konkrečiai buvo nurodyta, kokių nustatytų </w:t>
      </w:r>
      <w:r w:rsidR="0017784C" w:rsidRPr="000F78AF">
        <w:rPr>
          <w:rFonts w:ascii="Times New Roman" w:hAnsi="Times New Roman"/>
          <w:sz w:val="24"/>
          <w:szCs w:val="24"/>
        </w:rPr>
        <w:t>veiksn</w:t>
      </w:r>
      <w:r w:rsidRPr="000F78AF">
        <w:rPr>
          <w:rFonts w:ascii="Times New Roman" w:hAnsi="Times New Roman"/>
          <w:sz w:val="24"/>
          <w:szCs w:val="24"/>
        </w:rPr>
        <w:t>ių visumos pagrindu buvo padaryta atitinkama išvada. Taigi, pirmosios instancijos teismas, kolegijos vertinimu</w:t>
      </w:r>
      <w:r w:rsidR="00BD7F8E" w:rsidRPr="000F78AF">
        <w:rPr>
          <w:rFonts w:ascii="Times New Roman" w:hAnsi="Times New Roman"/>
          <w:sz w:val="24"/>
          <w:szCs w:val="24"/>
        </w:rPr>
        <w:t xml:space="preserve">, </w:t>
      </w:r>
      <w:r w:rsidRPr="000F78AF">
        <w:rPr>
          <w:rFonts w:ascii="Times New Roman" w:hAnsi="Times New Roman"/>
          <w:sz w:val="24"/>
          <w:szCs w:val="24"/>
        </w:rPr>
        <w:t>pagrįstai, darydamas išvadą apie vandens pratekėjimo į ieškovų butą Nr. 37</w:t>
      </w:r>
      <w:r w:rsidR="00227B3B" w:rsidRPr="000F78AF">
        <w:rPr>
          <w:rFonts w:ascii="Times New Roman" w:hAnsi="Times New Roman"/>
          <w:sz w:val="24"/>
          <w:szCs w:val="24"/>
        </w:rPr>
        <w:t xml:space="preserve"> priežastį</w:t>
      </w:r>
      <w:r w:rsidRPr="000F78AF">
        <w:rPr>
          <w:rFonts w:ascii="Times New Roman" w:hAnsi="Times New Roman"/>
          <w:sz w:val="24"/>
          <w:szCs w:val="24"/>
        </w:rPr>
        <w:t>, nesivadovavo UAB „</w:t>
      </w:r>
      <w:proofErr w:type="spellStart"/>
      <w:r w:rsidRPr="000F78AF">
        <w:rPr>
          <w:rFonts w:ascii="Times New Roman" w:hAnsi="Times New Roman"/>
          <w:sz w:val="24"/>
          <w:szCs w:val="24"/>
        </w:rPr>
        <w:t>Agrautoma</w:t>
      </w:r>
      <w:proofErr w:type="spellEnd"/>
      <w:r w:rsidRPr="000F78AF">
        <w:rPr>
          <w:rFonts w:ascii="Times New Roman" w:hAnsi="Times New Roman"/>
          <w:sz w:val="24"/>
          <w:szCs w:val="24"/>
        </w:rPr>
        <w:t>“ pažyma</w:t>
      </w:r>
      <w:r w:rsidR="00BD7F8E" w:rsidRPr="000F78AF">
        <w:rPr>
          <w:rFonts w:ascii="Times New Roman" w:hAnsi="Times New Roman"/>
          <w:sz w:val="24"/>
          <w:szCs w:val="24"/>
        </w:rPr>
        <w:t>.</w:t>
      </w:r>
    </w:p>
    <w:p w14:paraId="3C693168" w14:textId="47EA57BF" w:rsidR="00BD7F8E" w:rsidRPr="000F78AF" w:rsidRDefault="00BD7F8E">
      <w:pPr>
        <w:pStyle w:val="ListParagraph"/>
        <w:numPr>
          <w:ilvl w:val="0"/>
          <w:numId w:val="3"/>
        </w:numPr>
        <w:spacing w:after="120" w:line="240" w:lineRule="auto"/>
        <w:contextualSpacing w:val="0"/>
        <w:jc w:val="both"/>
        <w:rPr>
          <w:rFonts w:ascii="Times New Roman" w:hAnsi="Times New Roman"/>
          <w:sz w:val="24"/>
          <w:szCs w:val="24"/>
        </w:rPr>
      </w:pPr>
      <w:r w:rsidRPr="000F78AF">
        <w:rPr>
          <w:rFonts w:ascii="Times New Roman" w:hAnsi="Times New Roman"/>
          <w:sz w:val="24"/>
          <w:szCs w:val="24"/>
        </w:rPr>
        <w:lastRenderedPageBreak/>
        <w:t xml:space="preserve">Kolegija taip pat nurodė, </w:t>
      </w:r>
      <w:r w:rsidR="004C2A56" w:rsidRPr="000F78AF">
        <w:rPr>
          <w:rFonts w:ascii="Times New Roman" w:hAnsi="Times New Roman"/>
          <w:sz w:val="24"/>
          <w:szCs w:val="24"/>
        </w:rPr>
        <w:t xml:space="preserve">kad </w:t>
      </w:r>
      <w:r w:rsidRPr="000F78AF">
        <w:rPr>
          <w:rFonts w:ascii="Times New Roman" w:hAnsi="Times New Roman"/>
          <w:sz w:val="24"/>
          <w:szCs w:val="24"/>
        </w:rPr>
        <w:t xml:space="preserve">teisės aktai detaliai nereglamentuoja elementų priskyrimo ar nepriskyrimo pagrindinėms konstrukcijoms ir </w:t>
      </w:r>
      <w:r w:rsidR="00227B3B" w:rsidRPr="000F78AF">
        <w:rPr>
          <w:rFonts w:ascii="Times New Roman" w:hAnsi="Times New Roman"/>
          <w:sz w:val="24"/>
          <w:szCs w:val="24"/>
        </w:rPr>
        <w:t>kart</w:t>
      </w:r>
      <w:r w:rsidRPr="000F78AF">
        <w:rPr>
          <w:rFonts w:ascii="Times New Roman" w:hAnsi="Times New Roman"/>
          <w:sz w:val="24"/>
          <w:szCs w:val="24"/>
        </w:rPr>
        <w:t xml:space="preserve">u – bendrojo naudojimo objektams, todėl  sprendimą dėl šių elementų priskyrimo ar nepriskyrimo bendrojo naudojimo objektams gali priimti savininkai pagal </w:t>
      </w:r>
      <w:r w:rsidR="00227B3B" w:rsidRPr="000F78AF">
        <w:rPr>
          <w:rFonts w:ascii="Times New Roman" w:hAnsi="Times New Roman"/>
          <w:sz w:val="24"/>
          <w:szCs w:val="24"/>
        </w:rPr>
        <w:t>Lietuvos Respublikos b</w:t>
      </w:r>
      <w:r w:rsidRPr="000F78AF">
        <w:rPr>
          <w:rFonts w:ascii="Times New Roman" w:hAnsi="Times New Roman"/>
          <w:sz w:val="24"/>
          <w:szCs w:val="24"/>
        </w:rPr>
        <w:t xml:space="preserve">endrijų įstatymo nuostatas, ir tai turėtų atsispindėti objektų apraše, o į bylą </w:t>
      </w:r>
      <w:r w:rsidR="004C2A56" w:rsidRPr="000F78AF">
        <w:rPr>
          <w:rFonts w:ascii="Times New Roman" w:hAnsi="Times New Roman"/>
          <w:sz w:val="24"/>
          <w:szCs w:val="24"/>
        </w:rPr>
        <w:t xml:space="preserve">šiuo atveju </w:t>
      </w:r>
      <w:r w:rsidRPr="000F78AF">
        <w:rPr>
          <w:rFonts w:ascii="Times New Roman" w:hAnsi="Times New Roman"/>
          <w:sz w:val="24"/>
          <w:szCs w:val="24"/>
        </w:rPr>
        <w:t>nepateikta duomenų, jog daugiabučiame name</w:t>
      </w:r>
      <w:r w:rsidR="00760291" w:rsidRPr="000F78AF">
        <w:rPr>
          <w:rFonts w:ascii="Times New Roman" w:hAnsi="Times New Roman"/>
          <w:sz w:val="24"/>
          <w:szCs w:val="24"/>
        </w:rPr>
        <w:t>, esančiame</w:t>
      </w:r>
      <w:r w:rsidR="005B652F">
        <w:rPr>
          <w:rFonts w:ascii="Times New Roman" w:hAnsi="Times New Roman"/>
          <w:sz w:val="24"/>
          <w:szCs w:val="24"/>
        </w:rPr>
        <w:t xml:space="preserve"> </w:t>
      </w:r>
      <w:r w:rsidR="005B652F" w:rsidRPr="005B652F">
        <w:rPr>
          <w:rFonts w:ascii="Times New Roman" w:hAnsi="Times New Roman"/>
          <w:sz w:val="24"/>
          <w:szCs w:val="24"/>
        </w:rPr>
        <w:t>(duomenys neskelbtini)</w:t>
      </w:r>
      <w:r w:rsidRPr="000F78AF">
        <w:rPr>
          <w:rFonts w:ascii="Times New Roman" w:hAnsi="Times New Roman"/>
          <w:sz w:val="24"/>
          <w:szCs w:val="24"/>
        </w:rPr>
        <w:t>, būtų sudarytas atskiras bendrojo naudojimo objektų, naudojamų ne viso gyvenamojo namo, o tik atskiroje jo dalyje esančių butų ir kitų patalpų savininkų poreiki</w:t>
      </w:r>
      <w:r w:rsidR="0017784C" w:rsidRPr="000F78AF">
        <w:rPr>
          <w:rFonts w:ascii="Times New Roman" w:hAnsi="Times New Roman"/>
          <w:sz w:val="24"/>
          <w:szCs w:val="24"/>
        </w:rPr>
        <w:t>ams tenkinti</w:t>
      </w:r>
      <w:r w:rsidRPr="000F78AF">
        <w:rPr>
          <w:rFonts w:ascii="Times New Roman" w:hAnsi="Times New Roman"/>
          <w:sz w:val="24"/>
          <w:szCs w:val="24"/>
        </w:rPr>
        <w:t>, aprašas. Minėta aplinkybė patvirtina, kad daugiabučio namo, esančio</w:t>
      </w:r>
      <w:r w:rsidR="005B652F" w:rsidRPr="005B652F">
        <w:rPr>
          <w:rFonts w:ascii="Times New Roman" w:hAnsi="Times New Roman"/>
          <w:sz w:val="24"/>
          <w:szCs w:val="24"/>
        </w:rPr>
        <w:t xml:space="preserve"> (duomenys neskelbtini)</w:t>
      </w:r>
      <w:r w:rsidRPr="000F78AF">
        <w:rPr>
          <w:rFonts w:ascii="Times New Roman" w:hAnsi="Times New Roman"/>
          <w:sz w:val="24"/>
          <w:szCs w:val="24"/>
        </w:rPr>
        <w:t>, balkonų laikančiosios konstrukcijos priklauso namo bendrojo naudojimo objektams.</w:t>
      </w:r>
    </w:p>
    <w:p w14:paraId="1E783FFB" w14:textId="06DD1237" w:rsidR="004C2A56" w:rsidRPr="000F78AF" w:rsidRDefault="004C2A56" w:rsidP="004C2A56">
      <w:pPr>
        <w:pStyle w:val="ListParagraph"/>
        <w:numPr>
          <w:ilvl w:val="0"/>
          <w:numId w:val="3"/>
        </w:numPr>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Kolegijos vertinimu, pirmosios instancijos teismui pakako išanalizuoti ir nustatyti</w:t>
      </w:r>
      <w:r w:rsidR="00760291" w:rsidRPr="000F78AF">
        <w:rPr>
          <w:rFonts w:ascii="Times New Roman" w:hAnsi="Times New Roman"/>
          <w:sz w:val="24"/>
          <w:szCs w:val="24"/>
        </w:rPr>
        <w:t>,</w:t>
      </w:r>
      <w:r w:rsidRPr="000F78AF">
        <w:rPr>
          <w:rFonts w:ascii="Times New Roman" w:hAnsi="Times New Roman"/>
          <w:sz w:val="24"/>
          <w:szCs w:val="24"/>
        </w:rPr>
        <w:t xml:space="preserve"> kam, pagal galiojančius teisės aktus ir į bylą pateiktus duomenis, nuosavybės teise priklauso balkonų laikančiosios konstrukcijos, o ne patys balkonai. Taigi, šiuo atveju visiškai nėra svarbu, ar balkonas yra antraeilis daiktas, t. y. buto priklausinys. Nes, kaip minėta anksčiau, nagrinėjant bylą buvo nustatyta, kad vandens pratekėjimo priežastis į ieškovų butą Nr. 37 yra konstruktyviai neteisingai ir nekokybiškai įrengtos balkonų konstrukcijos. </w:t>
      </w:r>
    </w:p>
    <w:p w14:paraId="1100436C" w14:textId="4F0D254F" w:rsidR="004C2A56" w:rsidRPr="000F78AF" w:rsidRDefault="006708E6">
      <w:pPr>
        <w:pStyle w:val="ListParagraph"/>
        <w:numPr>
          <w:ilvl w:val="0"/>
          <w:numId w:val="3"/>
        </w:numPr>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Kolegija neturėjo pagrindo sutikti su apeliacinio skundo argumentais, kad šiukšlių nepašalinimas ar plytelių tarpų nesutvarkymas nulėmė ieškovų turtui padarytą žalą. Byloje nėra jokių duomenų, kad atsakovė būtų žinojusi, jog vanduo patenka į ieškovų butą Nr. 37 per nesandarius balkonus. Be to, byloje nėra ir jokių objektyvių duomenų, galinčių patvirtinti, kad susikaupusi</w:t>
      </w:r>
      <w:r w:rsidR="00760291" w:rsidRPr="000F78AF">
        <w:rPr>
          <w:rFonts w:ascii="Times New Roman" w:hAnsi="Times New Roman"/>
          <w:sz w:val="24"/>
          <w:szCs w:val="24"/>
        </w:rPr>
        <w:t>o</w:t>
      </w:r>
      <w:r w:rsidRPr="000F78AF">
        <w:rPr>
          <w:rFonts w:ascii="Times New Roman" w:hAnsi="Times New Roman"/>
          <w:sz w:val="24"/>
          <w:szCs w:val="24"/>
        </w:rPr>
        <w:t>s šiukšlės ir (ar) ištrupėj</w:t>
      </w:r>
      <w:r w:rsidR="00760291" w:rsidRPr="000F78AF">
        <w:rPr>
          <w:rFonts w:ascii="Times New Roman" w:hAnsi="Times New Roman"/>
          <w:sz w:val="24"/>
          <w:szCs w:val="24"/>
        </w:rPr>
        <w:t>usios</w:t>
      </w:r>
      <w:r w:rsidRPr="000F78AF">
        <w:rPr>
          <w:rFonts w:ascii="Times New Roman" w:hAnsi="Times New Roman"/>
          <w:sz w:val="24"/>
          <w:szCs w:val="24"/>
        </w:rPr>
        <w:t xml:space="preserve"> plytelių siūlės galėjo </w:t>
      </w:r>
      <w:r w:rsidR="00760291" w:rsidRPr="000F78AF">
        <w:rPr>
          <w:rFonts w:ascii="Times New Roman" w:hAnsi="Times New Roman"/>
          <w:sz w:val="24"/>
          <w:szCs w:val="24"/>
        </w:rPr>
        <w:t xml:space="preserve">padaryti </w:t>
      </w:r>
      <w:r w:rsidRPr="000F78AF">
        <w:rPr>
          <w:rFonts w:ascii="Times New Roman" w:hAnsi="Times New Roman"/>
          <w:sz w:val="24"/>
          <w:szCs w:val="24"/>
        </w:rPr>
        <w:t>įtak</w:t>
      </w:r>
      <w:r w:rsidR="00760291" w:rsidRPr="000F78AF">
        <w:rPr>
          <w:rFonts w:ascii="Times New Roman" w:hAnsi="Times New Roman"/>
          <w:sz w:val="24"/>
          <w:szCs w:val="24"/>
        </w:rPr>
        <w:t>ą</w:t>
      </w:r>
      <w:r w:rsidRPr="000F78AF">
        <w:rPr>
          <w:rFonts w:ascii="Times New Roman" w:hAnsi="Times New Roman"/>
          <w:sz w:val="24"/>
          <w:szCs w:val="24"/>
        </w:rPr>
        <w:t xml:space="preserve"> balkonų konstrukcijos hidroizoliacijos pažeidim</w:t>
      </w:r>
      <w:r w:rsidR="00760291" w:rsidRPr="000F78AF">
        <w:rPr>
          <w:rFonts w:ascii="Times New Roman" w:hAnsi="Times New Roman"/>
          <w:sz w:val="24"/>
          <w:szCs w:val="24"/>
        </w:rPr>
        <w:t>am</w:t>
      </w:r>
      <w:r w:rsidRPr="000F78AF">
        <w:rPr>
          <w:rFonts w:ascii="Times New Roman" w:hAnsi="Times New Roman"/>
          <w:sz w:val="24"/>
          <w:szCs w:val="24"/>
        </w:rPr>
        <w:t>s ar kit</w:t>
      </w:r>
      <w:r w:rsidR="00760291" w:rsidRPr="000F78AF">
        <w:rPr>
          <w:rFonts w:ascii="Times New Roman" w:hAnsi="Times New Roman"/>
          <w:sz w:val="24"/>
          <w:szCs w:val="24"/>
        </w:rPr>
        <w:t>iem</w:t>
      </w:r>
      <w:r w:rsidRPr="000F78AF">
        <w:rPr>
          <w:rFonts w:ascii="Times New Roman" w:hAnsi="Times New Roman"/>
          <w:sz w:val="24"/>
          <w:szCs w:val="24"/>
        </w:rPr>
        <w:t>s balkonų konstrukcijų trūkum</w:t>
      </w:r>
      <w:r w:rsidR="00760291" w:rsidRPr="000F78AF">
        <w:rPr>
          <w:rFonts w:ascii="Times New Roman" w:hAnsi="Times New Roman"/>
          <w:sz w:val="24"/>
          <w:szCs w:val="24"/>
        </w:rPr>
        <w:t>am</w:t>
      </w:r>
      <w:r w:rsidRPr="000F78AF">
        <w:rPr>
          <w:rFonts w:ascii="Times New Roman" w:hAnsi="Times New Roman"/>
          <w:sz w:val="24"/>
          <w:szCs w:val="24"/>
        </w:rPr>
        <w:t>s, nurodyt</w:t>
      </w:r>
      <w:r w:rsidR="00760291" w:rsidRPr="000F78AF">
        <w:rPr>
          <w:rFonts w:ascii="Times New Roman" w:hAnsi="Times New Roman"/>
          <w:sz w:val="24"/>
          <w:szCs w:val="24"/>
        </w:rPr>
        <w:t>iem</w:t>
      </w:r>
      <w:r w:rsidRPr="000F78AF">
        <w:rPr>
          <w:rFonts w:ascii="Times New Roman" w:hAnsi="Times New Roman"/>
          <w:sz w:val="24"/>
          <w:szCs w:val="24"/>
        </w:rPr>
        <w:t>s Ekspertinio tyrimo akte. Priešingai, kaip minėta anksčiau, Ekspertinio tyrimo metu buvo nustatyta, kad balkonuose hidroizoliacija nebuvo tinkamai įrengta.</w:t>
      </w:r>
    </w:p>
    <w:p w14:paraId="2A4821FD" w14:textId="18B202BF" w:rsidR="006708E6" w:rsidRPr="000F78AF" w:rsidRDefault="006708E6">
      <w:pPr>
        <w:pStyle w:val="ListParagraph"/>
        <w:numPr>
          <w:ilvl w:val="0"/>
          <w:numId w:val="3"/>
        </w:numPr>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Kolegija konstatavo, kad atsakovė nėra atsakinga už vandens pratekėjimą į ieškovams priklausantį butą Nr. 37 laikotarpiu nuo 2021 m. rugsėjo mėn. iki šiol pro nesandarius balkonus, nes nagrinėjamu atveju buvo nustatyta, kad vandens pratekėjimo priežastys yra konstruktyviai neteisingai ir nekokybiškai įrengtos balkonų konstrukcijos, kurios yra namo bendrojo naudojimo objektai. Dėl šios priežasties pirmosios instancijos teismas pagrįstai ieškovų ieškinio, pareikšto atsakovei, netenkino. Atsižvelg</w:t>
      </w:r>
      <w:r w:rsidR="00354297" w:rsidRPr="000F78AF">
        <w:rPr>
          <w:rFonts w:ascii="Times New Roman" w:hAnsi="Times New Roman"/>
          <w:sz w:val="24"/>
          <w:szCs w:val="24"/>
        </w:rPr>
        <w:t>dama</w:t>
      </w:r>
      <w:r w:rsidRPr="000F78AF">
        <w:rPr>
          <w:rFonts w:ascii="Times New Roman" w:hAnsi="Times New Roman"/>
          <w:sz w:val="24"/>
          <w:szCs w:val="24"/>
        </w:rPr>
        <w:t xml:space="preserve"> į tai, kolegij</w:t>
      </w:r>
      <w:r w:rsidR="00354297" w:rsidRPr="000F78AF">
        <w:rPr>
          <w:rFonts w:ascii="Times New Roman" w:hAnsi="Times New Roman"/>
          <w:sz w:val="24"/>
          <w:szCs w:val="24"/>
        </w:rPr>
        <w:t>a</w:t>
      </w:r>
      <w:r w:rsidRPr="000F78AF">
        <w:rPr>
          <w:rFonts w:ascii="Times New Roman" w:hAnsi="Times New Roman"/>
          <w:sz w:val="24"/>
          <w:szCs w:val="24"/>
        </w:rPr>
        <w:t xml:space="preserve"> </w:t>
      </w:r>
      <w:r w:rsidR="00354297" w:rsidRPr="000F78AF">
        <w:rPr>
          <w:rFonts w:ascii="Times New Roman" w:hAnsi="Times New Roman"/>
          <w:sz w:val="24"/>
          <w:szCs w:val="24"/>
        </w:rPr>
        <w:t>nusprendė</w:t>
      </w:r>
      <w:r w:rsidRPr="000F78AF">
        <w:rPr>
          <w:rFonts w:ascii="Times New Roman" w:hAnsi="Times New Roman"/>
          <w:sz w:val="24"/>
          <w:szCs w:val="24"/>
        </w:rPr>
        <w:t xml:space="preserve">, </w:t>
      </w:r>
      <w:r w:rsidR="00354297" w:rsidRPr="000F78AF">
        <w:rPr>
          <w:rFonts w:ascii="Times New Roman" w:hAnsi="Times New Roman"/>
          <w:sz w:val="24"/>
          <w:szCs w:val="24"/>
        </w:rPr>
        <w:t xml:space="preserve">kad </w:t>
      </w:r>
      <w:r w:rsidRPr="000F78AF">
        <w:rPr>
          <w:rFonts w:ascii="Times New Roman" w:hAnsi="Times New Roman"/>
          <w:sz w:val="24"/>
          <w:szCs w:val="24"/>
        </w:rPr>
        <w:t>taip pat nėra jokio pagrindo tenkinti trečiojo asmens UAB „</w:t>
      </w:r>
      <w:proofErr w:type="spellStart"/>
      <w:r w:rsidRPr="000F78AF">
        <w:rPr>
          <w:rFonts w:ascii="Times New Roman" w:hAnsi="Times New Roman"/>
          <w:sz w:val="24"/>
          <w:szCs w:val="24"/>
        </w:rPr>
        <w:t>Milvinta</w:t>
      </w:r>
      <w:proofErr w:type="spellEnd"/>
      <w:r w:rsidRPr="000F78AF">
        <w:rPr>
          <w:rFonts w:ascii="Times New Roman" w:hAnsi="Times New Roman"/>
          <w:sz w:val="24"/>
          <w:szCs w:val="24"/>
        </w:rPr>
        <w:t xml:space="preserve">“ apeliacinio skundo ir pašalinti iš ginčijamo sprendimo </w:t>
      </w:r>
      <w:r w:rsidR="00C828A9" w:rsidRPr="000F78AF">
        <w:rPr>
          <w:rFonts w:ascii="Times New Roman" w:hAnsi="Times New Roman"/>
          <w:sz w:val="24"/>
          <w:szCs w:val="24"/>
        </w:rPr>
        <w:t xml:space="preserve">trečiojo asmens </w:t>
      </w:r>
      <w:r w:rsidRPr="000F78AF">
        <w:rPr>
          <w:rFonts w:ascii="Times New Roman" w:hAnsi="Times New Roman"/>
          <w:sz w:val="24"/>
          <w:szCs w:val="24"/>
        </w:rPr>
        <w:t>nurodytus motyvus (pirmosios instancijos teismo padarytas išvadas)</w:t>
      </w:r>
      <w:r w:rsidR="006C025C" w:rsidRPr="000F78AF">
        <w:rPr>
          <w:rFonts w:ascii="Times New Roman" w:hAnsi="Times New Roman"/>
          <w:sz w:val="24"/>
          <w:szCs w:val="24"/>
        </w:rPr>
        <w:t>.</w:t>
      </w:r>
    </w:p>
    <w:p w14:paraId="6C616AE9" w14:textId="77777777" w:rsidR="008A5AAD" w:rsidRPr="000F78AF" w:rsidRDefault="008A5AAD">
      <w:pPr>
        <w:pStyle w:val="ListParagraph"/>
        <w:shd w:val="clear" w:color="auto" w:fill="FFFFFF"/>
        <w:spacing w:after="120" w:line="240" w:lineRule="auto"/>
        <w:ind w:left="0"/>
        <w:contextualSpacing w:val="0"/>
        <w:jc w:val="center"/>
        <w:rPr>
          <w:rFonts w:ascii="Times New Roman" w:hAnsi="Times New Roman"/>
          <w:sz w:val="24"/>
          <w:szCs w:val="24"/>
        </w:rPr>
      </w:pPr>
    </w:p>
    <w:p w14:paraId="4BA3775E" w14:textId="064DA938" w:rsidR="00123EE2" w:rsidRPr="000F78AF" w:rsidRDefault="00A80C8A">
      <w:pPr>
        <w:pStyle w:val="ListParagraph"/>
        <w:shd w:val="clear" w:color="auto" w:fill="FFFFFF"/>
        <w:spacing w:after="120" w:line="240" w:lineRule="auto"/>
        <w:ind w:left="0"/>
        <w:contextualSpacing w:val="0"/>
        <w:jc w:val="center"/>
        <w:rPr>
          <w:rFonts w:ascii="Times New Roman" w:hAnsi="Times New Roman"/>
          <w:sz w:val="24"/>
          <w:szCs w:val="24"/>
        </w:rPr>
      </w:pPr>
      <w:r w:rsidRPr="000F78AF">
        <w:rPr>
          <w:rFonts w:ascii="Times New Roman" w:hAnsi="Times New Roman"/>
          <w:sz w:val="24"/>
          <w:szCs w:val="24"/>
        </w:rPr>
        <w:t>III. Kasacinio skundo ir atsiliepimo į jį teisiniai argumentai</w:t>
      </w:r>
    </w:p>
    <w:p w14:paraId="2E77BBF7" w14:textId="77777777" w:rsidR="008A5AAD" w:rsidRPr="000F78AF" w:rsidRDefault="008A5AAD" w:rsidP="008A5AAD">
      <w:pPr>
        <w:pStyle w:val="ListParagraph"/>
        <w:shd w:val="clear" w:color="auto" w:fill="FFFFFF"/>
        <w:spacing w:after="120" w:line="240" w:lineRule="auto"/>
        <w:ind w:left="360"/>
        <w:contextualSpacing w:val="0"/>
        <w:jc w:val="both"/>
        <w:rPr>
          <w:rFonts w:ascii="Times New Roman" w:hAnsi="Times New Roman"/>
          <w:sz w:val="24"/>
          <w:szCs w:val="24"/>
        </w:rPr>
      </w:pPr>
    </w:p>
    <w:p w14:paraId="4FF0AED7" w14:textId="4B4B162B" w:rsidR="00123EE2" w:rsidRPr="000F78AF" w:rsidRDefault="00A80C8A">
      <w:pPr>
        <w:pStyle w:val="ListParagraph"/>
        <w:numPr>
          <w:ilvl w:val="0"/>
          <w:numId w:val="3"/>
        </w:numPr>
        <w:shd w:val="clear" w:color="auto" w:fill="FFFFFF"/>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Kasaciniu skundu</w:t>
      </w:r>
      <w:r w:rsidRPr="000F78AF">
        <w:t xml:space="preserve"> </w:t>
      </w:r>
      <w:r w:rsidR="00BB49B2" w:rsidRPr="000F78AF">
        <w:rPr>
          <w:rFonts w:ascii="Times New Roman" w:hAnsi="Times New Roman"/>
          <w:sz w:val="24"/>
          <w:szCs w:val="24"/>
        </w:rPr>
        <w:t xml:space="preserve">ieškovai </w:t>
      </w:r>
      <w:bookmarkStart w:id="8" w:name="Buk_19"/>
      <w:r w:rsidR="004A69A5" w:rsidRPr="004A69A5">
        <w:rPr>
          <w:rFonts w:ascii="Times New Roman" w:hAnsi="Times New Roman"/>
          <w:sz w:val="24"/>
          <w:szCs w:val="24"/>
        </w:rPr>
        <w:t xml:space="preserve">L. P. </w:t>
      </w:r>
      <w:bookmarkEnd w:id="8"/>
      <w:r w:rsidR="00BB49B2" w:rsidRPr="000F78AF">
        <w:rPr>
          <w:rFonts w:ascii="Times New Roman" w:hAnsi="Times New Roman"/>
          <w:sz w:val="24"/>
          <w:szCs w:val="24"/>
        </w:rPr>
        <w:t xml:space="preserve">ir </w:t>
      </w:r>
      <w:bookmarkStart w:id="9" w:name="Buk_10"/>
      <w:r w:rsidR="004A69A5" w:rsidRPr="004A69A5">
        <w:rPr>
          <w:rFonts w:ascii="Times New Roman" w:hAnsi="Times New Roman"/>
          <w:sz w:val="24"/>
          <w:szCs w:val="24"/>
        </w:rPr>
        <w:t xml:space="preserve">I. P. </w:t>
      </w:r>
      <w:bookmarkEnd w:id="9"/>
      <w:r w:rsidRPr="000F78AF">
        <w:rPr>
          <w:rFonts w:ascii="Times New Roman" w:hAnsi="Times New Roman"/>
          <w:sz w:val="24"/>
          <w:szCs w:val="24"/>
        </w:rPr>
        <w:t xml:space="preserve">prašo </w:t>
      </w:r>
      <w:r w:rsidR="00A470E6" w:rsidRPr="000F78AF">
        <w:rPr>
          <w:rFonts w:ascii="Times New Roman" w:hAnsi="Times New Roman"/>
          <w:sz w:val="24"/>
          <w:szCs w:val="24"/>
        </w:rPr>
        <w:t>panaikinti Alytaus apylinkės teismo 2023 m. spalio 11 d. sprendimą ir Kauno apygardos teismo Civilinių bylų skyriaus teisėjų kolegijos 2024 m. kovo 28 d. nutartį ir priimti naują sprendimą – ieškovų ieškinį tenkinti visiškai; priteisti ieškovams patirtų bylinėjimosi išlaidų pirmosios, apeliacinės instancijos</w:t>
      </w:r>
      <w:r w:rsidR="00760291" w:rsidRPr="000F78AF">
        <w:rPr>
          <w:rFonts w:ascii="Times New Roman" w:hAnsi="Times New Roman"/>
          <w:sz w:val="24"/>
          <w:szCs w:val="24"/>
        </w:rPr>
        <w:t xml:space="preserve"> ir kasaciniame</w:t>
      </w:r>
      <w:r w:rsidR="00A470E6" w:rsidRPr="000F78AF">
        <w:rPr>
          <w:rFonts w:ascii="Times New Roman" w:hAnsi="Times New Roman"/>
          <w:sz w:val="24"/>
          <w:szCs w:val="24"/>
        </w:rPr>
        <w:t xml:space="preserve"> teismuose</w:t>
      </w:r>
      <w:r w:rsidR="0017784C" w:rsidRPr="000F78AF">
        <w:rPr>
          <w:rFonts w:ascii="Times New Roman" w:hAnsi="Times New Roman"/>
          <w:sz w:val="24"/>
          <w:szCs w:val="24"/>
        </w:rPr>
        <w:t xml:space="preserve"> atlyginimą</w:t>
      </w:r>
      <w:r w:rsidRPr="000F78AF">
        <w:rPr>
          <w:rFonts w:ascii="Times New Roman" w:hAnsi="Times New Roman"/>
          <w:sz w:val="24"/>
          <w:szCs w:val="24"/>
        </w:rPr>
        <w:t>. Kasacinis skundas grindžiamas šiais argumentais</w:t>
      </w:r>
      <w:r w:rsidR="00A470E6" w:rsidRPr="000F78AF">
        <w:rPr>
          <w:rFonts w:ascii="Times New Roman" w:hAnsi="Times New Roman"/>
          <w:sz w:val="24"/>
          <w:szCs w:val="24"/>
        </w:rPr>
        <w:t>:</w:t>
      </w:r>
    </w:p>
    <w:p w14:paraId="5F703E0D" w14:textId="47CFFE9E" w:rsidR="00123EE2" w:rsidRPr="000F78AF" w:rsidRDefault="00562E64">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Bylą nagrinėję teismai pažeidė materialiosios teisės normas, konkrečiai CK 6.245</w:t>
      </w:r>
      <w:r w:rsidR="00E55832" w:rsidRPr="000F78AF">
        <w:rPr>
          <w:rFonts w:ascii="Times New Roman" w:hAnsi="Times New Roman"/>
          <w:sz w:val="24"/>
          <w:szCs w:val="24"/>
        </w:rPr>
        <w:t>–</w:t>
      </w:r>
      <w:r w:rsidRPr="000F78AF">
        <w:rPr>
          <w:rFonts w:ascii="Times New Roman" w:hAnsi="Times New Roman"/>
          <w:sz w:val="24"/>
          <w:szCs w:val="24"/>
        </w:rPr>
        <w:t xml:space="preserve">6.249, 6.263 ir 6.266 straipsnių nuostatas, reglamentuojančias užlieto buto savininko teisę reikalauti žalos atlyginimo, taip pat nepagrįstai perkėlė ieškovams (užlieto buto Nr. 37 savininkams) pareigą įrodyti, dėl kokios priežasties vanduo tekėjo iš atsakovės buto Nr. 43. </w:t>
      </w:r>
    </w:p>
    <w:p w14:paraId="2CFB9A4E" w14:textId="6CFA0AAF" w:rsidR="00112730" w:rsidRPr="000F78AF" w:rsidRDefault="00E55832" w:rsidP="007A5ABD">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Bylą nagrinėję teismai p</w:t>
      </w:r>
      <w:r w:rsidR="00112730" w:rsidRPr="000F78AF">
        <w:rPr>
          <w:rFonts w:ascii="Times New Roman" w:hAnsi="Times New Roman"/>
          <w:sz w:val="24"/>
          <w:szCs w:val="24"/>
        </w:rPr>
        <w:t xml:space="preserve">ažeidė </w:t>
      </w:r>
      <w:r w:rsidRPr="000F78AF">
        <w:rPr>
          <w:rFonts w:ascii="Times New Roman" w:hAnsi="Times New Roman"/>
          <w:sz w:val="24"/>
          <w:szCs w:val="24"/>
        </w:rPr>
        <w:t>proceso teisės normas</w:t>
      </w:r>
      <w:r w:rsidR="00760291" w:rsidRPr="000F78AF">
        <w:rPr>
          <w:rFonts w:ascii="Times New Roman" w:hAnsi="Times New Roman"/>
          <w:sz w:val="24"/>
          <w:szCs w:val="24"/>
        </w:rPr>
        <w:t>,</w:t>
      </w:r>
      <w:r w:rsidRPr="000F78AF">
        <w:rPr>
          <w:rFonts w:ascii="Times New Roman" w:hAnsi="Times New Roman"/>
          <w:sz w:val="24"/>
          <w:szCs w:val="24"/>
        </w:rPr>
        <w:t xml:space="preserve"> </w:t>
      </w:r>
      <w:r w:rsidR="0017784C" w:rsidRPr="000F78AF">
        <w:rPr>
          <w:rFonts w:ascii="Times New Roman" w:hAnsi="Times New Roman"/>
          <w:sz w:val="24"/>
          <w:szCs w:val="24"/>
        </w:rPr>
        <w:t>t. y.</w:t>
      </w:r>
      <w:r w:rsidRPr="000F78AF">
        <w:rPr>
          <w:rFonts w:ascii="Times New Roman" w:hAnsi="Times New Roman"/>
          <w:sz w:val="24"/>
          <w:szCs w:val="24"/>
        </w:rPr>
        <w:t xml:space="preserve"> </w:t>
      </w:r>
      <w:r w:rsidR="004910C5" w:rsidRPr="000F78AF">
        <w:rPr>
          <w:rFonts w:ascii="Times New Roman" w:hAnsi="Times New Roman"/>
          <w:sz w:val="24"/>
          <w:szCs w:val="24"/>
        </w:rPr>
        <w:t xml:space="preserve">Lietuvos Respublikos civilinio proceso kodekso (toliau – ir </w:t>
      </w:r>
      <w:r w:rsidR="00112730" w:rsidRPr="000F78AF">
        <w:rPr>
          <w:rFonts w:ascii="Times New Roman" w:hAnsi="Times New Roman"/>
          <w:sz w:val="24"/>
          <w:szCs w:val="24"/>
        </w:rPr>
        <w:t>CPK</w:t>
      </w:r>
      <w:r w:rsidR="004910C5" w:rsidRPr="000F78AF">
        <w:rPr>
          <w:rFonts w:ascii="Times New Roman" w:hAnsi="Times New Roman"/>
          <w:sz w:val="24"/>
          <w:szCs w:val="24"/>
        </w:rPr>
        <w:t>)</w:t>
      </w:r>
      <w:r w:rsidR="00112730" w:rsidRPr="000F78AF">
        <w:rPr>
          <w:rFonts w:ascii="Times New Roman" w:hAnsi="Times New Roman"/>
          <w:sz w:val="24"/>
          <w:szCs w:val="24"/>
        </w:rPr>
        <w:t xml:space="preserve"> 177</w:t>
      </w:r>
      <w:r w:rsidRPr="000F78AF">
        <w:rPr>
          <w:rFonts w:ascii="Times New Roman" w:hAnsi="Times New Roman"/>
          <w:sz w:val="24"/>
          <w:szCs w:val="24"/>
        </w:rPr>
        <w:t>,</w:t>
      </w:r>
      <w:r w:rsidR="00112730" w:rsidRPr="000F78AF">
        <w:rPr>
          <w:rFonts w:ascii="Times New Roman" w:hAnsi="Times New Roman"/>
          <w:sz w:val="24"/>
          <w:szCs w:val="24"/>
        </w:rPr>
        <w:t xml:space="preserve"> 179, 185</w:t>
      </w:r>
      <w:r w:rsidRPr="000F78AF">
        <w:rPr>
          <w:rFonts w:ascii="Times New Roman" w:hAnsi="Times New Roman"/>
          <w:sz w:val="24"/>
          <w:szCs w:val="24"/>
        </w:rPr>
        <w:t xml:space="preserve"> ir </w:t>
      </w:r>
      <w:r w:rsidR="00112730" w:rsidRPr="000F78AF">
        <w:rPr>
          <w:rFonts w:ascii="Times New Roman" w:hAnsi="Times New Roman"/>
          <w:sz w:val="24"/>
          <w:szCs w:val="24"/>
        </w:rPr>
        <w:t>263</w:t>
      </w:r>
      <w:r w:rsidR="00760291" w:rsidRPr="000F78AF">
        <w:rPr>
          <w:rFonts w:ascii="Times New Roman" w:hAnsi="Times New Roman"/>
          <w:sz w:val="24"/>
          <w:szCs w:val="24"/>
        </w:rPr>
        <w:t> </w:t>
      </w:r>
      <w:r w:rsidRPr="000F78AF">
        <w:rPr>
          <w:rFonts w:ascii="Times New Roman" w:hAnsi="Times New Roman"/>
          <w:sz w:val="24"/>
          <w:szCs w:val="24"/>
        </w:rPr>
        <w:t xml:space="preserve">straipsnių nuostatas, </w:t>
      </w:r>
      <w:r w:rsidR="00112730" w:rsidRPr="000F78AF">
        <w:rPr>
          <w:rFonts w:ascii="Times New Roman" w:hAnsi="Times New Roman"/>
          <w:sz w:val="24"/>
          <w:szCs w:val="24"/>
        </w:rPr>
        <w:t>reglamentuojanči</w:t>
      </w:r>
      <w:r w:rsidRPr="000F78AF">
        <w:rPr>
          <w:rFonts w:ascii="Times New Roman" w:hAnsi="Times New Roman"/>
          <w:sz w:val="24"/>
          <w:szCs w:val="24"/>
        </w:rPr>
        <w:t>a</w:t>
      </w:r>
      <w:r w:rsidR="00112730" w:rsidRPr="000F78AF">
        <w:rPr>
          <w:rFonts w:ascii="Times New Roman" w:hAnsi="Times New Roman"/>
          <w:sz w:val="24"/>
          <w:szCs w:val="24"/>
        </w:rPr>
        <w:t>s įrodymų vertinimą, sprendimo pagrįstumą ir teisingumą (teismo sprendimas negali būti grindžiamas prielaidomis)</w:t>
      </w:r>
      <w:r w:rsidR="007A5ABD" w:rsidRPr="000F78AF">
        <w:rPr>
          <w:rFonts w:ascii="Times New Roman" w:hAnsi="Times New Roman"/>
          <w:sz w:val="24"/>
          <w:szCs w:val="24"/>
        </w:rPr>
        <w:t>, nes</w:t>
      </w:r>
      <w:r w:rsidR="005F5271" w:rsidRPr="000F78AF">
        <w:rPr>
          <w:rFonts w:ascii="Times New Roman" w:hAnsi="Times New Roman"/>
          <w:sz w:val="24"/>
          <w:szCs w:val="24"/>
        </w:rPr>
        <w:t xml:space="preserve"> neteisingai vertino byloje </w:t>
      </w:r>
      <w:r w:rsidR="007E7EFB" w:rsidRPr="000F78AF">
        <w:rPr>
          <w:rFonts w:ascii="Times New Roman" w:hAnsi="Times New Roman"/>
          <w:sz w:val="24"/>
          <w:szCs w:val="24"/>
        </w:rPr>
        <w:t xml:space="preserve">esančius </w:t>
      </w:r>
      <w:r w:rsidR="005F5271" w:rsidRPr="000F78AF">
        <w:rPr>
          <w:rFonts w:ascii="Times New Roman" w:hAnsi="Times New Roman"/>
          <w:sz w:val="24"/>
          <w:szCs w:val="24"/>
        </w:rPr>
        <w:lastRenderedPageBreak/>
        <w:t>įrodymus ir priėmė nepagrįstą išvadą, kad atsakovė nėra atsakinga už ieškovams buto Nr. 37 užliejimu padarytą žalą. Ieškovų teigimu, bylos medžiaga pat</w:t>
      </w:r>
      <w:r w:rsidR="0017784C" w:rsidRPr="000F78AF">
        <w:rPr>
          <w:rFonts w:ascii="Times New Roman" w:hAnsi="Times New Roman"/>
          <w:sz w:val="24"/>
          <w:szCs w:val="24"/>
        </w:rPr>
        <w:t>v</w:t>
      </w:r>
      <w:r w:rsidR="005F5271" w:rsidRPr="000F78AF">
        <w:rPr>
          <w:rFonts w:ascii="Times New Roman" w:hAnsi="Times New Roman"/>
          <w:sz w:val="24"/>
          <w:szCs w:val="24"/>
        </w:rPr>
        <w:t>irtina atsakovės neteisėtų veiksmų egzistavimą – atsakovė</w:t>
      </w:r>
      <w:r w:rsidR="00760291" w:rsidRPr="000F78AF">
        <w:rPr>
          <w:rFonts w:ascii="Times New Roman" w:hAnsi="Times New Roman"/>
          <w:sz w:val="24"/>
          <w:szCs w:val="24"/>
        </w:rPr>
        <w:t xml:space="preserve"> dėl savo</w:t>
      </w:r>
      <w:r w:rsidR="005F5271" w:rsidRPr="000F78AF">
        <w:rPr>
          <w:rFonts w:ascii="Times New Roman" w:hAnsi="Times New Roman"/>
          <w:sz w:val="24"/>
          <w:szCs w:val="24"/>
        </w:rPr>
        <w:t xml:space="preserve"> akivaizdaus abejingumo, pasyvumo, nesugebėjimo naudotis savo turtu taip, kad nebūtų daroma žalos kitiems asmenim</w:t>
      </w:r>
      <w:r w:rsidR="007E7EFB" w:rsidRPr="000F78AF">
        <w:rPr>
          <w:rFonts w:ascii="Times New Roman" w:hAnsi="Times New Roman"/>
          <w:sz w:val="24"/>
          <w:szCs w:val="24"/>
        </w:rPr>
        <w:t xml:space="preserve">s, </w:t>
      </w:r>
      <w:r w:rsidR="005F5271" w:rsidRPr="000F78AF">
        <w:rPr>
          <w:rFonts w:ascii="Times New Roman" w:hAnsi="Times New Roman"/>
          <w:sz w:val="24"/>
          <w:szCs w:val="24"/>
        </w:rPr>
        <w:t>net tr</w:t>
      </w:r>
      <w:r w:rsidR="00760291" w:rsidRPr="000F78AF">
        <w:rPr>
          <w:rFonts w:ascii="Times New Roman" w:hAnsi="Times New Roman"/>
          <w:sz w:val="24"/>
          <w:szCs w:val="24"/>
        </w:rPr>
        <w:t>eju</w:t>
      </w:r>
      <w:r w:rsidR="005F5271" w:rsidRPr="000F78AF">
        <w:rPr>
          <w:rFonts w:ascii="Times New Roman" w:hAnsi="Times New Roman"/>
          <w:sz w:val="24"/>
          <w:szCs w:val="24"/>
        </w:rPr>
        <w:t>s metus nesiėmė jokių veiksmų</w:t>
      </w:r>
      <w:r w:rsidR="00760291" w:rsidRPr="000F78AF">
        <w:rPr>
          <w:rFonts w:ascii="Times New Roman" w:hAnsi="Times New Roman"/>
          <w:sz w:val="24"/>
          <w:szCs w:val="24"/>
        </w:rPr>
        <w:t>, kad</w:t>
      </w:r>
      <w:r w:rsidR="005F5271" w:rsidRPr="000F78AF">
        <w:rPr>
          <w:rFonts w:ascii="Times New Roman" w:hAnsi="Times New Roman"/>
          <w:sz w:val="24"/>
          <w:szCs w:val="24"/>
        </w:rPr>
        <w:t xml:space="preserve"> sustabdyt</w:t>
      </w:r>
      <w:r w:rsidR="00760291" w:rsidRPr="000F78AF">
        <w:rPr>
          <w:rFonts w:ascii="Times New Roman" w:hAnsi="Times New Roman"/>
          <w:sz w:val="24"/>
          <w:szCs w:val="24"/>
        </w:rPr>
        <w:t>ų</w:t>
      </w:r>
      <w:r w:rsidR="005F5271" w:rsidRPr="000F78AF">
        <w:rPr>
          <w:rFonts w:ascii="Times New Roman" w:hAnsi="Times New Roman"/>
          <w:sz w:val="24"/>
          <w:szCs w:val="24"/>
        </w:rPr>
        <w:t xml:space="preserve"> savo pasyvumu daromą žalą ieškovų </w:t>
      </w:r>
      <w:r w:rsidR="007E7EFB" w:rsidRPr="000F78AF">
        <w:rPr>
          <w:rFonts w:ascii="Times New Roman" w:hAnsi="Times New Roman"/>
          <w:sz w:val="24"/>
          <w:szCs w:val="24"/>
        </w:rPr>
        <w:t>b</w:t>
      </w:r>
      <w:r w:rsidR="005F5271" w:rsidRPr="000F78AF">
        <w:rPr>
          <w:rFonts w:ascii="Times New Roman" w:hAnsi="Times New Roman"/>
          <w:sz w:val="24"/>
          <w:szCs w:val="24"/>
        </w:rPr>
        <w:t xml:space="preserve">utui, taigi ieškovams priklausantis butas Nr. 37 buvo užlietas net keturis kartus, </w:t>
      </w:r>
      <w:r w:rsidR="00760291" w:rsidRPr="000F78AF">
        <w:rPr>
          <w:rFonts w:ascii="Times New Roman" w:hAnsi="Times New Roman"/>
          <w:sz w:val="24"/>
          <w:szCs w:val="24"/>
        </w:rPr>
        <w:t>taip</w:t>
      </w:r>
      <w:r w:rsidR="005F5271" w:rsidRPr="000F78AF">
        <w:rPr>
          <w:rFonts w:ascii="Times New Roman" w:hAnsi="Times New Roman"/>
          <w:sz w:val="24"/>
          <w:szCs w:val="24"/>
        </w:rPr>
        <w:t xml:space="preserve"> ieškov</w:t>
      </w:r>
      <w:r w:rsidR="00760291" w:rsidRPr="000F78AF">
        <w:rPr>
          <w:rFonts w:ascii="Times New Roman" w:hAnsi="Times New Roman"/>
          <w:sz w:val="24"/>
          <w:szCs w:val="24"/>
        </w:rPr>
        <w:t>ams</w:t>
      </w:r>
      <w:r w:rsidR="005F5271" w:rsidRPr="000F78AF">
        <w:rPr>
          <w:rFonts w:ascii="Times New Roman" w:hAnsi="Times New Roman"/>
          <w:sz w:val="24"/>
          <w:szCs w:val="24"/>
        </w:rPr>
        <w:t xml:space="preserve"> priklausančiam </w:t>
      </w:r>
      <w:r w:rsidR="007A5ABD" w:rsidRPr="000F78AF">
        <w:rPr>
          <w:rFonts w:ascii="Times New Roman" w:hAnsi="Times New Roman"/>
          <w:sz w:val="24"/>
          <w:szCs w:val="24"/>
        </w:rPr>
        <w:t>b</w:t>
      </w:r>
      <w:r w:rsidR="005F5271" w:rsidRPr="000F78AF">
        <w:rPr>
          <w:rFonts w:ascii="Times New Roman" w:hAnsi="Times New Roman"/>
          <w:sz w:val="24"/>
          <w:szCs w:val="24"/>
        </w:rPr>
        <w:t>utui</w:t>
      </w:r>
      <w:r w:rsidR="0017784C" w:rsidRPr="000F78AF">
        <w:rPr>
          <w:rFonts w:ascii="Times New Roman" w:hAnsi="Times New Roman"/>
          <w:sz w:val="24"/>
          <w:szCs w:val="24"/>
        </w:rPr>
        <w:t xml:space="preserve"> </w:t>
      </w:r>
      <w:r w:rsidR="005F5271" w:rsidRPr="000F78AF">
        <w:rPr>
          <w:rFonts w:ascii="Times New Roman" w:hAnsi="Times New Roman"/>
          <w:sz w:val="24"/>
          <w:szCs w:val="24"/>
        </w:rPr>
        <w:t>padara</w:t>
      </w:r>
      <w:r w:rsidR="00760291" w:rsidRPr="000F78AF">
        <w:rPr>
          <w:rFonts w:ascii="Times New Roman" w:hAnsi="Times New Roman"/>
          <w:sz w:val="24"/>
          <w:szCs w:val="24"/>
        </w:rPr>
        <w:t>nt</w:t>
      </w:r>
      <w:r w:rsidR="005F5271" w:rsidRPr="000F78AF">
        <w:rPr>
          <w:rFonts w:ascii="Times New Roman" w:hAnsi="Times New Roman"/>
          <w:sz w:val="24"/>
          <w:szCs w:val="24"/>
        </w:rPr>
        <w:t xml:space="preserve"> žal</w:t>
      </w:r>
      <w:r w:rsidR="00760291" w:rsidRPr="000F78AF">
        <w:rPr>
          <w:rFonts w:ascii="Times New Roman" w:hAnsi="Times New Roman"/>
          <w:sz w:val="24"/>
          <w:szCs w:val="24"/>
        </w:rPr>
        <w:t>ą</w:t>
      </w:r>
      <w:r w:rsidR="005F5271" w:rsidRPr="000F78AF">
        <w:rPr>
          <w:rFonts w:ascii="Times New Roman" w:hAnsi="Times New Roman"/>
          <w:sz w:val="24"/>
          <w:szCs w:val="24"/>
        </w:rPr>
        <w:t>.</w:t>
      </w:r>
      <w:r w:rsidR="007A5ABD" w:rsidRPr="000F78AF">
        <w:rPr>
          <w:rFonts w:ascii="Times New Roman" w:hAnsi="Times New Roman"/>
          <w:sz w:val="24"/>
          <w:szCs w:val="24"/>
        </w:rPr>
        <w:t xml:space="preserve"> Ekspertizės akte nurodyta, kad vanduo iš atsakovės atvirų balkonų pirmiausia patenka į atsakovės patalpos vidinę dalį (tą byloja nuotraukose užfiksuotos </w:t>
      </w:r>
      <w:r w:rsidR="00760291" w:rsidRPr="000F78AF">
        <w:rPr>
          <w:rFonts w:ascii="Times New Roman" w:hAnsi="Times New Roman"/>
          <w:sz w:val="24"/>
          <w:szCs w:val="24"/>
        </w:rPr>
        <w:t xml:space="preserve">nuo </w:t>
      </w:r>
      <w:r w:rsidR="007A5ABD" w:rsidRPr="000F78AF">
        <w:rPr>
          <w:rFonts w:ascii="Times New Roman" w:hAnsi="Times New Roman"/>
          <w:sz w:val="24"/>
          <w:szCs w:val="24"/>
        </w:rPr>
        <w:t>vandens iš</w:t>
      </w:r>
      <w:r w:rsidR="00760291" w:rsidRPr="000F78AF">
        <w:rPr>
          <w:rFonts w:ascii="Times New Roman" w:hAnsi="Times New Roman"/>
          <w:sz w:val="24"/>
          <w:szCs w:val="24"/>
        </w:rPr>
        <w:t>si</w:t>
      </w:r>
      <w:r w:rsidR="007A5ABD" w:rsidRPr="000F78AF">
        <w:rPr>
          <w:rFonts w:ascii="Times New Roman" w:hAnsi="Times New Roman"/>
          <w:sz w:val="24"/>
          <w:szCs w:val="24"/>
        </w:rPr>
        <w:t>kraip</w:t>
      </w:r>
      <w:r w:rsidR="00760291" w:rsidRPr="000F78AF">
        <w:rPr>
          <w:rFonts w:ascii="Times New Roman" w:hAnsi="Times New Roman"/>
          <w:sz w:val="24"/>
          <w:szCs w:val="24"/>
        </w:rPr>
        <w:t>iusios</w:t>
      </w:r>
      <w:r w:rsidR="007A5ABD" w:rsidRPr="000F78AF">
        <w:rPr>
          <w:rFonts w:ascii="Times New Roman" w:hAnsi="Times New Roman"/>
          <w:sz w:val="24"/>
          <w:szCs w:val="24"/>
        </w:rPr>
        <w:t xml:space="preserve"> parketlentės, grindjuostės, įsiveisęs pelėsis) ir iš jos teka į ieškovų butą Nr. 37. </w:t>
      </w:r>
      <w:r w:rsidR="007E7EFB" w:rsidRPr="000F78AF">
        <w:rPr>
          <w:rFonts w:ascii="Times New Roman" w:hAnsi="Times New Roman"/>
          <w:sz w:val="24"/>
          <w:szCs w:val="24"/>
        </w:rPr>
        <w:t>Taigi, n</w:t>
      </w:r>
      <w:r w:rsidR="007A5ABD" w:rsidRPr="000F78AF">
        <w:rPr>
          <w:rFonts w:ascii="Times New Roman" w:hAnsi="Times New Roman"/>
          <w:sz w:val="24"/>
          <w:szCs w:val="24"/>
        </w:rPr>
        <w:t>et ir matydama akivaizdžius vandens skverbimosi požymius bei gendantį savo turtą (Ekspertinio tyrimo akte esanči</w:t>
      </w:r>
      <w:r w:rsidR="00760291" w:rsidRPr="000F78AF">
        <w:rPr>
          <w:rFonts w:ascii="Times New Roman" w:hAnsi="Times New Roman"/>
          <w:sz w:val="24"/>
          <w:szCs w:val="24"/>
        </w:rPr>
        <w:t>ose</w:t>
      </w:r>
      <w:r w:rsidR="007A5ABD" w:rsidRPr="000F78AF">
        <w:rPr>
          <w:rFonts w:ascii="Times New Roman" w:hAnsi="Times New Roman"/>
          <w:sz w:val="24"/>
          <w:szCs w:val="24"/>
        </w:rPr>
        <w:t xml:space="preserve"> fotonuotrauk</w:t>
      </w:r>
      <w:r w:rsidR="00760291" w:rsidRPr="000F78AF">
        <w:rPr>
          <w:rFonts w:ascii="Times New Roman" w:hAnsi="Times New Roman"/>
          <w:sz w:val="24"/>
          <w:szCs w:val="24"/>
        </w:rPr>
        <w:t>ose</w:t>
      </w:r>
      <w:r w:rsidR="007A5ABD" w:rsidRPr="000F78AF">
        <w:rPr>
          <w:rFonts w:ascii="Times New Roman" w:hAnsi="Times New Roman"/>
          <w:sz w:val="24"/>
          <w:szCs w:val="24"/>
        </w:rPr>
        <w:t xml:space="preserve"> matyti, kad nuo drėgmės yra susiformavusių pažaidų patalpose</w:t>
      </w:r>
      <w:r w:rsidR="00760291" w:rsidRPr="000F78AF">
        <w:rPr>
          <w:rFonts w:ascii="Times New Roman" w:hAnsi="Times New Roman"/>
          <w:sz w:val="24"/>
          <w:szCs w:val="24"/>
        </w:rPr>
        <w:t>,</w:t>
      </w:r>
      <w:r w:rsidR="007A5ABD" w:rsidRPr="000F78AF">
        <w:rPr>
          <w:rFonts w:ascii="Times New Roman" w:hAnsi="Times New Roman"/>
          <w:sz w:val="24"/>
          <w:szCs w:val="24"/>
        </w:rPr>
        <w:t xml:space="preserve"> pvz.</w:t>
      </w:r>
      <w:r w:rsidR="00760291" w:rsidRPr="000F78AF">
        <w:rPr>
          <w:rFonts w:ascii="Times New Roman" w:hAnsi="Times New Roman"/>
          <w:sz w:val="24"/>
          <w:szCs w:val="24"/>
        </w:rPr>
        <w:t>,</w:t>
      </w:r>
      <w:r w:rsidR="007A5ABD" w:rsidRPr="000F78AF">
        <w:rPr>
          <w:rFonts w:ascii="Times New Roman" w:hAnsi="Times New Roman"/>
          <w:sz w:val="24"/>
          <w:szCs w:val="24"/>
        </w:rPr>
        <w:t xml:space="preserve"> 9</w:t>
      </w:r>
      <w:r w:rsidR="00760291" w:rsidRPr="000F78AF">
        <w:rPr>
          <w:rFonts w:ascii="Times New Roman" w:hAnsi="Times New Roman"/>
          <w:sz w:val="24"/>
          <w:szCs w:val="24"/>
        </w:rPr>
        <w:t>,</w:t>
      </w:r>
      <w:r w:rsidR="007A5ABD" w:rsidRPr="000F78AF">
        <w:rPr>
          <w:rFonts w:ascii="Times New Roman" w:hAnsi="Times New Roman"/>
          <w:sz w:val="24"/>
          <w:szCs w:val="24"/>
        </w:rPr>
        <w:t xml:space="preserve"> 11</w:t>
      </w:r>
      <w:r w:rsidR="0017784C" w:rsidRPr="000F78AF">
        <w:rPr>
          <w:rFonts w:ascii="Times New Roman" w:hAnsi="Times New Roman"/>
          <w:sz w:val="24"/>
          <w:szCs w:val="24"/>
        </w:rPr>
        <w:t> </w:t>
      </w:r>
      <w:r w:rsidR="007A5ABD" w:rsidRPr="000F78AF">
        <w:rPr>
          <w:rFonts w:ascii="Times New Roman" w:hAnsi="Times New Roman"/>
          <w:sz w:val="24"/>
          <w:szCs w:val="24"/>
        </w:rPr>
        <w:t xml:space="preserve">pav., </w:t>
      </w:r>
      <w:r w:rsidR="0017784C" w:rsidRPr="000F78AF">
        <w:rPr>
          <w:rFonts w:ascii="Times New Roman" w:hAnsi="Times New Roman"/>
          <w:sz w:val="24"/>
          <w:szCs w:val="24"/>
        </w:rPr>
        <w:t xml:space="preserve">p. </w:t>
      </w:r>
      <w:r w:rsidR="007A5ABD" w:rsidRPr="000F78AF">
        <w:rPr>
          <w:rFonts w:ascii="Times New Roman" w:hAnsi="Times New Roman"/>
          <w:sz w:val="24"/>
          <w:szCs w:val="24"/>
        </w:rPr>
        <w:t>15</w:t>
      </w:r>
      <w:r w:rsidR="00760291" w:rsidRPr="000F78AF">
        <w:rPr>
          <w:rFonts w:ascii="Times New Roman" w:hAnsi="Times New Roman"/>
          <w:sz w:val="24"/>
          <w:szCs w:val="24"/>
        </w:rPr>
        <w:t>,</w:t>
      </w:r>
      <w:r w:rsidR="007A5ABD" w:rsidRPr="000F78AF">
        <w:rPr>
          <w:rFonts w:ascii="Times New Roman" w:hAnsi="Times New Roman"/>
          <w:sz w:val="24"/>
          <w:szCs w:val="24"/>
        </w:rPr>
        <w:t xml:space="preserve"> 16), atsakovė net tr</w:t>
      </w:r>
      <w:r w:rsidR="00760291" w:rsidRPr="000F78AF">
        <w:rPr>
          <w:rFonts w:ascii="Times New Roman" w:hAnsi="Times New Roman"/>
          <w:sz w:val="24"/>
          <w:szCs w:val="24"/>
        </w:rPr>
        <w:t>eju</w:t>
      </w:r>
      <w:r w:rsidR="007A5ABD" w:rsidRPr="000F78AF">
        <w:rPr>
          <w:rFonts w:ascii="Times New Roman" w:hAnsi="Times New Roman"/>
          <w:sz w:val="24"/>
          <w:szCs w:val="24"/>
        </w:rPr>
        <w:t xml:space="preserve">s metus nesiėmė jokių veiksmų, </w:t>
      </w:r>
      <w:r w:rsidR="00760291" w:rsidRPr="000F78AF">
        <w:rPr>
          <w:rFonts w:ascii="Times New Roman" w:hAnsi="Times New Roman"/>
          <w:sz w:val="24"/>
          <w:szCs w:val="24"/>
        </w:rPr>
        <w:t>kad</w:t>
      </w:r>
      <w:r w:rsidR="007A5ABD" w:rsidRPr="000F78AF">
        <w:rPr>
          <w:rFonts w:ascii="Times New Roman" w:hAnsi="Times New Roman"/>
          <w:sz w:val="24"/>
          <w:szCs w:val="24"/>
        </w:rPr>
        <w:t xml:space="preserve"> sustabdyt</w:t>
      </w:r>
      <w:r w:rsidR="00760291" w:rsidRPr="000F78AF">
        <w:rPr>
          <w:rFonts w:ascii="Times New Roman" w:hAnsi="Times New Roman"/>
          <w:sz w:val="24"/>
          <w:szCs w:val="24"/>
        </w:rPr>
        <w:t>ų</w:t>
      </w:r>
      <w:r w:rsidR="007A5ABD" w:rsidRPr="000F78AF">
        <w:rPr>
          <w:rFonts w:ascii="Times New Roman" w:hAnsi="Times New Roman"/>
          <w:sz w:val="24"/>
          <w:szCs w:val="24"/>
        </w:rPr>
        <w:t xml:space="preserve"> daromą žalą ieškovų butui. Šią aplinkybę patvirtina </w:t>
      </w:r>
      <w:r w:rsidR="007E7EFB" w:rsidRPr="000F78AF">
        <w:rPr>
          <w:rFonts w:ascii="Times New Roman" w:hAnsi="Times New Roman"/>
          <w:sz w:val="24"/>
          <w:szCs w:val="24"/>
        </w:rPr>
        <w:t>i</w:t>
      </w:r>
      <w:r w:rsidR="007A5ABD" w:rsidRPr="000F78AF">
        <w:rPr>
          <w:rFonts w:ascii="Times New Roman" w:hAnsi="Times New Roman"/>
          <w:sz w:val="24"/>
          <w:szCs w:val="24"/>
        </w:rPr>
        <w:t xml:space="preserve">eškovų pateikti duomenys, kurių teismai taip pat nepagrįstai nevertino, apie susirašinėjimą su </w:t>
      </w:r>
      <w:r w:rsidR="007E7EFB" w:rsidRPr="000F78AF">
        <w:rPr>
          <w:rFonts w:ascii="Times New Roman" w:hAnsi="Times New Roman"/>
          <w:sz w:val="24"/>
          <w:szCs w:val="24"/>
        </w:rPr>
        <w:t>a</w:t>
      </w:r>
      <w:r w:rsidR="007A5ABD" w:rsidRPr="000F78AF">
        <w:rPr>
          <w:rFonts w:ascii="Times New Roman" w:hAnsi="Times New Roman"/>
          <w:sz w:val="24"/>
          <w:szCs w:val="24"/>
        </w:rPr>
        <w:t>tsakov</w:t>
      </w:r>
      <w:r w:rsidR="0017784C" w:rsidRPr="000F78AF">
        <w:rPr>
          <w:rFonts w:ascii="Times New Roman" w:hAnsi="Times New Roman"/>
          <w:sz w:val="24"/>
          <w:szCs w:val="24"/>
        </w:rPr>
        <w:t>ės</w:t>
      </w:r>
      <w:r w:rsidR="007A5ABD" w:rsidRPr="000F78AF">
        <w:rPr>
          <w:rFonts w:ascii="Times New Roman" w:hAnsi="Times New Roman"/>
          <w:sz w:val="24"/>
          <w:szCs w:val="24"/>
        </w:rPr>
        <w:t xml:space="preserve"> atstovu </w:t>
      </w:r>
      <w:bookmarkStart w:id="10" w:name="Buk_29"/>
      <w:r w:rsidR="004A69A5" w:rsidRPr="004A69A5">
        <w:rPr>
          <w:rFonts w:ascii="Times New Roman" w:hAnsi="Times New Roman"/>
          <w:sz w:val="24"/>
          <w:szCs w:val="24"/>
        </w:rPr>
        <w:t>V. M.</w:t>
      </w:r>
      <w:bookmarkEnd w:id="10"/>
      <w:r w:rsidR="005B652F">
        <w:rPr>
          <w:rFonts w:ascii="Times New Roman" w:hAnsi="Times New Roman"/>
          <w:sz w:val="24"/>
          <w:szCs w:val="24"/>
        </w:rPr>
        <w:t xml:space="preserve">, </w:t>
      </w:r>
      <w:r w:rsidR="007A5ABD" w:rsidRPr="000F78AF">
        <w:rPr>
          <w:rFonts w:ascii="Times New Roman" w:hAnsi="Times New Roman"/>
          <w:sz w:val="24"/>
          <w:szCs w:val="24"/>
        </w:rPr>
        <w:t xml:space="preserve">iš kurių matyti, kad 2020 m. rugsėjo 10 d. </w:t>
      </w:r>
      <w:r w:rsidR="007E7EFB" w:rsidRPr="000F78AF">
        <w:rPr>
          <w:rFonts w:ascii="Times New Roman" w:hAnsi="Times New Roman"/>
          <w:sz w:val="24"/>
          <w:szCs w:val="24"/>
        </w:rPr>
        <w:t>a</w:t>
      </w:r>
      <w:r w:rsidR="007A5ABD" w:rsidRPr="000F78AF">
        <w:rPr>
          <w:rFonts w:ascii="Times New Roman" w:hAnsi="Times New Roman"/>
          <w:sz w:val="24"/>
          <w:szCs w:val="24"/>
        </w:rPr>
        <w:t>tsakov</w:t>
      </w:r>
      <w:r w:rsidR="0017784C" w:rsidRPr="000F78AF">
        <w:rPr>
          <w:rFonts w:ascii="Times New Roman" w:hAnsi="Times New Roman"/>
          <w:sz w:val="24"/>
          <w:szCs w:val="24"/>
        </w:rPr>
        <w:t>ė</w:t>
      </w:r>
      <w:r w:rsidR="007A5ABD" w:rsidRPr="000F78AF">
        <w:rPr>
          <w:rFonts w:ascii="Times New Roman" w:hAnsi="Times New Roman"/>
          <w:sz w:val="24"/>
          <w:szCs w:val="24"/>
        </w:rPr>
        <w:t xml:space="preserve"> nurodė, </w:t>
      </w:r>
      <w:r w:rsidR="00365650" w:rsidRPr="000F78AF">
        <w:rPr>
          <w:rFonts w:ascii="Times New Roman" w:hAnsi="Times New Roman"/>
          <w:sz w:val="24"/>
          <w:szCs w:val="24"/>
        </w:rPr>
        <w:t>jog</w:t>
      </w:r>
      <w:r w:rsidR="007A5ABD" w:rsidRPr="000F78AF">
        <w:rPr>
          <w:rFonts w:ascii="Times New Roman" w:hAnsi="Times New Roman"/>
          <w:sz w:val="24"/>
          <w:szCs w:val="24"/>
        </w:rPr>
        <w:t xml:space="preserve"> balkonas nėra užliejimo priežastis, o kitame savo po metų siųstame pranešime, t. y. 2021 m. rugsėjo 24 d.</w:t>
      </w:r>
      <w:r w:rsidR="00365650" w:rsidRPr="000F78AF">
        <w:rPr>
          <w:rFonts w:ascii="Times New Roman" w:hAnsi="Times New Roman"/>
          <w:sz w:val="24"/>
          <w:szCs w:val="24"/>
        </w:rPr>
        <w:t>,</w:t>
      </w:r>
      <w:r w:rsidR="007A5ABD" w:rsidRPr="000F78AF">
        <w:rPr>
          <w:rFonts w:ascii="Times New Roman" w:hAnsi="Times New Roman"/>
          <w:sz w:val="24"/>
          <w:szCs w:val="24"/>
        </w:rPr>
        <w:t xml:space="preserve"> </w:t>
      </w:r>
      <w:r w:rsidR="007E7EFB" w:rsidRPr="000F78AF">
        <w:rPr>
          <w:rFonts w:ascii="Times New Roman" w:hAnsi="Times New Roman"/>
          <w:sz w:val="24"/>
          <w:szCs w:val="24"/>
        </w:rPr>
        <w:t>a</w:t>
      </w:r>
      <w:r w:rsidR="007A5ABD" w:rsidRPr="000F78AF">
        <w:rPr>
          <w:rFonts w:ascii="Times New Roman" w:hAnsi="Times New Roman"/>
          <w:sz w:val="24"/>
          <w:szCs w:val="24"/>
        </w:rPr>
        <w:t>tsakov</w:t>
      </w:r>
      <w:r w:rsidR="007E7EFB" w:rsidRPr="000F78AF">
        <w:rPr>
          <w:rFonts w:ascii="Times New Roman" w:hAnsi="Times New Roman"/>
          <w:sz w:val="24"/>
          <w:szCs w:val="24"/>
        </w:rPr>
        <w:t>ė</w:t>
      </w:r>
      <w:r w:rsidR="007A5ABD" w:rsidRPr="000F78AF">
        <w:rPr>
          <w:rFonts w:ascii="Times New Roman" w:hAnsi="Times New Roman"/>
          <w:sz w:val="24"/>
          <w:szCs w:val="24"/>
        </w:rPr>
        <w:t xml:space="preserve"> pat</w:t>
      </w:r>
      <w:r w:rsidR="007E7EFB" w:rsidRPr="000F78AF">
        <w:rPr>
          <w:rFonts w:ascii="Times New Roman" w:hAnsi="Times New Roman"/>
          <w:sz w:val="24"/>
          <w:szCs w:val="24"/>
        </w:rPr>
        <w:t>i</w:t>
      </w:r>
      <w:r w:rsidR="007A5ABD" w:rsidRPr="000F78AF">
        <w:rPr>
          <w:rFonts w:ascii="Times New Roman" w:hAnsi="Times New Roman"/>
          <w:sz w:val="24"/>
          <w:szCs w:val="24"/>
        </w:rPr>
        <w:t xml:space="preserve"> pripažino savo kaltę dėl užliejimo, atsiprašė </w:t>
      </w:r>
      <w:r w:rsidR="007E7EFB" w:rsidRPr="000F78AF">
        <w:rPr>
          <w:rFonts w:ascii="Times New Roman" w:hAnsi="Times New Roman"/>
          <w:sz w:val="24"/>
          <w:szCs w:val="24"/>
        </w:rPr>
        <w:t>i</w:t>
      </w:r>
      <w:r w:rsidR="007A5ABD" w:rsidRPr="000F78AF">
        <w:rPr>
          <w:rFonts w:ascii="Times New Roman" w:hAnsi="Times New Roman"/>
          <w:sz w:val="24"/>
          <w:szCs w:val="24"/>
        </w:rPr>
        <w:t xml:space="preserve">eškovų </w:t>
      </w:r>
      <w:r w:rsidR="00365650" w:rsidRPr="000F78AF">
        <w:rPr>
          <w:rFonts w:ascii="Times New Roman" w:hAnsi="Times New Roman"/>
          <w:sz w:val="24"/>
          <w:szCs w:val="24"/>
        </w:rPr>
        <w:t>ir</w:t>
      </w:r>
      <w:r w:rsidR="007A5ABD" w:rsidRPr="000F78AF">
        <w:rPr>
          <w:rFonts w:ascii="Times New Roman" w:hAnsi="Times New Roman"/>
          <w:sz w:val="24"/>
          <w:szCs w:val="24"/>
        </w:rPr>
        <w:t xml:space="preserve"> nurodė, kad žino pratekėjimo priežastį</w:t>
      </w:r>
      <w:r w:rsidR="00365650" w:rsidRPr="000F78AF">
        <w:rPr>
          <w:rFonts w:ascii="Times New Roman" w:hAnsi="Times New Roman"/>
          <w:sz w:val="24"/>
          <w:szCs w:val="24"/>
        </w:rPr>
        <w:t>,</w:t>
      </w:r>
      <w:r w:rsidR="007A5ABD" w:rsidRPr="000F78AF">
        <w:rPr>
          <w:rFonts w:ascii="Times New Roman" w:hAnsi="Times New Roman"/>
          <w:sz w:val="24"/>
          <w:szCs w:val="24"/>
        </w:rPr>
        <w:t xml:space="preserve"> ją pašalins</w:t>
      </w:r>
      <w:r w:rsidR="007E7EFB" w:rsidRPr="000F78AF">
        <w:rPr>
          <w:rFonts w:ascii="Times New Roman" w:hAnsi="Times New Roman"/>
          <w:sz w:val="24"/>
          <w:szCs w:val="24"/>
        </w:rPr>
        <w:t>.</w:t>
      </w:r>
    </w:p>
    <w:p w14:paraId="0EAA3560" w14:textId="5069CD9D" w:rsidR="005F5271" w:rsidRPr="000F78AF" w:rsidRDefault="005F5271" w:rsidP="005F5271">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Ieškov</w:t>
      </w:r>
      <w:r w:rsidR="00365650" w:rsidRPr="000F78AF">
        <w:rPr>
          <w:rFonts w:ascii="Times New Roman" w:hAnsi="Times New Roman"/>
          <w:sz w:val="24"/>
          <w:szCs w:val="24"/>
        </w:rPr>
        <w:t>ai įsitikinę</w:t>
      </w:r>
      <w:r w:rsidRPr="000F78AF">
        <w:rPr>
          <w:rFonts w:ascii="Times New Roman" w:hAnsi="Times New Roman"/>
          <w:sz w:val="24"/>
          <w:szCs w:val="24"/>
        </w:rPr>
        <w:t>,</w:t>
      </w:r>
      <w:r w:rsidR="00365650" w:rsidRPr="000F78AF">
        <w:rPr>
          <w:rFonts w:ascii="Times New Roman" w:hAnsi="Times New Roman"/>
          <w:sz w:val="24"/>
          <w:szCs w:val="24"/>
        </w:rPr>
        <w:t xml:space="preserve"> kad jie</w:t>
      </w:r>
      <w:r w:rsidR="00EF7D99" w:rsidRPr="000F78AF">
        <w:rPr>
          <w:rFonts w:ascii="Times New Roman" w:hAnsi="Times New Roman"/>
          <w:sz w:val="24"/>
          <w:szCs w:val="24"/>
        </w:rPr>
        <w:t xml:space="preserve"> </w:t>
      </w:r>
      <w:r w:rsidRPr="000F78AF">
        <w:rPr>
          <w:rFonts w:ascii="Times New Roman" w:hAnsi="Times New Roman"/>
          <w:sz w:val="24"/>
          <w:szCs w:val="24"/>
        </w:rPr>
        <w:t>neprivalo įrodinėti</w:t>
      </w:r>
      <w:r w:rsidR="00365650" w:rsidRPr="000F78AF">
        <w:rPr>
          <w:rFonts w:ascii="Times New Roman" w:hAnsi="Times New Roman"/>
          <w:sz w:val="24"/>
          <w:szCs w:val="24"/>
        </w:rPr>
        <w:t>,</w:t>
      </w:r>
      <w:r w:rsidRPr="000F78AF">
        <w:rPr>
          <w:rFonts w:ascii="Times New Roman" w:hAnsi="Times New Roman"/>
          <w:sz w:val="24"/>
          <w:szCs w:val="24"/>
        </w:rPr>
        <w:t xml:space="preserve"> dėl kokios priežasties</w:t>
      </w:r>
      <w:r w:rsidR="00365650" w:rsidRPr="000F78AF">
        <w:rPr>
          <w:rFonts w:ascii="Times New Roman" w:hAnsi="Times New Roman"/>
          <w:sz w:val="24"/>
          <w:szCs w:val="24"/>
        </w:rPr>
        <w:t xml:space="preserve"> vanduo</w:t>
      </w:r>
      <w:r w:rsidRPr="000F78AF">
        <w:rPr>
          <w:rFonts w:ascii="Times New Roman" w:hAnsi="Times New Roman"/>
          <w:sz w:val="24"/>
          <w:szCs w:val="24"/>
        </w:rPr>
        <w:t xml:space="preserve"> teka iš atsakovės buto, </w:t>
      </w:r>
      <w:r w:rsidR="00EF7D99" w:rsidRPr="000F78AF">
        <w:rPr>
          <w:rFonts w:ascii="Times New Roman" w:hAnsi="Times New Roman"/>
          <w:sz w:val="24"/>
          <w:szCs w:val="24"/>
        </w:rPr>
        <w:t>o</w:t>
      </w:r>
      <w:r w:rsidRPr="000F78AF">
        <w:rPr>
          <w:rFonts w:ascii="Times New Roman" w:hAnsi="Times New Roman"/>
          <w:sz w:val="24"/>
          <w:szCs w:val="24"/>
        </w:rPr>
        <w:t xml:space="preserve"> privalo įrodyti tik tą aplinkybę, jog buto užpylimo židinys yra viršuje esantis atsakovės butas, o ne kiti šaltiniai.</w:t>
      </w:r>
      <w:r w:rsidR="00EF7D99" w:rsidRPr="000F78AF">
        <w:rPr>
          <w:rFonts w:ascii="Times New Roman" w:hAnsi="Times New Roman"/>
          <w:sz w:val="24"/>
          <w:szCs w:val="24"/>
        </w:rPr>
        <w:t xml:space="preserve"> </w:t>
      </w:r>
      <w:r w:rsidR="000E47B3" w:rsidRPr="000F78AF">
        <w:rPr>
          <w:rFonts w:ascii="Times New Roman" w:hAnsi="Times New Roman"/>
          <w:sz w:val="24"/>
          <w:szCs w:val="24"/>
        </w:rPr>
        <w:t>Ieškovai šią aplinkybę įrodė. Jeigu ši aplinkyb</w:t>
      </w:r>
      <w:r w:rsidR="00365650" w:rsidRPr="000F78AF">
        <w:rPr>
          <w:rFonts w:ascii="Times New Roman" w:hAnsi="Times New Roman"/>
          <w:sz w:val="24"/>
          <w:szCs w:val="24"/>
        </w:rPr>
        <w:t>ė</w:t>
      </w:r>
      <w:r w:rsidR="000E47B3" w:rsidRPr="000F78AF">
        <w:rPr>
          <w:rFonts w:ascii="Times New Roman" w:hAnsi="Times New Roman"/>
          <w:sz w:val="24"/>
          <w:szCs w:val="24"/>
        </w:rPr>
        <w:t xml:space="preserve"> nėra akivaizdi ir aiški, tai teismas turi pareikalauti pateikti įrodymus, ar yra kitų galimų buto užpylimo šaltinių. Tik</w:t>
      </w:r>
      <w:r w:rsidR="00EF7D99" w:rsidRPr="000F78AF">
        <w:rPr>
          <w:rFonts w:ascii="Times New Roman" w:hAnsi="Times New Roman"/>
          <w:sz w:val="24"/>
          <w:szCs w:val="24"/>
        </w:rPr>
        <w:t xml:space="preserve"> </w:t>
      </w:r>
      <w:r w:rsidR="000E47B3" w:rsidRPr="000F78AF">
        <w:rPr>
          <w:rFonts w:ascii="Times New Roman" w:hAnsi="Times New Roman"/>
          <w:sz w:val="24"/>
          <w:szCs w:val="24"/>
        </w:rPr>
        <w:t>ištyrus šias aplinkybes, t.</w:t>
      </w:r>
      <w:r w:rsidR="0017784C" w:rsidRPr="000F78AF">
        <w:rPr>
          <w:rFonts w:ascii="Times New Roman" w:hAnsi="Times New Roman"/>
          <w:sz w:val="24"/>
          <w:szCs w:val="24"/>
        </w:rPr>
        <w:t xml:space="preserve"> </w:t>
      </w:r>
      <w:r w:rsidR="000E47B3" w:rsidRPr="000F78AF">
        <w:rPr>
          <w:rFonts w:ascii="Times New Roman" w:hAnsi="Times New Roman"/>
          <w:sz w:val="24"/>
          <w:szCs w:val="24"/>
        </w:rPr>
        <w:t xml:space="preserve">y. tokiu būdu teismui užtikrinus visų aplinkybių ištyrimą, galima įvertinti surinktus įrodymus ir spręsti, ar ieškovai įrodė aplinkybes, kurioms grindė savo reikalavimą. </w:t>
      </w:r>
      <w:r w:rsidR="00EF7D99" w:rsidRPr="000F78AF">
        <w:rPr>
          <w:rFonts w:ascii="Times New Roman" w:hAnsi="Times New Roman"/>
          <w:sz w:val="24"/>
          <w:szCs w:val="24"/>
        </w:rPr>
        <w:t>Tačiau bylą nagrinėję teismai</w:t>
      </w:r>
      <w:r w:rsidR="00EF7D99" w:rsidRPr="000F78AF">
        <w:t xml:space="preserve"> </w:t>
      </w:r>
      <w:r w:rsidR="00EF7D99" w:rsidRPr="000F78AF">
        <w:rPr>
          <w:rFonts w:ascii="Times New Roman" w:hAnsi="Times New Roman"/>
          <w:sz w:val="24"/>
          <w:szCs w:val="24"/>
        </w:rPr>
        <w:t xml:space="preserve">tinkamai neištyrė ir nenustatė visų reikšmingų žalos padarymo aplinkybių, nedavė nurodymo </w:t>
      </w:r>
      <w:r w:rsidR="0017784C" w:rsidRPr="000F78AF">
        <w:rPr>
          <w:rFonts w:ascii="Times New Roman" w:hAnsi="Times New Roman"/>
          <w:sz w:val="24"/>
          <w:szCs w:val="24"/>
        </w:rPr>
        <w:t>pateikti</w:t>
      </w:r>
      <w:r w:rsidR="00EF7D99" w:rsidRPr="000F78AF">
        <w:rPr>
          <w:rFonts w:ascii="Times New Roman" w:hAnsi="Times New Roman"/>
          <w:sz w:val="24"/>
          <w:szCs w:val="24"/>
        </w:rPr>
        <w:t xml:space="preserve"> papildomų įrodymų </w:t>
      </w:r>
      <w:r w:rsidR="0017784C" w:rsidRPr="000F78AF">
        <w:rPr>
          <w:rFonts w:ascii="Times New Roman" w:hAnsi="Times New Roman"/>
          <w:sz w:val="24"/>
          <w:szCs w:val="24"/>
        </w:rPr>
        <w:t>dėl</w:t>
      </w:r>
      <w:r w:rsidR="00EF7D99" w:rsidRPr="000F78AF">
        <w:rPr>
          <w:rFonts w:ascii="Times New Roman" w:hAnsi="Times New Roman"/>
          <w:sz w:val="24"/>
          <w:szCs w:val="24"/>
        </w:rPr>
        <w:t xml:space="preserve"> t</w:t>
      </w:r>
      <w:r w:rsidR="0017784C" w:rsidRPr="000F78AF">
        <w:rPr>
          <w:rFonts w:ascii="Times New Roman" w:hAnsi="Times New Roman"/>
          <w:sz w:val="24"/>
          <w:szCs w:val="24"/>
        </w:rPr>
        <w:t>ų</w:t>
      </w:r>
      <w:r w:rsidR="00EF7D99" w:rsidRPr="000F78AF">
        <w:rPr>
          <w:rFonts w:ascii="Times New Roman" w:hAnsi="Times New Roman"/>
          <w:sz w:val="24"/>
          <w:szCs w:val="24"/>
        </w:rPr>
        <w:t xml:space="preserve"> žalos padarymo aplinkyb</w:t>
      </w:r>
      <w:r w:rsidR="0017784C" w:rsidRPr="000F78AF">
        <w:rPr>
          <w:rFonts w:ascii="Times New Roman" w:hAnsi="Times New Roman"/>
          <w:sz w:val="24"/>
          <w:szCs w:val="24"/>
        </w:rPr>
        <w:t>ių</w:t>
      </w:r>
      <w:r w:rsidR="00EF7D99" w:rsidRPr="000F78AF">
        <w:rPr>
          <w:rFonts w:ascii="Times New Roman" w:hAnsi="Times New Roman"/>
          <w:sz w:val="24"/>
          <w:szCs w:val="24"/>
        </w:rPr>
        <w:t xml:space="preserve">, kurias vėliau vertino, be kita ko, nukrypo nuo Lietuvos Aukščiausiojo </w:t>
      </w:r>
      <w:r w:rsidR="00365650" w:rsidRPr="000F78AF">
        <w:rPr>
          <w:rFonts w:ascii="Times New Roman" w:hAnsi="Times New Roman"/>
          <w:sz w:val="24"/>
          <w:szCs w:val="24"/>
        </w:rPr>
        <w:t>T</w:t>
      </w:r>
      <w:r w:rsidR="00EF7D99" w:rsidRPr="000F78AF">
        <w:rPr>
          <w:rFonts w:ascii="Times New Roman" w:hAnsi="Times New Roman"/>
          <w:sz w:val="24"/>
          <w:szCs w:val="24"/>
        </w:rPr>
        <w:t xml:space="preserve">eismo suformuotos teisės taikymo ir aiškinimo praktikos tokio pobūdžio bylose. Šie pažeidimai neabejotinai turėjo įtakos </w:t>
      </w:r>
      <w:r w:rsidR="00365650" w:rsidRPr="000F78AF">
        <w:rPr>
          <w:rFonts w:ascii="Times New Roman" w:hAnsi="Times New Roman"/>
          <w:sz w:val="24"/>
          <w:szCs w:val="24"/>
        </w:rPr>
        <w:t xml:space="preserve">teismams priimant </w:t>
      </w:r>
      <w:r w:rsidR="00EF7D99" w:rsidRPr="000F78AF">
        <w:rPr>
          <w:rFonts w:ascii="Times New Roman" w:hAnsi="Times New Roman"/>
          <w:sz w:val="24"/>
          <w:szCs w:val="24"/>
        </w:rPr>
        <w:t>neteisėt</w:t>
      </w:r>
      <w:r w:rsidR="00365650" w:rsidRPr="000F78AF">
        <w:rPr>
          <w:rFonts w:ascii="Times New Roman" w:hAnsi="Times New Roman"/>
          <w:sz w:val="24"/>
          <w:szCs w:val="24"/>
        </w:rPr>
        <w:t>u</w:t>
      </w:r>
      <w:r w:rsidR="00EF7D99" w:rsidRPr="000F78AF">
        <w:rPr>
          <w:rFonts w:ascii="Times New Roman" w:hAnsi="Times New Roman"/>
          <w:sz w:val="24"/>
          <w:szCs w:val="24"/>
        </w:rPr>
        <w:t>s sprendim</w:t>
      </w:r>
      <w:r w:rsidR="00365650" w:rsidRPr="000F78AF">
        <w:rPr>
          <w:rFonts w:ascii="Times New Roman" w:hAnsi="Times New Roman"/>
          <w:sz w:val="24"/>
          <w:szCs w:val="24"/>
        </w:rPr>
        <w:t>u</w:t>
      </w:r>
      <w:r w:rsidR="00EF7D99" w:rsidRPr="000F78AF">
        <w:rPr>
          <w:rFonts w:ascii="Times New Roman" w:hAnsi="Times New Roman"/>
          <w:sz w:val="24"/>
          <w:szCs w:val="24"/>
        </w:rPr>
        <w:t>s.</w:t>
      </w:r>
    </w:p>
    <w:p w14:paraId="27AE6A04" w14:textId="244947A1" w:rsidR="00EF7D99" w:rsidRPr="000F78AF" w:rsidRDefault="00EF7D99" w:rsidP="005F5271">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Iš 2022 m. gruodžio 8 d. Ekspertizės akto matyti, kad užliejimo priežastys yra viršutinėse patalpose esantys nesandarūs balkonai. Per nesandarius balkonus lietaus, tirpstančio sniego vanduo patenka į konstrukcijas ir išbėga ieškovų bute per lubas.</w:t>
      </w:r>
      <w:r w:rsidR="007A5ABD" w:rsidRPr="000F78AF">
        <w:rPr>
          <w:rFonts w:ascii="Times New Roman" w:hAnsi="Times New Roman"/>
          <w:sz w:val="24"/>
          <w:szCs w:val="24"/>
        </w:rPr>
        <w:t xml:space="preserve"> Priešingai nei nustatė bylą nagrinėję teismai, kad balkonai yra namo bendroji dalinė nuosavybė, atsakovės patalpų balkonai yra atsakovės nuosavybė, tai matyti iš atsakovės pateiktos kadastro ir registro bylos </w:t>
      </w:r>
      <w:r w:rsidR="005B652F" w:rsidRPr="005B652F">
        <w:rPr>
          <w:rFonts w:ascii="Times New Roman" w:hAnsi="Times New Roman"/>
          <w:sz w:val="24"/>
          <w:szCs w:val="24"/>
        </w:rPr>
        <w:t>(duomenys neskelbtini)</w:t>
      </w:r>
      <w:r w:rsidR="007A5ABD" w:rsidRPr="000F78AF">
        <w:rPr>
          <w:rFonts w:ascii="Times New Roman" w:hAnsi="Times New Roman"/>
          <w:sz w:val="24"/>
          <w:szCs w:val="24"/>
        </w:rPr>
        <w:t>. Ieškovai neturi galimybės patekti į atsakovės balkonus ir juos prižiūrėti. Teismai nevertino to, kad</w:t>
      </w:r>
      <w:r w:rsidR="00365650" w:rsidRPr="000F78AF">
        <w:rPr>
          <w:rFonts w:ascii="Times New Roman" w:hAnsi="Times New Roman"/>
          <w:sz w:val="24"/>
          <w:szCs w:val="24"/>
        </w:rPr>
        <w:t>,</w:t>
      </w:r>
      <w:r w:rsidR="007A5ABD" w:rsidRPr="000F78AF">
        <w:rPr>
          <w:rFonts w:ascii="Times New Roman" w:hAnsi="Times New Roman"/>
          <w:sz w:val="24"/>
          <w:szCs w:val="24"/>
        </w:rPr>
        <w:t xml:space="preserve"> pagal kasacinio teismo praktiką, balkonas laikytinas buto priklausiniu, todėl asmuo, turintis nuosavybės teisę į butą, įgyja nuosavybės teisę ir į balkoną, balkonas yra skirtas tarnauti konkrečiam butui ir pagal savo savybes yra nuolat susijęs su pagrindiniu daiktu </w:t>
      </w:r>
      <w:r w:rsidR="00365650" w:rsidRPr="000F78AF">
        <w:rPr>
          <w:rFonts w:ascii="Times New Roman" w:hAnsi="Times New Roman"/>
          <w:sz w:val="24"/>
          <w:szCs w:val="24"/>
        </w:rPr>
        <w:t xml:space="preserve">– </w:t>
      </w:r>
      <w:r w:rsidR="007A5ABD" w:rsidRPr="000F78AF">
        <w:rPr>
          <w:rFonts w:ascii="Times New Roman" w:hAnsi="Times New Roman"/>
          <w:sz w:val="24"/>
          <w:szCs w:val="24"/>
        </w:rPr>
        <w:t xml:space="preserve">butu, </w:t>
      </w:r>
      <w:r w:rsidR="00365650" w:rsidRPr="000F78AF">
        <w:rPr>
          <w:rFonts w:ascii="Times New Roman" w:hAnsi="Times New Roman"/>
          <w:sz w:val="24"/>
          <w:szCs w:val="24"/>
        </w:rPr>
        <w:t>yra</w:t>
      </w:r>
      <w:r w:rsidR="007A5ABD" w:rsidRPr="000F78AF">
        <w:rPr>
          <w:rFonts w:ascii="Times New Roman" w:hAnsi="Times New Roman"/>
          <w:sz w:val="24"/>
          <w:szCs w:val="24"/>
        </w:rPr>
        <w:t xml:space="preserve"> laikytinas antraeiliu daiktu buto priklausiniu. </w:t>
      </w:r>
    </w:p>
    <w:p w14:paraId="0D89F51D" w14:textId="4B9569FB" w:rsidR="00112730" w:rsidRPr="000F78AF" w:rsidRDefault="00E55832" w:rsidP="00112730">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Bylą nagrinėję teismai nukrypo</w:t>
      </w:r>
      <w:r w:rsidR="00112730" w:rsidRPr="000F78AF">
        <w:rPr>
          <w:rFonts w:ascii="Times New Roman" w:hAnsi="Times New Roman"/>
          <w:sz w:val="24"/>
          <w:szCs w:val="24"/>
        </w:rPr>
        <w:t xml:space="preserve"> nuo Lietuvos Aukščiausiojo Teismo suformuotos teisės taikymo ir aiškinimo praktikos griežtosios civilinės atsakomybės</w:t>
      </w:r>
      <w:r w:rsidR="0054524F" w:rsidRPr="000F78AF">
        <w:rPr>
          <w:rFonts w:ascii="Times New Roman" w:hAnsi="Times New Roman"/>
          <w:sz w:val="24"/>
          <w:szCs w:val="24"/>
        </w:rPr>
        <w:t xml:space="preserve"> bylose</w:t>
      </w:r>
      <w:r w:rsidR="00112730" w:rsidRPr="000F78AF">
        <w:rPr>
          <w:rFonts w:ascii="Times New Roman" w:hAnsi="Times New Roman"/>
          <w:sz w:val="24"/>
          <w:szCs w:val="24"/>
        </w:rPr>
        <w:t xml:space="preserve">, kai asmuo atsako už </w:t>
      </w:r>
      <w:r w:rsidR="00365650" w:rsidRPr="000F78AF">
        <w:rPr>
          <w:rFonts w:ascii="Times New Roman" w:hAnsi="Times New Roman"/>
          <w:sz w:val="24"/>
          <w:szCs w:val="24"/>
        </w:rPr>
        <w:t>savo</w:t>
      </w:r>
      <w:r w:rsidR="00112730" w:rsidRPr="000F78AF">
        <w:rPr>
          <w:rFonts w:ascii="Times New Roman" w:hAnsi="Times New Roman"/>
          <w:sz w:val="24"/>
          <w:szCs w:val="24"/>
        </w:rPr>
        <w:t xml:space="preserve"> neveikimu padarytą žalą nepaisant jo kaltės, taikymo bei žalos atlyginimo tokio pobūdžio bylose</w:t>
      </w:r>
      <w:r w:rsidRPr="000F78AF">
        <w:rPr>
          <w:rFonts w:ascii="Times New Roman" w:hAnsi="Times New Roman"/>
          <w:sz w:val="24"/>
          <w:szCs w:val="24"/>
        </w:rPr>
        <w:t>.</w:t>
      </w:r>
      <w:r w:rsidR="0054524F" w:rsidRPr="000F78AF">
        <w:rPr>
          <w:rFonts w:ascii="Times New Roman" w:hAnsi="Times New Roman"/>
          <w:sz w:val="24"/>
          <w:szCs w:val="24"/>
        </w:rPr>
        <w:t xml:space="preserve"> Kasacinis teismas ne vienoje iš savo nutarčių yra konstatavęs, kad atsakovui neįrodžius, jog vandens prasiskverbimo židinys buvo ne jo bute, o bendro</w:t>
      </w:r>
      <w:r w:rsidR="00365650" w:rsidRPr="000F78AF">
        <w:rPr>
          <w:rFonts w:ascii="Times New Roman" w:hAnsi="Times New Roman"/>
          <w:sz w:val="24"/>
          <w:szCs w:val="24"/>
        </w:rPr>
        <w:t>jo</w:t>
      </w:r>
      <w:r w:rsidR="0054524F" w:rsidRPr="000F78AF">
        <w:rPr>
          <w:rFonts w:ascii="Times New Roman" w:hAnsi="Times New Roman"/>
          <w:sz w:val="24"/>
          <w:szCs w:val="24"/>
        </w:rPr>
        <w:t xml:space="preserve"> naudojimo objekte, jam taikoma atsakomybė be kaltės, nurodant, kad atsakomybė be kaltės taikoma viršutinių patalpų savininkui, nes buto užliejimo židinys yra jam priklausančiame bute, o savininkas turi pareigą užtikrinti saugų ir tinkamą nuosavybės teisės objekto naudojimą.</w:t>
      </w:r>
    </w:p>
    <w:p w14:paraId="26D92E4A" w14:textId="625E8027" w:rsidR="00244FBC" w:rsidRPr="000F78AF" w:rsidRDefault="00244FBC" w:rsidP="00244FBC">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Tiek pirmosios, tiek apeliacinės instancijos teisma</w:t>
      </w:r>
      <w:r w:rsidR="00365650" w:rsidRPr="000F78AF">
        <w:rPr>
          <w:rFonts w:ascii="Times New Roman" w:hAnsi="Times New Roman"/>
          <w:sz w:val="24"/>
          <w:szCs w:val="24"/>
        </w:rPr>
        <w:t>s</w:t>
      </w:r>
      <w:r w:rsidRPr="000F78AF">
        <w:rPr>
          <w:rFonts w:ascii="Times New Roman" w:hAnsi="Times New Roman"/>
          <w:sz w:val="24"/>
          <w:szCs w:val="24"/>
        </w:rPr>
        <w:t xml:space="preserve"> nevertino ir to, kad šios bylos ginčo dalykas nėra ir nebuvo nustatyti priežastis</w:t>
      </w:r>
      <w:r w:rsidR="00365650" w:rsidRPr="000F78AF">
        <w:rPr>
          <w:rFonts w:ascii="Times New Roman" w:hAnsi="Times New Roman"/>
          <w:sz w:val="24"/>
          <w:szCs w:val="24"/>
        </w:rPr>
        <w:t>,</w:t>
      </w:r>
      <w:r w:rsidRPr="000F78AF">
        <w:rPr>
          <w:rFonts w:ascii="Times New Roman" w:hAnsi="Times New Roman"/>
          <w:sz w:val="24"/>
          <w:szCs w:val="24"/>
        </w:rPr>
        <w:t xml:space="preserve"> ar atsakovės balkonas yra įrengtas tinkamai, kas už tai yra atsakingas, kas turėjo atlikti šio balkono einamąjį remontą. Ieškovai viso proceso </w:t>
      </w:r>
      <w:r w:rsidRPr="000F78AF">
        <w:rPr>
          <w:rFonts w:ascii="Times New Roman" w:hAnsi="Times New Roman"/>
          <w:sz w:val="24"/>
          <w:szCs w:val="24"/>
        </w:rPr>
        <w:lastRenderedPageBreak/>
        <w:t xml:space="preserve">metu įrodinėjo tik tai, kad atsakovė yra atsakinga už ieškovų butui Nr. 37 padarytą žalą, kurią ji ir privalo atlyginti bei pašalinti užliejimo priežastis, kurios nebuvo pašalintos iki šiol, t. y. užliejus ieškovams priklausantį butą ketvirtą kartą. Kai atsakovei po atliktos </w:t>
      </w:r>
      <w:r w:rsidR="00365650" w:rsidRPr="000F78AF">
        <w:rPr>
          <w:rFonts w:ascii="Times New Roman" w:hAnsi="Times New Roman"/>
          <w:sz w:val="24"/>
          <w:szCs w:val="24"/>
        </w:rPr>
        <w:t>e</w:t>
      </w:r>
      <w:r w:rsidRPr="000F78AF">
        <w:rPr>
          <w:rFonts w:ascii="Times New Roman" w:hAnsi="Times New Roman"/>
          <w:sz w:val="24"/>
          <w:szCs w:val="24"/>
        </w:rPr>
        <w:t>kspertizės jau buvo tiksliai žinom</w:t>
      </w:r>
      <w:r w:rsidR="00365650" w:rsidRPr="000F78AF">
        <w:rPr>
          <w:rFonts w:ascii="Times New Roman" w:hAnsi="Times New Roman"/>
          <w:sz w:val="24"/>
          <w:szCs w:val="24"/>
        </w:rPr>
        <w:t>os</w:t>
      </w:r>
      <w:r w:rsidRPr="000F78AF">
        <w:rPr>
          <w:rFonts w:ascii="Times New Roman" w:hAnsi="Times New Roman"/>
          <w:sz w:val="24"/>
          <w:szCs w:val="24"/>
        </w:rPr>
        <w:t xml:space="preserve"> buto užliejimo priežastys, net tuomet nebuvo nedelsiant imtasi veiksmų toms priežastims likviduoti ar bent jau laikinai </w:t>
      </w:r>
      <w:r w:rsidR="00365650" w:rsidRPr="000F78AF">
        <w:rPr>
          <w:rFonts w:ascii="Times New Roman" w:hAnsi="Times New Roman"/>
          <w:sz w:val="24"/>
          <w:szCs w:val="24"/>
        </w:rPr>
        <w:t>su</w:t>
      </w:r>
      <w:r w:rsidRPr="000F78AF">
        <w:rPr>
          <w:rFonts w:ascii="Times New Roman" w:hAnsi="Times New Roman"/>
          <w:sz w:val="24"/>
          <w:szCs w:val="24"/>
        </w:rPr>
        <w:t>stabdyti</w:t>
      </w:r>
      <w:r w:rsidR="00365650" w:rsidRPr="000F78AF">
        <w:rPr>
          <w:rFonts w:ascii="Times New Roman" w:hAnsi="Times New Roman"/>
          <w:sz w:val="24"/>
          <w:szCs w:val="24"/>
        </w:rPr>
        <w:t>.</w:t>
      </w:r>
    </w:p>
    <w:p w14:paraId="5CB058A3" w14:textId="3C1DD88C" w:rsidR="00123EE2" w:rsidRPr="000F78AF" w:rsidRDefault="003242BA" w:rsidP="003242BA">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Be kita ko,</w:t>
      </w:r>
      <w:r w:rsidR="00244FBC" w:rsidRPr="000F78AF">
        <w:rPr>
          <w:rFonts w:ascii="Times New Roman" w:hAnsi="Times New Roman"/>
          <w:sz w:val="24"/>
          <w:szCs w:val="24"/>
        </w:rPr>
        <w:t xml:space="preserve"> </w:t>
      </w:r>
      <w:r w:rsidRPr="000F78AF">
        <w:rPr>
          <w:rFonts w:ascii="Times New Roman" w:hAnsi="Times New Roman"/>
          <w:sz w:val="24"/>
          <w:szCs w:val="24"/>
        </w:rPr>
        <w:t>n</w:t>
      </w:r>
      <w:r w:rsidR="00244FBC" w:rsidRPr="000F78AF">
        <w:rPr>
          <w:rFonts w:ascii="Times New Roman" w:hAnsi="Times New Roman"/>
          <w:sz w:val="24"/>
          <w:szCs w:val="24"/>
        </w:rPr>
        <w:t xml:space="preserve">agrinėjamu atveju </w:t>
      </w:r>
      <w:r w:rsidRPr="000F78AF">
        <w:rPr>
          <w:rFonts w:ascii="Times New Roman" w:hAnsi="Times New Roman"/>
          <w:sz w:val="24"/>
          <w:szCs w:val="24"/>
        </w:rPr>
        <w:t>bylą nagrinėję teismai</w:t>
      </w:r>
      <w:r w:rsidR="00244FBC" w:rsidRPr="000F78AF">
        <w:rPr>
          <w:rFonts w:ascii="Times New Roman" w:hAnsi="Times New Roman"/>
          <w:sz w:val="24"/>
          <w:szCs w:val="24"/>
        </w:rPr>
        <w:t xml:space="preserve"> nepagrįstai akcentavo tik tai, kad </w:t>
      </w:r>
      <w:r w:rsidRPr="000F78AF">
        <w:rPr>
          <w:rFonts w:ascii="Times New Roman" w:hAnsi="Times New Roman"/>
          <w:sz w:val="24"/>
          <w:szCs w:val="24"/>
        </w:rPr>
        <w:t>ieškovai</w:t>
      </w:r>
      <w:r w:rsidR="00244FBC" w:rsidRPr="000F78AF">
        <w:rPr>
          <w:rFonts w:ascii="Times New Roman" w:hAnsi="Times New Roman"/>
          <w:sz w:val="24"/>
          <w:szCs w:val="24"/>
        </w:rPr>
        <w:t xml:space="preserve"> ieškinį neva pareiškė netinkamam </w:t>
      </w:r>
      <w:r w:rsidRPr="000F78AF">
        <w:rPr>
          <w:rFonts w:ascii="Times New Roman" w:hAnsi="Times New Roman"/>
          <w:sz w:val="24"/>
          <w:szCs w:val="24"/>
        </w:rPr>
        <w:t>atsakovui</w:t>
      </w:r>
      <w:r w:rsidR="00244FBC" w:rsidRPr="000F78AF">
        <w:rPr>
          <w:rFonts w:ascii="Times New Roman" w:hAnsi="Times New Roman"/>
          <w:sz w:val="24"/>
          <w:szCs w:val="24"/>
        </w:rPr>
        <w:t>, nepagrįstai</w:t>
      </w:r>
      <w:r w:rsidR="00365650" w:rsidRPr="000F78AF">
        <w:rPr>
          <w:rFonts w:ascii="Times New Roman" w:hAnsi="Times New Roman"/>
          <w:sz w:val="24"/>
          <w:szCs w:val="24"/>
        </w:rPr>
        <w:t>,</w:t>
      </w:r>
      <w:r w:rsidRPr="000F78AF">
        <w:rPr>
          <w:rFonts w:ascii="Times New Roman" w:hAnsi="Times New Roman"/>
          <w:sz w:val="24"/>
          <w:szCs w:val="24"/>
        </w:rPr>
        <w:t xml:space="preserve"> ieškovų teigimu, </w:t>
      </w:r>
      <w:r w:rsidR="00244FBC" w:rsidRPr="000F78AF">
        <w:rPr>
          <w:rFonts w:ascii="Times New Roman" w:hAnsi="Times New Roman"/>
          <w:sz w:val="24"/>
          <w:szCs w:val="24"/>
        </w:rPr>
        <w:t xml:space="preserve"> </w:t>
      </w:r>
      <w:r w:rsidRPr="000F78AF">
        <w:rPr>
          <w:rFonts w:ascii="Times New Roman" w:hAnsi="Times New Roman"/>
          <w:sz w:val="24"/>
          <w:szCs w:val="24"/>
        </w:rPr>
        <w:t>neįvertinus</w:t>
      </w:r>
      <w:r w:rsidR="00244FBC" w:rsidRPr="000F78AF">
        <w:rPr>
          <w:rFonts w:ascii="Times New Roman" w:hAnsi="Times New Roman"/>
          <w:sz w:val="24"/>
          <w:szCs w:val="24"/>
        </w:rPr>
        <w:t xml:space="preserve"> to, kad tokiu atveju </w:t>
      </w:r>
      <w:r w:rsidRPr="000F78AF">
        <w:rPr>
          <w:rFonts w:ascii="Times New Roman" w:hAnsi="Times New Roman"/>
          <w:sz w:val="24"/>
          <w:szCs w:val="24"/>
        </w:rPr>
        <w:t>atsakovė</w:t>
      </w:r>
      <w:r w:rsidR="00365650" w:rsidRPr="000F78AF">
        <w:rPr>
          <w:rFonts w:ascii="Times New Roman" w:hAnsi="Times New Roman"/>
          <w:sz w:val="24"/>
          <w:szCs w:val="24"/>
        </w:rPr>
        <w:t>,</w:t>
      </w:r>
      <w:r w:rsidR="00244FBC" w:rsidRPr="000F78AF">
        <w:rPr>
          <w:rFonts w:ascii="Times New Roman" w:hAnsi="Times New Roman"/>
          <w:sz w:val="24"/>
          <w:szCs w:val="24"/>
        </w:rPr>
        <w:t xml:space="preserve"> </w:t>
      </w:r>
      <w:r w:rsidRPr="000F78AF">
        <w:rPr>
          <w:rFonts w:ascii="Times New Roman" w:hAnsi="Times New Roman"/>
          <w:sz w:val="24"/>
          <w:szCs w:val="24"/>
        </w:rPr>
        <w:t>atlyginusi</w:t>
      </w:r>
      <w:r w:rsidR="00244FBC" w:rsidRPr="000F78AF">
        <w:rPr>
          <w:rFonts w:ascii="Times New Roman" w:hAnsi="Times New Roman"/>
          <w:sz w:val="24"/>
          <w:szCs w:val="24"/>
        </w:rPr>
        <w:t xml:space="preserve"> kito asmens padarytą žalą, į padariusį žalą asmenį turi </w:t>
      </w:r>
      <w:r w:rsidR="00DA43CF" w:rsidRPr="000F78AF">
        <w:rPr>
          <w:rFonts w:ascii="Times New Roman" w:hAnsi="Times New Roman"/>
          <w:sz w:val="24"/>
          <w:szCs w:val="24"/>
        </w:rPr>
        <w:t xml:space="preserve">tokio dydžio </w:t>
      </w:r>
      <w:r w:rsidR="00244FBC" w:rsidRPr="000F78AF">
        <w:rPr>
          <w:rFonts w:ascii="Times New Roman" w:hAnsi="Times New Roman"/>
          <w:sz w:val="24"/>
          <w:szCs w:val="24"/>
        </w:rPr>
        <w:t xml:space="preserve">regreso (atgręžtinio reikalavimo) </w:t>
      </w:r>
      <w:r w:rsidR="00DA43CF" w:rsidRPr="000F78AF">
        <w:rPr>
          <w:rFonts w:ascii="Times New Roman" w:hAnsi="Times New Roman"/>
          <w:sz w:val="24"/>
          <w:szCs w:val="24"/>
        </w:rPr>
        <w:t>teisę</w:t>
      </w:r>
      <w:r w:rsidR="00244FBC" w:rsidRPr="000F78AF">
        <w:rPr>
          <w:rFonts w:ascii="Times New Roman" w:hAnsi="Times New Roman"/>
          <w:sz w:val="24"/>
          <w:szCs w:val="24"/>
        </w:rPr>
        <w:t>, kiek sumokėjo žalos atlyginimo (CK 6.283 straipsnio 1 dalis, 6.280 straipsnis)</w:t>
      </w:r>
      <w:r w:rsidRPr="000F78AF">
        <w:rPr>
          <w:rFonts w:ascii="Times New Roman" w:hAnsi="Times New Roman"/>
          <w:sz w:val="24"/>
          <w:szCs w:val="24"/>
        </w:rPr>
        <w:t>.</w:t>
      </w:r>
    </w:p>
    <w:p w14:paraId="7798BBE9" w14:textId="2EC76C3E" w:rsidR="0029039B" w:rsidRPr="000F78AF" w:rsidRDefault="0029039B" w:rsidP="0029039B">
      <w:pPr>
        <w:pStyle w:val="ListParagraph"/>
        <w:numPr>
          <w:ilvl w:val="0"/>
          <w:numId w:val="3"/>
        </w:numPr>
        <w:shd w:val="clear" w:color="auto" w:fill="FFFFFF"/>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 xml:space="preserve">Atsakovė UAB „Gerbera </w:t>
      </w:r>
      <w:proofErr w:type="spellStart"/>
      <w:r w:rsidRPr="000F78AF">
        <w:rPr>
          <w:rFonts w:ascii="Times New Roman" w:hAnsi="Times New Roman"/>
          <w:sz w:val="24"/>
          <w:szCs w:val="24"/>
        </w:rPr>
        <w:t>Invest</w:t>
      </w:r>
      <w:proofErr w:type="spellEnd"/>
      <w:r w:rsidRPr="000F78AF">
        <w:rPr>
          <w:rFonts w:ascii="Times New Roman" w:hAnsi="Times New Roman"/>
          <w:sz w:val="24"/>
          <w:szCs w:val="24"/>
        </w:rPr>
        <w:t xml:space="preserve">“ atsiliepimu į ieškovų kasacinį skundą prašo ieškovų kasacinį skundą atmesti ir palikti nepakeistą Alytaus apylinkės teismo 2023 m. spalio 11 d. sprendimą bei Kauno apygardos teismo Civilinių bylų skyriaus teisėjų kolegijos 2024 m. kovo 28 d. nutartį </w:t>
      </w:r>
      <w:r w:rsidR="00D844FD" w:rsidRPr="000F78AF">
        <w:rPr>
          <w:rFonts w:ascii="Times New Roman" w:hAnsi="Times New Roman"/>
          <w:sz w:val="24"/>
          <w:szCs w:val="24"/>
        </w:rPr>
        <w:t>ir priteisti iš ieškovų vis</w:t>
      </w:r>
      <w:r w:rsidR="00365650" w:rsidRPr="000F78AF">
        <w:rPr>
          <w:rFonts w:ascii="Times New Roman" w:hAnsi="Times New Roman"/>
          <w:sz w:val="24"/>
          <w:szCs w:val="24"/>
        </w:rPr>
        <w:t>ų</w:t>
      </w:r>
      <w:r w:rsidR="00D844FD" w:rsidRPr="000F78AF">
        <w:rPr>
          <w:rFonts w:ascii="Times New Roman" w:hAnsi="Times New Roman"/>
          <w:sz w:val="24"/>
          <w:szCs w:val="24"/>
        </w:rPr>
        <w:t xml:space="preserve"> bylinėjimosi išlaid</w:t>
      </w:r>
      <w:r w:rsidR="00365650" w:rsidRPr="000F78AF">
        <w:rPr>
          <w:rFonts w:ascii="Times New Roman" w:hAnsi="Times New Roman"/>
          <w:sz w:val="24"/>
          <w:szCs w:val="24"/>
        </w:rPr>
        <w:t>ų</w:t>
      </w:r>
      <w:r w:rsidR="00D844FD" w:rsidRPr="000F78AF">
        <w:rPr>
          <w:rFonts w:ascii="Times New Roman" w:hAnsi="Times New Roman"/>
          <w:sz w:val="24"/>
          <w:szCs w:val="24"/>
        </w:rPr>
        <w:t xml:space="preserve">, </w:t>
      </w:r>
      <w:r w:rsidR="005333D3" w:rsidRPr="000F78AF">
        <w:rPr>
          <w:rFonts w:ascii="Times New Roman" w:hAnsi="Times New Roman"/>
          <w:sz w:val="24"/>
          <w:szCs w:val="24"/>
        </w:rPr>
        <w:t>taip pat</w:t>
      </w:r>
      <w:r w:rsidR="00D844FD" w:rsidRPr="000F78AF">
        <w:rPr>
          <w:rFonts w:ascii="Times New Roman" w:hAnsi="Times New Roman"/>
          <w:sz w:val="24"/>
          <w:szCs w:val="24"/>
        </w:rPr>
        <w:t xml:space="preserve"> ir 1000 Eur išlaid</w:t>
      </w:r>
      <w:r w:rsidR="00365650" w:rsidRPr="000F78AF">
        <w:rPr>
          <w:rFonts w:ascii="Times New Roman" w:hAnsi="Times New Roman"/>
          <w:sz w:val="24"/>
          <w:szCs w:val="24"/>
        </w:rPr>
        <w:t>ų</w:t>
      </w:r>
      <w:r w:rsidR="00D844FD" w:rsidRPr="000F78AF">
        <w:rPr>
          <w:rFonts w:ascii="Times New Roman" w:hAnsi="Times New Roman"/>
          <w:sz w:val="24"/>
          <w:szCs w:val="24"/>
        </w:rPr>
        <w:t xml:space="preserve"> advokato pagalbai kasaciniame procese</w:t>
      </w:r>
      <w:r w:rsidR="00DA43CF" w:rsidRPr="000F78AF">
        <w:rPr>
          <w:rFonts w:ascii="Times New Roman" w:hAnsi="Times New Roman"/>
          <w:sz w:val="24"/>
          <w:szCs w:val="24"/>
        </w:rPr>
        <w:t xml:space="preserve"> apmokėti atlyginimą</w:t>
      </w:r>
      <w:r w:rsidR="00D844FD" w:rsidRPr="000F78AF">
        <w:rPr>
          <w:rFonts w:ascii="Times New Roman" w:hAnsi="Times New Roman"/>
          <w:sz w:val="24"/>
          <w:szCs w:val="24"/>
        </w:rPr>
        <w:t>.</w:t>
      </w:r>
      <w:r w:rsidRPr="000F78AF">
        <w:rPr>
          <w:rFonts w:ascii="Times New Roman" w:hAnsi="Times New Roman"/>
          <w:sz w:val="24"/>
          <w:szCs w:val="24"/>
        </w:rPr>
        <w:t xml:space="preserve"> Atsiliepime nurodomi šie argumentai:</w:t>
      </w:r>
    </w:p>
    <w:p w14:paraId="7AE537DF" w14:textId="361908E1" w:rsidR="0029039B" w:rsidRPr="000F78AF" w:rsidRDefault="00AD0DEF" w:rsidP="00AD0DEF">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Ieškovų kasacinio skundo motyvai, argumentai ir teisinis argumentavimas buvo teikiam</w:t>
      </w:r>
      <w:r w:rsidR="00365650" w:rsidRPr="000F78AF">
        <w:rPr>
          <w:rFonts w:ascii="Times New Roman" w:hAnsi="Times New Roman"/>
          <w:sz w:val="24"/>
          <w:szCs w:val="24"/>
        </w:rPr>
        <w:t>i</w:t>
      </w:r>
      <w:r w:rsidRPr="000F78AF">
        <w:rPr>
          <w:rFonts w:ascii="Times New Roman" w:hAnsi="Times New Roman"/>
          <w:sz w:val="24"/>
          <w:szCs w:val="24"/>
        </w:rPr>
        <w:t xml:space="preserve"> ieškovų 2023 m. lapkričio 10 d. apeliaciniame skunde, taigi kasacinio skundo turin</w:t>
      </w:r>
      <w:r w:rsidR="00365650" w:rsidRPr="000F78AF">
        <w:rPr>
          <w:rFonts w:ascii="Times New Roman" w:hAnsi="Times New Roman"/>
          <w:sz w:val="24"/>
          <w:szCs w:val="24"/>
        </w:rPr>
        <w:t>y</w:t>
      </w:r>
      <w:r w:rsidRPr="000F78AF">
        <w:rPr>
          <w:rFonts w:ascii="Times New Roman" w:hAnsi="Times New Roman"/>
          <w:sz w:val="24"/>
          <w:szCs w:val="24"/>
        </w:rPr>
        <w:t>s yra beveik tapatus apeliaciniam skundui, kurį Kauno apygardos teismas 2023 m. kovo 28 d. nutartyje išnagrinėjo ir aptarė.</w:t>
      </w:r>
    </w:p>
    <w:p w14:paraId="346F1959" w14:textId="3E8C6757" w:rsidR="00AD0DEF" w:rsidRPr="000F78AF" w:rsidRDefault="00AD0DEF" w:rsidP="00AD0DEF">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Bylą nagrinėję teismai visiškai teisėtai ir pagrįstai konstatavo, kad ne visais atvejais pastatų, statinių, įrenginių ar kitokių konstrukcijų savininkas (valdytojas) atsako už padarytą žalą, nes kiekvienu atveju būtina nustatyti tokio asmens neteisėtus veiksmus (neveikimą).</w:t>
      </w:r>
    </w:p>
    <w:p w14:paraId="6596BE94" w14:textId="7201FAF3" w:rsidR="00AD0DEF" w:rsidRPr="000F78AF" w:rsidRDefault="00AD0DEF" w:rsidP="00AD0DEF">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Sutiktina, kad jeigu užliejimo priežastis yra statinio ar įrenginių (pvz., vandentiekio tinkl</w:t>
      </w:r>
      <w:r w:rsidR="00365650" w:rsidRPr="000F78AF">
        <w:rPr>
          <w:rFonts w:ascii="Times New Roman" w:hAnsi="Times New Roman"/>
          <w:sz w:val="24"/>
          <w:szCs w:val="24"/>
        </w:rPr>
        <w:t>ų</w:t>
      </w:r>
      <w:r w:rsidRPr="000F78AF">
        <w:rPr>
          <w:rFonts w:ascii="Times New Roman" w:hAnsi="Times New Roman"/>
          <w:sz w:val="24"/>
          <w:szCs w:val="24"/>
        </w:rPr>
        <w:t xml:space="preserve"> ir sistemų) konstrukciniai trūkumai, taikytina atsakomybė pagal CK 6.266 straipsnį, tačiau šioje konkrečioje byloje nenustatyta, kad atsakovės veiksmuose (neveikime) yra turto </w:t>
      </w:r>
      <w:r w:rsidR="004910C5" w:rsidRPr="000F78AF">
        <w:rPr>
          <w:rFonts w:ascii="Times New Roman" w:hAnsi="Times New Roman"/>
          <w:sz w:val="24"/>
          <w:szCs w:val="24"/>
        </w:rPr>
        <w:t xml:space="preserve">netinkamo </w:t>
      </w:r>
      <w:r w:rsidRPr="000F78AF">
        <w:rPr>
          <w:rFonts w:ascii="Times New Roman" w:hAnsi="Times New Roman"/>
          <w:sz w:val="24"/>
          <w:szCs w:val="24"/>
        </w:rPr>
        <w:t>valdymo arba naudojimo požymių. Atvirkščiai, bylos duomenimis</w:t>
      </w:r>
      <w:r w:rsidR="00365650" w:rsidRPr="000F78AF">
        <w:rPr>
          <w:rFonts w:ascii="Times New Roman" w:hAnsi="Times New Roman"/>
          <w:sz w:val="24"/>
          <w:szCs w:val="24"/>
        </w:rPr>
        <w:t>,</w:t>
      </w:r>
      <w:r w:rsidRPr="000F78AF">
        <w:rPr>
          <w:rFonts w:ascii="Times New Roman" w:hAnsi="Times New Roman"/>
          <w:sz w:val="24"/>
          <w:szCs w:val="24"/>
        </w:rPr>
        <w:t xml:space="preserve"> teismai aiškiai nustatė, kad </w:t>
      </w:r>
      <w:r w:rsidR="00365650" w:rsidRPr="000F78AF">
        <w:rPr>
          <w:rFonts w:ascii="Times New Roman" w:hAnsi="Times New Roman"/>
          <w:sz w:val="24"/>
          <w:szCs w:val="24"/>
        </w:rPr>
        <w:t>jau patį pirmą kartą</w:t>
      </w:r>
      <w:r w:rsidRPr="000F78AF">
        <w:rPr>
          <w:rFonts w:ascii="Times New Roman" w:hAnsi="Times New Roman"/>
          <w:sz w:val="24"/>
          <w:szCs w:val="24"/>
        </w:rPr>
        <w:t xml:space="preserve"> </w:t>
      </w:r>
      <w:r w:rsidR="00365650" w:rsidRPr="000F78AF">
        <w:rPr>
          <w:rFonts w:ascii="Times New Roman" w:hAnsi="Times New Roman"/>
          <w:sz w:val="24"/>
          <w:szCs w:val="24"/>
        </w:rPr>
        <w:t>gavusi informaciją</w:t>
      </w:r>
      <w:r w:rsidRPr="000F78AF">
        <w:rPr>
          <w:rFonts w:ascii="Times New Roman" w:hAnsi="Times New Roman"/>
          <w:sz w:val="24"/>
          <w:szCs w:val="24"/>
        </w:rPr>
        <w:t xml:space="preserve"> apie ieškovų buto užliejim</w:t>
      </w:r>
      <w:r w:rsidR="00365650" w:rsidRPr="000F78AF">
        <w:rPr>
          <w:rFonts w:ascii="Times New Roman" w:hAnsi="Times New Roman"/>
          <w:sz w:val="24"/>
          <w:szCs w:val="24"/>
        </w:rPr>
        <w:t>ą</w:t>
      </w:r>
      <w:r w:rsidRPr="000F78AF">
        <w:rPr>
          <w:rFonts w:ascii="Times New Roman" w:hAnsi="Times New Roman"/>
          <w:sz w:val="24"/>
          <w:szCs w:val="24"/>
        </w:rPr>
        <w:t xml:space="preserve"> atsakovė veikė rūpestingai, sąžiningai ir protingai, nes aktyviai rūpin</w:t>
      </w:r>
      <w:r w:rsidR="00365650" w:rsidRPr="000F78AF">
        <w:rPr>
          <w:rFonts w:ascii="Times New Roman" w:hAnsi="Times New Roman"/>
          <w:sz w:val="24"/>
          <w:szCs w:val="24"/>
        </w:rPr>
        <w:t>o</w:t>
      </w:r>
      <w:r w:rsidRPr="000F78AF">
        <w:rPr>
          <w:rFonts w:ascii="Times New Roman" w:hAnsi="Times New Roman"/>
          <w:sz w:val="24"/>
          <w:szCs w:val="24"/>
        </w:rPr>
        <w:t xml:space="preserve">si </w:t>
      </w:r>
      <w:r w:rsidR="00365650" w:rsidRPr="000F78AF">
        <w:rPr>
          <w:rFonts w:ascii="Times New Roman" w:hAnsi="Times New Roman"/>
          <w:sz w:val="24"/>
          <w:szCs w:val="24"/>
        </w:rPr>
        <w:t xml:space="preserve">nustatyti </w:t>
      </w:r>
      <w:r w:rsidRPr="000F78AF">
        <w:rPr>
          <w:rFonts w:ascii="Times New Roman" w:hAnsi="Times New Roman"/>
          <w:sz w:val="24"/>
          <w:szCs w:val="24"/>
        </w:rPr>
        <w:t>užliejimo priežas</w:t>
      </w:r>
      <w:r w:rsidR="00365650" w:rsidRPr="000F78AF">
        <w:rPr>
          <w:rFonts w:ascii="Times New Roman" w:hAnsi="Times New Roman"/>
          <w:sz w:val="24"/>
          <w:szCs w:val="24"/>
        </w:rPr>
        <w:t>tį</w:t>
      </w:r>
      <w:r w:rsidRPr="000F78AF">
        <w:rPr>
          <w:rFonts w:ascii="Times New Roman" w:hAnsi="Times New Roman"/>
          <w:sz w:val="24"/>
          <w:szCs w:val="24"/>
        </w:rPr>
        <w:t xml:space="preserve">, išaiškėjus </w:t>
      </w:r>
      <w:r w:rsidR="00365650" w:rsidRPr="000F78AF">
        <w:rPr>
          <w:rFonts w:ascii="Times New Roman" w:hAnsi="Times New Roman"/>
          <w:sz w:val="24"/>
          <w:szCs w:val="24"/>
        </w:rPr>
        <w:t>šiai</w:t>
      </w:r>
      <w:r w:rsidRPr="000F78AF">
        <w:rPr>
          <w:rFonts w:ascii="Times New Roman" w:hAnsi="Times New Roman"/>
          <w:sz w:val="24"/>
          <w:szCs w:val="24"/>
        </w:rPr>
        <w:t xml:space="preserve"> priežasčiai</w:t>
      </w:r>
      <w:r w:rsidR="00365650" w:rsidRPr="000F78AF">
        <w:rPr>
          <w:rFonts w:ascii="Times New Roman" w:hAnsi="Times New Roman"/>
          <w:sz w:val="24"/>
          <w:szCs w:val="24"/>
        </w:rPr>
        <w:t>,</w:t>
      </w:r>
      <w:r w:rsidRPr="000F78AF">
        <w:rPr>
          <w:rFonts w:ascii="Times New Roman" w:hAnsi="Times New Roman"/>
          <w:sz w:val="24"/>
          <w:szCs w:val="24"/>
        </w:rPr>
        <w:t xml:space="preserve"> nedels</w:t>
      </w:r>
      <w:r w:rsidR="00365650" w:rsidRPr="000F78AF">
        <w:rPr>
          <w:rFonts w:ascii="Times New Roman" w:hAnsi="Times New Roman"/>
          <w:sz w:val="24"/>
          <w:szCs w:val="24"/>
        </w:rPr>
        <w:t>dama</w:t>
      </w:r>
      <w:r w:rsidRPr="000F78AF">
        <w:rPr>
          <w:rFonts w:ascii="Times New Roman" w:hAnsi="Times New Roman"/>
          <w:sz w:val="24"/>
          <w:szCs w:val="24"/>
        </w:rPr>
        <w:t xml:space="preserve"> pasirūpino j</w:t>
      </w:r>
      <w:r w:rsidR="00365650" w:rsidRPr="000F78AF">
        <w:rPr>
          <w:rFonts w:ascii="Times New Roman" w:hAnsi="Times New Roman"/>
          <w:sz w:val="24"/>
          <w:szCs w:val="24"/>
        </w:rPr>
        <w:t>ą</w:t>
      </w:r>
      <w:r w:rsidRPr="000F78AF">
        <w:rPr>
          <w:rFonts w:ascii="Times New Roman" w:hAnsi="Times New Roman"/>
          <w:sz w:val="24"/>
          <w:szCs w:val="24"/>
        </w:rPr>
        <w:t xml:space="preserve"> pašalin</w:t>
      </w:r>
      <w:r w:rsidR="00365650" w:rsidRPr="000F78AF">
        <w:rPr>
          <w:rFonts w:ascii="Times New Roman" w:hAnsi="Times New Roman"/>
          <w:sz w:val="24"/>
          <w:szCs w:val="24"/>
        </w:rPr>
        <w:t>ti</w:t>
      </w:r>
      <w:r w:rsidRPr="000F78AF">
        <w:rPr>
          <w:rFonts w:ascii="Times New Roman" w:hAnsi="Times New Roman"/>
          <w:sz w:val="24"/>
          <w:szCs w:val="24"/>
        </w:rPr>
        <w:t>.</w:t>
      </w:r>
    </w:p>
    <w:p w14:paraId="10626951" w14:textId="70063919" w:rsidR="003C5294" w:rsidRPr="000F78AF" w:rsidRDefault="003C5294" w:rsidP="00AD0DEF">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Pasisakant dėl atsakovės nerūpestingumo ir neveikimo, pažymėtina, kad būtent atsakovė</w:t>
      </w:r>
      <w:r w:rsidR="00365650" w:rsidRPr="000F78AF">
        <w:rPr>
          <w:rFonts w:ascii="Times New Roman" w:hAnsi="Times New Roman"/>
          <w:sz w:val="24"/>
          <w:szCs w:val="24"/>
        </w:rPr>
        <w:t xml:space="preserve"> savo</w:t>
      </w:r>
      <w:r w:rsidRPr="000F78AF">
        <w:rPr>
          <w:rFonts w:ascii="Times New Roman" w:hAnsi="Times New Roman"/>
          <w:sz w:val="24"/>
          <w:szCs w:val="24"/>
        </w:rPr>
        <w:t xml:space="preserve"> iniciatyva</w:t>
      </w:r>
      <w:r w:rsidR="00365650" w:rsidRPr="000F78AF">
        <w:rPr>
          <w:rFonts w:ascii="Times New Roman" w:hAnsi="Times New Roman"/>
          <w:sz w:val="24"/>
          <w:szCs w:val="24"/>
        </w:rPr>
        <w:t>, turėdama</w:t>
      </w:r>
      <w:r w:rsidRPr="000F78AF">
        <w:rPr>
          <w:rFonts w:ascii="Times New Roman" w:hAnsi="Times New Roman"/>
          <w:sz w:val="24"/>
          <w:szCs w:val="24"/>
        </w:rPr>
        <w:t xml:space="preserve"> tiksl</w:t>
      </w:r>
      <w:r w:rsidR="00365650" w:rsidRPr="000F78AF">
        <w:rPr>
          <w:rFonts w:ascii="Times New Roman" w:hAnsi="Times New Roman"/>
          <w:sz w:val="24"/>
          <w:szCs w:val="24"/>
        </w:rPr>
        <w:t>ą</w:t>
      </w:r>
      <w:r w:rsidRPr="000F78AF">
        <w:rPr>
          <w:rFonts w:ascii="Times New Roman" w:hAnsi="Times New Roman"/>
          <w:sz w:val="24"/>
          <w:szCs w:val="24"/>
        </w:rPr>
        <w:t xml:space="preserve"> papildyti 2022 m. gruodžio 8 d. teismo ekspertizės išvadas ir paneigti trečiojo asmens ir ieškovų pozicij</w:t>
      </w:r>
      <w:r w:rsidR="00365650" w:rsidRPr="000F78AF">
        <w:rPr>
          <w:rFonts w:ascii="Times New Roman" w:hAnsi="Times New Roman"/>
          <w:sz w:val="24"/>
          <w:szCs w:val="24"/>
        </w:rPr>
        <w:t>ą</w:t>
      </w:r>
      <w:r w:rsidRPr="000F78AF">
        <w:rPr>
          <w:rFonts w:ascii="Times New Roman" w:hAnsi="Times New Roman"/>
          <w:sz w:val="24"/>
          <w:szCs w:val="24"/>
        </w:rPr>
        <w:t>, 2023 m. kovo 14 d. kreipėsi į UAB</w:t>
      </w:r>
      <w:r w:rsidR="00365650" w:rsidRPr="000F78AF">
        <w:rPr>
          <w:rFonts w:ascii="Times New Roman" w:hAnsi="Times New Roman"/>
          <w:sz w:val="24"/>
          <w:szCs w:val="24"/>
        </w:rPr>
        <w:t> </w:t>
      </w:r>
      <w:r w:rsidRPr="000F78AF">
        <w:rPr>
          <w:rFonts w:ascii="Times New Roman" w:hAnsi="Times New Roman"/>
          <w:sz w:val="24"/>
          <w:szCs w:val="24"/>
        </w:rPr>
        <w:t>„Statybos procesų valdymas“ dėl ekspertinio tyrimo užsakymo ir buvo atliktas minėtas ekspertinis tyrimas bei 2023 m. kovo 17 d. pateiktas Ekspertinio tyrimo aktas Nr.</w:t>
      </w:r>
      <w:r w:rsidR="00365650" w:rsidRPr="000F78AF">
        <w:rPr>
          <w:rFonts w:ascii="Times New Roman" w:hAnsi="Times New Roman"/>
          <w:sz w:val="24"/>
          <w:szCs w:val="24"/>
        </w:rPr>
        <w:t> </w:t>
      </w:r>
      <w:r w:rsidRPr="000F78AF">
        <w:rPr>
          <w:rFonts w:ascii="Times New Roman" w:hAnsi="Times New Roman"/>
          <w:sz w:val="24"/>
          <w:szCs w:val="24"/>
        </w:rPr>
        <w:t xml:space="preserve">2023/03/17-1, </w:t>
      </w:r>
      <w:r w:rsidR="00365650" w:rsidRPr="000F78AF">
        <w:rPr>
          <w:rFonts w:ascii="Times New Roman" w:hAnsi="Times New Roman"/>
          <w:sz w:val="24"/>
          <w:szCs w:val="24"/>
        </w:rPr>
        <w:t>j</w:t>
      </w:r>
      <w:r w:rsidRPr="000F78AF">
        <w:rPr>
          <w:rFonts w:ascii="Times New Roman" w:hAnsi="Times New Roman"/>
          <w:sz w:val="24"/>
          <w:szCs w:val="24"/>
        </w:rPr>
        <w:t>o išvadose nurodyta, kad atmosfer</w:t>
      </w:r>
      <w:r w:rsidR="00365650" w:rsidRPr="000F78AF">
        <w:rPr>
          <w:rFonts w:ascii="Times New Roman" w:hAnsi="Times New Roman"/>
          <w:sz w:val="24"/>
          <w:szCs w:val="24"/>
        </w:rPr>
        <w:t>os</w:t>
      </w:r>
      <w:r w:rsidRPr="000F78AF">
        <w:rPr>
          <w:rFonts w:ascii="Times New Roman" w:hAnsi="Times New Roman"/>
          <w:sz w:val="24"/>
          <w:szCs w:val="24"/>
        </w:rPr>
        <w:t xml:space="preserve"> kritulių vandens ir biologinių teršalų prasiskverbimą į balkono konstrukciją, o vėliau ir į patalpas nulėmė ne keraminių plytelių dangos eksploatacij</w:t>
      </w:r>
      <w:r w:rsidR="00365650" w:rsidRPr="000F78AF">
        <w:rPr>
          <w:rFonts w:ascii="Times New Roman" w:hAnsi="Times New Roman"/>
          <w:sz w:val="24"/>
          <w:szCs w:val="24"/>
        </w:rPr>
        <w:t>a</w:t>
      </w:r>
      <w:r w:rsidRPr="000F78AF">
        <w:rPr>
          <w:rFonts w:ascii="Times New Roman" w:hAnsi="Times New Roman"/>
          <w:sz w:val="24"/>
          <w:szCs w:val="24"/>
        </w:rPr>
        <w:t xml:space="preserve"> ar nepriežiūra, o konstruktyviai neteisinga</w:t>
      </w:r>
      <w:r w:rsidR="00E87F17" w:rsidRPr="000F78AF">
        <w:rPr>
          <w:rFonts w:ascii="Times New Roman" w:hAnsi="Times New Roman"/>
          <w:sz w:val="24"/>
          <w:szCs w:val="24"/>
        </w:rPr>
        <w:t>i</w:t>
      </w:r>
      <w:r w:rsidRPr="000F78AF">
        <w:rPr>
          <w:rFonts w:ascii="Times New Roman" w:hAnsi="Times New Roman"/>
          <w:sz w:val="24"/>
          <w:szCs w:val="24"/>
        </w:rPr>
        <w:t xml:space="preserve"> ir nekokybiškai įrengta balkono konstrukcija.</w:t>
      </w:r>
    </w:p>
    <w:p w14:paraId="14590BA0" w14:textId="571FC135" w:rsidR="00F7565C" w:rsidRPr="000F78AF" w:rsidRDefault="00F7565C" w:rsidP="00AD0DEF">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0F78AF">
        <w:rPr>
          <w:rFonts w:ascii="Times New Roman" w:hAnsi="Times New Roman"/>
          <w:sz w:val="24"/>
          <w:szCs w:val="24"/>
        </w:rPr>
        <w:t>Sutiktina, kad ieškovai neprivalo įrodyti, ar buvo netinkamai valdomas ar naudojamas daiktas, bet turi įrodyti, kad egzistuoja vis</w:t>
      </w:r>
      <w:r w:rsidR="00367AB3" w:rsidRPr="000F78AF">
        <w:rPr>
          <w:rFonts w:ascii="Times New Roman" w:hAnsi="Times New Roman"/>
          <w:sz w:val="24"/>
          <w:szCs w:val="24"/>
        </w:rPr>
        <w:t>o</w:t>
      </w:r>
      <w:r w:rsidRPr="000F78AF">
        <w:rPr>
          <w:rFonts w:ascii="Times New Roman" w:hAnsi="Times New Roman"/>
          <w:sz w:val="24"/>
          <w:szCs w:val="24"/>
        </w:rPr>
        <w:t>s sąlyg</w:t>
      </w:r>
      <w:r w:rsidR="00367AB3" w:rsidRPr="000F78AF">
        <w:rPr>
          <w:rFonts w:ascii="Times New Roman" w:hAnsi="Times New Roman"/>
          <w:sz w:val="24"/>
          <w:szCs w:val="24"/>
        </w:rPr>
        <w:t>o</w:t>
      </w:r>
      <w:r w:rsidRPr="000F78AF">
        <w:rPr>
          <w:rFonts w:ascii="Times New Roman" w:hAnsi="Times New Roman"/>
          <w:sz w:val="24"/>
          <w:szCs w:val="24"/>
        </w:rPr>
        <w:t>s civilinei atsakomybei atsirasti, t</w:t>
      </w:r>
      <w:r w:rsidR="00367AB3" w:rsidRPr="000F78AF">
        <w:rPr>
          <w:rFonts w:ascii="Times New Roman" w:hAnsi="Times New Roman"/>
          <w:sz w:val="24"/>
          <w:szCs w:val="24"/>
        </w:rPr>
        <w:t>.</w:t>
      </w:r>
      <w:r w:rsidRPr="000F78AF">
        <w:rPr>
          <w:rFonts w:ascii="Times New Roman" w:hAnsi="Times New Roman"/>
          <w:sz w:val="24"/>
          <w:szCs w:val="24"/>
        </w:rPr>
        <w:t xml:space="preserve"> y</w:t>
      </w:r>
      <w:r w:rsidR="00367AB3" w:rsidRPr="000F78AF">
        <w:rPr>
          <w:rFonts w:ascii="Times New Roman" w:hAnsi="Times New Roman"/>
          <w:sz w:val="24"/>
          <w:szCs w:val="24"/>
        </w:rPr>
        <w:t>.</w:t>
      </w:r>
      <w:r w:rsidRPr="000F78AF">
        <w:rPr>
          <w:rFonts w:ascii="Times New Roman" w:hAnsi="Times New Roman"/>
          <w:sz w:val="24"/>
          <w:szCs w:val="24"/>
        </w:rPr>
        <w:t xml:space="preserve"> neteisėti veiksmai, padaryta žala ir priežastinis ryšys tarp veiksmų ir žalos, o šioje byloje nėra nustatyti ir įrodyti atsakovės neteisėti veiksmai ar neveikimas. Priešingai – atsakovė įrodė ir tai nustatė teismai, kad </w:t>
      </w:r>
      <w:r w:rsidR="004910C5" w:rsidRPr="000F78AF">
        <w:rPr>
          <w:rFonts w:ascii="Times New Roman" w:hAnsi="Times New Roman"/>
          <w:sz w:val="24"/>
          <w:szCs w:val="24"/>
        </w:rPr>
        <w:t xml:space="preserve">ji </w:t>
      </w:r>
      <w:r w:rsidRPr="000F78AF">
        <w:rPr>
          <w:rFonts w:ascii="Times New Roman" w:hAnsi="Times New Roman"/>
          <w:sz w:val="24"/>
          <w:szCs w:val="24"/>
        </w:rPr>
        <w:t>buvo pakankamai rūpestinga, sąžininga ir atidi, nuolat stengėsi bendradarbiauti, rūpin</w:t>
      </w:r>
      <w:r w:rsidR="00367AB3" w:rsidRPr="000F78AF">
        <w:rPr>
          <w:rFonts w:ascii="Times New Roman" w:hAnsi="Times New Roman"/>
          <w:sz w:val="24"/>
          <w:szCs w:val="24"/>
        </w:rPr>
        <w:t>o</w:t>
      </w:r>
      <w:r w:rsidRPr="000F78AF">
        <w:rPr>
          <w:rFonts w:ascii="Times New Roman" w:hAnsi="Times New Roman"/>
          <w:sz w:val="24"/>
          <w:szCs w:val="24"/>
        </w:rPr>
        <w:t xml:space="preserve">si </w:t>
      </w:r>
      <w:r w:rsidR="00367AB3" w:rsidRPr="000F78AF">
        <w:rPr>
          <w:rFonts w:ascii="Times New Roman" w:hAnsi="Times New Roman"/>
          <w:sz w:val="24"/>
          <w:szCs w:val="24"/>
        </w:rPr>
        <w:t xml:space="preserve">nustatyti </w:t>
      </w:r>
      <w:r w:rsidRPr="000F78AF">
        <w:rPr>
          <w:rFonts w:ascii="Times New Roman" w:hAnsi="Times New Roman"/>
          <w:sz w:val="24"/>
          <w:szCs w:val="24"/>
        </w:rPr>
        <w:t>pratekėjimo šaltin</w:t>
      </w:r>
      <w:r w:rsidR="00367AB3" w:rsidRPr="000F78AF">
        <w:rPr>
          <w:rFonts w:ascii="Times New Roman" w:hAnsi="Times New Roman"/>
          <w:sz w:val="24"/>
          <w:szCs w:val="24"/>
        </w:rPr>
        <w:t>į</w:t>
      </w:r>
      <w:r w:rsidRPr="000F78AF">
        <w:rPr>
          <w:rFonts w:ascii="Times New Roman" w:hAnsi="Times New Roman"/>
          <w:sz w:val="24"/>
          <w:szCs w:val="24"/>
        </w:rPr>
        <w:t>, vykdė visas sąžiningo valdytojo pareigas.</w:t>
      </w:r>
    </w:p>
    <w:p w14:paraId="74453C6E" w14:textId="7843E9E3" w:rsidR="00123EE2" w:rsidRPr="000F78AF" w:rsidRDefault="003713DD">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sz w:val="24"/>
          <w:szCs w:val="24"/>
        </w:rPr>
        <w:t xml:space="preserve">Trečiasis asmuo, nepareiškiantis savarankiškų reikalavimų, </w:t>
      </w:r>
      <w:r w:rsidR="00B27C11" w:rsidRPr="000F78AF">
        <w:rPr>
          <w:rFonts w:ascii="Times New Roman" w:hAnsi="Times New Roman"/>
          <w:sz w:val="24"/>
          <w:szCs w:val="24"/>
        </w:rPr>
        <w:t>UAB „</w:t>
      </w:r>
      <w:proofErr w:type="spellStart"/>
      <w:r w:rsidR="00B27C11" w:rsidRPr="000F78AF">
        <w:rPr>
          <w:rFonts w:ascii="Times New Roman" w:hAnsi="Times New Roman"/>
          <w:sz w:val="24"/>
          <w:szCs w:val="24"/>
        </w:rPr>
        <w:t>Milvinta</w:t>
      </w:r>
      <w:proofErr w:type="spellEnd"/>
      <w:r w:rsidR="00B27C11" w:rsidRPr="000F78AF">
        <w:rPr>
          <w:rFonts w:ascii="Times New Roman" w:hAnsi="Times New Roman"/>
          <w:sz w:val="24"/>
          <w:szCs w:val="24"/>
        </w:rPr>
        <w:t>“</w:t>
      </w:r>
      <w:r w:rsidR="00A80C8A" w:rsidRPr="000F78AF">
        <w:rPr>
          <w:rFonts w:ascii="Times New Roman" w:hAnsi="Times New Roman"/>
          <w:sz w:val="24"/>
          <w:szCs w:val="24"/>
        </w:rPr>
        <w:t xml:space="preserve"> </w:t>
      </w:r>
      <w:r w:rsidR="00A80C8A" w:rsidRPr="000F78AF">
        <w:rPr>
          <w:rFonts w:ascii="Times New Roman" w:hAnsi="Times New Roman"/>
          <w:iCs/>
          <w:sz w:val="24"/>
          <w:szCs w:val="24"/>
        </w:rPr>
        <w:t xml:space="preserve">atsiliepimu į </w:t>
      </w:r>
      <w:r w:rsidR="00B27C11" w:rsidRPr="000F78AF">
        <w:rPr>
          <w:rFonts w:ascii="Times New Roman" w:hAnsi="Times New Roman"/>
          <w:iCs/>
          <w:sz w:val="24"/>
          <w:szCs w:val="24"/>
        </w:rPr>
        <w:t xml:space="preserve">ieškovų </w:t>
      </w:r>
      <w:r w:rsidR="00A80C8A" w:rsidRPr="000F78AF">
        <w:rPr>
          <w:rFonts w:ascii="Times New Roman" w:hAnsi="Times New Roman"/>
          <w:iCs/>
          <w:sz w:val="24"/>
          <w:szCs w:val="24"/>
        </w:rPr>
        <w:t>kasacinį skundą prašo</w:t>
      </w:r>
      <w:r w:rsidR="00A80C8A" w:rsidRPr="000F78AF">
        <w:rPr>
          <w:rFonts w:ascii="Times New Roman" w:hAnsi="Times New Roman"/>
          <w:b/>
          <w:iCs/>
          <w:sz w:val="24"/>
          <w:szCs w:val="24"/>
        </w:rPr>
        <w:t xml:space="preserve"> </w:t>
      </w:r>
      <w:r w:rsidR="00895EDD" w:rsidRPr="000F78AF">
        <w:rPr>
          <w:rFonts w:ascii="Times New Roman" w:hAnsi="Times New Roman"/>
          <w:bCs/>
          <w:iCs/>
          <w:sz w:val="24"/>
          <w:szCs w:val="24"/>
        </w:rPr>
        <w:t>iš dalies tenkinti kasacinį skundą ir</w:t>
      </w:r>
      <w:r w:rsidR="00895EDD" w:rsidRPr="000F78AF">
        <w:rPr>
          <w:rFonts w:ascii="Times New Roman" w:hAnsi="Times New Roman"/>
          <w:b/>
          <w:iCs/>
          <w:sz w:val="24"/>
          <w:szCs w:val="24"/>
        </w:rPr>
        <w:t xml:space="preserve"> </w:t>
      </w:r>
      <w:r w:rsidR="00895EDD" w:rsidRPr="000F78AF">
        <w:rPr>
          <w:rFonts w:ascii="Times New Roman" w:hAnsi="Times New Roman"/>
          <w:bCs/>
          <w:iCs/>
          <w:sz w:val="24"/>
          <w:szCs w:val="24"/>
        </w:rPr>
        <w:t>panaikinti</w:t>
      </w:r>
      <w:r w:rsidR="00895EDD" w:rsidRPr="000F78AF">
        <w:rPr>
          <w:rFonts w:ascii="Times New Roman" w:hAnsi="Times New Roman"/>
          <w:b/>
          <w:iCs/>
          <w:sz w:val="24"/>
          <w:szCs w:val="24"/>
        </w:rPr>
        <w:t xml:space="preserve"> </w:t>
      </w:r>
      <w:r w:rsidR="00895EDD" w:rsidRPr="000F78AF">
        <w:rPr>
          <w:rFonts w:ascii="Times New Roman" w:hAnsi="Times New Roman"/>
          <w:sz w:val="24"/>
          <w:szCs w:val="24"/>
        </w:rPr>
        <w:t xml:space="preserve">Alytaus apylinkės teismo 2023 m. spalio 11 d. sprendimą bei Kauno apygardos teismo Civilinių bylų skyriaus teisėjų kolegijos 2024 m. kovo 28 d. nutartį ir priimti naują nutartį – ieškovų ieškinį tenkinti </w:t>
      </w:r>
      <w:r w:rsidR="00367AB3" w:rsidRPr="000F78AF">
        <w:rPr>
          <w:rFonts w:ascii="Times New Roman" w:hAnsi="Times New Roman"/>
          <w:sz w:val="24"/>
          <w:szCs w:val="24"/>
        </w:rPr>
        <w:t>ir</w:t>
      </w:r>
      <w:r w:rsidR="00895EDD" w:rsidRPr="000F78AF">
        <w:rPr>
          <w:rFonts w:ascii="Times New Roman" w:hAnsi="Times New Roman"/>
          <w:sz w:val="24"/>
          <w:szCs w:val="24"/>
        </w:rPr>
        <w:t xml:space="preserve"> priteisti ieškovams iš atsakovės 2053,87 Eur žalos atlyginimą. </w:t>
      </w:r>
      <w:r w:rsidR="00A80C8A" w:rsidRPr="000F78AF">
        <w:rPr>
          <w:rFonts w:ascii="Times New Roman" w:hAnsi="Times New Roman"/>
          <w:sz w:val="24"/>
          <w:szCs w:val="24"/>
        </w:rPr>
        <w:t>Atsiliepime nurodomi šie argumentai</w:t>
      </w:r>
      <w:r w:rsidR="00895EDD" w:rsidRPr="000F78AF">
        <w:rPr>
          <w:rFonts w:ascii="Times New Roman" w:hAnsi="Times New Roman"/>
          <w:sz w:val="24"/>
          <w:szCs w:val="24"/>
        </w:rPr>
        <w:t>:</w:t>
      </w:r>
    </w:p>
    <w:p w14:paraId="1F2C3249" w14:textId="3B2A5976" w:rsidR="00123EE2" w:rsidRPr="000F78AF" w:rsidRDefault="00246B07">
      <w:pPr>
        <w:pStyle w:val="ListParagraph"/>
        <w:numPr>
          <w:ilvl w:val="1"/>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lastRenderedPageBreak/>
        <w:t xml:space="preserve">Bylą nagrinėję teismai netinkamai taikė materialiosios ir proceso teisės normas, nukrypo nuo Lietuvos Aukščiausiojo Teismo praktikos. Ieškovai įrodė, kad jų buto Nr. 37 užpylimo priežastis yra viršuje esantis atsakovės butas Nr. 43 su balkonais, o ne kiti šaltiniai, atsakovė yra atsakinga už </w:t>
      </w:r>
      <w:r w:rsidR="00367AB3" w:rsidRPr="000F78AF">
        <w:rPr>
          <w:rFonts w:ascii="Times New Roman" w:hAnsi="Times New Roman"/>
          <w:iCs/>
          <w:sz w:val="24"/>
          <w:szCs w:val="24"/>
        </w:rPr>
        <w:t>savo</w:t>
      </w:r>
      <w:r w:rsidRPr="000F78AF">
        <w:rPr>
          <w:rFonts w:ascii="Times New Roman" w:hAnsi="Times New Roman"/>
          <w:iCs/>
          <w:sz w:val="24"/>
          <w:szCs w:val="24"/>
        </w:rPr>
        <w:t xml:space="preserve"> buto Nr. 43 balkonų priežiūrą, siūlių sandarinimą, nes atsakovės</w:t>
      </w:r>
      <w:r w:rsidR="00367AB3" w:rsidRPr="000F78AF">
        <w:rPr>
          <w:rFonts w:ascii="Times New Roman" w:hAnsi="Times New Roman"/>
          <w:iCs/>
          <w:sz w:val="24"/>
          <w:szCs w:val="24"/>
        </w:rPr>
        <w:t>,</w:t>
      </w:r>
      <w:r w:rsidRPr="000F78AF">
        <w:rPr>
          <w:rFonts w:ascii="Times New Roman" w:hAnsi="Times New Roman"/>
          <w:iCs/>
          <w:sz w:val="24"/>
          <w:szCs w:val="24"/>
        </w:rPr>
        <w:t xml:space="preserve"> kaip bu</w:t>
      </w:r>
      <w:r w:rsidR="00367AB3" w:rsidRPr="000F78AF">
        <w:rPr>
          <w:rFonts w:ascii="Times New Roman" w:hAnsi="Times New Roman"/>
          <w:iCs/>
          <w:sz w:val="24"/>
          <w:szCs w:val="24"/>
        </w:rPr>
        <w:t>t</w:t>
      </w:r>
      <w:r w:rsidRPr="000F78AF">
        <w:rPr>
          <w:rFonts w:ascii="Times New Roman" w:hAnsi="Times New Roman"/>
          <w:iCs/>
          <w:sz w:val="24"/>
          <w:szCs w:val="24"/>
        </w:rPr>
        <w:t>o savininkės</w:t>
      </w:r>
      <w:r w:rsidR="00367AB3" w:rsidRPr="000F78AF">
        <w:rPr>
          <w:rFonts w:ascii="Times New Roman" w:hAnsi="Times New Roman"/>
          <w:iCs/>
          <w:sz w:val="24"/>
          <w:szCs w:val="24"/>
        </w:rPr>
        <w:t>,</w:t>
      </w:r>
      <w:r w:rsidRPr="000F78AF">
        <w:rPr>
          <w:rFonts w:ascii="Times New Roman" w:hAnsi="Times New Roman"/>
          <w:iCs/>
          <w:sz w:val="24"/>
          <w:szCs w:val="24"/>
        </w:rPr>
        <w:t xml:space="preserve"> pareiga yra prižiūrėti savo turtą ir apsaugoti kaimynus nuo galimos žalos naudojantis savo turtu.</w:t>
      </w:r>
    </w:p>
    <w:p w14:paraId="61E84FA5" w14:textId="62B6C4FA" w:rsidR="00123EE2" w:rsidRPr="000F78AF" w:rsidRDefault="00246B07" w:rsidP="0029039B">
      <w:pPr>
        <w:pStyle w:val="ListParagraph"/>
        <w:numPr>
          <w:ilvl w:val="1"/>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Ieškovų prašoma priteisti žalos </w:t>
      </w:r>
      <w:r w:rsidR="00367AB3" w:rsidRPr="000F78AF">
        <w:rPr>
          <w:rFonts w:ascii="Times New Roman" w:hAnsi="Times New Roman"/>
          <w:iCs/>
          <w:sz w:val="24"/>
          <w:szCs w:val="24"/>
        </w:rPr>
        <w:t xml:space="preserve">atlyginimo </w:t>
      </w:r>
      <w:r w:rsidRPr="000F78AF">
        <w:rPr>
          <w:rFonts w:ascii="Times New Roman" w:hAnsi="Times New Roman"/>
          <w:iCs/>
          <w:sz w:val="24"/>
          <w:szCs w:val="24"/>
        </w:rPr>
        <w:t>suma yra per didelė. Ekspertizės akte nurodyta, kad</w:t>
      </w:r>
      <w:r w:rsidR="00367AB3" w:rsidRPr="000F78AF">
        <w:rPr>
          <w:rFonts w:ascii="Times New Roman" w:hAnsi="Times New Roman"/>
          <w:iCs/>
          <w:sz w:val="24"/>
          <w:szCs w:val="24"/>
        </w:rPr>
        <w:t>,</w:t>
      </w:r>
      <w:r w:rsidRPr="000F78AF">
        <w:rPr>
          <w:rFonts w:ascii="Times New Roman" w:hAnsi="Times New Roman"/>
          <w:iCs/>
          <w:sz w:val="24"/>
          <w:szCs w:val="24"/>
        </w:rPr>
        <w:t xml:space="preserve"> skaičiuojant programine įranga</w:t>
      </w:r>
      <w:r w:rsidR="00367AB3" w:rsidRPr="000F78AF">
        <w:rPr>
          <w:rFonts w:ascii="Times New Roman" w:hAnsi="Times New Roman"/>
          <w:iCs/>
          <w:sz w:val="24"/>
          <w:szCs w:val="24"/>
        </w:rPr>
        <w:t>,</w:t>
      </w:r>
      <w:r w:rsidRPr="000F78AF">
        <w:rPr>
          <w:rFonts w:ascii="Times New Roman" w:hAnsi="Times New Roman"/>
          <w:iCs/>
          <w:sz w:val="24"/>
          <w:szCs w:val="24"/>
        </w:rPr>
        <w:t xml:space="preserve"> defektų šalinimo kaina yra 2053,87 Eur</w:t>
      </w:r>
      <w:r w:rsidR="00367AB3" w:rsidRPr="000F78AF">
        <w:rPr>
          <w:rFonts w:ascii="Times New Roman" w:hAnsi="Times New Roman"/>
          <w:iCs/>
          <w:sz w:val="24"/>
          <w:szCs w:val="24"/>
        </w:rPr>
        <w:t>,</w:t>
      </w:r>
      <w:r w:rsidRPr="000F78AF">
        <w:rPr>
          <w:rFonts w:ascii="Times New Roman" w:hAnsi="Times New Roman"/>
          <w:iCs/>
          <w:sz w:val="24"/>
          <w:szCs w:val="24"/>
        </w:rPr>
        <w:t xml:space="preserve"> ir pridėta </w:t>
      </w:r>
      <w:r w:rsidR="00367AB3" w:rsidRPr="000F78AF">
        <w:rPr>
          <w:rFonts w:ascii="Times New Roman" w:hAnsi="Times New Roman"/>
          <w:iCs/>
          <w:sz w:val="24"/>
          <w:szCs w:val="24"/>
        </w:rPr>
        <w:t xml:space="preserve">buto Nr. 37 remonto </w:t>
      </w:r>
      <w:r w:rsidRPr="000F78AF">
        <w:rPr>
          <w:rFonts w:ascii="Times New Roman" w:hAnsi="Times New Roman"/>
          <w:iCs/>
          <w:sz w:val="24"/>
          <w:szCs w:val="24"/>
        </w:rPr>
        <w:t>darbų sąmata, todėl tokio dydžio buto remonto išlaidų atlyginimas ir priteistinas ieškovams iš atsakovės.</w:t>
      </w:r>
    </w:p>
    <w:p w14:paraId="22A87D2C" w14:textId="0B03E800" w:rsidR="00E07C41" w:rsidRPr="000F78AF" w:rsidRDefault="009F4AA4" w:rsidP="00FA00BF">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Kasaciniu skundu trečiasis asmuo,</w:t>
      </w:r>
      <w:r w:rsidRPr="000F78AF">
        <w:t xml:space="preserve"> </w:t>
      </w:r>
      <w:r w:rsidRPr="000F78AF">
        <w:rPr>
          <w:rFonts w:ascii="Times New Roman" w:hAnsi="Times New Roman"/>
          <w:iCs/>
          <w:sz w:val="24"/>
          <w:szCs w:val="24"/>
        </w:rPr>
        <w:t>nepareiškiantis savarankiškų reikalavimų, UAB „</w:t>
      </w:r>
      <w:proofErr w:type="spellStart"/>
      <w:r w:rsidRPr="000F78AF">
        <w:rPr>
          <w:rFonts w:ascii="Times New Roman" w:hAnsi="Times New Roman"/>
          <w:iCs/>
          <w:sz w:val="24"/>
          <w:szCs w:val="24"/>
        </w:rPr>
        <w:t>Milvinta</w:t>
      </w:r>
      <w:proofErr w:type="spellEnd"/>
      <w:r w:rsidRPr="000F78AF">
        <w:rPr>
          <w:rFonts w:ascii="Times New Roman" w:hAnsi="Times New Roman"/>
          <w:iCs/>
          <w:sz w:val="24"/>
          <w:szCs w:val="24"/>
        </w:rPr>
        <w:t xml:space="preserve">“  prašo </w:t>
      </w:r>
      <w:r w:rsidR="00B91BD9" w:rsidRPr="000F78AF">
        <w:rPr>
          <w:rFonts w:ascii="Times New Roman" w:hAnsi="Times New Roman"/>
          <w:iCs/>
          <w:sz w:val="24"/>
          <w:szCs w:val="24"/>
        </w:rPr>
        <w:t xml:space="preserve">pašalinti iš Alytaus apylinkės teismo 2023 m. spalio 11 d. sprendimo turinio motyvus, kad: </w:t>
      </w:r>
      <w:r w:rsidR="00B91BD9" w:rsidRPr="000F78AF">
        <w:rPr>
          <w:rFonts w:ascii="Times New Roman" w:hAnsi="Times New Roman"/>
          <w:i/>
          <w:sz w:val="24"/>
          <w:szCs w:val="24"/>
        </w:rPr>
        <w:t>atmosferinių kritulių vandens ir biologinių teršalų prasiskverbimą į balkono konstrukciją, o vėliau ir į ieškovams priklausantį Butą nulėmė ne keraminių plytelių dangos eksploatacija ar nepriežiūra, o konstruktyviai neteisingai ir nekokybiškai įrengta balkono konstrukcija</w:t>
      </w:r>
      <w:r w:rsidR="00B91BD9" w:rsidRPr="000F78AF">
        <w:rPr>
          <w:rFonts w:ascii="Times New Roman" w:hAnsi="Times New Roman"/>
          <w:iCs/>
          <w:sz w:val="24"/>
          <w:szCs w:val="24"/>
        </w:rPr>
        <w:t xml:space="preserve"> (sprendimo 16 lapas, 2 pastraipos dalis); </w:t>
      </w:r>
      <w:r w:rsidR="0058671B" w:rsidRPr="000F78AF">
        <w:rPr>
          <w:rFonts w:ascii="Times New Roman" w:hAnsi="Times New Roman"/>
          <w:i/>
          <w:sz w:val="24"/>
          <w:szCs w:val="24"/>
        </w:rPr>
        <w:t>tai yra, konstruktyviai neteisingai ir nekokybiškai įrengtas balkonų konstrukcijas, ir nėra atsakinga už ieškovams Buto užliejimu padarytą žalą, nes nėra balkonų laikančiųjų konstrukcijų savininkė</w:t>
      </w:r>
      <w:r w:rsidR="0058671B" w:rsidRPr="000F78AF">
        <w:rPr>
          <w:rFonts w:ascii="Times New Roman" w:hAnsi="Times New Roman"/>
          <w:iCs/>
          <w:sz w:val="24"/>
          <w:szCs w:val="24"/>
        </w:rPr>
        <w:t xml:space="preserve"> (sprendimo 17 lapas, 2 pastraipos dalis)</w:t>
      </w:r>
      <w:r w:rsidR="004910C5" w:rsidRPr="000F78AF">
        <w:rPr>
          <w:rFonts w:ascii="Times New Roman" w:hAnsi="Times New Roman"/>
          <w:iCs/>
          <w:sz w:val="24"/>
          <w:szCs w:val="24"/>
        </w:rPr>
        <w:t>,</w:t>
      </w:r>
      <w:r w:rsidR="0058671B" w:rsidRPr="000F78AF">
        <w:rPr>
          <w:rFonts w:ascii="Times New Roman" w:hAnsi="Times New Roman"/>
          <w:iCs/>
          <w:sz w:val="24"/>
          <w:szCs w:val="24"/>
        </w:rPr>
        <w:t xml:space="preserve"> ir Kauno apygardos Civilinių bylų skyriaus teisėjų kolegijos 2024 m. kovo 28 d. nutarties išvadą, kad: </w:t>
      </w:r>
      <w:r w:rsidR="0058671B" w:rsidRPr="000F78AF">
        <w:rPr>
          <w:rFonts w:ascii="Times New Roman" w:hAnsi="Times New Roman"/>
          <w:i/>
          <w:sz w:val="24"/>
          <w:szCs w:val="24"/>
        </w:rPr>
        <w:t>atsakovui priklausančio buto, esančio</w:t>
      </w:r>
      <w:r w:rsidR="005B652F" w:rsidRPr="005B652F">
        <w:rPr>
          <w:rFonts w:ascii="Times New Roman" w:hAnsi="Times New Roman"/>
          <w:i/>
          <w:sz w:val="24"/>
          <w:szCs w:val="24"/>
        </w:rPr>
        <w:t xml:space="preserve"> (duomenys neskelbtini)</w:t>
      </w:r>
      <w:r w:rsidR="0058671B" w:rsidRPr="000F78AF">
        <w:rPr>
          <w:rFonts w:ascii="Times New Roman" w:hAnsi="Times New Roman"/>
          <w:i/>
          <w:sz w:val="24"/>
          <w:szCs w:val="24"/>
        </w:rPr>
        <w:t>, balkono konstrukcija įrengta nekokybiškai ir konstruktyviai neteisingai, kas lėmė vandens pratekėjimą laikotarpiu nuo 2021 m. rugsėjo mėn. iki į ieškovų butą Nr. 37</w:t>
      </w:r>
      <w:r w:rsidR="0058671B" w:rsidRPr="000F78AF">
        <w:rPr>
          <w:rFonts w:ascii="Times New Roman" w:hAnsi="Times New Roman"/>
          <w:iCs/>
          <w:sz w:val="24"/>
          <w:szCs w:val="24"/>
        </w:rPr>
        <w:t>.</w:t>
      </w:r>
      <w:r w:rsidR="003F168A" w:rsidRPr="000F78AF">
        <w:rPr>
          <w:rFonts w:ascii="Times New Roman" w:hAnsi="Times New Roman"/>
          <w:iCs/>
          <w:sz w:val="24"/>
          <w:szCs w:val="24"/>
        </w:rPr>
        <w:t xml:space="preserve"> Taip pat prašoma priteisti iš atsakovės trečiojo asmens UAB „</w:t>
      </w:r>
      <w:proofErr w:type="spellStart"/>
      <w:r w:rsidR="003F168A" w:rsidRPr="000F78AF">
        <w:rPr>
          <w:rFonts w:ascii="Times New Roman" w:hAnsi="Times New Roman"/>
          <w:iCs/>
          <w:sz w:val="24"/>
          <w:szCs w:val="24"/>
        </w:rPr>
        <w:t>Milvinta</w:t>
      </w:r>
      <w:proofErr w:type="spellEnd"/>
      <w:r w:rsidR="003F168A" w:rsidRPr="000F78AF">
        <w:rPr>
          <w:rFonts w:ascii="Times New Roman" w:hAnsi="Times New Roman"/>
          <w:iCs/>
          <w:sz w:val="24"/>
          <w:szCs w:val="24"/>
        </w:rPr>
        <w:t>“ naudai patirt</w:t>
      </w:r>
      <w:r w:rsidR="00367AB3" w:rsidRPr="000F78AF">
        <w:rPr>
          <w:rFonts w:ascii="Times New Roman" w:hAnsi="Times New Roman"/>
          <w:iCs/>
          <w:sz w:val="24"/>
          <w:szCs w:val="24"/>
        </w:rPr>
        <w:t>ų</w:t>
      </w:r>
      <w:r w:rsidR="003F168A" w:rsidRPr="000F78AF">
        <w:rPr>
          <w:rFonts w:ascii="Times New Roman" w:hAnsi="Times New Roman"/>
          <w:iCs/>
          <w:sz w:val="24"/>
          <w:szCs w:val="24"/>
        </w:rPr>
        <w:t xml:space="preserve"> bylinėjimosi išlaid</w:t>
      </w:r>
      <w:r w:rsidR="00367AB3" w:rsidRPr="000F78AF">
        <w:rPr>
          <w:rFonts w:ascii="Times New Roman" w:hAnsi="Times New Roman"/>
          <w:iCs/>
          <w:sz w:val="24"/>
          <w:szCs w:val="24"/>
        </w:rPr>
        <w:t>ų</w:t>
      </w:r>
      <w:r w:rsidR="003F168A" w:rsidRPr="000F78AF">
        <w:rPr>
          <w:rFonts w:ascii="Times New Roman" w:hAnsi="Times New Roman"/>
          <w:iCs/>
          <w:sz w:val="24"/>
          <w:szCs w:val="24"/>
        </w:rPr>
        <w:t xml:space="preserve"> ir 1210 Eur už kasacinio skundo parengimą</w:t>
      </w:r>
      <w:r w:rsidR="00367AB3" w:rsidRPr="000F78AF">
        <w:rPr>
          <w:rFonts w:ascii="Times New Roman" w:hAnsi="Times New Roman"/>
          <w:iCs/>
          <w:sz w:val="24"/>
          <w:szCs w:val="24"/>
        </w:rPr>
        <w:t xml:space="preserve"> atlyginimą</w:t>
      </w:r>
      <w:r w:rsidR="003F168A" w:rsidRPr="000F78AF">
        <w:rPr>
          <w:rFonts w:ascii="Times New Roman" w:hAnsi="Times New Roman"/>
          <w:iCs/>
          <w:sz w:val="24"/>
          <w:szCs w:val="24"/>
        </w:rPr>
        <w:t>.</w:t>
      </w:r>
      <w:r w:rsidR="0058671B" w:rsidRPr="000F78AF">
        <w:rPr>
          <w:rFonts w:ascii="Times New Roman" w:hAnsi="Times New Roman"/>
          <w:iCs/>
          <w:sz w:val="24"/>
          <w:szCs w:val="24"/>
        </w:rPr>
        <w:t xml:space="preserve"> </w:t>
      </w:r>
      <w:r w:rsidRPr="000F78AF">
        <w:rPr>
          <w:rFonts w:ascii="Times New Roman" w:hAnsi="Times New Roman"/>
          <w:iCs/>
          <w:sz w:val="24"/>
          <w:szCs w:val="24"/>
        </w:rPr>
        <w:t>Kasacinis skundas grindžiamas šiais argumentais</w:t>
      </w:r>
      <w:r w:rsidR="0058671B" w:rsidRPr="000F78AF">
        <w:rPr>
          <w:rFonts w:ascii="Times New Roman" w:hAnsi="Times New Roman"/>
          <w:iCs/>
          <w:sz w:val="24"/>
          <w:szCs w:val="24"/>
        </w:rPr>
        <w:t>:</w:t>
      </w:r>
    </w:p>
    <w:p w14:paraId="207BF9E4" w14:textId="627A45F8" w:rsidR="00E07C41" w:rsidRPr="000F78AF" w:rsidRDefault="00FA00BF" w:rsidP="0058671B">
      <w:pPr>
        <w:pStyle w:val="ListParagraph"/>
        <w:numPr>
          <w:ilvl w:val="1"/>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Bylą nagrinėję t</w:t>
      </w:r>
      <w:r w:rsidR="00795BA6" w:rsidRPr="000F78AF">
        <w:rPr>
          <w:rFonts w:ascii="Times New Roman" w:hAnsi="Times New Roman"/>
          <w:iCs/>
          <w:sz w:val="24"/>
          <w:szCs w:val="24"/>
        </w:rPr>
        <w:t xml:space="preserve">eismai </w:t>
      </w:r>
      <w:r w:rsidR="00367AB3" w:rsidRPr="000F78AF">
        <w:rPr>
          <w:rFonts w:ascii="Times New Roman" w:hAnsi="Times New Roman"/>
          <w:iCs/>
          <w:sz w:val="24"/>
          <w:szCs w:val="24"/>
        </w:rPr>
        <w:t xml:space="preserve">tiek </w:t>
      </w:r>
      <w:r w:rsidR="00795BA6" w:rsidRPr="000F78AF">
        <w:rPr>
          <w:rFonts w:ascii="Times New Roman" w:hAnsi="Times New Roman"/>
          <w:iCs/>
          <w:sz w:val="24"/>
          <w:szCs w:val="24"/>
        </w:rPr>
        <w:t>pažeidė CPK 176,</w:t>
      </w:r>
      <w:r w:rsidR="00065557" w:rsidRPr="000F78AF">
        <w:rPr>
          <w:rFonts w:ascii="Times New Roman" w:hAnsi="Times New Roman"/>
          <w:iCs/>
          <w:sz w:val="24"/>
          <w:szCs w:val="24"/>
        </w:rPr>
        <w:t xml:space="preserve"> </w:t>
      </w:r>
      <w:r w:rsidR="00795BA6" w:rsidRPr="000F78AF">
        <w:rPr>
          <w:rFonts w:ascii="Times New Roman" w:hAnsi="Times New Roman"/>
          <w:iCs/>
          <w:sz w:val="24"/>
          <w:szCs w:val="24"/>
        </w:rPr>
        <w:t xml:space="preserve">185 </w:t>
      </w:r>
      <w:r w:rsidR="00065557" w:rsidRPr="000F78AF">
        <w:rPr>
          <w:rFonts w:ascii="Times New Roman" w:hAnsi="Times New Roman"/>
          <w:iCs/>
          <w:sz w:val="24"/>
          <w:szCs w:val="24"/>
        </w:rPr>
        <w:t xml:space="preserve">ir </w:t>
      </w:r>
      <w:r w:rsidR="00795BA6" w:rsidRPr="000F78AF">
        <w:rPr>
          <w:rFonts w:ascii="Times New Roman" w:hAnsi="Times New Roman"/>
          <w:iCs/>
          <w:sz w:val="24"/>
          <w:szCs w:val="24"/>
        </w:rPr>
        <w:t>218 straipsnių nuostatas, tiek nukrypo nuo Lietuvos Aukščiausio</w:t>
      </w:r>
      <w:r w:rsidR="00367AB3" w:rsidRPr="000F78AF">
        <w:rPr>
          <w:rFonts w:ascii="Times New Roman" w:hAnsi="Times New Roman"/>
          <w:iCs/>
          <w:sz w:val="24"/>
          <w:szCs w:val="24"/>
        </w:rPr>
        <w:t>jo</w:t>
      </w:r>
      <w:r w:rsidR="00795BA6" w:rsidRPr="000F78AF">
        <w:rPr>
          <w:rFonts w:ascii="Times New Roman" w:hAnsi="Times New Roman"/>
          <w:iCs/>
          <w:sz w:val="24"/>
          <w:szCs w:val="24"/>
        </w:rPr>
        <w:t xml:space="preserve"> Teismo praktikos</w:t>
      </w:r>
      <w:r w:rsidR="00367AB3" w:rsidRPr="000F78AF">
        <w:rPr>
          <w:rFonts w:ascii="Times New Roman" w:hAnsi="Times New Roman"/>
          <w:iCs/>
          <w:sz w:val="24"/>
          <w:szCs w:val="24"/>
        </w:rPr>
        <w:t>,</w:t>
      </w:r>
      <w:r w:rsidR="00795BA6" w:rsidRPr="000F78AF">
        <w:rPr>
          <w:rFonts w:ascii="Times New Roman" w:hAnsi="Times New Roman"/>
          <w:iCs/>
          <w:sz w:val="24"/>
          <w:szCs w:val="24"/>
        </w:rPr>
        <w:t xml:space="preserve"> suformuotos dėl įrodymų ir įrodymų vertinimo.</w:t>
      </w:r>
      <w:r w:rsidR="00C47F9B" w:rsidRPr="000F78AF">
        <w:rPr>
          <w:rFonts w:ascii="Times New Roman" w:hAnsi="Times New Roman"/>
          <w:iCs/>
          <w:sz w:val="24"/>
          <w:szCs w:val="24"/>
        </w:rPr>
        <w:t xml:space="preserve"> </w:t>
      </w:r>
      <w:r w:rsidR="00795BA6" w:rsidRPr="000F78AF">
        <w:rPr>
          <w:rFonts w:ascii="Times New Roman" w:hAnsi="Times New Roman"/>
          <w:iCs/>
          <w:sz w:val="24"/>
          <w:szCs w:val="24"/>
        </w:rPr>
        <w:t>Teismai</w:t>
      </w:r>
      <w:r w:rsidR="00367AB3" w:rsidRPr="000F78AF">
        <w:rPr>
          <w:rFonts w:ascii="Times New Roman" w:hAnsi="Times New Roman"/>
          <w:iCs/>
          <w:sz w:val="24"/>
          <w:szCs w:val="24"/>
        </w:rPr>
        <w:t>,</w:t>
      </w:r>
      <w:r w:rsidR="00795BA6" w:rsidRPr="000F78AF">
        <w:rPr>
          <w:rFonts w:ascii="Times New Roman" w:hAnsi="Times New Roman"/>
          <w:iCs/>
          <w:sz w:val="24"/>
          <w:szCs w:val="24"/>
        </w:rPr>
        <w:t xml:space="preserve"> padarydami išvadas, kad atsakov</w:t>
      </w:r>
      <w:r w:rsidR="00367AB3" w:rsidRPr="000F78AF">
        <w:rPr>
          <w:rFonts w:ascii="Times New Roman" w:hAnsi="Times New Roman"/>
          <w:iCs/>
          <w:sz w:val="24"/>
          <w:szCs w:val="24"/>
        </w:rPr>
        <w:t>ės</w:t>
      </w:r>
      <w:r w:rsidR="00795BA6" w:rsidRPr="000F78AF">
        <w:rPr>
          <w:rFonts w:ascii="Times New Roman" w:hAnsi="Times New Roman"/>
          <w:iCs/>
          <w:sz w:val="24"/>
          <w:szCs w:val="24"/>
        </w:rPr>
        <w:t xml:space="preserve"> balkone nebuvo įrengta hidroizoliacija ar įrengtas netinkamas nuolydis</w:t>
      </w:r>
      <w:r w:rsidR="00367AB3" w:rsidRPr="000F78AF">
        <w:rPr>
          <w:rFonts w:ascii="Times New Roman" w:hAnsi="Times New Roman"/>
          <w:iCs/>
          <w:sz w:val="24"/>
          <w:szCs w:val="24"/>
        </w:rPr>
        <w:t>,</w:t>
      </w:r>
      <w:r w:rsidR="00795BA6" w:rsidRPr="000F78AF">
        <w:rPr>
          <w:rFonts w:ascii="Times New Roman" w:hAnsi="Times New Roman"/>
          <w:iCs/>
          <w:sz w:val="24"/>
          <w:szCs w:val="24"/>
        </w:rPr>
        <w:t xml:space="preserve"> išskirtinai vadovavosi atsakov</w:t>
      </w:r>
      <w:r w:rsidR="00367AB3" w:rsidRPr="000F78AF">
        <w:rPr>
          <w:rFonts w:ascii="Times New Roman" w:hAnsi="Times New Roman"/>
          <w:iCs/>
          <w:sz w:val="24"/>
          <w:szCs w:val="24"/>
        </w:rPr>
        <w:t>ės</w:t>
      </w:r>
      <w:r w:rsidR="00795BA6" w:rsidRPr="000F78AF">
        <w:rPr>
          <w:rFonts w:ascii="Times New Roman" w:hAnsi="Times New Roman"/>
          <w:iCs/>
          <w:sz w:val="24"/>
          <w:szCs w:val="24"/>
        </w:rPr>
        <w:t xml:space="preserve"> užsakymu vienašališkai parengta </w:t>
      </w:r>
      <w:bookmarkStart w:id="11" w:name="Buk_5"/>
      <w:r w:rsidR="004A69A5" w:rsidRPr="004A69A5">
        <w:rPr>
          <w:rFonts w:ascii="Times New Roman" w:hAnsi="Times New Roman"/>
          <w:iCs/>
          <w:sz w:val="24"/>
          <w:szCs w:val="24"/>
        </w:rPr>
        <w:t xml:space="preserve">E. L. </w:t>
      </w:r>
      <w:bookmarkEnd w:id="11"/>
      <w:r w:rsidR="00795BA6" w:rsidRPr="000F78AF">
        <w:rPr>
          <w:rFonts w:ascii="Times New Roman" w:hAnsi="Times New Roman"/>
          <w:iCs/>
          <w:sz w:val="24"/>
          <w:szCs w:val="24"/>
        </w:rPr>
        <w:t>išvada. UAB „</w:t>
      </w:r>
      <w:proofErr w:type="spellStart"/>
      <w:r w:rsidR="00795BA6" w:rsidRPr="000F78AF">
        <w:rPr>
          <w:rFonts w:ascii="Times New Roman" w:hAnsi="Times New Roman"/>
          <w:iCs/>
          <w:sz w:val="24"/>
          <w:szCs w:val="24"/>
        </w:rPr>
        <w:t>Milvinta</w:t>
      </w:r>
      <w:proofErr w:type="spellEnd"/>
      <w:r w:rsidR="00795BA6" w:rsidRPr="000F78AF">
        <w:rPr>
          <w:rFonts w:ascii="Times New Roman" w:hAnsi="Times New Roman"/>
          <w:iCs/>
          <w:sz w:val="24"/>
          <w:szCs w:val="24"/>
        </w:rPr>
        <w:t xml:space="preserve">“ </w:t>
      </w:r>
      <w:r w:rsidR="004910C5" w:rsidRPr="000F78AF">
        <w:rPr>
          <w:rFonts w:ascii="Times New Roman" w:hAnsi="Times New Roman"/>
          <w:iCs/>
          <w:sz w:val="24"/>
          <w:szCs w:val="24"/>
        </w:rPr>
        <w:t>nuomone</w:t>
      </w:r>
      <w:r w:rsidR="00795BA6" w:rsidRPr="000F78AF">
        <w:rPr>
          <w:rFonts w:ascii="Times New Roman" w:hAnsi="Times New Roman"/>
          <w:iCs/>
          <w:sz w:val="24"/>
          <w:szCs w:val="24"/>
        </w:rPr>
        <w:t>, vertinant vienos šalies pateiktą rašytinį įrodymą</w:t>
      </w:r>
      <w:r w:rsidR="00367AB3" w:rsidRPr="000F78AF">
        <w:rPr>
          <w:rFonts w:ascii="Times New Roman" w:hAnsi="Times New Roman"/>
          <w:iCs/>
          <w:sz w:val="24"/>
          <w:szCs w:val="24"/>
        </w:rPr>
        <w:t>,</w:t>
      </w:r>
      <w:r w:rsidR="00795BA6" w:rsidRPr="000F78AF">
        <w:rPr>
          <w:rFonts w:ascii="Times New Roman" w:hAnsi="Times New Roman"/>
          <w:iCs/>
          <w:sz w:val="24"/>
          <w:szCs w:val="24"/>
        </w:rPr>
        <w:t xml:space="preserve"> yra reikalinga jį vertinti logiškumo, protingumo ir nuoseklumo aspektu.</w:t>
      </w:r>
      <w:r w:rsidR="00065557" w:rsidRPr="000F78AF">
        <w:rPr>
          <w:rFonts w:ascii="Times New Roman" w:hAnsi="Times New Roman"/>
          <w:iCs/>
          <w:sz w:val="24"/>
          <w:szCs w:val="24"/>
        </w:rPr>
        <w:t xml:space="preserve"> Teismo atliktas </w:t>
      </w:r>
      <w:bookmarkStart w:id="12" w:name="Buk_6"/>
      <w:r w:rsidR="004A69A5" w:rsidRPr="004A69A5">
        <w:rPr>
          <w:rFonts w:ascii="Times New Roman" w:hAnsi="Times New Roman"/>
          <w:iCs/>
          <w:sz w:val="24"/>
          <w:szCs w:val="24"/>
        </w:rPr>
        <w:t xml:space="preserve">E. L. </w:t>
      </w:r>
      <w:bookmarkEnd w:id="12"/>
      <w:r w:rsidR="00065557" w:rsidRPr="000F78AF">
        <w:rPr>
          <w:rFonts w:ascii="Times New Roman" w:hAnsi="Times New Roman"/>
          <w:iCs/>
          <w:sz w:val="24"/>
          <w:szCs w:val="24"/>
        </w:rPr>
        <w:t>akto vertinimas neatitinka CPK 176, 185 ir 218 straipsniuose įtvirtintų reikalavimų, nes teismas turi vertinti įrodymų visetą. Be kita ko, eksperto išvada</w:t>
      </w:r>
      <w:r w:rsidR="00367AB3" w:rsidRPr="000F78AF">
        <w:rPr>
          <w:rFonts w:ascii="Times New Roman" w:hAnsi="Times New Roman"/>
          <w:iCs/>
          <w:sz w:val="24"/>
          <w:szCs w:val="24"/>
        </w:rPr>
        <w:t>,</w:t>
      </w:r>
      <w:r w:rsidR="00065557" w:rsidRPr="000F78AF">
        <w:rPr>
          <w:rFonts w:ascii="Times New Roman" w:hAnsi="Times New Roman"/>
          <w:iCs/>
          <w:sz w:val="24"/>
          <w:szCs w:val="24"/>
        </w:rPr>
        <w:t xml:space="preserve"> remiantis CPK 218 straipsniu</w:t>
      </w:r>
      <w:r w:rsidR="00367AB3" w:rsidRPr="000F78AF">
        <w:rPr>
          <w:rFonts w:ascii="Times New Roman" w:hAnsi="Times New Roman"/>
          <w:iCs/>
          <w:sz w:val="24"/>
          <w:szCs w:val="24"/>
        </w:rPr>
        <w:t>,</w:t>
      </w:r>
      <w:r w:rsidR="00065557" w:rsidRPr="000F78AF">
        <w:rPr>
          <w:rFonts w:ascii="Times New Roman" w:hAnsi="Times New Roman"/>
          <w:iCs/>
          <w:sz w:val="24"/>
          <w:szCs w:val="24"/>
        </w:rPr>
        <w:t xml:space="preserve"> neturi didesnės įrodomosios galios nei kiti įrodymai byloje. Taigi, teismai nepagrįstai vadovavosi vienu atsietu ir suinteresuotos šalies pateiktu dokumentu, kuris stokoja logikos ir kurio išvados paneigia kitų byloje esančių įrodymų visum</w:t>
      </w:r>
      <w:r w:rsidR="00367AB3" w:rsidRPr="000F78AF">
        <w:rPr>
          <w:rFonts w:ascii="Times New Roman" w:hAnsi="Times New Roman"/>
          <w:iCs/>
          <w:sz w:val="24"/>
          <w:szCs w:val="24"/>
        </w:rPr>
        <w:t>ą</w:t>
      </w:r>
      <w:r w:rsidR="00065557" w:rsidRPr="000F78AF">
        <w:rPr>
          <w:rFonts w:ascii="Times New Roman" w:hAnsi="Times New Roman"/>
          <w:iCs/>
          <w:sz w:val="24"/>
          <w:szCs w:val="24"/>
        </w:rPr>
        <w:t>.</w:t>
      </w:r>
      <w:r w:rsidR="00EF7FE4" w:rsidRPr="000F78AF">
        <w:rPr>
          <w:rFonts w:ascii="Times New Roman" w:hAnsi="Times New Roman"/>
          <w:iCs/>
          <w:sz w:val="24"/>
          <w:szCs w:val="24"/>
        </w:rPr>
        <w:t xml:space="preserve"> </w:t>
      </w:r>
      <w:r w:rsidR="00367AB3" w:rsidRPr="000F78AF">
        <w:rPr>
          <w:rFonts w:ascii="Times New Roman" w:hAnsi="Times New Roman"/>
          <w:iCs/>
          <w:sz w:val="24"/>
          <w:szCs w:val="24"/>
        </w:rPr>
        <w:t>Negana to</w:t>
      </w:r>
      <w:r w:rsidR="00EF7FE4" w:rsidRPr="000F78AF">
        <w:rPr>
          <w:rFonts w:ascii="Times New Roman" w:hAnsi="Times New Roman"/>
          <w:iCs/>
          <w:sz w:val="24"/>
          <w:szCs w:val="24"/>
        </w:rPr>
        <w:t>, atsakovės pateiktas Ekspertinis tyrimo aktas yra nepatikimas ir neobjektyvus dokumentas. Šio dokumento objektyvumo stoką patvirtina ir tai, kad už šį tyrimą atsakovė sumokėjo 2500 Eur – už tokią sumą buvo galima prašyti teismo skirti papildomą teismo ekspertizę. Be to, apie atliekamą tyrimo vykdymą atsakovė ir ekspertas neinformavo nei ieškovų, nei trečiojo asmens UAB „</w:t>
      </w:r>
      <w:proofErr w:type="spellStart"/>
      <w:r w:rsidR="00EF7FE4" w:rsidRPr="000F78AF">
        <w:rPr>
          <w:rFonts w:ascii="Times New Roman" w:hAnsi="Times New Roman"/>
          <w:iCs/>
          <w:sz w:val="24"/>
          <w:szCs w:val="24"/>
        </w:rPr>
        <w:t>Milvinta</w:t>
      </w:r>
      <w:proofErr w:type="spellEnd"/>
      <w:r w:rsidR="00EF7FE4" w:rsidRPr="000F78AF">
        <w:rPr>
          <w:rFonts w:ascii="Times New Roman" w:hAnsi="Times New Roman"/>
          <w:iCs/>
          <w:sz w:val="24"/>
          <w:szCs w:val="24"/>
        </w:rPr>
        <w:t>“, taip buvo nesudarytos galimybės stebėti balkonų apžiūrą, vertinti</w:t>
      </w:r>
      <w:r w:rsidR="00367AB3" w:rsidRPr="000F78AF">
        <w:rPr>
          <w:rFonts w:ascii="Times New Roman" w:hAnsi="Times New Roman"/>
          <w:iCs/>
          <w:sz w:val="24"/>
          <w:szCs w:val="24"/>
        </w:rPr>
        <w:t>,</w:t>
      </w:r>
      <w:r w:rsidR="00EF7FE4" w:rsidRPr="000F78AF">
        <w:rPr>
          <w:rFonts w:ascii="Times New Roman" w:hAnsi="Times New Roman"/>
          <w:iCs/>
          <w:sz w:val="24"/>
          <w:szCs w:val="24"/>
        </w:rPr>
        <w:t xml:space="preserve"> kokių duomenų pagrindu pateikiamos išvados, ne</w:t>
      </w:r>
      <w:r w:rsidR="00367AB3" w:rsidRPr="000F78AF">
        <w:rPr>
          <w:rFonts w:ascii="Times New Roman" w:hAnsi="Times New Roman"/>
          <w:iCs/>
          <w:sz w:val="24"/>
          <w:szCs w:val="24"/>
        </w:rPr>
        <w:t xml:space="preserve">buvo </w:t>
      </w:r>
      <w:r w:rsidR="00EF7FE4" w:rsidRPr="000F78AF">
        <w:rPr>
          <w:rFonts w:ascii="Times New Roman" w:hAnsi="Times New Roman"/>
          <w:iCs/>
          <w:sz w:val="24"/>
          <w:szCs w:val="24"/>
        </w:rPr>
        <w:t>sudar</w:t>
      </w:r>
      <w:r w:rsidR="00367AB3" w:rsidRPr="000F78AF">
        <w:rPr>
          <w:rFonts w:ascii="Times New Roman" w:hAnsi="Times New Roman"/>
          <w:iCs/>
          <w:sz w:val="24"/>
          <w:szCs w:val="24"/>
        </w:rPr>
        <w:t>ytos</w:t>
      </w:r>
      <w:r w:rsidR="00EF7FE4" w:rsidRPr="000F78AF">
        <w:rPr>
          <w:rFonts w:ascii="Times New Roman" w:hAnsi="Times New Roman"/>
          <w:iCs/>
          <w:sz w:val="24"/>
          <w:szCs w:val="24"/>
        </w:rPr>
        <w:t xml:space="preserve"> galimybės užduoti klausim</w:t>
      </w:r>
      <w:r w:rsidR="004910C5" w:rsidRPr="000F78AF">
        <w:rPr>
          <w:rFonts w:ascii="Times New Roman" w:hAnsi="Times New Roman"/>
          <w:iCs/>
          <w:sz w:val="24"/>
          <w:szCs w:val="24"/>
        </w:rPr>
        <w:t>ų</w:t>
      </w:r>
      <w:r w:rsidR="00EF7FE4" w:rsidRPr="000F78AF">
        <w:rPr>
          <w:rFonts w:ascii="Times New Roman" w:hAnsi="Times New Roman"/>
          <w:iCs/>
          <w:sz w:val="24"/>
          <w:szCs w:val="24"/>
        </w:rPr>
        <w:t xml:space="preserve"> tyrimą atlikusiam ekspertui.</w:t>
      </w:r>
    </w:p>
    <w:p w14:paraId="1FC0167F" w14:textId="0D321FEB" w:rsidR="00981966" w:rsidRPr="000F78AF" w:rsidRDefault="00981966" w:rsidP="0058671B">
      <w:pPr>
        <w:pStyle w:val="ListParagraph"/>
        <w:numPr>
          <w:ilvl w:val="1"/>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Teismo nutartimi paskirtos 2022 m. gruodžio 8 d. teismo Ekspertizės akte nėra pateikta išvada, kokios konkrečiai priežastys lėmė atsakov</w:t>
      </w:r>
      <w:r w:rsidR="00367AB3" w:rsidRPr="000F78AF">
        <w:rPr>
          <w:rFonts w:ascii="Times New Roman" w:hAnsi="Times New Roman"/>
          <w:iCs/>
          <w:sz w:val="24"/>
          <w:szCs w:val="24"/>
        </w:rPr>
        <w:t>ės</w:t>
      </w:r>
      <w:r w:rsidRPr="000F78AF">
        <w:rPr>
          <w:rFonts w:ascii="Times New Roman" w:hAnsi="Times New Roman"/>
          <w:iCs/>
          <w:sz w:val="24"/>
          <w:szCs w:val="24"/>
        </w:rPr>
        <w:t xml:space="preserve"> buto Nr. 43 balkonų nesandarumą. Šis specialių žinių reikalaujantis klausimas nebuvo užduotas teismo ekspertui nei </w:t>
      </w:r>
      <w:r w:rsidR="00367AB3" w:rsidRPr="000F78AF">
        <w:rPr>
          <w:rFonts w:ascii="Times New Roman" w:hAnsi="Times New Roman"/>
          <w:iCs/>
          <w:sz w:val="24"/>
          <w:szCs w:val="24"/>
        </w:rPr>
        <w:t xml:space="preserve">vykdant </w:t>
      </w:r>
      <w:r w:rsidRPr="000F78AF">
        <w:rPr>
          <w:rFonts w:ascii="Times New Roman" w:hAnsi="Times New Roman"/>
          <w:iCs/>
          <w:sz w:val="24"/>
          <w:szCs w:val="24"/>
        </w:rPr>
        <w:t>ekspertiz</w:t>
      </w:r>
      <w:r w:rsidR="00367AB3" w:rsidRPr="000F78AF">
        <w:rPr>
          <w:rFonts w:ascii="Times New Roman" w:hAnsi="Times New Roman"/>
          <w:iCs/>
          <w:sz w:val="24"/>
          <w:szCs w:val="24"/>
        </w:rPr>
        <w:t>ę</w:t>
      </w:r>
      <w:r w:rsidRPr="000F78AF">
        <w:rPr>
          <w:rFonts w:ascii="Times New Roman" w:hAnsi="Times New Roman"/>
          <w:iCs/>
          <w:sz w:val="24"/>
          <w:szCs w:val="24"/>
        </w:rPr>
        <w:t xml:space="preserve">, nei </w:t>
      </w:r>
      <w:r w:rsidR="00367AB3" w:rsidRPr="000F78AF">
        <w:rPr>
          <w:rFonts w:ascii="Times New Roman" w:hAnsi="Times New Roman"/>
          <w:iCs/>
          <w:sz w:val="24"/>
          <w:szCs w:val="24"/>
        </w:rPr>
        <w:t>gavus</w:t>
      </w:r>
      <w:r w:rsidRPr="000F78AF">
        <w:rPr>
          <w:rFonts w:ascii="Times New Roman" w:hAnsi="Times New Roman"/>
          <w:iCs/>
          <w:sz w:val="24"/>
          <w:szCs w:val="24"/>
        </w:rPr>
        <w:t xml:space="preserve"> teismo ekspertizės akt</w:t>
      </w:r>
      <w:r w:rsidR="00367AB3" w:rsidRPr="000F78AF">
        <w:rPr>
          <w:rFonts w:ascii="Times New Roman" w:hAnsi="Times New Roman"/>
          <w:iCs/>
          <w:sz w:val="24"/>
          <w:szCs w:val="24"/>
        </w:rPr>
        <w:t>ą</w:t>
      </w:r>
      <w:r w:rsidRPr="000F78AF">
        <w:rPr>
          <w:rFonts w:ascii="Times New Roman" w:hAnsi="Times New Roman"/>
          <w:iCs/>
          <w:sz w:val="24"/>
          <w:szCs w:val="24"/>
        </w:rPr>
        <w:t xml:space="preserve"> kaip papildomas klausimas, taip pat dėl šių priežasčių aiškinimosi teismo ekspertas nebuvo apklaustas teismo posėdyje, šioms aplinkybėms tirti teismas nepaskyrė papildomos teismo ekspertizės. Šios teismo išvados prieštarauja rašytinei medžiagai, dėl </w:t>
      </w:r>
      <w:r w:rsidR="00367AB3" w:rsidRPr="000F78AF">
        <w:rPr>
          <w:rFonts w:ascii="Times New Roman" w:hAnsi="Times New Roman"/>
          <w:iCs/>
          <w:sz w:val="24"/>
          <w:szCs w:val="24"/>
        </w:rPr>
        <w:t>t</w:t>
      </w:r>
      <w:r w:rsidRPr="000F78AF">
        <w:rPr>
          <w:rFonts w:ascii="Times New Roman" w:hAnsi="Times New Roman"/>
          <w:iCs/>
          <w:sz w:val="24"/>
          <w:szCs w:val="24"/>
        </w:rPr>
        <w:t xml:space="preserve">o turi būti pašalintos iš ginčijamo sprendimo ir nutarties turinio. </w:t>
      </w:r>
      <w:r w:rsidR="00367AB3" w:rsidRPr="000F78AF">
        <w:rPr>
          <w:rFonts w:ascii="Times New Roman" w:hAnsi="Times New Roman"/>
          <w:iCs/>
          <w:sz w:val="24"/>
          <w:szCs w:val="24"/>
        </w:rPr>
        <w:t>Negana to</w:t>
      </w:r>
      <w:r w:rsidR="000C2BB3" w:rsidRPr="000F78AF">
        <w:rPr>
          <w:rFonts w:ascii="Times New Roman" w:hAnsi="Times New Roman"/>
          <w:iCs/>
          <w:sz w:val="24"/>
          <w:szCs w:val="24"/>
        </w:rPr>
        <w:t>, UAB „</w:t>
      </w:r>
      <w:proofErr w:type="spellStart"/>
      <w:r w:rsidR="000C2BB3" w:rsidRPr="000F78AF">
        <w:rPr>
          <w:rFonts w:ascii="Times New Roman" w:hAnsi="Times New Roman"/>
          <w:iCs/>
          <w:sz w:val="24"/>
          <w:szCs w:val="24"/>
        </w:rPr>
        <w:t>Milvinta</w:t>
      </w:r>
      <w:proofErr w:type="spellEnd"/>
      <w:r w:rsidR="000C2BB3" w:rsidRPr="000F78AF">
        <w:rPr>
          <w:rFonts w:ascii="Times New Roman" w:hAnsi="Times New Roman"/>
          <w:iCs/>
          <w:sz w:val="24"/>
          <w:szCs w:val="24"/>
        </w:rPr>
        <w:t xml:space="preserve">“ kaip rangovės atlikti darbai buvo priimti, buvo atlikta </w:t>
      </w:r>
      <w:r w:rsidR="004910C5" w:rsidRPr="000F78AF">
        <w:rPr>
          <w:rFonts w:ascii="Times New Roman" w:hAnsi="Times New Roman"/>
          <w:iCs/>
          <w:sz w:val="24"/>
          <w:szCs w:val="24"/>
        </w:rPr>
        <w:t xml:space="preserve">statinio </w:t>
      </w:r>
      <w:r w:rsidR="000C2BB3" w:rsidRPr="000F78AF">
        <w:rPr>
          <w:rFonts w:ascii="Times New Roman" w:hAnsi="Times New Roman"/>
          <w:iCs/>
          <w:sz w:val="24"/>
          <w:szCs w:val="24"/>
        </w:rPr>
        <w:t xml:space="preserve">statybos techninė priežiūra, atlikta statinio ekspertizė iki leidimo jį eksploatuoti </w:t>
      </w:r>
      <w:r w:rsidR="000C2BB3" w:rsidRPr="000F78AF">
        <w:rPr>
          <w:rFonts w:ascii="Times New Roman" w:hAnsi="Times New Roman"/>
          <w:iCs/>
          <w:sz w:val="24"/>
          <w:szCs w:val="24"/>
        </w:rPr>
        <w:lastRenderedPageBreak/>
        <w:t>išdavimo</w:t>
      </w:r>
      <w:r w:rsidR="00367AB3" w:rsidRPr="000F78AF">
        <w:rPr>
          <w:rFonts w:ascii="Times New Roman" w:hAnsi="Times New Roman"/>
          <w:iCs/>
          <w:sz w:val="24"/>
          <w:szCs w:val="24"/>
        </w:rPr>
        <w:t>,</w:t>
      </w:r>
      <w:r w:rsidR="000C2BB3" w:rsidRPr="000F78AF">
        <w:rPr>
          <w:rFonts w:ascii="Times New Roman" w:hAnsi="Times New Roman"/>
          <w:iCs/>
          <w:sz w:val="24"/>
          <w:szCs w:val="24"/>
        </w:rPr>
        <w:t xml:space="preserve"> tačiau n</w:t>
      </w:r>
      <w:r w:rsidR="00367AB3" w:rsidRPr="000F78AF">
        <w:rPr>
          <w:rFonts w:ascii="Times New Roman" w:hAnsi="Times New Roman"/>
          <w:iCs/>
          <w:sz w:val="24"/>
          <w:szCs w:val="24"/>
        </w:rPr>
        <w:t>ė</w:t>
      </w:r>
      <w:r w:rsidR="000C2BB3" w:rsidRPr="000F78AF">
        <w:rPr>
          <w:rFonts w:ascii="Times New Roman" w:hAnsi="Times New Roman"/>
          <w:iCs/>
          <w:sz w:val="24"/>
          <w:szCs w:val="24"/>
        </w:rPr>
        <w:t xml:space="preserve"> vienoje statybos proceso ir statinio </w:t>
      </w:r>
      <w:r w:rsidR="00FD38D6" w:rsidRPr="000F78AF">
        <w:rPr>
          <w:rFonts w:ascii="Times New Roman" w:hAnsi="Times New Roman"/>
          <w:iCs/>
          <w:sz w:val="24"/>
          <w:szCs w:val="24"/>
        </w:rPr>
        <w:t>per</w:t>
      </w:r>
      <w:r w:rsidR="000C2BB3" w:rsidRPr="000F78AF">
        <w:rPr>
          <w:rFonts w:ascii="Times New Roman" w:hAnsi="Times New Roman"/>
          <w:iCs/>
          <w:sz w:val="24"/>
          <w:szCs w:val="24"/>
        </w:rPr>
        <w:t xml:space="preserve">davimo stadijoje nebuvo nustatyti defektai – balkonų konstrukcijų netinkamas ar nekokybiškas sumontavimas, kaip tai nurodyta ginčijamuose procesiniuose sprendimuose. Tokiu atveju teismas, padarydamas išvadas, kad vanduo prasiskverbia per atsakovės buto nesandarius balkonus dėl nekokybiškai atliktų balkono konstrukcijos montavimo ar įrengimo darbų, peržengė tiek teismo kompetencijos, tiek bylos ribas, konstatavo esminius statinio trūkumus, </w:t>
      </w:r>
      <w:r w:rsidR="00F509F9" w:rsidRPr="000F78AF">
        <w:rPr>
          <w:rFonts w:ascii="Times New Roman" w:hAnsi="Times New Roman"/>
          <w:iCs/>
          <w:sz w:val="24"/>
          <w:szCs w:val="24"/>
        </w:rPr>
        <w:t>nors</w:t>
      </w:r>
      <w:r w:rsidR="000C2BB3" w:rsidRPr="000F78AF">
        <w:rPr>
          <w:rFonts w:ascii="Times New Roman" w:hAnsi="Times New Roman"/>
          <w:iCs/>
          <w:sz w:val="24"/>
          <w:szCs w:val="24"/>
        </w:rPr>
        <w:t xml:space="preserve"> tai </w:t>
      </w:r>
      <w:r w:rsidR="00F509F9" w:rsidRPr="000F78AF">
        <w:rPr>
          <w:rFonts w:ascii="Times New Roman" w:hAnsi="Times New Roman"/>
          <w:iCs/>
          <w:sz w:val="24"/>
          <w:szCs w:val="24"/>
        </w:rPr>
        <w:t xml:space="preserve">net </w:t>
      </w:r>
      <w:r w:rsidR="000C2BB3" w:rsidRPr="000F78AF">
        <w:rPr>
          <w:rFonts w:ascii="Times New Roman" w:hAnsi="Times New Roman"/>
          <w:iCs/>
          <w:sz w:val="24"/>
          <w:szCs w:val="24"/>
        </w:rPr>
        <w:t xml:space="preserve">nebuvo nagrinėjamos bylos dalykas. </w:t>
      </w:r>
    </w:p>
    <w:p w14:paraId="15A3A5B5" w14:textId="3A1EE3C5" w:rsidR="004813B0" w:rsidRPr="000F78AF" w:rsidRDefault="00A86A53" w:rsidP="0058671B">
      <w:pPr>
        <w:pStyle w:val="ListParagraph"/>
        <w:numPr>
          <w:ilvl w:val="1"/>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Nagrinėjamu atveju byla nagrinėjama dėl žalos atlyginimo pagal CK 6.266 straipsnio nuostatas, vandeniu užliejus ir tokiu būdu apgadinus ieškovams priklausantį butą. Tuo tarpu teismų skundžiam</w:t>
      </w:r>
      <w:r w:rsidR="00F509F9" w:rsidRPr="000F78AF">
        <w:rPr>
          <w:rFonts w:ascii="Times New Roman" w:hAnsi="Times New Roman"/>
          <w:iCs/>
          <w:sz w:val="24"/>
          <w:szCs w:val="24"/>
        </w:rPr>
        <w:t>u</w:t>
      </w:r>
      <w:r w:rsidRPr="000F78AF">
        <w:rPr>
          <w:rFonts w:ascii="Times New Roman" w:hAnsi="Times New Roman"/>
          <w:iCs/>
          <w:sz w:val="24"/>
          <w:szCs w:val="24"/>
        </w:rPr>
        <w:t>ose procesiniuose sprendimuose ginčijamos išvados galėjo būti padarytos sprendžiant tik kito pobūdžio bylą dėl statybos rangos darbų kokybės pažeidimo pagal CK XXXIII skyriaus nuostatas „Ranga“. Netinkamas rangos darbų įvykdymas, defektų nustatymas ir galiausiai už šiais trūkumais padarytos žalos atlyginimą atsakingo subjekto nustatymas yra visai kitos civilinės bylos, kurioje įrodinėjamos ir tiriamos visai kit</w:t>
      </w:r>
      <w:r w:rsidR="00F509F9" w:rsidRPr="000F78AF">
        <w:rPr>
          <w:rFonts w:ascii="Times New Roman" w:hAnsi="Times New Roman"/>
          <w:iCs/>
          <w:sz w:val="24"/>
          <w:szCs w:val="24"/>
        </w:rPr>
        <w:t>os</w:t>
      </w:r>
      <w:r w:rsidRPr="000F78AF">
        <w:rPr>
          <w:rFonts w:ascii="Times New Roman" w:hAnsi="Times New Roman"/>
          <w:iCs/>
          <w:sz w:val="24"/>
          <w:szCs w:val="24"/>
        </w:rPr>
        <w:t xml:space="preserve"> aplinkyb</w:t>
      </w:r>
      <w:r w:rsidR="00F509F9" w:rsidRPr="000F78AF">
        <w:rPr>
          <w:rFonts w:ascii="Times New Roman" w:hAnsi="Times New Roman"/>
          <w:iCs/>
          <w:sz w:val="24"/>
          <w:szCs w:val="24"/>
        </w:rPr>
        <w:t>ės, dalykas</w:t>
      </w:r>
      <w:r w:rsidRPr="000F78AF">
        <w:rPr>
          <w:rFonts w:ascii="Times New Roman" w:hAnsi="Times New Roman"/>
          <w:iCs/>
          <w:sz w:val="24"/>
          <w:szCs w:val="24"/>
        </w:rPr>
        <w:t>. Tokiu atveju UAB „</w:t>
      </w:r>
      <w:proofErr w:type="spellStart"/>
      <w:r w:rsidRPr="000F78AF">
        <w:rPr>
          <w:rFonts w:ascii="Times New Roman" w:hAnsi="Times New Roman"/>
          <w:iCs/>
          <w:sz w:val="24"/>
          <w:szCs w:val="24"/>
        </w:rPr>
        <w:t>Milvinta</w:t>
      </w:r>
      <w:proofErr w:type="spellEnd"/>
      <w:r w:rsidRPr="000F78AF">
        <w:rPr>
          <w:rFonts w:ascii="Times New Roman" w:hAnsi="Times New Roman"/>
          <w:iCs/>
          <w:sz w:val="24"/>
          <w:szCs w:val="24"/>
        </w:rPr>
        <w:t xml:space="preserve">“ turėjo būti </w:t>
      </w:r>
      <w:r w:rsidR="00F509F9" w:rsidRPr="000F78AF">
        <w:rPr>
          <w:rFonts w:ascii="Times New Roman" w:hAnsi="Times New Roman"/>
          <w:iCs/>
          <w:sz w:val="24"/>
          <w:szCs w:val="24"/>
        </w:rPr>
        <w:t>į</w:t>
      </w:r>
      <w:r w:rsidRPr="000F78AF">
        <w:rPr>
          <w:rFonts w:ascii="Times New Roman" w:hAnsi="Times New Roman"/>
          <w:iCs/>
          <w:sz w:val="24"/>
          <w:szCs w:val="24"/>
        </w:rPr>
        <w:t xml:space="preserve">traukta </w:t>
      </w:r>
      <w:r w:rsidR="00F509F9" w:rsidRPr="000F78AF">
        <w:rPr>
          <w:rFonts w:ascii="Times New Roman" w:hAnsi="Times New Roman"/>
          <w:iCs/>
          <w:sz w:val="24"/>
          <w:szCs w:val="24"/>
        </w:rPr>
        <w:t xml:space="preserve">kaip bylos </w:t>
      </w:r>
      <w:r w:rsidRPr="000F78AF">
        <w:rPr>
          <w:rFonts w:ascii="Times New Roman" w:hAnsi="Times New Roman"/>
          <w:iCs/>
          <w:sz w:val="24"/>
          <w:szCs w:val="24"/>
        </w:rPr>
        <w:t>šali</w:t>
      </w:r>
      <w:r w:rsidR="00F509F9" w:rsidRPr="000F78AF">
        <w:rPr>
          <w:rFonts w:ascii="Times New Roman" w:hAnsi="Times New Roman"/>
          <w:iCs/>
          <w:sz w:val="24"/>
          <w:szCs w:val="24"/>
        </w:rPr>
        <w:t>s</w:t>
      </w:r>
      <w:r w:rsidRPr="000F78AF">
        <w:rPr>
          <w:rFonts w:ascii="Times New Roman" w:hAnsi="Times New Roman"/>
          <w:iCs/>
          <w:sz w:val="24"/>
          <w:szCs w:val="24"/>
        </w:rPr>
        <w:t xml:space="preserve">. </w:t>
      </w:r>
      <w:r w:rsidR="00405EB3" w:rsidRPr="000F78AF">
        <w:rPr>
          <w:rFonts w:ascii="Times New Roman" w:hAnsi="Times New Roman"/>
          <w:iCs/>
          <w:sz w:val="24"/>
          <w:szCs w:val="24"/>
        </w:rPr>
        <w:t xml:space="preserve">Minėtos teismų padarytos išvados </w:t>
      </w:r>
      <w:r w:rsidR="00F509F9" w:rsidRPr="000F78AF">
        <w:rPr>
          <w:rFonts w:ascii="Times New Roman" w:hAnsi="Times New Roman"/>
          <w:iCs/>
          <w:sz w:val="24"/>
          <w:szCs w:val="24"/>
        </w:rPr>
        <w:t xml:space="preserve">dėl </w:t>
      </w:r>
      <w:r w:rsidR="00405EB3" w:rsidRPr="000F78AF">
        <w:rPr>
          <w:rFonts w:ascii="Times New Roman" w:hAnsi="Times New Roman"/>
          <w:iCs/>
          <w:sz w:val="24"/>
          <w:szCs w:val="24"/>
        </w:rPr>
        <w:t>UAB „</w:t>
      </w:r>
      <w:proofErr w:type="spellStart"/>
      <w:r w:rsidR="00405EB3" w:rsidRPr="000F78AF">
        <w:rPr>
          <w:rFonts w:ascii="Times New Roman" w:hAnsi="Times New Roman"/>
          <w:iCs/>
          <w:sz w:val="24"/>
          <w:szCs w:val="24"/>
        </w:rPr>
        <w:t>Milvinta</w:t>
      </w:r>
      <w:proofErr w:type="spellEnd"/>
      <w:r w:rsidR="00405EB3" w:rsidRPr="000F78AF">
        <w:rPr>
          <w:rFonts w:ascii="Times New Roman" w:hAnsi="Times New Roman"/>
          <w:iCs/>
          <w:sz w:val="24"/>
          <w:szCs w:val="24"/>
        </w:rPr>
        <w:t>“ sukelia neigiamų teisinių padarinių, t. y. UAB „</w:t>
      </w:r>
      <w:proofErr w:type="spellStart"/>
      <w:r w:rsidR="00405EB3" w:rsidRPr="000F78AF">
        <w:rPr>
          <w:rFonts w:ascii="Times New Roman" w:hAnsi="Times New Roman"/>
          <w:iCs/>
          <w:sz w:val="24"/>
          <w:szCs w:val="24"/>
        </w:rPr>
        <w:t>Milvinta</w:t>
      </w:r>
      <w:proofErr w:type="spellEnd"/>
      <w:r w:rsidR="00405EB3" w:rsidRPr="000F78AF">
        <w:rPr>
          <w:rFonts w:ascii="Times New Roman" w:hAnsi="Times New Roman"/>
          <w:iCs/>
          <w:sz w:val="24"/>
          <w:szCs w:val="24"/>
        </w:rPr>
        <w:t>“, kaip rangovei</w:t>
      </w:r>
      <w:r w:rsidR="00F509F9" w:rsidRPr="000F78AF">
        <w:rPr>
          <w:rFonts w:ascii="Times New Roman" w:hAnsi="Times New Roman"/>
          <w:iCs/>
          <w:sz w:val="24"/>
          <w:szCs w:val="24"/>
        </w:rPr>
        <w:t>,</w:t>
      </w:r>
      <w:r w:rsidR="00405EB3" w:rsidRPr="000F78AF">
        <w:rPr>
          <w:rFonts w:ascii="Times New Roman" w:hAnsi="Times New Roman"/>
          <w:iCs/>
          <w:sz w:val="24"/>
          <w:szCs w:val="24"/>
        </w:rPr>
        <w:t xml:space="preserve"> perkeliama pareiga pašalinti tariamus statinio trūkumus, nors statybos darbų trūkumų fakto nustatymas, kaip minėta, yra visai kitos civilinės bylos dalykas.</w:t>
      </w:r>
    </w:p>
    <w:p w14:paraId="4DB7667B" w14:textId="025EDF0D" w:rsidR="002D2541" w:rsidRPr="000F78AF" w:rsidRDefault="00FA00BF" w:rsidP="00EF7FE4">
      <w:pPr>
        <w:pStyle w:val="ListParagraph"/>
        <w:numPr>
          <w:ilvl w:val="1"/>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2023 m. vasario 15 d. </w:t>
      </w:r>
      <w:r w:rsidR="00185437" w:rsidRPr="000F78AF">
        <w:rPr>
          <w:rFonts w:ascii="Times New Roman" w:hAnsi="Times New Roman"/>
          <w:iCs/>
          <w:sz w:val="24"/>
          <w:szCs w:val="24"/>
        </w:rPr>
        <w:t xml:space="preserve">pateikta </w:t>
      </w:r>
      <w:r w:rsidRPr="000F78AF">
        <w:rPr>
          <w:rFonts w:ascii="Times New Roman" w:hAnsi="Times New Roman"/>
          <w:iCs/>
          <w:sz w:val="24"/>
          <w:szCs w:val="24"/>
        </w:rPr>
        <w:t>UAB „</w:t>
      </w:r>
      <w:proofErr w:type="spellStart"/>
      <w:r w:rsidRPr="000F78AF">
        <w:rPr>
          <w:rFonts w:ascii="Times New Roman" w:hAnsi="Times New Roman"/>
          <w:iCs/>
          <w:sz w:val="24"/>
          <w:szCs w:val="24"/>
        </w:rPr>
        <w:t>Agrautoma</w:t>
      </w:r>
      <w:proofErr w:type="spellEnd"/>
      <w:r w:rsidRPr="000F78AF">
        <w:rPr>
          <w:rFonts w:ascii="Times New Roman" w:hAnsi="Times New Roman"/>
          <w:iCs/>
          <w:sz w:val="24"/>
          <w:szCs w:val="24"/>
        </w:rPr>
        <w:t>“ pažyma patvirtino atsakovės neteisėtus veiksmus (turto nepriežiūrą ir nerūpestingumą), dėl kurių balkon</w:t>
      </w:r>
      <w:r w:rsidR="00430BDF" w:rsidRPr="000F78AF">
        <w:rPr>
          <w:rFonts w:ascii="Times New Roman" w:hAnsi="Times New Roman"/>
          <w:iCs/>
          <w:sz w:val="24"/>
          <w:szCs w:val="24"/>
        </w:rPr>
        <w:t xml:space="preserve">ai </w:t>
      </w:r>
      <w:r w:rsidR="00FD38D6" w:rsidRPr="000F78AF">
        <w:rPr>
          <w:rFonts w:ascii="Times New Roman" w:hAnsi="Times New Roman"/>
          <w:iCs/>
          <w:sz w:val="24"/>
          <w:szCs w:val="24"/>
        </w:rPr>
        <w:t xml:space="preserve">ilgainiui </w:t>
      </w:r>
      <w:r w:rsidR="00430BDF" w:rsidRPr="000F78AF">
        <w:rPr>
          <w:rFonts w:ascii="Times New Roman" w:hAnsi="Times New Roman"/>
          <w:iCs/>
          <w:sz w:val="24"/>
          <w:szCs w:val="24"/>
        </w:rPr>
        <w:t>tapo</w:t>
      </w:r>
      <w:r w:rsidRPr="000F78AF">
        <w:rPr>
          <w:rFonts w:ascii="Times New Roman" w:hAnsi="Times New Roman"/>
          <w:iCs/>
          <w:sz w:val="24"/>
          <w:szCs w:val="24"/>
        </w:rPr>
        <w:t xml:space="preserve"> nesandar</w:t>
      </w:r>
      <w:r w:rsidR="00430BDF" w:rsidRPr="000F78AF">
        <w:rPr>
          <w:rFonts w:ascii="Times New Roman" w:hAnsi="Times New Roman"/>
          <w:iCs/>
          <w:sz w:val="24"/>
          <w:szCs w:val="24"/>
        </w:rPr>
        <w:t>ūs</w:t>
      </w:r>
      <w:r w:rsidRPr="000F78AF">
        <w:rPr>
          <w:rFonts w:ascii="Times New Roman" w:hAnsi="Times New Roman"/>
          <w:iCs/>
          <w:sz w:val="24"/>
          <w:szCs w:val="24"/>
        </w:rPr>
        <w:t xml:space="preserve">, o </w:t>
      </w:r>
      <w:r w:rsidR="00430BDF" w:rsidRPr="000F78AF">
        <w:rPr>
          <w:rFonts w:ascii="Times New Roman" w:hAnsi="Times New Roman"/>
          <w:iCs/>
          <w:sz w:val="24"/>
          <w:szCs w:val="24"/>
        </w:rPr>
        <w:t>kartu tai</w:t>
      </w:r>
      <w:r w:rsidRPr="000F78AF">
        <w:rPr>
          <w:rFonts w:ascii="Times New Roman" w:hAnsi="Times New Roman"/>
          <w:iCs/>
          <w:sz w:val="24"/>
          <w:szCs w:val="24"/>
        </w:rPr>
        <w:t xml:space="preserve"> suk</w:t>
      </w:r>
      <w:r w:rsidR="00430BDF" w:rsidRPr="000F78AF">
        <w:rPr>
          <w:rFonts w:ascii="Times New Roman" w:hAnsi="Times New Roman"/>
          <w:iCs/>
          <w:sz w:val="24"/>
          <w:szCs w:val="24"/>
        </w:rPr>
        <w:t xml:space="preserve">ėlė žalą </w:t>
      </w:r>
      <w:r w:rsidRPr="000F78AF">
        <w:rPr>
          <w:rFonts w:ascii="Times New Roman" w:hAnsi="Times New Roman"/>
          <w:iCs/>
          <w:sz w:val="24"/>
          <w:szCs w:val="24"/>
        </w:rPr>
        <w:t>ieškovams.</w:t>
      </w:r>
      <w:r w:rsidR="008E58A9" w:rsidRPr="000F78AF">
        <w:rPr>
          <w:rFonts w:ascii="Times New Roman" w:hAnsi="Times New Roman"/>
          <w:iCs/>
          <w:sz w:val="24"/>
          <w:szCs w:val="24"/>
        </w:rPr>
        <w:t xml:space="preserve"> T</w:t>
      </w:r>
      <w:r w:rsidR="00185437" w:rsidRPr="000F78AF">
        <w:rPr>
          <w:rFonts w:ascii="Times New Roman" w:hAnsi="Times New Roman"/>
          <w:iCs/>
          <w:sz w:val="24"/>
          <w:szCs w:val="24"/>
        </w:rPr>
        <w:t>eismai nepagrįstai nesivadovavo pirmiau minėta pažyma</w:t>
      </w:r>
      <w:r w:rsidR="00430BDF" w:rsidRPr="000F78AF">
        <w:rPr>
          <w:rFonts w:ascii="Times New Roman" w:hAnsi="Times New Roman"/>
          <w:iCs/>
          <w:sz w:val="24"/>
          <w:szCs w:val="24"/>
        </w:rPr>
        <w:t>,</w:t>
      </w:r>
      <w:r w:rsidR="00185437" w:rsidRPr="000F78AF">
        <w:rPr>
          <w:rFonts w:ascii="Times New Roman" w:hAnsi="Times New Roman"/>
          <w:iCs/>
          <w:sz w:val="24"/>
          <w:szCs w:val="24"/>
        </w:rPr>
        <w:t xml:space="preserve"> </w:t>
      </w:r>
      <w:r w:rsidR="00430BDF" w:rsidRPr="000F78AF">
        <w:rPr>
          <w:rFonts w:ascii="Times New Roman" w:hAnsi="Times New Roman"/>
          <w:iCs/>
          <w:sz w:val="24"/>
          <w:szCs w:val="24"/>
        </w:rPr>
        <w:t>pažymėdami</w:t>
      </w:r>
      <w:r w:rsidR="00185437" w:rsidRPr="000F78AF">
        <w:rPr>
          <w:rFonts w:ascii="Times New Roman" w:hAnsi="Times New Roman"/>
          <w:iCs/>
          <w:sz w:val="24"/>
          <w:szCs w:val="24"/>
        </w:rPr>
        <w:t>, kad neva pažymoje nurodytų aplinkybių nepatvirtina 2022</w:t>
      </w:r>
      <w:r w:rsidR="00430BDF" w:rsidRPr="000F78AF">
        <w:rPr>
          <w:rFonts w:ascii="Times New Roman" w:hAnsi="Times New Roman"/>
          <w:iCs/>
          <w:sz w:val="24"/>
          <w:szCs w:val="24"/>
        </w:rPr>
        <w:t> </w:t>
      </w:r>
      <w:r w:rsidR="00185437" w:rsidRPr="000F78AF">
        <w:rPr>
          <w:rFonts w:ascii="Times New Roman" w:hAnsi="Times New Roman"/>
          <w:iCs/>
          <w:sz w:val="24"/>
          <w:szCs w:val="24"/>
        </w:rPr>
        <w:t>m. gruodžio 8 d. Ek</w:t>
      </w:r>
      <w:r w:rsidR="008E58A9" w:rsidRPr="000F78AF">
        <w:rPr>
          <w:rFonts w:ascii="Times New Roman" w:hAnsi="Times New Roman"/>
          <w:iCs/>
          <w:sz w:val="24"/>
          <w:szCs w:val="24"/>
        </w:rPr>
        <w:t>s</w:t>
      </w:r>
      <w:r w:rsidR="00185437" w:rsidRPr="000F78AF">
        <w:rPr>
          <w:rFonts w:ascii="Times New Roman" w:hAnsi="Times New Roman"/>
          <w:iCs/>
          <w:sz w:val="24"/>
          <w:szCs w:val="24"/>
        </w:rPr>
        <w:t>pertizės aktas. UAB „</w:t>
      </w:r>
      <w:proofErr w:type="spellStart"/>
      <w:r w:rsidR="00185437" w:rsidRPr="000F78AF">
        <w:rPr>
          <w:rFonts w:ascii="Times New Roman" w:hAnsi="Times New Roman"/>
          <w:iCs/>
          <w:sz w:val="24"/>
          <w:szCs w:val="24"/>
        </w:rPr>
        <w:t>Mil</w:t>
      </w:r>
      <w:r w:rsidR="008E58A9" w:rsidRPr="000F78AF">
        <w:rPr>
          <w:rFonts w:ascii="Times New Roman" w:hAnsi="Times New Roman"/>
          <w:iCs/>
          <w:sz w:val="24"/>
          <w:szCs w:val="24"/>
        </w:rPr>
        <w:t>v</w:t>
      </w:r>
      <w:r w:rsidR="00185437" w:rsidRPr="000F78AF">
        <w:rPr>
          <w:rFonts w:ascii="Times New Roman" w:hAnsi="Times New Roman"/>
          <w:iCs/>
          <w:sz w:val="24"/>
          <w:szCs w:val="24"/>
        </w:rPr>
        <w:t>inta</w:t>
      </w:r>
      <w:proofErr w:type="spellEnd"/>
      <w:r w:rsidR="00185437" w:rsidRPr="000F78AF">
        <w:rPr>
          <w:rFonts w:ascii="Times New Roman" w:hAnsi="Times New Roman"/>
          <w:iCs/>
          <w:sz w:val="24"/>
          <w:szCs w:val="24"/>
        </w:rPr>
        <w:t>“ vertinimu, ši pažyma laikytina ne paneigiančiu Ek</w:t>
      </w:r>
      <w:r w:rsidR="008E58A9" w:rsidRPr="000F78AF">
        <w:rPr>
          <w:rFonts w:ascii="Times New Roman" w:hAnsi="Times New Roman"/>
          <w:iCs/>
          <w:sz w:val="24"/>
          <w:szCs w:val="24"/>
        </w:rPr>
        <w:t>s</w:t>
      </w:r>
      <w:r w:rsidR="00185437" w:rsidRPr="000F78AF">
        <w:rPr>
          <w:rFonts w:ascii="Times New Roman" w:hAnsi="Times New Roman"/>
          <w:iCs/>
          <w:sz w:val="24"/>
          <w:szCs w:val="24"/>
        </w:rPr>
        <w:t>pertizės akto išvad</w:t>
      </w:r>
      <w:r w:rsidR="00430BDF" w:rsidRPr="000F78AF">
        <w:rPr>
          <w:rFonts w:ascii="Times New Roman" w:hAnsi="Times New Roman"/>
          <w:iCs/>
          <w:sz w:val="24"/>
          <w:szCs w:val="24"/>
        </w:rPr>
        <w:t>ą</w:t>
      </w:r>
      <w:r w:rsidR="00185437" w:rsidRPr="000F78AF">
        <w:rPr>
          <w:rFonts w:ascii="Times New Roman" w:hAnsi="Times New Roman"/>
          <w:iCs/>
          <w:sz w:val="24"/>
          <w:szCs w:val="24"/>
        </w:rPr>
        <w:t xml:space="preserve">, </w:t>
      </w:r>
      <w:r w:rsidR="00430BDF" w:rsidRPr="000F78AF">
        <w:rPr>
          <w:rFonts w:ascii="Times New Roman" w:hAnsi="Times New Roman"/>
          <w:iCs/>
          <w:sz w:val="24"/>
          <w:szCs w:val="24"/>
        </w:rPr>
        <w:t>o</w:t>
      </w:r>
      <w:r w:rsidR="00185437" w:rsidRPr="000F78AF">
        <w:rPr>
          <w:rFonts w:ascii="Times New Roman" w:hAnsi="Times New Roman"/>
          <w:iCs/>
          <w:sz w:val="24"/>
          <w:szCs w:val="24"/>
        </w:rPr>
        <w:t xml:space="preserve"> ją papildančiu</w:t>
      </w:r>
      <w:r w:rsidR="00430BDF" w:rsidRPr="000F78AF">
        <w:rPr>
          <w:rFonts w:ascii="Times New Roman" w:hAnsi="Times New Roman"/>
          <w:iCs/>
          <w:sz w:val="24"/>
          <w:szCs w:val="24"/>
        </w:rPr>
        <w:t>,</w:t>
      </w:r>
      <w:r w:rsidR="00185437" w:rsidRPr="000F78AF">
        <w:rPr>
          <w:rFonts w:ascii="Times New Roman" w:hAnsi="Times New Roman"/>
          <w:iCs/>
          <w:sz w:val="24"/>
          <w:szCs w:val="24"/>
        </w:rPr>
        <w:t xml:space="preserve"> paaiškinančiu dokumentu, kadangi išvadoje atsakoma į klausimą, dėl kokių priežasčių balkon</w:t>
      </w:r>
      <w:r w:rsidR="00430BDF" w:rsidRPr="000F78AF">
        <w:rPr>
          <w:rFonts w:ascii="Times New Roman" w:hAnsi="Times New Roman"/>
          <w:iCs/>
          <w:sz w:val="24"/>
          <w:szCs w:val="24"/>
        </w:rPr>
        <w:t>ai tapo</w:t>
      </w:r>
      <w:r w:rsidR="00185437" w:rsidRPr="000F78AF">
        <w:rPr>
          <w:rFonts w:ascii="Times New Roman" w:hAnsi="Times New Roman"/>
          <w:iCs/>
          <w:sz w:val="24"/>
          <w:szCs w:val="24"/>
        </w:rPr>
        <w:t xml:space="preserve"> nesandar</w:t>
      </w:r>
      <w:r w:rsidR="00430BDF" w:rsidRPr="000F78AF">
        <w:rPr>
          <w:rFonts w:ascii="Times New Roman" w:hAnsi="Times New Roman"/>
          <w:iCs/>
          <w:sz w:val="24"/>
          <w:szCs w:val="24"/>
        </w:rPr>
        <w:t>ūs</w:t>
      </w:r>
      <w:r w:rsidR="008E58A9" w:rsidRPr="000F78AF">
        <w:rPr>
          <w:rFonts w:ascii="Times New Roman" w:hAnsi="Times New Roman"/>
          <w:iCs/>
          <w:sz w:val="24"/>
          <w:szCs w:val="24"/>
        </w:rPr>
        <w:t xml:space="preserve">. Taigi, teismai visiškai nepasisakė dėl itin svarbaus aspekto – atsakovė itin ilgai veikė neatsakingai ir nerūpestingai, nesirūpino einamąja turto priežiūra, </w:t>
      </w:r>
      <w:r w:rsidR="00430BDF" w:rsidRPr="000F78AF">
        <w:rPr>
          <w:rFonts w:ascii="Times New Roman" w:hAnsi="Times New Roman"/>
          <w:iCs/>
          <w:sz w:val="24"/>
          <w:szCs w:val="24"/>
        </w:rPr>
        <w:t>o tai</w:t>
      </w:r>
      <w:r w:rsidR="008E58A9" w:rsidRPr="000F78AF">
        <w:rPr>
          <w:rFonts w:ascii="Times New Roman" w:hAnsi="Times New Roman"/>
          <w:iCs/>
          <w:sz w:val="24"/>
          <w:szCs w:val="24"/>
        </w:rPr>
        <w:t xml:space="preserve"> ilgainiui nulėmė balkono hidroizoliacijos nusidėvėjimą</w:t>
      </w:r>
      <w:r w:rsidR="00185437" w:rsidRPr="000F78AF">
        <w:rPr>
          <w:rFonts w:ascii="Times New Roman" w:hAnsi="Times New Roman"/>
          <w:iCs/>
          <w:sz w:val="24"/>
          <w:szCs w:val="24"/>
        </w:rPr>
        <w:t>.</w:t>
      </w:r>
      <w:r w:rsidR="00273608" w:rsidRPr="000F78AF">
        <w:rPr>
          <w:rFonts w:ascii="Times New Roman" w:hAnsi="Times New Roman"/>
          <w:iCs/>
          <w:sz w:val="24"/>
          <w:szCs w:val="24"/>
        </w:rPr>
        <w:t xml:space="preserve"> </w:t>
      </w:r>
      <w:r w:rsidR="008E58A9" w:rsidRPr="000F78AF">
        <w:rPr>
          <w:rFonts w:ascii="Times New Roman" w:hAnsi="Times New Roman"/>
          <w:iCs/>
          <w:sz w:val="24"/>
          <w:szCs w:val="24"/>
        </w:rPr>
        <w:t>Taip teismai nukrypo ir nuo Lietuvos Aukščiausiojo Teismo praktikos</w:t>
      </w:r>
      <w:r w:rsidR="00430BDF" w:rsidRPr="000F78AF">
        <w:rPr>
          <w:rFonts w:ascii="Times New Roman" w:hAnsi="Times New Roman"/>
          <w:iCs/>
          <w:sz w:val="24"/>
          <w:szCs w:val="24"/>
        </w:rPr>
        <w:t>,</w:t>
      </w:r>
      <w:r w:rsidR="008E58A9" w:rsidRPr="000F78AF">
        <w:rPr>
          <w:rFonts w:ascii="Times New Roman" w:hAnsi="Times New Roman"/>
          <w:iCs/>
          <w:sz w:val="24"/>
          <w:szCs w:val="24"/>
        </w:rPr>
        <w:t xml:space="preserve"> suformuotos dėl daugiabučio gyvenamojo namo buto savininko pareigų, nepagrįstai atsisakė taikyti CK 6.266 straipsnio nuostatas ir nevertino atsakovės neapdairių ir nerūpestingų veiksmų, t. y. nevertino atsakovės veiksmų pagal bendrosios civilinės atsakomybės taikymo sąlygas.</w:t>
      </w:r>
    </w:p>
    <w:p w14:paraId="7AF1511A" w14:textId="34FB7F5F" w:rsidR="00EF7FE4" w:rsidRPr="000F78AF" w:rsidRDefault="003230A1" w:rsidP="00EF7FE4">
      <w:pPr>
        <w:pStyle w:val="ListParagraph"/>
        <w:numPr>
          <w:ilvl w:val="1"/>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Iš 2022 m. gruodžio 8 d. teismo Ekspertizės akto priedų – nuotraukų aiškiai matyti, kad kritulių vanduo iš atsakovės atvirų balkonų pirmiausia pateko į atsakovės buto Nr. 43 patalpų vidų ir tik p</w:t>
      </w:r>
      <w:r w:rsidR="00430BDF" w:rsidRPr="000F78AF">
        <w:rPr>
          <w:rFonts w:ascii="Times New Roman" w:hAnsi="Times New Roman"/>
          <w:iCs/>
          <w:sz w:val="24"/>
          <w:szCs w:val="24"/>
        </w:rPr>
        <w:t>askui</w:t>
      </w:r>
      <w:r w:rsidRPr="000F78AF">
        <w:rPr>
          <w:rFonts w:ascii="Times New Roman" w:hAnsi="Times New Roman"/>
          <w:iCs/>
          <w:sz w:val="24"/>
          <w:szCs w:val="24"/>
        </w:rPr>
        <w:t xml:space="preserve"> nutekėjo į ieškovų butą Nr. 37. Nuotraukose užfiksuot</w:t>
      </w:r>
      <w:r w:rsidR="00430BDF" w:rsidRPr="000F78AF">
        <w:rPr>
          <w:rFonts w:ascii="Times New Roman" w:hAnsi="Times New Roman"/>
          <w:iCs/>
          <w:sz w:val="24"/>
          <w:szCs w:val="24"/>
        </w:rPr>
        <w:t>os</w:t>
      </w:r>
      <w:r w:rsidRPr="000F78AF">
        <w:rPr>
          <w:rFonts w:ascii="Times New Roman" w:hAnsi="Times New Roman"/>
          <w:iCs/>
          <w:sz w:val="24"/>
          <w:szCs w:val="24"/>
        </w:rPr>
        <w:t xml:space="preserve"> pačios atsakovės buto viduje Nr. 43 išbrinkusi</w:t>
      </w:r>
      <w:r w:rsidR="00430BDF" w:rsidRPr="000F78AF">
        <w:rPr>
          <w:rFonts w:ascii="Times New Roman" w:hAnsi="Times New Roman"/>
          <w:iCs/>
          <w:sz w:val="24"/>
          <w:szCs w:val="24"/>
        </w:rPr>
        <w:t>o</w:t>
      </w:r>
      <w:r w:rsidRPr="000F78AF">
        <w:rPr>
          <w:rFonts w:ascii="Times New Roman" w:hAnsi="Times New Roman"/>
          <w:iCs/>
          <w:sz w:val="24"/>
          <w:szCs w:val="24"/>
        </w:rPr>
        <w:t>s ir išsikraipiusi</w:t>
      </w:r>
      <w:r w:rsidR="00430BDF" w:rsidRPr="000F78AF">
        <w:rPr>
          <w:rFonts w:ascii="Times New Roman" w:hAnsi="Times New Roman"/>
          <w:iCs/>
          <w:sz w:val="24"/>
          <w:szCs w:val="24"/>
        </w:rPr>
        <w:t>o</w:t>
      </w:r>
      <w:r w:rsidRPr="000F78AF">
        <w:rPr>
          <w:rFonts w:ascii="Times New Roman" w:hAnsi="Times New Roman"/>
          <w:iCs/>
          <w:sz w:val="24"/>
          <w:szCs w:val="24"/>
        </w:rPr>
        <w:t>s grind</w:t>
      </w:r>
      <w:r w:rsidR="00430BDF" w:rsidRPr="000F78AF">
        <w:rPr>
          <w:rFonts w:ascii="Times New Roman" w:hAnsi="Times New Roman"/>
          <w:iCs/>
          <w:sz w:val="24"/>
          <w:szCs w:val="24"/>
        </w:rPr>
        <w:t>y</w:t>
      </w:r>
      <w:r w:rsidRPr="000F78AF">
        <w:rPr>
          <w:rFonts w:ascii="Times New Roman" w:hAnsi="Times New Roman"/>
          <w:iCs/>
          <w:sz w:val="24"/>
          <w:szCs w:val="24"/>
        </w:rPr>
        <w:t>s (parketlent</w:t>
      </w:r>
      <w:r w:rsidR="00430BDF" w:rsidRPr="000F78AF">
        <w:rPr>
          <w:rFonts w:ascii="Times New Roman" w:hAnsi="Times New Roman"/>
          <w:iCs/>
          <w:sz w:val="24"/>
          <w:szCs w:val="24"/>
        </w:rPr>
        <w:t>ė</w:t>
      </w:r>
      <w:r w:rsidRPr="000F78AF">
        <w:rPr>
          <w:rFonts w:ascii="Times New Roman" w:hAnsi="Times New Roman"/>
          <w:iCs/>
          <w:sz w:val="24"/>
          <w:szCs w:val="24"/>
        </w:rPr>
        <w:t>s), taip pat grindjuost</w:t>
      </w:r>
      <w:r w:rsidR="00430BDF" w:rsidRPr="000F78AF">
        <w:rPr>
          <w:rFonts w:ascii="Times New Roman" w:hAnsi="Times New Roman"/>
          <w:iCs/>
          <w:sz w:val="24"/>
          <w:szCs w:val="24"/>
        </w:rPr>
        <w:t>ė</w:t>
      </w:r>
      <w:r w:rsidRPr="000F78AF">
        <w:rPr>
          <w:rFonts w:ascii="Times New Roman" w:hAnsi="Times New Roman"/>
          <w:iCs/>
          <w:sz w:val="24"/>
          <w:szCs w:val="24"/>
        </w:rPr>
        <w:t xml:space="preserve">s, netgi </w:t>
      </w:r>
      <w:r w:rsidR="00430BDF" w:rsidRPr="000F78AF">
        <w:rPr>
          <w:rFonts w:ascii="Times New Roman" w:hAnsi="Times New Roman"/>
          <w:iCs/>
          <w:sz w:val="24"/>
          <w:szCs w:val="24"/>
        </w:rPr>
        <w:t xml:space="preserve">užfiksuotas </w:t>
      </w:r>
      <w:r w:rsidRPr="000F78AF">
        <w:rPr>
          <w:rFonts w:ascii="Times New Roman" w:hAnsi="Times New Roman"/>
          <w:iCs/>
          <w:sz w:val="24"/>
          <w:szCs w:val="24"/>
        </w:rPr>
        <w:t>atsirad</w:t>
      </w:r>
      <w:r w:rsidR="00430BDF" w:rsidRPr="000F78AF">
        <w:rPr>
          <w:rFonts w:ascii="Times New Roman" w:hAnsi="Times New Roman"/>
          <w:iCs/>
          <w:sz w:val="24"/>
          <w:szCs w:val="24"/>
        </w:rPr>
        <w:t>ęs</w:t>
      </w:r>
      <w:r w:rsidRPr="000F78AF">
        <w:rPr>
          <w:rFonts w:ascii="Times New Roman" w:hAnsi="Times New Roman"/>
          <w:iCs/>
          <w:sz w:val="24"/>
          <w:szCs w:val="24"/>
        </w:rPr>
        <w:t xml:space="preserve"> pelės</w:t>
      </w:r>
      <w:r w:rsidR="00430BDF" w:rsidRPr="000F78AF">
        <w:rPr>
          <w:rFonts w:ascii="Times New Roman" w:hAnsi="Times New Roman"/>
          <w:iCs/>
          <w:sz w:val="24"/>
          <w:szCs w:val="24"/>
        </w:rPr>
        <w:t>is</w:t>
      </w:r>
      <w:r w:rsidRPr="000F78AF">
        <w:rPr>
          <w:rFonts w:ascii="Times New Roman" w:hAnsi="Times New Roman"/>
          <w:iCs/>
          <w:sz w:val="24"/>
          <w:szCs w:val="24"/>
        </w:rPr>
        <w:t xml:space="preserve">, </w:t>
      </w:r>
      <w:r w:rsidR="00430BDF" w:rsidRPr="000F78AF">
        <w:rPr>
          <w:rFonts w:ascii="Times New Roman" w:hAnsi="Times New Roman"/>
          <w:iCs/>
          <w:sz w:val="24"/>
          <w:szCs w:val="24"/>
        </w:rPr>
        <w:t>o tai</w:t>
      </w:r>
      <w:r w:rsidRPr="000F78AF">
        <w:rPr>
          <w:rFonts w:ascii="Times New Roman" w:hAnsi="Times New Roman"/>
          <w:iCs/>
          <w:sz w:val="24"/>
          <w:szCs w:val="24"/>
        </w:rPr>
        <w:t xml:space="preserve"> </w:t>
      </w:r>
      <w:r w:rsidR="00FD38D6" w:rsidRPr="000F78AF">
        <w:rPr>
          <w:rFonts w:ascii="Times New Roman" w:hAnsi="Times New Roman"/>
          <w:iCs/>
          <w:sz w:val="24"/>
          <w:szCs w:val="24"/>
        </w:rPr>
        <w:t xml:space="preserve">– </w:t>
      </w:r>
      <w:r w:rsidRPr="000F78AF">
        <w:rPr>
          <w:rFonts w:ascii="Times New Roman" w:hAnsi="Times New Roman"/>
          <w:iCs/>
          <w:sz w:val="24"/>
          <w:szCs w:val="24"/>
        </w:rPr>
        <w:t>ilgalaikės drėgmės patalpose pasekmė.</w:t>
      </w:r>
    </w:p>
    <w:p w14:paraId="1FB985B4" w14:textId="085EB4DA" w:rsidR="00D3117B" w:rsidRPr="000F78AF" w:rsidRDefault="00790BDA" w:rsidP="00EF7FE4">
      <w:pPr>
        <w:pStyle w:val="ListParagraph"/>
        <w:numPr>
          <w:ilvl w:val="1"/>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Teismų praktika dėl daugiabučio pastato balkonų priklausomybės ir jų vertinimo yra nevienoda. </w:t>
      </w:r>
      <w:r w:rsidR="008B3CBE" w:rsidRPr="00A57152">
        <w:rPr>
          <w:rFonts w:ascii="Times New Roman" w:hAnsi="Times New Roman"/>
          <w:iCs/>
          <w:sz w:val="24"/>
          <w:szCs w:val="24"/>
        </w:rPr>
        <w:t>Byl</w:t>
      </w:r>
      <w:r w:rsidR="008B3CBE" w:rsidRPr="000F78AF">
        <w:rPr>
          <w:rFonts w:ascii="Times New Roman" w:hAnsi="Times New Roman"/>
          <w:iCs/>
          <w:sz w:val="24"/>
          <w:szCs w:val="24"/>
        </w:rPr>
        <w:t>ą nagrinėję teismai remiasi praktika, pagal kurią balkonai laikomi bendromis daugiabučio gyvenamojo namo konstrukcijomis ir taikom</w:t>
      </w:r>
      <w:r w:rsidR="00430BDF" w:rsidRPr="000F78AF">
        <w:rPr>
          <w:rFonts w:ascii="Times New Roman" w:hAnsi="Times New Roman"/>
          <w:iCs/>
          <w:sz w:val="24"/>
          <w:szCs w:val="24"/>
        </w:rPr>
        <w:t>o</w:t>
      </w:r>
      <w:r w:rsidR="008B3CBE" w:rsidRPr="000F78AF">
        <w:rPr>
          <w:rFonts w:ascii="Times New Roman" w:hAnsi="Times New Roman"/>
          <w:iCs/>
          <w:sz w:val="24"/>
          <w:szCs w:val="24"/>
        </w:rPr>
        <w:t>s CK 4.82 straipsnio nuostatos, tačiau egzistuoja kitokia praktika, pagal kurią balkonas laikytinas buto priklausiniu, todėl asmuo, privatizavęs butą, įgyja nuosavybės teis</w:t>
      </w:r>
      <w:r w:rsidR="00430BDF" w:rsidRPr="000F78AF">
        <w:rPr>
          <w:rFonts w:ascii="Times New Roman" w:hAnsi="Times New Roman"/>
          <w:iCs/>
          <w:sz w:val="24"/>
          <w:szCs w:val="24"/>
        </w:rPr>
        <w:t>ę</w:t>
      </w:r>
      <w:r w:rsidR="008B3CBE" w:rsidRPr="000F78AF">
        <w:rPr>
          <w:rFonts w:ascii="Times New Roman" w:hAnsi="Times New Roman"/>
          <w:iCs/>
          <w:sz w:val="24"/>
          <w:szCs w:val="24"/>
        </w:rPr>
        <w:t xml:space="preserve"> ir į balkoną, nes balkonas </w:t>
      </w:r>
      <w:r w:rsidR="00430BDF" w:rsidRPr="000F78AF">
        <w:rPr>
          <w:rFonts w:ascii="Times New Roman" w:hAnsi="Times New Roman"/>
          <w:iCs/>
          <w:sz w:val="24"/>
          <w:szCs w:val="24"/>
        </w:rPr>
        <w:t xml:space="preserve">– </w:t>
      </w:r>
      <w:r w:rsidR="008B3CBE" w:rsidRPr="000F78AF">
        <w:rPr>
          <w:rFonts w:ascii="Times New Roman" w:hAnsi="Times New Roman"/>
          <w:iCs/>
          <w:sz w:val="24"/>
          <w:szCs w:val="24"/>
        </w:rPr>
        <w:t>buto priklausinys (žr., pvz., Lietuvos Aukščiausiojo Teismo 2018 m. vasario 21 d. nutart</w:t>
      </w:r>
      <w:r w:rsidR="00430BDF" w:rsidRPr="000F78AF">
        <w:rPr>
          <w:rFonts w:ascii="Times New Roman" w:hAnsi="Times New Roman"/>
          <w:iCs/>
          <w:sz w:val="24"/>
          <w:szCs w:val="24"/>
        </w:rPr>
        <w:t>į</w:t>
      </w:r>
      <w:r w:rsidR="008B3CBE" w:rsidRPr="000F78AF">
        <w:rPr>
          <w:rFonts w:ascii="Times New Roman" w:hAnsi="Times New Roman"/>
          <w:iCs/>
          <w:sz w:val="24"/>
          <w:szCs w:val="24"/>
        </w:rPr>
        <w:t xml:space="preserve"> civilinėje byloje Nr. 3K-3-66-91</w:t>
      </w:r>
      <w:r w:rsidR="008D0FD1" w:rsidRPr="000F78AF">
        <w:rPr>
          <w:rFonts w:ascii="Times New Roman" w:hAnsi="Times New Roman"/>
          <w:iCs/>
          <w:sz w:val="24"/>
          <w:szCs w:val="24"/>
        </w:rPr>
        <w:t>6</w:t>
      </w:r>
      <w:r w:rsidR="008B3CBE" w:rsidRPr="000F78AF">
        <w:rPr>
          <w:rFonts w:ascii="Times New Roman" w:hAnsi="Times New Roman"/>
          <w:iCs/>
          <w:sz w:val="24"/>
          <w:szCs w:val="24"/>
        </w:rPr>
        <w:t>/2018 ir kt.)</w:t>
      </w:r>
      <w:r w:rsidR="00D81562" w:rsidRPr="000F78AF">
        <w:rPr>
          <w:rFonts w:ascii="Times New Roman" w:hAnsi="Times New Roman"/>
          <w:iCs/>
          <w:sz w:val="24"/>
          <w:szCs w:val="24"/>
        </w:rPr>
        <w:t xml:space="preserve">. Tačiau nagrinėjamu atveju svarbu tai, kad balkonas yra atsakovės buto Nr. 43 priklausinys, </w:t>
      </w:r>
      <w:r w:rsidR="007375A4" w:rsidRPr="000F78AF">
        <w:rPr>
          <w:rFonts w:ascii="Times New Roman" w:hAnsi="Times New Roman"/>
          <w:iCs/>
          <w:sz w:val="24"/>
          <w:szCs w:val="24"/>
        </w:rPr>
        <w:t xml:space="preserve">nes į atsakovės balkoną galima patekti išimtinai tik iš atsakovei priklausančio buto, </w:t>
      </w:r>
      <w:r w:rsidR="00D81562" w:rsidRPr="000F78AF">
        <w:rPr>
          <w:rFonts w:ascii="Times New Roman" w:hAnsi="Times New Roman"/>
          <w:iCs/>
          <w:sz w:val="24"/>
          <w:szCs w:val="24"/>
        </w:rPr>
        <w:t>dėl to atsakovei, o ne kitiems asmenims, kyla pareiga atlyginti ieškovams padarytą žalą</w:t>
      </w:r>
      <w:r w:rsidR="00430BDF" w:rsidRPr="000F78AF">
        <w:rPr>
          <w:rFonts w:ascii="Times New Roman" w:hAnsi="Times New Roman"/>
          <w:iCs/>
          <w:sz w:val="24"/>
          <w:szCs w:val="24"/>
        </w:rPr>
        <w:t>.</w:t>
      </w:r>
      <w:r w:rsidR="00D81562" w:rsidRPr="000F78AF">
        <w:rPr>
          <w:rFonts w:ascii="Times New Roman" w:hAnsi="Times New Roman"/>
          <w:iCs/>
          <w:sz w:val="24"/>
          <w:szCs w:val="24"/>
        </w:rPr>
        <w:t xml:space="preserve"> </w:t>
      </w:r>
      <w:r w:rsidR="00430BDF" w:rsidRPr="000F78AF">
        <w:rPr>
          <w:rFonts w:ascii="Times New Roman" w:hAnsi="Times New Roman"/>
          <w:iCs/>
          <w:sz w:val="24"/>
          <w:szCs w:val="24"/>
        </w:rPr>
        <w:t>D</w:t>
      </w:r>
      <w:r w:rsidR="007375A4" w:rsidRPr="000F78AF">
        <w:rPr>
          <w:rFonts w:ascii="Times New Roman" w:hAnsi="Times New Roman"/>
          <w:iCs/>
          <w:sz w:val="24"/>
          <w:szCs w:val="24"/>
        </w:rPr>
        <w:t>ėl šios priežasties</w:t>
      </w:r>
      <w:r w:rsidR="00D81562" w:rsidRPr="000F78AF">
        <w:rPr>
          <w:rFonts w:ascii="Times New Roman" w:hAnsi="Times New Roman"/>
          <w:iCs/>
          <w:sz w:val="24"/>
          <w:szCs w:val="24"/>
        </w:rPr>
        <w:t xml:space="preserve"> bylą nagrinėję teismai nepagrįstai padarė išvadą, kad balkonas priklauso ne atsakovei, o yra daugiabučio gyvenamojo namo bendro</w:t>
      </w:r>
      <w:r w:rsidR="00430BDF" w:rsidRPr="000F78AF">
        <w:rPr>
          <w:rFonts w:ascii="Times New Roman" w:hAnsi="Times New Roman"/>
          <w:iCs/>
          <w:sz w:val="24"/>
          <w:szCs w:val="24"/>
        </w:rPr>
        <w:t>jo</w:t>
      </w:r>
      <w:r w:rsidR="00D81562" w:rsidRPr="000F78AF">
        <w:rPr>
          <w:rFonts w:ascii="Times New Roman" w:hAnsi="Times New Roman"/>
          <w:iCs/>
          <w:sz w:val="24"/>
          <w:szCs w:val="24"/>
        </w:rPr>
        <w:t xml:space="preserve"> naudojimo objektas.</w:t>
      </w:r>
    </w:p>
    <w:p w14:paraId="1289BCB7" w14:textId="49878AA0" w:rsidR="00790BDA" w:rsidRPr="000F78AF" w:rsidRDefault="00D3117B" w:rsidP="00D3117B">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lastRenderedPageBreak/>
        <w:t xml:space="preserve">Atsakovė UAB „Gerbera </w:t>
      </w:r>
      <w:proofErr w:type="spellStart"/>
      <w:r w:rsidRPr="000F78AF">
        <w:rPr>
          <w:rFonts w:ascii="Times New Roman" w:hAnsi="Times New Roman"/>
          <w:iCs/>
          <w:sz w:val="24"/>
          <w:szCs w:val="24"/>
        </w:rPr>
        <w:t>Invest</w:t>
      </w:r>
      <w:proofErr w:type="spellEnd"/>
      <w:r w:rsidRPr="000F78AF">
        <w:rPr>
          <w:rFonts w:ascii="Times New Roman" w:hAnsi="Times New Roman"/>
          <w:iCs/>
          <w:sz w:val="24"/>
          <w:szCs w:val="24"/>
        </w:rPr>
        <w:t>“ atsiliepimu į trečiojo asmens, nepareiškiančio savarankiškų reikalavimų, UAB „</w:t>
      </w:r>
      <w:proofErr w:type="spellStart"/>
      <w:r w:rsidRPr="000F78AF">
        <w:rPr>
          <w:rFonts w:ascii="Times New Roman" w:hAnsi="Times New Roman"/>
          <w:iCs/>
          <w:sz w:val="24"/>
          <w:szCs w:val="24"/>
        </w:rPr>
        <w:t>Milvinta</w:t>
      </w:r>
      <w:proofErr w:type="spellEnd"/>
      <w:r w:rsidRPr="000F78AF">
        <w:rPr>
          <w:rFonts w:ascii="Times New Roman" w:hAnsi="Times New Roman"/>
          <w:iCs/>
          <w:sz w:val="24"/>
          <w:szCs w:val="24"/>
        </w:rPr>
        <w:t xml:space="preserve">“ kasacinį skundą prašo </w:t>
      </w:r>
      <w:r w:rsidR="00430BDF" w:rsidRPr="000F78AF">
        <w:rPr>
          <w:rFonts w:ascii="Times New Roman" w:hAnsi="Times New Roman"/>
          <w:iCs/>
          <w:sz w:val="24"/>
          <w:szCs w:val="24"/>
        </w:rPr>
        <w:t xml:space="preserve">šio </w:t>
      </w:r>
      <w:r w:rsidRPr="000F78AF">
        <w:rPr>
          <w:rFonts w:ascii="Times New Roman" w:hAnsi="Times New Roman"/>
          <w:iCs/>
          <w:sz w:val="24"/>
          <w:szCs w:val="24"/>
        </w:rPr>
        <w:t xml:space="preserve">trečiojo asmens kasacinį skundą </w:t>
      </w:r>
      <w:r w:rsidR="00DE0542" w:rsidRPr="000F78AF">
        <w:rPr>
          <w:rFonts w:ascii="Times New Roman" w:hAnsi="Times New Roman"/>
          <w:iCs/>
          <w:sz w:val="24"/>
          <w:szCs w:val="24"/>
        </w:rPr>
        <w:t xml:space="preserve">atmesti </w:t>
      </w:r>
      <w:r w:rsidRPr="000F78AF">
        <w:rPr>
          <w:rFonts w:ascii="Times New Roman" w:hAnsi="Times New Roman"/>
          <w:iCs/>
          <w:sz w:val="24"/>
          <w:szCs w:val="24"/>
        </w:rPr>
        <w:t xml:space="preserve">ir palikti nepakeistą Alytaus apylinkės teismo 2023 m. spalio 11 d. sprendimą bei Kauno apygardos teismo Civilinių bylų skyriaus teisėjų kolegijos 2024 m. kovo 28 d. nutartį </w:t>
      </w:r>
      <w:r w:rsidR="00DE0542" w:rsidRPr="000F78AF">
        <w:rPr>
          <w:rFonts w:ascii="Times New Roman" w:hAnsi="Times New Roman"/>
          <w:iCs/>
          <w:sz w:val="24"/>
          <w:szCs w:val="24"/>
        </w:rPr>
        <w:t>ir</w:t>
      </w:r>
      <w:r w:rsidRPr="000F78AF">
        <w:rPr>
          <w:rFonts w:ascii="Times New Roman" w:hAnsi="Times New Roman"/>
          <w:iCs/>
          <w:sz w:val="24"/>
          <w:szCs w:val="24"/>
        </w:rPr>
        <w:t xml:space="preserve"> priteisti iš trečiojo asmens UAB</w:t>
      </w:r>
      <w:r w:rsidR="00430BDF" w:rsidRPr="000F78AF">
        <w:rPr>
          <w:rFonts w:ascii="Times New Roman" w:hAnsi="Times New Roman"/>
          <w:iCs/>
          <w:sz w:val="24"/>
          <w:szCs w:val="24"/>
        </w:rPr>
        <w:t> </w:t>
      </w:r>
      <w:r w:rsidRPr="000F78AF">
        <w:rPr>
          <w:rFonts w:ascii="Times New Roman" w:hAnsi="Times New Roman"/>
          <w:iCs/>
          <w:sz w:val="24"/>
          <w:szCs w:val="24"/>
        </w:rPr>
        <w:t>„</w:t>
      </w:r>
      <w:proofErr w:type="spellStart"/>
      <w:r w:rsidRPr="000F78AF">
        <w:rPr>
          <w:rFonts w:ascii="Times New Roman" w:hAnsi="Times New Roman"/>
          <w:iCs/>
          <w:sz w:val="24"/>
          <w:szCs w:val="24"/>
        </w:rPr>
        <w:t>Milvinta</w:t>
      </w:r>
      <w:proofErr w:type="spellEnd"/>
      <w:r w:rsidRPr="000F78AF">
        <w:rPr>
          <w:rFonts w:ascii="Times New Roman" w:hAnsi="Times New Roman"/>
          <w:iCs/>
          <w:sz w:val="24"/>
          <w:szCs w:val="24"/>
        </w:rPr>
        <w:t>“ bylinėjimosi išlaid</w:t>
      </w:r>
      <w:r w:rsidR="00430BDF" w:rsidRPr="000F78AF">
        <w:rPr>
          <w:rFonts w:ascii="Times New Roman" w:hAnsi="Times New Roman"/>
          <w:iCs/>
          <w:sz w:val="24"/>
          <w:szCs w:val="24"/>
        </w:rPr>
        <w:t>ų atlyginimą</w:t>
      </w:r>
      <w:r w:rsidRPr="000F78AF">
        <w:rPr>
          <w:rFonts w:ascii="Times New Roman" w:hAnsi="Times New Roman"/>
          <w:iCs/>
          <w:sz w:val="24"/>
          <w:szCs w:val="24"/>
        </w:rPr>
        <w:t>. Atsiliepime nurodomi šie argumentai:</w:t>
      </w:r>
    </w:p>
    <w:p w14:paraId="1752C3B3" w14:textId="1ED5C151" w:rsidR="00D3117B" w:rsidRPr="000F78AF" w:rsidRDefault="00491301" w:rsidP="00D3117B">
      <w:pPr>
        <w:pStyle w:val="ListParagraph"/>
        <w:numPr>
          <w:ilvl w:val="1"/>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Trečiasis asmuo, nepareiškiantis savarankiškų reikalavimų, UAB „</w:t>
      </w:r>
      <w:proofErr w:type="spellStart"/>
      <w:r w:rsidRPr="000F78AF">
        <w:rPr>
          <w:rFonts w:ascii="Times New Roman" w:hAnsi="Times New Roman"/>
          <w:iCs/>
          <w:sz w:val="24"/>
          <w:szCs w:val="24"/>
        </w:rPr>
        <w:t>Milvinta</w:t>
      </w:r>
      <w:proofErr w:type="spellEnd"/>
      <w:r w:rsidRPr="000F78AF">
        <w:rPr>
          <w:rFonts w:ascii="Times New Roman" w:hAnsi="Times New Roman"/>
          <w:iCs/>
          <w:sz w:val="24"/>
          <w:szCs w:val="24"/>
        </w:rPr>
        <w:t>“ prašo pašalinti procesinių sprendimų motyvus, tačiau neprašo panaikinti teismo sprendimo kaip nepagrįsto ir neteisėto. UAB „</w:t>
      </w:r>
      <w:proofErr w:type="spellStart"/>
      <w:r w:rsidRPr="000F78AF">
        <w:rPr>
          <w:rFonts w:ascii="Times New Roman" w:hAnsi="Times New Roman"/>
          <w:iCs/>
          <w:sz w:val="24"/>
          <w:szCs w:val="24"/>
        </w:rPr>
        <w:t>Milvinta</w:t>
      </w:r>
      <w:proofErr w:type="spellEnd"/>
      <w:r w:rsidRPr="000F78AF">
        <w:rPr>
          <w:rFonts w:ascii="Times New Roman" w:hAnsi="Times New Roman"/>
          <w:iCs/>
          <w:sz w:val="24"/>
          <w:szCs w:val="24"/>
        </w:rPr>
        <w:t xml:space="preserve">“ iki šiol </w:t>
      </w:r>
      <w:r w:rsidR="00430BDF" w:rsidRPr="000F78AF">
        <w:rPr>
          <w:rFonts w:ascii="Times New Roman" w:hAnsi="Times New Roman"/>
          <w:iCs/>
          <w:sz w:val="24"/>
          <w:szCs w:val="24"/>
        </w:rPr>
        <w:t xml:space="preserve">yra </w:t>
      </w:r>
      <w:r w:rsidRPr="000F78AF">
        <w:rPr>
          <w:rFonts w:ascii="Times New Roman" w:hAnsi="Times New Roman"/>
          <w:iCs/>
          <w:sz w:val="24"/>
          <w:szCs w:val="24"/>
        </w:rPr>
        <w:t>atsakinga už netinkamą statybą, o turimais duomenimis, UAB „</w:t>
      </w:r>
      <w:proofErr w:type="spellStart"/>
      <w:r w:rsidRPr="000F78AF">
        <w:rPr>
          <w:rFonts w:ascii="Times New Roman" w:hAnsi="Times New Roman"/>
          <w:iCs/>
          <w:sz w:val="24"/>
          <w:szCs w:val="24"/>
        </w:rPr>
        <w:t>Milvinta</w:t>
      </w:r>
      <w:proofErr w:type="spellEnd"/>
      <w:r w:rsidRPr="000F78AF">
        <w:rPr>
          <w:rFonts w:ascii="Times New Roman" w:hAnsi="Times New Roman"/>
          <w:iCs/>
          <w:sz w:val="24"/>
          <w:szCs w:val="24"/>
        </w:rPr>
        <w:t>“</w:t>
      </w:r>
      <w:r w:rsidR="00430BDF" w:rsidRPr="000F78AF">
        <w:rPr>
          <w:rFonts w:ascii="Times New Roman" w:hAnsi="Times New Roman"/>
          <w:iCs/>
          <w:sz w:val="24"/>
          <w:szCs w:val="24"/>
        </w:rPr>
        <w:t>,</w:t>
      </w:r>
      <w:r w:rsidRPr="000F78AF">
        <w:rPr>
          <w:rFonts w:ascii="Times New Roman" w:hAnsi="Times New Roman"/>
          <w:iCs/>
          <w:sz w:val="24"/>
          <w:szCs w:val="24"/>
        </w:rPr>
        <w:t xml:space="preserve"> vykdydama savo pareigas pašalinti statybos broką</w:t>
      </w:r>
      <w:r w:rsidR="00430BDF" w:rsidRPr="000F78AF">
        <w:rPr>
          <w:rFonts w:ascii="Times New Roman" w:hAnsi="Times New Roman"/>
          <w:iCs/>
          <w:sz w:val="24"/>
          <w:szCs w:val="24"/>
        </w:rPr>
        <w:t>,</w:t>
      </w:r>
      <w:r w:rsidRPr="000F78AF">
        <w:rPr>
          <w:rFonts w:ascii="Times New Roman" w:hAnsi="Times New Roman"/>
          <w:iCs/>
          <w:sz w:val="24"/>
          <w:szCs w:val="24"/>
        </w:rPr>
        <w:t xml:space="preserve"> šiuo metu </w:t>
      </w:r>
      <w:r w:rsidR="00430BDF" w:rsidRPr="000F78AF">
        <w:rPr>
          <w:rFonts w:ascii="Times New Roman" w:hAnsi="Times New Roman"/>
          <w:iCs/>
          <w:sz w:val="24"/>
          <w:szCs w:val="24"/>
        </w:rPr>
        <w:t xml:space="preserve">jau yra </w:t>
      </w:r>
      <w:r w:rsidRPr="000F78AF">
        <w:rPr>
          <w:rFonts w:ascii="Times New Roman" w:hAnsi="Times New Roman"/>
          <w:iCs/>
          <w:sz w:val="24"/>
          <w:szCs w:val="24"/>
        </w:rPr>
        <w:t>atlik</w:t>
      </w:r>
      <w:r w:rsidR="00430BDF" w:rsidRPr="000F78AF">
        <w:rPr>
          <w:rFonts w:ascii="Times New Roman" w:hAnsi="Times New Roman"/>
          <w:iCs/>
          <w:sz w:val="24"/>
          <w:szCs w:val="24"/>
        </w:rPr>
        <w:t>usi</w:t>
      </w:r>
      <w:r w:rsidRPr="000F78AF">
        <w:rPr>
          <w:rFonts w:ascii="Times New Roman" w:hAnsi="Times New Roman"/>
          <w:iCs/>
          <w:sz w:val="24"/>
          <w:szCs w:val="24"/>
        </w:rPr>
        <w:t xml:space="preserve"> darbus, t. y. sutvark</w:t>
      </w:r>
      <w:r w:rsidR="00430BDF" w:rsidRPr="000F78AF">
        <w:rPr>
          <w:rFonts w:ascii="Times New Roman" w:hAnsi="Times New Roman"/>
          <w:iCs/>
          <w:sz w:val="24"/>
          <w:szCs w:val="24"/>
        </w:rPr>
        <w:t>iusi</w:t>
      </w:r>
      <w:r w:rsidRPr="000F78AF">
        <w:rPr>
          <w:rFonts w:ascii="Times New Roman" w:hAnsi="Times New Roman"/>
          <w:iCs/>
          <w:sz w:val="24"/>
          <w:szCs w:val="24"/>
        </w:rPr>
        <w:t xml:space="preserve"> </w:t>
      </w:r>
      <w:r w:rsidR="00430BDF" w:rsidRPr="000F78AF">
        <w:rPr>
          <w:rFonts w:ascii="Times New Roman" w:hAnsi="Times New Roman"/>
          <w:iCs/>
          <w:sz w:val="24"/>
          <w:szCs w:val="24"/>
        </w:rPr>
        <w:t xml:space="preserve">minimas </w:t>
      </w:r>
      <w:r w:rsidRPr="000F78AF">
        <w:rPr>
          <w:rFonts w:ascii="Times New Roman" w:hAnsi="Times New Roman"/>
          <w:iCs/>
          <w:sz w:val="24"/>
          <w:szCs w:val="24"/>
        </w:rPr>
        <w:t>atsakovės buto Nr. 43 balkono konstrukcijas. UAB „</w:t>
      </w:r>
      <w:proofErr w:type="spellStart"/>
      <w:r w:rsidRPr="000F78AF">
        <w:rPr>
          <w:rFonts w:ascii="Times New Roman" w:hAnsi="Times New Roman"/>
          <w:iCs/>
          <w:sz w:val="24"/>
          <w:szCs w:val="24"/>
        </w:rPr>
        <w:t>Milvinta</w:t>
      </w:r>
      <w:proofErr w:type="spellEnd"/>
      <w:r w:rsidRPr="000F78AF">
        <w:rPr>
          <w:rFonts w:ascii="Times New Roman" w:hAnsi="Times New Roman"/>
          <w:iCs/>
          <w:sz w:val="24"/>
          <w:szCs w:val="24"/>
        </w:rPr>
        <w:t>“ kasaciniame skunde nepateikia teisės taikymo problemos ir nenurodo</w:t>
      </w:r>
      <w:r w:rsidR="00430BDF" w:rsidRPr="000F78AF">
        <w:rPr>
          <w:rFonts w:ascii="Times New Roman" w:hAnsi="Times New Roman"/>
          <w:iCs/>
          <w:sz w:val="24"/>
          <w:szCs w:val="24"/>
        </w:rPr>
        <w:t>,</w:t>
      </w:r>
      <w:r w:rsidRPr="000F78AF">
        <w:rPr>
          <w:rFonts w:ascii="Times New Roman" w:hAnsi="Times New Roman"/>
          <w:iCs/>
          <w:sz w:val="24"/>
          <w:szCs w:val="24"/>
        </w:rPr>
        <w:t xml:space="preserve"> nuo kokios suformuotos teismų praktikos nukrypo bylą nagrinėję teismai, o toks kasacinio skundo, kuris iš esmės atkartoja ieškovų apeliacinį skundą šioje byloje, pateikimas laikytinas piktnaudžiavimu savo teisėmis.</w:t>
      </w:r>
    </w:p>
    <w:p w14:paraId="58307088" w14:textId="4DCDC2A2" w:rsidR="00491301" w:rsidRPr="000F78AF" w:rsidRDefault="00C93CCC" w:rsidP="00D3117B">
      <w:pPr>
        <w:pStyle w:val="ListParagraph"/>
        <w:numPr>
          <w:ilvl w:val="1"/>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Bylą nagrinėję teismai pagrįstai nesivadovavo UAB „</w:t>
      </w:r>
      <w:proofErr w:type="spellStart"/>
      <w:r w:rsidRPr="000F78AF">
        <w:rPr>
          <w:rFonts w:ascii="Times New Roman" w:hAnsi="Times New Roman"/>
          <w:iCs/>
          <w:sz w:val="24"/>
          <w:szCs w:val="24"/>
        </w:rPr>
        <w:t>Milvinta</w:t>
      </w:r>
      <w:proofErr w:type="spellEnd"/>
      <w:r w:rsidRPr="000F78AF">
        <w:rPr>
          <w:rFonts w:ascii="Times New Roman" w:hAnsi="Times New Roman"/>
          <w:iCs/>
          <w:sz w:val="24"/>
          <w:szCs w:val="24"/>
        </w:rPr>
        <w:t>“ į bylą pateikta ir jos pačios pasamdyt</w:t>
      </w:r>
      <w:r w:rsidR="00135825" w:rsidRPr="000F78AF">
        <w:rPr>
          <w:rFonts w:ascii="Times New Roman" w:hAnsi="Times New Roman"/>
          <w:iCs/>
          <w:sz w:val="24"/>
          <w:szCs w:val="24"/>
        </w:rPr>
        <w:t xml:space="preserve">os atlikti asmens </w:t>
      </w:r>
      <w:r w:rsidRPr="000F78AF">
        <w:rPr>
          <w:rFonts w:ascii="Times New Roman" w:hAnsi="Times New Roman"/>
          <w:iCs/>
          <w:sz w:val="24"/>
          <w:szCs w:val="24"/>
        </w:rPr>
        <w:t>2023 m. vasario 15 d. UAB „</w:t>
      </w:r>
      <w:proofErr w:type="spellStart"/>
      <w:r w:rsidRPr="000F78AF">
        <w:rPr>
          <w:rFonts w:ascii="Times New Roman" w:hAnsi="Times New Roman"/>
          <w:iCs/>
          <w:sz w:val="24"/>
          <w:szCs w:val="24"/>
        </w:rPr>
        <w:t>Agrautoma</w:t>
      </w:r>
      <w:proofErr w:type="spellEnd"/>
      <w:r w:rsidRPr="000F78AF">
        <w:rPr>
          <w:rFonts w:ascii="Times New Roman" w:hAnsi="Times New Roman"/>
          <w:iCs/>
          <w:sz w:val="24"/>
          <w:szCs w:val="24"/>
        </w:rPr>
        <w:t>“ pažyma, kurioje minėtos bendrovės direktorius, neturintis eksperto statuso</w:t>
      </w:r>
      <w:r w:rsidR="00430BDF" w:rsidRPr="000F78AF">
        <w:rPr>
          <w:rFonts w:ascii="Times New Roman" w:hAnsi="Times New Roman"/>
          <w:iCs/>
          <w:sz w:val="24"/>
          <w:szCs w:val="24"/>
        </w:rPr>
        <w:t>,</w:t>
      </w:r>
      <w:r w:rsidRPr="000F78AF">
        <w:rPr>
          <w:rFonts w:ascii="Times New Roman" w:hAnsi="Times New Roman"/>
          <w:iCs/>
          <w:sz w:val="24"/>
          <w:szCs w:val="24"/>
        </w:rPr>
        <w:t xml:space="preserve"> padarė išvadą, jog </w:t>
      </w:r>
      <w:r w:rsidR="00430BDF" w:rsidRPr="000F78AF">
        <w:rPr>
          <w:rFonts w:ascii="Times New Roman" w:hAnsi="Times New Roman"/>
          <w:iCs/>
          <w:sz w:val="24"/>
          <w:szCs w:val="24"/>
        </w:rPr>
        <w:t>vanduo tekėjo</w:t>
      </w:r>
      <w:r w:rsidRPr="000F78AF">
        <w:rPr>
          <w:rFonts w:ascii="Times New Roman" w:hAnsi="Times New Roman"/>
          <w:iCs/>
          <w:sz w:val="24"/>
          <w:szCs w:val="24"/>
        </w:rPr>
        <w:t xml:space="preserve"> iš balkono dėl netinkamos balkonų plytelių priežiūros, taip UAB „</w:t>
      </w:r>
      <w:proofErr w:type="spellStart"/>
      <w:r w:rsidRPr="000F78AF">
        <w:rPr>
          <w:rFonts w:ascii="Times New Roman" w:hAnsi="Times New Roman"/>
          <w:iCs/>
          <w:sz w:val="24"/>
          <w:szCs w:val="24"/>
        </w:rPr>
        <w:t>Milvinta</w:t>
      </w:r>
      <w:proofErr w:type="spellEnd"/>
      <w:r w:rsidRPr="000F78AF">
        <w:rPr>
          <w:rFonts w:ascii="Times New Roman" w:hAnsi="Times New Roman"/>
          <w:iCs/>
          <w:sz w:val="24"/>
          <w:szCs w:val="24"/>
        </w:rPr>
        <w:t xml:space="preserve">“ siekia perkelti atsakomybę už statybos broką atsakovei. </w:t>
      </w:r>
    </w:p>
    <w:p w14:paraId="2C2C4560" w14:textId="50325252" w:rsidR="00E11DCF" w:rsidRPr="000F78AF" w:rsidRDefault="00E11DCF" w:rsidP="00D3117B">
      <w:pPr>
        <w:pStyle w:val="ListParagraph"/>
        <w:numPr>
          <w:ilvl w:val="1"/>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UAB „</w:t>
      </w:r>
      <w:proofErr w:type="spellStart"/>
      <w:r w:rsidRPr="000F78AF">
        <w:rPr>
          <w:rFonts w:ascii="Times New Roman" w:hAnsi="Times New Roman"/>
          <w:iCs/>
          <w:sz w:val="24"/>
          <w:szCs w:val="24"/>
        </w:rPr>
        <w:t>Milvinta</w:t>
      </w:r>
      <w:proofErr w:type="spellEnd"/>
      <w:r w:rsidRPr="000F78AF">
        <w:rPr>
          <w:rFonts w:ascii="Times New Roman" w:hAnsi="Times New Roman"/>
          <w:iCs/>
          <w:sz w:val="24"/>
          <w:szCs w:val="24"/>
        </w:rPr>
        <w:t>“ nepasinaudojo CPK 212 straipsnyje įtvirtinta galimybe skirti byloje ekspertizę, ne</w:t>
      </w:r>
      <w:r w:rsidR="00430BDF" w:rsidRPr="000F78AF">
        <w:rPr>
          <w:rFonts w:ascii="Times New Roman" w:hAnsi="Times New Roman"/>
          <w:iCs/>
          <w:sz w:val="24"/>
          <w:szCs w:val="24"/>
        </w:rPr>
        <w:t xml:space="preserve"> </w:t>
      </w:r>
      <w:r w:rsidRPr="000F78AF">
        <w:rPr>
          <w:rFonts w:ascii="Times New Roman" w:hAnsi="Times New Roman"/>
          <w:iCs/>
          <w:sz w:val="24"/>
          <w:szCs w:val="24"/>
        </w:rPr>
        <w:t>prašė</w:t>
      </w:r>
      <w:r w:rsidR="00430BDF" w:rsidRPr="000F78AF">
        <w:rPr>
          <w:rFonts w:ascii="Times New Roman" w:hAnsi="Times New Roman"/>
          <w:iCs/>
          <w:sz w:val="24"/>
          <w:szCs w:val="24"/>
        </w:rPr>
        <w:t>,</w:t>
      </w:r>
      <w:r w:rsidRPr="000F78AF">
        <w:rPr>
          <w:rFonts w:ascii="Times New Roman" w:hAnsi="Times New Roman"/>
          <w:iCs/>
          <w:sz w:val="24"/>
          <w:szCs w:val="24"/>
        </w:rPr>
        <w:t xml:space="preserve"> o tik reiškė nesutikimą su Ekspertinio tyrimo akto išvadoms, neprašė kviesti ir apklausti byloje ekspert</w:t>
      </w:r>
      <w:r w:rsidR="00FD38D6" w:rsidRPr="000F78AF">
        <w:rPr>
          <w:rFonts w:ascii="Times New Roman" w:hAnsi="Times New Roman"/>
          <w:iCs/>
          <w:sz w:val="24"/>
          <w:szCs w:val="24"/>
        </w:rPr>
        <w:t>o</w:t>
      </w:r>
      <w:r w:rsidRPr="000F78AF">
        <w:rPr>
          <w:rFonts w:ascii="Times New Roman" w:hAnsi="Times New Roman"/>
          <w:iCs/>
          <w:sz w:val="24"/>
          <w:szCs w:val="24"/>
        </w:rPr>
        <w:t xml:space="preserve"> arba specialių žinių šioje srityje turin</w:t>
      </w:r>
      <w:r w:rsidR="00FD38D6" w:rsidRPr="000F78AF">
        <w:rPr>
          <w:rFonts w:ascii="Times New Roman" w:hAnsi="Times New Roman"/>
          <w:iCs/>
          <w:sz w:val="24"/>
          <w:szCs w:val="24"/>
        </w:rPr>
        <w:t>čio</w:t>
      </w:r>
      <w:r w:rsidRPr="000F78AF">
        <w:rPr>
          <w:rFonts w:ascii="Times New Roman" w:hAnsi="Times New Roman"/>
          <w:iCs/>
          <w:sz w:val="24"/>
          <w:szCs w:val="24"/>
        </w:rPr>
        <w:t xml:space="preserve"> asmen</w:t>
      </w:r>
      <w:r w:rsidR="00FD38D6" w:rsidRPr="000F78AF">
        <w:rPr>
          <w:rFonts w:ascii="Times New Roman" w:hAnsi="Times New Roman"/>
          <w:iCs/>
          <w:sz w:val="24"/>
          <w:szCs w:val="24"/>
        </w:rPr>
        <w:t>s</w:t>
      </w:r>
      <w:r w:rsidRPr="000F78AF">
        <w:rPr>
          <w:rFonts w:ascii="Times New Roman" w:hAnsi="Times New Roman"/>
          <w:iCs/>
          <w:sz w:val="24"/>
          <w:szCs w:val="24"/>
        </w:rPr>
        <w:t xml:space="preserve">, taip pat nepateikė jokių Ekspertinio tyrimo akto išvadas paneigiančių dokumentų. </w:t>
      </w:r>
    </w:p>
    <w:p w14:paraId="7894591F" w14:textId="54153ECD" w:rsidR="00413FFE" w:rsidRPr="000F78AF" w:rsidRDefault="00413FFE" w:rsidP="00D3117B">
      <w:pPr>
        <w:pStyle w:val="ListParagraph"/>
        <w:numPr>
          <w:ilvl w:val="1"/>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Vanduo į atsakovės butą Nr. 43 pateko ne per atidarytas balkono duris ar langą, o per pagrindines namo konstrukcijas. Remiantis Lietuvos Respublikos daugiabučių gyvenamųjų namų ir kitos paskirties pastatų savininkų bendrijų įstatymo </w:t>
      </w:r>
      <w:r w:rsidR="00747402" w:rsidRPr="000F78AF">
        <w:rPr>
          <w:rFonts w:ascii="Times New Roman" w:hAnsi="Times New Roman"/>
          <w:iCs/>
          <w:sz w:val="24"/>
          <w:szCs w:val="24"/>
        </w:rPr>
        <w:t xml:space="preserve">(toliau – DNSBĮ) </w:t>
      </w:r>
      <w:r w:rsidRPr="000F78AF">
        <w:rPr>
          <w:rFonts w:ascii="Times New Roman" w:hAnsi="Times New Roman"/>
          <w:iCs/>
          <w:sz w:val="24"/>
          <w:szCs w:val="24"/>
        </w:rPr>
        <w:t>2 straipsnio 4 ir 15 dali</w:t>
      </w:r>
      <w:r w:rsidR="003A1CAF" w:rsidRPr="000F78AF">
        <w:rPr>
          <w:rFonts w:ascii="Times New Roman" w:hAnsi="Times New Roman"/>
          <w:iCs/>
          <w:sz w:val="24"/>
          <w:szCs w:val="24"/>
        </w:rPr>
        <w:t>ų</w:t>
      </w:r>
      <w:r w:rsidRPr="000F78AF">
        <w:rPr>
          <w:rFonts w:ascii="Times New Roman" w:hAnsi="Times New Roman"/>
          <w:iCs/>
          <w:sz w:val="24"/>
          <w:szCs w:val="24"/>
        </w:rPr>
        <w:t xml:space="preserve"> 1 ir 2</w:t>
      </w:r>
      <w:r w:rsidR="003A1CAF" w:rsidRPr="000F78AF">
        <w:rPr>
          <w:rFonts w:ascii="Times New Roman" w:hAnsi="Times New Roman"/>
          <w:iCs/>
          <w:sz w:val="24"/>
          <w:szCs w:val="24"/>
        </w:rPr>
        <w:t> </w:t>
      </w:r>
      <w:r w:rsidRPr="000F78AF">
        <w:rPr>
          <w:rFonts w:ascii="Times New Roman" w:hAnsi="Times New Roman"/>
          <w:iCs/>
          <w:sz w:val="24"/>
          <w:szCs w:val="24"/>
        </w:rPr>
        <w:t>punktais, balkonai laikytini pastato bendrosiomis konstrukcijomis, t</w:t>
      </w:r>
      <w:r w:rsidR="003A1CAF" w:rsidRPr="000F78AF">
        <w:rPr>
          <w:rFonts w:ascii="Times New Roman" w:hAnsi="Times New Roman"/>
          <w:iCs/>
          <w:sz w:val="24"/>
          <w:szCs w:val="24"/>
        </w:rPr>
        <w:t>.</w:t>
      </w:r>
      <w:r w:rsidRPr="000F78AF">
        <w:rPr>
          <w:rFonts w:ascii="Times New Roman" w:hAnsi="Times New Roman"/>
          <w:iCs/>
          <w:sz w:val="24"/>
          <w:szCs w:val="24"/>
        </w:rPr>
        <w:t xml:space="preserve"> y</w:t>
      </w:r>
      <w:r w:rsidR="003A1CAF" w:rsidRPr="000F78AF">
        <w:rPr>
          <w:rFonts w:ascii="Times New Roman" w:hAnsi="Times New Roman"/>
          <w:iCs/>
          <w:sz w:val="24"/>
          <w:szCs w:val="24"/>
        </w:rPr>
        <w:t>.</w:t>
      </w:r>
      <w:r w:rsidRPr="000F78AF">
        <w:rPr>
          <w:rFonts w:ascii="Times New Roman" w:hAnsi="Times New Roman"/>
          <w:iCs/>
          <w:sz w:val="24"/>
          <w:szCs w:val="24"/>
        </w:rPr>
        <w:t xml:space="preserve"> pastato bendrojo naudojimo objektais. Todėl, atsakovės teigimu, balkono konstrukcija kaip išorinės pastato sienos dalys yra visų pastato (daugiabučio) patalpų savininkų bendroji dalinė nuosavybė, kurią administruoja daugiabučio namo savininkų bendrija arba bendrojo naudojimo objektų administratorius, todėl ir už žalą</w:t>
      </w:r>
      <w:r w:rsidR="003A1CAF" w:rsidRPr="000F78AF">
        <w:rPr>
          <w:rFonts w:ascii="Times New Roman" w:hAnsi="Times New Roman"/>
          <w:iCs/>
          <w:sz w:val="24"/>
          <w:szCs w:val="24"/>
        </w:rPr>
        <w:t>,</w:t>
      </w:r>
      <w:r w:rsidRPr="000F78AF">
        <w:rPr>
          <w:rFonts w:ascii="Times New Roman" w:hAnsi="Times New Roman"/>
          <w:iCs/>
          <w:sz w:val="24"/>
          <w:szCs w:val="24"/>
        </w:rPr>
        <w:t xml:space="preserve"> padarytą dėl netvarkingų bendrojo naudojimo objektų būklės, atsako ne pavienis savininkas, o visi daugiabučio namo patalpų savininkai proporcingai. </w:t>
      </w:r>
    </w:p>
    <w:p w14:paraId="2A3C98FB" w14:textId="4549E77B" w:rsidR="00C07DF1" w:rsidRPr="000F78AF" w:rsidRDefault="00C07DF1" w:rsidP="00C07DF1">
      <w:pPr>
        <w:pStyle w:val="ListParagraph"/>
        <w:numPr>
          <w:ilvl w:val="0"/>
          <w:numId w:val="3"/>
        </w:numPr>
        <w:spacing w:after="120" w:line="240" w:lineRule="auto"/>
        <w:contextualSpacing w:val="0"/>
        <w:jc w:val="both"/>
        <w:rPr>
          <w:rFonts w:ascii="Times New Roman" w:hAnsi="Times New Roman"/>
          <w:iCs/>
          <w:sz w:val="24"/>
          <w:szCs w:val="24"/>
        </w:rPr>
      </w:pPr>
      <w:bookmarkStart w:id="13" w:name="_Hlk179893167"/>
      <w:r w:rsidRPr="000F78AF">
        <w:rPr>
          <w:rFonts w:ascii="Times New Roman" w:hAnsi="Times New Roman"/>
          <w:iCs/>
          <w:sz w:val="24"/>
          <w:szCs w:val="24"/>
        </w:rPr>
        <w:t xml:space="preserve">Ieškovai </w:t>
      </w:r>
      <w:bookmarkStart w:id="14" w:name="Buk_20"/>
      <w:r w:rsidR="004A69A5" w:rsidRPr="004A69A5">
        <w:rPr>
          <w:rFonts w:ascii="Times New Roman" w:hAnsi="Times New Roman"/>
          <w:iCs/>
          <w:sz w:val="24"/>
          <w:szCs w:val="24"/>
        </w:rPr>
        <w:t xml:space="preserve">L. P. </w:t>
      </w:r>
      <w:bookmarkEnd w:id="14"/>
      <w:r w:rsidRPr="000F78AF">
        <w:rPr>
          <w:rFonts w:ascii="Times New Roman" w:hAnsi="Times New Roman"/>
          <w:iCs/>
          <w:sz w:val="24"/>
          <w:szCs w:val="24"/>
        </w:rPr>
        <w:t xml:space="preserve">ir </w:t>
      </w:r>
      <w:bookmarkStart w:id="15" w:name="Buk_11"/>
      <w:r w:rsidR="004A69A5" w:rsidRPr="004A69A5">
        <w:rPr>
          <w:rFonts w:ascii="Times New Roman" w:hAnsi="Times New Roman"/>
          <w:iCs/>
          <w:sz w:val="24"/>
          <w:szCs w:val="24"/>
        </w:rPr>
        <w:t xml:space="preserve">I. P. </w:t>
      </w:r>
      <w:bookmarkEnd w:id="15"/>
      <w:r w:rsidRPr="000F78AF">
        <w:rPr>
          <w:rFonts w:ascii="Times New Roman" w:hAnsi="Times New Roman"/>
          <w:iCs/>
          <w:sz w:val="24"/>
          <w:szCs w:val="24"/>
        </w:rPr>
        <w:t>atsiliepimu į trečiojo asmens, nepareiškiančio savarankiškų reikalavimų, UAB „</w:t>
      </w:r>
      <w:proofErr w:type="spellStart"/>
      <w:r w:rsidRPr="000F78AF">
        <w:rPr>
          <w:rFonts w:ascii="Times New Roman" w:hAnsi="Times New Roman"/>
          <w:iCs/>
          <w:sz w:val="24"/>
          <w:szCs w:val="24"/>
        </w:rPr>
        <w:t>Milvinta</w:t>
      </w:r>
      <w:proofErr w:type="spellEnd"/>
      <w:r w:rsidRPr="000F78AF">
        <w:rPr>
          <w:rFonts w:ascii="Times New Roman" w:hAnsi="Times New Roman"/>
          <w:iCs/>
          <w:sz w:val="24"/>
          <w:szCs w:val="24"/>
        </w:rPr>
        <w:t xml:space="preserve">“ kasacinį skundą prašo </w:t>
      </w:r>
      <w:r w:rsidR="003A1CAF" w:rsidRPr="000F78AF">
        <w:rPr>
          <w:rFonts w:ascii="Times New Roman" w:hAnsi="Times New Roman"/>
          <w:iCs/>
          <w:sz w:val="24"/>
          <w:szCs w:val="24"/>
        </w:rPr>
        <w:t xml:space="preserve">šio </w:t>
      </w:r>
      <w:r w:rsidRPr="000F78AF">
        <w:rPr>
          <w:rFonts w:ascii="Times New Roman" w:hAnsi="Times New Roman"/>
          <w:iCs/>
          <w:sz w:val="24"/>
          <w:szCs w:val="24"/>
        </w:rPr>
        <w:t>trečiojo asmens kasacinį skundą tenkinti iš dalies, t. y. ne</w:t>
      </w:r>
      <w:r w:rsidR="0087445D" w:rsidRPr="000F78AF">
        <w:rPr>
          <w:rFonts w:ascii="Times New Roman" w:hAnsi="Times New Roman"/>
          <w:iCs/>
          <w:sz w:val="24"/>
          <w:szCs w:val="24"/>
        </w:rPr>
        <w:t>,</w:t>
      </w:r>
      <w:r w:rsidRPr="000F78AF">
        <w:rPr>
          <w:rFonts w:ascii="Times New Roman" w:hAnsi="Times New Roman"/>
          <w:iCs/>
          <w:sz w:val="24"/>
          <w:szCs w:val="24"/>
        </w:rPr>
        <w:t xml:space="preserve"> kaip prašoma</w:t>
      </w:r>
      <w:r w:rsidR="003A1CAF" w:rsidRPr="000F78AF">
        <w:rPr>
          <w:rFonts w:ascii="Times New Roman" w:hAnsi="Times New Roman"/>
          <w:iCs/>
          <w:sz w:val="24"/>
          <w:szCs w:val="24"/>
        </w:rPr>
        <w:t>,</w:t>
      </w:r>
      <w:r w:rsidRPr="000F78AF">
        <w:rPr>
          <w:rFonts w:ascii="Times New Roman" w:hAnsi="Times New Roman"/>
          <w:iCs/>
          <w:sz w:val="24"/>
          <w:szCs w:val="24"/>
        </w:rPr>
        <w:t xml:space="preserve"> pašalinti kvestionuojamų sprendimo bei nutarties turinio motyvus ir išvadą, bet panaikinti Alytaus apylinkės teismo 2023 m. spalio 11 d. sprendimą </w:t>
      </w:r>
      <w:bookmarkEnd w:id="13"/>
      <w:r w:rsidRPr="000F78AF">
        <w:rPr>
          <w:rFonts w:ascii="Times New Roman" w:hAnsi="Times New Roman"/>
          <w:iCs/>
          <w:sz w:val="24"/>
          <w:szCs w:val="24"/>
        </w:rPr>
        <w:t>ir Kauno apygardos teismo Civilinių bylų skyriaus teisėjų kolegijos 2024 m. kovo 28</w:t>
      </w:r>
      <w:r w:rsidR="003A1CAF" w:rsidRPr="000F78AF">
        <w:rPr>
          <w:rFonts w:ascii="Times New Roman" w:hAnsi="Times New Roman"/>
          <w:iCs/>
          <w:sz w:val="24"/>
          <w:szCs w:val="24"/>
        </w:rPr>
        <w:t> </w:t>
      </w:r>
      <w:r w:rsidRPr="000F78AF">
        <w:rPr>
          <w:rFonts w:ascii="Times New Roman" w:hAnsi="Times New Roman"/>
          <w:iCs/>
          <w:sz w:val="24"/>
          <w:szCs w:val="24"/>
        </w:rPr>
        <w:t xml:space="preserve">d. nutartį ir priimti naują sprendimą – ieškovų ieškinį tenkinti visiškai ir priteisti iš </w:t>
      </w:r>
      <w:r w:rsidR="003A1CAF" w:rsidRPr="000F78AF">
        <w:rPr>
          <w:rFonts w:ascii="Times New Roman" w:hAnsi="Times New Roman"/>
          <w:iCs/>
          <w:sz w:val="24"/>
          <w:szCs w:val="24"/>
        </w:rPr>
        <w:t>a</w:t>
      </w:r>
      <w:r w:rsidRPr="000F78AF">
        <w:rPr>
          <w:rFonts w:ascii="Times New Roman" w:hAnsi="Times New Roman"/>
          <w:iCs/>
          <w:sz w:val="24"/>
          <w:szCs w:val="24"/>
        </w:rPr>
        <w:t xml:space="preserve">tsakovės UAB „Gerbera </w:t>
      </w:r>
      <w:proofErr w:type="spellStart"/>
      <w:r w:rsidRPr="000F78AF">
        <w:rPr>
          <w:rFonts w:ascii="Times New Roman" w:hAnsi="Times New Roman"/>
          <w:iCs/>
          <w:sz w:val="24"/>
          <w:szCs w:val="24"/>
        </w:rPr>
        <w:t>Invest</w:t>
      </w:r>
      <w:proofErr w:type="spellEnd"/>
      <w:r w:rsidRPr="000F78AF">
        <w:rPr>
          <w:rFonts w:ascii="Times New Roman" w:hAnsi="Times New Roman"/>
          <w:iCs/>
          <w:sz w:val="24"/>
          <w:szCs w:val="24"/>
        </w:rPr>
        <w:t>“ ieškovų ir trečiojo asmens UAB „</w:t>
      </w:r>
      <w:proofErr w:type="spellStart"/>
      <w:r w:rsidRPr="000F78AF">
        <w:rPr>
          <w:rFonts w:ascii="Times New Roman" w:hAnsi="Times New Roman"/>
          <w:iCs/>
          <w:sz w:val="24"/>
          <w:szCs w:val="24"/>
        </w:rPr>
        <w:t>Milvinta</w:t>
      </w:r>
      <w:proofErr w:type="spellEnd"/>
      <w:r w:rsidRPr="000F78AF">
        <w:rPr>
          <w:rFonts w:ascii="Times New Roman" w:hAnsi="Times New Roman"/>
          <w:iCs/>
          <w:sz w:val="24"/>
          <w:szCs w:val="24"/>
        </w:rPr>
        <w:t>“ naudai patirt</w:t>
      </w:r>
      <w:r w:rsidR="003A1CAF" w:rsidRPr="000F78AF">
        <w:rPr>
          <w:rFonts w:ascii="Times New Roman" w:hAnsi="Times New Roman"/>
          <w:iCs/>
          <w:sz w:val="24"/>
          <w:szCs w:val="24"/>
        </w:rPr>
        <w:t>ų</w:t>
      </w:r>
      <w:r w:rsidRPr="000F78AF">
        <w:rPr>
          <w:rFonts w:ascii="Times New Roman" w:hAnsi="Times New Roman"/>
          <w:iCs/>
          <w:sz w:val="24"/>
          <w:szCs w:val="24"/>
        </w:rPr>
        <w:t xml:space="preserve"> bylinėjimosi išlaid</w:t>
      </w:r>
      <w:r w:rsidR="003A1CAF" w:rsidRPr="000F78AF">
        <w:rPr>
          <w:rFonts w:ascii="Times New Roman" w:hAnsi="Times New Roman"/>
          <w:iCs/>
          <w:sz w:val="24"/>
          <w:szCs w:val="24"/>
        </w:rPr>
        <w:t>ų</w:t>
      </w:r>
      <w:r w:rsidRPr="000F78AF">
        <w:rPr>
          <w:rFonts w:ascii="Times New Roman" w:hAnsi="Times New Roman"/>
          <w:iCs/>
          <w:sz w:val="24"/>
          <w:szCs w:val="24"/>
        </w:rPr>
        <w:t xml:space="preserve"> pirmosios, apeliacinės instancijos </w:t>
      </w:r>
      <w:r w:rsidR="003A1CAF" w:rsidRPr="000F78AF">
        <w:rPr>
          <w:rFonts w:ascii="Times New Roman" w:hAnsi="Times New Roman"/>
          <w:iCs/>
          <w:sz w:val="24"/>
          <w:szCs w:val="24"/>
        </w:rPr>
        <w:t xml:space="preserve">ir kasaciniame </w:t>
      </w:r>
      <w:r w:rsidRPr="000F78AF">
        <w:rPr>
          <w:rFonts w:ascii="Times New Roman" w:hAnsi="Times New Roman"/>
          <w:iCs/>
          <w:sz w:val="24"/>
          <w:szCs w:val="24"/>
        </w:rPr>
        <w:t>teismuose</w:t>
      </w:r>
      <w:r w:rsidR="003A1CAF" w:rsidRPr="000F78AF">
        <w:rPr>
          <w:rFonts w:ascii="Times New Roman" w:hAnsi="Times New Roman"/>
          <w:iCs/>
          <w:sz w:val="24"/>
          <w:szCs w:val="24"/>
        </w:rPr>
        <w:t xml:space="preserve"> atlyginimą</w:t>
      </w:r>
      <w:r w:rsidRPr="000F78AF">
        <w:rPr>
          <w:rFonts w:ascii="Times New Roman" w:hAnsi="Times New Roman"/>
          <w:iCs/>
          <w:sz w:val="24"/>
          <w:szCs w:val="24"/>
        </w:rPr>
        <w:t>.</w:t>
      </w:r>
      <w:r w:rsidR="00AB6127" w:rsidRPr="000F78AF">
        <w:t xml:space="preserve"> </w:t>
      </w:r>
      <w:r w:rsidR="00AB6127" w:rsidRPr="000F78AF">
        <w:rPr>
          <w:rFonts w:ascii="Times New Roman" w:hAnsi="Times New Roman"/>
          <w:iCs/>
          <w:sz w:val="24"/>
          <w:szCs w:val="24"/>
        </w:rPr>
        <w:t>Atsiliepime nurodomi šie argumentai:</w:t>
      </w:r>
    </w:p>
    <w:p w14:paraId="2B34E8AD" w14:textId="52D1F72D" w:rsidR="00AB6127" w:rsidRPr="000F78AF" w:rsidRDefault="00434B7D" w:rsidP="00AB6127">
      <w:pPr>
        <w:pStyle w:val="ListParagraph"/>
        <w:numPr>
          <w:ilvl w:val="1"/>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Ieškovai pritaria trečiojo asmens,</w:t>
      </w:r>
      <w:r w:rsidRPr="000F78AF">
        <w:t xml:space="preserve"> </w:t>
      </w:r>
      <w:r w:rsidRPr="000F78AF">
        <w:rPr>
          <w:rFonts w:ascii="Times New Roman" w:hAnsi="Times New Roman"/>
          <w:iCs/>
          <w:sz w:val="24"/>
          <w:szCs w:val="24"/>
        </w:rPr>
        <w:t>nepareiškiančio savarankiškų reikalavimų, UAB</w:t>
      </w:r>
      <w:r w:rsidR="003A1CAF" w:rsidRPr="000F78AF">
        <w:rPr>
          <w:rFonts w:ascii="Times New Roman" w:hAnsi="Times New Roman"/>
          <w:iCs/>
          <w:sz w:val="24"/>
          <w:szCs w:val="24"/>
        </w:rPr>
        <w:t> </w:t>
      </w:r>
      <w:r w:rsidRPr="000F78AF">
        <w:rPr>
          <w:rFonts w:ascii="Times New Roman" w:hAnsi="Times New Roman"/>
          <w:iCs/>
          <w:sz w:val="24"/>
          <w:szCs w:val="24"/>
        </w:rPr>
        <w:t>„</w:t>
      </w:r>
      <w:proofErr w:type="spellStart"/>
      <w:r w:rsidRPr="000F78AF">
        <w:rPr>
          <w:rFonts w:ascii="Times New Roman" w:hAnsi="Times New Roman"/>
          <w:iCs/>
          <w:sz w:val="24"/>
          <w:szCs w:val="24"/>
        </w:rPr>
        <w:t>Milvinta</w:t>
      </w:r>
      <w:proofErr w:type="spellEnd"/>
      <w:r w:rsidRPr="000F78AF">
        <w:rPr>
          <w:rFonts w:ascii="Times New Roman" w:hAnsi="Times New Roman"/>
          <w:iCs/>
          <w:sz w:val="24"/>
          <w:szCs w:val="24"/>
        </w:rPr>
        <w:t xml:space="preserve">“ kasacinio skundo argumentams dėl to, kad bylą nagrinėjusių teismų procesiniai sprendimai yra neteisėti ir nepagrįsti, priimti netinkamai taikant tiek materialiosios, tiek proceso teisės normas, nukrypstant nuo Lietuvos Aukščiausiojo Teismo praktikos. Tačiau ieškovai nesutinka su kasaciniame skunde nurodomomis aplinkybėmis, kad </w:t>
      </w:r>
      <w:r w:rsidR="003A1CAF" w:rsidRPr="000F78AF">
        <w:rPr>
          <w:rFonts w:ascii="Times New Roman" w:hAnsi="Times New Roman"/>
          <w:iCs/>
          <w:sz w:val="24"/>
          <w:szCs w:val="24"/>
        </w:rPr>
        <w:t>j</w:t>
      </w:r>
      <w:r w:rsidRPr="000F78AF">
        <w:rPr>
          <w:rFonts w:ascii="Times New Roman" w:hAnsi="Times New Roman"/>
          <w:iCs/>
          <w:sz w:val="24"/>
          <w:szCs w:val="24"/>
        </w:rPr>
        <w:t xml:space="preserve">ų prašomas priteisti žalos </w:t>
      </w:r>
      <w:r w:rsidR="003A1CAF" w:rsidRPr="000F78AF">
        <w:rPr>
          <w:rFonts w:ascii="Times New Roman" w:hAnsi="Times New Roman"/>
          <w:iCs/>
          <w:sz w:val="24"/>
          <w:szCs w:val="24"/>
        </w:rPr>
        <w:t>atlyginimas</w:t>
      </w:r>
      <w:r w:rsidRPr="000F78AF">
        <w:rPr>
          <w:rFonts w:ascii="Times New Roman" w:hAnsi="Times New Roman"/>
          <w:iCs/>
          <w:sz w:val="24"/>
          <w:szCs w:val="24"/>
        </w:rPr>
        <w:t xml:space="preserve"> yra per didelis ir galėtų būti mažinamas. </w:t>
      </w:r>
    </w:p>
    <w:p w14:paraId="198A3611" w14:textId="533023A1" w:rsidR="00434B7D" w:rsidRPr="000F78AF" w:rsidRDefault="00434B7D" w:rsidP="00AB6127">
      <w:pPr>
        <w:pStyle w:val="ListParagraph"/>
        <w:numPr>
          <w:ilvl w:val="1"/>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lastRenderedPageBreak/>
        <w:t xml:space="preserve">Ieškovų teigimu, </w:t>
      </w:r>
      <w:r w:rsidR="003A1CAF" w:rsidRPr="000F78AF">
        <w:rPr>
          <w:rFonts w:ascii="Times New Roman" w:hAnsi="Times New Roman"/>
          <w:iCs/>
          <w:sz w:val="24"/>
          <w:szCs w:val="24"/>
        </w:rPr>
        <w:t>j</w:t>
      </w:r>
      <w:r w:rsidRPr="000F78AF">
        <w:rPr>
          <w:rFonts w:ascii="Times New Roman" w:hAnsi="Times New Roman"/>
          <w:iCs/>
          <w:sz w:val="24"/>
          <w:szCs w:val="24"/>
        </w:rPr>
        <w:t xml:space="preserve">ų butas užlietas būtent iš atsakovės balkonų, kurie yra išimtinai atsakovės nuosavybė, </w:t>
      </w:r>
      <w:r w:rsidR="003A1CAF" w:rsidRPr="000F78AF">
        <w:rPr>
          <w:rFonts w:ascii="Times New Roman" w:hAnsi="Times New Roman"/>
          <w:iCs/>
          <w:sz w:val="24"/>
          <w:szCs w:val="24"/>
        </w:rPr>
        <w:t>tai</w:t>
      </w:r>
      <w:r w:rsidRPr="000F78AF">
        <w:rPr>
          <w:rFonts w:ascii="Times New Roman" w:hAnsi="Times New Roman"/>
          <w:iCs/>
          <w:sz w:val="24"/>
          <w:szCs w:val="24"/>
        </w:rPr>
        <w:t xml:space="preserve"> matyti iš pačios atsakovės pateiktos kadastro ir registro bylos. Į atsakovės balkonus galima patekti tik iš atsakovės buto</w:t>
      </w:r>
      <w:r w:rsidR="003A1CAF" w:rsidRPr="000F78AF">
        <w:rPr>
          <w:rFonts w:ascii="Times New Roman" w:hAnsi="Times New Roman"/>
          <w:iCs/>
          <w:sz w:val="24"/>
          <w:szCs w:val="24"/>
        </w:rPr>
        <w:t>,</w:t>
      </w:r>
      <w:r w:rsidRPr="000F78AF">
        <w:rPr>
          <w:rFonts w:ascii="Times New Roman" w:hAnsi="Times New Roman"/>
          <w:iCs/>
          <w:sz w:val="24"/>
          <w:szCs w:val="24"/>
        </w:rPr>
        <w:t xml:space="preserve"> niekas kitas į juos patekti negali, todėl jie nėra valdomi bendrosios dalinės nuosavybės teise, o bendrija taip pat nėra atsakinga už šių balkonų plytelių klijavimo defektus ir jų taisymą.</w:t>
      </w:r>
    </w:p>
    <w:p w14:paraId="5E119725" w14:textId="755291C5" w:rsidR="00350F4F" w:rsidRPr="000F78AF" w:rsidRDefault="00335756" w:rsidP="00350F4F">
      <w:pPr>
        <w:pStyle w:val="ListParagraph"/>
        <w:numPr>
          <w:ilvl w:val="1"/>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Priešingai nei nurodoma bylą nagrinėjusių teismų procesiniuose sprendimuose, atsakovei priklausančiuose balkonuose blogai suklijuotos plytelės, t. y. balkono viršutinis sluoksnis, kuris išimtinai priklauso </w:t>
      </w:r>
      <w:r w:rsidR="00350F4F" w:rsidRPr="000F78AF">
        <w:rPr>
          <w:rFonts w:ascii="Times New Roman" w:hAnsi="Times New Roman"/>
          <w:iCs/>
          <w:sz w:val="24"/>
          <w:szCs w:val="24"/>
        </w:rPr>
        <w:t>atsakovei</w:t>
      </w:r>
      <w:r w:rsidRPr="000F78AF">
        <w:rPr>
          <w:rFonts w:ascii="Times New Roman" w:hAnsi="Times New Roman"/>
          <w:iCs/>
          <w:sz w:val="24"/>
          <w:szCs w:val="24"/>
        </w:rPr>
        <w:t>, nėra balkono laikančios</w:t>
      </w:r>
      <w:r w:rsidR="003A1CAF" w:rsidRPr="000F78AF">
        <w:rPr>
          <w:rFonts w:ascii="Times New Roman" w:hAnsi="Times New Roman"/>
          <w:iCs/>
          <w:sz w:val="24"/>
          <w:szCs w:val="24"/>
        </w:rPr>
        <w:t>ios</w:t>
      </w:r>
      <w:r w:rsidRPr="000F78AF">
        <w:rPr>
          <w:rFonts w:ascii="Times New Roman" w:hAnsi="Times New Roman"/>
          <w:iCs/>
          <w:sz w:val="24"/>
          <w:szCs w:val="24"/>
        </w:rPr>
        <w:t xml:space="preserve"> konstrukcijos, o šių patalpų priklausiniais – balkonais gali naudotis tik pat</w:t>
      </w:r>
      <w:r w:rsidR="00350F4F" w:rsidRPr="000F78AF">
        <w:rPr>
          <w:rFonts w:ascii="Times New Roman" w:hAnsi="Times New Roman"/>
          <w:iCs/>
          <w:sz w:val="24"/>
          <w:szCs w:val="24"/>
        </w:rPr>
        <w:t>i atsakovė</w:t>
      </w:r>
      <w:r w:rsidR="003A1CAF" w:rsidRPr="000F78AF">
        <w:rPr>
          <w:rFonts w:ascii="Times New Roman" w:hAnsi="Times New Roman"/>
          <w:iCs/>
          <w:sz w:val="24"/>
          <w:szCs w:val="24"/>
        </w:rPr>
        <w:t>,</w:t>
      </w:r>
      <w:r w:rsidR="00350F4F" w:rsidRPr="000F78AF">
        <w:rPr>
          <w:rFonts w:ascii="Times New Roman" w:hAnsi="Times New Roman"/>
          <w:iCs/>
          <w:sz w:val="24"/>
          <w:szCs w:val="24"/>
        </w:rPr>
        <w:t xml:space="preserve"> </w:t>
      </w:r>
      <w:r w:rsidRPr="000F78AF">
        <w:rPr>
          <w:rFonts w:ascii="Times New Roman" w:hAnsi="Times New Roman"/>
          <w:iCs/>
          <w:sz w:val="24"/>
          <w:szCs w:val="24"/>
        </w:rPr>
        <w:t>ir tai nėra bendro</w:t>
      </w:r>
      <w:r w:rsidR="003A1CAF" w:rsidRPr="000F78AF">
        <w:rPr>
          <w:rFonts w:ascii="Times New Roman" w:hAnsi="Times New Roman"/>
          <w:iCs/>
          <w:sz w:val="24"/>
          <w:szCs w:val="24"/>
        </w:rPr>
        <w:t>jo</w:t>
      </w:r>
      <w:r w:rsidRPr="000F78AF">
        <w:rPr>
          <w:rFonts w:ascii="Times New Roman" w:hAnsi="Times New Roman"/>
          <w:iCs/>
          <w:sz w:val="24"/>
          <w:szCs w:val="24"/>
        </w:rPr>
        <w:t xml:space="preserve"> naudojimo balkonai, todėl tinkamu plytelių suklijavimu balkonuose turėtų rūpintis pa</w:t>
      </w:r>
      <w:r w:rsidR="00350F4F" w:rsidRPr="000F78AF">
        <w:rPr>
          <w:rFonts w:ascii="Times New Roman" w:hAnsi="Times New Roman"/>
          <w:iCs/>
          <w:sz w:val="24"/>
          <w:szCs w:val="24"/>
        </w:rPr>
        <w:t>ti atsakovė</w:t>
      </w:r>
      <w:r w:rsidRPr="000F78AF">
        <w:rPr>
          <w:rFonts w:ascii="Times New Roman" w:hAnsi="Times New Roman"/>
          <w:iCs/>
          <w:sz w:val="24"/>
          <w:szCs w:val="24"/>
        </w:rPr>
        <w:t>.</w:t>
      </w:r>
    </w:p>
    <w:p w14:paraId="02B6F1A3" w14:textId="77777777" w:rsidR="00EF7FE4" w:rsidRPr="000F78AF" w:rsidRDefault="00EF7FE4" w:rsidP="00EF7FE4">
      <w:pPr>
        <w:spacing w:after="120"/>
        <w:jc w:val="both"/>
        <w:rPr>
          <w:iCs/>
        </w:rPr>
      </w:pPr>
    </w:p>
    <w:p w14:paraId="62A0872F" w14:textId="0AA0966C" w:rsidR="00123EE2" w:rsidRPr="000F78AF" w:rsidRDefault="00A80C8A">
      <w:pPr>
        <w:shd w:val="clear" w:color="auto" w:fill="FFFFFF"/>
        <w:spacing w:after="120"/>
        <w:ind w:right="17" w:firstLine="720"/>
        <w:jc w:val="both"/>
      </w:pPr>
      <w:r w:rsidRPr="000F78AF">
        <w:t xml:space="preserve">Teisėjų kolegija </w:t>
      </w:r>
    </w:p>
    <w:p w14:paraId="18BC4B47" w14:textId="77777777" w:rsidR="002D2541" w:rsidRPr="000F78AF" w:rsidRDefault="002D2541">
      <w:pPr>
        <w:spacing w:after="120"/>
      </w:pPr>
    </w:p>
    <w:p w14:paraId="12EDEA90" w14:textId="2C92D9DA" w:rsidR="00123EE2" w:rsidRPr="000F78AF" w:rsidRDefault="00A80C8A">
      <w:pPr>
        <w:spacing w:after="120"/>
      </w:pPr>
      <w:r w:rsidRPr="000F78AF">
        <w:t xml:space="preserve">k o n s t a t u o j a : </w:t>
      </w:r>
    </w:p>
    <w:p w14:paraId="5878C7B9" w14:textId="77777777" w:rsidR="002D2541" w:rsidRPr="000F78AF" w:rsidRDefault="002D2541">
      <w:pPr>
        <w:pStyle w:val="ListParagraph"/>
        <w:spacing w:after="120" w:line="240" w:lineRule="auto"/>
        <w:ind w:left="0"/>
        <w:contextualSpacing w:val="0"/>
        <w:jc w:val="center"/>
        <w:rPr>
          <w:rFonts w:ascii="Times New Roman" w:hAnsi="Times New Roman"/>
          <w:sz w:val="24"/>
          <w:szCs w:val="24"/>
        </w:rPr>
      </w:pPr>
    </w:p>
    <w:p w14:paraId="2447AC9C" w14:textId="15F7A4C5" w:rsidR="00123EE2" w:rsidRPr="000F78AF" w:rsidRDefault="00A80C8A">
      <w:pPr>
        <w:pStyle w:val="ListParagraph"/>
        <w:spacing w:after="120" w:line="240" w:lineRule="auto"/>
        <w:ind w:left="0"/>
        <w:contextualSpacing w:val="0"/>
        <w:jc w:val="center"/>
        <w:rPr>
          <w:rFonts w:ascii="Times New Roman" w:hAnsi="Times New Roman"/>
          <w:sz w:val="24"/>
          <w:szCs w:val="24"/>
        </w:rPr>
      </w:pPr>
      <w:r w:rsidRPr="000F78AF">
        <w:rPr>
          <w:rFonts w:ascii="Times New Roman" w:hAnsi="Times New Roman"/>
          <w:sz w:val="24"/>
          <w:szCs w:val="24"/>
        </w:rPr>
        <w:t>IV. Kasacinio teismo argumentai ir išaiškinimai</w:t>
      </w:r>
    </w:p>
    <w:p w14:paraId="20064216" w14:textId="77777777" w:rsidR="002D2541" w:rsidRPr="000F78AF" w:rsidRDefault="002D2541" w:rsidP="004C0197">
      <w:pPr>
        <w:pStyle w:val="ListParagraph"/>
        <w:spacing w:after="120" w:line="240" w:lineRule="auto"/>
        <w:ind w:left="0" w:firstLine="720"/>
        <w:contextualSpacing w:val="0"/>
        <w:jc w:val="both"/>
        <w:rPr>
          <w:rFonts w:ascii="Times New Roman" w:hAnsi="Times New Roman"/>
          <w:iCs/>
          <w:sz w:val="24"/>
          <w:szCs w:val="24"/>
        </w:rPr>
      </w:pPr>
    </w:p>
    <w:p w14:paraId="445728FD" w14:textId="72212A10" w:rsidR="00123EE2" w:rsidRPr="000F78AF" w:rsidRDefault="00A80C8A" w:rsidP="00C26E50">
      <w:pPr>
        <w:pStyle w:val="ListParagraph"/>
        <w:spacing w:after="120" w:line="240" w:lineRule="auto"/>
        <w:ind w:left="0" w:firstLine="720"/>
        <w:contextualSpacing w:val="0"/>
        <w:jc w:val="both"/>
        <w:rPr>
          <w:rFonts w:ascii="Times New Roman" w:hAnsi="Times New Roman"/>
          <w:i/>
          <w:iCs/>
          <w:sz w:val="24"/>
          <w:szCs w:val="24"/>
        </w:rPr>
      </w:pPr>
      <w:r w:rsidRPr="000F78AF">
        <w:rPr>
          <w:rFonts w:ascii="Times New Roman" w:hAnsi="Times New Roman"/>
          <w:i/>
          <w:iCs/>
          <w:sz w:val="24"/>
          <w:szCs w:val="24"/>
        </w:rPr>
        <w:t xml:space="preserve">Dėl </w:t>
      </w:r>
      <w:r w:rsidR="00811263" w:rsidRPr="000F78AF">
        <w:rPr>
          <w:rFonts w:ascii="Times New Roman" w:hAnsi="Times New Roman"/>
          <w:i/>
          <w:iCs/>
          <w:sz w:val="24"/>
          <w:szCs w:val="24"/>
        </w:rPr>
        <w:t>daugiabučio gyvenamojo namo buto savininko atsakomybės pagal CK 6.266 straipsnio nuostatas</w:t>
      </w:r>
    </w:p>
    <w:p w14:paraId="5E211AD1" w14:textId="77777777" w:rsidR="00123EE2" w:rsidRPr="000F78AF" w:rsidRDefault="00123EE2" w:rsidP="00C26E50">
      <w:pPr>
        <w:spacing w:after="120"/>
        <w:jc w:val="both"/>
        <w:rPr>
          <w:iCs/>
        </w:rPr>
      </w:pPr>
    </w:p>
    <w:p w14:paraId="697D451D" w14:textId="2D8EFCA7" w:rsidR="00BC3DF1" w:rsidRPr="000F78AF" w:rsidRDefault="00BF67E7">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CK 6.266 straipsnio 1 dalyje įtvirtinta, kad žalą, padarytą dėl pastatų, statinių, įrenginių ar kitokių konstrukcijų, įskaitant kelius, sugriuvimo ar dėl kitokių jų trūkumų, privalo atlyginti šių objektų savininkas (valdytojas), jeigu neįrodo, kad buvo šio kodekso 6.270 straipsnio 1 dalyje nustatytos aplinkybės. </w:t>
      </w:r>
      <w:r w:rsidR="007018AE" w:rsidRPr="000F78AF">
        <w:rPr>
          <w:rFonts w:ascii="Times New Roman" w:hAnsi="Times New Roman"/>
          <w:iCs/>
          <w:sz w:val="24"/>
          <w:szCs w:val="24"/>
        </w:rPr>
        <w:t>Tai atitinka griežtosios civilinės atsakomybės sampratą, kai asmuo atsako už jo veiksmais (neveikimu) padarytą žalą nepaisant jo kaltės.</w:t>
      </w:r>
    </w:p>
    <w:p w14:paraId="23E07135" w14:textId="78D3B991" w:rsidR="007018AE" w:rsidRPr="000F78AF" w:rsidRDefault="007018AE" w:rsidP="00EF510C">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Kasacinis teismas yra nurodęs, kad, sprendžiant dėl atsakomybės pagal CK 6.266 straipsnio nuostatas, kiekvienu atveju būtina nustatyti, jog žala atsirado dėl statinio trūkumo</w:t>
      </w:r>
      <w:r w:rsidR="00EF510C" w:rsidRPr="000F78AF">
        <w:rPr>
          <w:rFonts w:ascii="Times New Roman" w:hAnsi="Times New Roman"/>
          <w:iCs/>
          <w:sz w:val="24"/>
          <w:szCs w:val="24"/>
        </w:rPr>
        <w:t xml:space="preserve"> (Lietuvos Aukščiausiojo Teismo 2024 m. liepos 4 d. nutartis civilinėje byloje Nr. e3K-3-146-403/2024</w:t>
      </w:r>
      <w:r w:rsidR="00B37C24" w:rsidRPr="000F78AF">
        <w:rPr>
          <w:rFonts w:ascii="Times New Roman" w:hAnsi="Times New Roman"/>
          <w:iCs/>
          <w:sz w:val="24"/>
          <w:szCs w:val="24"/>
        </w:rPr>
        <w:t>, 30</w:t>
      </w:r>
      <w:r w:rsidR="003A1CAF" w:rsidRPr="000F78AF">
        <w:rPr>
          <w:rFonts w:ascii="Times New Roman" w:hAnsi="Times New Roman"/>
          <w:iCs/>
          <w:sz w:val="24"/>
          <w:szCs w:val="24"/>
        </w:rPr>
        <w:t> </w:t>
      </w:r>
      <w:r w:rsidR="00B37C24" w:rsidRPr="000F78AF">
        <w:rPr>
          <w:rFonts w:ascii="Times New Roman" w:hAnsi="Times New Roman"/>
          <w:iCs/>
          <w:sz w:val="24"/>
          <w:szCs w:val="24"/>
        </w:rPr>
        <w:t>punktas</w:t>
      </w:r>
      <w:r w:rsidR="00EF510C" w:rsidRPr="000F78AF">
        <w:rPr>
          <w:rFonts w:ascii="Times New Roman" w:hAnsi="Times New Roman"/>
          <w:iCs/>
          <w:sz w:val="24"/>
          <w:szCs w:val="24"/>
        </w:rPr>
        <w:t>).</w:t>
      </w:r>
      <w:r w:rsidRPr="000F78AF">
        <w:rPr>
          <w:rFonts w:ascii="Times New Roman" w:hAnsi="Times New Roman"/>
          <w:iCs/>
          <w:sz w:val="24"/>
          <w:szCs w:val="24"/>
        </w:rPr>
        <w:t xml:space="preserve"> </w:t>
      </w:r>
      <w:r w:rsidR="00EF510C" w:rsidRPr="000F78AF">
        <w:rPr>
          <w:rFonts w:ascii="Times New Roman" w:hAnsi="Times New Roman"/>
          <w:iCs/>
          <w:sz w:val="24"/>
          <w:szCs w:val="24"/>
        </w:rPr>
        <w:t>Kitais atvejais, t. y. už žalą, padarytą ne dėl pastatų, statinių, įrenginių ar kitokių konstrukcijų sugriuvimo ar dėl kitokių jų trūkumų, pastatų savininkas (valdytojas) atsako bendraisiais pagrindais, t. y. esant visoms žalą padariusio asmens civilinės atsakomybės sąlygoms: neteisėtiems veiksmams, žalai, neteisėtų veiksmų ir žalos priežastiniam ryšiui, kaltei (CK 6.246–6.249 straipsniai) (Lietuvos Aukščiausiojo Teismo 2014 m. birželio 27 d. nutartis civilinėje byloje Nr. 3K-3-341/2014).</w:t>
      </w:r>
    </w:p>
    <w:p w14:paraId="71902E8E" w14:textId="6D82E6F6" w:rsidR="007018AE" w:rsidRPr="000F78AF" w:rsidRDefault="007018AE" w:rsidP="007018AE">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Įstatymų leidėjas nepateikia statinių trūkumų ar jų sugriuvimo sąvokų reikšmės. Kasacinis teismas, pasisakydamas dėl statinio trūkumų, yra pažymėjęs, jog griežtoji atsakomybė taikytina tik konstatavus, kad žala padaryta dėl objekto ar jo atskirų dalių (konstrukcijų) sugriuvimo, kitokių trūkumų (pvz., Lietuvos Aukščiausiojo Teismo 2017 m. gruodžio 28 d. nutartis civilinėje byloje Nr. 3K-3-508-219/2017, 35 punktas). Kasacinio teismo praktikoje statinio trūkumais pripažįstama, pavyzdžiui, netinkamos kokybės stogo danga (nesandarus stogas) (pvz., Lietuvos Aukščiausiojo Teismo 2015 m. spalio 30 d. nutartis civilinėje byloje Nr. 3K-3-563-687/2015); atidengtas priešgaisrinio vandens rezervuaro šulinys (Lietuvos Aukščiausiojo Teismo 2010 m. gegužės 25 d. nutartis civilinėje byloje Nr. 3K-3-238/2010); kt. Kai žala padaroma ne dėl statinių sugriuvimo ar trūkumų, bet dėl kitų priežasčių (dėl daugiabučiame name užsikimšusio vamzdyno užliejus vieną iš butų ir sugadinus ten buvusį kilnojamąjį turtą), griežtoji deliktinė atsakomybė netaikoma (žr., pvz., Lietuvos Aukščiausiojo Teismo 2018 m. gegužės 18 d. nutarties civilinėje byloje Nr. e3K-3-206-701/2018 35–36 punktus). </w:t>
      </w:r>
    </w:p>
    <w:p w14:paraId="507183B2" w14:textId="51E34BCD" w:rsidR="004C7C53" w:rsidRPr="000F78AF" w:rsidRDefault="007018AE" w:rsidP="004C7C53">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lastRenderedPageBreak/>
        <w:t>Kaip nurodoma kasacinio teismo praktikoje, statinių savininkas (valdytojas) turi prisiimti riziką ir atlyginti dėl statinių sugriuvimo ar kitokių trūkumų padarytą žalą net ir tais atvejais, kai ėmėsi visų prieinamų priemonių, buvo rūpestingas ir atidus, kad žalos neatsirastų, bet ji vis dėlto atsirado (pvz., Lietuvos Aukščiausiojo Teismo 2014 m. kovo 31 d. nutartis civilinėje byloje Nr.</w:t>
      </w:r>
      <w:r w:rsidR="003A1CAF" w:rsidRPr="000F78AF">
        <w:rPr>
          <w:rFonts w:ascii="Times New Roman" w:hAnsi="Times New Roman"/>
          <w:iCs/>
          <w:sz w:val="24"/>
          <w:szCs w:val="24"/>
        </w:rPr>
        <w:t> </w:t>
      </w:r>
      <w:r w:rsidRPr="000F78AF">
        <w:rPr>
          <w:rFonts w:ascii="Times New Roman" w:hAnsi="Times New Roman"/>
          <w:iCs/>
          <w:sz w:val="24"/>
          <w:szCs w:val="24"/>
        </w:rPr>
        <w:t>3K-7-57/2014; 2015 m. balandžio 3 d. nutartis civilinėje byloje Nr. 3K-3-186-701/2015).</w:t>
      </w:r>
    </w:p>
    <w:p w14:paraId="7A677BEC" w14:textId="17DFC89F" w:rsidR="00EF510C" w:rsidRPr="000F78AF" w:rsidRDefault="00EF510C" w:rsidP="007018AE">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Taigi, </w:t>
      </w:r>
      <w:r w:rsidR="00205808" w:rsidRPr="000F78AF">
        <w:rPr>
          <w:rFonts w:ascii="Times New Roman" w:hAnsi="Times New Roman"/>
          <w:iCs/>
          <w:sz w:val="24"/>
          <w:szCs w:val="24"/>
        </w:rPr>
        <w:t xml:space="preserve">pirma sąlyga siekiant taikyti atsakomybę pagal CK 6.266 straipsnį yra ta, jog </w:t>
      </w:r>
      <w:r w:rsidRPr="000F78AF">
        <w:rPr>
          <w:rFonts w:ascii="Times New Roman" w:hAnsi="Times New Roman"/>
          <w:iCs/>
          <w:sz w:val="24"/>
          <w:szCs w:val="24"/>
        </w:rPr>
        <w:t xml:space="preserve">užliejimo priežastis </w:t>
      </w:r>
      <w:r w:rsidR="00205808" w:rsidRPr="000F78AF">
        <w:rPr>
          <w:rFonts w:ascii="Times New Roman" w:hAnsi="Times New Roman"/>
          <w:iCs/>
          <w:sz w:val="24"/>
          <w:szCs w:val="24"/>
        </w:rPr>
        <w:t>turi būti</w:t>
      </w:r>
      <w:r w:rsidRPr="000F78AF">
        <w:rPr>
          <w:rFonts w:ascii="Times New Roman" w:hAnsi="Times New Roman"/>
          <w:iCs/>
          <w:sz w:val="24"/>
          <w:szCs w:val="24"/>
        </w:rPr>
        <w:t xml:space="preserve"> statinio ar įrenginių (pvz., vandentiekio tinklų ir</w:t>
      </w:r>
      <w:r w:rsidR="00B37C24" w:rsidRPr="000F78AF">
        <w:rPr>
          <w:rFonts w:ascii="Times New Roman" w:hAnsi="Times New Roman"/>
          <w:iCs/>
          <w:sz w:val="24"/>
          <w:szCs w:val="24"/>
        </w:rPr>
        <w:t xml:space="preserve"> </w:t>
      </w:r>
      <w:r w:rsidRPr="000F78AF">
        <w:rPr>
          <w:rFonts w:ascii="Times New Roman" w:hAnsi="Times New Roman"/>
          <w:iCs/>
          <w:sz w:val="24"/>
          <w:szCs w:val="24"/>
        </w:rPr>
        <w:t>sistemų) konstrukciniai trūkumai,</w:t>
      </w:r>
      <w:r w:rsidR="00205808" w:rsidRPr="000F78AF">
        <w:rPr>
          <w:rFonts w:ascii="Times New Roman" w:hAnsi="Times New Roman"/>
          <w:iCs/>
          <w:sz w:val="24"/>
          <w:szCs w:val="24"/>
        </w:rPr>
        <w:t xml:space="preserve"> o tuo atveju, jei</w:t>
      </w:r>
      <w:r w:rsidRPr="000F78AF">
        <w:rPr>
          <w:rFonts w:ascii="Times New Roman" w:hAnsi="Times New Roman"/>
          <w:iCs/>
          <w:sz w:val="24"/>
          <w:szCs w:val="24"/>
        </w:rPr>
        <w:t xml:space="preserve"> užliejimas įvyko dėl priežasties, nesusijusios su nurodytais trūkumais, statinių ar įrenginių savininkas (valdytojas) atsako bendraisiais deliktinės civilinės atsakomybės pagrindais.</w:t>
      </w:r>
    </w:p>
    <w:p w14:paraId="6A6DD326" w14:textId="14DFF95F" w:rsidR="00B37C24" w:rsidRPr="000F78AF" w:rsidRDefault="0021421C" w:rsidP="007018AE">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C</w:t>
      </w:r>
      <w:r w:rsidR="00B37C24" w:rsidRPr="000F78AF">
        <w:rPr>
          <w:rFonts w:ascii="Times New Roman" w:hAnsi="Times New Roman"/>
          <w:iCs/>
          <w:sz w:val="24"/>
          <w:szCs w:val="24"/>
        </w:rPr>
        <w:t xml:space="preserve">ivilinės atsakomybės už statinio trūkumais padarytą žalą taikymas </w:t>
      </w:r>
      <w:r w:rsidRPr="000F78AF">
        <w:rPr>
          <w:rFonts w:ascii="Times New Roman" w:hAnsi="Times New Roman"/>
          <w:iCs/>
          <w:sz w:val="24"/>
          <w:szCs w:val="24"/>
        </w:rPr>
        <w:t xml:space="preserve">pagal CK 6.266 straipsnio nuostatas </w:t>
      </w:r>
      <w:r w:rsidR="00B37C24" w:rsidRPr="000F78AF">
        <w:rPr>
          <w:rFonts w:ascii="Times New Roman" w:hAnsi="Times New Roman"/>
          <w:iCs/>
          <w:sz w:val="24"/>
          <w:szCs w:val="24"/>
        </w:rPr>
        <w:t>turi ypatumų tais atvejais, kai sprendžiama dėl žalos, padarytos dėl daugiabučio namo trūkumų.</w:t>
      </w:r>
      <w:r w:rsidR="00795EED" w:rsidRPr="000F78AF">
        <w:rPr>
          <w:rFonts w:ascii="Times New Roman" w:hAnsi="Times New Roman"/>
          <w:iCs/>
          <w:sz w:val="24"/>
          <w:szCs w:val="24"/>
        </w:rPr>
        <w:t xml:space="preserve"> </w:t>
      </w:r>
      <w:r w:rsidR="00135825" w:rsidRPr="000F78AF">
        <w:rPr>
          <w:rFonts w:ascii="Times New Roman" w:hAnsi="Times New Roman"/>
          <w:iCs/>
          <w:sz w:val="24"/>
          <w:szCs w:val="24"/>
        </w:rPr>
        <w:t>Tokiais atvejais</w:t>
      </w:r>
      <w:r w:rsidR="00B37C24" w:rsidRPr="000F78AF">
        <w:rPr>
          <w:rFonts w:ascii="Times New Roman" w:hAnsi="Times New Roman"/>
          <w:iCs/>
          <w:sz w:val="24"/>
          <w:szCs w:val="24"/>
        </w:rPr>
        <w:t xml:space="preserve"> susiklosto dvejopo pobūdžio nuosavybės santykiai, taigi atsiranda ir skirtingi nuosavybės teisės subjektai. Pirma, daugiabučio namo butų ar kitų patalpų savininkai yra asmeninės nuosavybės teisės į atitinkamus butus ir kitas patalpas subjektai. Antra, visi daugiabučio namo butų ar kitų patalpų savininkai kartu yra ir viso pastato bendrojo naudojimo objektų bendraturčiai, o šie objektai jiems priklauso bendrosios dalinės nuosavybės teise. </w:t>
      </w:r>
    </w:p>
    <w:p w14:paraId="713E05EF" w14:textId="6F6E7AB7" w:rsidR="00AF1EFA" w:rsidRPr="000F78AF" w:rsidRDefault="00BD0934" w:rsidP="00B445F8">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Tais atvejais, kai žala padaroma </w:t>
      </w:r>
      <w:r w:rsidR="00BA1026" w:rsidRPr="000F78AF">
        <w:rPr>
          <w:rFonts w:ascii="Times New Roman" w:hAnsi="Times New Roman"/>
          <w:iCs/>
          <w:sz w:val="24"/>
          <w:szCs w:val="24"/>
        </w:rPr>
        <w:t>dėl vienam savininkui priklausančio buto ar kitų patalpų daugiabučiame name trūkumų, tai šio buto (patalpų) savininkui pagal CK 6.266 straipsnį taikoma griežtoji deliktinė atsakomybė, t. y. taikomos tos pačios atsakomybės taisyklės kaip ir vienasmeniškai valdomo pastato ar statinio savininkui (žr., pvz., Lietuvos Aukščiausiojo Teismo 2016 m. gruodžio 21 d. nutartį civilinėje byloje Nr. e3K-3-534-611/2016).</w:t>
      </w:r>
      <w:r w:rsidR="00B445F8" w:rsidRPr="000F78AF">
        <w:rPr>
          <w:rFonts w:ascii="Times New Roman" w:hAnsi="Times New Roman"/>
          <w:iCs/>
          <w:sz w:val="24"/>
          <w:szCs w:val="24"/>
        </w:rPr>
        <w:t xml:space="preserve"> Griežtoji atsakomybė buto savininkui taikoma, kai dėl jam priklausančio buto daugiabučiame name trūkumų padaroma žala tiek kitų to paties pastato butų ar patalpų savininkams, tiek ir tretiesiems asmenims (Lietuvos Aukščiausiojo Teismo 2022 m. lapkričio 3 d. nutartis civilinėje byloje Nr.</w:t>
      </w:r>
      <w:r w:rsidR="000E762B" w:rsidRPr="000F78AF">
        <w:rPr>
          <w:rFonts w:ascii="Times New Roman" w:hAnsi="Times New Roman"/>
          <w:iCs/>
          <w:sz w:val="24"/>
          <w:szCs w:val="24"/>
        </w:rPr>
        <w:t> </w:t>
      </w:r>
      <w:r w:rsidR="00B445F8" w:rsidRPr="000F78AF">
        <w:rPr>
          <w:rFonts w:ascii="Times New Roman" w:hAnsi="Times New Roman"/>
          <w:iCs/>
          <w:sz w:val="24"/>
          <w:szCs w:val="24"/>
        </w:rPr>
        <w:t xml:space="preserve">e3K-3-243-1075/2022, 26 punktas). </w:t>
      </w:r>
    </w:p>
    <w:p w14:paraId="06F68582" w14:textId="7C66AA13" w:rsidR="00BA1026" w:rsidRPr="000F78AF" w:rsidRDefault="00B445F8" w:rsidP="00B445F8">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Taigi, </w:t>
      </w:r>
      <w:r w:rsidR="003718C6" w:rsidRPr="000F78AF">
        <w:rPr>
          <w:rFonts w:ascii="Times New Roman" w:hAnsi="Times New Roman"/>
          <w:iCs/>
          <w:sz w:val="24"/>
          <w:szCs w:val="24"/>
        </w:rPr>
        <w:t>atsižvelgiant į pirmiau nurodytą</w:t>
      </w:r>
      <w:r w:rsidR="000411B6" w:rsidRPr="000F78AF">
        <w:rPr>
          <w:rFonts w:ascii="Times New Roman" w:hAnsi="Times New Roman"/>
          <w:iCs/>
          <w:sz w:val="24"/>
          <w:szCs w:val="24"/>
        </w:rPr>
        <w:t xml:space="preserve"> kasacinio teismo praktiką</w:t>
      </w:r>
      <w:r w:rsidR="003718C6" w:rsidRPr="000F78AF">
        <w:rPr>
          <w:rFonts w:ascii="Times New Roman" w:hAnsi="Times New Roman"/>
          <w:iCs/>
          <w:sz w:val="24"/>
          <w:szCs w:val="24"/>
        </w:rPr>
        <w:t>, darytina išvada, kad</w:t>
      </w:r>
      <w:r w:rsidR="007B4FDE" w:rsidRPr="000F78AF">
        <w:rPr>
          <w:rFonts w:ascii="Times New Roman" w:hAnsi="Times New Roman"/>
          <w:iCs/>
          <w:sz w:val="24"/>
          <w:szCs w:val="24"/>
        </w:rPr>
        <w:t xml:space="preserve"> </w:t>
      </w:r>
      <w:r w:rsidR="00AF1EFA" w:rsidRPr="000F78AF">
        <w:rPr>
          <w:rFonts w:ascii="Times New Roman" w:hAnsi="Times New Roman"/>
          <w:iCs/>
          <w:sz w:val="24"/>
          <w:szCs w:val="24"/>
        </w:rPr>
        <w:t>griežtoji atsakomybė</w:t>
      </w:r>
      <w:r w:rsidR="00920279" w:rsidRPr="000F78AF">
        <w:rPr>
          <w:rFonts w:ascii="Times New Roman" w:hAnsi="Times New Roman"/>
          <w:iCs/>
          <w:sz w:val="24"/>
          <w:szCs w:val="24"/>
        </w:rPr>
        <w:t xml:space="preserve"> daugiabučio namo buto savininkui</w:t>
      </w:r>
      <w:r w:rsidR="00AF1EFA" w:rsidRPr="000F78AF">
        <w:rPr>
          <w:rFonts w:ascii="Times New Roman" w:hAnsi="Times New Roman"/>
          <w:iCs/>
          <w:sz w:val="24"/>
          <w:szCs w:val="24"/>
        </w:rPr>
        <w:t xml:space="preserve"> </w:t>
      </w:r>
      <w:r w:rsidR="00617F8D" w:rsidRPr="000F78AF">
        <w:rPr>
          <w:rFonts w:ascii="Times New Roman" w:hAnsi="Times New Roman"/>
          <w:iCs/>
          <w:sz w:val="24"/>
          <w:szCs w:val="24"/>
        </w:rPr>
        <w:t xml:space="preserve">vienasmeniškai </w:t>
      </w:r>
      <w:r w:rsidR="00AF1EFA" w:rsidRPr="000F78AF">
        <w:rPr>
          <w:rFonts w:ascii="Times New Roman" w:hAnsi="Times New Roman"/>
          <w:iCs/>
          <w:sz w:val="24"/>
          <w:szCs w:val="24"/>
        </w:rPr>
        <w:t xml:space="preserve">pagal CK 6.266 straipsnį taikoma esant </w:t>
      </w:r>
      <w:r w:rsidR="00920279" w:rsidRPr="000F78AF">
        <w:rPr>
          <w:rFonts w:ascii="Times New Roman" w:hAnsi="Times New Roman"/>
          <w:iCs/>
          <w:sz w:val="24"/>
          <w:szCs w:val="24"/>
        </w:rPr>
        <w:t>šiai sąlygų visumai: 1) žala padaroma</w:t>
      </w:r>
      <w:r w:rsidR="00AF1EFA" w:rsidRPr="000F78AF">
        <w:rPr>
          <w:rFonts w:ascii="Times New Roman" w:hAnsi="Times New Roman"/>
          <w:iCs/>
          <w:sz w:val="24"/>
          <w:szCs w:val="24"/>
        </w:rPr>
        <w:t xml:space="preserve"> </w:t>
      </w:r>
      <w:r w:rsidRPr="000F78AF">
        <w:rPr>
          <w:rFonts w:ascii="Times New Roman" w:hAnsi="Times New Roman"/>
          <w:iCs/>
          <w:sz w:val="24"/>
          <w:szCs w:val="24"/>
        </w:rPr>
        <w:t>dėl daugiabučio namo buto savininko asmenin</w:t>
      </w:r>
      <w:r w:rsidR="00AF1EFA" w:rsidRPr="000F78AF">
        <w:rPr>
          <w:rFonts w:ascii="Times New Roman" w:hAnsi="Times New Roman"/>
          <w:iCs/>
          <w:sz w:val="24"/>
          <w:szCs w:val="24"/>
        </w:rPr>
        <w:t>ės</w:t>
      </w:r>
      <w:r w:rsidRPr="000F78AF">
        <w:rPr>
          <w:rFonts w:ascii="Times New Roman" w:hAnsi="Times New Roman"/>
          <w:iCs/>
          <w:sz w:val="24"/>
          <w:szCs w:val="24"/>
        </w:rPr>
        <w:t xml:space="preserve"> nuosavybės teise </w:t>
      </w:r>
      <w:r w:rsidR="00AF1EFA" w:rsidRPr="000F78AF">
        <w:rPr>
          <w:rFonts w:ascii="Times New Roman" w:hAnsi="Times New Roman"/>
          <w:iCs/>
          <w:sz w:val="24"/>
          <w:szCs w:val="24"/>
        </w:rPr>
        <w:t>valdomo objekto</w:t>
      </w:r>
      <w:r w:rsidR="001A6E8E" w:rsidRPr="000F78AF">
        <w:rPr>
          <w:rFonts w:ascii="Times New Roman" w:hAnsi="Times New Roman"/>
          <w:iCs/>
          <w:sz w:val="24"/>
          <w:szCs w:val="24"/>
        </w:rPr>
        <w:t>;</w:t>
      </w:r>
      <w:r w:rsidR="00AF1EFA" w:rsidRPr="000F78AF">
        <w:rPr>
          <w:rFonts w:ascii="Times New Roman" w:hAnsi="Times New Roman"/>
          <w:iCs/>
          <w:sz w:val="24"/>
          <w:szCs w:val="24"/>
        </w:rPr>
        <w:t xml:space="preserve"> 2) </w:t>
      </w:r>
      <w:r w:rsidR="00920279" w:rsidRPr="000F78AF">
        <w:rPr>
          <w:rFonts w:ascii="Times New Roman" w:hAnsi="Times New Roman"/>
          <w:iCs/>
          <w:sz w:val="24"/>
          <w:szCs w:val="24"/>
        </w:rPr>
        <w:t xml:space="preserve">žalos </w:t>
      </w:r>
      <w:r w:rsidR="001A6E8E" w:rsidRPr="000F78AF">
        <w:rPr>
          <w:rFonts w:ascii="Times New Roman" w:hAnsi="Times New Roman"/>
          <w:iCs/>
          <w:sz w:val="24"/>
          <w:szCs w:val="24"/>
        </w:rPr>
        <w:t xml:space="preserve">atsiradimo </w:t>
      </w:r>
      <w:r w:rsidR="00920279" w:rsidRPr="000F78AF">
        <w:rPr>
          <w:rFonts w:ascii="Times New Roman" w:hAnsi="Times New Roman"/>
          <w:iCs/>
          <w:sz w:val="24"/>
          <w:szCs w:val="24"/>
        </w:rPr>
        <w:t xml:space="preserve">priežastis yra asmeninės nuosavybės teisės valdomo objekto </w:t>
      </w:r>
      <w:r w:rsidRPr="000F78AF">
        <w:rPr>
          <w:rFonts w:ascii="Times New Roman" w:hAnsi="Times New Roman"/>
          <w:iCs/>
          <w:sz w:val="24"/>
          <w:szCs w:val="24"/>
        </w:rPr>
        <w:t>trūkum</w:t>
      </w:r>
      <w:r w:rsidR="00920279" w:rsidRPr="000F78AF">
        <w:rPr>
          <w:rFonts w:ascii="Times New Roman" w:hAnsi="Times New Roman"/>
          <w:iCs/>
          <w:sz w:val="24"/>
          <w:szCs w:val="24"/>
        </w:rPr>
        <w:t>ai</w:t>
      </w:r>
      <w:r w:rsidR="001A6E8E" w:rsidRPr="000F78AF">
        <w:rPr>
          <w:rFonts w:ascii="Times New Roman" w:hAnsi="Times New Roman"/>
          <w:iCs/>
          <w:sz w:val="24"/>
          <w:szCs w:val="24"/>
        </w:rPr>
        <w:t>;</w:t>
      </w:r>
      <w:r w:rsidR="00920279" w:rsidRPr="000F78AF">
        <w:rPr>
          <w:rFonts w:ascii="Times New Roman" w:hAnsi="Times New Roman"/>
          <w:iCs/>
          <w:sz w:val="24"/>
          <w:szCs w:val="24"/>
        </w:rPr>
        <w:t xml:space="preserve"> </w:t>
      </w:r>
      <w:r w:rsidR="00AF1EFA" w:rsidRPr="000F78AF">
        <w:rPr>
          <w:rFonts w:ascii="Times New Roman" w:hAnsi="Times New Roman"/>
          <w:iCs/>
          <w:sz w:val="24"/>
          <w:szCs w:val="24"/>
        </w:rPr>
        <w:t xml:space="preserve">3) </w:t>
      </w:r>
      <w:r w:rsidR="00920279" w:rsidRPr="000F78AF">
        <w:rPr>
          <w:rFonts w:ascii="Times New Roman" w:hAnsi="Times New Roman"/>
          <w:iCs/>
          <w:sz w:val="24"/>
          <w:szCs w:val="24"/>
        </w:rPr>
        <w:t xml:space="preserve">CK 6.266 straipsnio taikymui </w:t>
      </w:r>
      <w:r w:rsidR="001A6E8E" w:rsidRPr="000F78AF">
        <w:rPr>
          <w:rFonts w:ascii="Times New Roman" w:hAnsi="Times New Roman"/>
          <w:iCs/>
          <w:sz w:val="24"/>
          <w:szCs w:val="24"/>
        </w:rPr>
        <w:t xml:space="preserve">neturi reikšmės subjektai, kuriems padaroma žala, t. y. </w:t>
      </w:r>
      <w:r w:rsidR="00920279" w:rsidRPr="000F78AF">
        <w:rPr>
          <w:rFonts w:ascii="Times New Roman" w:hAnsi="Times New Roman"/>
          <w:iCs/>
          <w:sz w:val="24"/>
          <w:szCs w:val="24"/>
        </w:rPr>
        <w:t xml:space="preserve">dėl asmeninės nuosavybės teise valdomo objekto trūkumų žala gali būti padaroma </w:t>
      </w:r>
      <w:r w:rsidRPr="000F78AF">
        <w:rPr>
          <w:rFonts w:ascii="Times New Roman" w:hAnsi="Times New Roman"/>
          <w:iCs/>
          <w:sz w:val="24"/>
          <w:szCs w:val="24"/>
        </w:rPr>
        <w:t>tiek kitiems to paties daugiabučio namo kitų butų ir patalpų savininkams, tiek ir tretiesiems asmenims</w:t>
      </w:r>
      <w:r w:rsidR="00920279" w:rsidRPr="000F78AF">
        <w:rPr>
          <w:rFonts w:ascii="Times New Roman" w:hAnsi="Times New Roman"/>
          <w:iCs/>
          <w:sz w:val="24"/>
          <w:szCs w:val="24"/>
        </w:rPr>
        <w:t>.</w:t>
      </w:r>
    </w:p>
    <w:p w14:paraId="68D4630F" w14:textId="351B0149" w:rsidR="00956DF1" w:rsidRPr="000F78AF" w:rsidRDefault="00956D6B" w:rsidP="00630BD0">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Ir priešingai, </w:t>
      </w:r>
      <w:r w:rsidR="00630BD0" w:rsidRPr="000F78AF">
        <w:rPr>
          <w:rFonts w:ascii="Times New Roman" w:hAnsi="Times New Roman"/>
          <w:iCs/>
          <w:sz w:val="24"/>
          <w:szCs w:val="24"/>
        </w:rPr>
        <w:t xml:space="preserve">tuo atveju, </w:t>
      </w:r>
      <w:r w:rsidRPr="000F78AF">
        <w:rPr>
          <w:rFonts w:ascii="Times New Roman" w:hAnsi="Times New Roman"/>
          <w:iCs/>
          <w:sz w:val="24"/>
          <w:szCs w:val="24"/>
        </w:rPr>
        <w:t xml:space="preserve">jei </w:t>
      </w:r>
      <w:r w:rsidR="00BA1026" w:rsidRPr="000F78AF">
        <w:rPr>
          <w:rFonts w:ascii="Times New Roman" w:hAnsi="Times New Roman"/>
          <w:iCs/>
          <w:sz w:val="24"/>
          <w:szCs w:val="24"/>
        </w:rPr>
        <w:t>žala padaroma dėl bendrojo naudojimo objekto trūkumų</w:t>
      </w:r>
      <w:r w:rsidR="00630BD0" w:rsidRPr="000F78AF">
        <w:rPr>
          <w:rFonts w:ascii="Times New Roman" w:hAnsi="Times New Roman"/>
          <w:iCs/>
          <w:sz w:val="24"/>
          <w:szCs w:val="24"/>
        </w:rPr>
        <w:t xml:space="preserve">, </w:t>
      </w:r>
      <w:r w:rsidRPr="000F78AF">
        <w:rPr>
          <w:rFonts w:ascii="Times New Roman" w:hAnsi="Times New Roman"/>
          <w:iCs/>
          <w:sz w:val="24"/>
          <w:szCs w:val="24"/>
        </w:rPr>
        <w:t>reikšminga</w:t>
      </w:r>
      <w:r w:rsidR="00630BD0" w:rsidRPr="000F78AF">
        <w:rPr>
          <w:rFonts w:ascii="Times New Roman" w:hAnsi="Times New Roman"/>
          <w:iCs/>
          <w:sz w:val="24"/>
          <w:szCs w:val="24"/>
        </w:rPr>
        <w:t>s</w:t>
      </w:r>
      <w:r w:rsidR="00BF4790" w:rsidRPr="000F78AF">
        <w:rPr>
          <w:rFonts w:ascii="Times New Roman" w:hAnsi="Times New Roman"/>
          <w:iCs/>
          <w:sz w:val="24"/>
          <w:szCs w:val="24"/>
        </w:rPr>
        <w:t xml:space="preserve"> tampa</w:t>
      </w:r>
      <w:r w:rsidR="00630BD0" w:rsidRPr="000F78AF">
        <w:rPr>
          <w:rFonts w:ascii="Times New Roman" w:hAnsi="Times New Roman"/>
          <w:iCs/>
          <w:sz w:val="24"/>
          <w:szCs w:val="24"/>
        </w:rPr>
        <w:t xml:space="preserve"> subjektų, kuriems padaroma </w:t>
      </w:r>
      <w:r w:rsidR="00DD04EF" w:rsidRPr="000F78AF">
        <w:rPr>
          <w:rFonts w:ascii="Times New Roman" w:hAnsi="Times New Roman"/>
          <w:iCs/>
          <w:sz w:val="24"/>
          <w:szCs w:val="24"/>
        </w:rPr>
        <w:t xml:space="preserve">žala, </w:t>
      </w:r>
      <w:r w:rsidR="00630BD0" w:rsidRPr="000F78AF">
        <w:rPr>
          <w:rFonts w:ascii="Times New Roman" w:hAnsi="Times New Roman"/>
          <w:iCs/>
          <w:sz w:val="24"/>
          <w:szCs w:val="24"/>
        </w:rPr>
        <w:t xml:space="preserve">nustatymas. </w:t>
      </w:r>
    </w:p>
    <w:p w14:paraId="7CBFCE1B" w14:textId="1734B76C" w:rsidR="00E0633E" w:rsidRPr="000F78AF" w:rsidRDefault="006233D7" w:rsidP="006233D7">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Kasacinis teismas yra išaiškinęs, kad pastato (ar pastato dalies) bendraturčiai atsakingi už žalą be kaltės CK 6.266 straipsnio pagrindu tik tretiesiems asmenims (Lietuvos Aukščiausiojo Teismo 2009 m. kovo 17 d. nutartis civilinėje byloje Nr. 3K-3-123/2009). </w:t>
      </w:r>
      <w:r w:rsidR="00064A44" w:rsidRPr="000F78AF">
        <w:rPr>
          <w:rFonts w:ascii="Times New Roman" w:hAnsi="Times New Roman"/>
          <w:iCs/>
          <w:sz w:val="24"/>
          <w:szCs w:val="24"/>
        </w:rPr>
        <w:t>Tuo atveju, jei</w:t>
      </w:r>
      <w:r w:rsidR="00BA1026" w:rsidRPr="000F78AF">
        <w:rPr>
          <w:rFonts w:ascii="Times New Roman" w:hAnsi="Times New Roman"/>
          <w:iCs/>
          <w:sz w:val="24"/>
          <w:szCs w:val="24"/>
        </w:rPr>
        <w:t xml:space="preserve"> žala padaroma vienam iš bendraturčių asmeninės nuosavybės teise priklausančiai turto daliai (butui), CK 6.266</w:t>
      </w:r>
      <w:r w:rsidR="00D410F6" w:rsidRPr="000F78AF">
        <w:rPr>
          <w:rFonts w:ascii="Times New Roman" w:hAnsi="Times New Roman"/>
          <w:iCs/>
          <w:sz w:val="24"/>
          <w:szCs w:val="24"/>
        </w:rPr>
        <w:t> </w:t>
      </w:r>
      <w:r w:rsidR="00BA1026" w:rsidRPr="000F78AF">
        <w:rPr>
          <w:rFonts w:ascii="Times New Roman" w:hAnsi="Times New Roman"/>
          <w:iCs/>
          <w:sz w:val="24"/>
          <w:szCs w:val="24"/>
        </w:rPr>
        <w:t>straipsnio nuostatos netaikytinos.</w:t>
      </w:r>
      <w:r w:rsidR="00B445F8" w:rsidRPr="000F78AF">
        <w:rPr>
          <w:rFonts w:ascii="Times New Roman" w:hAnsi="Times New Roman"/>
          <w:iCs/>
          <w:sz w:val="24"/>
          <w:szCs w:val="24"/>
        </w:rPr>
        <w:t xml:space="preserve"> </w:t>
      </w:r>
      <w:r w:rsidR="00BA1026" w:rsidRPr="000F78AF">
        <w:rPr>
          <w:rFonts w:ascii="Times New Roman" w:hAnsi="Times New Roman"/>
          <w:iCs/>
          <w:sz w:val="24"/>
          <w:szCs w:val="24"/>
        </w:rPr>
        <w:t>Kasacinio teismo praktikoje išaiškinta, kad tokiu atveju žala atlyginama bendraisiais žalos atlyginimo pagrindais, t. y. žalą turi atlyginti kaltas dėl žalos asmuo (CK 6.263, 6.246–6.249 straipsniai)</w:t>
      </w:r>
      <w:r w:rsidR="00E0633E" w:rsidRPr="000F78AF">
        <w:rPr>
          <w:rFonts w:ascii="Times New Roman" w:hAnsi="Times New Roman"/>
          <w:iCs/>
          <w:sz w:val="24"/>
          <w:szCs w:val="24"/>
        </w:rPr>
        <w:t xml:space="preserve"> (Lietuvos Aukščiausiojo Teismo 2009 m. kovo 17 d. nutartis civilinėje byloje Nr. 3K-3-123/2009; 2013 m. kovo 14 d. nutartis civilinėje byloje Nr.</w:t>
      </w:r>
      <w:r w:rsidR="00D410F6" w:rsidRPr="000F78AF">
        <w:rPr>
          <w:rFonts w:ascii="Times New Roman" w:hAnsi="Times New Roman"/>
          <w:iCs/>
          <w:sz w:val="24"/>
          <w:szCs w:val="24"/>
        </w:rPr>
        <w:t> </w:t>
      </w:r>
      <w:r w:rsidR="00E0633E" w:rsidRPr="000F78AF">
        <w:rPr>
          <w:rFonts w:ascii="Times New Roman" w:hAnsi="Times New Roman"/>
          <w:iCs/>
          <w:sz w:val="24"/>
          <w:szCs w:val="24"/>
        </w:rPr>
        <w:t xml:space="preserve">3K-3-152/2013; 2015 m. gruodžio 4 d. nutartis civilinėje byloje Nr. 3K-3-634-248/2015; 2017 m. gruodžio 13 d. nutartis civilinėje byloje Nr. e3K-3-445-421/2017). </w:t>
      </w:r>
    </w:p>
    <w:p w14:paraId="4706C516" w14:textId="1F5A88BD" w:rsidR="00630BD0" w:rsidRPr="000F78AF" w:rsidRDefault="00064A44" w:rsidP="00630BD0">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Taigi, b</w:t>
      </w:r>
      <w:r w:rsidR="00630BD0" w:rsidRPr="000F78AF">
        <w:rPr>
          <w:rFonts w:ascii="Times New Roman" w:hAnsi="Times New Roman"/>
          <w:iCs/>
          <w:sz w:val="24"/>
          <w:szCs w:val="24"/>
        </w:rPr>
        <w:t xml:space="preserve">endrojo naudojimo objektų bendraturčiams griežtoji deliktinė atsakomybė kyla tik dėl tretiesiems asmenims padarytos žalos ir netaikytina daugiabučio namo butų savininkų tarpusavio </w:t>
      </w:r>
      <w:r w:rsidR="00630BD0" w:rsidRPr="000F78AF">
        <w:rPr>
          <w:rFonts w:ascii="Times New Roman" w:hAnsi="Times New Roman"/>
          <w:iCs/>
          <w:sz w:val="24"/>
          <w:szCs w:val="24"/>
        </w:rPr>
        <w:lastRenderedPageBreak/>
        <w:t>atsakomybės klausimams spręsti (</w:t>
      </w:r>
      <w:r w:rsidR="00BA1026" w:rsidRPr="000F78AF">
        <w:rPr>
          <w:rFonts w:ascii="Times New Roman" w:hAnsi="Times New Roman"/>
          <w:iCs/>
          <w:sz w:val="24"/>
          <w:szCs w:val="24"/>
        </w:rPr>
        <w:t>Lietuvos Aukščiausiojo Teismo 2022 m. lapkričio 3 d. nutartis civilinėje byloje Nr. e3K-3-243-1075/2022</w:t>
      </w:r>
      <w:r w:rsidR="00630BD0" w:rsidRPr="000F78AF">
        <w:rPr>
          <w:rFonts w:ascii="Times New Roman" w:hAnsi="Times New Roman"/>
          <w:iCs/>
          <w:sz w:val="24"/>
          <w:szCs w:val="24"/>
        </w:rPr>
        <w:t>, 27 punktas).</w:t>
      </w:r>
    </w:p>
    <w:p w14:paraId="6BB67C04" w14:textId="6ECFC091" w:rsidR="0007535F" w:rsidRPr="000F78AF" w:rsidRDefault="0007535F" w:rsidP="0007535F">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Kasacinio teismo praktikoje išaiškinta</w:t>
      </w:r>
      <w:r w:rsidR="002A43AF" w:rsidRPr="000F78AF">
        <w:rPr>
          <w:rFonts w:ascii="Times New Roman" w:hAnsi="Times New Roman"/>
          <w:iCs/>
          <w:sz w:val="24"/>
          <w:szCs w:val="24"/>
        </w:rPr>
        <w:t xml:space="preserve"> ir tai</w:t>
      </w:r>
      <w:r w:rsidRPr="000F78AF">
        <w:rPr>
          <w:rFonts w:ascii="Times New Roman" w:hAnsi="Times New Roman"/>
          <w:iCs/>
          <w:sz w:val="24"/>
          <w:szCs w:val="24"/>
        </w:rPr>
        <w:t>, kad nėra teisinio pagrindo daugiabučio namo butų savininkų tarpusavio atsakomybei, kai žala padaryta dėl visiems butų savininkams priklausančio bendrojo naudojimo objekto netinkamos priežiūros ar naudojimo, taikyti griežtosios atsakomybės taisykles. Pirma, toks griežtosios atsakomybės atvejis nėra nurodytas įstatymu ir nėra pagrindo CK 6.266 straipsnį aiškinti plačiai, kaip apimantį ir daugiabučio namo butų savininkų tarpusavio santykius dėl bendrojo naudojimo objekto padarytos žalos atlyginimo. Antra, viena svarbiausių griežtosios atsakomybės savybių yra įrodinėjimo naštos perkėlimo atsakingam asmeniui efektas. Todėl ji yra nustatoma išimtiniais atvejais įvertinus valdomo objekto ypatumus ir su juo susijusias rizikas (šios nutarties 21 punktas). Tačiau griežtosios atsakomybės nėra pagrindo taikyti, kai sprendžiamas bendraturčių tarpusavio atsakomybės klausimas. Pažymėtina, kad analogiškai sprendžiamas, pavyzdžiui, ir didesnio pavojaus šaltinio valdytojų tarpusavio atsakomybės klausimas (CK 6.270 straipsnio 5 dalis). Daugiabučio namo butų savininkus dėl bendrojo objekto sieja ta pati visiems bendraturčiams vienodai taikoma pareiga rūpintis bendrojo naudojimo objektais. Nepriklausomai nuo to, kad jos įgyvendinimo apimtis gali skirtis atsižvelgiant į turimą bendrosios nuosavybės dalį, pareigos turinys išlieka tas pats. Todėl bendraturčių tarpusavio santykiuose nėra tos objektyvios būtinybės, kuri lemtų poreikį vienų bendraturčių interesus saugoti labiau nei kitų. Pats savaime žalos vienam iš bendraturčių padarymo faktas nepagrindžia žalą patyrusio bendraturčio interesų apsaugos išskirtinumo ir būtinumo taikyti bendraturčiams griežtąją atsakomybę. To nepagrindžia ir aplinkybė, jog galimai bendraturčiui, kuris patyrė žalos, gali būti sudėtinga įrodyti konkretaus bendraturčio veiksmų neteisėtumą, nes lygiai taip pat gali būti sudėtinga ir kitiems bendraturčiams paneigti savo veiksmų neteisėtumą (Lietuvos Aukščiausiojo Teismo 2022 m. lapkričio 3 d. nutartis civilinėje byloje Nr. e3K-3-243-1075/2022, 30 punktas).</w:t>
      </w:r>
    </w:p>
    <w:p w14:paraId="7F9E80C0" w14:textId="43E771F3" w:rsidR="00064A44" w:rsidRPr="000F78AF" w:rsidRDefault="00751534">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Apibendrin</w:t>
      </w:r>
      <w:r w:rsidR="00D410F6" w:rsidRPr="000F78AF">
        <w:rPr>
          <w:rFonts w:ascii="Times New Roman" w:hAnsi="Times New Roman"/>
          <w:iCs/>
          <w:sz w:val="24"/>
          <w:szCs w:val="24"/>
        </w:rPr>
        <w:t>d</w:t>
      </w:r>
      <w:r w:rsidRPr="000F78AF">
        <w:rPr>
          <w:rFonts w:ascii="Times New Roman" w:hAnsi="Times New Roman"/>
          <w:iCs/>
          <w:sz w:val="24"/>
          <w:szCs w:val="24"/>
        </w:rPr>
        <w:t xml:space="preserve">ama tai, kas išdėstyta, teisėjų kolegija daro išvadą, kad </w:t>
      </w:r>
      <w:r w:rsidR="000B1571" w:rsidRPr="000F78AF">
        <w:rPr>
          <w:rFonts w:ascii="Times New Roman" w:hAnsi="Times New Roman"/>
          <w:iCs/>
          <w:sz w:val="24"/>
          <w:szCs w:val="24"/>
        </w:rPr>
        <w:t>griežtajai</w:t>
      </w:r>
      <w:r w:rsidRPr="000F78AF">
        <w:rPr>
          <w:rFonts w:ascii="Times New Roman" w:hAnsi="Times New Roman"/>
          <w:iCs/>
          <w:sz w:val="24"/>
          <w:szCs w:val="24"/>
        </w:rPr>
        <w:t xml:space="preserve"> </w:t>
      </w:r>
      <w:r w:rsidR="000B1571" w:rsidRPr="000F78AF">
        <w:rPr>
          <w:rFonts w:ascii="Times New Roman" w:hAnsi="Times New Roman"/>
          <w:iCs/>
          <w:sz w:val="24"/>
          <w:szCs w:val="24"/>
        </w:rPr>
        <w:t>atsakomybei</w:t>
      </w:r>
      <w:r w:rsidRPr="000F78AF">
        <w:rPr>
          <w:rFonts w:ascii="Times New Roman" w:hAnsi="Times New Roman"/>
          <w:iCs/>
          <w:sz w:val="24"/>
          <w:szCs w:val="24"/>
        </w:rPr>
        <w:t xml:space="preserve"> pagal CK 6.266 straipsnį </w:t>
      </w:r>
      <w:r w:rsidR="000B1571" w:rsidRPr="000F78AF">
        <w:rPr>
          <w:rFonts w:ascii="Times New Roman" w:hAnsi="Times New Roman"/>
          <w:iCs/>
          <w:sz w:val="24"/>
          <w:szCs w:val="24"/>
        </w:rPr>
        <w:t>taikyti</w:t>
      </w:r>
      <w:r w:rsidRPr="000F78AF">
        <w:rPr>
          <w:rFonts w:ascii="Times New Roman" w:hAnsi="Times New Roman"/>
          <w:iCs/>
          <w:sz w:val="24"/>
          <w:szCs w:val="24"/>
        </w:rPr>
        <w:t xml:space="preserve"> </w:t>
      </w:r>
      <w:r w:rsidR="000B1571" w:rsidRPr="000F78AF">
        <w:rPr>
          <w:rFonts w:ascii="Times New Roman" w:hAnsi="Times New Roman"/>
          <w:iCs/>
          <w:sz w:val="24"/>
          <w:szCs w:val="24"/>
        </w:rPr>
        <w:t>būtina įvertinti trijų sąlygų visetą</w:t>
      </w:r>
      <w:r w:rsidRPr="000F78AF">
        <w:rPr>
          <w:rFonts w:ascii="Times New Roman" w:hAnsi="Times New Roman"/>
          <w:iCs/>
          <w:sz w:val="24"/>
          <w:szCs w:val="24"/>
        </w:rPr>
        <w:t xml:space="preserve">: </w:t>
      </w:r>
      <w:r w:rsidR="00D410F6" w:rsidRPr="00A57152">
        <w:rPr>
          <w:rFonts w:ascii="Times New Roman" w:hAnsi="Times New Roman"/>
          <w:iCs/>
          <w:sz w:val="24"/>
          <w:szCs w:val="24"/>
        </w:rPr>
        <w:t>1)</w:t>
      </w:r>
      <w:r w:rsidR="000B1571" w:rsidRPr="000F78AF">
        <w:rPr>
          <w:rFonts w:ascii="Times New Roman" w:hAnsi="Times New Roman"/>
          <w:iCs/>
          <w:sz w:val="24"/>
          <w:szCs w:val="24"/>
        </w:rPr>
        <w:t xml:space="preserve"> ar žalos atsiradimo priežastis susijusi su</w:t>
      </w:r>
      <w:r w:rsidRPr="000F78AF">
        <w:rPr>
          <w:rFonts w:ascii="Times New Roman" w:hAnsi="Times New Roman"/>
          <w:iCs/>
          <w:sz w:val="24"/>
          <w:szCs w:val="24"/>
        </w:rPr>
        <w:t xml:space="preserve"> statinio </w:t>
      </w:r>
      <w:r w:rsidR="000B1571" w:rsidRPr="000F78AF">
        <w:rPr>
          <w:rFonts w:ascii="Times New Roman" w:hAnsi="Times New Roman"/>
          <w:iCs/>
          <w:sz w:val="24"/>
          <w:szCs w:val="24"/>
        </w:rPr>
        <w:t>trūkumais;</w:t>
      </w:r>
      <w:r w:rsidRPr="000F78AF">
        <w:rPr>
          <w:rFonts w:ascii="Times New Roman" w:hAnsi="Times New Roman"/>
          <w:iCs/>
          <w:sz w:val="24"/>
          <w:szCs w:val="24"/>
        </w:rPr>
        <w:t xml:space="preserve"> 2)</w:t>
      </w:r>
      <w:r w:rsidR="000B1571" w:rsidRPr="000F78AF">
        <w:rPr>
          <w:rFonts w:ascii="Times New Roman" w:hAnsi="Times New Roman"/>
          <w:iCs/>
          <w:sz w:val="24"/>
          <w:szCs w:val="24"/>
        </w:rPr>
        <w:t xml:space="preserve"> </w:t>
      </w:r>
      <w:r w:rsidR="004C7C53" w:rsidRPr="000F78AF">
        <w:rPr>
          <w:rFonts w:ascii="Times New Roman" w:hAnsi="Times New Roman"/>
          <w:iCs/>
          <w:sz w:val="24"/>
          <w:szCs w:val="24"/>
        </w:rPr>
        <w:t xml:space="preserve">ar </w:t>
      </w:r>
      <w:r w:rsidR="000B1571" w:rsidRPr="000F78AF">
        <w:rPr>
          <w:rFonts w:ascii="Times New Roman" w:hAnsi="Times New Roman"/>
          <w:iCs/>
          <w:sz w:val="24"/>
          <w:szCs w:val="24"/>
        </w:rPr>
        <w:t xml:space="preserve">žala </w:t>
      </w:r>
      <w:r w:rsidR="004C7C53" w:rsidRPr="000F78AF">
        <w:rPr>
          <w:rFonts w:ascii="Times New Roman" w:hAnsi="Times New Roman"/>
          <w:iCs/>
          <w:sz w:val="24"/>
          <w:szCs w:val="24"/>
        </w:rPr>
        <w:t>padaryta dėl bendrojo naudojimo objekto trūkumų, ar dėl vienam iš butų ir patalpų savininkų asmeninės nuosavybės teise priklausančio objekto trūkumų</w:t>
      </w:r>
      <w:r w:rsidR="00BF4790" w:rsidRPr="000F78AF">
        <w:rPr>
          <w:rFonts w:ascii="Times New Roman" w:hAnsi="Times New Roman"/>
          <w:iCs/>
          <w:sz w:val="24"/>
          <w:szCs w:val="24"/>
        </w:rPr>
        <w:t xml:space="preserve">; </w:t>
      </w:r>
      <w:r w:rsidR="000B1571" w:rsidRPr="000F78AF">
        <w:rPr>
          <w:rFonts w:ascii="Times New Roman" w:hAnsi="Times New Roman"/>
          <w:iCs/>
          <w:sz w:val="24"/>
          <w:szCs w:val="24"/>
        </w:rPr>
        <w:t>3)</w:t>
      </w:r>
      <w:r w:rsidR="004C7C53" w:rsidRPr="000F78AF">
        <w:rPr>
          <w:rFonts w:ascii="Times New Roman" w:hAnsi="Times New Roman"/>
          <w:iCs/>
          <w:sz w:val="24"/>
          <w:szCs w:val="24"/>
        </w:rPr>
        <w:t xml:space="preserve"> </w:t>
      </w:r>
      <w:r w:rsidR="004F0D5B" w:rsidRPr="000F78AF">
        <w:rPr>
          <w:rFonts w:ascii="Times New Roman" w:hAnsi="Times New Roman"/>
          <w:iCs/>
          <w:sz w:val="24"/>
          <w:szCs w:val="24"/>
        </w:rPr>
        <w:t xml:space="preserve">ar </w:t>
      </w:r>
      <w:r w:rsidR="004C7C53" w:rsidRPr="000F78AF">
        <w:rPr>
          <w:rFonts w:ascii="Times New Roman" w:hAnsi="Times New Roman"/>
          <w:iCs/>
          <w:sz w:val="24"/>
          <w:szCs w:val="24"/>
        </w:rPr>
        <w:t>žala padaryta paties pastato butų ar patalpų savininkams ar tretiesiems asmenims.</w:t>
      </w:r>
    </w:p>
    <w:p w14:paraId="39E3CCB1" w14:textId="601721DE" w:rsidR="004C7C53" w:rsidRPr="000F78AF" w:rsidRDefault="00F5270D">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Bylą nagrinėję teismai nustatė, kad vanduo į ieškovų butą Nr. 37 pratekėjo iš </w:t>
      </w:r>
      <w:r w:rsidR="00C60739" w:rsidRPr="000F78AF">
        <w:rPr>
          <w:rFonts w:ascii="Times New Roman" w:hAnsi="Times New Roman"/>
          <w:iCs/>
          <w:sz w:val="24"/>
          <w:szCs w:val="24"/>
        </w:rPr>
        <w:t xml:space="preserve">atsakovės </w:t>
      </w:r>
      <w:r w:rsidR="004F0D5B" w:rsidRPr="000F78AF">
        <w:rPr>
          <w:rFonts w:ascii="Times New Roman" w:hAnsi="Times New Roman"/>
          <w:iCs/>
          <w:sz w:val="24"/>
          <w:szCs w:val="24"/>
        </w:rPr>
        <w:t>bute</w:t>
      </w:r>
      <w:r w:rsidR="00C60739" w:rsidRPr="000F78AF">
        <w:rPr>
          <w:rFonts w:ascii="Times New Roman" w:hAnsi="Times New Roman"/>
          <w:iCs/>
          <w:sz w:val="24"/>
          <w:szCs w:val="24"/>
        </w:rPr>
        <w:t xml:space="preserve"> Nr.</w:t>
      </w:r>
      <w:r w:rsidR="004F0D5B" w:rsidRPr="000F78AF">
        <w:rPr>
          <w:rFonts w:ascii="Times New Roman" w:hAnsi="Times New Roman"/>
          <w:iCs/>
          <w:sz w:val="24"/>
          <w:szCs w:val="24"/>
        </w:rPr>
        <w:t> </w:t>
      </w:r>
      <w:r w:rsidR="00C60739" w:rsidRPr="000F78AF">
        <w:rPr>
          <w:rFonts w:ascii="Times New Roman" w:hAnsi="Times New Roman"/>
          <w:iCs/>
          <w:sz w:val="24"/>
          <w:szCs w:val="24"/>
        </w:rPr>
        <w:t>43 esančių konstruktyviai</w:t>
      </w:r>
      <w:r w:rsidRPr="000F78AF">
        <w:rPr>
          <w:rFonts w:ascii="Times New Roman" w:hAnsi="Times New Roman"/>
          <w:iCs/>
          <w:sz w:val="24"/>
          <w:szCs w:val="24"/>
        </w:rPr>
        <w:t xml:space="preserve"> </w:t>
      </w:r>
      <w:r w:rsidR="00C60739" w:rsidRPr="000F78AF">
        <w:rPr>
          <w:rFonts w:ascii="Times New Roman" w:hAnsi="Times New Roman"/>
          <w:iCs/>
          <w:sz w:val="24"/>
          <w:szCs w:val="24"/>
        </w:rPr>
        <w:t>neteising</w:t>
      </w:r>
      <w:r w:rsidR="00E87F17" w:rsidRPr="000F78AF">
        <w:rPr>
          <w:rFonts w:ascii="Times New Roman" w:hAnsi="Times New Roman"/>
          <w:iCs/>
          <w:sz w:val="24"/>
          <w:szCs w:val="24"/>
        </w:rPr>
        <w:t>ai</w:t>
      </w:r>
      <w:r w:rsidRPr="000F78AF">
        <w:rPr>
          <w:rFonts w:ascii="Times New Roman" w:hAnsi="Times New Roman"/>
          <w:iCs/>
          <w:sz w:val="24"/>
          <w:szCs w:val="24"/>
        </w:rPr>
        <w:t xml:space="preserve"> ir </w:t>
      </w:r>
      <w:r w:rsidR="00C60739" w:rsidRPr="000F78AF">
        <w:rPr>
          <w:rFonts w:ascii="Times New Roman" w:hAnsi="Times New Roman"/>
          <w:iCs/>
          <w:sz w:val="24"/>
          <w:szCs w:val="24"/>
        </w:rPr>
        <w:t>nekokybiškai</w:t>
      </w:r>
      <w:r w:rsidRPr="000F78AF">
        <w:rPr>
          <w:rFonts w:ascii="Times New Roman" w:hAnsi="Times New Roman"/>
          <w:iCs/>
          <w:sz w:val="24"/>
          <w:szCs w:val="24"/>
        </w:rPr>
        <w:t xml:space="preserve"> įrengtų balkonų konstrukcijų</w:t>
      </w:r>
      <w:r w:rsidR="00C60739" w:rsidRPr="000F78AF">
        <w:rPr>
          <w:rFonts w:ascii="Times New Roman" w:hAnsi="Times New Roman"/>
          <w:iCs/>
          <w:sz w:val="24"/>
          <w:szCs w:val="24"/>
        </w:rPr>
        <w:t>. Nagrinėjamu atveju teismų nustatyta, kad balkonų laikančiosios konstrukcijos priklauso bendrojo naudojimo objektams, todėl atsakovė nėra atsakinga už ieškovams buto Nr.</w:t>
      </w:r>
      <w:r w:rsidR="00AC784B" w:rsidRPr="000F78AF">
        <w:rPr>
          <w:rFonts w:ascii="Times New Roman" w:hAnsi="Times New Roman"/>
          <w:iCs/>
          <w:sz w:val="24"/>
          <w:szCs w:val="24"/>
        </w:rPr>
        <w:t> </w:t>
      </w:r>
      <w:r w:rsidR="00C60739" w:rsidRPr="000F78AF">
        <w:rPr>
          <w:rFonts w:ascii="Times New Roman" w:hAnsi="Times New Roman"/>
          <w:iCs/>
          <w:sz w:val="24"/>
          <w:szCs w:val="24"/>
        </w:rPr>
        <w:t xml:space="preserve">37 užliejimu padarytą žalą, nes </w:t>
      </w:r>
      <w:r w:rsidR="00AC784B" w:rsidRPr="000F78AF">
        <w:rPr>
          <w:rFonts w:ascii="Times New Roman" w:hAnsi="Times New Roman"/>
          <w:iCs/>
          <w:sz w:val="24"/>
          <w:szCs w:val="24"/>
        </w:rPr>
        <w:t>ji</w:t>
      </w:r>
      <w:r w:rsidR="00C60739" w:rsidRPr="000F78AF">
        <w:rPr>
          <w:rFonts w:ascii="Times New Roman" w:hAnsi="Times New Roman"/>
          <w:iCs/>
          <w:sz w:val="24"/>
          <w:szCs w:val="24"/>
        </w:rPr>
        <w:t xml:space="preserve"> nėra balkonų laikančiųjų konstrukcijų savininkė.  </w:t>
      </w:r>
    </w:p>
    <w:p w14:paraId="7FB5B14A" w14:textId="4C55AE28" w:rsidR="00A768F2" w:rsidRPr="000F78AF" w:rsidRDefault="002C653C">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Tiek ieškovai, tiek trečiasis asmuo, nepareiškiantis savarankiškų reikalavimų, UAB „</w:t>
      </w:r>
      <w:proofErr w:type="spellStart"/>
      <w:r w:rsidRPr="000F78AF">
        <w:rPr>
          <w:rFonts w:ascii="Times New Roman" w:hAnsi="Times New Roman"/>
          <w:iCs/>
          <w:sz w:val="24"/>
          <w:szCs w:val="24"/>
        </w:rPr>
        <w:t>Milvinta</w:t>
      </w:r>
      <w:proofErr w:type="spellEnd"/>
      <w:r w:rsidRPr="000F78AF">
        <w:rPr>
          <w:rFonts w:ascii="Times New Roman" w:hAnsi="Times New Roman"/>
          <w:iCs/>
          <w:sz w:val="24"/>
          <w:szCs w:val="24"/>
        </w:rPr>
        <w:t>“ kasaciniuose skunduose kvestionuoja pirmiau minėtas bylą nagrinėjusių teismų išvadas dėl balkonų konstrukcijų priskyrimo bendrojo naudojimo objektams</w:t>
      </w:r>
      <w:r w:rsidR="00AC784B" w:rsidRPr="000F78AF">
        <w:rPr>
          <w:rFonts w:ascii="Times New Roman" w:hAnsi="Times New Roman"/>
          <w:iCs/>
          <w:sz w:val="24"/>
          <w:szCs w:val="24"/>
        </w:rPr>
        <w:t>,</w:t>
      </w:r>
      <w:r w:rsidRPr="000F78AF">
        <w:rPr>
          <w:rFonts w:ascii="Times New Roman" w:hAnsi="Times New Roman"/>
          <w:iCs/>
          <w:sz w:val="24"/>
          <w:szCs w:val="24"/>
        </w:rPr>
        <w:t xml:space="preserve"> laikosi pozicijos, </w:t>
      </w:r>
      <w:r w:rsidR="00D429D8" w:rsidRPr="000F78AF">
        <w:rPr>
          <w:rFonts w:ascii="Times New Roman" w:hAnsi="Times New Roman"/>
          <w:iCs/>
          <w:sz w:val="24"/>
          <w:szCs w:val="24"/>
        </w:rPr>
        <w:t>kad</w:t>
      </w:r>
      <w:r w:rsidRPr="000F78AF">
        <w:rPr>
          <w:rFonts w:ascii="Times New Roman" w:hAnsi="Times New Roman"/>
          <w:iCs/>
          <w:sz w:val="24"/>
          <w:szCs w:val="24"/>
        </w:rPr>
        <w:t xml:space="preserve"> nagrinėjamo</w:t>
      </w:r>
      <w:r w:rsidR="00AC784B" w:rsidRPr="000F78AF">
        <w:rPr>
          <w:rFonts w:ascii="Times New Roman" w:hAnsi="Times New Roman"/>
          <w:iCs/>
          <w:sz w:val="24"/>
          <w:szCs w:val="24"/>
        </w:rPr>
        <w:t>je</w:t>
      </w:r>
      <w:r w:rsidRPr="000F78AF">
        <w:rPr>
          <w:rFonts w:ascii="Times New Roman" w:hAnsi="Times New Roman"/>
          <w:iCs/>
          <w:sz w:val="24"/>
          <w:szCs w:val="24"/>
        </w:rPr>
        <w:t xml:space="preserve"> bylo</w:t>
      </w:r>
      <w:r w:rsidR="00AC784B" w:rsidRPr="000F78AF">
        <w:rPr>
          <w:rFonts w:ascii="Times New Roman" w:hAnsi="Times New Roman"/>
          <w:iCs/>
          <w:sz w:val="24"/>
          <w:szCs w:val="24"/>
        </w:rPr>
        <w:t>je</w:t>
      </w:r>
      <w:r w:rsidRPr="000F78AF">
        <w:rPr>
          <w:rFonts w:ascii="Times New Roman" w:hAnsi="Times New Roman"/>
          <w:iCs/>
          <w:sz w:val="24"/>
          <w:szCs w:val="24"/>
        </w:rPr>
        <w:t xml:space="preserve"> </w:t>
      </w:r>
      <w:r w:rsidR="003577EC" w:rsidRPr="000F78AF">
        <w:rPr>
          <w:rFonts w:ascii="Times New Roman" w:hAnsi="Times New Roman"/>
          <w:iCs/>
          <w:sz w:val="24"/>
          <w:szCs w:val="24"/>
        </w:rPr>
        <w:t xml:space="preserve">balkonai išimtinai </w:t>
      </w:r>
      <w:r w:rsidR="00AC784B" w:rsidRPr="000F78AF">
        <w:rPr>
          <w:rFonts w:ascii="Times New Roman" w:hAnsi="Times New Roman"/>
          <w:iCs/>
          <w:sz w:val="24"/>
          <w:szCs w:val="24"/>
        </w:rPr>
        <w:t>yra</w:t>
      </w:r>
      <w:r w:rsidR="003577EC" w:rsidRPr="000F78AF">
        <w:rPr>
          <w:rFonts w:ascii="Times New Roman" w:hAnsi="Times New Roman"/>
          <w:iCs/>
          <w:sz w:val="24"/>
          <w:szCs w:val="24"/>
        </w:rPr>
        <w:t xml:space="preserve"> atsakovės </w:t>
      </w:r>
      <w:r w:rsidR="00425AB3" w:rsidRPr="000F78AF">
        <w:rPr>
          <w:rFonts w:ascii="Times New Roman" w:hAnsi="Times New Roman"/>
          <w:iCs/>
          <w:sz w:val="24"/>
          <w:szCs w:val="24"/>
        </w:rPr>
        <w:t>asmenin</w:t>
      </w:r>
      <w:r w:rsidR="00AC784B" w:rsidRPr="000F78AF">
        <w:rPr>
          <w:rFonts w:ascii="Times New Roman" w:hAnsi="Times New Roman"/>
          <w:iCs/>
          <w:sz w:val="24"/>
          <w:szCs w:val="24"/>
        </w:rPr>
        <w:t>ė</w:t>
      </w:r>
      <w:r w:rsidR="003577EC" w:rsidRPr="000F78AF">
        <w:rPr>
          <w:rFonts w:ascii="Times New Roman" w:hAnsi="Times New Roman"/>
          <w:iCs/>
          <w:sz w:val="24"/>
          <w:szCs w:val="24"/>
        </w:rPr>
        <w:t xml:space="preserve"> </w:t>
      </w:r>
      <w:r w:rsidR="00425AB3" w:rsidRPr="000F78AF">
        <w:rPr>
          <w:rFonts w:ascii="Times New Roman" w:hAnsi="Times New Roman"/>
          <w:iCs/>
          <w:sz w:val="24"/>
          <w:szCs w:val="24"/>
        </w:rPr>
        <w:t>nuosavyb</w:t>
      </w:r>
      <w:r w:rsidR="00AC784B" w:rsidRPr="000F78AF">
        <w:rPr>
          <w:rFonts w:ascii="Times New Roman" w:hAnsi="Times New Roman"/>
          <w:iCs/>
          <w:sz w:val="24"/>
          <w:szCs w:val="24"/>
        </w:rPr>
        <w:t>ė</w:t>
      </w:r>
      <w:r w:rsidR="00425AB3" w:rsidRPr="000F78AF">
        <w:rPr>
          <w:rFonts w:ascii="Times New Roman" w:hAnsi="Times New Roman"/>
          <w:iCs/>
          <w:sz w:val="24"/>
          <w:szCs w:val="24"/>
        </w:rPr>
        <w:t>,</w:t>
      </w:r>
      <w:r w:rsidR="003577EC" w:rsidRPr="000F78AF">
        <w:rPr>
          <w:rFonts w:ascii="Times New Roman" w:hAnsi="Times New Roman"/>
          <w:iCs/>
          <w:sz w:val="24"/>
          <w:szCs w:val="24"/>
        </w:rPr>
        <w:t xml:space="preserve"> </w:t>
      </w:r>
      <w:r w:rsidR="00262A20" w:rsidRPr="000F78AF">
        <w:rPr>
          <w:rFonts w:ascii="Times New Roman" w:hAnsi="Times New Roman"/>
          <w:iCs/>
          <w:sz w:val="24"/>
          <w:szCs w:val="24"/>
        </w:rPr>
        <w:t>todėl</w:t>
      </w:r>
      <w:r w:rsidR="003577EC" w:rsidRPr="000F78AF">
        <w:rPr>
          <w:rFonts w:ascii="Times New Roman" w:hAnsi="Times New Roman"/>
          <w:iCs/>
          <w:sz w:val="24"/>
          <w:szCs w:val="24"/>
        </w:rPr>
        <w:t xml:space="preserve"> </w:t>
      </w:r>
      <w:r w:rsidR="00D429D8" w:rsidRPr="000F78AF">
        <w:rPr>
          <w:rFonts w:ascii="Times New Roman" w:hAnsi="Times New Roman"/>
          <w:iCs/>
          <w:sz w:val="24"/>
          <w:szCs w:val="24"/>
        </w:rPr>
        <w:t>taikytinos</w:t>
      </w:r>
      <w:r w:rsidRPr="000F78AF">
        <w:rPr>
          <w:rFonts w:ascii="Times New Roman" w:hAnsi="Times New Roman"/>
          <w:iCs/>
          <w:sz w:val="24"/>
          <w:szCs w:val="24"/>
        </w:rPr>
        <w:t xml:space="preserve"> CK 6.266 straipsnio nuostatos, įtvirtinančios atsakovės griežtąją atsakomybę. </w:t>
      </w:r>
    </w:p>
    <w:p w14:paraId="2C416E8A" w14:textId="1953AE5A" w:rsidR="00425AB3" w:rsidRPr="000F78AF" w:rsidRDefault="00FC5EF8" w:rsidP="00425AB3">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Atsižvelgdama į tai</w:t>
      </w:r>
      <w:r w:rsidR="002D2AE6" w:rsidRPr="000F78AF">
        <w:rPr>
          <w:rFonts w:ascii="Times New Roman" w:hAnsi="Times New Roman"/>
          <w:iCs/>
          <w:sz w:val="24"/>
          <w:szCs w:val="24"/>
        </w:rPr>
        <w:t>, kad</w:t>
      </w:r>
      <w:r w:rsidR="00D429D8" w:rsidRPr="000F78AF">
        <w:rPr>
          <w:rFonts w:ascii="Times New Roman" w:hAnsi="Times New Roman"/>
          <w:iCs/>
          <w:sz w:val="24"/>
          <w:szCs w:val="24"/>
        </w:rPr>
        <w:t xml:space="preserve"> </w:t>
      </w:r>
      <w:r w:rsidR="002D2AE6" w:rsidRPr="000F78AF">
        <w:rPr>
          <w:rFonts w:ascii="Times New Roman" w:hAnsi="Times New Roman"/>
          <w:iCs/>
          <w:sz w:val="24"/>
          <w:szCs w:val="24"/>
        </w:rPr>
        <w:t>nagrinėjamoje byloje</w:t>
      </w:r>
      <w:r w:rsidR="00BC3DF1" w:rsidRPr="000F78AF">
        <w:rPr>
          <w:rFonts w:ascii="Times New Roman" w:hAnsi="Times New Roman"/>
          <w:iCs/>
          <w:sz w:val="24"/>
          <w:szCs w:val="24"/>
        </w:rPr>
        <w:t xml:space="preserve"> ieškinys </w:t>
      </w:r>
      <w:r w:rsidR="002D2AE6" w:rsidRPr="000F78AF">
        <w:rPr>
          <w:rFonts w:ascii="Times New Roman" w:hAnsi="Times New Roman"/>
          <w:iCs/>
          <w:sz w:val="24"/>
          <w:szCs w:val="24"/>
        </w:rPr>
        <w:t>pareikštas CK 6.266 straipsnio pagrindu ir keliamas atsakovės griežtosios atsakomybės už ieškovams kilusią žalą dėl buto Nr. 37 apliejimo vandeniu</w:t>
      </w:r>
      <w:r w:rsidR="004F0D5B" w:rsidRPr="000F78AF">
        <w:rPr>
          <w:rFonts w:ascii="Times New Roman" w:hAnsi="Times New Roman"/>
          <w:iCs/>
          <w:sz w:val="24"/>
          <w:szCs w:val="24"/>
        </w:rPr>
        <w:t xml:space="preserve"> taikymo klausimas</w:t>
      </w:r>
      <w:r w:rsidR="002D2AE6" w:rsidRPr="000F78AF">
        <w:rPr>
          <w:rFonts w:ascii="Times New Roman" w:hAnsi="Times New Roman"/>
          <w:iCs/>
          <w:sz w:val="24"/>
          <w:szCs w:val="24"/>
        </w:rPr>
        <w:t xml:space="preserve">, </w:t>
      </w:r>
      <w:r w:rsidR="00780DCB" w:rsidRPr="000F78AF">
        <w:rPr>
          <w:rFonts w:ascii="Times New Roman" w:hAnsi="Times New Roman"/>
          <w:iCs/>
          <w:sz w:val="24"/>
          <w:szCs w:val="24"/>
        </w:rPr>
        <w:t>o</w:t>
      </w:r>
      <w:r w:rsidR="00AC784B" w:rsidRPr="000F78AF">
        <w:rPr>
          <w:rFonts w:ascii="Times New Roman" w:hAnsi="Times New Roman"/>
          <w:iCs/>
          <w:sz w:val="24"/>
          <w:szCs w:val="24"/>
        </w:rPr>
        <w:t>,</w:t>
      </w:r>
      <w:r w:rsidR="00262A20" w:rsidRPr="000F78AF">
        <w:rPr>
          <w:rFonts w:ascii="Times New Roman" w:hAnsi="Times New Roman"/>
          <w:iCs/>
          <w:sz w:val="24"/>
          <w:szCs w:val="24"/>
        </w:rPr>
        <w:t xml:space="preserve"> kaip minėta, griežtajai atsakomybei kilti</w:t>
      </w:r>
      <w:r w:rsidR="00071055" w:rsidRPr="000F78AF">
        <w:rPr>
          <w:rFonts w:ascii="Times New Roman" w:hAnsi="Times New Roman"/>
          <w:iCs/>
          <w:sz w:val="24"/>
          <w:szCs w:val="24"/>
        </w:rPr>
        <w:t xml:space="preserve"> </w:t>
      </w:r>
      <w:r w:rsidR="003577EC" w:rsidRPr="000F78AF">
        <w:rPr>
          <w:rFonts w:ascii="Times New Roman" w:hAnsi="Times New Roman"/>
          <w:iCs/>
          <w:sz w:val="24"/>
          <w:szCs w:val="24"/>
        </w:rPr>
        <w:t>reikšminga</w:t>
      </w:r>
      <w:r w:rsidR="00071055" w:rsidRPr="000F78AF">
        <w:rPr>
          <w:rFonts w:ascii="Times New Roman" w:hAnsi="Times New Roman"/>
          <w:iCs/>
          <w:sz w:val="24"/>
          <w:szCs w:val="24"/>
        </w:rPr>
        <w:t xml:space="preserve"> </w:t>
      </w:r>
      <w:r w:rsidR="00262A20" w:rsidRPr="000F78AF">
        <w:rPr>
          <w:rFonts w:ascii="Times New Roman" w:hAnsi="Times New Roman"/>
          <w:iCs/>
          <w:sz w:val="24"/>
          <w:szCs w:val="24"/>
        </w:rPr>
        <w:t>nustatyti</w:t>
      </w:r>
      <w:r w:rsidR="00071055" w:rsidRPr="000F78AF">
        <w:rPr>
          <w:rFonts w:ascii="Times New Roman" w:hAnsi="Times New Roman"/>
          <w:iCs/>
          <w:sz w:val="24"/>
          <w:szCs w:val="24"/>
        </w:rPr>
        <w:t>, ar balkono konstrukcijos priskirtinos prie bendrojo naudojimo objekt</w:t>
      </w:r>
      <w:r w:rsidR="004F0D5B" w:rsidRPr="000F78AF">
        <w:rPr>
          <w:rFonts w:ascii="Times New Roman" w:hAnsi="Times New Roman"/>
          <w:iCs/>
          <w:sz w:val="24"/>
          <w:szCs w:val="24"/>
        </w:rPr>
        <w:t>ų</w:t>
      </w:r>
      <w:r w:rsidR="00071055" w:rsidRPr="000F78AF">
        <w:rPr>
          <w:rFonts w:ascii="Times New Roman" w:hAnsi="Times New Roman"/>
          <w:iCs/>
          <w:sz w:val="24"/>
          <w:szCs w:val="24"/>
        </w:rPr>
        <w:t xml:space="preserve"> ar </w:t>
      </w:r>
      <w:r w:rsidR="004F0D5B" w:rsidRPr="000F78AF">
        <w:rPr>
          <w:rFonts w:ascii="Times New Roman" w:hAnsi="Times New Roman"/>
          <w:iCs/>
          <w:sz w:val="24"/>
          <w:szCs w:val="24"/>
        </w:rPr>
        <w:t xml:space="preserve">prie </w:t>
      </w:r>
      <w:r w:rsidR="00262A20" w:rsidRPr="000F78AF">
        <w:rPr>
          <w:rFonts w:ascii="Times New Roman" w:hAnsi="Times New Roman"/>
          <w:iCs/>
          <w:sz w:val="24"/>
          <w:szCs w:val="24"/>
        </w:rPr>
        <w:t>buto</w:t>
      </w:r>
      <w:r w:rsidR="00071055" w:rsidRPr="000F78AF">
        <w:rPr>
          <w:rFonts w:ascii="Times New Roman" w:hAnsi="Times New Roman"/>
          <w:iCs/>
          <w:sz w:val="24"/>
          <w:szCs w:val="24"/>
        </w:rPr>
        <w:t xml:space="preserve"> savinink</w:t>
      </w:r>
      <w:r w:rsidR="004F0D5B" w:rsidRPr="000F78AF">
        <w:rPr>
          <w:rFonts w:ascii="Times New Roman" w:hAnsi="Times New Roman"/>
          <w:iCs/>
          <w:sz w:val="24"/>
          <w:szCs w:val="24"/>
        </w:rPr>
        <w:t>ui</w:t>
      </w:r>
      <w:r w:rsidR="00071055" w:rsidRPr="000F78AF">
        <w:rPr>
          <w:rFonts w:ascii="Times New Roman" w:hAnsi="Times New Roman"/>
          <w:iCs/>
          <w:sz w:val="24"/>
          <w:szCs w:val="24"/>
        </w:rPr>
        <w:t xml:space="preserve"> asmeninės nuosavybės teise priklausanči</w:t>
      </w:r>
      <w:r w:rsidR="004F0D5B" w:rsidRPr="000F78AF">
        <w:rPr>
          <w:rFonts w:ascii="Times New Roman" w:hAnsi="Times New Roman"/>
          <w:iCs/>
          <w:sz w:val="24"/>
          <w:szCs w:val="24"/>
        </w:rPr>
        <w:t>ų</w:t>
      </w:r>
      <w:r w:rsidR="00071055" w:rsidRPr="000F78AF">
        <w:rPr>
          <w:rFonts w:ascii="Times New Roman" w:hAnsi="Times New Roman"/>
          <w:iCs/>
          <w:sz w:val="24"/>
          <w:szCs w:val="24"/>
        </w:rPr>
        <w:t xml:space="preserve"> objekt</w:t>
      </w:r>
      <w:r w:rsidR="004F0D5B" w:rsidRPr="000F78AF">
        <w:rPr>
          <w:rFonts w:ascii="Times New Roman" w:hAnsi="Times New Roman"/>
          <w:iCs/>
          <w:sz w:val="24"/>
          <w:szCs w:val="24"/>
        </w:rPr>
        <w:t>ų</w:t>
      </w:r>
      <w:bookmarkStart w:id="16" w:name="_Hlk178684231"/>
      <w:r w:rsidR="00780DCB" w:rsidRPr="000F78AF">
        <w:rPr>
          <w:rFonts w:ascii="Times New Roman" w:hAnsi="Times New Roman"/>
          <w:iCs/>
          <w:sz w:val="24"/>
          <w:szCs w:val="24"/>
        </w:rPr>
        <w:t>,</w:t>
      </w:r>
      <w:r w:rsidR="00425AB3" w:rsidRPr="000F78AF">
        <w:rPr>
          <w:rFonts w:ascii="Times New Roman" w:hAnsi="Times New Roman"/>
          <w:iCs/>
          <w:sz w:val="24"/>
          <w:szCs w:val="24"/>
        </w:rPr>
        <w:t xml:space="preserve"> </w:t>
      </w:r>
      <w:r w:rsidR="00780DCB" w:rsidRPr="000F78AF">
        <w:rPr>
          <w:rFonts w:ascii="Times New Roman" w:hAnsi="Times New Roman"/>
          <w:iCs/>
          <w:sz w:val="24"/>
          <w:szCs w:val="24"/>
        </w:rPr>
        <w:t>teisėjų kolegija</w:t>
      </w:r>
      <w:r w:rsidR="00AC784B" w:rsidRPr="000F78AF">
        <w:rPr>
          <w:rFonts w:ascii="Times New Roman" w:hAnsi="Times New Roman"/>
          <w:iCs/>
          <w:sz w:val="24"/>
          <w:szCs w:val="24"/>
        </w:rPr>
        <w:t>,</w:t>
      </w:r>
      <w:r w:rsidRPr="000F78AF">
        <w:rPr>
          <w:rFonts w:ascii="Times New Roman" w:hAnsi="Times New Roman"/>
          <w:iCs/>
          <w:sz w:val="24"/>
          <w:szCs w:val="24"/>
        </w:rPr>
        <w:t xml:space="preserve"> nagrinėdama šią bylą ir </w:t>
      </w:r>
      <w:r w:rsidR="00425AB3" w:rsidRPr="000F78AF">
        <w:rPr>
          <w:rFonts w:ascii="Times New Roman" w:hAnsi="Times New Roman"/>
          <w:iCs/>
          <w:sz w:val="24"/>
          <w:szCs w:val="24"/>
        </w:rPr>
        <w:t xml:space="preserve">spręsdama dėl kasacinių skundų pagrįstumo, </w:t>
      </w:r>
      <w:r w:rsidR="00C5783A" w:rsidRPr="000F78AF">
        <w:rPr>
          <w:rFonts w:ascii="Times New Roman" w:hAnsi="Times New Roman"/>
          <w:iCs/>
          <w:sz w:val="24"/>
          <w:szCs w:val="24"/>
        </w:rPr>
        <w:t>pirmiausia pasisakys</w:t>
      </w:r>
      <w:r w:rsidR="00425AB3" w:rsidRPr="000F78AF">
        <w:rPr>
          <w:rFonts w:ascii="Times New Roman" w:hAnsi="Times New Roman"/>
          <w:iCs/>
          <w:sz w:val="24"/>
          <w:szCs w:val="24"/>
        </w:rPr>
        <w:t xml:space="preserve"> dėl</w:t>
      </w:r>
      <w:r w:rsidR="00262A20" w:rsidRPr="000F78AF">
        <w:rPr>
          <w:rFonts w:ascii="Times New Roman" w:hAnsi="Times New Roman"/>
          <w:iCs/>
          <w:sz w:val="24"/>
          <w:szCs w:val="24"/>
        </w:rPr>
        <w:t xml:space="preserve"> </w:t>
      </w:r>
      <w:r w:rsidR="0021421C" w:rsidRPr="000F78AF">
        <w:rPr>
          <w:rFonts w:ascii="Times New Roman" w:hAnsi="Times New Roman"/>
          <w:iCs/>
          <w:sz w:val="24"/>
          <w:szCs w:val="24"/>
        </w:rPr>
        <w:t xml:space="preserve">kasacinių skundų argumentų </w:t>
      </w:r>
      <w:r w:rsidR="00262A20" w:rsidRPr="000F78AF">
        <w:rPr>
          <w:rFonts w:ascii="Times New Roman" w:hAnsi="Times New Roman"/>
          <w:iCs/>
          <w:sz w:val="24"/>
          <w:szCs w:val="24"/>
        </w:rPr>
        <w:t>balkono konstrukcijų nuosavybės klausim</w:t>
      </w:r>
      <w:r w:rsidR="00AC784B" w:rsidRPr="000F78AF">
        <w:rPr>
          <w:rFonts w:ascii="Times New Roman" w:hAnsi="Times New Roman"/>
          <w:iCs/>
          <w:sz w:val="24"/>
          <w:szCs w:val="24"/>
        </w:rPr>
        <w:t>u</w:t>
      </w:r>
      <w:r w:rsidR="00262A20" w:rsidRPr="000F78AF">
        <w:rPr>
          <w:rFonts w:ascii="Times New Roman" w:hAnsi="Times New Roman"/>
          <w:iCs/>
          <w:sz w:val="24"/>
          <w:szCs w:val="24"/>
        </w:rPr>
        <w:t>.</w:t>
      </w:r>
    </w:p>
    <w:p w14:paraId="006977D7" w14:textId="77777777" w:rsidR="00425AB3" w:rsidRPr="000F78AF" w:rsidRDefault="00425AB3" w:rsidP="00425AB3">
      <w:pPr>
        <w:pStyle w:val="ListParagraph"/>
        <w:spacing w:after="120" w:line="240" w:lineRule="auto"/>
        <w:ind w:left="360"/>
        <w:contextualSpacing w:val="0"/>
        <w:jc w:val="both"/>
        <w:rPr>
          <w:rFonts w:ascii="Times New Roman" w:hAnsi="Times New Roman"/>
          <w:iCs/>
          <w:sz w:val="24"/>
          <w:szCs w:val="24"/>
        </w:rPr>
      </w:pPr>
    </w:p>
    <w:p w14:paraId="073C2500" w14:textId="6F633F72" w:rsidR="004F6845" w:rsidRPr="000F78AF" w:rsidRDefault="00811263" w:rsidP="00425AB3">
      <w:pPr>
        <w:pStyle w:val="ListParagraph"/>
        <w:spacing w:after="120" w:line="240" w:lineRule="auto"/>
        <w:ind w:left="0" w:firstLine="720"/>
        <w:contextualSpacing w:val="0"/>
        <w:jc w:val="both"/>
        <w:rPr>
          <w:rFonts w:ascii="Times New Roman" w:hAnsi="Times New Roman"/>
          <w:i/>
          <w:iCs/>
          <w:sz w:val="24"/>
          <w:szCs w:val="24"/>
        </w:rPr>
      </w:pPr>
      <w:r w:rsidRPr="000F78AF">
        <w:rPr>
          <w:rFonts w:ascii="Times New Roman" w:hAnsi="Times New Roman"/>
          <w:i/>
          <w:iCs/>
          <w:sz w:val="24"/>
          <w:szCs w:val="24"/>
        </w:rPr>
        <w:lastRenderedPageBreak/>
        <w:t xml:space="preserve">Dėl </w:t>
      </w:r>
      <w:r w:rsidR="00B96F7E" w:rsidRPr="000F78AF">
        <w:rPr>
          <w:rFonts w:ascii="Times New Roman" w:hAnsi="Times New Roman"/>
          <w:i/>
          <w:iCs/>
          <w:sz w:val="24"/>
          <w:szCs w:val="24"/>
        </w:rPr>
        <w:t xml:space="preserve">daugiabučio namo </w:t>
      </w:r>
      <w:r w:rsidRPr="000F78AF">
        <w:rPr>
          <w:rFonts w:ascii="Times New Roman" w:hAnsi="Times New Roman"/>
          <w:i/>
          <w:iCs/>
          <w:sz w:val="24"/>
          <w:szCs w:val="24"/>
        </w:rPr>
        <w:t xml:space="preserve">balkono </w:t>
      </w:r>
      <w:r w:rsidR="009C63EB" w:rsidRPr="000F78AF">
        <w:rPr>
          <w:rFonts w:ascii="Times New Roman" w:hAnsi="Times New Roman"/>
          <w:i/>
          <w:iCs/>
          <w:sz w:val="24"/>
          <w:szCs w:val="24"/>
        </w:rPr>
        <w:t xml:space="preserve">konstrukcijos kaip bendrosios dalinės nuosavybės teisinio vertinimo </w:t>
      </w:r>
      <w:bookmarkEnd w:id="16"/>
    </w:p>
    <w:p w14:paraId="1ABB87D0" w14:textId="77777777" w:rsidR="00425AB3" w:rsidRPr="000F78AF" w:rsidRDefault="00425AB3" w:rsidP="00425AB3">
      <w:pPr>
        <w:pStyle w:val="ListParagraph"/>
        <w:spacing w:after="120" w:line="240" w:lineRule="auto"/>
        <w:ind w:left="0" w:firstLine="720"/>
        <w:contextualSpacing w:val="0"/>
        <w:jc w:val="both"/>
        <w:rPr>
          <w:rFonts w:ascii="Times New Roman" w:hAnsi="Times New Roman"/>
          <w:i/>
          <w:iCs/>
          <w:sz w:val="24"/>
          <w:szCs w:val="24"/>
        </w:rPr>
      </w:pPr>
    </w:p>
    <w:p w14:paraId="5B478B72" w14:textId="4A79D6C7" w:rsidR="006C5405" w:rsidRPr="000F78AF" w:rsidRDefault="006C5405" w:rsidP="006C5405">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Kasaciniuose skunduose teigiama, kad atsakovės but</w:t>
      </w:r>
      <w:r w:rsidR="00AC784B" w:rsidRPr="000F78AF">
        <w:rPr>
          <w:rFonts w:ascii="Times New Roman" w:hAnsi="Times New Roman"/>
          <w:iCs/>
          <w:sz w:val="24"/>
          <w:szCs w:val="24"/>
        </w:rPr>
        <w:t>o</w:t>
      </w:r>
      <w:r w:rsidRPr="000F78AF">
        <w:rPr>
          <w:rFonts w:ascii="Times New Roman" w:hAnsi="Times New Roman"/>
          <w:iCs/>
          <w:sz w:val="24"/>
          <w:szCs w:val="24"/>
        </w:rPr>
        <w:t xml:space="preserve"> Nr. 43 balkonai priklauso išimtinai atsakovei, nes iš atsakovės į bylą pateiktos kadastro ir registro bylos Nr.</w:t>
      </w:r>
      <w:r w:rsidR="00EB3386">
        <w:rPr>
          <w:rFonts w:ascii="Times New Roman" w:hAnsi="Times New Roman"/>
          <w:iCs/>
          <w:sz w:val="24"/>
          <w:szCs w:val="24"/>
        </w:rPr>
        <w:t xml:space="preserve"> </w:t>
      </w:r>
      <w:r w:rsidR="00EB3386" w:rsidRPr="00EB3386">
        <w:rPr>
          <w:rFonts w:ascii="Times New Roman" w:hAnsi="Times New Roman"/>
          <w:iCs/>
          <w:sz w:val="24"/>
          <w:szCs w:val="24"/>
        </w:rPr>
        <w:t>(duomenys neskelbtini)</w:t>
      </w:r>
      <w:r w:rsidRPr="000F78AF">
        <w:rPr>
          <w:rFonts w:ascii="Times New Roman" w:hAnsi="Times New Roman"/>
          <w:iCs/>
          <w:sz w:val="24"/>
          <w:szCs w:val="24"/>
        </w:rPr>
        <w:t xml:space="preserve"> matyti, jog kadastro byloje balkonai yra grafiškai pažymėti, į juos patekti galima tik iš atsakovės buto, o kiti asmenys į juos patekti ir </w:t>
      </w:r>
      <w:r w:rsidR="00AC784B" w:rsidRPr="000F78AF">
        <w:rPr>
          <w:rFonts w:ascii="Times New Roman" w:hAnsi="Times New Roman"/>
          <w:iCs/>
          <w:sz w:val="24"/>
          <w:szCs w:val="24"/>
        </w:rPr>
        <w:t xml:space="preserve">jais </w:t>
      </w:r>
      <w:r w:rsidRPr="000F78AF">
        <w:rPr>
          <w:rFonts w:ascii="Times New Roman" w:hAnsi="Times New Roman"/>
          <w:iCs/>
          <w:sz w:val="24"/>
          <w:szCs w:val="24"/>
        </w:rPr>
        <w:t>laisvai naudotis negali, todėl jie nėra valdomi bendrosios dalinės nuosavybės teise. Tačiau teisėjų kolegija neturi pagrindo sutikti su šiais kasacinių skundų argumentais.</w:t>
      </w:r>
    </w:p>
    <w:p w14:paraId="149705F4" w14:textId="05371BCC" w:rsidR="006255BE" w:rsidRPr="000F78AF" w:rsidRDefault="004F6845" w:rsidP="006255BE">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Pagal CK 4.82 straipsnio, reglamentuojančio butų ir kitų patalpų savininkų bendrosios dalinės nuosavybės teisę, 1 dalies nuostatą, butų ir kitų patalpų savininkams bendrosios dalinės nuosavybės teise priklauso namo bendrojo naudojimo patalpos, pagrindinės namo konstrukcijos, bendrojo naudojimo mechaninė, elektros, sanitarinė-techninė ir kitokia įranga. Daugiabučio gyvenamojo namo butų ir kitų patalpų savininkų teisės į bendrąja daline nuosavybe esantį turtą grindžiamos proporcingumo principu (CK 4.82 straipsnio 7 dalis).</w:t>
      </w:r>
    </w:p>
    <w:p w14:paraId="5B28ED31" w14:textId="610C069A" w:rsidR="000F38A2" w:rsidRPr="000F78AF" w:rsidRDefault="00031586" w:rsidP="000F38A2">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Šiuos bendrosios dalinės nuosavybės teise priklausančius objektus detaliau reglamentuoja DNSBĮ</w:t>
      </w:r>
      <w:r w:rsidR="00972705" w:rsidRPr="000F78AF">
        <w:rPr>
          <w:rFonts w:ascii="Times New Roman" w:hAnsi="Times New Roman"/>
          <w:iCs/>
          <w:sz w:val="24"/>
          <w:szCs w:val="24"/>
        </w:rPr>
        <w:t>, kurio 2 straipsnio 15 dalyje nustatyta, kad bendroji dalinė daugiabučio namo savininkų nuosavybė (pastato bendrojo naudojimo objektai) yra: 1)</w:t>
      </w:r>
      <w:r w:rsidR="00AC784B" w:rsidRPr="000F78AF">
        <w:rPr>
          <w:rFonts w:ascii="Times New Roman" w:hAnsi="Times New Roman"/>
          <w:iCs/>
          <w:sz w:val="24"/>
          <w:szCs w:val="24"/>
        </w:rPr>
        <w:t> </w:t>
      </w:r>
      <w:r w:rsidR="00972705" w:rsidRPr="000F78AF">
        <w:rPr>
          <w:rFonts w:ascii="Times New Roman" w:hAnsi="Times New Roman"/>
          <w:iCs/>
          <w:sz w:val="24"/>
          <w:szCs w:val="24"/>
        </w:rPr>
        <w:t xml:space="preserve">bendrosios pastato konstrukcijos – pagrindinės pastato konstrukcijos (pamatai, visos laikančiosios sienos ir kolonos, išorinės sienos ir vidinės pertvaros, atskiriančios bendrojo naudojimo patalpas nuo skirtingiems savininkams priklausančių butų ir kitų patalpų, perdangos, stogas, fasado architektūros detalės ir išorinės (fasado) konstrukcijos (balkonų, </w:t>
      </w:r>
      <w:proofErr w:type="spellStart"/>
      <w:r w:rsidR="00972705" w:rsidRPr="000F78AF">
        <w:rPr>
          <w:rFonts w:ascii="Times New Roman" w:hAnsi="Times New Roman"/>
          <w:iCs/>
          <w:sz w:val="24"/>
          <w:szCs w:val="24"/>
        </w:rPr>
        <w:t>lodžijų</w:t>
      </w:r>
      <w:proofErr w:type="spellEnd"/>
      <w:r w:rsidR="00972705" w:rsidRPr="000F78AF">
        <w:rPr>
          <w:rFonts w:ascii="Times New Roman" w:hAnsi="Times New Roman"/>
          <w:iCs/>
          <w:sz w:val="24"/>
          <w:szCs w:val="24"/>
        </w:rPr>
        <w:t xml:space="preserve"> ir terasų laikančiosios konstrukcijos, aptvarai, stogeliai, išorės durys, išoriniai laiptai), tarpaukštinių laiptų konstrukcijos, </w:t>
      </w:r>
      <w:proofErr w:type="spellStart"/>
      <w:r w:rsidR="00972705" w:rsidRPr="000F78AF">
        <w:rPr>
          <w:rFonts w:ascii="Times New Roman" w:hAnsi="Times New Roman"/>
          <w:iCs/>
          <w:sz w:val="24"/>
          <w:szCs w:val="24"/>
        </w:rPr>
        <w:t>nuožulnos</w:t>
      </w:r>
      <w:proofErr w:type="spellEnd"/>
      <w:r w:rsidR="00972705" w:rsidRPr="000F78AF">
        <w:rPr>
          <w:rFonts w:ascii="Times New Roman" w:hAnsi="Times New Roman"/>
          <w:iCs/>
          <w:sz w:val="24"/>
          <w:szCs w:val="24"/>
        </w:rPr>
        <w:t xml:space="preserve">); 2) bendrosios pastato inžinerinės sistemos – pastato bendrojo naudojimo mechaninė, elektros, dujų, šilumos, sanitarinės technikos ir kita įranga (įskaitant pastato elektros skydinę, šilumos punktą, šildymo ir karšto vandens sistemos vamzdynus ir radiatorius, vandentiekio ir kanalizacijos vamzdynus, rankšluosčių džiovintuvus); 3) pastato bendrojo naudojimo patalpos ir kitos pastato dalys – pastato laiptinės, holai, koridoriai, galerijos, palėpės, sandėliai, rūsiai, pusrūsiai ir kitos patalpos, bendrojo naudojimo balkonai, </w:t>
      </w:r>
      <w:proofErr w:type="spellStart"/>
      <w:r w:rsidR="00972705" w:rsidRPr="000F78AF">
        <w:rPr>
          <w:rFonts w:ascii="Times New Roman" w:hAnsi="Times New Roman"/>
          <w:iCs/>
          <w:sz w:val="24"/>
          <w:szCs w:val="24"/>
        </w:rPr>
        <w:t>lodžijos</w:t>
      </w:r>
      <w:proofErr w:type="spellEnd"/>
      <w:r w:rsidR="00972705" w:rsidRPr="000F78AF">
        <w:rPr>
          <w:rFonts w:ascii="Times New Roman" w:hAnsi="Times New Roman"/>
          <w:iCs/>
          <w:sz w:val="24"/>
          <w:szCs w:val="24"/>
        </w:rPr>
        <w:t>, terasos, jeigu jie nuosavybės teise nepriklauso atskiriems savininkams; 4) vietiniai inžineriniai tinklai – kaip ši sąvoka apibrėžta Lietuvos Respublikos statybos įstatyme; 5)</w:t>
      </w:r>
      <w:r w:rsidR="00AC784B" w:rsidRPr="000F78AF">
        <w:rPr>
          <w:rFonts w:ascii="Times New Roman" w:hAnsi="Times New Roman"/>
          <w:iCs/>
          <w:sz w:val="24"/>
          <w:szCs w:val="24"/>
        </w:rPr>
        <w:t> </w:t>
      </w:r>
      <w:r w:rsidR="00972705" w:rsidRPr="000F78AF">
        <w:rPr>
          <w:rFonts w:ascii="Times New Roman" w:hAnsi="Times New Roman"/>
          <w:iCs/>
          <w:sz w:val="24"/>
          <w:szCs w:val="24"/>
        </w:rPr>
        <w:t>bendrojo naudojimo žemės sklypas – bendrosios dalinės nuosavybės teise ar kitais įstatymų nustatytais pagrindais daugiabučių gyvenamųjų namų ar kitos paskirties pastatų savininkų naudojamas ir (ar) valdomas žemės sklypas.</w:t>
      </w:r>
    </w:p>
    <w:p w14:paraId="570C5C6B" w14:textId="5B754679" w:rsidR="00E561BC" w:rsidRPr="000F78AF" w:rsidRDefault="001B092D" w:rsidP="00E561BC">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Kasacinio teismo praktikoje taip pat laikomasi pozicijos, kad </w:t>
      </w:r>
      <w:r w:rsidR="005F5273" w:rsidRPr="000F78AF">
        <w:rPr>
          <w:rFonts w:ascii="Times New Roman" w:hAnsi="Times New Roman"/>
          <w:iCs/>
          <w:sz w:val="24"/>
          <w:szCs w:val="24"/>
        </w:rPr>
        <w:t xml:space="preserve">nepriklausomai nuo to, jog bendrojo naudojimo objektu naudojasi tik vienas daugiabučio buto savininkas, tai nepanaikina fakto, jog bendrosios pastato konstrukcijos išlieka bendroji dalinė visų butų ar kitų patalpų savininkų nuosavybė (Lietuvos Aukščiausiojo Teismo 2015 m. gruodžio 4 d. nutartis civilinėje byloje </w:t>
      </w:r>
      <w:r w:rsidR="00AC784B" w:rsidRPr="000F78AF">
        <w:rPr>
          <w:rFonts w:ascii="Times New Roman" w:hAnsi="Times New Roman"/>
          <w:iCs/>
          <w:sz w:val="24"/>
          <w:szCs w:val="24"/>
        </w:rPr>
        <w:t>Nr. </w:t>
      </w:r>
      <w:r w:rsidR="005F5273" w:rsidRPr="000F78AF">
        <w:rPr>
          <w:rFonts w:ascii="Times New Roman" w:hAnsi="Times New Roman"/>
          <w:iCs/>
          <w:sz w:val="24"/>
          <w:szCs w:val="24"/>
        </w:rPr>
        <w:t>3K-3-634-248/2015;</w:t>
      </w:r>
      <w:r w:rsidR="005F5273" w:rsidRPr="000F78AF">
        <w:t xml:space="preserve"> </w:t>
      </w:r>
      <w:r w:rsidR="005F5273" w:rsidRPr="000F78AF">
        <w:rPr>
          <w:rFonts w:ascii="Times New Roman" w:hAnsi="Times New Roman"/>
          <w:iCs/>
          <w:sz w:val="24"/>
          <w:szCs w:val="24"/>
        </w:rPr>
        <w:t>2016 m. sausio 8 d. nutartis civilinėje byloje Nr. 3K-3-79-378/2016</w:t>
      </w:r>
      <w:r w:rsidR="00E561BC" w:rsidRPr="000F78AF">
        <w:rPr>
          <w:rFonts w:ascii="Times New Roman" w:hAnsi="Times New Roman"/>
          <w:iCs/>
          <w:sz w:val="24"/>
          <w:szCs w:val="24"/>
        </w:rPr>
        <w:t>, 21</w:t>
      </w:r>
      <w:r w:rsidR="004F0D5B" w:rsidRPr="000F78AF">
        <w:rPr>
          <w:rFonts w:ascii="Times New Roman" w:hAnsi="Times New Roman"/>
          <w:iCs/>
          <w:sz w:val="24"/>
          <w:szCs w:val="24"/>
        </w:rPr>
        <w:t> </w:t>
      </w:r>
      <w:r w:rsidR="00E561BC" w:rsidRPr="000F78AF">
        <w:rPr>
          <w:rFonts w:ascii="Times New Roman" w:hAnsi="Times New Roman"/>
          <w:iCs/>
          <w:sz w:val="24"/>
          <w:szCs w:val="24"/>
        </w:rPr>
        <w:t>punktas</w:t>
      </w:r>
      <w:r w:rsidR="005F5273" w:rsidRPr="000F78AF">
        <w:rPr>
          <w:rFonts w:ascii="Times New Roman" w:hAnsi="Times New Roman"/>
          <w:iCs/>
          <w:sz w:val="24"/>
          <w:szCs w:val="24"/>
        </w:rPr>
        <w:t xml:space="preserve">). Kasacinis teismas </w:t>
      </w:r>
      <w:r w:rsidR="00524A26" w:rsidRPr="000F78AF">
        <w:rPr>
          <w:rFonts w:ascii="Times New Roman" w:hAnsi="Times New Roman"/>
          <w:iCs/>
          <w:sz w:val="24"/>
          <w:szCs w:val="24"/>
        </w:rPr>
        <w:t>yra nurodęs ir tai, kad</w:t>
      </w:r>
      <w:r w:rsidR="005F5273" w:rsidRPr="000F78AF">
        <w:rPr>
          <w:rFonts w:ascii="Times New Roman" w:hAnsi="Times New Roman"/>
          <w:iCs/>
          <w:sz w:val="24"/>
          <w:szCs w:val="24"/>
        </w:rPr>
        <w:t xml:space="preserve"> nors </w:t>
      </w:r>
      <w:r w:rsidR="00524A26" w:rsidRPr="000F78AF">
        <w:rPr>
          <w:rFonts w:ascii="Times New Roman" w:hAnsi="Times New Roman"/>
          <w:iCs/>
          <w:sz w:val="24"/>
          <w:szCs w:val="24"/>
        </w:rPr>
        <w:t xml:space="preserve">pats </w:t>
      </w:r>
      <w:r w:rsidR="005F5273" w:rsidRPr="000F78AF">
        <w:rPr>
          <w:rFonts w:ascii="Times New Roman" w:hAnsi="Times New Roman"/>
          <w:iCs/>
          <w:sz w:val="24"/>
          <w:szCs w:val="24"/>
        </w:rPr>
        <w:t>butas yra konkretaus (-</w:t>
      </w:r>
      <w:proofErr w:type="spellStart"/>
      <w:r w:rsidR="004F0D5B" w:rsidRPr="000F78AF">
        <w:rPr>
          <w:rFonts w:ascii="Times New Roman" w:hAnsi="Times New Roman"/>
          <w:iCs/>
          <w:sz w:val="24"/>
          <w:szCs w:val="24"/>
        </w:rPr>
        <w:t>č</w:t>
      </w:r>
      <w:r w:rsidR="005F5273" w:rsidRPr="000F78AF">
        <w:rPr>
          <w:rFonts w:ascii="Times New Roman" w:hAnsi="Times New Roman"/>
          <w:iCs/>
          <w:sz w:val="24"/>
          <w:szCs w:val="24"/>
        </w:rPr>
        <w:t>ių</w:t>
      </w:r>
      <w:proofErr w:type="spellEnd"/>
      <w:r w:rsidR="005F5273" w:rsidRPr="000F78AF">
        <w:rPr>
          <w:rFonts w:ascii="Times New Roman" w:hAnsi="Times New Roman"/>
          <w:iCs/>
          <w:sz w:val="24"/>
          <w:szCs w:val="24"/>
        </w:rPr>
        <w:t>) savininko (-ų) nuosavybė, tačiau perdangos, sienos, atskiriančios šį butą nuo kitų butų ar bendro</w:t>
      </w:r>
      <w:r w:rsidR="004F0D5B" w:rsidRPr="000F78AF">
        <w:rPr>
          <w:rFonts w:ascii="Times New Roman" w:hAnsi="Times New Roman"/>
          <w:iCs/>
          <w:sz w:val="24"/>
          <w:szCs w:val="24"/>
        </w:rPr>
        <w:t>jo</w:t>
      </w:r>
      <w:r w:rsidR="005F5273" w:rsidRPr="000F78AF">
        <w:rPr>
          <w:rFonts w:ascii="Times New Roman" w:hAnsi="Times New Roman"/>
          <w:iCs/>
          <w:sz w:val="24"/>
          <w:szCs w:val="24"/>
        </w:rPr>
        <w:t xml:space="preserve"> naudojimo patalpų, kaip pagrindinės namo konstrukcijos,</w:t>
      </w:r>
      <w:r w:rsidR="00524A26" w:rsidRPr="000F78AF">
        <w:rPr>
          <w:rFonts w:ascii="Times New Roman" w:hAnsi="Times New Roman"/>
          <w:iCs/>
          <w:sz w:val="24"/>
          <w:szCs w:val="24"/>
        </w:rPr>
        <w:t xml:space="preserve"> ir</w:t>
      </w:r>
      <w:r w:rsidR="00AB786A" w:rsidRPr="000F78AF">
        <w:rPr>
          <w:rFonts w:ascii="Times New Roman" w:hAnsi="Times New Roman"/>
          <w:iCs/>
          <w:sz w:val="24"/>
          <w:szCs w:val="24"/>
        </w:rPr>
        <w:t>gi</w:t>
      </w:r>
      <w:r w:rsidR="005F5273" w:rsidRPr="000F78AF">
        <w:rPr>
          <w:rFonts w:ascii="Times New Roman" w:hAnsi="Times New Roman"/>
          <w:iCs/>
          <w:sz w:val="24"/>
          <w:szCs w:val="24"/>
        </w:rPr>
        <w:t xml:space="preserve"> yra </w:t>
      </w:r>
      <w:r w:rsidR="00524A26" w:rsidRPr="000F78AF">
        <w:rPr>
          <w:rFonts w:ascii="Times New Roman" w:hAnsi="Times New Roman"/>
          <w:iCs/>
          <w:sz w:val="24"/>
          <w:szCs w:val="24"/>
        </w:rPr>
        <w:t>laikytinos bendrąja</w:t>
      </w:r>
      <w:r w:rsidR="005F5273" w:rsidRPr="000F78AF">
        <w:rPr>
          <w:rFonts w:ascii="Times New Roman" w:hAnsi="Times New Roman"/>
          <w:iCs/>
          <w:sz w:val="24"/>
          <w:szCs w:val="24"/>
        </w:rPr>
        <w:t xml:space="preserve"> dalin</w:t>
      </w:r>
      <w:r w:rsidR="00524A26" w:rsidRPr="000F78AF">
        <w:rPr>
          <w:rFonts w:ascii="Times New Roman" w:hAnsi="Times New Roman"/>
          <w:iCs/>
          <w:sz w:val="24"/>
          <w:szCs w:val="24"/>
        </w:rPr>
        <w:t>e</w:t>
      </w:r>
      <w:r w:rsidR="005F5273" w:rsidRPr="000F78AF">
        <w:rPr>
          <w:rFonts w:ascii="Times New Roman" w:hAnsi="Times New Roman"/>
          <w:iCs/>
          <w:sz w:val="24"/>
          <w:szCs w:val="24"/>
        </w:rPr>
        <w:t xml:space="preserve"> visų daugiabučio namo butų ir kitų patalpų savininkų nuosavyb</w:t>
      </w:r>
      <w:r w:rsidR="00524A26" w:rsidRPr="000F78AF">
        <w:rPr>
          <w:rFonts w:ascii="Times New Roman" w:hAnsi="Times New Roman"/>
          <w:iCs/>
          <w:sz w:val="24"/>
          <w:szCs w:val="24"/>
        </w:rPr>
        <w:t xml:space="preserve">e (Lietuvos Aukščiausiojo Teismo 2015 m. gruodžio 4 d. nutartis civilinėje byloje </w:t>
      </w:r>
      <w:r w:rsidR="004F0D5B" w:rsidRPr="000F78AF">
        <w:rPr>
          <w:rFonts w:ascii="Times New Roman" w:hAnsi="Times New Roman"/>
          <w:iCs/>
          <w:sz w:val="24"/>
          <w:szCs w:val="24"/>
        </w:rPr>
        <w:t>Nr. </w:t>
      </w:r>
      <w:r w:rsidR="00524A26" w:rsidRPr="000F78AF">
        <w:rPr>
          <w:rFonts w:ascii="Times New Roman" w:hAnsi="Times New Roman"/>
          <w:iCs/>
          <w:sz w:val="24"/>
          <w:szCs w:val="24"/>
        </w:rPr>
        <w:t xml:space="preserve">3K-3-634-248/2015). </w:t>
      </w:r>
    </w:p>
    <w:p w14:paraId="1138E7BA" w14:textId="2CACE611" w:rsidR="001B092D" w:rsidRPr="000F78AF" w:rsidRDefault="00E561BC" w:rsidP="00E561BC">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Taigi</w:t>
      </w:r>
      <w:r w:rsidR="00AC784B" w:rsidRPr="000F78AF">
        <w:rPr>
          <w:rFonts w:ascii="Times New Roman" w:hAnsi="Times New Roman"/>
          <w:iCs/>
          <w:sz w:val="24"/>
          <w:szCs w:val="24"/>
        </w:rPr>
        <w:t>,</w:t>
      </w:r>
      <w:r w:rsidRPr="000F78AF">
        <w:rPr>
          <w:rFonts w:ascii="Times New Roman" w:hAnsi="Times New Roman"/>
          <w:iCs/>
          <w:sz w:val="24"/>
          <w:szCs w:val="24"/>
        </w:rPr>
        <w:t xml:space="preserve"> pagal pirmiau nurodytą teisinį reglamentavimą, balkonų konstrukcijos yra priskirtinos prie bendrojo naudojimo objektų, priklausančių visiems daugiabučio namo butų ir kitų patalpų savininkams bendrosios dalinės nuosavybės teise. Teisėjų kolegija pažymi ir tai, kad</w:t>
      </w:r>
      <w:r w:rsidR="00AC784B" w:rsidRPr="000F78AF">
        <w:rPr>
          <w:rFonts w:ascii="Times New Roman" w:hAnsi="Times New Roman"/>
          <w:iCs/>
          <w:sz w:val="24"/>
          <w:szCs w:val="24"/>
        </w:rPr>
        <w:t>,</w:t>
      </w:r>
      <w:r w:rsidRPr="000F78AF">
        <w:rPr>
          <w:rFonts w:ascii="Times New Roman" w:hAnsi="Times New Roman"/>
          <w:iCs/>
          <w:sz w:val="24"/>
          <w:szCs w:val="24"/>
        </w:rPr>
        <w:t xml:space="preserve"> priešingai nei teigiama kasaciniuose skunduose, nepriklausomai nuo to, ar balkonais naudojasi vienas daugiabučio namo buto savininkas</w:t>
      </w:r>
      <w:r w:rsidR="00AC784B" w:rsidRPr="000F78AF">
        <w:rPr>
          <w:rFonts w:ascii="Times New Roman" w:hAnsi="Times New Roman"/>
          <w:iCs/>
          <w:sz w:val="24"/>
          <w:szCs w:val="24"/>
        </w:rPr>
        <w:t>,</w:t>
      </w:r>
      <w:r w:rsidRPr="000F78AF">
        <w:rPr>
          <w:rFonts w:ascii="Times New Roman" w:hAnsi="Times New Roman"/>
          <w:iCs/>
          <w:sz w:val="24"/>
          <w:szCs w:val="24"/>
        </w:rPr>
        <w:t xml:space="preserve"> ar jais naudojasi (turi galimybę naudotis) visi daugiabučio namo butų ir kitų patalpų savininkai, tokios aplinkybės savaime nelemia balkonų konstrukcijų </w:t>
      </w:r>
      <w:r w:rsidR="0021421C" w:rsidRPr="000F78AF">
        <w:rPr>
          <w:rFonts w:ascii="Times New Roman" w:hAnsi="Times New Roman"/>
          <w:iCs/>
          <w:sz w:val="24"/>
          <w:szCs w:val="24"/>
        </w:rPr>
        <w:lastRenderedPageBreak/>
        <w:t>nuosavybės rūšies</w:t>
      </w:r>
      <w:r w:rsidRPr="000F78AF">
        <w:rPr>
          <w:rFonts w:ascii="Times New Roman" w:hAnsi="Times New Roman"/>
          <w:iCs/>
          <w:sz w:val="24"/>
          <w:szCs w:val="24"/>
        </w:rPr>
        <w:t xml:space="preserve"> ir </w:t>
      </w:r>
      <w:bookmarkStart w:id="17" w:name="_Hlk179966796"/>
      <w:r w:rsidRPr="000F78AF">
        <w:rPr>
          <w:rFonts w:ascii="Times New Roman" w:hAnsi="Times New Roman"/>
          <w:iCs/>
          <w:sz w:val="24"/>
          <w:szCs w:val="24"/>
        </w:rPr>
        <w:t>nepanaikina jų priskyrimo prie bendrosios dalinės nuosavybės teise valdom</w:t>
      </w:r>
      <w:r w:rsidR="00A835B3" w:rsidRPr="000F78AF">
        <w:rPr>
          <w:rFonts w:ascii="Times New Roman" w:hAnsi="Times New Roman"/>
          <w:iCs/>
          <w:sz w:val="24"/>
          <w:szCs w:val="24"/>
        </w:rPr>
        <w:t>ų</w:t>
      </w:r>
      <w:r w:rsidRPr="000F78AF">
        <w:rPr>
          <w:rFonts w:ascii="Times New Roman" w:hAnsi="Times New Roman"/>
          <w:iCs/>
          <w:sz w:val="24"/>
          <w:szCs w:val="24"/>
        </w:rPr>
        <w:t xml:space="preserve"> bendrojo naudojimo objekt</w:t>
      </w:r>
      <w:r w:rsidR="00A835B3" w:rsidRPr="000F78AF">
        <w:rPr>
          <w:rFonts w:ascii="Times New Roman" w:hAnsi="Times New Roman"/>
          <w:iCs/>
          <w:sz w:val="24"/>
          <w:szCs w:val="24"/>
        </w:rPr>
        <w:t>ų</w:t>
      </w:r>
      <w:bookmarkEnd w:id="17"/>
      <w:r w:rsidRPr="000F78AF">
        <w:rPr>
          <w:rFonts w:ascii="Times New Roman" w:hAnsi="Times New Roman"/>
          <w:iCs/>
          <w:sz w:val="24"/>
          <w:szCs w:val="24"/>
        </w:rPr>
        <w:t>.</w:t>
      </w:r>
    </w:p>
    <w:p w14:paraId="2E3C8C49" w14:textId="1B2E9AAE" w:rsidR="00DE45F3" w:rsidRPr="000F78AF" w:rsidRDefault="006255BE" w:rsidP="00207F11">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Išimtis, k</w:t>
      </w:r>
      <w:r w:rsidR="004F0D5B" w:rsidRPr="000F78AF">
        <w:rPr>
          <w:rFonts w:ascii="Times New Roman" w:hAnsi="Times New Roman"/>
          <w:iCs/>
          <w:sz w:val="24"/>
          <w:szCs w:val="24"/>
        </w:rPr>
        <w:t>ai</w:t>
      </w:r>
      <w:r w:rsidRPr="000F78AF">
        <w:rPr>
          <w:rFonts w:ascii="Times New Roman" w:hAnsi="Times New Roman"/>
          <w:iCs/>
          <w:sz w:val="24"/>
          <w:szCs w:val="24"/>
        </w:rPr>
        <w:t xml:space="preserve"> sprendimai dėl šių bendrojo naudojimo objektų, skirtų ne visų gyvenamojo namo gyventojų poreikiams tenkinti, valdymo ir naudojimo gali būti priimami atskirai</w:t>
      </w:r>
      <w:bookmarkStart w:id="18" w:name="_Hlk179966817"/>
      <w:r w:rsidRPr="000F78AF">
        <w:rPr>
          <w:rFonts w:ascii="Times New Roman" w:hAnsi="Times New Roman"/>
          <w:iCs/>
          <w:sz w:val="24"/>
          <w:szCs w:val="24"/>
        </w:rPr>
        <w:t xml:space="preserve">, taikoma tik tada, </w:t>
      </w:r>
      <w:r w:rsidR="008D04DE" w:rsidRPr="000F78AF">
        <w:rPr>
          <w:rFonts w:ascii="Times New Roman" w:hAnsi="Times New Roman"/>
          <w:iCs/>
          <w:sz w:val="24"/>
          <w:szCs w:val="24"/>
        </w:rPr>
        <w:t>kai</w:t>
      </w:r>
      <w:r w:rsidRPr="000F78AF">
        <w:rPr>
          <w:rFonts w:ascii="Times New Roman" w:hAnsi="Times New Roman"/>
          <w:iCs/>
          <w:sz w:val="24"/>
          <w:szCs w:val="24"/>
        </w:rPr>
        <w:t xml:space="preserve"> yra </w:t>
      </w:r>
      <w:r w:rsidR="008D04DE" w:rsidRPr="000F78AF">
        <w:rPr>
          <w:rFonts w:ascii="Times New Roman" w:hAnsi="Times New Roman"/>
          <w:iCs/>
          <w:sz w:val="24"/>
          <w:szCs w:val="24"/>
        </w:rPr>
        <w:t>sudarytas</w:t>
      </w:r>
      <w:r w:rsidRPr="000F78AF">
        <w:rPr>
          <w:rFonts w:ascii="Times New Roman" w:hAnsi="Times New Roman"/>
          <w:iCs/>
          <w:sz w:val="24"/>
          <w:szCs w:val="24"/>
        </w:rPr>
        <w:t xml:space="preserve"> bendrojo naudojimo objektų, kurie naudojami ne viso gyvenamojo namo, o tik atskiroje jo dalyje esančių butų ir kitų patalpų savininkų poreiki</w:t>
      </w:r>
      <w:r w:rsidR="006417A7" w:rsidRPr="000F78AF">
        <w:rPr>
          <w:rFonts w:ascii="Times New Roman" w:hAnsi="Times New Roman"/>
          <w:iCs/>
          <w:sz w:val="24"/>
          <w:szCs w:val="24"/>
        </w:rPr>
        <w:t>ams tenkinti</w:t>
      </w:r>
      <w:r w:rsidRPr="000F78AF">
        <w:rPr>
          <w:rFonts w:ascii="Times New Roman" w:hAnsi="Times New Roman"/>
          <w:iCs/>
          <w:sz w:val="24"/>
          <w:szCs w:val="24"/>
        </w:rPr>
        <w:t>s, aprašas</w:t>
      </w:r>
      <w:r w:rsidR="00367A44" w:rsidRPr="000F78AF">
        <w:rPr>
          <w:rFonts w:ascii="Times New Roman" w:hAnsi="Times New Roman"/>
          <w:iCs/>
          <w:sz w:val="24"/>
          <w:szCs w:val="24"/>
        </w:rPr>
        <w:t xml:space="preserve"> </w:t>
      </w:r>
      <w:bookmarkEnd w:id="18"/>
      <w:r w:rsidR="00367A44" w:rsidRPr="000F78AF">
        <w:rPr>
          <w:rFonts w:ascii="Times New Roman" w:hAnsi="Times New Roman"/>
          <w:iCs/>
          <w:sz w:val="24"/>
          <w:szCs w:val="24"/>
        </w:rPr>
        <w:t>(CK 4.85</w:t>
      </w:r>
      <w:r w:rsidR="00A835B3" w:rsidRPr="000F78AF">
        <w:rPr>
          <w:rFonts w:ascii="Times New Roman" w:hAnsi="Times New Roman"/>
          <w:iCs/>
          <w:sz w:val="24"/>
          <w:szCs w:val="24"/>
        </w:rPr>
        <w:t> </w:t>
      </w:r>
      <w:r w:rsidR="00367A44" w:rsidRPr="000F78AF">
        <w:rPr>
          <w:rFonts w:ascii="Times New Roman" w:hAnsi="Times New Roman"/>
          <w:iCs/>
          <w:sz w:val="24"/>
          <w:szCs w:val="24"/>
        </w:rPr>
        <w:t>straipsnio 3 dalis).</w:t>
      </w:r>
      <w:r w:rsidR="0021421C" w:rsidRPr="000F78AF">
        <w:rPr>
          <w:rFonts w:ascii="Times New Roman" w:hAnsi="Times New Roman"/>
          <w:iCs/>
          <w:sz w:val="24"/>
          <w:szCs w:val="24"/>
        </w:rPr>
        <w:t xml:space="preserve"> Tai turi reikšmės ir </w:t>
      </w:r>
      <w:r w:rsidR="00A835B3" w:rsidRPr="000F78AF">
        <w:rPr>
          <w:rFonts w:ascii="Times New Roman" w:hAnsi="Times New Roman"/>
          <w:iCs/>
          <w:sz w:val="24"/>
          <w:szCs w:val="24"/>
        </w:rPr>
        <w:t xml:space="preserve">taikant </w:t>
      </w:r>
      <w:r w:rsidR="0021421C" w:rsidRPr="000F78AF">
        <w:rPr>
          <w:rFonts w:ascii="Times New Roman" w:hAnsi="Times New Roman"/>
          <w:iCs/>
          <w:sz w:val="24"/>
          <w:szCs w:val="24"/>
        </w:rPr>
        <w:t>atsakomyb</w:t>
      </w:r>
      <w:r w:rsidR="00A835B3" w:rsidRPr="000F78AF">
        <w:rPr>
          <w:rFonts w:ascii="Times New Roman" w:hAnsi="Times New Roman"/>
          <w:iCs/>
          <w:sz w:val="24"/>
          <w:szCs w:val="24"/>
        </w:rPr>
        <w:t>ę</w:t>
      </w:r>
      <w:r w:rsidR="0021421C" w:rsidRPr="000F78AF">
        <w:rPr>
          <w:rFonts w:ascii="Times New Roman" w:hAnsi="Times New Roman"/>
          <w:iCs/>
          <w:sz w:val="24"/>
          <w:szCs w:val="24"/>
        </w:rPr>
        <w:t xml:space="preserve"> dėl šių bendrojo naudojimo objektų </w:t>
      </w:r>
      <w:r w:rsidR="00DD04EF" w:rsidRPr="000F78AF">
        <w:rPr>
          <w:rFonts w:ascii="Times New Roman" w:hAnsi="Times New Roman"/>
          <w:iCs/>
          <w:sz w:val="24"/>
          <w:szCs w:val="24"/>
        </w:rPr>
        <w:t>trūkumų padarytos žalos</w:t>
      </w:r>
      <w:r w:rsidR="0021421C" w:rsidRPr="000F78AF">
        <w:rPr>
          <w:rFonts w:ascii="Times New Roman" w:hAnsi="Times New Roman"/>
          <w:iCs/>
          <w:sz w:val="24"/>
          <w:szCs w:val="24"/>
        </w:rPr>
        <w:t>.</w:t>
      </w:r>
    </w:p>
    <w:p w14:paraId="78D51E68" w14:textId="325A4467" w:rsidR="00585BD0" w:rsidRPr="000F78AF" w:rsidRDefault="00585BD0" w:rsidP="00207F11">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Kasacinio teismo praktikoje nurodyta, </w:t>
      </w:r>
      <w:r w:rsidR="00AC784B" w:rsidRPr="000F78AF">
        <w:rPr>
          <w:rFonts w:ascii="Times New Roman" w:hAnsi="Times New Roman"/>
          <w:iCs/>
          <w:sz w:val="24"/>
          <w:szCs w:val="24"/>
        </w:rPr>
        <w:t>jog</w:t>
      </w:r>
      <w:r w:rsidRPr="000F78AF">
        <w:rPr>
          <w:rFonts w:ascii="Times New Roman" w:hAnsi="Times New Roman"/>
          <w:iCs/>
          <w:sz w:val="24"/>
          <w:szCs w:val="24"/>
        </w:rPr>
        <w:t xml:space="preserve"> tam, </w:t>
      </w:r>
      <w:r w:rsidR="00AC784B" w:rsidRPr="000F78AF">
        <w:rPr>
          <w:rFonts w:ascii="Times New Roman" w:hAnsi="Times New Roman"/>
          <w:iCs/>
          <w:sz w:val="24"/>
          <w:szCs w:val="24"/>
        </w:rPr>
        <w:t>kad</w:t>
      </w:r>
      <w:r w:rsidRPr="000F78AF">
        <w:rPr>
          <w:rFonts w:ascii="Times New Roman" w:hAnsi="Times New Roman"/>
          <w:iCs/>
          <w:sz w:val="24"/>
          <w:szCs w:val="24"/>
        </w:rPr>
        <w:t xml:space="preserve"> bendrojo naudojimo objektas būtų įtrauktas į šį aprašą, turi būti nustatyta, kad jis yra atskiras, nesusietas su kitais to paties statinio bendrojo naudojimo objektais ir kad juo gali naudotis tik konkrečios statinio dalies butų ir kitų patalpų savininkai. Be kita ko, </w:t>
      </w:r>
      <w:r w:rsidR="00F22700" w:rsidRPr="000F78AF">
        <w:rPr>
          <w:rFonts w:ascii="Times New Roman" w:hAnsi="Times New Roman"/>
          <w:iCs/>
          <w:sz w:val="24"/>
          <w:szCs w:val="24"/>
        </w:rPr>
        <w:t>t</w:t>
      </w:r>
      <w:r w:rsidRPr="000F78AF">
        <w:rPr>
          <w:rFonts w:ascii="Times New Roman" w:hAnsi="Times New Roman"/>
          <w:iCs/>
          <w:sz w:val="24"/>
          <w:szCs w:val="24"/>
        </w:rPr>
        <w:t xml:space="preserve">okiame bendrojo naudojimo objektų apraše šių objektų administratorius, pavyzdžiui, daugiabučio gyvenamojo namo bendrija, įvertindamas bendrojo naudojimo objektų funkcionalumą, atskirumą ir pan., iš anksto nustato tokių objektų valdymo ir naudojimosi jais tvarką ir sąlygas, kurios turi būti žinomos ir suprantamos bendrojo naudojimo objektų bendraturčiams. Bendrojo naudojimo objektų aprašas leidžia butų ir kitų patalpų savininkams </w:t>
      </w:r>
      <w:r w:rsidR="00AC784B" w:rsidRPr="000F78AF">
        <w:rPr>
          <w:rFonts w:ascii="Times New Roman" w:hAnsi="Times New Roman"/>
          <w:iCs/>
          <w:sz w:val="24"/>
          <w:szCs w:val="24"/>
        </w:rPr>
        <w:t>įgyvendin</w:t>
      </w:r>
      <w:r w:rsidRPr="000F78AF">
        <w:rPr>
          <w:rFonts w:ascii="Times New Roman" w:hAnsi="Times New Roman"/>
          <w:iCs/>
          <w:sz w:val="24"/>
          <w:szCs w:val="24"/>
        </w:rPr>
        <w:t xml:space="preserve">ti teisę susitarti dėl bendrojo naudojimo objektų valdymo ir naudojimo, tačiau ši teisė turi būti </w:t>
      </w:r>
      <w:r w:rsidR="00AC784B" w:rsidRPr="000F78AF">
        <w:rPr>
          <w:rFonts w:ascii="Times New Roman" w:hAnsi="Times New Roman"/>
          <w:iCs/>
          <w:sz w:val="24"/>
          <w:szCs w:val="24"/>
        </w:rPr>
        <w:t>įgyvendin</w:t>
      </w:r>
      <w:r w:rsidRPr="000F78AF">
        <w:rPr>
          <w:rFonts w:ascii="Times New Roman" w:hAnsi="Times New Roman"/>
          <w:iCs/>
          <w:sz w:val="24"/>
          <w:szCs w:val="24"/>
        </w:rPr>
        <w:t>ta iki kylant teisiniams padariniams, pavyzdžiui, iki atsirandant konkrečioms bendrojo naudojimo objekto remonto išlaidoms</w:t>
      </w:r>
      <w:r w:rsidR="00F22700" w:rsidRPr="000F78AF">
        <w:rPr>
          <w:rFonts w:ascii="Times New Roman" w:hAnsi="Times New Roman"/>
          <w:iCs/>
          <w:sz w:val="24"/>
          <w:szCs w:val="24"/>
        </w:rPr>
        <w:t xml:space="preserve"> (Lietuvos Aukščiausiojo Teismo 2016 m. sausio 8 d. nutartis civilinėje byloje Nr. 3K-3-79-378/2016</w:t>
      </w:r>
      <w:r w:rsidR="00373BFD" w:rsidRPr="000F78AF">
        <w:rPr>
          <w:rFonts w:ascii="Times New Roman" w:hAnsi="Times New Roman"/>
          <w:iCs/>
          <w:sz w:val="24"/>
          <w:szCs w:val="24"/>
        </w:rPr>
        <w:t>, 21 punktas</w:t>
      </w:r>
      <w:r w:rsidR="00F22700" w:rsidRPr="000F78AF">
        <w:rPr>
          <w:rFonts w:ascii="Times New Roman" w:hAnsi="Times New Roman"/>
          <w:iCs/>
          <w:sz w:val="24"/>
          <w:szCs w:val="24"/>
        </w:rPr>
        <w:t>).</w:t>
      </w:r>
      <w:r w:rsidR="00856466" w:rsidRPr="000F78AF">
        <w:rPr>
          <w:rFonts w:ascii="Times New Roman" w:hAnsi="Times New Roman"/>
          <w:iCs/>
          <w:sz w:val="24"/>
          <w:szCs w:val="24"/>
        </w:rPr>
        <w:t xml:space="preserve"> </w:t>
      </w:r>
    </w:p>
    <w:p w14:paraId="2E98A5A9" w14:textId="423B690A" w:rsidR="00367A44" w:rsidRPr="000F78AF" w:rsidRDefault="0021421C" w:rsidP="00207F11">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Kaip nustatė bylą nagrinėję teismai (ir kasaciniais skundais tai nėra ginčijama)</w:t>
      </w:r>
      <w:r w:rsidR="00AC784B" w:rsidRPr="000F78AF">
        <w:rPr>
          <w:rFonts w:ascii="Times New Roman" w:hAnsi="Times New Roman"/>
          <w:iCs/>
          <w:sz w:val="24"/>
          <w:szCs w:val="24"/>
        </w:rPr>
        <w:t>,</w:t>
      </w:r>
      <w:r w:rsidRPr="000F78AF">
        <w:rPr>
          <w:rFonts w:ascii="Times New Roman" w:hAnsi="Times New Roman"/>
          <w:iCs/>
          <w:sz w:val="24"/>
          <w:szCs w:val="24"/>
        </w:rPr>
        <w:t xml:space="preserve"> n</w:t>
      </w:r>
      <w:r w:rsidR="00D6464E" w:rsidRPr="000F78AF">
        <w:rPr>
          <w:rFonts w:ascii="Times New Roman" w:hAnsi="Times New Roman"/>
          <w:iCs/>
          <w:sz w:val="24"/>
          <w:szCs w:val="24"/>
        </w:rPr>
        <w:t>agrinėjamoje byloje nėra pateikta duomenų, leidžiančių teigti, kad daugiabučiame name</w:t>
      </w:r>
      <w:r w:rsidR="00EB3386">
        <w:rPr>
          <w:rFonts w:ascii="Times New Roman" w:hAnsi="Times New Roman"/>
          <w:iCs/>
          <w:sz w:val="24"/>
          <w:szCs w:val="24"/>
        </w:rPr>
        <w:t xml:space="preserve"> </w:t>
      </w:r>
      <w:r w:rsidR="00EB3386" w:rsidRPr="00EB3386">
        <w:rPr>
          <w:rFonts w:ascii="Times New Roman" w:hAnsi="Times New Roman"/>
          <w:iCs/>
          <w:sz w:val="24"/>
          <w:szCs w:val="24"/>
        </w:rPr>
        <w:t>(duomenys neskelbtini)</w:t>
      </w:r>
      <w:r w:rsidR="00EB3386">
        <w:rPr>
          <w:rFonts w:ascii="Times New Roman" w:hAnsi="Times New Roman"/>
          <w:iCs/>
          <w:sz w:val="24"/>
          <w:szCs w:val="24"/>
        </w:rPr>
        <w:t xml:space="preserve"> </w:t>
      </w:r>
      <w:r w:rsidR="00D6464E" w:rsidRPr="000F78AF">
        <w:rPr>
          <w:rFonts w:ascii="Times New Roman" w:hAnsi="Times New Roman"/>
          <w:iCs/>
          <w:sz w:val="24"/>
          <w:szCs w:val="24"/>
        </w:rPr>
        <w:t>būtų sudarytas atskiras bendrojo naudojimo objektų, naudojamų ne viso gyvenamojo namo, o tik atskiroje jo dalyje esančių butų ir kitų patalpų savininkų poreiki</w:t>
      </w:r>
      <w:r w:rsidR="000F4C7C" w:rsidRPr="000F78AF">
        <w:rPr>
          <w:rFonts w:ascii="Times New Roman" w:hAnsi="Times New Roman"/>
          <w:iCs/>
          <w:sz w:val="24"/>
          <w:szCs w:val="24"/>
        </w:rPr>
        <w:t>am</w:t>
      </w:r>
      <w:r w:rsidR="00D6464E" w:rsidRPr="000F78AF">
        <w:rPr>
          <w:rFonts w:ascii="Times New Roman" w:hAnsi="Times New Roman"/>
          <w:iCs/>
          <w:sz w:val="24"/>
          <w:szCs w:val="24"/>
        </w:rPr>
        <w:t>s</w:t>
      </w:r>
      <w:r w:rsidR="000F4C7C" w:rsidRPr="000F78AF">
        <w:rPr>
          <w:rFonts w:ascii="Times New Roman" w:hAnsi="Times New Roman"/>
          <w:iCs/>
          <w:sz w:val="24"/>
          <w:szCs w:val="24"/>
        </w:rPr>
        <w:t xml:space="preserve"> tenkinti</w:t>
      </w:r>
      <w:r w:rsidR="00D6464E" w:rsidRPr="000F78AF">
        <w:rPr>
          <w:rFonts w:ascii="Times New Roman" w:hAnsi="Times New Roman"/>
          <w:iCs/>
          <w:sz w:val="24"/>
          <w:szCs w:val="24"/>
        </w:rPr>
        <w:t>, aprašas</w:t>
      </w:r>
      <w:r w:rsidRPr="000F78AF">
        <w:rPr>
          <w:rFonts w:ascii="Times New Roman" w:hAnsi="Times New Roman"/>
          <w:iCs/>
          <w:sz w:val="24"/>
          <w:szCs w:val="24"/>
        </w:rPr>
        <w:t>. T</w:t>
      </w:r>
      <w:r w:rsidR="00320269" w:rsidRPr="000F78AF">
        <w:rPr>
          <w:rFonts w:ascii="Times New Roman" w:hAnsi="Times New Roman"/>
          <w:iCs/>
          <w:sz w:val="24"/>
          <w:szCs w:val="24"/>
        </w:rPr>
        <w:t>odėl</w:t>
      </w:r>
      <w:r w:rsidR="00D6464E" w:rsidRPr="000F78AF">
        <w:rPr>
          <w:rFonts w:ascii="Times New Roman" w:hAnsi="Times New Roman"/>
          <w:iCs/>
          <w:sz w:val="24"/>
          <w:szCs w:val="24"/>
        </w:rPr>
        <w:t xml:space="preserve">, atsižvelgdama į pirmiau nurodytą teisinį reglamentavimą bei kasacinio teismo praktiką, teisėjų kolegija neturi pagrindo nesutikti su bylą nagrinėjusių teismų padarytomis išvadomis, jog minėtame daugiabučiame name esančių balkonų laikančiosios konstrukcijos priklauso namo bendrojo naudojimo objektams. </w:t>
      </w:r>
    </w:p>
    <w:p w14:paraId="024C4E2E" w14:textId="33B7A06F" w:rsidR="000F38A2" w:rsidRPr="000F78AF" w:rsidRDefault="00320269" w:rsidP="00C80CB9">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Trečiasis asmuo, nepareiškiantis savarankiškų reikalavimų, UAB „</w:t>
      </w:r>
      <w:proofErr w:type="spellStart"/>
      <w:r w:rsidRPr="000F78AF">
        <w:rPr>
          <w:rFonts w:ascii="Times New Roman" w:hAnsi="Times New Roman"/>
          <w:iCs/>
          <w:sz w:val="24"/>
          <w:szCs w:val="24"/>
        </w:rPr>
        <w:t>Milvinta</w:t>
      </w:r>
      <w:proofErr w:type="spellEnd"/>
      <w:r w:rsidRPr="000F78AF">
        <w:rPr>
          <w:rFonts w:ascii="Times New Roman" w:hAnsi="Times New Roman"/>
          <w:iCs/>
          <w:sz w:val="24"/>
          <w:szCs w:val="24"/>
        </w:rPr>
        <w:t xml:space="preserve">“ kasaciniame skunde nurodo ir tai, </w:t>
      </w:r>
      <w:r w:rsidR="005A13D6" w:rsidRPr="000F78AF">
        <w:rPr>
          <w:rFonts w:ascii="Times New Roman" w:hAnsi="Times New Roman"/>
          <w:iCs/>
          <w:sz w:val="24"/>
          <w:szCs w:val="24"/>
        </w:rPr>
        <w:t xml:space="preserve">kad </w:t>
      </w:r>
      <w:r w:rsidRPr="000F78AF">
        <w:rPr>
          <w:rFonts w:ascii="Times New Roman" w:hAnsi="Times New Roman"/>
          <w:iCs/>
          <w:sz w:val="24"/>
          <w:szCs w:val="24"/>
        </w:rPr>
        <w:t xml:space="preserve">Lietuvos Aukščiausiojo Teismo praktika dėl balkonų priklausomybės ir jų vertinimo yra nevienoda. </w:t>
      </w:r>
      <w:r w:rsidR="001138AD" w:rsidRPr="000F78AF">
        <w:rPr>
          <w:rFonts w:ascii="Times New Roman" w:hAnsi="Times New Roman"/>
          <w:iCs/>
          <w:sz w:val="24"/>
          <w:szCs w:val="24"/>
        </w:rPr>
        <w:t>Anot trečiojo asmens UAB „</w:t>
      </w:r>
      <w:proofErr w:type="spellStart"/>
      <w:r w:rsidR="001138AD" w:rsidRPr="000F78AF">
        <w:rPr>
          <w:rFonts w:ascii="Times New Roman" w:hAnsi="Times New Roman"/>
          <w:iCs/>
          <w:sz w:val="24"/>
          <w:szCs w:val="24"/>
        </w:rPr>
        <w:t>Milvinta</w:t>
      </w:r>
      <w:proofErr w:type="spellEnd"/>
      <w:r w:rsidR="001138AD" w:rsidRPr="000F78AF">
        <w:rPr>
          <w:rFonts w:ascii="Times New Roman" w:hAnsi="Times New Roman"/>
          <w:iCs/>
          <w:sz w:val="24"/>
          <w:szCs w:val="24"/>
        </w:rPr>
        <w:t>“, b</w:t>
      </w:r>
      <w:r w:rsidRPr="000F78AF">
        <w:rPr>
          <w:rFonts w:ascii="Times New Roman" w:hAnsi="Times New Roman"/>
          <w:iCs/>
          <w:sz w:val="24"/>
          <w:szCs w:val="24"/>
        </w:rPr>
        <w:t>ylą nagrinėję teismai nepagrįstai rėmėsi tik ta kasacinio teismo praktika, pagal kurią balkonai laikomi bendrojo naudojimo objektais, tačiau nesirėmė ta, pagal kurią balkonas laikytinas buto priklausiniu</w:t>
      </w:r>
      <w:r w:rsidR="001138AD" w:rsidRPr="000F78AF">
        <w:rPr>
          <w:rFonts w:ascii="Times New Roman" w:hAnsi="Times New Roman"/>
          <w:iCs/>
          <w:sz w:val="24"/>
          <w:szCs w:val="24"/>
        </w:rPr>
        <w:t>, todėl asmuo</w:t>
      </w:r>
      <w:r w:rsidR="00AC784B" w:rsidRPr="000F78AF">
        <w:rPr>
          <w:rFonts w:ascii="Times New Roman" w:hAnsi="Times New Roman"/>
          <w:iCs/>
          <w:sz w:val="24"/>
          <w:szCs w:val="24"/>
        </w:rPr>
        <w:t>,</w:t>
      </w:r>
      <w:r w:rsidR="001138AD" w:rsidRPr="000F78AF">
        <w:rPr>
          <w:rFonts w:ascii="Times New Roman" w:hAnsi="Times New Roman"/>
          <w:iCs/>
          <w:sz w:val="24"/>
          <w:szCs w:val="24"/>
        </w:rPr>
        <w:t xml:space="preserve"> turintis nuosavybės teisę į butą, kartu turi nuosavybės teisę ir į balkoną</w:t>
      </w:r>
      <w:r w:rsidRPr="000F78AF">
        <w:rPr>
          <w:rFonts w:ascii="Times New Roman" w:hAnsi="Times New Roman"/>
          <w:iCs/>
          <w:sz w:val="24"/>
          <w:szCs w:val="24"/>
        </w:rPr>
        <w:t xml:space="preserve">. </w:t>
      </w:r>
      <w:r w:rsidR="005A13D6" w:rsidRPr="000F78AF">
        <w:rPr>
          <w:rFonts w:ascii="Times New Roman" w:hAnsi="Times New Roman"/>
          <w:iCs/>
          <w:sz w:val="24"/>
          <w:szCs w:val="24"/>
        </w:rPr>
        <w:t>T</w:t>
      </w:r>
      <w:r w:rsidRPr="000F78AF">
        <w:rPr>
          <w:rFonts w:ascii="Times New Roman" w:hAnsi="Times New Roman"/>
          <w:iCs/>
          <w:sz w:val="24"/>
          <w:szCs w:val="24"/>
        </w:rPr>
        <w:t>eisėjų kolegija neturi pagrindo sutikti ir su šiais kasacinio skundo argumentais.</w:t>
      </w:r>
    </w:p>
    <w:p w14:paraId="24DA3373" w14:textId="5B8FF18F" w:rsidR="00C60AEC" w:rsidRPr="000F78AF" w:rsidRDefault="005E07D8" w:rsidP="006F7A84">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Nagrinėjamoje byloje</w:t>
      </w:r>
      <w:r w:rsidR="00C60AEC" w:rsidRPr="000F78AF">
        <w:rPr>
          <w:rFonts w:ascii="Times New Roman" w:hAnsi="Times New Roman"/>
          <w:iCs/>
          <w:sz w:val="24"/>
          <w:szCs w:val="24"/>
        </w:rPr>
        <w:t xml:space="preserve"> </w:t>
      </w:r>
      <w:r w:rsidRPr="000F78AF">
        <w:rPr>
          <w:rFonts w:ascii="Times New Roman" w:hAnsi="Times New Roman"/>
          <w:iCs/>
          <w:sz w:val="24"/>
          <w:szCs w:val="24"/>
        </w:rPr>
        <w:t>teismai</w:t>
      </w:r>
      <w:r w:rsidR="00AC784B" w:rsidRPr="000F78AF">
        <w:rPr>
          <w:rFonts w:ascii="Times New Roman" w:hAnsi="Times New Roman"/>
          <w:iCs/>
          <w:sz w:val="24"/>
          <w:szCs w:val="24"/>
        </w:rPr>
        <w:t>,</w:t>
      </w:r>
      <w:r w:rsidRPr="000F78AF">
        <w:rPr>
          <w:rFonts w:ascii="Times New Roman" w:hAnsi="Times New Roman"/>
          <w:iCs/>
          <w:sz w:val="24"/>
          <w:szCs w:val="24"/>
        </w:rPr>
        <w:t xml:space="preserve"> </w:t>
      </w:r>
      <w:r w:rsidR="004C691B" w:rsidRPr="000F78AF">
        <w:rPr>
          <w:rFonts w:ascii="Times New Roman" w:hAnsi="Times New Roman"/>
          <w:iCs/>
          <w:sz w:val="24"/>
          <w:szCs w:val="24"/>
        </w:rPr>
        <w:t>konstatavę, kad ieškovų buto Nr. 37 užliejimo priežastis yra neteisingai ir nekokybiškai įrengtos atsakovės bute esanči</w:t>
      </w:r>
      <w:r w:rsidR="00C60AEC" w:rsidRPr="000F78AF">
        <w:rPr>
          <w:rFonts w:ascii="Times New Roman" w:hAnsi="Times New Roman"/>
          <w:iCs/>
          <w:sz w:val="24"/>
          <w:szCs w:val="24"/>
        </w:rPr>
        <w:t>ų</w:t>
      </w:r>
      <w:r w:rsidR="004C691B" w:rsidRPr="000F78AF">
        <w:rPr>
          <w:rFonts w:ascii="Times New Roman" w:hAnsi="Times New Roman"/>
          <w:iCs/>
          <w:sz w:val="24"/>
          <w:szCs w:val="24"/>
        </w:rPr>
        <w:t xml:space="preserve"> balkonų konstrukcijos, toliau sprendė</w:t>
      </w:r>
      <w:r w:rsidR="00C60AEC" w:rsidRPr="000F78AF">
        <w:rPr>
          <w:rFonts w:ascii="Times New Roman" w:hAnsi="Times New Roman"/>
          <w:iCs/>
          <w:sz w:val="24"/>
          <w:szCs w:val="24"/>
        </w:rPr>
        <w:t xml:space="preserve"> klausimą</w:t>
      </w:r>
      <w:r w:rsidR="004C691B" w:rsidRPr="000F78AF">
        <w:rPr>
          <w:rFonts w:ascii="Times New Roman" w:hAnsi="Times New Roman"/>
          <w:iCs/>
          <w:sz w:val="24"/>
          <w:szCs w:val="24"/>
        </w:rPr>
        <w:t xml:space="preserve">, kam nuosavybės teise priklauso balkonų konstrukcijos. </w:t>
      </w:r>
      <w:r w:rsidR="00080E47" w:rsidRPr="000F78AF">
        <w:rPr>
          <w:rFonts w:ascii="Times New Roman" w:hAnsi="Times New Roman"/>
          <w:iCs/>
          <w:sz w:val="24"/>
          <w:szCs w:val="24"/>
        </w:rPr>
        <w:t xml:space="preserve">Bylą </w:t>
      </w:r>
      <w:r w:rsidR="005A13D6" w:rsidRPr="000F78AF">
        <w:rPr>
          <w:rFonts w:ascii="Times New Roman" w:hAnsi="Times New Roman"/>
          <w:iCs/>
          <w:sz w:val="24"/>
          <w:szCs w:val="24"/>
        </w:rPr>
        <w:t>nagrinėję</w:t>
      </w:r>
      <w:r w:rsidR="00080E47" w:rsidRPr="000F78AF">
        <w:rPr>
          <w:rFonts w:ascii="Times New Roman" w:hAnsi="Times New Roman"/>
          <w:iCs/>
          <w:sz w:val="24"/>
          <w:szCs w:val="24"/>
        </w:rPr>
        <w:t xml:space="preserve"> teismai</w:t>
      </w:r>
      <w:r w:rsidR="005A13D6" w:rsidRPr="000F78AF">
        <w:rPr>
          <w:rFonts w:ascii="Times New Roman" w:hAnsi="Times New Roman"/>
          <w:iCs/>
          <w:sz w:val="24"/>
          <w:szCs w:val="24"/>
        </w:rPr>
        <w:t xml:space="preserve"> </w:t>
      </w:r>
      <w:r w:rsidR="00A30CAA" w:rsidRPr="000F78AF">
        <w:rPr>
          <w:rFonts w:ascii="Times New Roman" w:hAnsi="Times New Roman"/>
          <w:iCs/>
          <w:sz w:val="24"/>
          <w:szCs w:val="24"/>
        </w:rPr>
        <w:t>padarė išvadą</w:t>
      </w:r>
      <w:r w:rsidR="005A13D6" w:rsidRPr="000F78AF">
        <w:rPr>
          <w:rFonts w:ascii="Times New Roman" w:hAnsi="Times New Roman"/>
          <w:iCs/>
          <w:sz w:val="24"/>
          <w:szCs w:val="24"/>
        </w:rPr>
        <w:t>, kad balkonų laikančios</w:t>
      </w:r>
      <w:r w:rsidR="00AC784B" w:rsidRPr="000F78AF">
        <w:rPr>
          <w:rFonts w:ascii="Times New Roman" w:hAnsi="Times New Roman"/>
          <w:iCs/>
          <w:sz w:val="24"/>
          <w:szCs w:val="24"/>
        </w:rPr>
        <w:t>ios</w:t>
      </w:r>
      <w:r w:rsidR="005A13D6" w:rsidRPr="000F78AF">
        <w:rPr>
          <w:rFonts w:ascii="Times New Roman" w:hAnsi="Times New Roman"/>
          <w:iCs/>
          <w:sz w:val="24"/>
          <w:szCs w:val="24"/>
        </w:rPr>
        <w:t xml:space="preserve"> konstrukcijos</w:t>
      </w:r>
      <w:r w:rsidR="00273169" w:rsidRPr="000F78AF">
        <w:rPr>
          <w:rFonts w:ascii="Times New Roman" w:hAnsi="Times New Roman"/>
          <w:iCs/>
          <w:sz w:val="24"/>
          <w:szCs w:val="24"/>
        </w:rPr>
        <w:t>,</w:t>
      </w:r>
      <w:r w:rsidR="005A13D6" w:rsidRPr="000F78AF">
        <w:rPr>
          <w:rFonts w:ascii="Times New Roman" w:hAnsi="Times New Roman"/>
          <w:iCs/>
          <w:sz w:val="24"/>
          <w:szCs w:val="24"/>
        </w:rPr>
        <w:t xml:space="preserve"> esančios atsakovės bute Nr. 43</w:t>
      </w:r>
      <w:r w:rsidR="00273169" w:rsidRPr="000F78AF">
        <w:rPr>
          <w:rFonts w:ascii="Times New Roman" w:hAnsi="Times New Roman"/>
          <w:iCs/>
          <w:sz w:val="24"/>
          <w:szCs w:val="24"/>
        </w:rPr>
        <w:t>,</w:t>
      </w:r>
      <w:r w:rsidR="005A13D6" w:rsidRPr="000F78AF">
        <w:rPr>
          <w:rFonts w:ascii="Times New Roman" w:hAnsi="Times New Roman"/>
          <w:iCs/>
          <w:sz w:val="24"/>
          <w:szCs w:val="24"/>
        </w:rPr>
        <w:t xml:space="preserve"> priklauso namo bendrojo naudojimo objektams, todėl atsakovė nėra atsakinga už ieškovams padarytą žalą, nes nėra balkonų laikančių</w:t>
      </w:r>
      <w:r w:rsidR="00273169" w:rsidRPr="000F78AF">
        <w:rPr>
          <w:rFonts w:ascii="Times New Roman" w:hAnsi="Times New Roman"/>
          <w:iCs/>
          <w:sz w:val="24"/>
          <w:szCs w:val="24"/>
        </w:rPr>
        <w:t>jų</w:t>
      </w:r>
      <w:r w:rsidR="005A13D6" w:rsidRPr="000F78AF">
        <w:rPr>
          <w:rFonts w:ascii="Times New Roman" w:hAnsi="Times New Roman"/>
          <w:iCs/>
          <w:sz w:val="24"/>
          <w:szCs w:val="24"/>
        </w:rPr>
        <w:t xml:space="preserve"> konstrukcijų savininkė. Tokią išvadą teismai </w:t>
      </w:r>
      <w:r w:rsidR="00C60AEC" w:rsidRPr="000F78AF">
        <w:rPr>
          <w:rFonts w:ascii="Times New Roman" w:hAnsi="Times New Roman"/>
          <w:iCs/>
          <w:sz w:val="24"/>
          <w:szCs w:val="24"/>
        </w:rPr>
        <w:t xml:space="preserve">motyvavo </w:t>
      </w:r>
      <w:r w:rsidR="00126E77" w:rsidRPr="000F78AF">
        <w:rPr>
          <w:rFonts w:ascii="Times New Roman" w:hAnsi="Times New Roman"/>
          <w:iCs/>
          <w:sz w:val="24"/>
          <w:szCs w:val="24"/>
        </w:rPr>
        <w:t xml:space="preserve">remdamiesi </w:t>
      </w:r>
      <w:r w:rsidR="00C60AEC" w:rsidRPr="000F78AF">
        <w:rPr>
          <w:rFonts w:ascii="Times New Roman" w:hAnsi="Times New Roman"/>
          <w:iCs/>
          <w:sz w:val="24"/>
          <w:szCs w:val="24"/>
        </w:rPr>
        <w:t xml:space="preserve">išimtinai </w:t>
      </w:r>
      <w:r w:rsidR="0006522A" w:rsidRPr="000F78AF">
        <w:rPr>
          <w:rFonts w:ascii="Times New Roman" w:hAnsi="Times New Roman"/>
          <w:iCs/>
          <w:sz w:val="24"/>
          <w:szCs w:val="24"/>
        </w:rPr>
        <w:t xml:space="preserve">tik </w:t>
      </w:r>
      <w:r w:rsidR="00C60AEC" w:rsidRPr="000F78AF">
        <w:rPr>
          <w:rFonts w:ascii="Times New Roman" w:hAnsi="Times New Roman"/>
          <w:iCs/>
          <w:sz w:val="24"/>
          <w:szCs w:val="24"/>
        </w:rPr>
        <w:t>teisiniu reglamentavimu</w:t>
      </w:r>
      <w:r w:rsidR="0004673C" w:rsidRPr="000F78AF">
        <w:rPr>
          <w:rFonts w:ascii="Times New Roman" w:hAnsi="Times New Roman"/>
          <w:iCs/>
          <w:sz w:val="24"/>
          <w:szCs w:val="24"/>
        </w:rPr>
        <w:t xml:space="preserve"> ir į bylą pateiktais duomenimis</w:t>
      </w:r>
      <w:r w:rsidR="00C60AEC" w:rsidRPr="000F78AF">
        <w:rPr>
          <w:rFonts w:ascii="Times New Roman" w:hAnsi="Times New Roman"/>
          <w:iCs/>
          <w:sz w:val="24"/>
          <w:szCs w:val="24"/>
        </w:rPr>
        <w:t xml:space="preserve">, </w:t>
      </w:r>
      <w:r w:rsidR="00667640" w:rsidRPr="000F78AF">
        <w:rPr>
          <w:rFonts w:ascii="Times New Roman" w:hAnsi="Times New Roman"/>
          <w:iCs/>
          <w:sz w:val="24"/>
          <w:szCs w:val="24"/>
        </w:rPr>
        <w:t>įvertinę bendrosios nuosavybės teisės įgyvendinimą reglamentuojančias teisės normas</w:t>
      </w:r>
      <w:r w:rsidR="00273169" w:rsidRPr="000F78AF">
        <w:rPr>
          <w:rFonts w:ascii="Times New Roman" w:hAnsi="Times New Roman"/>
          <w:iCs/>
          <w:sz w:val="24"/>
          <w:szCs w:val="24"/>
        </w:rPr>
        <w:t>,</w:t>
      </w:r>
      <w:r w:rsidR="00667640" w:rsidRPr="000F78AF">
        <w:rPr>
          <w:rFonts w:ascii="Times New Roman" w:hAnsi="Times New Roman"/>
          <w:iCs/>
          <w:sz w:val="24"/>
          <w:szCs w:val="24"/>
        </w:rPr>
        <w:t xml:space="preserve"> įtvirtintas CK 4.82–4.85</w:t>
      </w:r>
      <w:r w:rsidR="000F4C7C" w:rsidRPr="000F78AF">
        <w:rPr>
          <w:rFonts w:ascii="Times New Roman" w:hAnsi="Times New Roman"/>
          <w:iCs/>
          <w:sz w:val="24"/>
          <w:szCs w:val="24"/>
        </w:rPr>
        <w:t> </w:t>
      </w:r>
      <w:r w:rsidR="00667640" w:rsidRPr="000F78AF">
        <w:rPr>
          <w:rFonts w:ascii="Times New Roman" w:hAnsi="Times New Roman"/>
          <w:iCs/>
          <w:sz w:val="24"/>
          <w:szCs w:val="24"/>
        </w:rPr>
        <w:t>straipsniuose</w:t>
      </w:r>
      <w:r w:rsidR="00102822" w:rsidRPr="000F78AF">
        <w:rPr>
          <w:rFonts w:ascii="Times New Roman" w:hAnsi="Times New Roman"/>
          <w:iCs/>
          <w:sz w:val="24"/>
          <w:szCs w:val="24"/>
        </w:rPr>
        <w:t xml:space="preserve">, DNSBĮ nuostatas, </w:t>
      </w:r>
      <w:r w:rsidR="00273169" w:rsidRPr="000F78AF">
        <w:rPr>
          <w:rFonts w:ascii="Times New Roman" w:hAnsi="Times New Roman"/>
          <w:iCs/>
          <w:sz w:val="24"/>
          <w:szCs w:val="24"/>
        </w:rPr>
        <w:t>įtvirtin</w:t>
      </w:r>
      <w:r w:rsidR="00102822" w:rsidRPr="000F78AF">
        <w:rPr>
          <w:rFonts w:ascii="Times New Roman" w:hAnsi="Times New Roman"/>
          <w:iCs/>
          <w:sz w:val="24"/>
          <w:szCs w:val="24"/>
        </w:rPr>
        <w:t xml:space="preserve">ančias dalinės nuosavybės teise priklausančių objektų sąrašą, </w:t>
      </w:r>
      <w:r w:rsidR="00C60AEC" w:rsidRPr="000F78AF">
        <w:rPr>
          <w:rFonts w:ascii="Times New Roman" w:hAnsi="Times New Roman"/>
          <w:iCs/>
          <w:sz w:val="24"/>
          <w:szCs w:val="24"/>
        </w:rPr>
        <w:t>kartu teismai įvertino ir tai</w:t>
      </w:r>
      <w:r w:rsidR="00102822" w:rsidRPr="000F78AF">
        <w:rPr>
          <w:rFonts w:ascii="Times New Roman" w:hAnsi="Times New Roman"/>
          <w:iCs/>
          <w:sz w:val="24"/>
          <w:szCs w:val="24"/>
        </w:rPr>
        <w:t xml:space="preserve">, </w:t>
      </w:r>
      <w:r w:rsidR="00747402" w:rsidRPr="000F78AF">
        <w:rPr>
          <w:rFonts w:ascii="Times New Roman" w:hAnsi="Times New Roman"/>
          <w:iCs/>
          <w:sz w:val="24"/>
          <w:szCs w:val="24"/>
        </w:rPr>
        <w:t xml:space="preserve">kad </w:t>
      </w:r>
      <w:r w:rsidR="00102822" w:rsidRPr="000F78AF">
        <w:rPr>
          <w:rFonts w:ascii="Times New Roman" w:hAnsi="Times New Roman"/>
          <w:iCs/>
          <w:sz w:val="24"/>
          <w:szCs w:val="24"/>
        </w:rPr>
        <w:t xml:space="preserve">nagrinėjamoje byloje </w:t>
      </w:r>
      <w:r w:rsidR="00C60AEC" w:rsidRPr="000F78AF">
        <w:rPr>
          <w:rFonts w:ascii="Times New Roman" w:hAnsi="Times New Roman"/>
          <w:iCs/>
          <w:sz w:val="24"/>
          <w:szCs w:val="24"/>
        </w:rPr>
        <w:t>nėra sudaryto bendrojo naudojimo objektų, kurie naudojami ne viso gyvenamojo namo, o tik atskiroje jo dalyje esančių butų ir kitų patalpų savininkų poreiki</w:t>
      </w:r>
      <w:r w:rsidR="00273169" w:rsidRPr="000F78AF">
        <w:rPr>
          <w:rFonts w:ascii="Times New Roman" w:hAnsi="Times New Roman"/>
          <w:iCs/>
          <w:sz w:val="24"/>
          <w:szCs w:val="24"/>
        </w:rPr>
        <w:t>am</w:t>
      </w:r>
      <w:r w:rsidR="00C60AEC" w:rsidRPr="000F78AF">
        <w:rPr>
          <w:rFonts w:ascii="Times New Roman" w:hAnsi="Times New Roman"/>
          <w:iCs/>
          <w:sz w:val="24"/>
          <w:szCs w:val="24"/>
        </w:rPr>
        <w:t>s</w:t>
      </w:r>
      <w:r w:rsidR="00273169" w:rsidRPr="000F78AF">
        <w:rPr>
          <w:rFonts w:ascii="Times New Roman" w:hAnsi="Times New Roman"/>
          <w:iCs/>
          <w:sz w:val="24"/>
          <w:szCs w:val="24"/>
        </w:rPr>
        <w:t xml:space="preserve"> tenkinti</w:t>
      </w:r>
      <w:r w:rsidR="00C60AEC" w:rsidRPr="000F78AF">
        <w:rPr>
          <w:rFonts w:ascii="Times New Roman" w:hAnsi="Times New Roman"/>
          <w:iCs/>
          <w:sz w:val="24"/>
          <w:szCs w:val="24"/>
        </w:rPr>
        <w:t xml:space="preserve">, aprašo. Taigi, </w:t>
      </w:r>
      <w:r w:rsidR="00B83324" w:rsidRPr="000F78AF">
        <w:rPr>
          <w:rFonts w:ascii="Times New Roman" w:hAnsi="Times New Roman"/>
          <w:iCs/>
          <w:sz w:val="24"/>
          <w:szCs w:val="24"/>
        </w:rPr>
        <w:t>pirmiau nurodytos teismų išvados yra priimtos išimtinai remiantis tik galiojančiu teisiniu reglamentavimu,</w:t>
      </w:r>
      <w:r w:rsidR="00C60AEC" w:rsidRPr="000F78AF">
        <w:rPr>
          <w:rFonts w:ascii="Times New Roman" w:hAnsi="Times New Roman"/>
          <w:iCs/>
          <w:sz w:val="24"/>
          <w:szCs w:val="24"/>
        </w:rPr>
        <w:t xml:space="preserve"> </w:t>
      </w:r>
      <w:r w:rsidR="00B83324" w:rsidRPr="000F78AF">
        <w:rPr>
          <w:rFonts w:ascii="Times New Roman" w:hAnsi="Times New Roman"/>
          <w:iCs/>
          <w:sz w:val="24"/>
          <w:szCs w:val="24"/>
        </w:rPr>
        <w:t xml:space="preserve">todėl teisėjų kolegija neturi pagrindo pritarti trečiojo asmens kasacinio skundo argumentams, kad teismai </w:t>
      </w:r>
      <w:r w:rsidR="00B83324" w:rsidRPr="000F78AF">
        <w:rPr>
          <w:rFonts w:ascii="Times New Roman" w:hAnsi="Times New Roman"/>
          <w:iCs/>
          <w:sz w:val="24"/>
          <w:szCs w:val="24"/>
        </w:rPr>
        <w:lastRenderedPageBreak/>
        <w:t xml:space="preserve">nepagrįstai rėmėsi ne ta, kuri nurodyta kasaciniame skunde, Lietuvos Aukščiausiojo Teismo praktika. </w:t>
      </w:r>
    </w:p>
    <w:p w14:paraId="1E80B424" w14:textId="3C32DBAF" w:rsidR="00831DCF" w:rsidRPr="000F78AF" w:rsidRDefault="0004673C" w:rsidP="006F7A84">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Trečiasis asmuo</w:t>
      </w:r>
      <w:r w:rsidR="00273169" w:rsidRPr="000F78AF">
        <w:rPr>
          <w:rFonts w:ascii="Times New Roman" w:hAnsi="Times New Roman"/>
          <w:iCs/>
          <w:sz w:val="24"/>
          <w:szCs w:val="24"/>
        </w:rPr>
        <w:t>,</w:t>
      </w:r>
      <w:r w:rsidRPr="000F78AF">
        <w:rPr>
          <w:rFonts w:ascii="Times New Roman" w:hAnsi="Times New Roman"/>
          <w:iCs/>
          <w:sz w:val="24"/>
          <w:szCs w:val="24"/>
        </w:rPr>
        <w:t xml:space="preserve"> siekdamas pagrįsti kasacinio skundo argumentus dėl balkono kaip atsakovės  asmenine nuosavybės teise valdomo buto priklausinio </w:t>
      </w:r>
      <w:r w:rsidR="00831DCF" w:rsidRPr="000F78AF">
        <w:rPr>
          <w:rFonts w:ascii="Times New Roman" w:hAnsi="Times New Roman"/>
          <w:iCs/>
          <w:sz w:val="24"/>
          <w:szCs w:val="24"/>
        </w:rPr>
        <w:t>ir nevienodos teismų praktikos</w:t>
      </w:r>
      <w:r w:rsidR="00273169" w:rsidRPr="000F78AF">
        <w:rPr>
          <w:rFonts w:ascii="Times New Roman" w:hAnsi="Times New Roman"/>
          <w:iCs/>
          <w:sz w:val="24"/>
          <w:szCs w:val="24"/>
        </w:rPr>
        <w:t>,</w:t>
      </w:r>
      <w:r w:rsidR="00831DCF" w:rsidRPr="000F78AF">
        <w:rPr>
          <w:rFonts w:ascii="Times New Roman" w:hAnsi="Times New Roman"/>
          <w:iCs/>
          <w:sz w:val="24"/>
          <w:szCs w:val="24"/>
        </w:rPr>
        <w:t xml:space="preserve"> </w:t>
      </w:r>
      <w:r w:rsidRPr="000F78AF">
        <w:rPr>
          <w:rFonts w:ascii="Times New Roman" w:hAnsi="Times New Roman"/>
          <w:iCs/>
          <w:sz w:val="24"/>
          <w:szCs w:val="24"/>
        </w:rPr>
        <w:t>cituoja Lietuvos Aukščiausiojo Teismo 2018 m. vasario 21 d. nutartį civilinėje byloje Nr. 3</w:t>
      </w:r>
      <w:r w:rsidR="00273169" w:rsidRPr="000F78AF">
        <w:rPr>
          <w:rFonts w:ascii="Times New Roman" w:hAnsi="Times New Roman"/>
          <w:iCs/>
          <w:sz w:val="24"/>
          <w:szCs w:val="24"/>
        </w:rPr>
        <w:t>K</w:t>
      </w:r>
      <w:r w:rsidRPr="000F78AF">
        <w:rPr>
          <w:rFonts w:ascii="Times New Roman" w:hAnsi="Times New Roman"/>
          <w:iCs/>
          <w:sz w:val="24"/>
          <w:szCs w:val="24"/>
        </w:rPr>
        <w:t>-3-66-916/2018, kurioje išaiškinta, kad balkonas laikytinas buto priklausiniu, todėl asmuo, privatizavęs butą, įgyja nuosavybės teisę į balkon</w:t>
      </w:r>
      <w:r w:rsidR="00831DCF" w:rsidRPr="000F78AF">
        <w:rPr>
          <w:rFonts w:ascii="Times New Roman" w:hAnsi="Times New Roman"/>
          <w:iCs/>
          <w:sz w:val="24"/>
          <w:szCs w:val="24"/>
        </w:rPr>
        <w:t>ą ir todėl bylą nagrinėję teismai, anot trečiojo asmens, nepagrįstai nesirėmė pirmiau minėta kasacinio teismo nutartimi</w:t>
      </w:r>
      <w:r w:rsidRPr="000F78AF">
        <w:rPr>
          <w:rFonts w:ascii="Times New Roman" w:hAnsi="Times New Roman"/>
          <w:iCs/>
          <w:sz w:val="24"/>
          <w:szCs w:val="24"/>
        </w:rPr>
        <w:t xml:space="preserve">. </w:t>
      </w:r>
    </w:p>
    <w:p w14:paraId="4CA5AE97" w14:textId="28867125" w:rsidR="00831DCF" w:rsidRPr="000F78AF" w:rsidRDefault="00831DCF" w:rsidP="00CF6DAE">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Kasacinio teismo praktikoje ne kartą pažymėta, kad teismams sprendžiant bylas precedento galią turi tik tokie ankstesni teismų sprendimai, kurie buvo sukurti analogiškose bylose, t. y. precedentas taikomas tik tose bylose, kurių faktinės aplinkybės yra tapačios arba labai panašios į tos bylos, kurioje buvo sukurtas precedentas, faktines aplinkybes ir kurioms turi būti taikoma ta pati teisė, kaip toje byloje, kurioje buvo sukurtas precedentas (Lietuvos Aukščiausiojo Teismo 2017 m. spalio 25 d. nutartis civilinėje byloje Nr. 3K-3-362-701/2017, 22 punktas ir jame nurodyta teismų praktika).</w:t>
      </w:r>
    </w:p>
    <w:p w14:paraId="26829F56" w14:textId="43540633" w:rsidR="00FC7E3E" w:rsidRPr="000F78AF" w:rsidRDefault="00831DCF" w:rsidP="00DA214D">
      <w:pPr>
        <w:pStyle w:val="ListParagraph"/>
        <w:numPr>
          <w:ilvl w:val="0"/>
          <w:numId w:val="3"/>
        </w:numPr>
        <w:spacing w:after="120" w:line="240" w:lineRule="auto"/>
        <w:contextualSpacing w:val="0"/>
        <w:jc w:val="both"/>
        <w:rPr>
          <w:rFonts w:ascii="Times New Roman" w:hAnsi="Times New Roman"/>
          <w:i/>
          <w:sz w:val="24"/>
          <w:szCs w:val="24"/>
        </w:rPr>
      </w:pPr>
      <w:r w:rsidRPr="000F78AF">
        <w:rPr>
          <w:rFonts w:ascii="Times New Roman" w:hAnsi="Times New Roman"/>
          <w:iCs/>
          <w:sz w:val="24"/>
          <w:szCs w:val="24"/>
        </w:rPr>
        <w:t xml:space="preserve">Šiuo atveju teisėjų kolegija neturi pagrindo padaryti išvadą, kad nagrinėjamos bylos ir </w:t>
      </w:r>
      <w:r w:rsidR="00CF6DAE" w:rsidRPr="000F78AF">
        <w:rPr>
          <w:rFonts w:ascii="Times New Roman" w:hAnsi="Times New Roman"/>
          <w:iCs/>
          <w:sz w:val="24"/>
          <w:szCs w:val="24"/>
        </w:rPr>
        <w:t>trečiojo asmens kasaciniame skunde</w:t>
      </w:r>
      <w:r w:rsidRPr="000F78AF">
        <w:rPr>
          <w:rFonts w:ascii="Times New Roman" w:hAnsi="Times New Roman"/>
          <w:iCs/>
          <w:sz w:val="24"/>
          <w:szCs w:val="24"/>
        </w:rPr>
        <w:t xml:space="preserve"> pacituotos kasacinio teismo bylos, kurioje pasisakyta dėl </w:t>
      </w:r>
      <w:r w:rsidR="00074AB5" w:rsidRPr="000F78AF">
        <w:rPr>
          <w:rFonts w:ascii="Times New Roman" w:hAnsi="Times New Roman"/>
          <w:iCs/>
          <w:sz w:val="24"/>
          <w:szCs w:val="24"/>
        </w:rPr>
        <w:t>balkono teisinio statuso, kai butų savininkai privatizavimo metu yra įgiję nuosavybės teisę į ginčo balkoną</w:t>
      </w:r>
      <w:r w:rsidRPr="000F78AF">
        <w:rPr>
          <w:rFonts w:ascii="Times New Roman" w:hAnsi="Times New Roman"/>
          <w:iCs/>
          <w:sz w:val="24"/>
          <w:szCs w:val="24"/>
        </w:rPr>
        <w:t xml:space="preserve">, faktinės aplinkybės yra tapačios arba labai panašios. Pažymėtina, kad minėta kasacinio teismo praktika suformuota byloje, kurioje </w:t>
      </w:r>
      <w:r w:rsidR="00DC315B" w:rsidRPr="000F78AF">
        <w:rPr>
          <w:rFonts w:ascii="Times New Roman" w:hAnsi="Times New Roman"/>
          <w:iCs/>
          <w:sz w:val="24"/>
          <w:szCs w:val="24"/>
        </w:rPr>
        <w:t>susiklostė faktinė situacija, kai suplanuotas keturių kambarių butas buvo padal</w:t>
      </w:r>
      <w:r w:rsidR="00273169" w:rsidRPr="000F78AF">
        <w:rPr>
          <w:rFonts w:ascii="Times New Roman" w:hAnsi="Times New Roman"/>
          <w:iCs/>
          <w:sz w:val="24"/>
          <w:szCs w:val="24"/>
        </w:rPr>
        <w:t>y</w:t>
      </w:r>
      <w:r w:rsidR="00DC315B" w:rsidRPr="000F78AF">
        <w:rPr>
          <w:rFonts w:ascii="Times New Roman" w:hAnsi="Times New Roman"/>
          <w:iCs/>
          <w:sz w:val="24"/>
          <w:szCs w:val="24"/>
        </w:rPr>
        <w:t>tas į du mažesnius butus, o ginčo balkonas, einantis palei skirtingų butų langus, nebuvo atidal</w:t>
      </w:r>
      <w:r w:rsidR="00273169" w:rsidRPr="000F78AF">
        <w:rPr>
          <w:rFonts w:ascii="Times New Roman" w:hAnsi="Times New Roman"/>
          <w:iCs/>
          <w:sz w:val="24"/>
          <w:szCs w:val="24"/>
        </w:rPr>
        <w:t>y</w:t>
      </w:r>
      <w:r w:rsidR="00DC315B" w:rsidRPr="000F78AF">
        <w:rPr>
          <w:rFonts w:ascii="Times New Roman" w:hAnsi="Times New Roman"/>
          <w:iCs/>
          <w:sz w:val="24"/>
          <w:szCs w:val="24"/>
        </w:rPr>
        <w:t xml:space="preserve">tas nei </w:t>
      </w:r>
      <w:proofErr w:type="spellStart"/>
      <w:r w:rsidR="00DC315B" w:rsidRPr="000F78AF">
        <w:rPr>
          <w:rFonts w:ascii="Times New Roman" w:hAnsi="Times New Roman"/>
          <w:iCs/>
          <w:sz w:val="24"/>
          <w:szCs w:val="24"/>
        </w:rPr>
        <w:t>konstrukciškai</w:t>
      </w:r>
      <w:proofErr w:type="spellEnd"/>
      <w:r w:rsidR="00DC315B" w:rsidRPr="000F78AF">
        <w:rPr>
          <w:rFonts w:ascii="Times New Roman" w:hAnsi="Times New Roman"/>
          <w:iCs/>
          <w:sz w:val="24"/>
          <w:szCs w:val="24"/>
        </w:rPr>
        <w:t>, nei teisiškai</w:t>
      </w:r>
      <w:r w:rsidRPr="000F78AF">
        <w:rPr>
          <w:rFonts w:ascii="Times New Roman" w:hAnsi="Times New Roman"/>
          <w:iCs/>
          <w:sz w:val="24"/>
          <w:szCs w:val="24"/>
        </w:rPr>
        <w:t>.</w:t>
      </w:r>
      <w:r w:rsidR="004A595A" w:rsidRPr="000F78AF">
        <w:rPr>
          <w:rFonts w:ascii="Times New Roman" w:hAnsi="Times New Roman"/>
          <w:iCs/>
          <w:sz w:val="24"/>
          <w:szCs w:val="24"/>
        </w:rPr>
        <w:t xml:space="preserve"> Tuo tarpu nagrinėjamoje byloje sprendžiamas žalos atlyginimo ir griežtosios atsakomybės klausimas.</w:t>
      </w:r>
    </w:p>
    <w:p w14:paraId="2F310A69" w14:textId="234A6FA5" w:rsidR="00DA214D" w:rsidRPr="000F78AF" w:rsidRDefault="00DC315B" w:rsidP="00DA214D">
      <w:pPr>
        <w:pStyle w:val="ListParagraph"/>
        <w:numPr>
          <w:ilvl w:val="0"/>
          <w:numId w:val="3"/>
        </w:numPr>
        <w:spacing w:after="120" w:line="240" w:lineRule="auto"/>
        <w:contextualSpacing w:val="0"/>
        <w:jc w:val="both"/>
        <w:rPr>
          <w:rFonts w:ascii="Times New Roman" w:hAnsi="Times New Roman"/>
          <w:i/>
          <w:sz w:val="24"/>
          <w:szCs w:val="24"/>
        </w:rPr>
      </w:pPr>
      <w:r w:rsidRPr="000F78AF">
        <w:rPr>
          <w:rFonts w:ascii="Times New Roman" w:hAnsi="Times New Roman"/>
          <w:iCs/>
          <w:sz w:val="24"/>
          <w:szCs w:val="24"/>
        </w:rPr>
        <w:t xml:space="preserve">Be kita ko, </w:t>
      </w:r>
      <w:r w:rsidR="00DA214D" w:rsidRPr="000F78AF">
        <w:rPr>
          <w:rFonts w:ascii="Times New Roman" w:hAnsi="Times New Roman"/>
          <w:iCs/>
          <w:sz w:val="24"/>
          <w:szCs w:val="24"/>
        </w:rPr>
        <w:t xml:space="preserve">teisėjų kolegija neturi pagrindo sutikti ir su kasacinio skundo argumentais, jog Lietuvos Aukščiausiojo Teismo praktika dėl balkono priklausomybės nevienoda. Trečiasis asmuo kasaciniame skunde tik </w:t>
      </w:r>
      <w:r w:rsidR="004A595A" w:rsidRPr="000F78AF">
        <w:rPr>
          <w:rFonts w:ascii="Times New Roman" w:hAnsi="Times New Roman"/>
          <w:iCs/>
          <w:sz w:val="24"/>
          <w:szCs w:val="24"/>
        </w:rPr>
        <w:t>cituoja</w:t>
      </w:r>
      <w:r w:rsidR="00DA214D" w:rsidRPr="000F78AF">
        <w:rPr>
          <w:rFonts w:ascii="Times New Roman" w:hAnsi="Times New Roman"/>
          <w:iCs/>
          <w:sz w:val="24"/>
          <w:szCs w:val="24"/>
        </w:rPr>
        <w:t xml:space="preserve"> kasacinio teismo nutarčių</w:t>
      </w:r>
      <w:r w:rsidR="00FC7E3E" w:rsidRPr="000F78AF">
        <w:rPr>
          <w:rFonts w:ascii="Times New Roman" w:hAnsi="Times New Roman"/>
          <w:iCs/>
          <w:sz w:val="24"/>
          <w:szCs w:val="24"/>
        </w:rPr>
        <w:t xml:space="preserve"> bylos numerius</w:t>
      </w:r>
      <w:r w:rsidR="00DA214D" w:rsidRPr="000F78AF">
        <w:rPr>
          <w:rFonts w:ascii="Times New Roman" w:hAnsi="Times New Roman"/>
          <w:iCs/>
          <w:sz w:val="24"/>
          <w:szCs w:val="24"/>
        </w:rPr>
        <w:t xml:space="preserve">, tačiau </w:t>
      </w:r>
      <w:r w:rsidR="00FC7E3E" w:rsidRPr="000F78AF">
        <w:rPr>
          <w:rFonts w:ascii="Times New Roman" w:hAnsi="Times New Roman"/>
          <w:iCs/>
          <w:sz w:val="24"/>
          <w:szCs w:val="24"/>
        </w:rPr>
        <w:t>argumentuotai nenurodo ir nepagrindžia</w:t>
      </w:r>
      <w:r w:rsidR="00DA214D" w:rsidRPr="000F78AF">
        <w:rPr>
          <w:rFonts w:ascii="Times New Roman" w:hAnsi="Times New Roman"/>
          <w:iCs/>
          <w:sz w:val="24"/>
          <w:szCs w:val="24"/>
        </w:rPr>
        <w:t xml:space="preserve">, </w:t>
      </w:r>
      <w:r w:rsidR="00872BB1" w:rsidRPr="000F78AF">
        <w:rPr>
          <w:rFonts w:ascii="Times New Roman" w:hAnsi="Times New Roman"/>
          <w:iCs/>
          <w:sz w:val="24"/>
          <w:szCs w:val="24"/>
        </w:rPr>
        <w:t>kurios konkrečiai Lietuvos Aukščiausiojo Teismo nutartys yra prieštaringos</w:t>
      </w:r>
      <w:r w:rsidR="004A595A" w:rsidRPr="000F78AF">
        <w:rPr>
          <w:rFonts w:ascii="Times New Roman" w:hAnsi="Times New Roman"/>
          <w:iCs/>
          <w:sz w:val="24"/>
          <w:szCs w:val="24"/>
        </w:rPr>
        <w:t>, dėl šios priežasties atmestini kaip nepagrįsti ir šie kasacinio skundo argumentai</w:t>
      </w:r>
      <w:r w:rsidR="00FC7E3E" w:rsidRPr="000F78AF">
        <w:rPr>
          <w:rFonts w:ascii="Times New Roman" w:hAnsi="Times New Roman"/>
          <w:iCs/>
          <w:sz w:val="24"/>
          <w:szCs w:val="24"/>
        </w:rPr>
        <w:t>.</w:t>
      </w:r>
    </w:p>
    <w:p w14:paraId="398CFD35" w14:textId="1C28E331" w:rsidR="00CE64DC" w:rsidRPr="000F78AF" w:rsidRDefault="00FC7E3E" w:rsidP="006F7A84">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Galiausiai, t</w:t>
      </w:r>
      <w:r w:rsidR="0004673C" w:rsidRPr="000F78AF">
        <w:rPr>
          <w:rFonts w:ascii="Times New Roman" w:hAnsi="Times New Roman"/>
          <w:iCs/>
          <w:sz w:val="24"/>
          <w:szCs w:val="24"/>
        </w:rPr>
        <w:t>eisėjų kolegija atkreipia dėmesį</w:t>
      </w:r>
      <w:r w:rsidRPr="000F78AF">
        <w:rPr>
          <w:rFonts w:ascii="Times New Roman" w:hAnsi="Times New Roman"/>
          <w:iCs/>
          <w:sz w:val="24"/>
          <w:szCs w:val="24"/>
        </w:rPr>
        <w:t xml:space="preserve"> ir</w:t>
      </w:r>
      <w:r w:rsidR="0004673C" w:rsidRPr="000F78AF">
        <w:rPr>
          <w:rFonts w:ascii="Times New Roman" w:hAnsi="Times New Roman"/>
          <w:iCs/>
          <w:sz w:val="24"/>
          <w:szCs w:val="24"/>
        </w:rPr>
        <w:t xml:space="preserve"> į tai, kaip teisingai pažymėjo </w:t>
      </w:r>
      <w:r w:rsidR="00831DCF" w:rsidRPr="000F78AF">
        <w:rPr>
          <w:rFonts w:ascii="Times New Roman" w:hAnsi="Times New Roman"/>
          <w:iCs/>
          <w:sz w:val="24"/>
          <w:szCs w:val="24"/>
        </w:rPr>
        <w:t xml:space="preserve">ir </w:t>
      </w:r>
      <w:r w:rsidR="0004673C" w:rsidRPr="000F78AF">
        <w:rPr>
          <w:rFonts w:ascii="Times New Roman" w:hAnsi="Times New Roman"/>
          <w:iCs/>
          <w:sz w:val="24"/>
          <w:szCs w:val="24"/>
        </w:rPr>
        <w:t xml:space="preserve">bylą nagrinėjęs apeliacinės instancijos teismas, </w:t>
      </w:r>
      <w:r w:rsidR="00F47590" w:rsidRPr="000F78AF">
        <w:rPr>
          <w:rFonts w:ascii="Times New Roman" w:hAnsi="Times New Roman"/>
          <w:iCs/>
          <w:sz w:val="24"/>
          <w:szCs w:val="24"/>
        </w:rPr>
        <w:t xml:space="preserve">jog </w:t>
      </w:r>
      <w:r w:rsidR="00DC315B" w:rsidRPr="000F78AF">
        <w:rPr>
          <w:rFonts w:ascii="Times New Roman" w:hAnsi="Times New Roman"/>
          <w:iCs/>
          <w:sz w:val="24"/>
          <w:szCs w:val="24"/>
        </w:rPr>
        <w:t xml:space="preserve">byloje </w:t>
      </w:r>
      <w:r w:rsidR="00F47590" w:rsidRPr="000F78AF">
        <w:rPr>
          <w:rFonts w:ascii="Times New Roman" w:hAnsi="Times New Roman"/>
          <w:iCs/>
          <w:sz w:val="24"/>
          <w:szCs w:val="24"/>
        </w:rPr>
        <w:t>konstatavus</w:t>
      </w:r>
      <w:r w:rsidR="00DC315B" w:rsidRPr="000F78AF">
        <w:rPr>
          <w:rFonts w:ascii="Times New Roman" w:hAnsi="Times New Roman"/>
          <w:iCs/>
          <w:sz w:val="24"/>
          <w:szCs w:val="24"/>
        </w:rPr>
        <w:t xml:space="preserve">, kad </w:t>
      </w:r>
      <w:r w:rsidR="00F47590" w:rsidRPr="000F78AF">
        <w:rPr>
          <w:rFonts w:ascii="Times New Roman" w:hAnsi="Times New Roman"/>
          <w:iCs/>
          <w:sz w:val="24"/>
          <w:szCs w:val="24"/>
        </w:rPr>
        <w:t xml:space="preserve">užliejimo priežastis </w:t>
      </w:r>
      <w:r w:rsidR="00273169" w:rsidRPr="000F78AF">
        <w:rPr>
          <w:rFonts w:ascii="Times New Roman" w:hAnsi="Times New Roman"/>
          <w:iCs/>
          <w:sz w:val="24"/>
          <w:szCs w:val="24"/>
        </w:rPr>
        <w:t xml:space="preserve">– </w:t>
      </w:r>
      <w:r w:rsidR="00F47590" w:rsidRPr="000F78AF">
        <w:rPr>
          <w:rFonts w:ascii="Times New Roman" w:hAnsi="Times New Roman"/>
          <w:iCs/>
          <w:sz w:val="24"/>
          <w:szCs w:val="24"/>
        </w:rPr>
        <w:t>nekokybiškai įrengtos balkonų laikančios</w:t>
      </w:r>
      <w:r w:rsidR="00273169" w:rsidRPr="000F78AF">
        <w:rPr>
          <w:rFonts w:ascii="Times New Roman" w:hAnsi="Times New Roman"/>
          <w:iCs/>
          <w:sz w:val="24"/>
          <w:szCs w:val="24"/>
        </w:rPr>
        <w:t>ios</w:t>
      </w:r>
      <w:r w:rsidR="00F47590" w:rsidRPr="000F78AF">
        <w:rPr>
          <w:rFonts w:ascii="Times New Roman" w:hAnsi="Times New Roman"/>
          <w:iCs/>
          <w:sz w:val="24"/>
          <w:szCs w:val="24"/>
        </w:rPr>
        <w:t xml:space="preserve"> konstrukcijos, o ne patys balkonai, </w:t>
      </w:r>
      <w:r w:rsidR="00831DCF" w:rsidRPr="000F78AF">
        <w:rPr>
          <w:rFonts w:ascii="Times New Roman" w:hAnsi="Times New Roman"/>
          <w:iCs/>
          <w:sz w:val="24"/>
          <w:szCs w:val="24"/>
        </w:rPr>
        <w:t>byloje nėra aktualus klausimas</w:t>
      </w:r>
      <w:r w:rsidR="00FB735F" w:rsidRPr="000F78AF">
        <w:rPr>
          <w:rFonts w:ascii="Times New Roman" w:hAnsi="Times New Roman"/>
          <w:iCs/>
          <w:sz w:val="24"/>
          <w:szCs w:val="24"/>
        </w:rPr>
        <w:t>, ar balkonas yra antraeilis daiktas, t. y. buto priklausinys</w:t>
      </w:r>
      <w:r w:rsidRPr="000F78AF">
        <w:rPr>
          <w:rFonts w:ascii="Times New Roman" w:hAnsi="Times New Roman"/>
          <w:iCs/>
          <w:sz w:val="24"/>
          <w:szCs w:val="24"/>
        </w:rPr>
        <w:t xml:space="preserve">. </w:t>
      </w:r>
      <w:r w:rsidR="00DC315B" w:rsidRPr="000F78AF">
        <w:rPr>
          <w:rFonts w:ascii="Times New Roman" w:hAnsi="Times New Roman"/>
          <w:iCs/>
          <w:sz w:val="24"/>
          <w:szCs w:val="24"/>
        </w:rPr>
        <w:t xml:space="preserve"> </w:t>
      </w:r>
    </w:p>
    <w:p w14:paraId="110AD3AF" w14:textId="097EB390" w:rsidR="00AC4510" w:rsidRPr="000F78AF" w:rsidRDefault="004A595A" w:rsidP="00035653">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Atsižvelgdama į tai, kas išdėstyta, teisėjų kolegija neturi pagrindo nesutikti su bylą nagrinėjusių teismų išvadomis, jog atsakovės patalpose Nr. 43 esančių balkonų laikančiosios konstrukcijos yra bendrojo naudojimo objektas</w:t>
      </w:r>
      <w:r w:rsidR="00807030" w:rsidRPr="000F78AF">
        <w:rPr>
          <w:rFonts w:ascii="Times New Roman" w:hAnsi="Times New Roman"/>
          <w:iCs/>
          <w:sz w:val="24"/>
          <w:szCs w:val="24"/>
        </w:rPr>
        <w:t>,</w:t>
      </w:r>
      <w:r w:rsidRPr="000F78AF">
        <w:rPr>
          <w:rFonts w:ascii="Times New Roman" w:hAnsi="Times New Roman"/>
          <w:iCs/>
          <w:sz w:val="24"/>
          <w:szCs w:val="24"/>
        </w:rPr>
        <w:t xml:space="preserve"> dėl kuri</w:t>
      </w:r>
      <w:r w:rsidR="000F4C7C" w:rsidRPr="000F78AF">
        <w:rPr>
          <w:rFonts w:ascii="Times New Roman" w:hAnsi="Times New Roman"/>
          <w:iCs/>
          <w:sz w:val="24"/>
          <w:szCs w:val="24"/>
        </w:rPr>
        <w:t>o</w:t>
      </w:r>
      <w:r w:rsidRPr="000F78AF">
        <w:rPr>
          <w:rFonts w:ascii="Times New Roman" w:hAnsi="Times New Roman"/>
          <w:iCs/>
          <w:sz w:val="24"/>
          <w:szCs w:val="24"/>
        </w:rPr>
        <w:t xml:space="preserve"> trūkumų </w:t>
      </w:r>
      <w:r w:rsidR="00A62F7B" w:rsidRPr="000F78AF">
        <w:rPr>
          <w:rFonts w:ascii="Times New Roman" w:hAnsi="Times New Roman"/>
          <w:iCs/>
          <w:sz w:val="24"/>
          <w:szCs w:val="24"/>
        </w:rPr>
        <w:t>sukeltai</w:t>
      </w:r>
      <w:r w:rsidRPr="000F78AF">
        <w:rPr>
          <w:rFonts w:ascii="Times New Roman" w:hAnsi="Times New Roman"/>
          <w:iCs/>
          <w:sz w:val="24"/>
          <w:szCs w:val="24"/>
        </w:rPr>
        <w:t xml:space="preserve"> žala</w:t>
      </w:r>
      <w:r w:rsidR="00A62F7B" w:rsidRPr="000F78AF">
        <w:rPr>
          <w:rFonts w:ascii="Times New Roman" w:hAnsi="Times New Roman"/>
          <w:iCs/>
          <w:sz w:val="24"/>
          <w:szCs w:val="24"/>
        </w:rPr>
        <w:t>i</w:t>
      </w:r>
      <w:r w:rsidRPr="000F78AF">
        <w:rPr>
          <w:rFonts w:ascii="Times New Roman" w:hAnsi="Times New Roman"/>
          <w:iCs/>
          <w:sz w:val="24"/>
          <w:szCs w:val="24"/>
        </w:rPr>
        <w:t xml:space="preserve"> ieškovų asmeninės nuosavybės teise priklausančiam butui Nr. 37</w:t>
      </w:r>
      <w:r w:rsidR="00A62F7B" w:rsidRPr="000F78AF">
        <w:rPr>
          <w:rFonts w:ascii="Times New Roman" w:hAnsi="Times New Roman"/>
          <w:iCs/>
          <w:sz w:val="24"/>
          <w:szCs w:val="24"/>
        </w:rPr>
        <w:t xml:space="preserve"> atlyginti ir atsakovės deliktinei atsakomybei kilti </w:t>
      </w:r>
      <w:r w:rsidRPr="000F78AF">
        <w:rPr>
          <w:rFonts w:ascii="Times New Roman" w:hAnsi="Times New Roman"/>
          <w:iCs/>
          <w:sz w:val="24"/>
          <w:szCs w:val="24"/>
        </w:rPr>
        <w:t>CK 6.266 straipsnio nuostat</w:t>
      </w:r>
      <w:r w:rsidR="00A62F7B" w:rsidRPr="000F78AF">
        <w:rPr>
          <w:rFonts w:ascii="Times New Roman" w:hAnsi="Times New Roman"/>
          <w:iCs/>
          <w:sz w:val="24"/>
          <w:szCs w:val="24"/>
        </w:rPr>
        <w:t xml:space="preserve">os netaikytinos. </w:t>
      </w:r>
    </w:p>
    <w:p w14:paraId="4D42D076" w14:textId="77777777" w:rsidR="00ED3A4B" w:rsidRPr="000F78AF" w:rsidRDefault="00ED3A4B" w:rsidP="002F40C4">
      <w:pPr>
        <w:pStyle w:val="ListParagraph"/>
        <w:spacing w:after="120" w:line="240" w:lineRule="auto"/>
        <w:ind w:left="360"/>
        <w:contextualSpacing w:val="0"/>
        <w:jc w:val="both"/>
        <w:rPr>
          <w:rFonts w:ascii="Times New Roman" w:hAnsi="Times New Roman"/>
          <w:iCs/>
          <w:sz w:val="24"/>
          <w:szCs w:val="24"/>
        </w:rPr>
      </w:pPr>
    </w:p>
    <w:p w14:paraId="01D10708" w14:textId="0B84BBBF" w:rsidR="009C63EB" w:rsidRPr="000F78AF" w:rsidRDefault="009C63EB" w:rsidP="00AC4510">
      <w:pPr>
        <w:spacing w:after="120"/>
        <w:jc w:val="both"/>
        <w:rPr>
          <w:i/>
        </w:rPr>
      </w:pPr>
      <w:r w:rsidRPr="000F78AF">
        <w:rPr>
          <w:i/>
        </w:rPr>
        <w:t>Dėl įrodinėjimo ir įrodymų vertinimo</w:t>
      </w:r>
      <w:r w:rsidR="00D6714C" w:rsidRPr="000F78AF">
        <w:rPr>
          <w:i/>
        </w:rPr>
        <w:t xml:space="preserve"> </w:t>
      </w:r>
      <w:r w:rsidR="0021421C" w:rsidRPr="000F78AF">
        <w:rPr>
          <w:i/>
        </w:rPr>
        <w:t>taisyklių pažeidimo</w:t>
      </w:r>
    </w:p>
    <w:p w14:paraId="0965E4E8" w14:textId="77777777" w:rsidR="00ED3A4B" w:rsidRPr="000F78AF" w:rsidRDefault="00ED3A4B" w:rsidP="00AC4510">
      <w:pPr>
        <w:spacing w:after="120"/>
        <w:jc w:val="both"/>
        <w:rPr>
          <w:i/>
        </w:rPr>
      </w:pPr>
    </w:p>
    <w:p w14:paraId="3360861E" w14:textId="76DFE432" w:rsidR="00674E4B" w:rsidRPr="000F78AF" w:rsidRDefault="00F023DB" w:rsidP="00035613">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Kasaciniuose skunduose nurodoma, kad bylą nagrinėję teismai pažeidė CPK įtvirtintas įrodinėjimo</w:t>
      </w:r>
      <w:r w:rsidR="00187BAC" w:rsidRPr="000F78AF">
        <w:rPr>
          <w:rFonts w:ascii="Times New Roman" w:hAnsi="Times New Roman"/>
          <w:iCs/>
          <w:sz w:val="24"/>
          <w:szCs w:val="24"/>
        </w:rPr>
        <w:t xml:space="preserve"> ir</w:t>
      </w:r>
      <w:r w:rsidRPr="000F78AF">
        <w:rPr>
          <w:rFonts w:ascii="Times New Roman" w:hAnsi="Times New Roman"/>
          <w:iCs/>
          <w:sz w:val="24"/>
          <w:szCs w:val="24"/>
        </w:rPr>
        <w:t xml:space="preserve"> įrodymų vertinimo taisykles. </w:t>
      </w:r>
      <w:r w:rsidR="00674E4B" w:rsidRPr="000F78AF">
        <w:rPr>
          <w:rFonts w:ascii="Times New Roman" w:hAnsi="Times New Roman"/>
          <w:iCs/>
          <w:sz w:val="24"/>
          <w:szCs w:val="24"/>
        </w:rPr>
        <w:t xml:space="preserve">Ieškovai kasaciniame skunde </w:t>
      </w:r>
      <w:r w:rsidRPr="000F78AF">
        <w:rPr>
          <w:rFonts w:ascii="Times New Roman" w:hAnsi="Times New Roman"/>
          <w:iCs/>
          <w:sz w:val="24"/>
          <w:szCs w:val="24"/>
        </w:rPr>
        <w:t>teigia</w:t>
      </w:r>
      <w:r w:rsidR="00674E4B" w:rsidRPr="000F78AF">
        <w:rPr>
          <w:rFonts w:ascii="Times New Roman" w:hAnsi="Times New Roman"/>
          <w:iCs/>
          <w:sz w:val="24"/>
          <w:szCs w:val="24"/>
        </w:rPr>
        <w:t xml:space="preserve">, kad bylą </w:t>
      </w:r>
      <w:r w:rsidR="00B97EEF" w:rsidRPr="000F78AF">
        <w:rPr>
          <w:rFonts w:ascii="Times New Roman" w:hAnsi="Times New Roman"/>
          <w:iCs/>
          <w:sz w:val="24"/>
          <w:szCs w:val="24"/>
        </w:rPr>
        <w:t xml:space="preserve">nagrinėję </w:t>
      </w:r>
      <w:r w:rsidR="00674E4B" w:rsidRPr="000F78AF">
        <w:rPr>
          <w:rFonts w:ascii="Times New Roman" w:hAnsi="Times New Roman"/>
          <w:iCs/>
          <w:sz w:val="24"/>
          <w:szCs w:val="24"/>
        </w:rPr>
        <w:t xml:space="preserve">teismai </w:t>
      </w:r>
      <w:r w:rsidR="004C1927" w:rsidRPr="000F78AF">
        <w:rPr>
          <w:rFonts w:ascii="Times New Roman" w:hAnsi="Times New Roman"/>
          <w:iCs/>
          <w:sz w:val="24"/>
          <w:szCs w:val="24"/>
        </w:rPr>
        <w:t>nepagrįstai perkėlė ieškovams įrodinėjimo pareigą įrodyti</w:t>
      </w:r>
      <w:r w:rsidR="00273169" w:rsidRPr="000F78AF">
        <w:rPr>
          <w:rFonts w:ascii="Times New Roman" w:hAnsi="Times New Roman"/>
          <w:iCs/>
          <w:sz w:val="24"/>
          <w:szCs w:val="24"/>
        </w:rPr>
        <w:t>,</w:t>
      </w:r>
      <w:r w:rsidR="004C1927" w:rsidRPr="000F78AF">
        <w:rPr>
          <w:rFonts w:ascii="Times New Roman" w:hAnsi="Times New Roman"/>
          <w:iCs/>
          <w:sz w:val="24"/>
          <w:szCs w:val="24"/>
        </w:rPr>
        <w:t xml:space="preserve"> dėl kokios priežasties vanduo tekėjo iš atsakovės buto</w:t>
      </w:r>
      <w:r w:rsidR="00273169" w:rsidRPr="000F78AF">
        <w:rPr>
          <w:rFonts w:ascii="Times New Roman" w:hAnsi="Times New Roman"/>
          <w:iCs/>
          <w:sz w:val="24"/>
          <w:szCs w:val="24"/>
        </w:rPr>
        <w:t>,</w:t>
      </w:r>
      <w:r w:rsidR="004C1927" w:rsidRPr="000F78AF">
        <w:rPr>
          <w:rFonts w:ascii="Times New Roman" w:hAnsi="Times New Roman"/>
          <w:iCs/>
          <w:sz w:val="24"/>
          <w:szCs w:val="24"/>
        </w:rPr>
        <w:t xml:space="preserve"> ir neteisingai</w:t>
      </w:r>
      <w:r w:rsidR="00187BAC" w:rsidRPr="000F78AF">
        <w:rPr>
          <w:rFonts w:ascii="Times New Roman" w:hAnsi="Times New Roman"/>
          <w:iCs/>
          <w:sz w:val="24"/>
          <w:szCs w:val="24"/>
        </w:rPr>
        <w:t xml:space="preserve">, selektyviai </w:t>
      </w:r>
      <w:r w:rsidR="004C1927" w:rsidRPr="000F78AF">
        <w:rPr>
          <w:rFonts w:ascii="Times New Roman" w:hAnsi="Times New Roman"/>
          <w:iCs/>
          <w:sz w:val="24"/>
          <w:szCs w:val="24"/>
        </w:rPr>
        <w:t>vertino byloje esančius įrodymus</w:t>
      </w:r>
      <w:r w:rsidR="00674E4B" w:rsidRPr="000F78AF">
        <w:rPr>
          <w:rFonts w:ascii="Times New Roman" w:hAnsi="Times New Roman"/>
          <w:iCs/>
          <w:sz w:val="24"/>
          <w:szCs w:val="24"/>
        </w:rPr>
        <w:t xml:space="preserve">. </w:t>
      </w:r>
      <w:r w:rsidR="004C1927" w:rsidRPr="000F78AF">
        <w:rPr>
          <w:rFonts w:ascii="Times New Roman" w:hAnsi="Times New Roman"/>
          <w:iCs/>
          <w:sz w:val="24"/>
          <w:szCs w:val="24"/>
        </w:rPr>
        <w:t>Trečiasis asmuo</w:t>
      </w:r>
      <w:r w:rsidRPr="000F78AF">
        <w:rPr>
          <w:rFonts w:ascii="Times New Roman" w:hAnsi="Times New Roman"/>
          <w:iCs/>
          <w:sz w:val="24"/>
          <w:szCs w:val="24"/>
        </w:rPr>
        <w:t xml:space="preserve"> kasaciniame skunde nurodo, kad bylą nagrinėjusių teismų įrodymų vertinimas stokoja logiškumo ir paneigia protingumo kriterijus. </w:t>
      </w:r>
    </w:p>
    <w:p w14:paraId="18E1691A" w14:textId="77777777" w:rsidR="00DD04EF" w:rsidRPr="000F78AF" w:rsidRDefault="00C03CC4" w:rsidP="00735157">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Į</w:t>
      </w:r>
      <w:r w:rsidR="00035613" w:rsidRPr="000F78AF">
        <w:rPr>
          <w:rFonts w:ascii="Times New Roman" w:hAnsi="Times New Roman"/>
          <w:iCs/>
          <w:sz w:val="24"/>
          <w:szCs w:val="24"/>
        </w:rPr>
        <w:t xml:space="preserve">rodymų vertinimą reglamentuojančių civilinio proceso teisės normų aiškinimo ir taikymo praktika suformuota ir išplėtota daugelyje kasacinio teismo nutarčių. </w:t>
      </w:r>
    </w:p>
    <w:p w14:paraId="794455B2" w14:textId="5CBB5767" w:rsidR="00735157" w:rsidRPr="000F78AF" w:rsidRDefault="00735157" w:rsidP="00735157">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lastRenderedPageBreak/>
        <w:t>Kasacinio teismo praktikoje pažymėta, kad teismas šalies įrodinėjamas tarp šalių susiklosčiusias ir į bylos įrodinėjimo dalyką patenkančias faktines aplinkybes gali konstatuoti tik pasiekęs tam tikrą įsitikinimo laipsnį. Konkretų įsitikinimo laipsnį, leidžiantį konstatuoti šalių įrodinėjamas faktines aplinkybes, nustato civiliniame procese taikomas įrodinėjimo standartas. CPK 176</w:t>
      </w:r>
      <w:r w:rsidR="00273169" w:rsidRPr="000F78AF">
        <w:rPr>
          <w:rFonts w:ascii="Times New Roman" w:hAnsi="Times New Roman"/>
          <w:iCs/>
          <w:sz w:val="24"/>
          <w:szCs w:val="24"/>
        </w:rPr>
        <w:t> </w:t>
      </w:r>
      <w:r w:rsidRPr="000F78AF">
        <w:rPr>
          <w:rFonts w:ascii="Times New Roman" w:hAnsi="Times New Roman"/>
          <w:iCs/>
          <w:sz w:val="24"/>
          <w:szCs w:val="24"/>
        </w:rPr>
        <w:t>straipsnio 1 dalis nustato, kad įrodinėjimo tikslas – teismo įsitikinimas, pagrįstas byloje esančių įrodymų tyrimu ir vertinimu, kad tam tikros aplinkybės, susijusios su ginčo dalyku, egzistuoja arba neegzistuoja. Lietuvos civiliniame procese yra taikomas pagrįsto įsitikinimo standartas, kuris reikalauja, kad teisėjas būtų pagrįstai ir asmeniškai įsitikinęs dėl bylos faktinių aplinkybių. Pagrįstas įsitikinimas formuoja teisėjo vidinį tikrumą dėl bylos faktų. Šis standartas nereikalauja pašalinti visas abejones dėl bylos faktinių aplinkybių – teisėjas privalo turėti tokio laipsnio tikrumą, kuris tik pašalina esmines abejones, abejonių visiškai nepanaikindamas (Lietuvos Aukščiausiojo Teismo 2024 m. vasario 8 d. nutartis civilinėje byloje Nr. e3K-3-9-1075/2024, 28 punktas).</w:t>
      </w:r>
    </w:p>
    <w:p w14:paraId="44143860" w14:textId="1A14FE2F" w:rsidR="00795EED" w:rsidRPr="000F78AF" w:rsidRDefault="00735157" w:rsidP="00795EED">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Formuodamas teismų praktiką dėl CPK normų, reglamentuojančių įrodinėjimą ir įrodymų vertinimą, aiškinimo ir taikymo, kasacinis teismas yra ne kartą pažymėjęs, kad įrodymų vertinimas pagal CPK 185 straipsnį reiškia, jog bet kokios ginčui išspręsti reikšmingos informacijos įrodomąją vertę nustato teismas pagal vidinį savo įsitikinimą, pagrįstą visapusišku ir objektyviu aplinkybių, kurios buvo įrodinėjamos proceso metu, išnagrinėjimu, vadovaudamasis įstatymais (žr., pvz., Lietuvos Aukščiausiojo Teismo 2009 m. balandžio 2 d. nutartį civilinėje byloje Nr. 3K-3-156/2009). Teismas turi įvertinti ne tik kiekvieno įrodymo įrodomąją reikšmę, bet ir įrodymų visetą, ir tik iš įrodymų visumos daryti išvadas apie tam tikrų įrodinėjimo dalyku konkrečioje byloje esančių faktų buvimą ar nebuvimą (Lietuvos Aukščiausiojo Teismo 2024 m. vasario 8 d. nutartis civilinėje byloje Nr. e3K-3-9-1075/2024, 29</w:t>
      </w:r>
      <w:r w:rsidR="00273169" w:rsidRPr="000F78AF">
        <w:rPr>
          <w:rFonts w:ascii="Times New Roman" w:hAnsi="Times New Roman"/>
          <w:iCs/>
          <w:sz w:val="24"/>
          <w:szCs w:val="24"/>
        </w:rPr>
        <w:t> </w:t>
      </w:r>
      <w:r w:rsidRPr="000F78AF">
        <w:rPr>
          <w:rFonts w:ascii="Times New Roman" w:hAnsi="Times New Roman"/>
          <w:iCs/>
          <w:sz w:val="24"/>
          <w:szCs w:val="24"/>
        </w:rPr>
        <w:t>punktas).</w:t>
      </w:r>
    </w:p>
    <w:p w14:paraId="5AAD691F" w14:textId="5F299CDD" w:rsidR="00735157" w:rsidRPr="000F78AF" w:rsidRDefault="00735157" w:rsidP="00795EED">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Vertindamas įrodymų visetą, teismas turi įsitikinti, kad pakanka duomenų išvadai, jog tam tikri faktai egzistavo arba neegzistavo, kad nėra esminių prieštaravimų, paneigiančių tokias išvadas (žr., pvz., Lietuvos Aukščiausiojo Teismo 2010 m. kovo 30 d. nutartį civilinėje byloje Nr. 3K-3-139/2010; ir kt.). Įrodinėjimo ir įrodymų vertinimo taisyklės pagal įstatymą nereikalauja, kad visi prieštaravimai būtų pašalinti (žr., pvz., Lietuvos Aukščiausiojo Teismo 2019 m. vasario 14</w:t>
      </w:r>
      <w:r w:rsidR="00273169" w:rsidRPr="000F78AF">
        <w:rPr>
          <w:rFonts w:ascii="Times New Roman" w:hAnsi="Times New Roman"/>
          <w:iCs/>
          <w:sz w:val="24"/>
          <w:szCs w:val="24"/>
        </w:rPr>
        <w:t> </w:t>
      </w:r>
      <w:r w:rsidRPr="000F78AF">
        <w:rPr>
          <w:rFonts w:ascii="Times New Roman" w:hAnsi="Times New Roman"/>
          <w:iCs/>
          <w:sz w:val="24"/>
          <w:szCs w:val="24"/>
        </w:rPr>
        <w:t>d. nutarties civilinėje byloje Nr. e3K-3-42-684/2019 30 punktą). Faktą galima pripažinti įrodytu, jeigu byloje esančių įrodymų tyrimo ir vertinimo pagrindu susiformuoja teismo įsitikinimas, kad tam tikros aplinkybės, susijusios su ginčo dalyku, egzistuoja arba neegzistuoja (CPK 176</w:t>
      </w:r>
      <w:r w:rsidR="000F4C7C" w:rsidRPr="000F78AF">
        <w:rPr>
          <w:rFonts w:ascii="Times New Roman" w:hAnsi="Times New Roman"/>
          <w:iCs/>
          <w:sz w:val="24"/>
          <w:szCs w:val="24"/>
        </w:rPr>
        <w:t> </w:t>
      </w:r>
      <w:r w:rsidRPr="000F78AF">
        <w:rPr>
          <w:rFonts w:ascii="Times New Roman" w:hAnsi="Times New Roman"/>
          <w:iCs/>
          <w:sz w:val="24"/>
          <w:szCs w:val="24"/>
        </w:rPr>
        <w:t>straipsnio 1 dalis) (žr., pvz., Lietuvos Aukščiausiojo Teismo 2016 m. gruodžio 29 d. nutarties civilinėje byloje Nr. 3K-3-561-378/2016 23 punktą).</w:t>
      </w:r>
    </w:p>
    <w:p w14:paraId="0CC6FAAE" w14:textId="7B415564" w:rsidR="00456E59" w:rsidRPr="000F78AF" w:rsidRDefault="0021421C" w:rsidP="00644705">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Minėta, kad nagrinėjamoje byloje ieškinys pareikštas CK 6.266 straipsnio pagrindu. </w:t>
      </w:r>
      <w:bookmarkStart w:id="19" w:name="_Hlk179970040"/>
      <w:r w:rsidR="00E4460D" w:rsidRPr="000F78AF">
        <w:rPr>
          <w:rFonts w:ascii="Times New Roman" w:hAnsi="Times New Roman"/>
          <w:iCs/>
          <w:sz w:val="24"/>
          <w:szCs w:val="24"/>
        </w:rPr>
        <w:t>Kasacinio teismo praktikoje, sprendžiant civilinės atsakomybės klausimą</w:t>
      </w:r>
      <w:r w:rsidR="00273169" w:rsidRPr="000F78AF">
        <w:rPr>
          <w:rFonts w:ascii="Times New Roman" w:hAnsi="Times New Roman"/>
          <w:iCs/>
          <w:sz w:val="24"/>
          <w:szCs w:val="24"/>
        </w:rPr>
        <w:t>, kai yra sugadinamas</w:t>
      </w:r>
      <w:r w:rsidR="00E4460D" w:rsidRPr="000F78AF">
        <w:rPr>
          <w:rFonts w:ascii="Times New Roman" w:hAnsi="Times New Roman"/>
          <w:iCs/>
          <w:sz w:val="24"/>
          <w:szCs w:val="24"/>
        </w:rPr>
        <w:t xml:space="preserve"> turt</w:t>
      </w:r>
      <w:r w:rsidR="00273169" w:rsidRPr="000F78AF">
        <w:rPr>
          <w:rFonts w:ascii="Times New Roman" w:hAnsi="Times New Roman"/>
          <w:iCs/>
          <w:sz w:val="24"/>
          <w:szCs w:val="24"/>
        </w:rPr>
        <w:t>as</w:t>
      </w:r>
      <w:r w:rsidR="00E4460D" w:rsidRPr="000F78AF">
        <w:rPr>
          <w:rFonts w:ascii="Times New Roman" w:hAnsi="Times New Roman"/>
          <w:iCs/>
          <w:sz w:val="24"/>
          <w:szCs w:val="24"/>
        </w:rPr>
        <w:t xml:space="preserve"> (kai įtariama, kad butas užpilamas vandeniu iš viršuje esančių patalpų)</w:t>
      </w:r>
      <w:r w:rsidR="00273169" w:rsidRPr="000F78AF">
        <w:rPr>
          <w:rFonts w:ascii="Times New Roman" w:hAnsi="Times New Roman"/>
          <w:iCs/>
          <w:sz w:val="24"/>
          <w:szCs w:val="24"/>
        </w:rPr>
        <w:t>,</w:t>
      </w:r>
      <w:r w:rsidRPr="000F78AF">
        <w:rPr>
          <w:rFonts w:ascii="Times New Roman" w:hAnsi="Times New Roman"/>
          <w:iCs/>
          <w:sz w:val="24"/>
          <w:szCs w:val="24"/>
        </w:rPr>
        <w:t xml:space="preserve"> pagal CK 6.266 straipsnį</w:t>
      </w:r>
      <w:r w:rsidR="00E4460D" w:rsidRPr="000F78AF">
        <w:rPr>
          <w:rFonts w:ascii="Times New Roman" w:hAnsi="Times New Roman"/>
          <w:iCs/>
          <w:sz w:val="24"/>
          <w:szCs w:val="24"/>
        </w:rPr>
        <w:t>, yra išaiškinta, kad yra būtina nustatyti tris civilinės atsakomybės sąlygas: žalą, neteisėtus atsakovo veiksmus ir priežastinį ryšį tarp atsakovo neteisėtų veiksmų ir padarytos žalos</w:t>
      </w:r>
      <w:bookmarkEnd w:id="19"/>
      <w:r w:rsidR="00E4460D" w:rsidRPr="000F78AF">
        <w:rPr>
          <w:rFonts w:ascii="Times New Roman" w:hAnsi="Times New Roman"/>
          <w:iCs/>
          <w:sz w:val="24"/>
          <w:szCs w:val="24"/>
        </w:rPr>
        <w:t>. Asmens neteisėti veiksmai tokiu atveju turi būti suprantami kaip viršuje esančių patalpų savininko nesugebėjimas naudotis savo turtu taip, kad nebūtų daroma žalos kitiems asmenims. Atsakovo veiksmai yra neteisėti, jei nustatomas pavojingas, gadinantis turtą poveikis iš atsakovo valdomo buto, o ne iš kitų šaltinių. Dėl kokios priežasties užpylimo atveju teka vanduo iš atsakovo buto, ieškovas neprivalo įrodinėti. Jis privalo įrodyti tik tą aplinkybę, kad buto užpylimo židinys yra viršuje esantis atsakovo butas, o ne kiti šaltiniai (</w:t>
      </w:r>
      <w:r w:rsidR="00035A78" w:rsidRPr="000F78AF">
        <w:rPr>
          <w:rFonts w:ascii="Times New Roman" w:hAnsi="Times New Roman"/>
          <w:iCs/>
          <w:sz w:val="24"/>
          <w:szCs w:val="24"/>
        </w:rPr>
        <w:t xml:space="preserve">Lietuvos Aukščiausiojo Teismo </w:t>
      </w:r>
      <w:r w:rsidR="00644705" w:rsidRPr="000F78AF">
        <w:rPr>
          <w:rFonts w:ascii="Times New Roman" w:hAnsi="Times New Roman"/>
          <w:iCs/>
          <w:sz w:val="24"/>
          <w:szCs w:val="24"/>
        </w:rPr>
        <w:t>2016 m. gruodžio 21 d. nutartis civilinėje byloje Nr. e3K-3-534-611/2016, 12 punktas; 2017 m. liepos 5 d. nutartis civilinėje byloje Nr. 3K-3-310-916/2017</w:t>
      </w:r>
      <w:r w:rsidR="00035A78" w:rsidRPr="000F78AF">
        <w:rPr>
          <w:rFonts w:ascii="Times New Roman" w:hAnsi="Times New Roman"/>
          <w:iCs/>
          <w:sz w:val="24"/>
          <w:szCs w:val="24"/>
        </w:rPr>
        <w:t>, 20 punktas)</w:t>
      </w:r>
      <w:r w:rsidR="00644705" w:rsidRPr="000F78AF">
        <w:rPr>
          <w:rFonts w:ascii="Times New Roman" w:hAnsi="Times New Roman"/>
          <w:iCs/>
          <w:sz w:val="24"/>
          <w:szCs w:val="24"/>
        </w:rPr>
        <w:t xml:space="preserve">. </w:t>
      </w:r>
      <w:r w:rsidR="00E4460D" w:rsidRPr="000F78AF">
        <w:rPr>
          <w:rFonts w:ascii="Times New Roman" w:hAnsi="Times New Roman"/>
          <w:iCs/>
          <w:sz w:val="24"/>
          <w:szCs w:val="24"/>
        </w:rPr>
        <w:t>Įrodinėjimo našta žalos atlyginimo dėl turto sugadinimo bylose tenka ieškovui, kuris turi pateikti įrodymus, patvirtinančius pirmiau nurodytų civilinės atsakomybės sąlygų egzistavimą (Lietuvos Aukščiausiojo Teismo 2014 m. balandžio 16 d. nutartis civilinėje byloje Nr. 3K-3-204/2014)</w:t>
      </w:r>
      <w:r w:rsidR="00644705" w:rsidRPr="000F78AF">
        <w:rPr>
          <w:rFonts w:ascii="Times New Roman" w:hAnsi="Times New Roman"/>
          <w:iCs/>
          <w:sz w:val="24"/>
          <w:szCs w:val="24"/>
        </w:rPr>
        <w:t xml:space="preserve"> </w:t>
      </w:r>
      <w:r w:rsidR="00035A78" w:rsidRPr="000F78AF">
        <w:rPr>
          <w:rFonts w:ascii="Times New Roman" w:hAnsi="Times New Roman"/>
          <w:iCs/>
          <w:sz w:val="24"/>
          <w:szCs w:val="24"/>
        </w:rPr>
        <w:t>Tuo tarpu ž</w:t>
      </w:r>
      <w:r w:rsidR="00644705" w:rsidRPr="000F78AF">
        <w:rPr>
          <w:rFonts w:ascii="Times New Roman" w:hAnsi="Times New Roman"/>
          <w:iCs/>
          <w:sz w:val="24"/>
          <w:szCs w:val="24"/>
        </w:rPr>
        <w:t>alą padariusio įvykio priežastį privalo įrodyti patalpos savininkas (valdytojas) (Lietuvos Aukščiausiojo Teismo 2014</w:t>
      </w:r>
      <w:r w:rsidR="000F4C7C" w:rsidRPr="000F78AF">
        <w:rPr>
          <w:rFonts w:ascii="Times New Roman" w:hAnsi="Times New Roman"/>
          <w:iCs/>
          <w:sz w:val="24"/>
          <w:szCs w:val="24"/>
        </w:rPr>
        <w:t> </w:t>
      </w:r>
      <w:r w:rsidR="00644705" w:rsidRPr="000F78AF">
        <w:rPr>
          <w:rFonts w:ascii="Times New Roman" w:hAnsi="Times New Roman"/>
          <w:iCs/>
          <w:sz w:val="24"/>
          <w:szCs w:val="24"/>
        </w:rPr>
        <w:t>m. birželio 27 d. nutartis civilinėje byloje Nr. 3K-3-341/2014)</w:t>
      </w:r>
      <w:r w:rsidR="00035A78" w:rsidRPr="000F78AF">
        <w:rPr>
          <w:rFonts w:ascii="Times New Roman" w:hAnsi="Times New Roman"/>
          <w:iCs/>
          <w:sz w:val="24"/>
          <w:szCs w:val="24"/>
        </w:rPr>
        <w:t xml:space="preserve">. </w:t>
      </w:r>
    </w:p>
    <w:p w14:paraId="1776D25F" w14:textId="1475DC09" w:rsidR="00E4460D" w:rsidRPr="000F78AF" w:rsidRDefault="00035A78" w:rsidP="00644705">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lastRenderedPageBreak/>
        <w:t xml:space="preserve">Taigi, </w:t>
      </w:r>
      <w:r w:rsidR="00456E59" w:rsidRPr="000F78AF">
        <w:rPr>
          <w:rFonts w:ascii="Times New Roman" w:hAnsi="Times New Roman"/>
          <w:iCs/>
          <w:sz w:val="24"/>
          <w:szCs w:val="24"/>
        </w:rPr>
        <w:t xml:space="preserve">pagal suformuotą kasacinio teismo </w:t>
      </w:r>
      <w:r w:rsidR="00286924" w:rsidRPr="000F78AF">
        <w:rPr>
          <w:rFonts w:ascii="Times New Roman" w:hAnsi="Times New Roman"/>
          <w:iCs/>
          <w:sz w:val="24"/>
          <w:szCs w:val="24"/>
        </w:rPr>
        <w:t xml:space="preserve">CK 6.266 straipsnio aiškinimo </w:t>
      </w:r>
      <w:r w:rsidR="00456E59" w:rsidRPr="000F78AF">
        <w:rPr>
          <w:rFonts w:ascii="Times New Roman" w:hAnsi="Times New Roman"/>
          <w:iCs/>
          <w:sz w:val="24"/>
          <w:szCs w:val="24"/>
        </w:rPr>
        <w:t xml:space="preserve">praktiką, </w:t>
      </w:r>
      <w:r w:rsidRPr="000F78AF">
        <w:rPr>
          <w:rFonts w:ascii="Times New Roman" w:hAnsi="Times New Roman"/>
          <w:iCs/>
          <w:sz w:val="24"/>
          <w:szCs w:val="24"/>
        </w:rPr>
        <w:t xml:space="preserve">ieškovui (užlieto buto savininkui) tenka pareiga įrodyti, jog buto užpylimo židinys yra viršuje esantis atsakovo butas, o </w:t>
      </w:r>
      <w:r w:rsidR="0070785E" w:rsidRPr="000F78AF">
        <w:rPr>
          <w:rFonts w:ascii="Times New Roman" w:hAnsi="Times New Roman"/>
          <w:iCs/>
          <w:sz w:val="24"/>
          <w:szCs w:val="24"/>
        </w:rPr>
        <w:t>atsakovas</w:t>
      </w:r>
      <w:r w:rsidR="007E5577" w:rsidRPr="000F78AF">
        <w:rPr>
          <w:rFonts w:ascii="Times New Roman" w:hAnsi="Times New Roman"/>
          <w:iCs/>
          <w:sz w:val="24"/>
          <w:szCs w:val="24"/>
        </w:rPr>
        <w:t xml:space="preserve">, </w:t>
      </w:r>
      <w:r w:rsidR="00994EFB" w:rsidRPr="000F78AF">
        <w:rPr>
          <w:rFonts w:ascii="Times New Roman" w:hAnsi="Times New Roman"/>
          <w:iCs/>
          <w:sz w:val="24"/>
          <w:szCs w:val="24"/>
        </w:rPr>
        <w:t>gindamasis nuo jam pareikšto reikalavimo, turi pareigą</w:t>
      </w:r>
      <w:r w:rsidR="007E5577" w:rsidRPr="000F78AF">
        <w:rPr>
          <w:rFonts w:ascii="Times New Roman" w:hAnsi="Times New Roman"/>
          <w:iCs/>
          <w:sz w:val="24"/>
          <w:szCs w:val="24"/>
        </w:rPr>
        <w:t xml:space="preserve"> įrodyti, jog užpylimo priežastis yra kiti šaltiniai.</w:t>
      </w:r>
    </w:p>
    <w:p w14:paraId="38CF8C91" w14:textId="74F4F517" w:rsidR="00035A78" w:rsidRPr="000F78AF" w:rsidRDefault="00456E59" w:rsidP="00AF742A">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Teisėjų kolegija pažymi, kad nagrinėjamu atveju bylą nagrinėjusių teismų išvados nesudaro pagrindo sutikti su</w:t>
      </w:r>
      <w:r w:rsidR="00AF742A" w:rsidRPr="000F78AF">
        <w:rPr>
          <w:rFonts w:ascii="Times New Roman" w:hAnsi="Times New Roman"/>
          <w:iCs/>
          <w:sz w:val="24"/>
          <w:szCs w:val="24"/>
        </w:rPr>
        <w:t xml:space="preserve"> ieškovų </w:t>
      </w:r>
      <w:r w:rsidRPr="000F78AF">
        <w:rPr>
          <w:rFonts w:ascii="Times New Roman" w:hAnsi="Times New Roman"/>
          <w:iCs/>
          <w:sz w:val="24"/>
          <w:szCs w:val="24"/>
        </w:rPr>
        <w:t>kasacinio skundo argumentais, jog</w:t>
      </w:r>
      <w:r w:rsidR="00AF742A" w:rsidRPr="000F78AF">
        <w:rPr>
          <w:rFonts w:ascii="Times New Roman" w:hAnsi="Times New Roman"/>
          <w:iCs/>
          <w:sz w:val="24"/>
          <w:szCs w:val="24"/>
        </w:rPr>
        <w:t xml:space="preserve"> teismai nepagrįstai ieškovams perkėlė įrodinėjimo pareigą įrodyti buto užliejimo priežastį</w:t>
      </w:r>
      <w:r w:rsidRPr="000F78AF">
        <w:rPr>
          <w:rFonts w:ascii="Times New Roman" w:hAnsi="Times New Roman"/>
          <w:iCs/>
          <w:sz w:val="24"/>
          <w:szCs w:val="24"/>
        </w:rPr>
        <w:t>.</w:t>
      </w:r>
      <w:r w:rsidR="00AF742A" w:rsidRPr="000F78AF">
        <w:rPr>
          <w:rFonts w:ascii="Times New Roman" w:hAnsi="Times New Roman"/>
          <w:iCs/>
          <w:sz w:val="24"/>
          <w:szCs w:val="24"/>
        </w:rPr>
        <w:t xml:space="preserve"> </w:t>
      </w:r>
      <w:r w:rsidR="00C92270" w:rsidRPr="000F78AF">
        <w:rPr>
          <w:rFonts w:ascii="Times New Roman" w:hAnsi="Times New Roman"/>
          <w:iCs/>
          <w:sz w:val="24"/>
          <w:szCs w:val="24"/>
        </w:rPr>
        <w:t>Priešingai, iš bylos duomenų matyti, kad bylą nagrinėję teismai</w:t>
      </w:r>
      <w:r w:rsidR="001A6A90" w:rsidRPr="000F78AF">
        <w:rPr>
          <w:rFonts w:ascii="Times New Roman" w:hAnsi="Times New Roman"/>
          <w:iCs/>
          <w:sz w:val="24"/>
          <w:szCs w:val="24"/>
        </w:rPr>
        <w:t xml:space="preserve"> </w:t>
      </w:r>
      <w:r w:rsidR="00994EFB" w:rsidRPr="000F78AF">
        <w:rPr>
          <w:rFonts w:ascii="Times New Roman" w:hAnsi="Times New Roman"/>
          <w:iCs/>
          <w:sz w:val="24"/>
          <w:szCs w:val="24"/>
        </w:rPr>
        <w:t>nusprendė</w:t>
      </w:r>
      <w:r w:rsidR="00C92270" w:rsidRPr="000F78AF">
        <w:rPr>
          <w:rFonts w:ascii="Times New Roman" w:hAnsi="Times New Roman"/>
          <w:iCs/>
          <w:sz w:val="24"/>
          <w:szCs w:val="24"/>
        </w:rPr>
        <w:t xml:space="preserve">, </w:t>
      </w:r>
      <w:r w:rsidR="00994EFB" w:rsidRPr="000F78AF">
        <w:rPr>
          <w:rFonts w:ascii="Times New Roman" w:hAnsi="Times New Roman"/>
          <w:iCs/>
          <w:sz w:val="24"/>
          <w:szCs w:val="24"/>
        </w:rPr>
        <w:t>jog</w:t>
      </w:r>
      <w:r w:rsidR="00C92270" w:rsidRPr="000F78AF">
        <w:rPr>
          <w:rFonts w:ascii="Times New Roman" w:hAnsi="Times New Roman"/>
          <w:iCs/>
          <w:sz w:val="24"/>
          <w:szCs w:val="24"/>
        </w:rPr>
        <w:t xml:space="preserve"> ieškovai </w:t>
      </w:r>
      <w:r w:rsidR="001C213B" w:rsidRPr="000F78AF">
        <w:rPr>
          <w:rFonts w:ascii="Times New Roman" w:hAnsi="Times New Roman"/>
          <w:iCs/>
          <w:sz w:val="24"/>
          <w:szCs w:val="24"/>
        </w:rPr>
        <w:t xml:space="preserve">įrodė, </w:t>
      </w:r>
      <w:r w:rsidR="00994EFB" w:rsidRPr="000F78AF">
        <w:rPr>
          <w:rFonts w:ascii="Times New Roman" w:hAnsi="Times New Roman"/>
          <w:iCs/>
          <w:sz w:val="24"/>
          <w:szCs w:val="24"/>
        </w:rPr>
        <w:t>kad</w:t>
      </w:r>
      <w:r w:rsidR="001C213B" w:rsidRPr="000F78AF">
        <w:rPr>
          <w:rFonts w:ascii="Times New Roman" w:hAnsi="Times New Roman"/>
          <w:iCs/>
          <w:sz w:val="24"/>
          <w:szCs w:val="24"/>
        </w:rPr>
        <w:t xml:space="preserve"> </w:t>
      </w:r>
      <w:r w:rsidR="00C92270" w:rsidRPr="000F78AF">
        <w:rPr>
          <w:rFonts w:ascii="Times New Roman" w:hAnsi="Times New Roman"/>
          <w:iCs/>
          <w:sz w:val="24"/>
          <w:szCs w:val="24"/>
        </w:rPr>
        <w:t>jų</w:t>
      </w:r>
      <w:r w:rsidR="001C213B" w:rsidRPr="000F78AF">
        <w:rPr>
          <w:rFonts w:ascii="Times New Roman" w:hAnsi="Times New Roman"/>
          <w:iCs/>
          <w:sz w:val="24"/>
          <w:szCs w:val="24"/>
        </w:rPr>
        <w:t xml:space="preserve"> </w:t>
      </w:r>
      <w:r w:rsidR="001A6A90" w:rsidRPr="000F78AF">
        <w:rPr>
          <w:rFonts w:ascii="Times New Roman" w:hAnsi="Times New Roman"/>
          <w:iCs/>
          <w:sz w:val="24"/>
          <w:szCs w:val="24"/>
        </w:rPr>
        <w:t>butas užlietas iš aukščiau esančio</w:t>
      </w:r>
      <w:r w:rsidR="00317A47" w:rsidRPr="000F78AF">
        <w:rPr>
          <w:rFonts w:ascii="Times New Roman" w:hAnsi="Times New Roman"/>
          <w:iCs/>
          <w:sz w:val="24"/>
          <w:szCs w:val="24"/>
        </w:rPr>
        <w:t>s</w:t>
      </w:r>
      <w:r w:rsidR="001A6A90" w:rsidRPr="000F78AF">
        <w:rPr>
          <w:rFonts w:ascii="Times New Roman" w:hAnsi="Times New Roman"/>
          <w:iCs/>
          <w:sz w:val="24"/>
          <w:szCs w:val="24"/>
        </w:rPr>
        <w:t xml:space="preserve"> poilsio patalpos, kuri priklauso atsakovei</w:t>
      </w:r>
      <w:r w:rsidR="00994EFB" w:rsidRPr="000F78AF">
        <w:rPr>
          <w:rFonts w:ascii="Times New Roman" w:hAnsi="Times New Roman"/>
          <w:iCs/>
          <w:sz w:val="24"/>
          <w:szCs w:val="24"/>
        </w:rPr>
        <w:t xml:space="preserve">, </w:t>
      </w:r>
      <w:r w:rsidR="00C92270" w:rsidRPr="000F78AF">
        <w:rPr>
          <w:rFonts w:ascii="Times New Roman" w:hAnsi="Times New Roman"/>
          <w:iCs/>
          <w:sz w:val="24"/>
          <w:szCs w:val="24"/>
        </w:rPr>
        <w:t>tačiau</w:t>
      </w:r>
      <w:r w:rsidR="0070785E" w:rsidRPr="000F78AF">
        <w:rPr>
          <w:rFonts w:ascii="Times New Roman" w:hAnsi="Times New Roman"/>
          <w:iCs/>
          <w:sz w:val="24"/>
          <w:szCs w:val="24"/>
        </w:rPr>
        <w:t>,</w:t>
      </w:r>
      <w:r w:rsidR="00C92270" w:rsidRPr="000F78AF">
        <w:rPr>
          <w:rFonts w:ascii="Times New Roman" w:hAnsi="Times New Roman"/>
          <w:iCs/>
          <w:sz w:val="24"/>
          <w:szCs w:val="24"/>
        </w:rPr>
        <w:t xml:space="preserve"> </w:t>
      </w:r>
      <w:r w:rsidR="00994EFB" w:rsidRPr="000F78AF">
        <w:rPr>
          <w:rFonts w:ascii="Times New Roman" w:hAnsi="Times New Roman"/>
          <w:iCs/>
          <w:sz w:val="24"/>
          <w:szCs w:val="24"/>
        </w:rPr>
        <w:t xml:space="preserve">kaip bylą nagrinėję teismai </w:t>
      </w:r>
      <w:r w:rsidR="0070785E" w:rsidRPr="000F78AF">
        <w:rPr>
          <w:rFonts w:ascii="Times New Roman" w:hAnsi="Times New Roman"/>
          <w:iCs/>
          <w:sz w:val="24"/>
          <w:szCs w:val="24"/>
        </w:rPr>
        <w:t xml:space="preserve">pagrįstai </w:t>
      </w:r>
      <w:r w:rsidR="00994EFB" w:rsidRPr="000F78AF">
        <w:rPr>
          <w:rFonts w:ascii="Times New Roman" w:hAnsi="Times New Roman"/>
          <w:iCs/>
          <w:sz w:val="24"/>
          <w:szCs w:val="24"/>
        </w:rPr>
        <w:t xml:space="preserve">pripažino, </w:t>
      </w:r>
      <w:r w:rsidR="00C92270" w:rsidRPr="000F78AF">
        <w:rPr>
          <w:rFonts w:ascii="Times New Roman" w:hAnsi="Times New Roman"/>
          <w:iCs/>
          <w:sz w:val="24"/>
          <w:szCs w:val="24"/>
        </w:rPr>
        <w:t xml:space="preserve">atsakovė </w:t>
      </w:r>
      <w:r w:rsidR="00994EFB" w:rsidRPr="000F78AF">
        <w:rPr>
          <w:rFonts w:ascii="Times New Roman" w:hAnsi="Times New Roman"/>
          <w:iCs/>
          <w:sz w:val="24"/>
          <w:szCs w:val="24"/>
        </w:rPr>
        <w:t xml:space="preserve">taip pat </w:t>
      </w:r>
      <w:r w:rsidR="00C92270" w:rsidRPr="000F78AF">
        <w:rPr>
          <w:rFonts w:ascii="Times New Roman" w:hAnsi="Times New Roman"/>
          <w:iCs/>
          <w:sz w:val="24"/>
          <w:szCs w:val="24"/>
        </w:rPr>
        <w:t>turėjo teisę pateikti įrodymus, patvirtinančius</w:t>
      </w:r>
      <w:r w:rsidR="00994EFB" w:rsidRPr="000F78AF">
        <w:rPr>
          <w:rFonts w:ascii="Times New Roman" w:hAnsi="Times New Roman"/>
          <w:iCs/>
          <w:sz w:val="24"/>
          <w:szCs w:val="24"/>
        </w:rPr>
        <w:t xml:space="preserve"> žalos atsiradimo priežastį</w:t>
      </w:r>
      <w:r w:rsidR="0070785E" w:rsidRPr="000F78AF">
        <w:rPr>
          <w:rFonts w:ascii="Times New Roman" w:hAnsi="Times New Roman"/>
          <w:iCs/>
          <w:sz w:val="24"/>
          <w:szCs w:val="24"/>
        </w:rPr>
        <w:t>,</w:t>
      </w:r>
      <w:r w:rsidR="00C92270" w:rsidRPr="000F78AF">
        <w:rPr>
          <w:rFonts w:ascii="Times New Roman" w:hAnsi="Times New Roman"/>
          <w:iCs/>
          <w:sz w:val="24"/>
          <w:szCs w:val="24"/>
        </w:rPr>
        <w:t xml:space="preserve"> ir šiuo atveju priežastis galėjo būti susijusi tiek su atsakovei priklausančio buto trūkumais, tiek su bendrojo naudojimo </w:t>
      </w:r>
      <w:r w:rsidR="00994EFB" w:rsidRPr="000F78AF">
        <w:rPr>
          <w:rFonts w:ascii="Times New Roman" w:hAnsi="Times New Roman"/>
          <w:iCs/>
          <w:sz w:val="24"/>
          <w:szCs w:val="24"/>
        </w:rPr>
        <w:t>objektų</w:t>
      </w:r>
      <w:r w:rsidR="00C92270" w:rsidRPr="000F78AF">
        <w:rPr>
          <w:rFonts w:ascii="Times New Roman" w:hAnsi="Times New Roman"/>
          <w:iCs/>
          <w:sz w:val="24"/>
          <w:szCs w:val="24"/>
        </w:rPr>
        <w:t xml:space="preserve"> trūkumais.</w:t>
      </w:r>
      <w:r w:rsidR="00D523C8" w:rsidRPr="000F78AF">
        <w:rPr>
          <w:rFonts w:ascii="Times New Roman" w:hAnsi="Times New Roman"/>
          <w:iCs/>
          <w:sz w:val="24"/>
          <w:szCs w:val="24"/>
        </w:rPr>
        <w:t xml:space="preserve"> </w:t>
      </w:r>
    </w:p>
    <w:p w14:paraId="3C04E0B2" w14:textId="32605526" w:rsidR="00D82CC9" w:rsidRPr="000F78AF" w:rsidRDefault="00D82CC9" w:rsidP="00C71211">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Bylos duomenimis</w:t>
      </w:r>
      <w:r w:rsidR="0070785E" w:rsidRPr="000F78AF">
        <w:rPr>
          <w:rFonts w:ascii="Times New Roman" w:hAnsi="Times New Roman"/>
          <w:iCs/>
          <w:sz w:val="24"/>
          <w:szCs w:val="24"/>
        </w:rPr>
        <w:t>,</w:t>
      </w:r>
      <w:r w:rsidRPr="000F78AF">
        <w:rPr>
          <w:rFonts w:ascii="Times New Roman" w:hAnsi="Times New Roman"/>
          <w:iCs/>
          <w:sz w:val="24"/>
          <w:szCs w:val="24"/>
        </w:rPr>
        <w:t xml:space="preserve"> nustatyta, kad </w:t>
      </w:r>
      <w:r w:rsidR="008E5689" w:rsidRPr="000F78AF">
        <w:rPr>
          <w:rFonts w:ascii="Times New Roman" w:hAnsi="Times New Roman"/>
          <w:iCs/>
          <w:sz w:val="24"/>
          <w:szCs w:val="24"/>
        </w:rPr>
        <w:t>pirmosios instancijos teismas 2022 m. kovo 25 d. nutartimi tenkino atsakovės prašymą ir paskyrė byloje ekspertizę buto užliejimo židiniui ir priežasčiai nustatyti</w:t>
      </w:r>
      <w:r w:rsidR="002037BF" w:rsidRPr="000F78AF">
        <w:rPr>
          <w:rFonts w:ascii="Times New Roman" w:hAnsi="Times New Roman"/>
          <w:iCs/>
          <w:sz w:val="24"/>
          <w:szCs w:val="24"/>
        </w:rPr>
        <w:t xml:space="preserve">, ekspertui </w:t>
      </w:r>
      <w:r w:rsidR="0070785E" w:rsidRPr="000F78AF">
        <w:rPr>
          <w:rFonts w:ascii="Times New Roman" w:hAnsi="Times New Roman"/>
          <w:iCs/>
          <w:sz w:val="24"/>
          <w:szCs w:val="24"/>
        </w:rPr>
        <w:t xml:space="preserve">buvo </w:t>
      </w:r>
      <w:r w:rsidR="002037BF" w:rsidRPr="000F78AF">
        <w:rPr>
          <w:rFonts w:ascii="Times New Roman" w:hAnsi="Times New Roman"/>
          <w:iCs/>
          <w:sz w:val="24"/>
          <w:szCs w:val="24"/>
        </w:rPr>
        <w:t>užduo</w:t>
      </w:r>
      <w:r w:rsidR="0070785E" w:rsidRPr="000F78AF">
        <w:rPr>
          <w:rFonts w:ascii="Times New Roman" w:hAnsi="Times New Roman"/>
          <w:iCs/>
          <w:sz w:val="24"/>
          <w:szCs w:val="24"/>
        </w:rPr>
        <w:t>ti</w:t>
      </w:r>
      <w:r w:rsidR="002037BF" w:rsidRPr="000F78AF">
        <w:rPr>
          <w:rFonts w:ascii="Times New Roman" w:hAnsi="Times New Roman"/>
          <w:iCs/>
          <w:sz w:val="24"/>
          <w:szCs w:val="24"/>
        </w:rPr>
        <w:t xml:space="preserve"> toki</w:t>
      </w:r>
      <w:r w:rsidR="0070785E" w:rsidRPr="000F78AF">
        <w:rPr>
          <w:rFonts w:ascii="Times New Roman" w:hAnsi="Times New Roman"/>
          <w:iCs/>
          <w:sz w:val="24"/>
          <w:szCs w:val="24"/>
        </w:rPr>
        <w:t>e</w:t>
      </w:r>
      <w:r w:rsidR="002037BF" w:rsidRPr="000F78AF">
        <w:rPr>
          <w:rFonts w:ascii="Times New Roman" w:hAnsi="Times New Roman"/>
          <w:iCs/>
          <w:sz w:val="24"/>
          <w:szCs w:val="24"/>
        </w:rPr>
        <w:t xml:space="preserve"> klausim</w:t>
      </w:r>
      <w:r w:rsidR="0070785E" w:rsidRPr="000F78AF">
        <w:rPr>
          <w:rFonts w:ascii="Times New Roman" w:hAnsi="Times New Roman"/>
          <w:iCs/>
          <w:sz w:val="24"/>
          <w:szCs w:val="24"/>
        </w:rPr>
        <w:t>ai</w:t>
      </w:r>
      <w:r w:rsidR="002037BF" w:rsidRPr="000F78AF">
        <w:rPr>
          <w:rFonts w:ascii="Times New Roman" w:hAnsi="Times New Roman"/>
          <w:iCs/>
          <w:sz w:val="24"/>
          <w:szCs w:val="24"/>
        </w:rPr>
        <w:t xml:space="preserve">: 1) kokios yra buto Nr. 37 užliejimo priežastys ir kur yra šio buto užliejimo židinys; 2) kokie sugadinimai susidarė bute Nr. 37 dėl jo užliejimo ir kokia jų šalinimo kaina. 2022 m. gruodžio 8 d. </w:t>
      </w:r>
      <w:r w:rsidR="00E67D08" w:rsidRPr="000F78AF">
        <w:rPr>
          <w:rFonts w:ascii="Times New Roman" w:hAnsi="Times New Roman"/>
          <w:iCs/>
          <w:sz w:val="24"/>
          <w:szCs w:val="24"/>
        </w:rPr>
        <w:t>į bylą pateiktas</w:t>
      </w:r>
      <w:r w:rsidR="002037BF" w:rsidRPr="000F78AF">
        <w:rPr>
          <w:rFonts w:ascii="Times New Roman" w:hAnsi="Times New Roman"/>
          <w:iCs/>
          <w:sz w:val="24"/>
          <w:szCs w:val="24"/>
        </w:rPr>
        <w:t xml:space="preserve"> Ekspertizės akt</w:t>
      </w:r>
      <w:r w:rsidR="00E67D08" w:rsidRPr="000F78AF">
        <w:rPr>
          <w:rFonts w:ascii="Times New Roman" w:hAnsi="Times New Roman"/>
          <w:iCs/>
          <w:sz w:val="24"/>
          <w:szCs w:val="24"/>
        </w:rPr>
        <w:t>as</w:t>
      </w:r>
      <w:r w:rsidR="002037BF" w:rsidRPr="000F78AF">
        <w:rPr>
          <w:rFonts w:ascii="Times New Roman" w:hAnsi="Times New Roman"/>
          <w:iCs/>
          <w:sz w:val="24"/>
          <w:szCs w:val="24"/>
        </w:rPr>
        <w:t xml:space="preserve">, </w:t>
      </w:r>
      <w:r w:rsidR="0070785E" w:rsidRPr="000F78AF">
        <w:rPr>
          <w:rFonts w:ascii="Times New Roman" w:hAnsi="Times New Roman"/>
          <w:iCs/>
          <w:sz w:val="24"/>
          <w:szCs w:val="24"/>
        </w:rPr>
        <w:t>j</w:t>
      </w:r>
      <w:r w:rsidR="002037BF" w:rsidRPr="000F78AF">
        <w:rPr>
          <w:rFonts w:ascii="Times New Roman" w:hAnsi="Times New Roman"/>
          <w:iCs/>
          <w:sz w:val="24"/>
          <w:szCs w:val="24"/>
        </w:rPr>
        <w:t xml:space="preserve">ame nurodyta, jog buto Nr. 37 užliejimo priežastys yra </w:t>
      </w:r>
      <w:r w:rsidR="0070785E" w:rsidRPr="000F78AF">
        <w:rPr>
          <w:rFonts w:ascii="Times New Roman" w:hAnsi="Times New Roman"/>
          <w:iCs/>
          <w:sz w:val="24"/>
          <w:szCs w:val="24"/>
        </w:rPr>
        <w:t xml:space="preserve">nesandarūs </w:t>
      </w:r>
      <w:r w:rsidR="002037BF" w:rsidRPr="000F78AF">
        <w:rPr>
          <w:rFonts w:ascii="Times New Roman" w:hAnsi="Times New Roman"/>
          <w:iCs/>
          <w:sz w:val="24"/>
          <w:szCs w:val="24"/>
        </w:rPr>
        <w:t>but</w:t>
      </w:r>
      <w:r w:rsidR="0070785E" w:rsidRPr="000F78AF">
        <w:rPr>
          <w:rFonts w:ascii="Times New Roman" w:hAnsi="Times New Roman"/>
          <w:iCs/>
          <w:sz w:val="24"/>
          <w:szCs w:val="24"/>
        </w:rPr>
        <w:t>o</w:t>
      </w:r>
      <w:r w:rsidR="002037BF" w:rsidRPr="000F78AF">
        <w:rPr>
          <w:rFonts w:ascii="Times New Roman" w:hAnsi="Times New Roman"/>
          <w:iCs/>
          <w:sz w:val="24"/>
          <w:szCs w:val="24"/>
        </w:rPr>
        <w:t xml:space="preserve"> Nr. 43 balkonai</w:t>
      </w:r>
      <w:r w:rsidR="00E67D08" w:rsidRPr="000F78AF">
        <w:rPr>
          <w:rFonts w:ascii="Times New Roman" w:hAnsi="Times New Roman"/>
          <w:iCs/>
          <w:sz w:val="24"/>
          <w:szCs w:val="24"/>
        </w:rPr>
        <w:t xml:space="preserve">. </w:t>
      </w:r>
      <w:r w:rsidR="002037BF" w:rsidRPr="000F78AF">
        <w:rPr>
          <w:rFonts w:ascii="Times New Roman" w:hAnsi="Times New Roman"/>
          <w:iCs/>
          <w:sz w:val="24"/>
          <w:szCs w:val="24"/>
        </w:rPr>
        <w:t xml:space="preserve">2023 m. vasario 17 d. </w:t>
      </w:r>
      <w:r w:rsidR="004B6E51" w:rsidRPr="000F78AF">
        <w:rPr>
          <w:rFonts w:ascii="Times New Roman" w:hAnsi="Times New Roman"/>
          <w:iCs/>
          <w:sz w:val="24"/>
          <w:szCs w:val="24"/>
        </w:rPr>
        <w:t>trečiasis asmuo pateikė UAB „</w:t>
      </w:r>
      <w:proofErr w:type="spellStart"/>
      <w:r w:rsidR="004B6E51" w:rsidRPr="000F78AF">
        <w:rPr>
          <w:rFonts w:ascii="Times New Roman" w:hAnsi="Times New Roman"/>
          <w:iCs/>
          <w:sz w:val="24"/>
          <w:szCs w:val="24"/>
        </w:rPr>
        <w:t>Agrautoma</w:t>
      </w:r>
      <w:proofErr w:type="spellEnd"/>
      <w:r w:rsidR="004B6E51" w:rsidRPr="000F78AF">
        <w:rPr>
          <w:rFonts w:ascii="Times New Roman" w:hAnsi="Times New Roman"/>
          <w:iCs/>
          <w:sz w:val="24"/>
          <w:szCs w:val="24"/>
        </w:rPr>
        <w:t xml:space="preserve">“ pažymą, kurioje nurodyta, </w:t>
      </w:r>
      <w:bookmarkStart w:id="20" w:name="_Hlk179900972"/>
      <w:r w:rsidR="004B6E51" w:rsidRPr="000F78AF">
        <w:rPr>
          <w:rFonts w:ascii="Times New Roman" w:hAnsi="Times New Roman"/>
          <w:iCs/>
          <w:sz w:val="24"/>
          <w:szCs w:val="24"/>
        </w:rPr>
        <w:t xml:space="preserve">kad </w:t>
      </w:r>
      <w:r w:rsidR="008B27BF" w:rsidRPr="000F78AF">
        <w:rPr>
          <w:rFonts w:ascii="Times New Roman" w:hAnsi="Times New Roman"/>
          <w:iCs/>
          <w:sz w:val="24"/>
          <w:szCs w:val="24"/>
        </w:rPr>
        <w:t>pratekėjimas iš balkono atsirado dėl netinkamos balkono plytelių priežiūros – ištrupėjusių plytelių siūlių ir vandens patekimo po plytelėmis</w:t>
      </w:r>
      <w:r w:rsidR="00C71211" w:rsidRPr="000F78AF">
        <w:rPr>
          <w:rFonts w:ascii="Times New Roman" w:hAnsi="Times New Roman"/>
          <w:iCs/>
          <w:sz w:val="24"/>
          <w:szCs w:val="24"/>
        </w:rPr>
        <w:t xml:space="preserve">, po </w:t>
      </w:r>
      <w:r w:rsidR="00FD569F" w:rsidRPr="000F78AF">
        <w:rPr>
          <w:rFonts w:ascii="Times New Roman" w:hAnsi="Times New Roman"/>
          <w:iCs/>
          <w:sz w:val="24"/>
          <w:szCs w:val="24"/>
        </w:rPr>
        <w:t>t</w:t>
      </w:r>
      <w:r w:rsidR="00C71211" w:rsidRPr="000F78AF">
        <w:rPr>
          <w:rFonts w:ascii="Times New Roman" w:hAnsi="Times New Roman"/>
          <w:iCs/>
          <w:sz w:val="24"/>
          <w:szCs w:val="24"/>
        </w:rPr>
        <w:t>o</w:t>
      </w:r>
      <w:r w:rsidR="0070785E" w:rsidRPr="000F78AF">
        <w:rPr>
          <w:rFonts w:ascii="Times New Roman" w:hAnsi="Times New Roman"/>
          <w:iCs/>
          <w:sz w:val="24"/>
          <w:szCs w:val="24"/>
        </w:rPr>
        <w:t>,</w:t>
      </w:r>
      <w:r w:rsidR="00C71211" w:rsidRPr="000F78AF">
        <w:rPr>
          <w:rFonts w:ascii="Times New Roman" w:hAnsi="Times New Roman"/>
          <w:iCs/>
          <w:sz w:val="24"/>
          <w:szCs w:val="24"/>
        </w:rPr>
        <w:t xml:space="preserve"> esant temperatūros svyravim</w:t>
      </w:r>
      <w:r w:rsidR="0070785E" w:rsidRPr="000F78AF">
        <w:rPr>
          <w:rFonts w:ascii="Times New Roman" w:hAnsi="Times New Roman"/>
          <w:iCs/>
          <w:sz w:val="24"/>
          <w:szCs w:val="24"/>
        </w:rPr>
        <w:t>ų</w:t>
      </w:r>
      <w:r w:rsidR="00C71211" w:rsidRPr="000F78AF">
        <w:rPr>
          <w:rFonts w:ascii="Times New Roman" w:hAnsi="Times New Roman"/>
          <w:iCs/>
          <w:sz w:val="24"/>
          <w:szCs w:val="24"/>
        </w:rPr>
        <w:t>, atšoko plytelės</w:t>
      </w:r>
      <w:r w:rsidR="0070785E" w:rsidRPr="000F78AF">
        <w:rPr>
          <w:rFonts w:ascii="Times New Roman" w:hAnsi="Times New Roman"/>
          <w:iCs/>
          <w:sz w:val="24"/>
          <w:szCs w:val="24"/>
        </w:rPr>
        <w:t xml:space="preserve"> ir</w:t>
      </w:r>
      <w:r w:rsidR="00C71211" w:rsidRPr="000F78AF">
        <w:rPr>
          <w:rFonts w:ascii="Times New Roman" w:hAnsi="Times New Roman"/>
          <w:iCs/>
          <w:sz w:val="24"/>
          <w:szCs w:val="24"/>
        </w:rPr>
        <w:t xml:space="preserve"> tokiu būdu per ilgesnį laiką </w:t>
      </w:r>
      <w:r w:rsidR="0070785E" w:rsidRPr="000F78AF">
        <w:rPr>
          <w:rFonts w:ascii="Times New Roman" w:hAnsi="Times New Roman"/>
          <w:iCs/>
          <w:sz w:val="24"/>
          <w:szCs w:val="24"/>
        </w:rPr>
        <w:t xml:space="preserve">buvo </w:t>
      </w:r>
      <w:r w:rsidR="00C71211" w:rsidRPr="000F78AF">
        <w:rPr>
          <w:rFonts w:ascii="Times New Roman" w:hAnsi="Times New Roman"/>
          <w:iCs/>
          <w:sz w:val="24"/>
          <w:szCs w:val="24"/>
        </w:rPr>
        <w:t>pažeis</w:t>
      </w:r>
      <w:r w:rsidR="0070785E" w:rsidRPr="000F78AF">
        <w:rPr>
          <w:rFonts w:ascii="Times New Roman" w:hAnsi="Times New Roman"/>
          <w:iCs/>
          <w:sz w:val="24"/>
          <w:szCs w:val="24"/>
        </w:rPr>
        <w:t>tas</w:t>
      </w:r>
      <w:r w:rsidR="00C71211" w:rsidRPr="000F78AF">
        <w:rPr>
          <w:rFonts w:ascii="Times New Roman" w:hAnsi="Times New Roman"/>
          <w:iCs/>
          <w:sz w:val="24"/>
          <w:szCs w:val="24"/>
        </w:rPr>
        <w:t xml:space="preserve"> hidroizoliacijos sluoksn</w:t>
      </w:r>
      <w:r w:rsidR="0070785E" w:rsidRPr="000F78AF">
        <w:rPr>
          <w:rFonts w:ascii="Times New Roman" w:hAnsi="Times New Roman"/>
          <w:iCs/>
          <w:sz w:val="24"/>
          <w:szCs w:val="24"/>
        </w:rPr>
        <w:t>is</w:t>
      </w:r>
      <w:r w:rsidR="00C71211" w:rsidRPr="000F78AF">
        <w:rPr>
          <w:rFonts w:ascii="Times New Roman" w:hAnsi="Times New Roman"/>
          <w:iCs/>
          <w:sz w:val="24"/>
          <w:szCs w:val="24"/>
        </w:rPr>
        <w:t xml:space="preserve">. </w:t>
      </w:r>
      <w:bookmarkEnd w:id="20"/>
      <w:r w:rsidR="00C71211" w:rsidRPr="000F78AF">
        <w:rPr>
          <w:rFonts w:ascii="Times New Roman" w:hAnsi="Times New Roman"/>
          <w:iCs/>
          <w:sz w:val="24"/>
          <w:szCs w:val="24"/>
        </w:rPr>
        <w:t xml:space="preserve">2023 m. kovo 24 d. atsakovė į bylą pateikė 2023 m. kovo 17 d. </w:t>
      </w:r>
      <w:r w:rsidR="0070785E" w:rsidRPr="000F78AF">
        <w:rPr>
          <w:rFonts w:ascii="Times New Roman" w:hAnsi="Times New Roman"/>
          <w:iCs/>
          <w:sz w:val="24"/>
          <w:szCs w:val="24"/>
        </w:rPr>
        <w:t>savo</w:t>
      </w:r>
      <w:r w:rsidR="00C71211" w:rsidRPr="000F78AF">
        <w:rPr>
          <w:rFonts w:ascii="Times New Roman" w:hAnsi="Times New Roman"/>
          <w:iCs/>
          <w:sz w:val="24"/>
          <w:szCs w:val="24"/>
        </w:rPr>
        <w:t xml:space="preserve"> užsakymu atliktą </w:t>
      </w:r>
      <w:r w:rsidR="00BC2EBB" w:rsidRPr="000F78AF">
        <w:rPr>
          <w:rFonts w:ascii="Times New Roman" w:hAnsi="Times New Roman"/>
          <w:iCs/>
          <w:sz w:val="24"/>
          <w:szCs w:val="24"/>
        </w:rPr>
        <w:t>E</w:t>
      </w:r>
      <w:r w:rsidR="00C71211" w:rsidRPr="000F78AF">
        <w:rPr>
          <w:rFonts w:ascii="Times New Roman" w:hAnsi="Times New Roman"/>
          <w:iCs/>
          <w:sz w:val="24"/>
          <w:szCs w:val="24"/>
        </w:rPr>
        <w:t>kspertinio tyrimo aktą, kuriame konstatuota, kad atmosfer</w:t>
      </w:r>
      <w:r w:rsidR="0070785E" w:rsidRPr="000F78AF">
        <w:rPr>
          <w:rFonts w:ascii="Times New Roman" w:hAnsi="Times New Roman"/>
          <w:iCs/>
          <w:sz w:val="24"/>
          <w:szCs w:val="24"/>
        </w:rPr>
        <w:t>os</w:t>
      </w:r>
      <w:r w:rsidR="00C71211" w:rsidRPr="000F78AF">
        <w:rPr>
          <w:rFonts w:ascii="Times New Roman" w:hAnsi="Times New Roman"/>
          <w:iCs/>
          <w:sz w:val="24"/>
          <w:szCs w:val="24"/>
        </w:rPr>
        <w:t xml:space="preserve"> kritulių vandens ir biologinių teršalų prasiskverbimą į balkono konstrukciją, o vėliau ir į patalpas nulėmė ne keraminių plytelių dangos eksploatacija ar nepriežiūra, o konstruktyviai neteisingai ir nekokybiškai įrengta balkono konstrukcija.</w:t>
      </w:r>
    </w:p>
    <w:p w14:paraId="66C00282" w14:textId="1136D312" w:rsidR="00F941FD" w:rsidRPr="000F78AF" w:rsidRDefault="00472E10" w:rsidP="0045036B">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Nagrinėjamu atveju pirmosios ir apeliacinės instancijos teismai </w:t>
      </w:r>
      <w:r w:rsidR="00E67D08" w:rsidRPr="000F78AF">
        <w:rPr>
          <w:rFonts w:ascii="Times New Roman" w:hAnsi="Times New Roman"/>
          <w:iCs/>
          <w:sz w:val="24"/>
          <w:szCs w:val="24"/>
        </w:rPr>
        <w:t>padarė išvadą</w:t>
      </w:r>
      <w:r w:rsidRPr="000F78AF">
        <w:rPr>
          <w:rFonts w:ascii="Times New Roman" w:hAnsi="Times New Roman"/>
          <w:iCs/>
          <w:sz w:val="24"/>
          <w:szCs w:val="24"/>
        </w:rPr>
        <w:t xml:space="preserve">, kad </w:t>
      </w:r>
      <w:r w:rsidR="00973B2D" w:rsidRPr="000F78AF">
        <w:rPr>
          <w:rFonts w:ascii="Times New Roman" w:hAnsi="Times New Roman"/>
          <w:iCs/>
          <w:sz w:val="24"/>
          <w:szCs w:val="24"/>
        </w:rPr>
        <w:t xml:space="preserve">teismo ekspertas, </w:t>
      </w:r>
      <w:r w:rsidR="00E67D08" w:rsidRPr="000F78AF">
        <w:rPr>
          <w:rFonts w:ascii="Times New Roman" w:hAnsi="Times New Roman"/>
          <w:iCs/>
          <w:sz w:val="24"/>
          <w:szCs w:val="24"/>
        </w:rPr>
        <w:t>2022 m. gruodžio 8 d. patei</w:t>
      </w:r>
      <w:r w:rsidR="00973B2D" w:rsidRPr="000F78AF">
        <w:rPr>
          <w:rFonts w:ascii="Times New Roman" w:hAnsi="Times New Roman"/>
          <w:iCs/>
          <w:sz w:val="24"/>
          <w:szCs w:val="24"/>
        </w:rPr>
        <w:t>kdamas</w:t>
      </w:r>
      <w:r w:rsidR="00E67D08" w:rsidRPr="000F78AF">
        <w:rPr>
          <w:rFonts w:ascii="Times New Roman" w:hAnsi="Times New Roman"/>
          <w:iCs/>
          <w:sz w:val="24"/>
          <w:szCs w:val="24"/>
        </w:rPr>
        <w:t xml:space="preserve"> </w:t>
      </w:r>
      <w:r w:rsidR="00973B2D" w:rsidRPr="000F78AF">
        <w:rPr>
          <w:rFonts w:ascii="Times New Roman" w:hAnsi="Times New Roman"/>
          <w:iCs/>
          <w:sz w:val="24"/>
          <w:szCs w:val="24"/>
        </w:rPr>
        <w:t>išvadą, jog buto Nr. 37 užliejimo priežastys yra bute Nr. 43 esantys nesandarūs balkonai, per kuriuos lietaus, tirpstančio sniego vanduo patenka į konstrukcijas ir išbėga bute Nr. 37 per lubas, nenurodė, kokios konkrečiai priežastys nulėmė balkonų nesandarumą, o toks klausimas teismo ekspertui ir nebuvo pateiktas.</w:t>
      </w:r>
      <w:r w:rsidR="00E67D08" w:rsidRPr="000F78AF">
        <w:rPr>
          <w:rFonts w:ascii="Times New Roman" w:hAnsi="Times New Roman"/>
          <w:iCs/>
          <w:sz w:val="24"/>
          <w:szCs w:val="24"/>
        </w:rPr>
        <w:t xml:space="preserve"> Tokios priežastys</w:t>
      </w:r>
      <w:r w:rsidR="00341F1D" w:rsidRPr="000F78AF">
        <w:rPr>
          <w:rFonts w:ascii="Times New Roman" w:hAnsi="Times New Roman"/>
          <w:iCs/>
          <w:sz w:val="24"/>
          <w:szCs w:val="24"/>
        </w:rPr>
        <w:t xml:space="preserve">, </w:t>
      </w:r>
      <w:r w:rsidR="00FD569F" w:rsidRPr="000F78AF">
        <w:rPr>
          <w:rFonts w:ascii="Times New Roman" w:hAnsi="Times New Roman"/>
          <w:iCs/>
          <w:sz w:val="24"/>
          <w:szCs w:val="24"/>
        </w:rPr>
        <w:t xml:space="preserve">kaip vertino </w:t>
      </w:r>
      <w:r w:rsidR="00341F1D" w:rsidRPr="000F78AF">
        <w:rPr>
          <w:rFonts w:ascii="Times New Roman" w:hAnsi="Times New Roman"/>
          <w:iCs/>
          <w:sz w:val="24"/>
          <w:szCs w:val="24"/>
        </w:rPr>
        <w:t>byl</w:t>
      </w:r>
      <w:r w:rsidR="00354297" w:rsidRPr="000F78AF">
        <w:rPr>
          <w:rFonts w:ascii="Times New Roman" w:hAnsi="Times New Roman"/>
          <w:iCs/>
          <w:sz w:val="24"/>
          <w:szCs w:val="24"/>
        </w:rPr>
        <w:t>ą</w:t>
      </w:r>
      <w:r w:rsidR="00341F1D" w:rsidRPr="000F78AF">
        <w:rPr>
          <w:rFonts w:ascii="Times New Roman" w:hAnsi="Times New Roman"/>
          <w:iCs/>
          <w:sz w:val="24"/>
          <w:szCs w:val="24"/>
        </w:rPr>
        <w:t xml:space="preserve"> nagrinėj</w:t>
      </w:r>
      <w:r w:rsidR="00FD569F" w:rsidRPr="000F78AF">
        <w:rPr>
          <w:rFonts w:ascii="Times New Roman" w:hAnsi="Times New Roman"/>
          <w:iCs/>
          <w:sz w:val="24"/>
          <w:szCs w:val="24"/>
        </w:rPr>
        <w:t>ę</w:t>
      </w:r>
      <w:r w:rsidR="00341F1D" w:rsidRPr="000F78AF">
        <w:rPr>
          <w:rFonts w:ascii="Times New Roman" w:hAnsi="Times New Roman"/>
          <w:iCs/>
          <w:sz w:val="24"/>
          <w:szCs w:val="24"/>
        </w:rPr>
        <w:t xml:space="preserve"> teism</w:t>
      </w:r>
      <w:r w:rsidR="00FD569F" w:rsidRPr="000F78AF">
        <w:rPr>
          <w:rFonts w:ascii="Times New Roman" w:hAnsi="Times New Roman"/>
          <w:iCs/>
          <w:sz w:val="24"/>
          <w:szCs w:val="24"/>
        </w:rPr>
        <w:t>ai</w:t>
      </w:r>
      <w:r w:rsidR="00341F1D" w:rsidRPr="000F78AF">
        <w:rPr>
          <w:rFonts w:ascii="Times New Roman" w:hAnsi="Times New Roman"/>
          <w:iCs/>
          <w:sz w:val="24"/>
          <w:szCs w:val="24"/>
        </w:rPr>
        <w:t>,</w:t>
      </w:r>
      <w:r w:rsidR="00E67D08" w:rsidRPr="000F78AF">
        <w:rPr>
          <w:rFonts w:ascii="Times New Roman" w:hAnsi="Times New Roman"/>
          <w:iCs/>
          <w:sz w:val="24"/>
          <w:szCs w:val="24"/>
        </w:rPr>
        <w:t xml:space="preserve"> yra ištirtos ir pateiktos Ekspertinio tyrimo akte</w:t>
      </w:r>
      <w:r w:rsidR="00E61DF0" w:rsidRPr="000F78AF">
        <w:rPr>
          <w:rFonts w:ascii="Times New Roman" w:hAnsi="Times New Roman"/>
          <w:iCs/>
          <w:sz w:val="24"/>
          <w:szCs w:val="24"/>
        </w:rPr>
        <w:t xml:space="preserve">, </w:t>
      </w:r>
      <w:r w:rsidR="00341F1D" w:rsidRPr="000F78AF">
        <w:rPr>
          <w:rFonts w:ascii="Times New Roman" w:hAnsi="Times New Roman"/>
          <w:iCs/>
          <w:sz w:val="24"/>
          <w:szCs w:val="24"/>
        </w:rPr>
        <w:t xml:space="preserve">ir </w:t>
      </w:r>
      <w:r w:rsidR="00970ECC" w:rsidRPr="000F78AF">
        <w:rPr>
          <w:rFonts w:ascii="Times New Roman" w:hAnsi="Times New Roman"/>
          <w:iCs/>
          <w:sz w:val="24"/>
          <w:szCs w:val="24"/>
        </w:rPr>
        <w:t>įvertindami</w:t>
      </w:r>
      <w:r w:rsidR="00E61DF0" w:rsidRPr="000F78AF">
        <w:rPr>
          <w:rFonts w:ascii="Times New Roman" w:hAnsi="Times New Roman"/>
          <w:iCs/>
          <w:sz w:val="24"/>
          <w:szCs w:val="24"/>
        </w:rPr>
        <w:t xml:space="preserve"> tai, kad UAB „</w:t>
      </w:r>
      <w:proofErr w:type="spellStart"/>
      <w:r w:rsidR="00E61DF0" w:rsidRPr="000F78AF">
        <w:rPr>
          <w:rFonts w:ascii="Times New Roman" w:hAnsi="Times New Roman"/>
          <w:iCs/>
          <w:sz w:val="24"/>
          <w:szCs w:val="24"/>
        </w:rPr>
        <w:t>Agrautoma</w:t>
      </w:r>
      <w:proofErr w:type="spellEnd"/>
      <w:r w:rsidR="00E61DF0" w:rsidRPr="000F78AF">
        <w:rPr>
          <w:rFonts w:ascii="Times New Roman" w:hAnsi="Times New Roman"/>
          <w:iCs/>
          <w:sz w:val="24"/>
          <w:szCs w:val="24"/>
        </w:rPr>
        <w:t>“ pažyma nepaneigia Ekspertinio tyrimo akte nurodyto įvykio, kurio metu buvo aplietas ieškovų butas, priežasties, teismai šia pažyma nesivadovavo</w:t>
      </w:r>
      <w:r w:rsidR="00341F1D" w:rsidRPr="000F78AF">
        <w:rPr>
          <w:rFonts w:ascii="Times New Roman" w:hAnsi="Times New Roman"/>
          <w:iCs/>
          <w:sz w:val="24"/>
          <w:szCs w:val="24"/>
        </w:rPr>
        <w:t xml:space="preserve">, padarydami </w:t>
      </w:r>
      <w:r w:rsidR="00970ECC" w:rsidRPr="000F78AF">
        <w:rPr>
          <w:rFonts w:ascii="Times New Roman" w:hAnsi="Times New Roman"/>
          <w:iCs/>
          <w:sz w:val="24"/>
          <w:szCs w:val="24"/>
        </w:rPr>
        <w:t>išvadą</w:t>
      </w:r>
      <w:r w:rsidR="00E61DF0" w:rsidRPr="000F78AF">
        <w:rPr>
          <w:rFonts w:ascii="Times New Roman" w:hAnsi="Times New Roman"/>
          <w:iCs/>
          <w:sz w:val="24"/>
          <w:szCs w:val="24"/>
        </w:rPr>
        <w:t xml:space="preserve">, jog ieškovų buto užliejimo priežastis yra neteisingai ir nekokybiškai įrengtos balkonų konstrukcijos. </w:t>
      </w:r>
      <w:r w:rsidR="00E67D08" w:rsidRPr="000F78AF">
        <w:rPr>
          <w:rFonts w:ascii="Times New Roman" w:hAnsi="Times New Roman"/>
          <w:iCs/>
          <w:sz w:val="24"/>
          <w:szCs w:val="24"/>
        </w:rPr>
        <w:t xml:space="preserve">Bylą nagrinėję teismai taip pat </w:t>
      </w:r>
      <w:r w:rsidR="00970ECC" w:rsidRPr="000F78AF">
        <w:rPr>
          <w:rFonts w:ascii="Times New Roman" w:hAnsi="Times New Roman"/>
          <w:iCs/>
          <w:sz w:val="24"/>
          <w:szCs w:val="24"/>
        </w:rPr>
        <w:t>nurodė</w:t>
      </w:r>
      <w:r w:rsidR="00E67D08" w:rsidRPr="000F78AF">
        <w:rPr>
          <w:rFonts w:ascii="Times New Roman" w:hAnsi="Times New Roman"/>
          <w:iCs/>
          <w:sz w:val="24"/>
          <w:szCs w:val="24"/>
        </w:rPr>
        <w:t>, kad trečiasis asmuo UAB „</w:t>
      </w:r>
      <w:proofErr w:type="spellStart"/>
      <w:r w:rsidR="00E67D08" w:rsidRPr="000F78AF">
        <w:rPr>
          <w:rFonts w:ascii="Times New Roman" w:hAnsi="Times New Roman"/>
          <w:iCs/>
          <w:sz w:val="24"/>
          <w:szCs w:val="24"/>
        </w:rPr>
        <w:t>Milvinta</w:t>
      </w:r>
      <w:proofErr w:type="spellEnd"/>
      <w:r w:rsidR="00E67D08" w:rsidRPr="000F78AF">
        <w:rPr>
          <w:rFonts w:ascii="Times New Roman" w:hAnsi="Times New Roman"/>
          <w:iCs/>
          <w:sz w:val="24"/>
          <w:szCs w:val="24"/>
        </w:rPr>
        <w:t xml:space="preserve">“ nepateikė į bylą nė vieno įrodymo, patvirtinančio jo teiginius, kad balkono konstrukcijos buvo įrengtos tinkamai, kad </w:t>
      </w:r>
      <w:r w:rsidR="00660E6D" w:rsidRPr="000F78AF">
        <w:rPr>
          <w:rFonts w:ascii="Times New Roman" w:hAnsi="Times New Roman"/>
          <w:iCs/>
          <w:sz w:val="24"/>
          <w:szCs w:val="24"/>
        </w:rPr>
        <w:t>hidroizoliacija</w:t>
      </w:r>
      <w:r w:rsidR="00E67D08" w:rsidRPr="000F78AF">
        <w:rPr>
          <w:rFonts w:ascii="Times New Roman" w:hAnsi="Times New Roman"/>
          <w:iCs/>
          <w:sz w:val="24"/>
          <w:szCs w:val="24"/>
        </w:rPr>
        <w:t xml:space="preserve"> balkonuose buvo įrengta nenukrypstant nuo reikalavimų ir kt.</w:t>
      </w:r>
    </w:p>
    <w:p w14:paraId="413D45A7" w14:textId="7F4C20B8" w:rsidR="00660E6D" w:rsidRPr="000F78AF" w:rsidRDefault="00660E6D" w:rsidP="00660E6D">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Teisėjų kolegija</w:t>
      </w:r>
      <w:r w:rsidR="00ED3A4B" w:rsidRPr="000F78AF">
        <w:rPr>
          <w:rFonts w:ascii="Times New Roman" w:hAnsi="Times New Roman"/>
          <w:iCs/>
          <w:sz w:val="24"/>
          <w:szCs w:val="24"/>
        </w:rPr>
        <w:t xml:space="preserve"> </w:t>
      </w:r>
      <w:r w:rsidR="0045036B" w:rsidRPr="000F78AF">
        <w:rPr>
          <w:rFonts w:ascii="Times New Roman" w:hAnsi="Times New Roman"/>
          <w:iCs/>
          <w:sz w:val="24"/>
          <w:szCs w:val="24"/>
        </w:rPr>
        <w:t>kasacinių skundų argumentus dėl to, kad bylą nagrinėję teismai išimtinai rėmėsi prielaidomis ir samprotavimais, selektyviai atrinktu įrodymu, t. y. išimtinai tik vienu atsietu ir suinteresuotos šalies pateikt</w:t>
      </w:r>
      <w:r w:rsidR="00ED3A4B" w:rsidRPr="000F78AF">
        <w:rPr>
          <w:rFonts w:ascii="Times New Roman" w:hAnsi="Times New Roman"/>
          <w:iCs/>
          <w:sz w:val="24"/>
          <w:szCs w:val="24"/>
        </w:rPr>
        <w:t>u</w:t>
      </w:r>
      <w:r w:rsidR="0045036B" w:rsidRPr="000F78AF">
        <w:rPr>
          <w:rFonts w:ascii="Times New Roman" w:hAnsi="Times New Roman"/>
          <w:iCs/>
          <w:sz w:val="24"/>
          <w:szCs w:val="24"/>
        </w:rPr>
        <w:t xml:space="preserve"> Ekspertinio tyrimu aktu, kurio išvadas paneigia kitų byloje esančių įrodymų visuma, </w:t>
      </w:r>
      <w:r w:rsidRPr="000F78AF">
        <w:rPr>
          <w:rFonts w:ascii="Times New Roman" w:hAnsi="Times New Roman"/>
          <w:iCs/>
          <w:sz w:val="24"/>
          <w:szCs w:val="24"/>
        </w:rPr>
        <w:t xml:space="preserve">laiko nepagrįstais. </w:t>
      </w:r>
      <w:r w:rsidR="00286924" w:rsidRPr="000F78AF">
        <w:rPr>
          <w:rFonts w:ascii="Times New Roman" w:hAnsi="Times New Roman"/>
          <w:iCs/>
          <w:sz w:val="24"/>
          <w:szCs w:val="24"/>
        </w:rPr>
        <w:t>Šiame kontekste teisėjų kolegija taip pat atkreipia dėmesį, kad kasacinis teismas nenagrinėja fakto klausimų, iš naujo netiria įrodymų, tačiau tik pagal kasacinio skundo argumentus patikrina, ar žemesnės instancijos teismai nepažeidė įrodinėjimo ir įrodymų vertinimo taisyklių</w:t>
      </w:r>
      <w:r w:rsidR="00C87C23" w:rsidRPr="000F78AF">
        <w:rPr>
          <w:rFonts w:ascii="Times New Roman" w:hAnsi="Times New Roman"/>
          <w:iCs/>
          <w:sz w:val="24"/>
          <w:szCs w:val="24"/>
        </w:rPr>
        <w:t xml:space="preserve"> (</w:t>
      </w:r>
      <w:r w:rsidR="00DD04EF" w:rsidRPr="000F78AF">
        <w:rPr>
          <w:rFonts w:ascii="Times New Roman" w:hAnsi="Times New Roman"/>
          <w:iCs/>
          <w:sz w:val="24"/>
          <w:szCs w:val="24"/>
        </w:rPr>
        <w:t>žr.</w:t>
      </w:r>
      <w:r w:rsidR="00FD569F" w:rsidRPr="000F78AF">
        <w:rPr>
          <w:rFonts w:ascii="Times New Roman" w:hAnsi="Times New Roman"/>
          <w:iCs/>
          <w:sz w:val="24"/>
          <w:szCs w:val="24"/>
        </w:rPr>
        <w:t>,</w:t>
      </w:r>
      <w:r w:rsidR="00DD04EF" w:rsidRPr="000F78AF">
        <w:rPr>
          <w:rFonts w:ascii="Times New Roman" w:hAnsi="Times New Roman"/>
          <w:iCs/>
          <w:sz w:val="24"/>
          <w:szCs w:val="24"/>
        </w:rPr>
        <w:t xml:space="preserve"> pvz., </w:t>
      </w:r>
      <w:r w:rsidR="00C87C23" w:rsidRPr="000F78AF">
        <w:rPr>
          <w:rFonts w:ascii="Times New Roman" w:hAnsi="Times New Roman"/>
          <w:iCs/>
          <w:sz w:val="24"/>
          <w:szCs w:val="24"/>
        </w:rPr>
        <w:t>Lietuvos Aukščiausiojo Teismo 2024 m. birželio 19 d. nutart</w:t>
      </w:r>
      <w:r w:rsidR="00DD04EF" w:rsidRPr="000F78AF">
        <w:rPr>
          <w:rFonts w:ascii="Times New Roman" w:hAnsi="Times New Roman"/>
          <w:iCs/>
          <w:sz w:val="24"/>
          <w:szCs w:val="24"/>
        </w:rPr>
        <w:t>ies</w:t>
      </w:r>
      <w:r w:rsidR="00C87C23" w:rsidRPr="000F78AF">
        <w:rPr>
          <w:rFonts w:ascii="Times New Roman" w:hAnsi="Times New Roman"/>
          <w:iCs/>
          <w:sz w:val="24"/>
          <w:szCs w:val="24"/>
        </w:rPr>
        <w:t xml:space="preserve"> civilinėje byloje Nr. e3K-3-136-684/2024 22 punkt</w:t>
      </w:r>
      <w:r w:rsidR="00DD04EF" w:rsidRPr="000F78AF">
        <w:rPr>
          <w:rFonts w:ascii="Times New Roman" w:hAnsi="Times New Roman"/>
          <w:iCs/>
          <w:sz w:val="24"/>
          <w:szCs w:val="24"/>
        </w:rPr>
        <w:t>ą</w:t>
      </w:r>
      <w:r w:rsidR="00C87C23" w:rsidRPr="000F78AF">
        <w:rPr>
          <w:rFonts w:ascii="Times New Roman" w:hAnsi="Times New Roman"/>
          <w:iCs/>
          <w:sz w:val="24"/>
          <w:szCs w:val="24"/>
        </w:rPr>
        <w:t>).</w:t>
      </w:r>
    </w:p>
    <w:p w14:paraId="2EAA5802" w14:textId="63701535" w:rsidR="005E404E" w:rsidRPr="000F78AF" w:rsidRDefault="00E311E3" w:rsidP="00660E6D">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Teisėjų kolegija pažymi, kad b</w:t>
      </w:r>
      <w:r w:rsidR="00BF2FFC" w:rsidRPr="000F78AF">
        <w:rPr>
          <w:rFonts w:ascii="Times New Roman" w:hAnsi="Times New Roman"/>
          <w:iCs/>
          <w:sz w:val="24"/>
          <w:szCs w:val="24"/>
        </w:rPr>
        <w:t xml:space="preserve">ylą nagrinėję teismai </w:t>
      </w:r>
      <w:r w:rsidR="00671CB7" w:rsidRPr="000F78AF">
        <w:rPr>
          <w:rFonts w:ascii="Times New Roman" w:hAnsi="Times New Roman"/>
          <w:iCs/>
          <w:sz w:val="24"/>
          <w:szCs w:val="24"/>
        </w:rPr>
        <w:t>nesivadovavo UAB „</w:t>
      </w:r>
      <w:proofErr w:type="spellStart"/>
      <w:r w:rsidR="00671CB7" w:rsidRPr="000F78AF">
        <w:rPr>
          <w:rFonts w:ascii="Times New Roman" w:hAnsi="Times New Roman"/>
          <w:iCs/>
          <w:sz w:val="24"/>
          <w:szCs w:val="24"/>
        </w:rPr>
        <w:t>Agrautoma</w:t>
      </w:r>
      <w:proofErr w:type="spellEnd"/>
      <w:r w:rsidR="00671CB7" w:rsidRPr="000F78AF">
        <w:rPr>
          <w:rFonts w:ascii="Times New Roman" w:hAnsi="Times New Roman"/>
          <w:iCs/>
          <w:sz w:val="24"/>
          <w:szCs w:val="24"/>
        </w:rPr>
        <w:t>“ pažyma</w:t>
      </w:r>
      <w:r w:rsidR="00E87F17" w:rsidRPr="000F78AF">
        <w:rPr>
          <w:rFonts w:ascii="Times New Roman" w:hAnsi="Times New Roman"/>
          <w:iCs/>
          <w:sz w:val="24"/>
          <w:szCs w:val="24"/>
        </w:rPr>
        <w:t>,</w:t>
      </w:r>
      <w:r w:rsidR="00671CB7" w:rsidRPr="000F78AF">
        <w:rPr>
          <w:rFonts w:ascii="Times New Roman" w:hAnsi="Times New Roman"/>
          <w:iCs/>
          <w:sz w:val="24"/>
          <w:szCs w:val="24"/>
        </w:rPr>
        <w:t xml:space="preserve"> </w:t>
      </w:r>
      <w:r w:rsidR="00FE7B7E" w:rsidRPr="000F78AF">
        <w:rPr>
          <w:rFonts w:ascii="Times New Roman" w:hAnsi="Times New Roman"/>
          <w:iCs/>
          <w:sz w:val="24"/>
          <w:szCs w:val="24"/>
        </w:rPr>
        <w:t>motyvuotai</w:t>
      </w:r>
      <w:r w:rsidR="00671CB7" w:rsidRPr="000F78AF">
        <w:rPr>
          <w:rFonts w:ascii="Times New Roman" w:hAnsi="Times New Roman"/>
          <w:iCs/>
          <w:sz w:val="24"/>
          <w:szCs w:val="24"/>
        </w:rPr>
        <w:t xml:space="preserve"> argumentuodami tuo, </w:t>
      </w:r>
      <w:r w:rsidR="0071702C" w:rsidRPr="000F78AF">
        <w:rPr>
          <w:rFonts w:ascii="Times New Roman" w:hAnsi="Times New Roman"/>
          <w:iCs/>
          <w:sz w:val="24"/>
          <w:szCs w:val="24"/>
        </w:rPr>
        <w:t>jog</w:t>
      </w:r>
      <w:r w:rsidR="00671CB7" w:rsidRPr="000F78AF">
        <w:rPr>
          <w:rFonts w:ascii="Times New Roman" w:hAnsi="Times New Roman"/>
          <w:iCs/>
          <w:sz w:val="24"/>
          <w:szCs w:val="24"/>
        </w:rPr>
        <w:t xml:space="preserve"> </w:t>
      </w:r>
      <w:r w:rsidR="00BC0EE0" w:rsidRPr="000F78AF">
        <w:rPr>
          <w:rFonts w:ascii="Times New Roman" w:hAnsi="Times New Roman"/>
          <w:iCs/>
          <w:sz w:val="24"/>
          <w:szCs w:val="24"/>
        </w:rPr>
        <w:t>pažyma nepaneigia Ekspertinio tyrimo akte nurodytos įvykio, kurio metu buvo aplietas ieškovų butas, priežasties.</w:t>
      </w:r>
      <w:r w:rsidR="00671CB7" w:rsidRPr="000F78AF">
        <w:rPr>
          <w:rFonts w:ascii="Times New Roman" w:hAnsi="Times New Roman"/>
          <w:iCs/>
          <w:sz w:val="24"/>
          <w:szCs w:val="24"/>
        </w:rPr>
        <w:t xml:space="preserve"> Teismai nurodė ir tai, kad</w:t>
      </w:r>
      <w:r w:rsidR="00BC0EE0" w:rsidRPr="000F78AF">
        <w:rPr>
          <w:rFonts w:ascii="Times New Roman" w:hAnsi="Times New Roman"/>
          <w:iCs/>
          <w:sz w:val="24"/>
          <w:szCs w:val="24"/>
        </w:rPr>
        <w:t xml:space="preserve"> </w:t>
      </w:r>
      <w:r w:rsidR="00671CB7" w:rsidRPr="000F78AF">
        <w:rPr>
          <w:rFonts w:ascii="Times New Roman" w:hAnsi="Times New Roman"/>
          <w:iCs/>
          <w:sz w:val="24"/>
          <w:szCs w:val="24"/>
        </w:rPr>
        <w:t xml:space="preserve">trečiojo </w:t>
      </w:r>
      <w:r w:rsidR="00671CB7" w:rsidRPr="000F78AF">
        <w:rPr>
          <w:rFonts w:ascii="Times New Roman" w:hAnsi="Times New Roman"/>
          <w:iCs/>
          <w:sz w:val="24"/>
          <w:szCs w:val="24"/>
        </w:rPr>
        <w:lastRenderedPageBreak/>
        <w:t>asmens UAB „</w:t>
      </w:r>
      <w:proofErr w:type="spellStart"/>
      <w:r w:rsidR="00671CB7" w:rsidRPr="000F78AF">
        <w:rPr>
          <w:rFonts w:ascii="Times New Roman" w:hAnsi="Times New Roman"/>
          <w:iCs/>
          <w:sz w:val="24"/>
          <w:szCs w:val="24"/>
        </w:rPr>
        <w:t>Milvinta</w:t>
      </w:r>
      <w:proofErr w:type="spellEnd"/>
      <w:r w:rsidR="00671CB7" w:rsidRPr="000F78AF">
        <w:rPr>
          <w:rFonts w:ascii="Times New Roman" w:hAnsi="Times New Roman"/>
          <w:iCs/>
          <w:sz w:val="24"/>
          <w:szCs w:val="24"/>
        </w:rPr>
        <w:t>“ pateikta UAB „</w:t>
      </w:r>
      <w:proofErr w:type="spellStart"/>
      <w:r w:rsidR="00671CB7" w:rsidRPr="000F78AF">
        <w:rPr>
          <w:rFonts w:ascii="Times New Roman" w:hAnsi="Times New Roman"/>
          <w:iCs/>
          <w:sz w:val="24"/>
          <w:szCs w:val="24"/>
        </w:rPr>
        <w:t>Agrautoma</w:t>
      </w:r>
      <w:proofErr w:type="spellEnd"/>
      <w:r w:rsidR="00671CB7" w:rsidRPr="000F78AF">
        <w:rPr>
          <w:rFonts w:ascii="Times New Roman" w:hAnsi="Times New Roman"/>
          <w:iCs/>
          <w:sz w:val="24"/>
          <w:szCs w:val="24"/>
        </w:rPr>
        <w:t>“ pažyma yra pasirašyta įmonės direktoriaus, byloje nėra duomenų apie asmens, kuris suraš</w:t>
      </w:r>
      <w:r w:rsidR="00E87F17" w:rsidRPr="000F78AF">
        <w:rPr>
          <w:rFonts w:ascii="Times New Roman" w:hAnsi="Times New Roman"/>
          <w:iCs/>
          <w:sz w:val="24"/>
          <w:szCs w:val="24"/>
        </w:rPr>
        <w:t>ė</w:t>
      </w:r>
      <w:r w:rsidR="00671CB7" w:rsidRPr="000F78AF">
        <w:rPr>
          <w:rFonts w:ascii="Times New Roman" w:hAnsi="Times New Roman"/>
          <w:iCs/>
          <w:sz w:val="24"/>
          <w:szCs w:val="24"/>
        </w:rPr>
        <w:t xml:space="preserve"> pažymą, turimas specialias žinias, </w:t>
      </w:r>
      <w:r w:rsidR="00E87F17" w:rsidRPr="000F78AF">
        <w:rPr>
          <w:rFonts w:ascii="Times New Roman" w:hAnsi="Times New Roman"/>
          <w:iCs/>
          <w:sz w:val="24"/>
          <w:szCs w:val="24"/>
        </w:rPr>
        <w:t>o</w:t>
      </w:r>
      <w:r w:rsidR="00671CB7" w:rsidRPr="000F78AF">
        <w:rPr>
          <w:rFonts w:ascii="Times New Roman" w:hAnsi="Times New Roman"/>
          <w:iCs/>
          <w:sz w:val="24"/>
          <w:szCs w:val="24"/>
        </w:rPr>
        <w:t xml:space="preserve"> </w:t>
      </w:r>
      <w:r w:rsidR="00BC0EE0" w:rsidRPr="000F78AF">
        <w:rPr>
          <w:rFonts w:ascii="Times New Roman" w:hAnsi="Times New Roman"/>
          <w:iCs/>
          <w:sz w:val="24"/>
          <w:szCs w:val="24"/>
        </w:rPr>
        <w:t xml:space="preserve">Ekspertinio tyrimo aktas yra surašytas eksperto, kuris yra įrašytas į teismo ekspertų sąrašą ir </w:t>
      </w:r>
      <w:r w:rsidR="00671CB7" w:rsidRPr="000F78AF">
        <w:rPr>
          <w:rFonts w:ascii="Times New Roman" w:hAnsi="Times New Roman"/>
          <w:iCs/>
          <w:sz w:val="24"/>
          <w:szCs w:val="24"/>
        </w:rPr>
        <w:t>teismams</w:t>
      </w:r>
      <w:r w:rsidR="00BC0EE0" w:rsidRPr="000F78AF">
        <w:rPr>
          <w:rFonts w:ascii="Times New Roman" w:hAnsi="Times New Roman"/>
          <w:iCs/>
          <w:sz w:val="24"/>
          <w:szCs w:val="24"/>
        </w:rPr>
        <w:t xml:space="preserve"> nekyla abejonių dėl </w:t>
      </w:r>
      <w:r w:rsidR="00671CB7" w:rsidRPr="000F78AF">
        <w:rPr>
          <w:rFonts w:ascii="Times New Roman" w:hAnsi="Times New Roman"/>
          <w:iCs/>
          <w:sz w:val="24"/>
          <w:szCs w:val="24"/>
        </w:rPr>
        <w:t>jo</w:t>
      </w:r>
      <w:r w:rsidR="00BC0EE0" w:rsidRPr="000F78AF">
        <w:rPr>
          <w:rFonts w:ascii="Times New Roman" w:hAnsi="Times New Roman"/>
          <w:iCs/>
          <w:sz w:val="24"/>
          <w:szCs w:val="24"/>
        </w:rPr>
        <w:t xml:space="preserve"> kvalifikacijos</w:t>
      </w:r>
      <w:r w:rsidR="00671CB7" w:rsidRPr="000F78AF">
        <w:rPr>
          <w:rFonts w:ascii="Times New Roman" w:hAnsi="Times New Roman"/>
          <w:iCs/>
          <w:sz w:val="24"/>
          <w:szCs w:val="24"/>
        </w:rPr>
        <w:t xml:space="preserve">. Teismai, vertindami įrodymų turinį, atkreipė dėmesį ir į tai, kad </w:t>
      </w:r>
      <w:r w:rsidR="00BC0EE0" w:rsidRPr="000F78AF">
        <w:rPr>
          <w:rFonts w:ascii="Times New Roman" w:hAnsi="Times New Roman"/>
          <w:iCs/>
          <w:sz w:val="24"/>
          <w:szCs w:val="24"/>
        </w:rPr>
        <w:t xml:space="preserve">Ekspertinio tyrimo akte nurodyta, kokie </w:t>
      </w:r>
      <w:r w:rsidR="00E87F17" w:rsidRPr="000F78AF">
        <w:rPr>
          <w:rFonts w:ascii="Times New Roman" w:hAnsi="Times New Roman"/>
          <w:iCs/>
          <w:sz w:val="24"/>
          <w:szCs w:val="24"/>
        </w:rPr>
        <w:t xml:space="preserve">dokumentai </w:t>
      </w:r>
      <w:r w:rsidR="00BC0EE0" w:rsidRPr="000F78AF">
        <w:rPr>
          <w:rFonts w:ascii="Times New Roman" w:hAnsi="Times New Roman"/>
          <w:iCs/>
          <w:sz w:val="24"/>
          <w:szCs w:val="24"/>
        </w:rPr>
        <w:t xml:space="preserve">buvo analizuojami ir vertinami, kokiais </w:t>
      </w:r>
      <w:r w:rsidR="00E87F17" w:rsidRPr="000F78AF">
        <w:rPr>
          <w:rFonts w:ascii="Times New Roman" w:hAnsi="Times New Roman"/>
          <w:iCs/>
          <w:sz w:val="24"/>
          <w:szCs w:val="24"/>
        </w:rPr>
        <w:t xml:space="preserve">teisės aktais </w:t>
      </w:r>
      <w:r w:rsidR="00BC0EE0" w:rsidRPr="000F78AF">
        <w:rPr>
          <w:rFonts w:ascii="Times New Roman" w:hAnsi="Times New Roman"/>
          <w:iCs/>
          <w:sz w:val="24"/>
          <w:szCs w:val="24"/>
        </w:rPr>
        <w:t>buvo vadovautasi, padarant atitinkamas išvadas, nurodyta</w:t>
      </w:r>
      <w:r w:rsidR="00671CB7" w:rsidRPr="000F78AF">
        <w:rPr>
          <w:rFonts w:ascii="Times New Roman" w:hAnsi="Times New Roman"/>
          <w:iCs/>
          <w:sz w:val="24"/>
          <w:szCs w:val="24"/>
        </w:rPr>
        <w:t xml:space="preserve"> ir tai</w:t>
      </w:r>
      <w:r w:rsidR="00BC0EE0" w:rsidRPr="000F78AF">
        <w:rPr>
          <w:rFonts w:ascii="Times New Roman" w:hAnsi="Times New Roman"/>
          <w:iCs/>
          <w:sz w:val="24"/>
          <w:szCs w:val="24"/>
        </w:rPr>
        <w:t xml:space="preserve">, kad buvo apžiūrėtas ir pats objektas, o apžiūros metu atlikta fotofiksacija, reikiami matavimai. Ekspertinio tyrimo metu buvo vertinta ne tik tai, ar balkonuose </w:t>
      </w:r>
      <w:r w:rsidR="00E87F17" w:rsidRPr="000F78AF">
        <w:rPr>
          <w:rFonts w:ascii="Times New Roman" w:hAnsi="Times New Roman"/>
          <w:iCs/>
          <w:sz w:val="24"/>
          <w:szCs w:val="24"/>
        </w:rPr>
        <w:t xml:space="preserve">buvo </w:t>
      </w:r>
      <w:r w:rsidR="00BC0EE0" w:rsidRPr="000F78AF">
        <w:rPr>
          <w:rFonts w:ascii="Times New Roman" w:hAnsi="Times New Roman"/>
          <w:iCs/>
          <w:sz w:val="24"/>
          <w:szCs w:val="24"/>
        </w:rPr>
        <w:t>įrengta hidroizoliacija, bet ir tai, ar ji buvo įrengta tinkamai, laikantis teisės aktuose nu</w:t>
      </w:r>
      <w:r w:rsidR="00E87F17" w:rsidRPr="000F78AF">
        <w:rPr>
          <w:rFonts w:ascii="Times New Roman" w:hAnsi="Times New Roman"/>
          <w:iCs/>
          <w:sz w:val="24"/>
          <w:szCs w:val="24"/>
        </w:rPr>
        <w:t>st</w:t>
      </w:r>
      <w:r w:rsidR="00BC0EE0" w:rsidRPr="000F78AF">
        <w:rPr>
          <w:rFonts w:ascii="Times New Roman" w:hAnsi="Times New Roman"/>
          <w:iCs/>
          <w:sz w:val="24"/>
          <w:szCs w:val="24"/>
        </w:rPr>
        <w:t>atytų reikalavimų ir kt. Tuo tarpu trečiojo asmens UAB „</w:t>
      </w:r>
      <w:proofErr w:type="spellStart"/>
      <w:r w:rsidR="00BC0EE0" w:rsidRPr="000F78AF">
        <w:rPr>
          <w:rFonts w:ascii="Times New Roman" w:hAnsi="Times New Roman"/>
          <w:iCs/>
          <w:sz w:val="24"/>
          <w:szCs w:val="24"/>
        </w:rPr>
        <w:t>Milvinta</w:t>
      </w:r>
      <w:proofErr w:type="spellEnd"/>
      <w:r w:rsidR="00BC0EE0" w:rsidRPr="000F78AF">
        <w:rPr>
          <w:rFonts w:ascii="Times New Roman" w:hAnsi="Times New Roman"/>
          <w:iCs/>
          <w:sz w:val="24"/>
          <w:szCs w:val="24"/>
        </w:rPr>
        <w:t>“</w:t>
      </w:r>
      <w:r w:rsidR="00FD569F" w:rsidRPr="000F78AF">
        <w:rPr>
          <w:rFonts w:ascii="Times New Roman" w:hAnsi="Times New Roman"/>
          <w:iCs/>
          <w:sz w:val="24"/>
          <w:szCs w:val="24"/>
        </w:rPr>
        <w:t xml:space="preserve"> </w:t>
      </w:r>
      <w:r w:rsidR="00BC0EE0" w:rsidRPr="000F78AF">
        <w:rPr>
          <w:rFonts w:ascii="Times New Roman" w:hAnsi="Times New Roman"/>
          <w:iCs/>
          <w:sz w:val="24"/>
          <w:szCs w:val="24"/>
        </w:rPr>
        <w:t>pateiktoje UAB „</w:t>
      </w:r>
      <w:proofErr w:type="spellStart"/>
      <w:r w:rsidR="00BC0EE0" w:rsidRPr="000F78AF">
        <w:rPr>
          <w:rFonts w:ascii="Times New Roman" w:hAnsi="Times New Roman"/>
          <w:iCs/>
          <w:sz w:val="24"/>
          <w:szCs w:val="24"/>
        </w:rPr>
        <w:t>Agrautoma</w:t>
      </w:r>
      <w:proofErr w:type="spellEnd"/>
      <w:r w:rsidR="00BC0EE0" w:rsidRPr="000F78AF">
        <w:rPr>
          <w:rFonts w:ascii="Times New Roman" w:hAnsi="Times New Roman"/>
          <w:iCs/>
          <w:sz w:val="24"/>
          <w:szCs w:val="24"/>
        </w:rPr>
        <w:t>“ pažymoje tik nurodyta, jog pašalinus plyteles ir klijų sluoksnį buvo nustatyta, kad balkono perimetras buvo užsandarintas, naudojant hidroizoliacinę juostą</w:t>
      </w:r>
      <w:r w:rsidR="00FE7B7E" w:rsidRPr="000F78AF">
        <w:rPr>
          <w:rFonts w:ascii="Times New Roman" w:hAnsi="Times New Roman"/>
          <w:iCs/>
          <w:sz w:val="24"/>
          <w:szCs w:val="24"/>
        </w:rPr>
        <w:t>, todėl</w:t>
      </w:r>
      <w:r w:rsidR="00E87F17" w:rsidRPr="000F78AF">
        <w:rPr>
          <w:rFonts w:ascii="Times New Roman" w:hAnsi="Times New Roman"/>
          <w:iCs/>
          <w:sz w:val="24"/>
          <w:szCs w:val="24"/>
        </w:rPr>
        <w:t>,</w:t>
      </w:r>
      <w:r w:rsidR="00FE7B7E" w:rsidRPr="000F78AF">
        <w:rPr>
          <w:rFonts w:ascii="Times New Roman" w:hAnsi="Times New Roman"/>
          <w:iCs/>
          <w:sz w:val="24"/>
          <w:szCs w:val="24"/>
        </w:rPr>
        <w:t xml:space="preserve"> bylą nagrinėjusių teismų vertinimu, iš</w:t>
      </w:r>
      <w:r w:rsidR="00BC0EE0" w:rsidRPr="000F78AF">
        <w:rPr>
          <w:rFonts w:ascii="Times New Roman" w:hAnsi="Times New Roman"/>
          <w:iCs/>
          <w:sz w:val="24"/>
          <w:szCs w:val="24"/>
        </w:rPr>
        <w:t xml:space="preserve"> minėtos pažymos</w:t>
      </w:r>
      <w:r w:rsidR="00FE7B7E" w:rsidRPr="000F78AF">
        <w:rPr>
          <w:rFonts w:ascii="Times New Roman" w:hAnsi="Times New Roman"/>
          <w:iCs/>
          <w:sz w:val="24"/>
          <w:szCs w:val="24"/>
        </w:rPr>
        <w:t xml:space="preserve"> turinio</w:t>
      </w:r>
      <w:r w:rsidR="00BC0EE0" w:rsidRPr="000F78AF">
        <w:rPr>
          <w:rFonts w:ascii="Times New Roman" w:hAnsi="Times New Roman"/>
          <w:iCs/>
          <w:sz w:val="24"/>
          <w:szCs w:val="24"/>
        </w:rPr>
        <w:t xml:space="preserve"> </w:t>
      </w:r>
      <w:r w:rsidR="00953E93" w:rsidRPr="000F78AF">
        <w:rPr>
          <w:rFonts w:ascii="Times New Roman" w:hAnsi="Times New Roman"/>
          <w:iCs/>
          <w:sz w:val="24"/>
          <w:szCs w:val="24"/>
        </w:rPr>
        <w:t>ne</w:t>
      </w:r>
      <w:r w:rsidR="00FD569F" w:rsidRPr="000F78AF">
        <w:rPr>
          <w:rFonts w:ascii="Times New Roman" w:hAnsi="Times New Roman"/>
          <w:iCs/>
          <w:sz w:val="24"/>
          <w:szCs w:val="24"/>
        </w:rPr>
        <w:t xml:space="preserve">buvo </w:t>
      </w:r>
      <w:r w:rsidR="00953E93" w:rsidRPr="000F78AF">
        <w:rPr>
          <w:rFonts w:ascii="Times New Roman" w:hAnsi="Times New Roman"/>
          <w:iCs/>
          <w:sz w:val="24"/>
          <w:szCs w:val="24"/>
        </w:rPr>
        <w:t>gal</w:t>
      </w:r>
      <w:r w:rsidR="00FD569F" w:rsidRPr="000F78AF">
        <w:rPr>
          <w:rFonts w:ascii="Times New Roman" w:hAnsi="Times New Roman"/>
          <w:iCs/>
          <w:sz w:val="24"/>
          <w:szCs w:val="24"/>
        </w:rPr>
        <w:t>ima</w:t>
      </w:r>
      <w:r w:rsidR="00953E93" w:rsidRPr="000F78AF">
        <w:rPr>
          <w:rFonts w:ascii="Times New Roman" w:hAnsi="Times New Roman"/>
          <w:iCs/>
          <w:sz w:val="24"/>
          <w:szCs w:val="24"/>
        </w:rPr>
        <w:t xml:space="preserve"> padaryti</w:t>
      </w:r>
      <w:r w:rsidR="00BC0EE0" w:rsidRPr="000F78AF">
        <w:rPr>
          <w:rFonts w:ascii="Times New Roman" w:hAnsi="Times New Roman"/>
          <w:iCs/>
          <w:sz w:val="24"/>
          <w:szCs w:val="24"/>
        </w:rPr>
        <w:t xml:space="preserve"> išvados, </w:t>
      </w:r>
      <w:r w:rsidR="00671CB7" w:rsidRPr="000F78AF">
        <w:rPr>
          <w:rFonts w:ascii="Times New Roman" w:hAnsi="Times New Roman"/>
          <w:iCs/>
          <w:sz w:val="24"/>
          <w:szCs w:val="24"/>
        </w:rPr>
        <w:t>jog</w:t>
      </w:r>
      <w:r w:rsidR="00BC0EE0" w:rsidRPr="000F78AF">
        <w:rPr>
          <w:rFonts w:ascii="Times New Roman" w:hAnsi="Times New Roman"/>
          <w:iCs/>
          <w:sz w:val="24"/>
          <w:szCs w:val="24"/>
        </w:rPr>
        <w:t xml:space="preserve"> hidroizoliacija buvo įrengta tinkamai, nes joje nenurodyta, kad ši aplinkybė būtų vertinta. Be to, minėtoje pažym</w:t>
      </w:r>
      <w:r w:rsidR="00ED3A4B" w:rsidRPr="000F78AF">
        <w:rPr>
          <w:rFonts w:ascii="Times New Roman" w:hAnsi="Times New Roman"/>
          <w:iCs/>
          <w:sz w:val="24"/>
          <w:szCs w:val="24"/>
        </w:rPr>
        <w:t>oje</w:t>
      </w:r>
      <w:r w:rsidR="00BC0EE0" w:rsidRPr="000F78AF">
        <w:rPr>
          <w:rFonts w:ascii="Times New Roman" w:hAnsi="Times New Roman"/>
          <w:iCs/>
          <w:sz w:val="24"/>
          <w:szCs w:val="24"/>
        </w:rPr>
        <w:t xml:space="preserve"> nėra nurodyta, kad buvo vertintas įrengtų balkonų nuolydis. </w:t>
      </w:r>
      <w:r w:rsidR="00953E93" w:rsidRPr="000F78AF">
        <w:rPr>
          <w:rFonts w:ascii="Times New Roman" w:hAnsi="Times New Roman"/>
          <w:iCs/>
          <w:sz w:val="24"/>
          <w:szCs w:val="24"/>
        </w:rPr>
        <w:t>Atmesdami UAB „</w:t>
      </w:r>
      <w:proofErr w:type="spellStart"/>
      <w:r w:rsidR="00953E93" w:rsidRPr="000F78AF">
        <w:rPr>
          <w:rFonts w:ascii="Times New Roman" w:hAnsi="Times New Roman"/>
          <w:iCs/>
          <w:sz w:val="24"/>
          <w:szCs w:val="24"/>
        </w:rPr>
        <w:t>Agrautoma</w:t>
      </w:r>
      <w:proofErr w:type="spellEnd"/>
      <w:r w:rsidR="00953E93" w:rsidRPr="000F78AF">
        <w:rPr>
          <w:rFonts w:ascii="Times New Roman" w:hAnsi="Times New Roman"/>
          <w:iCs/>
          <w:sz w:val="24"/>
          <w:szCs w:val="24"/>
        </w:rPr>
        <w:t xml:space="preserve">“ pažymą, teismai taip pat </w:t>
      </w:r>
      <w:r w:rsidR="00E87F17" w:rsidRPr="000F78AF">
        <w:rPr>
          <w:rFonts w:ascii="Times New Roman" w:hAnsi="Times New Roman"/>
          <w:iCs/>
          <w:sz w:val="24"/>
          <w:szCs w:val="24"/>
        </w:rPr>
        <w:t>pažymėjo</w:t>
      </w:r>
      <w:r w:rsidR="00953E93" w:rsidRPr="000F78AF">
        <w:rPr>
          <w:rFonts w:ascii="Times New Roman" w:hAnsi="Times New Roman"/>
          <w:iCs/>
          <w:sz w:val="24"/>
          <w:szCs w:val="24"/>
        </w:rPr>
        <w:t>, kad šioje</w:t>
      </w:r>
      <w:r w:rsidR="00BC0EE0" w:rsidRPr="000F78AF">
        <w:rPr>
          <w:rFonts w:ascii="Times New Roman" w:hAnsi="Times New Roman"/>
          <w:iCs/>
          <w:sz w:val="24"/>
          <w:szCs w:val="24"/>
        </w:rPr>
        <w:t xml:space="preserve"> pažymoje nenurodytas nė vienas teisės aktas, dokumentas ar kita informacija, kurios pagrindu buvo padaryta išvada, kad vanduo, kuris pateko po ištrupėjusiomis balkono plytelių siūlėmis, pažeidė (ar galėjo pažeisti) hidroizoliacijos sluoksnį. </w:t>
      </w:r>
      <w:r w:rsidR="00FE7B7E" w:rsidRPr="000F78AF">
        <w:rPr>
          <w:rFonts w:ascii="Times New Roman" w:hAnsi="Times New Roman"/>
          <w:iCs/>
          <w:sz w:val="24"/>
          <w:szCs w:val="24"/>
        </w:rPr>
        <w:t>Tuo tarpu</w:t>
      </w:r>
      <w:r w:rsidR="00BC0EE0" w:rsidRPr="000F78AF">
        <w:rPr>
          <w:rFonts w:ascii="Times New Roman" w:hAnsi="Times New Roman"/>
          <w:iCs/>
          <w:sz w:val="24"/>
          <w:szCs w:val="24"/>
        </w:rPr>
        <w:t xml:space="preserve"> Ekspertinio tyrimo akte, atsakant į trečią klausimą, aiškiai ir konkrečiai buvo nurodyta, kokių nustatytų </w:t>
      </w:r>
      <w:r w:rsidR="00356F02" w:rsidRPr="000F78AF">
        <w:rPr>
          <w:rFonts w:ascii="Times New Roman" w:hAnsi="Times New Roman"/>
          <w:iCs/>
          <w:sz w:val="24"/>
          <w:szCs w:val="24"/>
        </w:rPr>
        <w:t>veiksn</w:t>
      </w:r>
      <w:r w:rsidR="00BC0EE0" w:rsidRPr="000F78AF">
        <w:rPr>
          <w:rFonts w:ascii="Times New Roman" w:hAnsi="Times New Roman"/>
          <w:iCs/>
          <w:sz w:val="24"/>
          <w:szCs w:val="24"/>
        </w:rPr>
        <w:t xml:space="preserve">ių visumos pagrindu buvo padaryta atitinkama išvada. Taigi, </w:t>
      </w:r>
      <w:r w:rsidR="00FE7B7E" w:rsidRPr="000F78AF">
        <w:rPr>
          <w:rFonts w:ascii="Times New Roman" w:hAnsi="Times New Roman"/>
          <w:iCs/>
          <w:sz w:val="24"/>
          <w:szCs w:val="24"/>
        </w:rPr>
        <w:t>teisėjų kolegijos vertinimu, priešingai nei nurodoma kasaciniuose skunduose,</w:t>
      </w:r>
      <w:r w:rsidR="00BC0EE0" w:rsidRPr="000F78AF">
        <w:rPr>
          <w:rFonts w:ascii="Times New Roman" w:hAnsi="Times New Roman"/>
          <w:iCs/>
          <w:sz w:val="24"/>
          <w:szCs w:val="24"/>
        </w:rPr>
        <w:t xml:space="preserve"> </w:t>
      </w:r>
      <w:r w:rsidR="00FE7B7E" w:rsidRPr="000F78AF">
        <w:rPr>
          <w:rFonts w:ascii="Times New Roman" w:hAnsi="Times New Roman"/>
          <w:iCs/>
          <w:sz w:val="24"/>
          <w:szCs w:val="24"/>
        </w:rPr>
        <w:t>b</w:t>
      </w:r>
      <w:r w:rsidR="00BC0EE0" w:rsidRPr="000F78AF">
        <w:rPr>
          <w:rFonts w:ascii="Times New Roman" w:hAnsi="Times New Roman"/>
          <w:iCs/>
          <w:sz w:val="24"/>
          <w:szCs w:val="24"/>
        </w:rPr>
        <w:t>ylą nagrinėję teismai</w:t>
      </w:r>
      <w:r w:rsidR="00FE7B7E" w:rsidRPr="000F78AF">
        <w:rPr>
          <w:rFonts w:ascii="Times New Roman" w:hAnsi="Times New Roman"/>
          <w:iCs/>
          <w:sz w:val="24"/>
          <w:szCs w:val="24"/>
        </w:rPr>
        <w:t xml:space="preserve"> išvadas, jog balkonų nesandarumą lėmė neteisingai ir nekokybiškai įrengtos balkonų konstrukcijos, </w:t>
      </w:r>
      <w:r w:rsidR="00341F1D" w:rsidRPr="000F78AF">
        <w:rPr>
          <w:rFonts w:ascii="Times New Roman" w:hAnsi="Times New Roman"/>
          <w:iCs/>
          <w:sz w:val="24"/>
          <w:szCs w:val="24"/>
        </w:rPr>
        <w:t>padarė išsamiai įvertinę byloje esančius įrodymus ir pateikė motyvuotus argumentus, kodėl</w:t>
      </w:r>
      <w:r w:rsidR="00356F02" w:rsidRPr="000F78AF">
        <w:rPr>
          <w:rFonts w:ascii="Times New Roman" w:hAnsi="Times New Roman"/>
          <w:iCs/>
          <w:sz w:val="24"/>
          <w:szCs w:val="24"/>
        </w:rPr>
        <w:t>, darydami tokias išvadas,</w:t>
      </w:r>
      <w:r w:rsidR="00341F1D" w:rsidRPr="000F78AF">
        <w:rPr>
          <w:rFonts w:ascii="Times New Roman" w:hAnsi="Times New Roman"/>
          <w:iCs/>
          <w:sz w:val="24"/>
          <w:szCs w:val="24"/>
        </w:rPr>
        <w:t xml:space="preserve"> </w:t>
      </w:r>
      <w:r w:rsidR="00FE7B7E" w:rsidRPr="000F78AF">
        <w:rPr>
          <w:rFonts w:ascii="Times New Roman" w:hAnsi="Times New Roman"/>
          <w:iCs/>
          <w:sz w:val="24"/>
          <w:szCs w:val="24"/>
        </w:rPr>
        <w:t>atmeta vienus įrodymus</w:t>
      </w:r>
      <w:r w:rsidR="00BC0EE0" w:rsidRPr="000F78AF">
        <w:rPr>
          <w:rFonts w:ascii="Times New Roman" w:hAnsi="Times New Roman"/>
          <w:iCs/>
          <w:sz w:val="24"/>
          <w:szCs w:val="24"/>
        </w:rPr>
        <w:t xml:space="preserve"> </w:t>
      </w:r>
      <w:r w:rsidR="00FE7B7E" w:rsidRPr="000F78AF">
        <w:rPr>
          <w:rFonts w:ascii="Times New Roman" w:hAnsi="Times New Roman"/>
          <w:iCs/>
          <w:sz w:val="24"/>
          <w:szCs w:val="24"/>
        </w:rPr>
        <w:t xml:space="preserve">ir </w:t>
      </w:r>
      <w:r w:rsidR="00BC0EE0" w:rsidRPr="000F78AF">
        <w:rPr>
          <w:rFonts w:ascii="Times New Roman" w:hAnsi="Times New Roman"/>
          <w:iCs/>
          <w:sz w:val="24"/>
          <w:szCs w:val="24"/>
        </w:rPr>
        <w:t>remiasi</w:t>
      </w:r>
      <w:r w:rsidR="00FE7B7E" w:rsidRPr="000F78AF">
        <w:rPr>
          <w:rFonts w:ascii="Times New Roman" w:hAnsi="Times New Roman"/>
          <w:iCs/>
          <w:sz w:val="24"/>
          <w:szCs w:val="24"/>
        </w:rPr>
        <w:t xml:space="preserve"> kitais</w:t>
      </w:r>
      <w:r w:rsidR="00341F1D" w:rsidRPr="000F78AF">
        <w:rPr>
          <w:rFonts w:ascii="Times New Roman" w:hAnsi="Times New Roman"/>
          <w:iCs/>
          <w:sz w:val="24"/>
          <w:szCs w:val="24"/>
        </w:rPr>
        <w:t xml:space="preserve">. </w:t>
      </w:r>
    </w:p>
    <w:p w14:paraId="71753761" w14:textId="0F6F5064" w:rsidR="00E234C0" w:rsidRPr="000F78AF" w:rsidRDefault="00244FF0" w:rsidP="00E234C0">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Šiame kontekste pažymėtina</w:t>
      </w:r>
      <w:r w:rsidR="00F13D9D" w:rsidRPr="000F78AF">
        <w:rPr>
          <w:rFonts w:ascii="Times New Roman" w:hAnsi="Times New Roman"/>
          <w:iCs/>
          <w:sz w:val="24"/>
          <w:szCs w:val="24"/>
        </w:rPr>
        <w:t xml:space="preserve"> ir tai</w:t>
      </w:r>
      <w:r w:rsidRPr="000F78AF">
        <w:rPr>
          <w:rFonts w:ascii="Times New Roman" w:hAnsi="Times New Roman"/>
          <w:iCs/>
          <w:sz w:val="24"/>
          <w:szCs w:val="24"/>
        </w:rPr>
        <w:t xml:space="preserve">, kad ieškovai kasaciniame skunde, be kita ko, pateikia tik savo nuomonę dėl Ekspertinio tyrimo akto vertinimo, nurodo, </w:t>
      </w:r>
      <w:r w:rsidR="00F13D9D" w:rsidRPr="000F78AF">
        <w:rPr>
          <w:rFonts w:ascii="Times New Roman" w:hAnsi="Times New Roman"/>
          <w:iCs/>
          <w:sz w:val="24"/>
          <w:szCs w:val="24"/>
        </w:rPr>
        <w:t>jog</w:t>
      </w:r>
      <w:r w:rsidRPr="000F78AF">
        <w:rPr>
          <w:rFonts w:ascii="Times New Roman" w:hAnsi="Times New Roman"/>
          <w:iCs/>
          <w:sz w:val="24"/>
          <w:szCs w:val="24"/>
        </w:rPr>
        <w:t xml:space="preserve"> teismai netinkamai vertino Ekspertizės akte nurodytas aplinkybes ir jo priedus – fotonuotraukas, kurie aiškiai patvirtina priešingą išvadą, t. y. kad vanduo pirmiausia patenka į atsakovės patalpų vidinę dalį, tačiau teisėjų kolegija pažymi, </w:t>
      </w:r>
      <w:r w:rsidR="00E234C0" w:rsidRPr="000F78AF">
        <w:rPr>
          <w:rFonts w:ascii="Times New Roman" w:hAnsi="Times New Roman"/>
          <w:iCs/>
          <w:sz w:val="24"/>
          <w:szCs w:val="24"/>
        </w:rPr>
        <w:t>jog vien tai, kad byloje dalyvaujantis asmuo nesutinka su teismo atliktu įrodymų vertinimu, juos interpretuoja kitaip, nesutinka su teismo išvadomis, nesudaro pagrindo konstatuoti įrodymų tyrimą ir vertinimą reglamentuojančių proceso teisės normų pažeidimą (Lietuvos Aukščiausiojo Teismo 2022 m. birželio 20 d. nutartis civilinėje byloje Nr. e3K-3-179-469/2022, 53 punktas).</w:t>
      </w:r>
    </w:p>
    <w:p w14:paraId="201E47AF" w14:textId="4463D937" w:rsidR="00341F1D" w:rsidRPr="000F78AF" w:rsidRDefault="00014708" w:rsidP="00014708">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Teisėjų kolegija atmeta kaip nepagrįstus ir trečiojo</w:t>
      </w:r>
      <w:r w:rsidR="00E234C0" w:rsidRPr="000F78AF">
        <w:rPr>
          <w:rFonts w:ascii="Times New Roman" w:hAnsi="Times New Roman"/>
          <w:iCs/>
          <w:sz w:val="24"/>
          <w:szCs w:val="24"/>
        </w:rPr>
        <w:t xml:space="preserve"> </w:t>
      </w:r>
      <w:r w:rsidRPr="000F78AF">
        <w:rPr>
          <w:rFonts w:ascii="Times New Roman" w:hAnsi="Times New Roman"/>
          <w:iCs/>
          <w:sz w:val="24"/>
          <w:szCs w:val="24"/>
        </w:rPr>
        <w:t>asmens</w:t>
      </w:r>
      <w:r w:rsidR="00E234C0" w:rsidRPr="000F78AF">
        <w:rPr>
          <w:rFonts w:ascii="Times New Roman" w:hAnsi="Times New Roman"/>
          <w:iCs/>
          <w:sz w:val="24"/>
          <w:szCs w:val="24"/>
        </w:rPr>
        <w:t xml:space="preserve"> UAB „</w:t>
      </w:r>
      <w:proofErr w:type="spellStart"/>
      <w:r w:rsidR="00E234C0" w:rsidRPr="000F78AF">
        <w:rPr>
          <w:rFonts w:ascii="Times New Roman" w:hAnsi="Times New Roman"/>
          <w:iCs/>
          <w:sz w:val="24"/>
          <w:szCs w:val="24"/>
        </w:rPr>
        <w:t>Milvinta</w:t>
      </w:r>
      <w:proofErr w:type="spellEnd"/>
      <w:r w:rsidR="00E234C0" w:rsidRPr="000F78AF">
        <w:rPr>
          <w:rFonts w:ascii="Times New Roman" w:hAnsi="Times New Roman"/>
          <w:iCs/>
          <w:sz w:val="24"/>
          <w:szCs w:val="24"/>
        </w:rPr>
        <w:t>“ kasacini</w:t>
      </w:r>
      <w:r w:rsidRPr="000F78AF">
        <w:rPr>
          <w:rFonts w:ascii="Times New Roman" w:hAnsi="Times New Roman"/>
          <w:iCs/>
          <w:sz w:val="24"/>
          <w:szCs w:val="24"/>
        </w:rPr>
        <w:t xml:space="preserve">o skundo argumentus, jog </w:t>
      </w:r>
      <w:r w:rsidR="00E234C0" w:rsidRPr="000F78AF">
        <w:rPr>
          <w:rFonts w:ascii="Times New Roman" w:hAnsi="Times New Roman"/>
          <w:iCs/>
          <w:sz w:val="24"/>
          <w:szCs w:val="24"/>
        </w:rPr>
        <w:t>teismų išvadas dėl nekokybiškai įrengtos balkono konstrukcijos paneigia kit</w:t>
      </w:r>
      <w:r w:rsidR="009F2B84" w:rsidRPr="000F78AF">
        <w:rPr>
          <w:rFonts w:ascii="Times New Roman" w:hAnsi="Times New Roman"/>
          <w:iCs/>
          <w:sz w:val="24"/>
          <w:szCs w:val="24"/>
        </w:rPr>
        <w:t>ų</w:t>
      </w:r>
      <w:r w:rsidR="00E234C0" w:rsidRPr="000F78AF">
        <w:rPr>
          <w:rFonts w:ascii="Times New Roman" w:hAnsi="Times New Roman"/>
          <w:iCs/>
          <w:sz w:val="24"/>
          <w:szCs w:val="24"/>
        </w:rPr>
        <w:t xml:space="preserve"> daugiabučio gyvenamojo </w:t>
      </w:r>
      <w:r w:rsidR="00E87F17" w:rsidRPr="000F78AF">
        <w:rPr>
          <w:rFonts w:ascii="Times New Roman" w:hAnsi="Times New Roman"/>
          <w:iCs/>
          <w:sz w:val="24"/>
          <w:szCs w:val="24"/>
        </w:rPr>
        <w:t xml:space="preserve">namo </w:t>
      </w:r>
      <w:r w:rsidR="00E234C0" w:rsidRPr="000F78AF">
        <w:rPr>
          <w:rFonts w:ascii="Times New Roman" w:hAnsi="Times New Roman"/>
          <w:iCs/>
          <w:sz w:val="24"/>
          <w:szCs w:val="24"/>
        </w:rPr>
        <w:t>balkonų sudėtis ir pamatiniai teisingumo ir protingumo principai</w:t>
      </w:r>
      <w:r w:rsidR="009F2B84" w:rsidRPr="000F78AF">
        <w:rPr>
          <w:rFonts w:ascii="Times New Roman" w:hAnsi="Times New Roman"/>
          <w:iCs/>
          <w:sz w:val="24"/>
          <w:szCs w:val="24"/>
        </w:rPr>
        <w:t>,</w:t>
      </w:r>
      <w:r w:rsidRPr="000F78AF">
        <w:rPr>
          <w:rFonts w:ascii="Times New Roman" w:hAnsi="Times New Roman"/>
          <w:iCs/>
          <w:sz w:val="24"/>
          <w:szCs w:val="24"/>
        </w:rPr>
        <w:t xml:space="preserve"> nes</w:t>
      </w:r>
      <w:r w:rsidR="00E87F17" w:rsidRPr="000F78AF">
        <w:rPr>
          <w:rFonts w:ascii="Times New Roman" w:hAnsi="Times New Roman"/>
          <w:iCs/>
          <w:sz w:val="24"/>
          <w:szCs w:val="24"/>
        </w:rPr>
        <w:t>,</w:t>
      </w:r>
      <w:r w:rsidR="009F2B84" w:rsidRPr="000F78AF">
        <w:rPr>
          <w:rFonts w:ascii="Times New Roman" w:hAnsi="Times New Roman"/>
          <w:iCs/>
          <w:sz w:val="24"/>
          <w:szCs w:val="24"/>
        </w:rPr>
        <w:t xml:space="preserve"> anot UAB „</w:t>
      </w:r>
      <w:proofErr w:type="spellStart"/>
      <w:r w:rsidR="009F2B84" w:rsidRPr="000F78AF">
        <w:rPr>
          <w:rFonts w:ascii="Times New Roman" w:hAnsi="Times New Roman"/>
          <w:iCs/>
          <w:sz w:val="24"/>
          <w:szCs w:val="24"/>
        </w:rPr>
        <w:t>Milvinta</w:t>
      </w:r>
      <w:proofErr w:type="spellEnd"/>
      <w:r w:rsidR="009F2B84" w:rsidRPr="000F78AF">
        <w:rPr>
          <w:rFonts w:ascii="Times New Roman" w:hAnsi="Times New Roman"/>
          <w:iCs/>
          <w:sz w:val="24"/>
          <w:szCs w:val="24"/>
        </w:rPr>
        <w:t>“, tuo atveju, jei daugiabutis gyvenamasis namas būtų neteisingai ar nekokybiškai įrengtas, būtų nustatytas vis</w:t>
      </w:r>
      <w:r w:rsidR="00E87F17" w:rsidRPr="000F78AF">
        <w:rPr>
          <w:rFonts w:ascii="Times New Roman" w:hAnsi="Times New Roman"/>
          <w:iCs/>
          <w:sz w:val="24"/>
          <w:szCs w:val="24"/>
        </w:rPr>
        <w:t>ų</w:t>
      </w:r>
      <w:r w:rsidR="009F2B84" w:rsidRPr="000F78AF">
        <w:rPr>
          <w:rFonts w:ascii="Times New Roman" w:hAnsi="Times New Roman"/>
          <w:iCs/>
          <w:sz w:val="24"/>
          <w:szCs w:val="24"/>
        </w:rPr>
        <w:t xml:space="preserve"> </w:t>
      </w:r>
      <w:r w:rsidR="00C72BC2" w:rsidRPr="000F78AF">
        <w:rPr>
          <w:rFonts w:ascii="Times New Roman" w:hAnsi="Times New Roman"/>
          <w:iCs/>
          <w:sz w:val="24"/>
          <w:szCs w:val="24"/>
        </w:rPr>
        <w:t xml:space="preserve">šio namo </w:t>
      </w:r>
      <w:r w:rsidR="009F2B84" w:rsidRPr="000F78AF">
        <w:rPr>
          <w:rFonts w:ascii="Times New Roman" w:hAnsi="Times New Roman"/>
          <w:iCs/>
          <w:sz w:val="24"/>
          <w:szCs w:val="24"/>
        </w:rPr>
        <w:t>balkon</w:t>
      </w:r>
      <w:r w:rsidR="00E87F17" w:rsidRPr="000F78AF">
        <w:rPr>
          <w:rFonts w:ascii="Times New Roman" w:hAnsi="Times New Roman"/>
          <w:iCs/>
          <w:sz w:val="24"/>
          <w:szCs w:val="24"/>
        </w:rPr>
        <w:t>ų</w:t>
      </w:r>
      <w:r w:rsidR="009F2B84" w:rsidRPr="000F78AF">
        <w:rPr>
          <w:rFonts w:ascii="Times New Roman" w:hAnsi="Times New Roman"/>
          <w:iCs/>
          <w:sz w:val="24"/>
          <w:szCs w:val="24"/>
        </w:rPr>
        <w:t>, o ne išimtinai</w:t>
      </w:r>
      <w:r w:rsidR="00C72BC2" w:rsidRPr="000F78AF">
        <w:rPr>
          <w:rFonts w:ascii="Times New Roman" w:hAnsi="Times New Roman"/>
          <w:iCs/>
          <w:sz w:val="24"/>
          <w:szCs w:val="24"/>
        </w:rPr>
        <w:t xml:space="preserve"> tik</w:t>
      </w:r>
      <w:r w:rsidR="009F2B84" w:rsidRPr="000F78AF">
        <w:rPr>
          <w:rFonts w:ascii="Times New Roman" w:hAnsi="Times New Roman"/>
          <w:iCs/>
          <w:sz w:val="24"/>
          <w:szCs w:val="24"/>
        </w:rPr>
        <w:t xml:space="preserve"> priklausanči</w:t>
      </w:r>
      <w:r w:rsidR="00E87F17" w:rsidRPr="000F78AF">
        <w:rPr>
          <w:rFonts w:ascii="Times New Roman" w:hAnsi="Times New Roman"/>
          <w:iCs/>
          <w:sz w:val="24"/>
          <w:szCs w:val="24"/>
        </w:rPr>
        <w:t>o</w:t>
      </w:r>
      <w:r w:rsidR="009F2B84" w:rsidRPr="000F78AF">
        <w:rPr>
          <w:rFonts w:ascii="Times New Roman" w:hAnsi="Times New Roman"/>
          <w:iCs/>
          <w:sz w:val="24"/>
          <w:szCs w:val="24"/>
        </w:rPr>
        <w:t xml:space="preserve"> atsakovei, </w:t>
      </w:r>
      <w:r w:rsidR="00E87F17" w:rsidRPr="000F78AF">
        <w:rPr>
          <w:rFonts w:ascii="Times New Roman" w:hAnsi="Times New Roman"/>
          <w:iCs/>
          <w:sz w:val="24"/>
          <w:szCs w:val="24"/>
        </w:rPr>
        <w:t xml:space="preserve">nesandarumas, </w:t>
      </w:r>
      <w:r w:rsidR="0073683C" w:rsidRPr="000F78AF">
        <w:rPr>
          <w:rFonts w:ascii="Times New Roman" w:hAnsi="Times New Roman"/>
          <w:iCs/>
          <w:sz w:val="24"/>
          <w:szCs w:val="24"/>
        </w:rPr>
        <w:t>tačiau</w:t>
      </w:r>
      <w:r w:rsidR="009F2B84" w:rsidRPr="000F78AF">
        <w:rPr>
          <w:rFonts w:ascii="Times New Roman" w:hAnsi="Times New Roman"/>
          <w:iCs/>
          <w:sz w:val="24"/>
          <w:szCs w:val="24"/>
        </w:rPr>
        <w:t xml:space="preserve"> byloje nėra duomenų apie kitų šio namo balkonų nesandarumą. </w:t>
      </w:r>
      <w:r w:rsidRPr="000F78AF">
        <w:rPr>
          <w:rFonts w:ascii="Times New Roman" w:hAnsi="Times New Roman"/>
          <w:iCs/>
          <w:sz w:val="24"/>
          <w:szCs w:val="24"/>
        </w:rPr>
        <w:t xml:space="preserve">Teisėjų kolegija </w:t>
      </w:r>
      <w:r w:rsidR="001B0405" w:rsidRPr="000F78AF">
        <w:rPr>
          <w:rFonts w:ascii="Times New Roman" w:hAnsi="Times New Roman"/>
          <w:iCs/>
          <w:sz w:val="24"/>
          <w:szCs w:val="24"/>
        </w:rPr>
        <w:t>nurodo</w:t>
      </w:r>
      <w:r w:rsidRPr="000F78AF">
        <w:rPr>
          <w:rFonts w:ascii="Times New Roman" w:hAnsi="Times New Roman"/>
          <w:iCs/>
          <w:sz w:val="24"/>
          <w:szCs w:val="24"/>
        </w:rPr>
        <w:t xml:space="preserve">, kad </w:t>
      </w:r>
      <w:r w:rsidR="001E4EBF" w:rsidRPr="000F78AF">
        <w:rPr>
          <w:rFonts w:ascii="Times New Roman" w:hAnsi="Times New Roman"/>
          <w:iCs/>
          <w:sz w:val="24"/>
          <w:szCs w:val="24"/>
        </w:rPr>
        <w:t xml:space="preserve">nagrinėjamoje byloje sprendžiamas konkretaus daugiabučiame name esančio buto Nr. 43 balkonų nesandarumo klausimas, kitų daugiabučio gyvenamojo namo balkonų sandarumo klausimas šioje byloje nėra aktualus, be kita ko, minėti </w:t>
      </w:r>
      <w:r w:rsidR="00ED3A4B" w:rsidRPr="000F78AF">
        <w:rPr>
          <w:rFonts w:ascii="Times New Roman" w:hAnsi="Times New Roman"/>
          <w:iCs/>
          <w:sz w:val="24"/>
          <w:szCs w:val="24"/>
        </w:rPr>
        <w:t xml:space="preserve">paties trečiojo asmens </w:t>
      </w:r>
      <w:r w:rsidR="001E4EBF" w:rsidRPr="000F78AF">
        <w:rPr>
          <w:rFonts w:ascii="Times New Roman" w:hAnsi="Times New Roman"/>
          <w:iCs/>
          <w:sz w:val="24"/>
          <w:szCs w:val="24"/>
        </w:rPr>
        <w:t>UAB „</w:t>
      </w:r>
      <w:proofErr w:type="spellStart"/>
      <w:r w:rsidR="001E4EBF" w:rsidRPr="000F78AF">
        <w:rPr>
          <w:rFonts w:ascii="Times New Roman" w:hAnsi="Times New Roman"/>
          <w:iCs/>
          <w:sz w:val="24"/>
          <w:szCs w:val="24"/>
        </w:rPr>
        <w:t>Milvinta</w:t>
      </w:r>
      <w:proofErr w:type="spellEnd"/>
      <w:r w:rsidR="001E4EBF" w:rsidRPr="000F78AF">
        <w:rPr>
          <w:rFonts w:ascii="Times New Roman" w:hAnsi="Times New Roman"/>
          <w:iCs/>
          <w:sz w:val="24"/>
          <w:szCs w:val="24"/>
        </w:rPr>
        <w:t xml:space="preserve">“ teiginiai </w:t>
      </w:r>
      <w:r w:rsidR="00DF13D0" w:rsidRPr="000F78AF">
        <w:rPr>
          <w:rFonts w:ascii="Times New Roman" w:hAnsi="Times New Roman"/>
          <w:iCs/>
          <w:sz w:val="24"/>
          <w:szCs w:val="24"/>
        </w:rPr>
        <w:t>paremti tik</w:t>
      </w:r>
      <w:r w:rsidR="001E4EBF" w:rsidRPr="000F78AF">
        <w:rPr>
          <w:rFonts w:ascii="Times New Roman" w:hAnsi="Times New Roman"/>
          <w:iCs/>
          <w:sz w:val="24"/>
          <w:szCs w:val="24"/>
        </w:rPr>
        <w:t xml:space="preserve"> prielaidomis</w:t>
      </w:r>
      <w:r w:rsidR="00DF13D0" w:rsidRPr="000F78AF">
        <w:rPr>
          <w:rFonts w:ascii="Times New Roman" w:hAnsi="Times New Roman"/>
          <w:iCs/>
          <w:sz w:val="24"/>
          <w:szCs w:val="24"/>
        </w:rPr>
        <w:t>, nepateikiant konkrečių įrodymų</w:t>
      </w:r>
      <w:r w:rsidR="00245A9A" w:rsidRPr="000F78AF">
        <w:rPr>
          <w:rFonts w:ascii="Times New Roman" w:hAnsi="Times New Roman"/>
          <w:iCs/>
          <w:sz w:val="24"/>
          <w:szCs w:val="24"/>
        </w:rPr>
        <w:t>.</w:t>
      </w:r>
    </w:p>
    <w:p w14:paraId="1573AB4D" w14:textId="570D51C9" w:rsidR="00FF52A6" w:rsidRPr="000F78AF" w:rsidRDefault="000B78AD" w:rsidP="00FF52A6">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Trečiasis asmuo </w:t>
      </w:r>
      <w:r w:rsidR="001E4EBF" w:rsidRPr="000F78AF">
        <w:rPr>
          <w:rFonts w:ascii="Times New Roman" w:hAnsi="Times New Roman"/>
          <w:iCs/>
          <w:sz w:val="24"/>
          <w:szCs w:val="24"/>
        </w:rPr>
        <w:t>UAB „</w:t>
      </w:r>
      <w:proofErr w:type="spellStart"/>
      <w:r w:rsidR="001E4EBF" w:rsidRPr="000F78AF">
        <w:rPr>
          <w:rFonts w:ascii="Times New Roman" w:hAnsi="Times New Roman"/>
          <w:iCs/>
          <w:sz w:val="24"/>
          <w:szCs w:val="24"/>
        </w:rPr>
        <w:t>Milvinta</w:t>
      </w:r>
      <w:proofErr w:type="spellEnd"/>
      <w:r w:rsidR="001E4EBF" w:rsidRPr="000F78AF">
        <w:rPr>
          <w:rFonts w:ascii="Times New Roman" w:hAnsi="Times New Roman"/>
          <w:iCs/>
          <w:sz w:val="24"/>
          <w:szCs w:val="24"/>
        </w:rPr>
        <w:t>“</w:t>
      </w:r>
      <w:r w:rsidR="002E3EC3" w:rsidRPr="000F78AF">
        <w:rPr>
          <w:rFonts w:ascii="Times New Roman" w:hAnsi="Times New Roman"/>
          <w:iCs/>
          <w:sz w:val="24"/>
          <w:szCs w:val="24"/>
        </w:rPr>
        <w:t xml:space="preserve"> kasaciniame skunde </w:t>
      </w:r>
      <w:r w:rsidRPr="000F78AF">
        <w:rPr>
          <w:rFonts w:ascii="Times New Roman" w:hAnsi="Times New Roman"/>
          <w:iCs/>
          <w:sz w:val="24"/>
          <w:szCs w:val="24"/>
        </w:rPr>
        <w:t xml:space="preserve">taip pat nurodo, </w:t>
      </w:r>
      <w:r w:rsidR="002E3EC3" w:rsidRPr="000F78AF">
        <w:rPr>
          <w:rFonts w:ascii="Times New Roman" w:hAnsi="Times New Roman"/>
          <w:iCs/>
          <w:sz w:val="24"/>
          <w:szCs w:val="24"/>
        </w:rPr>
        <w:t xml:space="preserve">kad </w:t>
      </w:r>
      <w:r w:rsidR="00A2356A" w:rsidRPr="000F78AF">
        <w:rPr>
          <w:rFonts w:ascii="Times New Roman" w:hAnsi="Times New Roman"/>
          <w:iCs/>
          <w:sz w:val="24"/>
          <w:szCs w:val="24"/>
        </w:rPr>
        <w:t>Ekspertinio tyrimo aktas stokoja objektyvumo</w:t>
      </w:r>
      <w:r w:rsidR="002E3EC3" w:rsidRPr="000F78AF">
        <w:rPr>
          <w:rFonts w:ascii="Times New Roman" w:hAnsi="Times New Roman"/>
          <w:iCs/>
          <w:sz w:val="24"/>
          <w:szCs w:val="24"/>
        </w:rPr>
        <w:t>,</w:t>
      </w:r>
      <w:r w:rsidR="00A2356A" w:rsidRPr="000F78AF">
        <w:rPr>
          <w:rFonts w:ascii="Times New Roman" w:hAnsi="Times New Roman"/>
          <w:iCs/>
          <w:sz w:val="24"/>
          <w:szCs w:val="24"/>
        </w:rPr>
        <w:t xml:space="preserve"> nes atsakovė už jo parengimą sumokėjo 2500 Eur, už tokią sumą buvo galima prašyti teismo paskirti papildomą ekspertizę</w:t>
      </w:r>
      <w:r w:rsidRPr="000F78AF">
        <w:rPr>
          <w:rFonts w:ascii="Times New Roman" w:hAnsi="Times New Roman"/>
          <w:iCs/>
          <w:sz w:val="24"/>
          <w:szCs w:val="24"/>
        </w:rPr>
        <w:t>, taip pat šalims nebuvo sudarytos galimybės stebėti balkonų apžiūrą, užduoti klausimus tyrimą atlikusiam ekspertui, t.</w:t>
      </w:r>
      <w:r w:rsidR="00EF6A32" w:rsidRPr="000F78AF">
        <w:rPr>
          <w:rFonts w:ascii="Times New Roman" w:hAnsi="Times New Roman"/>
          <w:iCs/>
          <w:sz w:val="24"/>
          <w:szCs w:val="24"/>
        </w:rPr>
        <w:t> </w:t>
      </w:r>
      <w:r w:rsidRPr="000F78AF">
        <w:rPr>
          <w:rFonts w:ascii="Times New Roman" w:hAnsi="Times New Roman"/>
          <w:iCs/>
          <w:sz w:val="24"/>
          <w:szCs w:val="24"/>
        </w:rPr>
        <w:t xml:space="preserve">y. apie </w:t>
      </w:r>
      <w:r w:rsidR="00A2356A" w:rsidRPr="000F78AF">
        <w:rPr>
          <w:rFonts w:ascii="Times New Roman" w:hAnsi="Times New Roman"/>
          <w:iCs/>
          <w:sz w:val="24"/>
          <w:szCs w:val="24"/>
        </w:rPr>
        <w:t>tyrimo vykdymą atsakovė ir ekspertas neinformavo nei ieškovų</w:t>
      </w:r>
      <w:r w:rsidR="00C73D68" w:rsidRPr="000F78AF">
        <w:rPr>
          <w:rFonts w:ascii="Times New Roman" w:hAnsi="Times New Roman"/>
          <w:iCs/>
          <w:sz w:val="24"/>
          <w:szCs w:val="24"/>
        </w:rPr>
        <w:t>,</w:t>
      </w:r>
      <w:r w:rsidR="00A2356A" w:rsidRPr="000F78AF">
        <w:rPr>
          <w:rFonts w:ascii="Times New Roman" w:hAnsi="Times New Roman"/>
          <w:iCs/>
          <w:sz w:val="24"/>
          <w:szCs w:val="24"/>
        </w:rPr>
        <w:t xml:space="preserve"> nei trečiojo asmens UAB</w:t>
      </w:r>
      <w:r w:rsidR="00EF6A32" w:rsidRPr="000F78AF">
        <w:rPr>
          <w:rFonts w:ascii="Times New Roman" w:hAnsi="Times New Roman"/>
          <w:iCs/>
          <w:sz w:val="24"/>
          <w:szCs w:val="24"/>
        </w:rPr>
        <w:t> </w:t>
      </w:r>
      <w:r w:rsidR="00A2356A" w:rsidRPr="000F78AF">
        <w:rPr>
          <w:rFonts w:ascii="Times New Roman" w:hAnsi="Times New Roman"/>
          <w:iCs/>
          <w:sz w:val="24"/>
          <w:szCs w:val="24"/>
        </w:rPr>
        <w:t>„</w:t>
      </w:r>
      <w:proofErr w:type="spellStart"/>
      <w:r w:rsidR="00A2356A" w:rsidRPr="000F78AF">
        <w:rPr>
          <w:rFonts w:ascii="Times New Roman" w:hAnsi="Times New Roman"/>
          <w:iCs/>
          <w:sz w:val="24"/>
          <w:szCs w:val="24"/>
        </w:rPr>
        <w:t>Milvinta</w:t>
      </w:r>
      <w:proofErr w:type="spellEnd"/>
      <w:r w:rsidR="00A2356A" w:rsidRPr="000F78AF">
        <w:rPr>
          <w:rFonts w:ascii="Times New Roman" w:hAnsi="Times New Roman"/>
          <w:iCs/>
          <w:sz w:val="24"/>
          <w:szCs w:val="24"/>
        </w:rPr>
        <w:t>“</w:t>
      </w:r>
      <w:r w:rsidRPr="000F78AF">
        <w:rPr>
          <w:rFonts w:ascii="Times New Roman" w:hAnsi="Times New Roman"/>
          <w:iCs/>
          <w:sz w:val="24"/>
          <w:szCs w:val="24"/>
        </w:rPr>
        <w:t>.</w:t>
      </w:r>
      <w:r w:rsidR="00BD2676" w:rsidRPr="000F78AF">
        <w:rPr>
          <w:rFonts w:ascii="Times New Roman" w:hAnsi="Times New Roman"/>
          <w:iCs/>
          <w:sz w:val="24"/>
          <w:szCs w:val="24"/>
        </w:rPr>
        <w:t xml:space="preserve"> </w:t>
      </w:r>
      <w:r w:rsidR="00FF52A6" w:rsidRPr="000F78AF">
        <w:rPr>
          <w:rFonts w:ascii="Times New Roman" w:hAnsi="Times New Roman"/>
          <w:iCs/>
          <w:sz w:val="24"/>
          <w:szCs w:val="24"/>
        </w:rPr>
        <w:t>Teisėjų kolegija šiuos kasacinio skundo argumentus taip pat atmeta kaip nepagrįstus.</w:t>
      </w:r>
    </w:p>
    <w:p w14:paraId="1DE8DD65" w14:textId="35076137" w:rsidR="00585572" w:rsidRPr="000F78AF" w:rsidRDefault="00AB36B1" w:rsidP="00AB36B1">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Kasacinis teismas, formuodamas teisės taikymo ir aiškinimo praktiką, ne kartą yra nurodęs, jog tam, kad išsiaiškintų byloje nagrinėjamus klausimus, kuriems reikia specialių žinių, teismas gali </w:t>
      </w:r>
      <w:r w:rsidRPr="000F78AF">
        <w:rPr>
          <w:rFonts w:ascii="Times New Roman" w:hAnsi="Times New Roman"/>
          <w:iCs/>
          <w:sz w:val="24"/>
          <w:szCs w:val="24"/>
        </w:rPr>
        <w:lastRenderedPageBreak/>
        <w:t xml:space="preserve">skirti ekspertizę (CPK 212 straipsnis). Tuo tarpu </w:t>
      </w:r>
      <w:r w:rsidR="000C207F" w:rsidRPr="000F78AF">
        <w:rPr>
          <w:rFonts w:ascii="Times New Roman" w:hAnsi="Times New Roman"/>
          <w:iCs/>
          <w:sz w:val="24"/>
          <w:szCs w:val="24"/>
        </w:rPr>
        <w:t xml:space="preserve">teisminio nagrinėjimo metu kaip įrodymai gali būti naudojami ir </w:t>
      </w:r>
      <w:r w:rsidRPr="000F78AF">
        <w:rPr>
          <w:rFonts w:ascii="Times New Roman" w:hAnsi="Times New Roman"/>
          <w:iCs/>
          <w:sz w:val="24"/>
          <w:szCs w:val="24"/>
        </w:rPr>
        <w:t xml:space="preserve">kiti </w:t>
      </w:r>
      <w:r w:rsidR="000C207F" w:rsidRPr="000F78AF">
        <w:rPr>
          <w:rFonts w:ascii="Times New Roman" w:hAnsi="Times New Roman"/>
          <w:iCs/>
          <w:sz w:val="24"/>
          <w:szCs w:val="24"/>
        </w:rPr>
        <w:t xml:space="preserve">rašytiniai aktai, kurie pagal savo prigimtį yra ekspertinio pobūdžio – gaunami atlikus tam reikalingus tyrimus ir pritaikius specialias žinias. Tačiau jeigu toks tyrimas buvo atliktas ne pagal teismo ar teisėjo nutartį civilinėje byloje, tai, nepaisant jo tiriamojo–mokslinio pobūdžio, gauta išvada laikoma ne ekspertiniu aktu, o rašytiniu įrodymu, kuriame yra žinių apie reikšmės bylai turinčias aplinkybes (Lietuvos Aukščiausiojo Teismo 2008 m. gruodžio 9 d. nutartis civilinėje byloje Nr. 3K-3-575/2008; 2009 m. kovo 17 d. nutartis civilinėje byloje Nr. 3K-3-130/2009; 2010 m. kovo 23 d. nutartis civilinėje byloje Nr. 3K-3-133/2010; kt.). </w:t>
      </w:r>
    </w:p>
    <w:p w14:paraId="5E85DCFF" w14:textId="2DA1C46E" w:rsidR="00DF13D0" w:rsidRPr="000F78AF" w:rsidRDefault="00AA48E8" w:rsidP="00AB36B1">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N</w:t>
      </w:r>
      <w:r w:rsidR="00AB36B1" w:rsidRPr="000F78AF">
        <w:rPr>
          <w:rFonts w:ascii="Times New Roman" w:hAnsi="Times New Roman"/>
          <w:iCs/>
          <w:sz w:val="24"/>
          <w:szCs w:val="24"/>
        </w:rPr>
        <w:t xml:space="preserve">agrinėjamu atveju atsakovės iniciatyva atliktas ir į bylą pateiktas Ekspertinio tyrimo aktas nėra tapatus ekspertizės išvadai civiliniame procese, </w:t>
      </w:r>
      <w:r w:rsidRPr="000F78AF">
        <w:rPr>
          <w:rFonts w:ascii="Times New Roman" w:hAnsi="Times New Roman"/>
          <w:iCs/>
          <w:sz w:val="24"/>
          <w:szCs w:val="24"/>
        </w:rPr>
        <w:t>kuri kaip įrodinėjimo priemonė reglamentuojama</w:t>
      </w:r>
      <w:r w:rsidR="00585572" w:rsidRPr="000F78AF">
        <w:rPr>
          <w:rFonts w:ascii="Times New Roman" w:hAnsi="Times New Roman"/>
          <w:iCs/>
          <w:sz w:val="24"/>
          <w:szCs w:val="24"/>
        </w:rPr>
        <w:t xml:space="preserve"> CPK </w:t>
      </w:r>
      <w:r w:rsidRPr="000F78AF">
        <w:rPr>
          <w:rFonts w:ascii="Times New Roman" w:hAnsi="Times New Roman"/>
          <w:iCs/>
          <w:sz w:val="24"/>
          <w:szCs w:val="24"/>
        </w:rPr>
        <w:t>normomis</w:t>
      </w:r>
      <w:r w:rsidR="00EF6A32" w:rsidRPr="000F78AF">
        <w:rPr>
          <w:rFonts w:ascii="Times New Roman" w:hAnsi="Times New Roman"/>
          <w:iCs/>
          <w:sz w:val="24"/>
          <w:szCs w:val="24"/>
        </w:rPr>
        <w:t>,</w:t>
      </w:r>
      <w:r w:rsidRPr="000F78AF">
        <w:rPr>
          <w:rFonts w:ascii="Times New Roman" w:hAnsi="Times New Roman"/>
          <w:iCs/>
          <w:sz w:val="24"/>
          <w:szCs w:val="24"/>
        </w:rPr>
        <w:t xml:space="preserve"> ir kuriame </w:t>
      </w:r>
      <w:r w:rsidR="00585572" w:rsidRPr="000F78AF">
        <w:rPr>
          <w:rFonts w:ascii="Times New Roman" w:hAnsi="Times New Roman"/>
          <w:iCs/>
          <w:sz w:val="24"/>
          <w:szCs w:val="24"/>
        </w:rPr>
        <w:t>įtvirtin</w:t>
      </w:r>
      <w:r w:rsidR="00EF6A32" w:rsidRPr="000F78AF">
        <w:rPr>
          <w:rFonts w:ascii="Times New Roman" w:hAnsi="Times New Roman"/>
          <w:iCs/>
          <w:sz w:val="24"/>
          <w:szCs w:val="24"/>
        </w:rPr>
        <w:t>t</w:t>
      </w:r>
      <w:r w:rsidR="00585572" w:rsidRPr="000F78AF">
        <w:rPr>
          <w:rFonts w:ascii="Times New Roman" w:hAnsi="Times New Roman"/>
          <w:iCs/>
          <w:sz w:val="24"/>
          <w:szCs w:val="24"/>
        </w:rPr>
        <w:t xml:space="preserve">a byloje dalyvaujančių asmenų </w:t>
      </w:r>
      <w:r w:rsidRPr="000F78AF">
        <w:rPr>
          <w:rFonts w:ascii="Times New Roman" w:hAnsi="Times New Roman"/>
          <w:iCs/>
          <w:sz w:val="24"/>
          <w:szCs w:val="24"/>
        </w:rPr>
        <w:t>teisė</w:t>
      </w:r>
      <w:r w:rsidR="00585572" w:rsidRPr="000F78AF">
        <w:rPr>
          <w:rFonts w:ascii="Times New Roman" w:hAnsi="Times New Roman"/>
          <w:iCs/>
          <w:sz w:val="24"/>
          <w:szCs w:val="24"/>
        </w:rPr>
        <w:t xml:space="preserve"> </w:t>
      </w:r>
      <w:r w:rsidRPr="000F78AF">
        <w:rPr>
          <w:rFonts w:ascii="Times New Roman" w:hAnsi="Times New Roman"/>
          <w:iCs/>
          <w:sz w:val="24"/>
          <w:szCs w:val="24"/>
        </w:rPr>
        <w:t>užduoti</w:t>
      </w:r>
      <w:r w:rsidR="00585572" w:rsidRPr="000F78AF">
        <w:rPr>
          <w:rFonts w:ascii="Times New Roman" w:hAnsi="Times New Roman"/>
          <w:iCs/>
          <w:sz w:val="24"/>
          <w:szCs w:val="24"/>
        </w:rPr>
        <w:t xml:space="preserve"> klausimus ekspertui tiek prieš atliekant ekspertizę, tiek </w:t>
      </w:r>
      <w:r w:rsidR="000F46DA" w:rsidRPr="000F78AF">
        <w:rPr>
          <w:rFonts w:ascii="Times New Roman" w:hAnsi="Times New Roman"/>
          <w:iCs/>
          <w:sz w:val="24"/>
          <w:szCs w:val="24"/>
        </w:rPr>
        <w:t xml:space="preserve">ir </w:t>
      </w:r>
      <w:r w:rsidR="00585572" w:rsidRPr="000F78AF">
        <w:rPr>
          <w:rFonts w:ascii="Times New Roman" w:hAnsi="Times New Roman"/>
          <w:iCs/>
          <w:sz w:val="24"/>
          <w:szCs w:val="24"/>
        </w:rPr>
        <w:t>pateikus eksperto išvadą (CPK 213</w:t>
      </w:r>
      <w:r w:rsidR="00EF6A32" w:rsidRPr="000F78AF">
        <w:rPr>
          <w:rFonts w:ascii="Times New Roman" w:hAnsi="Times New Roman"/>
          <w:iCs/>
          <w:sz w:val="24"/>
          <w:szCs w:val="24"/>
        </w:rPr>
        <w:t xml:space="preserve"> straipsnis</w:t>
      </w:r>
      <w:r w:rsidR="00585572" w:rsidRPr="000F78AF">
        <w:rPr>
          <w:rFonts w:ascii="Times New Roman" w:hAnsi="Times New Roman"/>
          <w:iCs/>
          <w:sz w:val="24"/>
          <w:szCs w:val="24"/>
        </w:rPr>
        <w:t>, 217</w:t>
      </w:r>
      <w:r w:rsidR="0073683C" w:rsidRPr="000F78AF">
        <w:rPr>
          <w:rFonts w:ascii="Times New Roman" w:hAnsi="Times New Roman"/>
          <w:iCs/>
          <w:sz w:val="24"/>
          <w:szCs w:val="24"/>
        </w:rPr>
        <w:t> </w:t>
      </w:r>
      <w:r w:rsidR="00585572" w:rsidRPr="000F78AF">
        <w:rPr>
          <w:rFonts w:ascii="Times New Roman" w:hAnsi="Times New Roman"/>
          <w:iCs/>
          <w:sz w:val="24"/>
          <w:szCs w:val="24"/>
        </w:rPr>
        <w:t>straipsnio 3 dalis)</w:t>
      </w:r>
      <w:r w:rsidRPr="000F78AF">
        <w:rPr>
          <w:rFonts w:ascii="Times New Roman" w:hAnsi="Times New Roman"/>
          <w:iCs/>
          <w:sz w:val="24"/>
          <w:szCs w:val="24"/>
        </w:rPr>
        <w:t>. Dėl šios priežasties nepagrįstais pripažintini ir kasacinio skundo argumentai, jog atsakovė ir ekspertas turėjo informuoti apie vykstantį tyrimą ir sudaryti galimyb</w:t>
      </w:r>
      <w:r w:rsidR="00EF6A32" w:rsidRPr="000F78AF">
        <w:rPr>
          <w:rFonts w:ascii="Times New Roman" w:hAnsi="Times New Roman"/>
          <w:iCs/>
          <w:sz w:val="24"/>
          <w:szCs w:val="24"/>
        </w:rPr>
        <w:t>e</w:t>
      </w:r>
      <w:r w:rsidRPr="000F78AF">
        <w:rPr>
          <w:rFonts w:ascii="Times New Roman" w:hAnsi="Times New Roman"/>
          <w:iCs/>
          <w:sz w:val="24"/>
          <w:szCs w:val="24"/>
        </w:rPr>
        <w:t>s užduoti klausimus ekspertui. Teisėjų kolegija pažymi, kad atsakovės iniciatyva ir užsakymu į bylą pateiktas Ekspertinis tyrimas laikytinas rašytiniu įrodymu, kuris vertintinas kartu su kitais byloje esančiais įrodymais</w:t>
      </w:r>
      <w:r w:rsidR="0073683C" w:rsidRPr="000F78AF">
        <w:rPr>
          <w:rFonts w:ascii="Times New Roman" w:hAnsi="Times New Roman"/>
          <w:iCs/>
          <w:sz w:val="24"/>
          <w:szCs w:val="24"/>
        </w:rPr>
        <w:t>,</w:t>
      </w:r>
      <w:r w:rsidRPr="000F78AF">
        <w:rPr>
          <w:rFonts w:ascii="Times New Roman" w:hAnsi="Times New Roman"/>
          <w:iCs/>
          <w:sz w:val="24"/>
          <w:szCs w:val="24"/>
        </w:rPr>
        <w:t xml:space="preserve"> ir teisės </w:t>
      </w:r>
      <w:r w:rsidR="000F46DA" w:rsidRPr="000F78AF">
        <w:rPr>
          <w:rFonts w:ascii="Times New Roman" w:hAnsi="Times New Roman"/>
          <w:iCs/>
          <w:sz w:val="24"/>
          <w:szCs w:val="24"/>
        </w:rPr>
        <w:t>aktuose, kaip minėta,</w:t>
      </w:r>
      <w:r w:rsidRPr="000F78AF">
        <w:rPr>
          <w:rFonts w:ascii="Times New Roman" w:hAnsi="Times New Roman"/>
          <w:iCs/>
          <w:sz w:val="24"/>
          <w:szCs w:val="24"/>
        </w:rPr>
        <w:t xml:space="preserve"> neįtvirtin</w:t>
      </w:r>
      <w:r w:rsidR="000F46DA" w:rsidRPr="000F78AF">
        <w:rPr>
          <w:rFonts w:ascii="Times New Roman" w:hAnsi="Times New Roman"/>
          <w:iCs/>
          <w:sz w:val="24"/>
          <w:szCs w:val="24"/>
        </w:rPr>
        <w:t>t</w:t>
      </w:r>
      <w:r w:rsidRPr="000F78AF">
        <w:rPr>
          <w:rFonts w:ascii="Times New Roman" w:hAnsi="Times New Roman"/>
          <w:iCs/>
          <w:sz w:val="24"/>
          <w:szCs w:val="24"/>
        </w:rPr>
        <w:t>a ekspertinį tyrimą atliekančiam ar j</w:t>
      </w:r>
      <w:r w:rsidR="0073683C" w:rsidRPr="000F78AF">
        <w:rPr>
          <w:rFonts w:ascii="Times New Roman" w:hAnsi="Times New Roman"/>
          <w:iCs/>
          <w:sz w:val="24"/>
          <w:szCs w:val="24"/>
        </w:rPr>
        <w:t>į</w:t>
      </w:r>
      <w:r w:rsidRPr="000F78AF">
        <w:rPr>
          <w:rFonts w:ascii="Times New Roman" w:hAnsi="Times New Roman"/>
          <w:iCs/>
          <w:sz w:val="24"/>
          <w:szCs w:val="24"/>
        </w:rPr>
        <w:t xml:space="preserve"> užsakančiam asmeniui pareigos užduoti klausimus prieš atliekant tyrimą ar pranešti apie jo eigą</w:t>
      </w:r>
      <w:r w:rsidR="00AB36B1" w:rsidRPr="000F78AF">
        <w:rPr>
          <w:rFonts w:ascii="Times New Roman" w:hAnsi="Times New Roman"/>
          <w:iCs/>
          <w:sz w:val="24"/>
          <w:szCs w:val="24"/>
        </w:rPr>
        <w:t xml:space="preserve">. </w:t>
      </w:r>
    </w:p>
    <w:p w14:paraId="61D62768" w14:textId="3BA24967" w:rsidR="00FF52A6" w:rsidRPr="000F78AF" w:rsidRDefault="006E7240" w:rsidP="00FF52A6">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Be kita ko</w:t>
      </w:r>
      <w:r w:rsidR="007D14A0" w:rsidRPr="000F78AF">
        <w:rPr>
          <w:rFonts w:ascii="Times New Roman" w:hAnsi="Times New Roman"/>
          <w:iCs/>
          <w:sz w:val="24"/>
          <w:szCs w:val="24"/>
        </w:rPr>
        <w:t>, iš Lietuvos teismų informacinės sistemos LITEKO duomenų matyti, kad Ekspertinio tyrimo aktas į bylą pateiktas 2023 m. kovo 24 d., byloje dalyvaujantiems asmenims įrodymas per Lietuvos teismų elektroninių paslaugų portalą ir elektroniniu paštu išsiųstas 2023 m. kovo 27 d., pirmosios instancijos teismas 2023 m. kovo 28 d. nutartimi atidėjo bylos nagrinėjimą</w:t>
      </w:r>
      <w:r w:rsidR="00FF7347" w:rsidRPr="000F78AF">
        <w:rPr>
          <w:rFonts w:ascii="Times New Roman" w:hAnsi="Times New Roman"/>
          <w:iCs/>
          <w:sz w:val="24"/>
          <w:szCs w:val="24"/>
        </w:rPr>
        <w:t xml:space="preserve"> </w:t>
      </w:r>
      <w:r w:rsidR="007D14A0" w:rsidRPr="000F78AF">
        <w:rPr>
          <w:rFonts w:ascii="Times New Roman" w:hAnsi="Times New Roman"/>
          <w:iCs/>
          <w:sz w:val="24"/>
          <w:szCs w:val="24"/>
        </w:rPr>
        <w:t xml:space="preserve">2023 m. gegužės 4 d., </w:t>
      </w:r>
      <w:r w:rsidR="00FF7347" w:rsidRPr="000F78AF">
        <w:rPr>
          <w:rFonts w:ascii="Times New Roman" w:hAnsi="Times New Roman"/>
          <w:iCs/>
          <w:sz w:val="24"/>
          <w:szCs w:val="24"/>
        </w:rPr>
        <w:t>sudar</w:t>
      </w:r>
      <w:r w:rsidR="00B82038" w:rsidRPr="000F78AF">
        <w:rPr>
          <w:rFonts w:ascii="Times New Roman" w:hAnsi="Times New Roman"/>
          <w:iCs/>
          <w:sz w:val="24"/>
          <w:szCs w:val="24"/>
        </w:rPr>
        <w:t>ydamas</w:t>
      </w:r>
      <w:r w:rsidR="007D14A0" w:rsidRPr="000F78AF">
        <w:rPr>
          <w:rFonts w:ascii="Times New Roman" w:hAnsi="Times New Roman"/>
          <w:iCs/>
          <w:sz w:val="24"/>
          <w:szCs w:val="24"/>
        </w:rPr>
        <w:t xml:space="preserve"> galimyb</w:t>
      </w:r>
      <w:r w:rsidR="00FF7347" w:rsidRPr="000F78AF">
        <w:rPr>
          <w:rFonts w:ascii="Times New Roman" w:hAnsi="Times New Roman"/>
          <w:iCs/>
          <w:sz w:val="24"/>
          <w:szCs w:val="24"/>
        </w:rPr>
        <w:t>e</w:t>
      </w:r>
      <w:r w:rsidR="007D14A0" w:rsidRPr="000F78AF">
        <w:rPr>
          <w:rFonts w:ascii="Times New Roman" w:hAnsi="Times New Roman"/>
          <w:iCs/>
          <w:sz w:val="24"/>
          <w:szCs w:val="24"/>
        </w:rPr>
        <w:t>s proceso dalyviams susipažinti su didelės apimties prieš posėdį atsakov</w:t>
      </w:r>
      <w:r w:rsidR="0073683C" w:rsidRPr="000F78AF">
        <w:rPr>
          <w:rFonts w:ascii="Times New Roman" w:hAnsi="Times New Roman"/>
          <w:iCs/>
          <w:sz w:val="24"/>
          <w:szCs w:val="24"/>
        </w:rPr>
        <w:t>ės</w:t>
      </w:r>
      <w:r w:rsidR="007D14A0" w:rsidRPr="000F78AF">
        <w:rPr>
          <w:rFonts w:ascii="Times New Roman" w:hAnsi="Times New Roman"/>
          <w:iCs/>
          <w:sz w:val="24"/>
          <w:szCs w:val="24"/>
        </w:rPr>
        <w:t xml:space="preserve"> pateiktu </w:t>
      </w:r>
      <w:r w:rsidR="0073683C" w:rsidRPr="000F78AF">
        <w:rPr>
          <w:rFonts w:ascii="Times New Roman" w:hAnsi="Times New Roman"/>
          <w:iCs/>
          <w:sz w:val="24"/>
          <w:szCs w:val="24"/>
        </w:rPr>
        <w:t>E</w:t>
      </w:r>
      <w:r w:rsidR="007D14A0" w:rsidRPr="000F78AF">
        <w:rPr>
          <w:rFonts w:ascii="Times New Roman" w:hAnsi="Times New Roman"/>
          <w:iCs/>
          <w:sz w:val="24"/>
          <w:szCs w:val="24"/>
        </w:rPr>
        <w:t xml:space="preserve">kspertinio tyrimo aktu. Taigi, teisėjų kolegijos vertinimu, priešingai nei nurodoma kasaciniame skunde, byloje </w:t>
      </w:r>
      <w:r w:rsidR="005A7863" w:rsidRPr="000F78AF">
        <w:rPr>
          <w:rFonts w:ascii="Times New Roman" w:hAnsi="Times New Roman"/>
          <w:iCs/>
          <w:sz w:val="24"/>
          <w:szCs w:val="24"/>
        </w:rPr>
        <w:t>dalyvaujantiems</w:t>
      </w:r>
      <w:r w:rsidR="007D14A0" w:rsidRPr="000F78AF">
        <w:rPr>
          <w:rFonts w:ascii="Times New Roman" w:hAnsi="Times New Roman"/>
          <w:iCs/>
          <w:sz w:val="24"/>
          <w:szCs w:val="24"/>
        </w:rPr>
        <w:t xml:space="preserve"> </w:t>
      </w:r>
      <w:r w:rsidR="005A7863" w:rsidRPr="000F78AF">
        <w:rPr>
          <w:rFonts w:ascii="Times New Roman" w:hAnsi="Times New Roman"/>
          <w:iCs/>
          <w:sz w:val="24"/>
          <w:szCs w:val="24"/>
        </w:rPr>
        <w:t>asmenims buvo sudarytos visos galimybės</w:t>
      </w:r>
      <w:r w:rsidR="00FF7347" w:rsidRPr="000F78AF">
        <w:rPr>
          <w:rFonts w:ascii="Times New Roman" w:hAnsi="Times New Roman"/>
          <w:iCs/>
          <w:sz w:val="24"/>
          <w:szCs w:val="24"/>
        </w:rPr>
        <w:t xml:space="preserve"> daugiau nei per mėnes</w:t>
      </w:r>
      <w:r w:rsidR="00B82038" w:rsidRPr="000F78AF">
        <w:rPr>
          <w:rFonts w:ascii="Times New Roman" w:hAnsi="Times New Roman"/>
          <w:iCs/>
          <w:sz w:val="24"/>
          <w:szCs w:val="24"/>
        </w:rPr>
        <w:t>į susipažinti</w:t>
      </w:r>
      <w:r w:rsidR="00B80AC5" w:rsidRPr="000F78AF">
        <w:rPr>
          <w:rFonts w:ascii="Times New Roman" w:hAnsi="Times New Roman"/>
          <w:iCs/>
          <w:sz w:val="24"/>
          <w:szCs w:val="24"/>
        </w:rPr>
        <w:t xml:space="preserve"> </w:t>
      </w:r>
      <w:r w:rsidR="005A7863" w:rsidRPr="000F78AF">
        <w:rPr>
          <w:rFonts w:ascii="Times New Roman" w:hAnsi="Times New Roman"/>
          <w:iCs/>
          <w:sz w:val="24"/>
          <w:szCs w:val="24"/>
        </w:rPr>
        <w:t>su</w:t>
      </w:r>
      <w:r w:rsidR="007D14A0" w:rsidRPr="000F78AF">
        <w:rPr>
          <w:rFonts w:ascii="Times New Roman" w:hAnsi="Times New Roman"/>
          <w:iCs/>
          <w:sz w:val="24"/>
          <w:szCs w:val="24"/>
        </w:rPr>
        <w:t xml:space="preserve"> </w:t>
      </w:r>
      <w:r w:rsidR="005A7863" w:rsidRPr="000F78AF">
        <w:rPr>
          <w:rFonts w:ascii="Times New Roman" w:hAnsi="Times New Roman"/>
          <w:iCs/>
          <w:sz w:val="24"/>
          <w:szCs w:val="24"/>
        </w:rPr>
        <w:t>į bylą</w:t>
      </w:r>
      <w:r w:rsidR="007D14A0" w:rsidRPr="000F78AF">
        <w:rPr>
          <w:rFonts w:ascii="Times New Roman" w:hAnsi="Times New Roman"/>
          <w:iCs/>
          <w:sz w:val="24"/>
          <w:szCs w:val="24"/>
        </w:rPr>
        <w:t xml:space="preserve"> </w:t>
      </w:r>
      <w:r w:rsidR="005A7863" w:rsidRPr="000F78AF">
        <w:rPr>
          <w:rFonts w:ascii="Times New Roman" w:hAnsi="Times New Roman"/>
          <w:iCs/>
          <w:sz w:val="24"/>
          <w:szCs w:val="24"/>
        </w:rPr>
        <w:t>atsakovės pateiktu</w:t>
      </w:r>
      <w:r w:rsidR="007D14A0" w:rsidRPr="000F78AF">
        <w:rPr>
          <w:rFonts w:ascii="Times New Roman" w:hAnsi="Times New Roman"/>
          <w:iCs/>
          <w:sz w:val="24"/>
          <w:szCs w:val="24"/>
        </w:rPr>
        <w:t xml:space="preserve"> Ekspertinio tyrimo </w:t>
      </w:r>
      <w:r w:rsidR="005A7863" w:rsidRPr="000F78AF">
        <w:rPr>
          <w:rFonts w:ascii="Times New Roman" w:hAnsi="Times New Roman"/>
          <w:iCs/>
          <w:sz w:val="24"/>
          <w:szCs w:val="24"/>
        </w:rPr>
        <w:t>aktu</w:t>
      </w:r>
      <w:r w:rsidR="007D14A0" w:rsidRPr="000F78AF">
        <w:rPr>
          <w:rFonts w:ascii="Times New Roman" w:hAnsi="Times New Roman"/>
          <w:iCs/>
          <w:sz w:val="24"/>
          <w:szCs w:val="24"/>
        </w:rPr>
        <w:t xml:space="preserve"> </w:t>
      </w:r>
      <w:r w:rsidR="005A7863" w:rsidRPr="000F78AF">
        <w:rPr>
          <w:rFonts w:ascii="Times New Roman" w:hAnsi="Times New Roman"/>
          <w:iCs/>
          <w:sz w:val="24"/>
          <w:szCs w:val="24"/>
        </w:rPr>
        <w:t xml:space="preserve">ir dėl šio įrodymo </w:t>
      </w:r>
      <w:r w:rsidR="007D14A0" w:rsidRPr="000F78AF">
        <w:rPr>
          <w:rFonts w:ascii="Times New Roman" w:hAnsi="Times New Roman"/>
          <w:iCs/>
          <w:sz w:val="24"/>
          <w:szCs w:val="24"/>
        </w:rPr>
        <w:t>pateikti paaiškinimus</w:t>
      </w:r>
      <w:r w:rsidR="00ED3A4B" w:rsidRPr="000F78AF">
        <w:rPr>
          <w:rFonts w:ascii="Times New Roman" w:hAnsi="Times New Roman"/>
          <w:iCs/>
          <w:sz w:val="24"/>
          <w:szCs w:val="24"/>
        </w:rPr>
        <w:t>, taip pat esant poreikiui teikti prašymą teismui skirti teismo ekspertizę atitinkamu klausimu</w:t>
      </w:r>
      <w:r w:rsidR="005A7863" w:rsidRPr="000F78AF">
        <w:rPr>
          <w:rFonts w:ascii="Times New Roman" w:hAnsi="Times New Roman"/>
          <w:iCs/>
          <w:sz w:val="24"/>
          <w:szCs w:val="24"/>
        </w:rPr>
        <w:t>.</w:t>
      </w:r>
      <w:r w:rsidR="007D14A0" w:rsidRPr="000F78AF">
        <w:rPr>
          <w:rFonts w:ascii="Times New Roman" w:hAnsi="Times New Roman"/>
          <w:iCs/>
          <w:sz w:val="24"/>
          <w:szCs w:val="24"/>
        </w:rPr>
        <w:t xml:space="preserve"> </w:t>
      </w:r>
    </w:p>
    <w:p w14:paraId="4424DABD" w14:textId="0AED8601" w:rsidR="00014708" w:rsidRPr="000F78AF" w:rsidRDefault="005C2E78" w:rsidP="0041184C">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Atsižvelgdama į tai</w:t>
      </w:r>
      <w:r w:rsidR="007F62C8" w:rsidRPr="000F78AF">
        <w:rPr>
          <w:rFonts w:ascii="Times New Roman" w:hAnsi="Times New Roman"/>
          <w:iCs/>
          <w:sz w:val="24"/>
          <w:szCs w:val="24"/>
        </w:rPr>
        <w:t>,</w:t>
      </w:r>
      <w:r w:rsidRPr="000F78AF">
        <w:rPr>
          <w:rFonts w:ascii="Times New Roman" w:hAnsi="Times New Roman"/>
          <w:iCs/>
          <w:sz w:val="24"/>
          <w:szCs w:val="24"/>
        </w:rPr>
        <w:t xml:space="preserve"> kas išdėstyta, teisėjų kolegija </w:t>
      </w:r>
      <w:r w:rsidR="00E87F17" w:rsidRPr="000F78AF">
        <w:rPr>
          <w:rFonts w:ascii="Times New Roman" w:hAnsi="Times New Roman"/>
          <w:iCs/>
          <w:sz w:val="24"/>
          <w:szCs w:val="24"/>
        </w:rPr>
        <w:t>nu</w:t>
      </w:r>
      <w:r w:rsidRPr="000F78AF">
        <w:rPr>
          <w:rFonts w:ascii="Times New Roman" w:hAnsi="Times New Roman"/>
          <w:iCs/>
          <w:sz w:val="24"/>
          <w:szCs w:val="24"/>
        </w:rPr>
        <w:t>sprendžia,</w:t>
      </w:r>
      <w:r w:rsidR="007F62C8" w:rsidRPr="000F78AF">
        <w:rPr>
          <w:rFonts w:ascii="Times New Roman" w:hAnsi="Times New Roman"/>
          <w:iCs/>
          <w:sz w:val="24"/>
          <w:szCs w:val="24"/>
        </w:rPr>
        <w:t xml:space="preserve"> kad </w:t>
      </w:r>
      <w:r w:rsidRPr="000F78AF">
        <w:rPr>
          <w:rFonts w:ascii="Times New Roman" w:hAnsi="Times New Roman"/>
          <w:iCs/>
          <w:sz w:val="24"/>
          <w:szCs w:val="24"/>
        </w:rPr>
        <w:t>nėra pagrindo konstatuoti proceso teisės normų, reglamentuojančių įrodinėjimą ir įrodymų vertinim</w:t>
      </w:r>
      <w:r w:rsidR="00ED3A4B" w:rsidRPr="000F78AF">
        <w:rPr>
          <w:rFonts w:ascii="Times New Roman" w:hAnsi="Times New Roman"/>
          <w:iCs/>
          <w:sz w:val="24"/>
          <w:szCs w:val="24"/>
        </w:rPr>
        <w:t>o taisykles</w:t>
      </w:r>
      <w:r w:rsidRPr="000F78AF">
        <w:rPr>
          <w:rFonts w:ascii="Times New Roman" w:hAnsi="Times New Roman"/>
          <w:iCs/>
          <w:sz w:val="24"/>
          <w:szCs w:val="24"/>
        </w:rPr>
        <w:t>, pažeidimo.</w:t>
      </w:r>
    </w:p>
    <w:p w14:paraId="31463B4F" w14:textId="77777777" w:rsidR="00FB5488" w:rsidRPr="000F78AF" w:rsidRDefault="00FB5488" w:rsidP="00FB5488">
      <w:pPr>
        <w:pStyle w:val="ListParagraph"/>
        <w:spacing w:after="120" w:line="240" w:lineRule="auto"/>
        <w:ind w:left="360"/>
        <w:contextualSpacing w:val="0"/>
        <w:jc w:val="both"/>
        <w:rPr>
          <w:rFonts w:ascii="Times New Roman" w:hAnsi="Times New Roman"/>
          <w:iCs/>
          <w:sz w:val="24"/>
          <w:szCs w:val="24"/>
        </w:rPr>
      </w:pPr>
    </w:p>
    <w:p w14:paraId="46FBA65A" w14:textId="4ADB8BE4" w:rsidR="009C63EB" w:rsidRPr="000F78AF" w:rsidRDefault="009C63EB" w:rsidP="00811263">
      <w:pPr>
        <w:pStyle w:val="ListParagraph"/>
        <w:spacing w:after="120" w:line="240" w:lineRule="auto"/>
        <w:ind w:left="360"/>
        <w:contextualSpacing w:val="0"/>
        <w:jc w:val="both"/>
        <w:rPr>
          <w:rFonts w:ascii="Times New Roman" w:hAnsi="Times New Roman"/>
          <w:i/>
          <w:sz w:val="24"/>
          <w:szCs w:val="24"/>
        </w:rPr>
      </w:pPr>
      <w:r w:rsidRPr="000F78AF">
        <w:rPr>
          <w:rFonts w:ascii="Times New Roman" w:hAnsi="Times New Roman"/>
          <w:i/>
          <w:sz w:val="24"/>
          <w:szCs w:val="24"/>
        </w:rPr>
        <w:t>Dėl teismo pareigos apibrėžti įrodinėjimo dalyką</w:t>
      </w:r>
      <w:r w:rsidR="00AD6445" w:rsidRPr="000F78AF">
        <w:rPr>
          <w:rFonts w:ascii="Times New Roman" w:hAnsi="Times New Roman"/>
          <w:i/>
          <w:sz w:val="24"/>
          <w:szCs w:val="24"/>
        </w:rPr>
        <w:t xml:space="preserve"> bei ieškinio ir</w:t>
      </w:r>
      <w:r w:rsidR="003A6BC0" w:rsidRPr="000F78AF">
        <w:rPr>
          <w:rFonts w:ascii="Times New Roman" w:hAnsi="Times New Roman"/>
          <w:i/>
          <w:sz w:val="24"/>
          <w:szCs w:val="24"/>
        </w:rPr>
        <w:t xml:space="preserve"> </w:t>
      </w:r>
      <w:r w:rsidR="00AD6445" w:rsidRPr="000F78AF">
        <w:rPr>
          <w:rFonts w:ascii="Times New Roman" w:hAnsi="Times New Roman"/>
          <w:i/>
          <w:sz w:val="24"/>
          <w:szCs w:val="24"/>
        </w:rPr>
        <w:t xml:space="preserve">dalyko ribų </w:t>
      </w:r>
      <w:r w:rsidR="003A6BC0" w:rsidRPr="000F78AF">
        <w:rPr>
          <w:rFonts w:ascii="Times New Roman" w:hAnsi="Times New Roman"/>
          <w:i/>
          <w:sz w:val="24"/>
          <w:szCs w:val="24"/>
        </w:rPr>
        <w:t>peržengimo</w:t>
      </w:r>
    </w:p>
    <w:p w14:paraId="72F3D55B" w14:textId="77777777" w:rsidR="00014708" w:rsidRPr="000F78AF" w:rsidRDefault="00014708" w:rsidP="007A32B5">
      <w:pPr>
        <w:spacing w:after="120"/>
        <w:jc w:val="both"/>
        <w:rPr>
          <w:iCs/>
        </w:rPr>
      </w:pPr>
    </w:p>
    <w:p w14:paraId="4EB67A91" w14:textId="28E05DE4" w:rsidR="00EA3D1A" w:rsidRPr="000F78AF" w:rsidRDefault="0021437D" w:rsidP="00EA3D1A">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Ieškovas kasaciniame skunde nurodo,</w:t>
      </w:r>
      <w:r w:rsidR="00956C58" w:rsidRPr="000F78AF">
        <w:rPr>
          <w:rFonts w:ascii="Times New Roman" w:hAnsi="Times New Roman"/>
          <w:iCs/>
          <w:sz w:val="24"/>
          <w:szCs w:val="24"/>
        </w:rPr>
        <w:t xml:space="preserve"> kad</w:t>
      </w:r>
      <w:r w:rsidR="00F23C38" w:rsidRPr="000F78AF">
        <w:rPr>
          <w:rFonts w:ascii="Times New Roman" w:hAnsi="Times New Roman"/>
          <w:iCs/>
          <w:sz w:val="24"/>
          <w:szCs w:val="24"/>
        </w:rPr>
        <w:t xml:space="preserve"> bylą nagrinėję teismai nepagrįstai ieškovams nedavė nurodymo </w:t>
      </w:r>
      <w:r w:rsidR="0073683C" w:rsidRPr="000F78AF">
        <w:rPr>
          <w:rFonts w:ascii="Times New Roman" w:hAnsi="Times New Roman"/>
          <w:iCs/>
          <w:sz w:val="24"/>
          <w:szCs w:val="24"/>
        </w:rPr>
        <w:t>pateikti</w:t>
      </w:r>
      <w:r w:rsidR="00F23C38" w:rsidRPr="000F78AF">
        <w:rPr>
          <w:rFonts w:ascii="Times New Roman" w:hAnsi="Times New Roman"/>
          <w:iCs/>
          <w:sz w:val="24"/>
          <w:szCs w:val="24"/>
        </w:rPr>
        <w:t xml:space="preserve"> papildomų įrodymų</w:t>
      </w:r>
      <w:r w:rsidR="0073683C" w:rsidRPr="000F78AF">
        <w:rPr>
          <w:rFonts w:ascii="Times New Roman" w:hAnsi="Times New Roman"/>
          <w:iCs/>
          <w:sz w:val="24"/>
          <w:szCs w:val="24"/>
        </w:rPr>
        <w:t xml:space="preserve"> dėl</w:t>
      </w:r>
      <w:r w:rsidR="00F23C38" w:rsidRPr="000F78AF">
        <w:rPr>
          <w:rFonts w:ascii="Times New Roman" w:hAnsi="Times New Roman"/>
          <w:iCs/>
          <w:sz w:val="24"/>
          <w:szCs w:val="24"/>
        </w:rPr>
        <w:t xml:space="preserve"> žalos padarymo aplinkyb</w:t>
      </w:r>
      <w:r w:rsidR="0073683C" w:rsidRPr="000F78AF">
        <w:rPr>
          <w:rFonts w:ascii="Times New Roman" w:hAnsi="Times New Roman"/>
          <w:iCs/>
          <w:sz w:val="24"/>
          <w:szCs w:val="24"/>
        </w:rPr>
        <w:t>ių</w:t>
      </w:r>
      <w:r w:rsidR="00F23C38" w:rsidRPr="000F78AF">
        <w:rPr>
          <w:rFonts w:ascii="Times New Roman" w:hAnsi="Times New Roman"/>
          <w:iCs/>
          <w:sz w:val="24"/>
          <w:szCs w:val="24"/>
        </w:rPr>
        <w:t>, kurias teismas vėliau vertino</w:t>
      </w:r>
      <w:r w:rsidR="0073683C" w:rsidRPr="000F78AF">
        <w:rPr>
          <w:rFonts w:ascii="Times New Roman" w:hAnsi="Times New Roman"/>
          <w:iCs/>
          <w:sz w:val="24"/>
          <w:szCs w:val="24"/>
        </w:rPr>
        <w:t xml:space="preserve"> ir</w:t>
      </w:r>
      <w:r w:rsidR="00F23C38" w:rsidRPr="000F78AF">
        <w:rPr>
          <w:rFonts w:ascii="Times New Roman" w:hAnsi="Times New Roman"/>
          <w:iCs/>
          <w:sz w:val="24"/>
          <w:szCs w:val="24"/>
        </w:rPr>
        <w:t>, be kita ko, nukrypo nuo Lietuvos Aukščiausiojo Teismo praktikos tokio pobūdžio bylose. Ieškovų teigimu,</w:t>
      </w:r>
      <w:r w:rsidRPr="000F78AF">
        <w:rPr>
          <w:rFonts w:ascii="Times New Roman" w:hAnsi="Times New Roman"/>
          <w:iCs/>
          <w:sz w:val="24"/>
          <w:szCs w:val="24"/>
        </w:rPr>
        <w:t xml:space="preserve"> teismai privalėjo nurodyti šalims, kokios faktinės bylos aplinkybės yra svarbios tam, kad byla būtų išnagrinėta tinkamai. </w:t>
      </w:r>
      <w:r w:rsidR="008C412D" w:rsidRPr="000F78AF">
        <w:rPr>
          <w:rFonts w:ascii="Times New Roman" w:hAnsi="Times New Roman"/>
          <w:iCs/>
          <w:sz w:val="24"/>
          <w:szCs w:val="24"/>
        </w:rPr>
        <w:t>Anot ieškovų, teismas turi nurodyti ir tai, dėl kokių konkrečių faktinių bylos aplinkybių šalys turi pateikti įrodymus</w:t>
      </w:r>
      <w:r w:rsidR="00B66551" w:rsidRPr="000F78AF">
        <w:rPr>
          <w:rFonts w:ascii="Times New Roman" w:hAnsi="Times New Roman"/>
          <w:iCs/>
          <w:sz w:val="24"/>
          <w:szCs w:val="24"/>
        </w:rPr>
        <w:t>, pasiūlyti pateikti papildomus įrodymus a</w:t>
      </w:r>
      <w:r w:rsidR="0003272D" w:rsidRPr="000F78AF">
        <w:rPr>
          <w:rFonts w:ascii="Times New Roman" w:hAnsi="Times New Roman"/>
          <w:iCs/>
          <w:sz w:val="24"/>
          <w:szCs w:val="24"/>
        </w:rPr>
        <w:t>r</w:t>
      </w:r>
      <w:r w:rsidR="00B66551" w:rsidRPr="000F78AF">
        <w:rPr>
          <w:rFonts w:ascii="Times New Roman" w:hAnsi="Times New Roman"/>
          <w:iCs/>
          <w:sz w:val="24"/>
          <w:szCs w:val="24"/>
        </w:rPr>
        <w:t xml:space="preserve"> atlikti papildomą ekspertizę.</w:t>
      </w:r>
      <w:r w:rsidR="00FA03E5" w:rsidRPr="000F78AF">
        <w:rPr>
          <w:rFonts w:ascii="Times New Roman" w:hAnsi="Times New Roman"/>
          <w:iCs/>
          <w:sz w:val="24"/>
          <w:szCs w:val="24"/>
        </w:rPr>
        <w:t xml:space="preserve"> Taigi, </w:t>
      </w:r>
      <w:r w:rsidR="00D202A2" w:rsidRPr="000F78AF">
        <w:rPr>
          <w:rFonts w:ascii="Times New Roman" w:hAnsi="Times New Roman"/>
          <w:iCs/>
          <w:sz w:val="24"/>
          <w:szCs w:val="24"/>
        </w:rPr>
        <w:t xml:space="preserve">kasaciniame skunde </w:t>
      </w:r>
      <w:r w:rsidR="00956C58" w:rsidRPr="000F78AF">
        <w:rPr>
          <w:rFonts w:ascii="Times New Roman" w:hAnsi="Times New Roman"/>
          <w:iCs/>
          <w:sz w:val="24"/>
          <w:szCs w:val="24"/>
        </w:rPr>
        <w:t xml:space="preserve">iš esmės </w:t>
      </w:r>
      <w:r w:rsidR="00D202A2" w:rsidRPr="000F78AF">
        <w:rPr>
          <w:rFonts w:ascii="Times New Roman" w:hAnsi="Times New Roman"/>
          <w:iCs/>
          <w:sz w:val="24"/>
          <w:szCs w:val="24"/>
        </w:rPr>
        <w:t>keliamas klausimas dėl teismo</w:t>
      </w:r>
      <w:r w:rsidR="00FA03E5" w:rsidRPr="000F78AF">
        <w:rPr>
          <w:rFonts w:ascii="Times New Roman" w:hAnsi="Times New Roman"/>
          <w:iCs/>
          <w:sz w:val="24"/>
          <w:szCs w:val="24"/>
        </w:rPr>
        <w:t xml:space="preserve"> </w:t>
      </w:r>
      <w:r w:rsidR="00D202A2" w:rsidRPr="000F78AF">
        <w:rPr>
          <w:rFonts w:ascii="Times New Roman" w:hAnsi="Times New Roman"/>
          <w:iCs/>
          <w:sz w:val="24"/>
          <w:szCs w:val="24"/>
        </w:rPr>
        <w:t>pareigos</w:t>
      </w:r>
      <w:r w:rsidR="00FA03E5" w:rsidRPr="000F78AF">
        <w:rPr>
          <w:rFonts w:ascii="Times New Roman" w:hAnsi="Times New Roman"/>
          <w:iCs/>
          <w:sz w:val="24"/>
          <w:szCs w:val="24"/>
        </w:rPr>
        <w:t xml:space="preserve"> apibrėžti ir nustatyti įrodinėjimo dalyką bei </w:t>
      </w:r>
      <w:r w:rsidR="00D202A2" w:rsidRPr="000F78AF">
        <w:rPr>
          <w:rFonts w:ascii="Times New Roman" w:hAnsi="Times New Roman"/>
          <w:iCs/>
          <w:sz w:val="24"/>
          <w:szCs w:val="24"/>
        </w:rPr>
        <w:t>teismo pareigą nurodyti</w:t>
      </w:r>
      <w:r w:rsidR="00FA03E5" w:rsidRPr="000F78AF">
        <w:rPr>
          <w:rFonts w:ascii="Times New Roman" w:hAnsi="Times New Roman"/>
          <w:iCs/>
          <w:sz w:val="24"/>
          <w:szCs w:val="24"/>
        </w:rPr>
        <w:t xml:space="preserve"> šalims, kokius įrodymus pateikti. </w:t>
      </w:r>
    </w:p>
    <w:p w14:paraId="7CC0E8C5" w14:textId="427EB5C4" w:rsidR="00FA03E5" w:rsidRPr="000F78AF" w:rsidRDefault="00524832" w:rsidP="00D202A2">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Pažymėtina,</w:t>
      </w:r>
      <w:r w:rsidR="00FA03E5" w:rsidRPr="000F78AF">
        <w:rPr>
          <w:rFonts w:ascii="Times New Roman" w:hAnsi="Times New Roman"/>
          <w:iCs/>
          <w:sz w:val="24"/>
          <w:szCs w:val="24"/>
        </w:rPr>
        <w:t xml:space="preserve"> kad CPK 13 straipsnyje nustatyta, jog šalys ir kiti proceso dalyviai, laikydamiesi šio </w:t>
      </w:r>
      <w:r w:rsidR="00BD2676" w:rsidRPr="000F78AF">
        <w:rPr>
          <w:rFonts w:ascii="Times New Roman" w:hAnsi="Times New Roman"/>
          <w:iCs/>
          <w:sz w:val="24"/>
          <w:szCs w:val="24"/>
        </w:rPr>
        <w:t>k</w:t>
      </w:r>
      <w:r w:rsidR="00FA03E5" w:rsidRPr="000F78AF">
        <w:rPr>
          <w:rFonts w:ascii="Times New Roman" w:hAnsi="Times New Roman"/>
          <w:iCs/>
          <w:sz w:val="24"/>
          <w:szCs w:val="24"/>
        </w:rPr>
        <w:t>odekso nuostatų, turi teisę laisvai disponuoti joms priklausančiomis procesinėmis teisėmis. Šis įstatyme įtvirtintas dispozityvumo principas reiškia, kad šalys turi teisę laisvai disponuoti procesinėmis teisėmis, t. y. procesinės teisės turėtojas sprendžia, kaip jomis naudotis</w:t>
      </w:r>
      <w:r w:rsidR="00BD2676" w:rsidRPr="000F78AF">
        <w:rPr>
          <w:rFonts w:ascii="Times New Roman" w:hAnsi="Times New Roman"/>
          <w:iCs/>
          <w:sz w:val="24"/>
          <w:szCs w:val="24"/>
        </w:rPr>
        <w:t>,</w:t>
      </w:r>
      <w:r w:rsidR="00FA03E5" w:rsidRPr="000F78AF">
        <w:rPr>
          <w:rFonts w:ascii="Times New Roman" w:hAnsi="Times New Roman"/>
          <w:iCs/>
          <w:sz w:val="24"/>
          <w:szCs w:val="24"/>
        </w:rPr>
        <w:t xml:space="preserve"> ir pats pasirenka pažeistos teisės gynimo būdą. Asmuo, pasirinkdamas pažeistos teisės gynimo būdą, nustato ginčo nagrinėjimo ribas, kurias apibrėžia pareikšti reikalavimai. Teismas negali keisti ar plėsti ieškinio dalyko ir sprendime neleidžiama peržengti byloje pareikštų reikalavimų, išskyrus </w:t>
      </w:r>
      <w:r w:rsidR="00FA03E5" w:rsidRPr="000F78AF">
        <w:rPr>
          <w:rFonts w:ascii="Times New Roman" w:hAnsi="Times New Roman"/>
          <w:iCs/>
          <w:sz w:val="24"/>
          <w:szCs w:val="24"/>
        </w:rPr>
        <w:lastRenderedPageBreak/>
        <w:t>CPK nurodytus atvejus (CPK 265 straipsnio 2 dalis). Kasacinio teismo praktikoje išaiškinta, kad, taikant dispozityvumo principą, ginčo nagrinėjimo ribas, įrodinėjimo dalyką nustato ginčo šalys, o teismas turi spręsti bylą vertindamas tik šalių nurodytus faktus ir jų pateiktus įrodymus (Lietuvos Aukščiausiojo Teismo 2003 m. birželio 11 d. nutartis civilinėje byloje Nr. 3K-3-684/2003; 2004 m. balandžio 18 d. nutartis civilinėje byloje Nr. 3K-3-282/2004; 2007 m. kovo 27 d. nutartis civilinėje byloje</w:t>
      </w:r>
      <w:r w:rsidR="00D202A2" w:rsidRPr="000F78AF">
        <w:rPr>
          <w:rFonts w:ascii="Times New Roman" w:hAnsi="Times New Roman"/>
          <w:iCs/>
          <w:sz w:val="24"/>
          <w:szCs w:val="24"/>
        </w:rPr>
        <w:t xml:space="preserve"> </w:t>
      </w:r>
      <w:r w:rsidR="00FA03E5" w:rsidRPr="000F78AF">
        <w:rPr>
          <w:rFonts w:ascii="Times New Roman" w:hAnsi="Times New Roman"/>
          <w:iCs/>
          <w:sz w:val="24"/>
          <w:szCs w:val="24"/>
        </w:rPr>
        <w:t>Nr. 3K-3-114/2007; 2009 m. kovo 3 d. nutartis civilinėje byloje Nr. 3K-3-94/2009; 2011 m. kovo 21 d. nutartis civilinėje byloje Nr. 3K-3-117/2011)</w:t>
      </w:r>
      <w:r w:rsidR="00D202A2" w:rsidRPr="000F78AF">
        <w:rPr>
          <w:rFonts w:ascii="Times New Roman" w:hAnsi="Times New Roman"/>
          <w:iCs/>
          <w:sz w:val="24"/>
          <w:szCs w:val="24"/>
        </w:rPr>
        <w:t>.</w:t>
      </w:r>
    </w:p>
    <w:p w14:paraId="38181A36" w14:textId="77777777" w:rsidR="00CC7B9F" w:rsidRPr="000F78AF" w:rsidRDefault="007A32B5" w:rsidP="00D202A2">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Taigi, p</w:t>
      </w:r>
      <w:r w:rsidR="008B496A" w:rsidRPr="000F78AF">
        <w:rPr>
          <w:rFonts w:ascii="Times New Roman" w:hAnsi="Times New Roman"/>
          <w:iCs/>
          <w:sz w:val="24"/>
          <w:szCs w:val="24"/>
        </w:rPr>
        <w:t xml:space="preserve">agal civiliniame procese galiojantį dispozityvumo principą teisminio nagrinėjimo dalyko nustatymas yra ginčo šalių, o ne teismo pareiga, teismas nagrinėja ginčą neperžengdamas ginčo šalių nustatytų ribų (Lietuvos Aukščiausiojo Teismo 2024 m. gegužės 16 d. nutartis civilinėje byloje Nr. e3K-3-115-943/2024, 24 punktas). </w:t>
      </w:r>
    </w:p>
    <w:p w14:paraId="5B70C172" w14:textId="53E622AD" w:rsidR="008B496A" w:rsidRPr="000F78AF" w:rsidRDefault="00CC7B9F" w:rsidP="00D202A2">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Teisėjų kolegija pažymi, kad </w:t>
      </w:r>
      <w:r w:rsidR="00ED3A4B" w:rsidRPr="000F78AF">
        <w:rPr>
          <w:rFonts w:ascii="Times New Roman" w:hAnsi="Times New Roman"/>
          <w:iCs/>
          <w:sz w:val="24"/>
          <w:szCs w:val="24"/>
        </w:rPr>
        <w:t>pirmiausiai</w:t>
      </w:r>
      <w:r w:rsidR="008B496A" w:rsidRPr="000F78AF">
        <w:rPr>
          <w:rFonts w:ascii="Times New Roman" w:hAnsi="Times New Roman"/>
          <w:iCs/>
          <w:sz w:val="24"/>
          <w:szCs w:val="24"/>
        </w:rPr>
        <w:t xml:space="preserve"> ieškovo suformuluotas ieškinio dalykas (reikalavimas) ir nurodytas faktinis ieškinio pagrindas (aplinkybės, kuriomis jis grindžia savo reikalavimą) apibrėžia teisminio nagrinėjimo dalyką (CPK 135 straipsnio 1 dalies 2, 4 punktai), leidžia teismui tinkamai pasirengti bylos nagrinėjimui (Lietuvos Aukščiausiojo Teismo 2015 m. kovo 12 d. nutartis civilinėje byloje Nr. 3K-3-114-378/2015; 2023 m. spalio 5 d. nutartis civilinėje byloje Nr. e3K-3-238-421/2023, 22 punktas).</w:t>
      </w:r>
    </w:p>
    <w:p w14:paraId="38E3C167" w14:textId="120FF40D" w:rsidR="00A52B07" w:rsidRPr="000F78AF" w:rsidRDefault="00CC7B9F" w:rsidP="00A52B07">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Tuo tarpu r</w:t>
      </w:r>
      <w:r w:rsidR="00A52B07" w:rsidRPr="000F78AF">
        <w:rPr>
          <w:rFonts w:ascii="Times New Roman" w:hAnsi="Times New Roman"/>
          <w:iCs/>
          <w:sz w:val="24"/>
          <w:szCs w:val="24"/>
        </w:rPr>
        <w:t>ungimosi principas, galiojantis civiliniame procese (CPK 12 straipsnis), lemia tai, kad įrodinėjimo pareiga ir pagrindinis vaidmuo įrodinėjant tenka įrodinėjamų aplinkybių nustatymu suinteresuotoms šalims (CPK 178 straipsnis), todėl negalimas įrodinėjimo naštos perkėlimas teismui, išskyrus įstatymo nustatytus atvejus (CPK 179 straipsnis). Kiekviena šalis turi naštą įrodyti tas aplinkybes, kuriomis remiasi kaip savo reikalavimų ir atsikirtimų pagrindu. Laisva valia pasirinkusios reikalavimų ir atsikirtimų pagrindą, šalys jų pasirinktomis įrodinėjimo priemonėmis pačios turi nurodytas aplinkybes įrodyti (Lietuvos Aukščiausiojo Teismo 2014 m. birželio 27 d. nutartis civilinėje byloje Nr. 3K-3-341/2014)</w:t>
      </w:r>
      <w:r w:rsidR="00EA3364" w:rsidRPr="000F78AF">
        <w:rPr>
          <w:rFonts w:ascii="Times New Roman" w:hAnsi="Times New Roman"/>
          <w:iCs/>
          <w:sz w:val="24"/>
          <w:szCs w:val="24"/>
        </w:rPr>
        <w:t>.</w:t>
      </w:r>
    </w:p>
    <w:p w14:paraId="7BC88BDE" w14:textId="09125405" w:rsidR="00524832" w:rsidRPr="000F78AF" w:rsidRDefault="00ED2C7B" w:rsidP="00A52B07">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Teisėjų kolegija pažymi ir tai, kad civilinių bylų procese dispozityviose bylose, o nagrinėjama byla būtent tokia ir yra, be išimčių taikoma CPK 178 straipsnyje nustatyta įrodinėjimo naštos paskirstymo taisyklė: šalys turi įrodyti aplinkybes, kuriomis apibrėžia savo reikalavimus bei atsikirtimus, išskyrus atvejus, kai yra remiamasi aplinkybėmis, kurių CPK nustatyta tvarka nereikia įrodinėti (CPK 182 straipsnis). Ieškovas privalo įrodyti savo reikalavimus pagrindžiančias aplinkybes. Jeigu jis neįrodo tų aplinkybių, tai sudaro pagrindą teismui atmesti jo ieškinį kaip nepagrįstą (CPK 263 straipsnio 1 dalis). Kasacinis teismas yra pasisakęs, kad pagal CPK 179 straipsnio 1 dalį vadinamosiose dispozityviose bylose, t. y. bylose, kuriose nėra viešojo intereso gynimo poreikio ir kuriose visa apimtimi galioja dispozityvumo, taip pat rungimosi principai (CPK 12, 13 straipsniai), teismas turėtų pasiūlyti šalims ar kitiems byloje dalyvaujantiems asmenims pateikti papildomus įrodymus tais atvejais, kai įrodymų apskritai nėra arba jų akivaizdžiai neužtenka. Kitais atvejais tai yra teismo teisė, o ne pareiga, ir teismas šią teisę įgyvendina atsižvelgdamas į įrodinėjimo proceso eigą, tirdamas ir vertindamas pateiktus bei surinktus įrodymus ir spręsdamas dėl jų pakankamumo. Pažymėtina, kad teismas nėra įrodinėjimo pareigos subjektas, tokia našta pagal CPK nuostatas tenka šalims (CPK 178 straipsnis</w:t>
      </w:r>
      <w:r w:rsidR="00BD2676" w:rsidRPr="000F78AF">
        <w:rPr>
          <w:rFonts w:ascii="Times New Roman" w:hAnsi="Times New Roman"/>
          <w:iCs/>
          <w:sz w:val="24"/>
          <w:szCs w:val="24"/>
        </w:rPr>
        <w:t>)</w:t>
      </w:r>
      <w:r w:rsidRPr="000F78AF">
        <w:rPr>
          <w:rFonts w:ascii="Times New Roman" w:hAnsi="Times New Roman"/>
          <w:iCs/>
          <w:sz w:val="24"/>
          <w:szCs w:val="24"/>
        </w:rPr>
        <w:t xml:space="preserve"> </w:t>
      </w:r>
      <w:r w:rsidR="00BD2676" w:rsidRPr="000F78AF">
        <w:rPr>
          <w:rFonts w:ascii="Times New Roman" w:hAnsi="Times New Roman"/>
          <w:iCs/>
          <w:sz w:val="24"/>
          <w:szCs w:val="24"/>
        </w:rPr>
        <w:t>(</w:t>
      </w:r>
      <w:r w:rsidRPr="000F78AF">
        <w:rPr>
          <w:rFonts w:ascii="Times New Roman" w:hAnsi="Times New Roman"/>
          <w:iCs/>
          <w:sz w:val="24"/>
          <w:szCs w:val="24"/>
        </w:rPr>
        <w:t>Lietuvos Aukščiausiojo Teismo 2009 m. kovo 20 d. nutartis</w:t>
      </w:r>
      <w:r w:rsidR="00DF32F4" w:rsidRPr="000F78AF">
        <w:rPr>
          <w:rFonts w:ascii="Times New Roman" w:hAnsi="Times New Roman"/>
          <w:iCs/>
          <w:sz w:val="24"/>
          <w:szCs w:val="24"/>
        </w:rPr>
        <w:t xml:space="preserve"> </w:t>
      </w:r>
      <w:r w:rsidRPr="000F78AF">
        <w:rPr>
          <w:rFonts w:ascii="Times New Roman" w:hAnsi="Times New Roman"/>
          <w:iCs/>
          <w:sz w:val="24"/>
          <w:szCs w:val="24"/>
        </w:rPr>
        <w:t>civilinėje byloje Nr. 3K-3-99/2009</w:t>
      </w:r>
      <w:r w:rsidR="00922597" w:rsidRPr="000F78AF">
        <w:rPr>
          <w:rFonts w:ascii="Times New Roman" w:hAnsi="Times New Roman"/>
          <w:iCs/>
          <w:sz w:val="24"/>
          <w:szCs w:val="24"/>
        </w:rPr>
        <w:t>; 2010 m. spalio 4 d. nutartis civilinėje byloje Nr. 3K-3-375/2010;</w:t>
      </w:r>
      <w:r w:rsidR="00922597" w:rsidRPr="000F78AF">
        <w:t xml:space="preserve"> </w:t>
      </w:r>
      <w:r w:rsidR="00922597" w:rsidRPr="000F78AF">
        <w:rPr>
          <w:rFonts w:ascii="Times New Roman" w:hAnsi="Times New Roman"/>
          <w:iCs/>
          <w:sz w:val="24"/>
          <w:szCs w:val="24"/>
        </w:rPr>
        <w:t>2011 m. balandžio 5 d. nutartis civilinėje byloje Nr. 3K-3-156/2011</w:t>
      </w:r>
      <w:r w:rsidRPr="000F78AF">
        <w:rPr>
          <w:rFonts w:ascii="Times New Roman" w:hAnsi="Times New Roman"/>
          <w:iCs/>
          <w:sz w:val="24"/>
          <w:szCs w:val="24"/>
        </w:rPr>
        <w:t>).</w:t>
      </w:r>
      <w:r w:rsidR="006A3A19" w:rsidRPr="000F78AF">
        <w:rPr>
          <w:rFonts w:ascii="Times New Roman" w:hAnsi="Times New Roman"/>
          <w:iCs/>
          <w:sz w:val="24"/>
          <w:szCs w:val="24"/>
        </w:rPr>
        <w:t xml:space="preserve"> </w:t>
      </w:r>
    </w:p>
    <w:p w14:paraId="16328FDF" w14:textId="2A3AC1C7" w:rsidR="00862DC2" w:rsidRPr="000F78AF" w:rsidRDefault="00862DC2" w:rsidP="008D515E">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Kasacinis teismas </w:t>
      </w:r>
      <w:r w:rsidR="00966E76" w:rsidRPr="000F78AF">
        <w:rPr>
          <w:rFonts w:ascii="Times New Roman" w:hAnsi="Times New Roman"/>
          <w:iCs/>
          <w:sz w:val="24"/>
          <w:szCs w:val="24"/>
        </w:rPr>
        <w:t xml:space="preserve">taip pat </w:t>
      </w:r>
      <w:r w:rsidRPr="000F78AF">
        <w:rPr>
          <w:rFonts w:ascii="Times New Roman" w:hAnsi="Times New Roman"/>
          <w:iCs/>
          <w:sz w:val="24"/>
          <w:szCs w:val="24"/>
        </w:rPr>
        <w:t xml:space="preserve">yra išaiškinęs, kad </w:t>
      </w:r>
      <w:r w:rsidR="00C92499" w:rsidRPr="000F78AF">
        <w:rPr>
          <w:rFonts w:ascii="Times New Roman" w:hAnsi="Times New Roman"/>
          <w:iCs/>
          <w:sz w:val="24"/>
          <w:szCs w:val="24"/>
        </w:rPr>
        <w:t xml:space="preserve">CPK 219 straipsnyje įtvirtinta teismo teisė, bet ne pareiga nuspręsti, ar būtina skirti papildomą arba pakartotinę ekspertizę (Lietuvos Aukščiausiojo Teismo 2012 m. gruodžio 21 d. nutartis civilinėje byloje Nr. 3K-3-609/2012; 2013 m. balandžio 26 d. nutartis civilinėje byloje Nr. 3K-3-249/2013). </w:t>
      </w:r>
    </w:p>
    <w:p w14:paraId="440EB3BF" w14:textId="4F69CED8" w:rsidR="00966E76" w:rsidRPr="000F78AF" w:rsidRDefault="007963C2" w:rsidP="008D515E">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T</w:t>
      </w:r>
      <w:r w:rsidR="00862DC2" w:rsidRPr="000F78AF">
        <w:rPr>
          <w:rFonts w:ascii="Times New Roman" w:hAnsi="Times New Roman"/>
          <w:iCs/>
          <w:sz w:val="24"/>
          <w:szCs w:val="24"/>
        </w:rPr>
        <w:t>aigi,</w:t>
      </w:r>
      <w:r w:rsidR="0040443C" w:rsidRPr="000F78AF">
        <w:rPr>
          <w:rFonts w:ascii="Times New Roman" w:hAnsi="Times New Roman"/>
          <w:iCs/>
          <w:sz w:val="24"/>
          <w:szCs w:val="24"/>
        </w:rPr>
        <w:t xml:space="preserve"> </w:t>
      </w:r>
      <w:r w:rsidR="00C92499" w:rsidRPr="000F78AF">
        <w:rPr>
          <w:rFonts w:ascii="Times New Roman" w:hAnsi="Times New Roman"/>
          <w:iCs/>
          <w:sz w:val="24"/>
          <w:szCs w:val="24"/>
        </w:rPr>
        <w:t>teisma</w:t>
      </w:r>
      <w:r w:rsidR="00862DC2" w:rsidRPr="000F78AF">
        <w:rPr>
          <w:rFonts w:ascii="Times New Roman" w:hAnsi="Times New Roman"/>
          <w:iCs/>
          <w:sz w:val="24"/>
          <w:szCs w:val="24"/>
        </w:rPr>
        <w:t>s</w:t>
      </w:r>
      <w:r w:rsidR="00C92499" w:rsidRPr="000F78AF">
        <w:rPr>
          <w:rFonts w:ascii="Times New Roman" w:hAnsi="Times New Roman"/>
          <w:iCs/>
          <w:sz w:val="24"/>
          <w:szCs w:val="24"/>
        </w:rPr>
        <w:t xml:space="preserve"> vadovaudam</w:t>
      </w:r>
      <w:r w:rsidR="00862DC2" w:rsidRPr="000F78AF">
        <w:rPr>
          <w:rFonts w:ascii="Times New Roman" w:hAnsi="Times New Roman"/>
          <w:iCs/>
          <w:sz w:val="24"/>
          <w:szCs w:val="24"/>
        </w:rPr>
        <w:t>asis</w:t>
      </w:r>
      <w:r w:rsidR="00C92499" w:rsidRPr="000F78AF">
        <w:rPr>
          <w:rFonts w:ascii="Times New Roman" w:hAnsi="Times New Roman"/>
          <w:iCs/>
          <w:sz w:val="24"/>
          <w:szCs w:val="24"/>
        </w:rPr>
        <w:t xml:space="preserve"> dispozityvumo ir </w:t>
      </w:r>
      <w:proofErr w:type="spellStart"/>
      <w:r w:rsidR="00C92499" w:rsidRPr="000F78AF">
        <w:rPr>
          <w:rFonts w:ascii="Times New Roman" w:hAnsi="Times New Roman"/>
          <w:iCs/>
          <w:sz w:val="24"/>
          <w:szCs w:val="24"/>
        </w:rPr>
        <w:t>rungtyniškumo</w:t>
      </w:r>
      <w:proofErr w:type="spellEnd"/>
      <w:r w:rsidR="00C92499" w:rsidRPr="000F78AF">
        <w:rPr>
          <w:rFonts w:ascii="Times New Roman" w:hAnsi="Times New Roman"/>
          <w:iCs/>
          <w:sz w:val="24"/>
          <w:szCs w:val="24"/>
        </w:rPr>
        <w:t xml:space="preserve"> principais, turi teisę</w:t>
      </w:r>
      <w:r w:rsidR="00AB0D61" w:rsidRPr="000F78AF">
        <w:rPr>
          <w:rFonts w:ascii="Times New Roman" w:hAnsi="Times New Roman"/>
          <w:iCs/>
          <w:sz w:val="24"/>
          <w:szCs w:val="24"/>
        </w:rPr>
        <w:t xml:space="preserve">, bet ne pareigą, </w:t>
      </w:r>
      <w:r w:rsidR="00641840" w:rsidRPr="000F78AF">
        <w:rPr>
          <w:rFonts w:ascii="Times New Roman" w:hAnsi="Times New Roman"/>
          <w:iCs/>
          <w:sz w:val="24"/>
          <w:szCs w:val="24"/>
        </w:rPr>
        <w:t>įvertinę</w:t>
      </w:r>
      <w:r w:rsidR="00862DC2" w:rsidRPr="000F78AF">
        <w:rPr>
          <w:rFonts w:ascii="Times New Roman" w:hAnsi="Times New Roman"/>
          <w:iCs/>
          <w:sz w:val="24"/>
          <w:szCs w:val="24"/>
        </w:rPr>
        <w:t>s</w:t>
      </w:r>
      <w:r w:rsidR="00641840" w:rsidRPr="000F78AF">
        <w:rPr>
          <w:rFonts w:ascii="Times New Roman" w:hAnsi="Times New Roman"/>
          <w:iCs/>
          <w:sz w:val="24"/>
          <w:szCs w:val="24"/>
        </w:rPr>
        <w:t xml:space="preserve"> tai</w:t>
      </w:r>
      <w:r w:rsidR="00C92499" w:rsidRPr="000F78AF">
        <w:rPr>
          <w:rFonts w:ascii="Times New Roman" w:hAnsi="Times New Roman"/>
          <w:iCs/>
          <w:sz w:val="24"/>
          <w:szCs w:val="24"/>
        </w:rPr>
        <w:t xml:space="preserve">, ar </w:t>
      </w:r>
      <w:r w:rsidRPr="000F78AF">
        <w:rPr>
          <w:rFonts w:ascii="Times New Roman" w:hAnsi="Times New Roman"/>
          <w:iCs/>
          <w:sz w:val="24"/>
          <w:szCs w:val="24"/>
        </w:rPr>
        <w:t xml:space="preserve">byloje </w:t>
      </w:r>
      <w:r w:rsidR="00590177" w:rsidRPr="000F78AF">
        <w:rPr>
          <w:rFonts w:ascii="Times New Roman" w:hAnsi="Times New Roman"/>
          <w:iCs/>
          <w:sz w:val="24"/>
          <w:szCs w:val="24"/>
        </w:rPr>
        <w:t xml:space="preserve">surinkta </w:t>
      </w:r>
      <w:r w:rsidRPr="000F78AF">
        <w:rPr>
          <w:rFonts w:ascii="Times New Roman" w:hAnsi="Times New Roman"/>
          <w:iCs/>
          <w:sz w:val="24"/>
          <w:szCs w:val="24"/>
        </w:rPr>
        <w:t>pakankamai įrodymų</w:t>
      </w:r>
      <w:r w:rsidR="00C92499" w:rsidRPr="000F78AF">
        <w:rPr>
          <w:rFonts w:ascii="Times New Roman" w:hAnsi="Times New Roman"/>
          <w:iCs/>
          <w:sz w:val="24"/>
          <w:szCs w:val="24"/>
        </w:rPr>
        <w:t xml:space="preserve"> tam tikroms išvadoms</w:t>
      </w:r>
      <w:r w:rsidRPr="000F78AF">
        <w:rPr>
          <w:rFonts w:ascii="Times New Roman" w:hAnsi="Times New Roman"/>
          <w:iCs/>
          <w:sz w:val="24"/>
          <w:szCs w:val="24"/>
        </w:rPr>
        <w:t xml:space="preserve"> priimti</w:t>
      </w:r>
      <w:r w:rsidR="00C92499" w:rsidRPr="000F78AF">
        <w:rPr>
          <w:rFonts w:ascii="Times New Roman" w:hAnsi="Times New Roman"/>
          <w:iCs/>
          <w:sz w:val="24"/>
          <w:szCs w:val="24"/>
        </w:rPr>
        <w:t xml:space="preserve">, </w:t>
      </w:r>
      <w:r w:rsidR="00641840" w:rsidRPr="000F78AF">
        <w:rPr>
          <w:rFonts w:ascii="Times New Roman" w:hAnsi="Times New Roman"/>
          <w:iCs/>
          <w:sz w:val="24"/>
          <w:szCs w:val="24"/>
        </w:rPr>
        <w:t xml:space="preserve">pats </w:t>
      </w:r>
      <w:r w:rsidR="00641840" w:rsidRPr="000F78AF">
        <w:rPr>
          <w:rFonts w:ascii="Times New Roman" w:hAnsi="Times New Roman"/>
          <w:iCs/>
          <w:sz w:val="24"/>
          <w:szCs w:val="24"/>
        </w:rPr>
        <w:lastRenderedPageBreak/>
        <w:t>nuspręsti dėl galimybės siūlyti</w:t>
      </w:r>
      <w:r w:rsidR="00C92499" w:rsidRPr="000F78AF">
        <w:rPr>
          <w:rFonts w:ascii="Times New Roman" w:hAnsi="Times New Roman"/>
          <w:iCs/>
          <w:sz w:val="24"/>
          <w:szCs w:val="24"/>
        </w:rPr>
        <w:t xml:space="preserve"> byloje dalyvaujantiems asmenims pateikti papildomus įrodymus, </w:t>
      </w:r>
      <w:r w:rsidR="00641840" w:rsidRPr="000F78AF">
        <w:rPr>
          <w:rFonts w:ascii="Times New Roman" w:hAnsi="Times New Roman"/>
          <w:iCs/>
          <w:sz w:val="24"/>
          <w:szCs w:val="24"/>
        </w:rPr>
        <w:t>ta</w:t>
      </w:r>
      <w:r w:rsidR="00862DC2" w:rsidRPr="000F78AF">
        <w:rPr>
          <w:rFonts w:ascii="Times New Roman" w:hAnsi="Times New Roman"/>
          <w:iCs/>
          <w:sz w:val="24"/>
          <w:szCs w:val="24"/>
        </w:rPr>
        <w:t>ip</w:t>
      </w:r>
      <w:r w:rsidR="00641840" w:rsidRPr="000F78AF">
        <w:rPr>
          <w:rFonts w:ascii="Times New Roman" w:hAnsi="Times New Roman"/>
          <w:iCs/>
          <w:sz w:val="24"/>
          <w:szCs w:val="24"/>
        </w:rPr>
        <w:t xml:space="preserve"> </w:t>
      </w:r>
      <w:r w:rsidR="00862DC2" w:rsidRPr="000F78AF">
        <w:rPr>
          <w:rFonts w:ascii="Times New Roman" w:hAnsi="Times New Roman"/>
          <w:iCs/>
          <w:sz w:val="24"/>
          <w:szCs w:val="24"/>
        </w:rPr>
        <w:t>pat</w:t>
      </w:r>
      <w:r w:rsidR="00641840" w:rsidRPr="000F78AF">
        <w:rPr>
          <w:rFonts w:ascii="Times New Roman" w:hAnsi="Times New Roman"/>
          <w:iCs/>
          <w:sz w:val="24"/>
          <w:szCs w:val="24"/>
        </w:rPr>
        <w:t xml:space="preserve"> ir dėl</w:t>
      </w:r>
      <w:r w:rsidR="00C92499" w:rsidRPr="000F78AF">
        <w:rPr>
          <w:rFonts w:ascii="Times New Roman" w:hAnsi="Times New Roman"/>
          <w:iCs/>
          <w:sz w:val="24"/>
          <w:szCs w:val="24"/>
        </w:rPr>
        <w:t xml:space="preserve"> </w:t>
      </w:r>
      <w:r w:rsidR="00641840" w:rsidRPr="000F78AF">
        <w:rPr>
          <w:rFonts w:ascii="Times New Roman" w:hAnsi="Times New Roman"/>
          <w:iCs/>
          <w:sz w:val="24"/>
          <w:szCs w:val="24"/>
        </w:rPr>
        <w:t>papildomos</w:t>
      </w:r>
      <w:r w:rsidR="00C92499" w:rsidRPr="000F78AF">
        <w:rPr>
          <w:rFonts w:ascii="Times New Roman" w:hAnsi="Times New Roman"/>
          <w:iCs/>
          <w:sz w:val="24"/>
          <w:szCs w:val="24"/>
        </w:rPr>
        <w:t xml:space="preserve"> ekspertiz</w:t>
      </w:r>
      <w:r w:rsidR="00641840" w:rsidRPr="000F78AF">
        <w:rPr>
          <w:rFonts w:ascii="Times New Roman" w:hAnsi="Times New Roman"/>
          <w:iCs/>
          <w:sz w:val="24"/>
          <w:szCs w:val="24"/>
        </w:rPr>
        <w:t>ės tikslingumo</w:t>
      </w:r>
      <w:r w:rsidR="00AB0D61" w:rsidRPr="000F78AF">
        <w:rPr>
          <w:rFonts w:ascii="Times New Roman" w:hAnsi="Times New Roman"/>
          <w:iCs/>
          <w:sz w:val="24"/>
          <w:szCs w:val="24"/>
        </w:rPr>
        <w:t xml:space="preserve">. </w:t>
      </w:r>
    </w:p>
    <w:p w14:paraId="77935140" w14:textId="1FC656F7" w:rsidR="00BF6442" w:rsidRPr="000F78AF" w:rsidRDefault="00C92499" w:rsidP="008D515E">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Teisėjų kolegija, įvertinusi skundžiamų procesinių sprendimų turinį, daro išvadą, </w:t>
      </w:r>
      <w:r w:rsidR="0073683C" w:rsidRPr="000F78AF">
        <w:rPr>
          <w:rFonts w:ascii="Times New Roman" w:hAnsi="Times New Roman"/>
          <w:iCs/>
          <w:sz w:val="24"/>
          <w:szCs w:val="24"/>
        </w:rPr>
        <w:t>jog</w:t>
      </w:r>
      <w:r w:rsidRPr="000F78AF">
        <w:rPr>
          <w:rFonts w:ascii="Times New Roman" w:hAnsi="Times New Roman"/>
          <w:iCs/>
          <w:sz w:val="24"/>
          <w:szCs w:val="24"/>
        </w:rPr>
        <w:t xml:space="preserve"> </w:t>
      </w:r>
      <w:r w:rsidR="0040443C" w:rsidRPr="000F78AF">
        <w:rPr>
          <w:rFonts w:ascii="Times New Roman" w:hAnsi="Times New Roman"/>
          <w:iCs/>
          <w:sz w:val="24"/>
          <w:szCs w:val="24"/>
        </w:rPr>
        <w:t xml:space="preserve">teismams </w:t>
      </w:r>
      <w:r w:rsidRPr="000F78AF">
        <w:rPr>
          <w:rFonts w:ascii="Times New Roman" w:hAnsi="Times New Roman"/>
          <w:iCs/>
          <w:sz w:val="24"/>
          <w:szCs w:val="24"/>
        </w:rPr>
        <w:t xml:space="preserve">šiuo atveju </w:t>
      </w:r>
      <w:r w:rsidR="0040443C" w:rsidRPr="000F78AF">
        <w:rPr>
          <w:rFonts w:ascii="Times New Roman" w:hAnsi="Times New Roman"/>
          <w:iCs/>
          <w:sz w:val="24"/>
          <w:szCs w:val="24"/>
        </w:rPr>
        <w:t xml:space="preserve">nekilo abejonių dėl įrodymų </w:t>
      </w:r>
      <w:r w:rsidR="00AB0D61" w:rsidRPr="000F78AF">
        <w:rPr>
          <w:rFonts w:ascii="Times New Roman" w:hAnsi="Times New Roman"/>
          <w:iCs/>
          <w:sz w:val="24"/>
          <w:szCs w:val="24"/>
        </w:rPr>
        <w:t>pakankamumo, teismai</w:t>
      </w:r>
      <w:r w:rsidR="009C5AB8" w:rsidRPr="000F78AF">
        <w:rPr>
          <w:rFonts w:ascii="Times New Roman" w:hAnsi="Times New Roman"/>
          <w:iCs/>
          <w:sz w:val="24"/>
          <w:szCs w:val="24"/>
        </w:rPr>
        <w:t xml:space="preserve"> </w:t>
      </w:r>
      <w:r w:rsidR="004B3C31" w:rsidRPr="000F78AF">
        <w:rPr>
          <w:rFonts w:ascii="Times New Roman" w:hAnsi="Times New Roman"/>
          <w:iCs/>
          <w:sz w:val="24"/>
          <w:szCs w:val="24"/>
        </w:rPr>
        <w:t xml:space="preserve">išsamiai ir argumentuotai priėjo prie išvadų, </w:t>
      </w:r>
      <w:r w:rsidR="00BD2676" w:rsidRPr="000F78AF">
        <w:rPr>
          <w:rFonts w:ascii="Times New Roman" w:hAnsi="Times New Roman"/>
          <w:iCs/>
          <w:sz w:val="24"/>
          <w:szCs w:val="24"/>
        </w:rPr>
        <w:t>kad</w:t>
      </w:r>
      <w:r w:rsidR="004B3C31" w:rsidRPr="000F78AF">
        <w:rPr>
          <w:rFonts w:ascii="Times New Roman" w:hAnsi="Times New Roman"/>
          <w:iCs/>
          <w:sz w:val="24"/>
          <w:szCs w:val="24"/>
        </w:rPr>
        <w:t xml:space="preserve"> </w:t>
      </w:r>
      <w:r w:rsidR="009C5AB8" w:rsidRPr="000F78AF">
        <w:rPr>
          <w:rFonts w:ascii="Times New Roman" w:hAnsi="Times New Roman"/>
          <w:iCs/>
          <w:sz w:val="24"/>
          <w:szCs w:val="24"/>
        </w:rPr>
        <w:t>byloje atsakovė nėra atsakinga už ieškovams sukeltą žalą ir kad balkonų konstrukcijos yra bendrojo naudojimo objektai.</w:t>
      </w:r>
      <w:r w:rsidR="00933232" w:rsidRPr="000F78AF">
        <w:rPr>
          <w:rFonts w:ascii="Times New Roman" w:hAnsi="Times New Roman"/>
          <w:iCs/>
          <w:sz w:val="24"/>
          <w:szCs w:val="24"/>
        </w:rPr>
        <w:t xml:space="preserve"> </w:t>
      </w:r>
      <w:r w:rsidR="007963C2" w:rsidRPr="000F78AF">
        <w:rPr>
          <w:rFonts w:ascii="Times New Roman" w:hAnsi="Times New Roman"/>
          <w:iCs/>
          <w:sz w:val="24"/>
          <w:szCs w:val="24"/>
        </w:rPr>
        <w:t>Dėl</w:t>
      </w:r>
      <w:r w:rsidR="006D4F7A" w:rsidRPr="000F78AF">
        <w:rPr>
          <w:rFonts w:ascii="Times New Roman" w:hAnsi="Times New Roman"/>
          <w:iCs/>
          <w:sz w:val="24"/>
          <w:szCs w:val="24"/>
        </w:rPr>
        <w:t xml:space="preserve"> </w:t>
      </w:r>
      <w:r w:rsidR="006A3A19" w:rsidRPr="000F78AF">
        <w:rPr>
          <w:rFonts w:ascii="Times New Roman" w:hAnsi="Times New Roman"/>
          <w:iCs/>
          <w:sz w:val="24"/>
          <w:szCs w:val="24"/>
        </w:rPr>
        <w:t xml:space="preserve">šios priežasties atmestini ieškovų kasacinio skundo argumentai dėl </w:t>
      </w:r>
      <w:r w:rsidR="007963C2" w:rsidRPr="000F78AF">
        <w:rPr>
          <w:rFonts w:ascii="Times New Roman" w:hAnsi="Times New Roman"/>
          <w:iCs/>
          <w:sz w:val="24"/>
          <w:szCs w:val="24"/>
        </w:rPr>
        <w:t>to, kad teismas turėjo pareigą siūlyti šalims pateikti įrodymus ir skirti papildomą ekspertizę.</w:t>
      </w:r>
    </w:p>
    <w:p w14:paraId="6E81BCF6" w14:textId="4D2EFE39" w:rsidR="00D015AD" w:rsidRPr="000F78AF" w:rsidRDefault="006A3A19" w:rsidP="00BF6442">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Pasisakydama dėl trečiojo asmens UAB „</w:t>
      </w:r>
      <w:proofErr w:type="spellStart"/>
      <w:r w:rsidRPr="000F78AF">
        <w:rPr>
          <w:rFonts w:ascii="Times New Roman" w:hAnsi="Times New Roman"/>
          <w:iCs/>
          <w:sz w:val="24"/>
          <w:szCs w:val="24"/>
        </w:rPr>
        <w:t>Milvinta</w:t>
      </w:r>
      <w:proofErr w:type="spellEnd"/>
      <w:r w:rsidRPr="000F78AF">
        <w:rPr>
          <w:rFonts w:ascii="Times New Roman" w:hAnsi="Times New Roman"/>
          <w:iCs/>
          <w:sz w:val="24"/>
          <w:szCs w:val="24"/>
        </w:rPr>
        <w:t>“ kasacinio skundų argumentų,</w:t>
      </w:r>
      <w:r w:rsidR="008E536E" w:rsidRPr="000F78AF">
        <w:rPr>
          <w:rFonts w:ascii="Times New Roman" w:hAnsi="Times New Roman"/>
          <w:iCs/>
          <w:sz w:val="24"/>
          <w:szCs w:val="24"/>
        </w:rPr>
        <w:t xml:space="preserve"> </w:t>
      </w:r>
      <w:r w:rsidRPr="000F78AF">
        <w:rPr>
          <w:rFonts w:ascii="Times New Roman" w:hAnsi="Times New Roman"/>
          <w:iCs/>
          <w:sz w:val="24"/>
          <w:szCs w:val="24"/>
        </w:rPr>
        <w:t>susijusių su bylos nagrinėjimo ribų peržengimu, teisėjų kolegija nurodo, kad n</w:t>
      </w:r>
      <w:r w:rsidR="00EE34AF" w:rsidRPr="000F78AF">
        <w:rPr>
          <w:rFonts w:ascii="Times New Roman" w:hAnsi="Times New Roman"/>
          <w:iCs/>
          <w:sz w:val="24"/>
          <w:szCs w:val="24"/>
        </w:rPr>
        <w:t>agrinėjamoje byloje, atsižvelgiant į ieškovų pareikštu ieškiniu suformuluotas bylos nagrinėjimo ribas, buvo sprendžiama dėl deliktinės civilinės atsakomybės taikymo atsakovei sąlygų.</w:t>
      </w:r>
      <w:r w:rsidR="00576247" w:rsidRPr="000F78AF">
        <w:rPr>
          <w:rFonts w:ascii="Times New Roman" w:hAnsi="Times New Roman"/>
          <w:iCs/>
          <w:sz w:val="24"/>
          <w:szCs w:val="24"/>
        </w:rPr>
        <w:t xml:space="preserve"> Tam, kad atsakovei būtų taik</w:t>
      </w:r>
      <w:r w:rsidR="008B5002" w:rsidRPr="000F78AF">
        <w:rPr>
          <w:rFonts w:ascii="Times New Roman" w:hAnsi="Times New Roman"/>
          <w:iCs/>
          <w:sz w:val="24"/>
          <w:szCs w:val="24"/>
        </w:rPr>
        <w:t>oma</w:t>
      </w:r>
      <w:r w:rsidR="00576247" w:rsidRPr="000F78AF">
        <w:rPr>
          <w:rFonts w:ascii="Times New Roman" w:hAnsi="Times New Roman"/>
          <w:iCs/>
          <w:sz w:val="24"/>
          <w:szCs w:val="24"/>
        </w:rPr>
        <w:t xml:space="preserve"> deliktin</w:t>
      </w:r>
      <w:r w:rsidR="008B5002" w:rsidRPr="000F78AF">
        <w:rPr>
          <w:rFonts w:ascii="Times New Roman" w:hAnsi="Times New Roman"/>
          <w:iCs/>
          <w:sz w:val="24"/>
          <w:szCs w:val="24"/>
        </w:rPr>
        <w:t>ė</w:t>
      </w:r>
      <w:r w:rsidR="00576247" w:rsidRPr="000F78AF">
        <w:rPr>
          <w:rFonts w:ascii="Times New Roman" w:hAnsi="Times New Roman"/>
          <w:iCs/>
          <w:sz w:val="24"/>
          <w:szCs w:val="24"/>
        </w:rPr>
        <w:t xml:space="preserve"> civilinė atsakomybė pagal CK 6.266 straipsnio nuostatas,</w:t>
      </w:r>
      <w:r w:rsidR="00EE34AF" w:rsidRPr="000F78AF">
        <w:rPr>
          <w:rFonts w:ascii="Times New Roman" w:hAnsi="Times New Roman"/>
          <w:iCs/>
          <w:sz w:val="24"/>
          <w:szCs w:val="24"/>
        </w:rPr>
        <w:t xml:space="preserve"> </w:t>
      </w:r>
      <w:r w:rsidR="00576247" w:rsidRPr="000F78AF">
        <w:rPr>
          <w:rFonts w:ascii="Times New Roman" w:hAnsi="Times New Roman"/>
          <w:iCs/>
          <w:sz w:val="24"/>
          <w:szCs w:val="24"/>
        </w:rPr>
        <w:t>kaip</w:t>
      </w:r>
      <w:r w:rsidR="00707B77" w:rsidRPr="000F78AF">
        <w:rPr>
          <w:rFonts w:ascii="Times New Roman" w:hAnsi="Times New Roman"/>
          <w:iCs/>
          <w:sz w:val="24"/>
          <w:szCs w:val="24"/>
        </w:rPr>
        <w:t xml:space="preserve"> minėta šio</w:t>
      </w:r>
      <w:r w:rsidR="008B5002" w:rsidRPr="000F78AF">
        <w:rPr>
          <w:rFonts w:ascii="Times New Roman" w:hAnsi="Times New Roman"/>
          <w:iCs/>
          <w:sz w:val="24"/>
          <w:szCs w:val="24"/>
        </w:rPr>
        <w:t>s</w:t>
      </w:r>
      <w:r w:rsidR="00707B77" w:rsidRPr="000F78AF">
        <w:rPr>
          <w:rFonts w:ascii="Times New Roman" w:hAnsi="Times New Roman"/>
          <w:iCs/>
          <w:sz w:val="24"/>
          <w:szCs w:val="24"/>
        </w:rPr>
        <w:t xml:space="preserve"> nutarties 40 punkte, </w:t>
      </w:r>
      <w:r w:rsidR="00576247" w:rsidRPr="000F78AF">
        <w:rPr>
          <w:rFonts w:ascii="Times New Roman" w:hAnsi="Times New Roman"/>
          <w:iCs/>
          <w:sz w:val="24"/>
          <w:szCs w:val="24"/>
        </w:rPr>
        <w:t xml:space="preserve">įrodinėtinas aplinkybes </w:t>
      </w:r>
      <w:r w:rsidR="00007123" w:rsidRPr="000F78AF">
        <w:rPr>
          <w:rFonts w:ascii="Times New Roman" w:hAnsi="Times New Roman"/>
          <w:iCs/>
          <w:sz w:val="24"/>
          <w:szCs w:val="24"/>
        </w:rPr>
        <w:t>sudarė</w:t>
      </w:r>
      <w:r w:rsidR="00524085" w:rsidRPr="000F78AF">
        <w:rPr>
          <w:rFonts w:ascii="Times New Roman" w:hAnsi="Times New Roman"/>
          <w:iCs/>
          <w:sz w:val="24"/>
          <w:szCs w:val="24"/>
        </w:rPr>
        <w:t xml:space="preserve"> nustatymas, ar žala padaryta dėl statinio trūkumo ir ar tai susiję su bendrojo naudojimo objektu, ar </w:t>
      </w:r>
      <w:r w:rsidR="008B5002" w:rsidRPr="000F78AF">
        <w:rPr>
          <w:rFonts w:ascii="Times New Roman" w:hAnsi="Times New Roman"/>
          <w:iCs/>
          <w:sz w:val="24"/>
          <w:szCs w:val="24"/>
        </w:rPr>
        <w:t xml:space="preserve">su </w:t>
      </w:r>
      <w:r w:rsidR="00524085" w:rsidRPr="000F78AF">
        <w:rPr>
          <w:rFonts w:ascii="Times New Roman" w:hAnsi="Times New Roman"/>
          <w:iCs/>
          <w:sz w:val="24"/>
          <w:szCs w:val="24"/>
        </w:rPr>
        <w:t>asmenin</w:t>
      </w:r>
      <w:r w:rsidR="00ED3A4B" w:rsidRPr="000F78AF">
        <w:rPr>
          <w:rFonts w:ascii="Times New Roman" w:hAnsi="Times New Roman"/>
          <w:iCs/>
          <w:sz w:val="24"/>
          <w:szCs w:val="24"/>
        </w:rPr>
        <w:t>ės</w:t>
      </w:r>
      <w:r w:rsidR="00524085" w:rsidRPr="000F78AF">
        <w:rPr>
          <w:rFonts w:ascii="Times New Roman" w:hAnsi="Times New Roman"/>
          <w:iCs/>
          <w:sz w:val="24"/>
          <w:szCs w:val="24"/>
        </w:rPr>
        <w:t xml:space="preserve"> nuosavybės teise valdomu objektu.</w:t>
      </w:r>
      <w:r w:rsidR="00707B77" w:rsidRPr="000F78AF">
        <w:rPr>
          <w:rFonts w:ascii="Times New Roman" w:hAnsi="Times New Roman"/>
          <w:iCs/>
          <w:sz w:val="24"/>
          <w:szCs w:val="24"/>
        </w:rPr>
        <w:t xml:space="preserve"> </w:t>
      </w:r>
      <w:r w:rsidR="00524085" w:rsidRPr="000F78AF">
        <w:rPr>
          <w:rFonts w:ascii="Times New Roman" w:hAnsi="Times New Roman"/>
          <w:iCs/>
          <w:sz w:val="24"/>
          <w:szCs w:val="24"/>
        </w:rPr>
        <w:t>Taigi, į</w:t>
      </w:r>
      <w:r w:rsidR="00EE34AF" w:rsidRPr="000F78AF">
        <w:rPr>
          <w:rFonts w:ascii="Times New Roman" w:hAnsi="Times New Roman"/>
          <w:iCs/>
          <w:sz w:val="24"/>
          <w:szCs w:val="24"/>
        </w:rPr>
        <w:t>rodinėjimo dalyką iš esmės sudarė aplinkybė</w:t>
      </w:r>
      <w:r w:rsidR="00FD6E2F" w:rsidRPr="000F78AF">
        <w:rPr>
          <w:rFonts w:ascii="Times New Roman" w:hAnsi="Times New Roman"/>
          <w:iCs/>
          <w:sz w:val="24"/>
          <w:szCs w:val="24"/>
        </w:rPr>
        <w:t>s</w:t>
      </w:r>
      <w:r w:rsidR="00EE34AF" w:rsidRPr="000F78AF">
        <w:rPr>
          <w:rFonts w:ascii="Times New Roman" w:hAnsi="Times New Roman"/>
          <w:iCs/>
          <w:sz w:val="24"/>
          <w:szCs w:val="24"/>
        </w:rPr>
        <w:t>, ar ieškovų buto Nr. 37 užpylim</w:t>
      </w:r>
      <w:r w:rsidR="00FD6E2F" w:rsidRPr="000F78AF">
        <w:rPr>
          <w:rFonts w:ascii="Times New Roman" w:hAnsi="Times New Roman"/>
          <w:iCs/>
          <w:sz w:val="24"/>
          <w:szCs w:val="24"/>
        </w:rPr>
        <w:t>as įvyko dėl</w:t>
      </w:r>
      <w:r w:rsidR="00EE34AF" w:rsidRPr="000F78AF">
        <w:rPr>
          <w:rFonts w:ascii="Times New Roman" w:hAnsi="Times New Roman"/>
          <w:iCs/>
          <w:sz w:val="24"/>
          <w:szCs w:val="24"/>
        </w:rPr>
        <w:t xml:space="preserve"> </w:t>
      </w:r>
      <w:r w:rsidR="00FD6E2F" w:rsidRPr="000F78AF">
        <w:rPr>
          <w:rFonts w:ascii="Times New Roman" w:hAnsi="Times New Roman"/>
          <w:iCs/>
          <w:sz w:val="24"/>
          <w:szCs w:val="24"/>
        </w:rPr>
        <w:t>statinio</w:t>
      </w:r>
      <w:r w:rsidR="008B5002" w:rsidRPr="000F78AF">
        <w:rPr>
          <w:rFonts w:ascii="Times New Roman" w:hAnsi="Times New Roman"/>
          <w:iCs/>
          <w:sz w:val="24"/>
          <w:szCs w:val="24"/>
        </w:rPr>
        <w:t xml:space="preserve"> (</w:t>
      </w:r>
      <w:r w:rsidR="00FD6E2F" w:rsidRPr="000F78AF">
        <w:rPr>
          <w:rFonts w:ascii="Times New Roman" w:hAnsi="Times New Roman"/>
          <w:iCs/>
          <w:sz w:val="24"/>
          <w:szCs w:val="24"/>
        </w:rPr>
        <w:t>objekto</w:t>
      </w:r>
      <w:r w:rsidR="008B5002" w:rsidRPr="000F78AF">
        <w:rPr>
          <w:rFonts w:ascii="Times New Roman" w:hAnsi="Times New Roman"/>
          <w:iCs/>
          <w:sz w:val="24"/>
          <w:szCs w:val="24"/>
        </w:rPr>
        <w:t>)</w:t>
      </w:r>
      <w:r w:rsidR="00FD6E2F" w:rsidRPr="000F78AF">
        <w:rPr>
          <w:rFonts w:ascii="Times New Roman" w:hAnsi="Times New Roman"/>
          <w:iCs/>
          <w:sz w:val="24"/>
          <w:szCs w:val="24"/>
        </w:rPr>
        <w:t xml:space="preserve"> trūkumų ir ar šio užpylimo </w:t>
      </w:r>
      <w:r w:rsidR="00EE34AF" w:rsidRPr="000F78AF">
        <w:rPr>
          <w:rFonts w:ascii="Times New Roman" w:hAnsi="Times New Roman"/>
          <w:iCs/>
          <w:sz w:val="24"/>
          <w:szCs w:val="24"/>
        </w:rPr>
        <w:t>židinys yra viršuje esan</w:t>
      </w:r>
      <w:r w:rsidR="0095690F" w:rsidRPr="000F78AF">
        <w:rPr>
          <w:rFonts w:ascii="Times New Roman" w:hAnsi="Times New Roman"/>
          <w:iCs/>
          <w:sz w:val="24"/>
          <w:szCs w:val="24"/>
        </w:rPr>
        <w:t>tis</w:t>
      </w:r>
      <w:r w:rsidR="00EE34AF" w:rsidRPr="000F78AF">
        <w:rPr>
          <w:rFonts w:ascii="Times New Roman" w:hAnsi="Times New Roman"/>
          <w:iCs/>
          <w:sz w:val="24"/>
          <w:szCs w:val="24"/>
        </w:rPr>
        <w:t xml:space="preserve"> atsakovės </w:t>
      </w:r>
      <w:r w:rsidR="0095690F" w:rsidRPr="000F78AF">
        <w:rPr>
          <w:rFonts w:ascii="Times New Roman" w:hAnsi="Times New Roman"/>
          <w:iCs/>
          <w:sz w:val="24"/>
          <w:szCs w:val="24"/>
        </w:rPr>
        <w:t>butas</w:t>
      </w:r>
      <w:r w:rsidR="00EE34AF" w:rsidRPr="000F78AF">
        <w:rPr>
          <w:rFonts w:ascii="Times New Roman" w:hAnsi="Times New Roman"/>
          <w:iCs/>
          <w:sz w:val="24"/>
          <w:szCs w:val="24"/>
        </w:rPr>
        <w:t xml:space="preserve"> Nr. 43, o ne kiti šaltiniai. </w:t>
      </w:r>
      <w:r w:rsidR="00007123" w:rsidRPr="000F78AF">
        <w:rPr>
          <w:rFonts w:ascii="Times New Roman" w:hAnsi="Times New Roman"/>
          <w:iCs/>
          <w:sz w:val="24"/>
          <w:szCs w:val="24"/>
        </w:rPr>
        <w:t>B</w:t>
      </w:r>
      <w:r w:rsidR="00B1237E" w:rsidRPr="000F78AF">
        <w:rPr>
          <w:rFonts w:ascii="Times New Roman" w:hAnsi="Times New Roman"/>
          <w:iCs/>
          <w:sz w:val="24"/>
          <w:szCs w:val="24"/>
        </w:rPr>
        <w:t>ylą nagrinėję teismai konstatavo, kad ieškovai iš esmės įrodė</w:t>
      </w:r>
      <w:r w:rsidR="00707B77" w:rsidRPr="000F78AF">
        <w:rPr>
          <w:rFonts w:ascii="Times New Roman" w:hAnsi="Times New Roman"/>
          <w:iCs/>
          <w:sz w:val="24"/>
          <w:szCs w:val="24"/>
        </w:rPr>
        <w:t xml:space="preserve">, jog jų butas užlietas iš aukščiau esančių atsakovės patalpų, tačiau </w:t>
      </w:r>
      <w:r w:rsidR="00007123" w:rsidRPr="000F78AF">
        <w:rPr>
          <w:rFonts w:ascii="Times New Roman" w:hAnsi="Times New Roman"/>
          <w:iCs/>
          <w:sz w:val="24"/>
          <w:szCs w:val="24"/>
        </w:rPr>
        <w:t xml:space="preserve">atsakovė paneigė savo atsakomybę, įrodydama, kad užpylimo </w:t>
      </w:r>
      <w:r w:rsidR="00D015AD" w:rsidRPr="000F78AF">
        <w:rPr>
          <w:rFonts w:ascii="Times New Roman" w:hAnsi="Times New Roman"/>
          <w:iCs/>
          <w:sz w:val="24"/>
          <w:szCs w:val="24"/>
        </w:rPr>
        <w:t>židinys</w:t>
      </w:r>
      <w:r w:rsidR="00007123" w:rsidRPr="000F78AF">
        <w:rPr>
          <w:rFonts w:ascii="Times New Roman" w:hAnsi="Times New Roman"/>
          <w:iCs/>
          <w:sz w:val="24"/>
          <w:szCs w:val="24"/>
        </w:rPr>
        <w:t xml:space="preserve"> yra kiti šaltiniai</w:t>
      </w:r>
      <w:r w:rsidR="00445EE5" w:rsidRPr="000F78AF">
        <w:rPr>
          <w:rFonts w:ascii="Times New Roman" w:hAnsi="Times New Roman"/>
          <w:iCs/>
          <w:sz w:val="24"/>
          <w:szCs w:val="24"/>
        </w:rPr>
        <w:t xml:space="preserve"> – balkonų konstrukcijos</w:t>
      </w:r>
      <w:r w:rsidR="00007123" w:rsidRPr="000F78AF">
        <w:rPr>
          <w:rFonts w:ascii="Times New Roman" w:hAnsi="Times New Roman"/>
          <w:iCs/>
          <w:sz w:val="24"/>
          <w:szCs w:val="24"/>
        </w:rPr>
        <w:t>,</w:t>
      </w:r>
      <w:r w:rsidR="00445EE5" w:rsidRPr="000F78AF">
        <w:rPr>
          <w:rFonts w:ascii="Times New Roman" w:hAnsi="Times New Roman"/>
          <w:iCs/>
          <w:sz w:val="24"/>
          <w:szCs w:val="24"/>
        </w:rPr>
        <w:t xml:space="preserve"> kurios</w:t>
      </w:r>
      <w:r w:rsidR="008B5002" w:rsidRPr="000F78AF">
        <w:rPr>
          <w:rFonts w:ascii="Times New Roman" w:hAnsi="Times New Roman"/>
          <w:iCs/>
          <w:sz w:val="24"/>
          <w:szCs w:val="24"/>
        </w:rPr>
        <w:t>,</w:t>
      </w:r>
      <w:r w:rsidR="00445EE5" w:rsidRPr="000F78AF">
        <w:rPr>
          <w:rFonts w:ascii="Times New Roman" w:hAnsi="Times New Roman"/>
          <w:iCs/>
          <w:sz w:val="24"/>
          <w:szCs w:val="24"/>
        </w:rPr>
        <w:t xml:space="preserve"> kaip konstatuota</w:t>
      </w:r>
      <w:r w:rsidR="008B5002" w:rsidRPr="000F78AF">
        <w:rPr>
          <w:rFonts w:ascii="Times New Roman" w:hAnsi="Times New Roman"/>
          <w:iCs/>
          <w:sz w:val="24"/>
          <w:szCs w:val="24"/>
        </w:rPr>
        <w:t xml:space="preserve"> šios nutarties 48 punkte</w:t>
      </w:r>
      <w:r w:rsidR="00445EE5" w:rsidRPr="000F78AF">
        <w:rPr>
          <w:rFonts w:ascii="Times New Roman" w:hAnsi="Times New Roman"/>
          <w:iCs/>
          <w:sz w:val="24"/>
          <w:szCs w:val="24"/>
        </w:rPr>
        <w:t>, priskirtinos prie bendrojo naudojimo objekt</w:t>
      </w:r>
      <w:r w:rsidR="008B5002" w:rsidRPr="000F78AF">
        <w:rPr>
          <w:rFonts w:ascii="Times New Roman" w:hAnsi="Times New Roman"/>
          <w:iCs/>
          <w:sz w:val="24"/>
          <w:szCs w:val="24"/>
        </w:rPr>
        <w:t>ų</w:t>
      </w:r>
      <w:r w:rsidR="00445EE5" w:rsidRPr="000F78AF">
        <w:rPr>
          <w:rFonts w:ascii="Times New Roman" w:hAnsi="Times New Roman"/>
          <w:iCs/>
          <w:sz w:val="24"/>
          <w:szCs w:val="24"/>
        </w:rPr>
        <w:t>.</w:t>
      </w:r>
      <w:r w:rsidR="00007123" w:rsidRPr="000F78AF">
        <w:rPr>
          <w:rFonts w:ascii="Times New Roman" w:hAnsi="Times New Roman"/>
          <w:iCs/>
          <w:sz w:val="24"/>
          <w:szCs w:val="24"/>
        </w:rPr>
        <w:t xml:space="preserve"> </w:t>
      </w:r>
      <w:r w:rsidR="00D015AD" w:rsidRPr="000F78AF">
        <w:rPr>
          <w:rFonts w:ascii="Times New Roman" w:hAnsi="Times New Roman"/>
          <w:iCs/>
          <w:sz w:val="24"/>
          <w:szCs w:val="24"/>
        </w:rPr>
        <w:t>Taigi, priešingai nei teigiama trečiojo asmens UAB „</w:t>
      </w:r>
      <w:proofErr w:type="spellStart"/>
      <w:r w:rsidR="00D015AD" w:rsidRPr="000F78AF">
        <w:rPr>
          <w:rFonts w:ascii="Times New Roman" w:hAnsi="Times New Roman"/>
          <w:iCs/>
          <w:sz w:val="24"/>
          <w:szCs w:val="24"/>
        </w:rPr>
        <w:t>Milvinta</w:t>
      </w:r>
      <w:proofErr w:type="spellEnd"/>
      <w:r w:rsidR="00D015AD" w:rsidRPr="000F78AF">
        <w:rPr>
          <w:rFonts w:ascii="Times New Roman" w:hAnsi="Times New Roman"/>
          <w:iCs/>
          <w:sz w:val="24"/>
          <w:szCs w:val="24"/>
        </w:rPr>
        <w:t xml:space="preserve">“ kasaciniame skunde, aplinkybė dėl statybos darbų trūkumų, susijusių su atsakovės patalpose esančių balkonų konstrukcijomis, patenka </w:t>
      </w:r>
      <w:r w:rsidR="008B5002" w:rsidRPr="000F78AF">
        <w:rPr>
          <w:rFonts w:ascii="Times New Roman" w:hAnsi="Times New Roman"/>
          <w:iCs/>
          <w:sz w:val="24"/>
          <w:szCs w:val="24"/>
        </w:rPr>
        <w:t xml:space="preserve">į </w:t>
      </w:r>
      <w:r w:rsidR="00D015AD" w:rsidRPr="000F78AF">
        <w:rPr>
          <w:rFonts w:ascii="Times New Roman" w:hAnsi="Times New Roman"/>
          <w:iCs/>
          <w:sz w:val="24"/>
          <w:szCs w:val="24"/>
        </w:rPr>
        <w:t>įrodinėjimo dalyką tokio pobūdžio ginčuose, nes tokių aplinkybių, kaip nagrinėjamo</w:t>
      </w:r>
      <w:r w:rsidR="008B5002" w:rsidRPr="000F78AF">
        <w:rPr>
          <w:rFonts w:ascii="Times New Roman" w:hAnsi="Times New Roman"/>
          <w:iCs/>
          <w:sz w:val="24"/>
          <w:szCs w:val="24"/>
        </w:rPr>
        <w:t>je</w:t>
      </w:r>
      <w:r w:rsidR="00D015AD" w:rsidRPr="000F78AF">
        <w:rPr>
          <w:rFonts w:ascii="Times New Roman" w:hAnsi="Times New Roman"/>
          <w:iCs/>
          <w:sz w:val="24"/>
          <w:szCs w:val="24"/>
        </w:rPr>
        <w:t xml:space="preserve"> bylo</w:t>
      </w:r>
      <w:r w:rsidR="008B5002" w:rsidRPr="000F78AF">
        <w:rPr>
          <w:rFonts w:ascii="Times New Roman" w:hAnsi="Times New Roman"/>
          <w:iCs/>
          <w:sz w:val="24"/>
          <w:szCs w:val="24"/>
        </w:rPr>
        <w:t>je,</w:t>
      </w:r>
      <w:r w:rsidR="00D015AD" w:rsidRPr="000F78AF">
        <w:rPr>
          <w:rFonts w:ascii="Times New Roman" w:hAnsi="Times New Roman"/>
          <w:iCs/>
          <w:sz w:val="24"/>
          <w:szCs w:val="24"/>
        </w:rPr>
        <w:t xml:space="preserve"> vertinimas </w:t>
      </w:r>
      <w:r w:rsidR="008B5002" w:rsidRPr="000F78AF">
        <w:rPr>
          <w:rFonts w:ascii="Times New Roman" w:hAnsi="Times New Roman"/>
          <w:iCs/>
          <w:sz w:val="24"/>
          <w:szCs w:val="24"/>
        </w:rPr>
        <w:t>nulem</w:t>
      </w:r>
      <w:r w:rsidR="00D015AD" w:rsidRPr="000F78AF">
        <w:rPr>
          <w:rFonts w:ascii="Times New Roman" w:hAnsi="Times New Roman"/>
          <w:iCs/>
          <w:sz w:val="24"/>
          <w:szCs w:val="24"/>
        </w:rPr>
        <w:t>ia deliktinės civilinės atsakomybės</w:t>
      </w:r>
      <w:r w:rsidR="00ED3A4B" w:rsidRPr="000F78AF">
        <w:rPr>
          <w:rFonts w:ascii="Times New Roman" w:hAnsi="Times New Roman"/>
          <w:iCs/>
          <w:sz w:val="24"/>
          <w:szCs w:val="24"/>
        </w:rPr>
        <w:t xml:space="preserve"> (ne)</w:t>
      </w:r>
      <w:r w:rsidR="00D015AD" w:rsidRPr="000F78AF">
        <w:rPr>
          <w:rFonts w:ascii="Times New Roman" w:hAnsi="Times New Roman"/>
          <w:iCs/>
          <w:sz w:val="24"/>
          <w:szCs w:val="24"/>
        </w:rPr>
        <w:t>taikymą pagal CK 6.266</w:t>
      </w:r>
      <w:r w:rsidR="008B5002" w:rsidRPr="000F78AF">
        <w:rPr>
          <w:rFonts w:ascii="Times New Roman" w:hAnsi="Times New Roman"/>
          <w:iCs/>
          <w:sz w:val="24"/>
          <w:szCs w:val="24"/>
        </w:rPr>
        <w:t> </w:t>
      </w:r>
      <w:r w:rsidR="00D015AD" w:rsidRPr="000F78AF">
        <w:rPr>
          <w:rFonts w:ascii="Times New Roman" w:hAnsi="Times New Roman"/>
          <w:iCs/>
          <w:sz w:val="24"/>
          <w:szCs w:val="24"/>
        </w:rPr>
        <w:t>straipsnį. Dėl šios priežasties atmestini kaip nepagrįsti UAB „</w:t>
      </w:r>
      <w:proofErr w:type="spellStart"/>
      <w:r w:rsidR="00D015AD" w:rsidRPr="000F78AF">
        <w:rPr>
          <w:rFonts w:ascii="Times New Roman" w:hAnsi="Times New Roman"/>
          <w:iCs/>
          <w:sz w:val="24"/>
          <w:szCs w:val="24"/>
        </w:rPr>
        <w:t>Milvinta</w:t>
      </w:r>
      <w:proofErr w:type="spellEnd"/>
      <w:r w:rsidR="00D015AD" w:rsidRPr="000F78AF">
        <w:rPr>
          <w:rFonts w:ascii="Times New Roman" w:hAnsi="Times New Roman"/>
          <w:iCs/>
          <w:sz w:val="24"/>
          <w:szCs w:val="24"/>
        </w:rPr>
        <w:t xml:space="preserve">“ kasacinio skundo argumentai, jog bylą nagrinėję teismai peržengė ieškinio ribas ir dalyką, konstatuodami tai, kad balkono konstrukcijos įrengtos netinkamai. </w:t>
      </w:r>
    </w:p>
    <w:p w14:paraId="21690812" w14:textId="6DA03DB7" w:rsidR="00D015AD" w:rsidRPr="000F78AF" w:rsidRDefault="0095690F" w:rsidP="00D015AD">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Trečiasis asmuo </w:t>
      </w:r>
      <w:r w:rsidR="00D015AD" w:rsidRPr="000F78AF">
        <w:rPr>
          <w:rFonts w:ascii="Times New Roman" w:hAnsi="Times New Roman"/>
          <w:iCs/>
          <w:sz w:val="24"/>
          <w:szCs w:val="24"/>
        </w:rPr>
        <w:t>UAB „</w:t>
      </w:r>
      <w:proofErr w:type="spellStart"/>
      <w:r w:rsidR="00D015AD" w:rsidRPr="000F78AF">
        <w:rPr>
          <w:rFonts w:ascii="Times New Roman" w:hAnsi="Times New Roman"/>
          <w:iCs/>
          <w:sz w:val="24"/>
          <w:szCs w:val="24"/>
        </w:rPr>
        <w:t>Milvinta</w:t>
      </w:r>
      <w:proofErr w:type="spellEnd"/>
      <w:r w:rsidR="00D015AD" w:rsidRPr="000F78AF">
        <w:rPr>
          <w:rFonts w:ascii="Times New Roman" w:hAnsi="Times New Roman"/>
          <w:iCs/>
          <w:sz w:val="24"/>
          <w:szCs w:val="24"/>
        </w:rPr>
        <w:t xml:space="preserve">“ </w:t>
      </w:r>
      <w:r w:rsidR="00EB7FA3" w:rsidRPr="000F78AF">
        <w:rPr>
          <w:rFonts w:ascii="Times New Roman" w:hAnsi="Times New Roman"/>
          <w:iCs/>
          <w:sz w:val="24"/>
          <w:szCs w:val="24"/>
        </w:rPr>
        <w:t>kasaciniame skunde taip pat</w:t>
      </w:r>
      <w:r w:rsidR="00FF24A4" w:rsidRPr="000F78AF">
        <w:rPr>
          <w:rFonts w:ascii="Times New Roman" w:hAnsi="Times New Roman"/>
          <w:iCs/>
          <w:sz w:val="24"/>
          <w:szCs w:val="24"/>
        </w:rPr>
        <w:t xml:space="preserve"> teigia</w:t>
      </w:r>
      <w:r w:rsidR="00D015AD" w:rsidRPr="000F78AF">
        <w:rPr>
          <w:rFonts w:ascii="Times New Roman" w:hAnsi="Times New Roman"/>
          <w:iCs/>
          <w:sz w:val="24"/>
          <w:szCs w:val="24"/>
        </w:rPr>
        <w:t>,</w:t>
      </w:r>
      <w:r w:rsidR="00EB7FA3" w:rsidRPr="000F78AF">
        <w:rPr>
          <w:rFonts w:ascii="Times New Roman" w:hAnsi="Times New Roman"/>
          <w:iCs/>
          <w:sz w:val="24"/>
          <w:szCs w:val="24"/>
        </w:rPr>
        <w:t xml:space="preserve"> kad </w:t>
      </w:r>
      <w:r w:rsidR="00D015AD" w:rsidRPr="000F78AF">
        <w:rPr>
          <w:rFonts w:ascii="Times New Roman" w:hAnsi="Times New Roman"/>
          <w:iCs/>
          <w:sz w:val="24"/>
          <w:szCs w:val="24"/>
        </w:rPr>
        <w:t xml:space="preserve">teismo </w:t>
      </w:r>
      <w:r w:rsidR="00EB7FA3" w:rsidRPr="000F78AF">
        <w:rPr>
          <w:rFonts w:ascii="Times New Roman" w:hAnsi="Times New Roman"/>
          <w:iCs/>
          <w:sz w:val="24"/>
          <w:szCs w:val="24"/>
        </w:rPr>
        <w:t>išvad</w:t>
      </w:r>
      <w:r w:rsidR="008B5002" w:rsidRPr="000F78AF">
        <w:rPr>
          <w:rFonts w:ascii="Times New Roman" w:hAnsi="Times New Roman"/>
          <w:iCs/>
          <w:sz w:val="24"/>
          <w:szCs w:val="24"/>
        </w:rPr>
        <w:t>os</w:t>
      </w:r>
      <w:r w:rsidR="00D015AD" w:rsidRPr="000F78AF">
        <w:rPr>
          <w:rFonts w:ascii="Times New Roman" w:hAnsi="Times New Roman"/>
          <w:iCs/>
          <w:sz w:val="24"/>
          <w:szCs w:val="24"/>
        </w:rPr>
        <w:t xml:space="preserve"> dėl nekokybiškų balkonų konstrukcijų </w:t>
      </w:r>
      <w:r w:rsidRPr="000F78AF">
        <w:rPr>
          <w:rFonts w:ascii="Times New Roman" w:hAnsi="Times New Roman"/>
          <w:iCs/>
          <w:sz w:val="24"/>
          <w:szCs w:val="24"/>
        </w:rPr>
        <w:t>jai</w:t>
      </w:r>
      <w:r w:rsidR="00D015AD" w:rsidRPr="000F78AF">
        <w:rPr>
          <w:rFonts w:ascii="Times New Roman" w:hAnsi="Times New Roman"/>
          <w:iCs/>
          <w:sz w:val="24"/>
          <w:szCs w:val="24"/>
        </w:rPr>
        <w:t>, kaip rangovei, sukelia neigiamų teisinių padarinių, nes jai perkeliama pareiga pašalinti trūkumus</w:t>
      </w:r>
      <w:r w:rsidR="00EB7FA3" w:rsidRPr="000F78AF">
        <w:rPr>
          <w:rFonts w:ascii="Times New Roman" w:hAnsi="Times New Roman"/>
          <w:iCs/>
          <w:sz w:val="24"/>
          <w:szCs w:val="24"/>
        </w:rPr>
        <w:t xml:space="preserve">. </w:t>
      </w:r>
    </w:p>
    <w:p w14:paraId="5EF91A49" w14:textId="05FFD775" w:rsidR="004A00C1" w:rsidRPr="000F78AF" w:rsidRDefault="00FF24A4" w:rsidP="004A00C1">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CPK</w:t>
      </w:r>
      <w:r w:rsidR="00DA482A" w:rsidRPr="000F78AF">
        <w:rPr>
          <w:rFonts w:ascii="Times New Roman" w:hAnsi="Times New Roman"/>
          <w:iCs/>
          <w:sz w:val="24"/>
          <w:szCs w:val="24"/>
        </w:rPr>
        <w:t xml:space="preserve"> 47 straipsnio 1 dalyje reglamentuojama, kad tretieji asmenys, nepareiškiantys savarankiškų reikalavimų dėl ginčo dalyko, gali įstoti į bylą ieškovo arba atsakovo pusėje iki baigiamųjų kalbų pradžios, jeigu bylos išsprendimas gali turėti įtakos jų teisėms arba pareigoms (Lietuvos Aukščiausiojo Teismo 2024 m. vasario 15 d. nutartis civilinėje byloje Nr. e3K-3-17-684/2024, 47 punktas).</w:t>
      </w:r>
    </w:p>
    <w:p w14:paraId="35695929" w14:textId="376C9695" w:rsidR="00DA482A" w:rsidRPr="000F78AF" w:rsidRDefault="00DA482A" w:rsidP="00DA482A">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Minėta įstatymo nuostata leidžia pripažinti, kad įtraukti dalyvauti kaip trečiąjį asmenį, nepareiškiantį savarankiškų reikalavimų, būtina ir galima tik asmenį, turintį teisinį suinteresuotumą bylos baigtimi. Trečiojo asmens dalyvavimas byloje nėra savitikslis, nes, viena vertus, neįtraukus tam tikro asmens į bylos nagrinėjimą, jei tai buvo būtina, būtų atimta galimybė tokiam asmeniui efektyviai įgyvendinti savo teises ir teisėtus interesus. Jeigu teismas sprendime pasisakytų dėl tokio asmens teisių ir pareigų, atsirastų pagrindas panaikinti tokį teismo sprendimą dėl absoliutaus sprendimo negaliojimo pagrindo konstatavimo (CPK 329 straipsnio 2 dalies 2</w:t>
      </w:r>
      <w:r w:rsidR="008B5002" w:rsidRPr="000F78AF">
        <w:rPr>
          <w:rFonts w:ascii="Times New Roman" w:hAnsi="Times New Roman"/>
          <w:iCs/>
          <w:sz w:val="24"/>
          <w:szCs w:val="24"/>
        </w:rPr>
        <w:t> </w:t>
      </w:r>
      <w:r w:rsidRPr="000F78AF">
        <w:rPr>
          <w:rFonts w:ascii="Times New Roman" w:hAnsi="Times New Roman"/>
          <w:iCs/>
          <w:sz w:val="24"/>
          <w:szCs w:val="24"/>
        </w:rPr>
        <w:t xml:space="preserve">punktas), toks teismo sprendimas neįtrauktam dalyvauti asmeniui procese neįgis </w:t>
      </w:r>
      <w:proofErr w:type="spellStart"/>
      <w:r w:rsidRPr="000F78AF">
        <w:rPr>
          <w:rFonts w:ascii="Times New Roman" w:hAnsi="Times New Roman"/>
          <w:iCs/>
          <w:sz w:val="24"/>
          <w:szCs w:val="24"/>
        </w:rPr>
        <w:t>prejudicinės</w:t>
      </w:r>
      <w:proofErr w:type="spellEnd"/>
      <w:r w:rsidRPr="000F78AF">
        <w:rPr>
          <w:rFonts w:ascii="Times New Roman" w:hAnsi="Times New Roman"/>
          <w:iCs/>
          <w:sz w:val="24"/>
          <w:szCs w:val="24"/>
        </w:rPr>
        <w:t xml:space="preserve"> galios (CPK 182 straipsnio 2 punktas) (Lietuvos Aukščiausiojo Teismo 2024 m. vasario 27 d. nutartis civilinėje byloje Nr. e3K-3-20-381/2024,</w:t>
      </w:r>
      <w:r w:rsidR="008B5002" w:rsidRPr="000F78AF">
        <w:rPr>
          <w:rFonts w:ascii="Times New Roman" w:hAnsi="Times New Roman"/>
          <w:iCs/>
          <w:sz w:val="24"/>
          <w:szCs w:val="24"/>
        </w:rPr>
        <w:t xml:space="preserve"> </w:t>
      </w:r>
      <w:r w:rsidRPr="000F78AF">
        <w:rPr>
          <w:rFonts w:ascii="Times New Roman" w:hAnsi="Times New Roman"/>
          <w:iCs/>
          <w:sz w:val="24"/>
          <w:szCs w:val="24"/>
        </w:rPr>
        <w:t>68 punktas).</w:t>
      </w:r>
    </w:p>
    <w:p w14:paraId="572BB362" w14:textId="5A6DC766" w:rsidR="00DA482A" w:rsidRPr="000F78AF" w:rsidRDefault="00661607" w:rsidP="00E76F9D">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Nagrinėjamu atveju</w:t>
      </w:r>
      <w:r w:rsidR="006A4B7F" w:rsidRPr="000F78AF">
        <w:rPr>
          <w:rFonts w:ascii="Times New Roman" w:hAnsi="Times New Roman"/>
          <w:iCs/>
          <w:sz w:val="24"/>
          <w:szCs w:val="24"/>
        </w:rPr>
        <w:t xml:space="preserve"> pirmosios instancijos teism</w:t>
      </w:r>
      <w:r w:rsidR="000D1A3B" w:rsidRPr="000F78AF">
        <w:rPr>
          <w:rFonts w:ascii="Times New Roman" w:hAnsi="Times New Roman"/>
          <w:iCs/>
          <w:sz w:val="24"/>
          <w:szCs w:val="24"/>
        </w:rPr>
        <w:t>as</w:t>
      </w:r>
      <w:r w:rsidR="006A4B7F" w:rsidRPr="000F78AF">
        <w:rPr>
          <w:rFonts w:ascii="Times New Roman" w:hAnsi="Times New Roman"/>
          <w:iCs/>
          <w:sz w:val="24"/>
          <w:szCs w:val="24"/>
        </w:rPr>
        <w:t xml:space="preserve"> 2023 m. sausio 31 d. nutartimi </w:t>
      </w:r>
      <w:r w:rsidRPr="000F78AF">
        <w:rPr>
          <w:rFonts w:ascii="Times New Roman" w:hAnsi="Times New Roman"/>
          <w:iCs/>
          <w:sz w:val="24"/>
          <w:szCs w:val="24"/>
        </w:rPr>
        <w:t>UAB „</w:t>
      </w:r>
      <w:proofErr w:type="spellStart"/>
      <w:r w:rsidRPr="000F78AF">
        <w:rPr>
          <w:rFonts w:ascii="Times New Roman" w:hAnsi="Times New Roman"/>
          <w:iCs/>
          <w:sz w:val="24"/>
          <w:szCs w:val="24"/>
        </w:rPr>
        <w:t>Milvinta</w:t>
      </w:r>
      <w:proofErr w:type="spellEnd"/>
      <w:r w:rsidRPr="000F78AF">
        <w:rPr>
          <w:rFonts w:ascii="Times New Roman" w:hAnsi="Times New Roman"/>
          <w:iCs/>
          <w:sz w:val="24"/>
          <w:szCs w:val="24"/>
        </w:rPr>
        <w:t xml:space="preserve">“ </w:t>
      </w:r>
      <w:r w:rsidR="000D1A3B" w:rsidRPr="000F78AF">
        <w:rPr>
          <w:rFonts w:ascii="Times New Roman" w:hAnsi="Times New Roman"/>
          <w:iCs/>
          <w:sz w:val="24"/>
          <w:szCs w:val="24"/>
        </w:rPr>
        <w:t>įtraukė</w:t>
      </w:r>
      <w:r w:rsidR="006A4B7F" w:rsidRPr="000F78AF">
        <w:rPr>
          <w:rFonts w:ascii="Times New Roman" w:hAnsi="Times New Roman"/>
          <w:iCs/>
          <w:sz w:val="24"/>
          <w:szCs w:val="24"/>
        </w:rPr>
        <w:t xml:space="preserve"> į bylą </w:t>
      </w:r>
      <w:r w:rsidRPr="000F78AF">
        <w:rPr>
          <w:rFonts w:ascii="Times New Roman" w:hAnsi="Times New Roman"/>
          <w:iCs/>
          <w:sz w:val="24"/>
          <w:szCs w:val="24"/>
        </w:rPr>
        <w:t>trečiojo asmens, nepareiškiančio savarankiškų reikalavimų, statusu</w:t>
      </w:r>
      <w:r w:rsidR="006A4B7F" w:rsidRPr="000F78AF">
        <w:rPr>
          <w:rFonts w:ascii="Times New Roman" w:hAnsi="Times New Roman"/>
          <w:iCs/>
          <w:sz w:val="24"/>
          <w:szCs w:val="24"/>
        </w:rPr>
        <w:t xml:space="preserve">, </w:t>
      </w:r>
      <w:r w:rsidR="000D1A3B" w:rsidRPr="000F78AF">
        <w:rPr>
          <w:rFonts w:ascii="Times New Roman" w:hAnsi="Times New Roman"/>
          <w:iCs/>
          <w:sz w:val="24"/>
          <w:szCs w:val="24"/>
        </w:rPr>
        <w:t>pripažinęs</w:t>
      </w:r>
      <w:r w:rsidR="006A4B7F" w:rsidRPr="000F78AF">
        <w:rPr>
          <w:rFonts w:ascii="Times New Roman" w:hAnsi="Times New Roman"/>
          <w:iCs/>
          <w:sz w:val="24"/>
          <w:szCs w:val="24"/>
        </w:rPr>
        <w:t>, kad šios bylos išsprendimas gali turėti įtakos UAB „</w:t>
      </w:r>
      <w:proofErr w:type="spellStart"/>
      <w:r w:rsidR="006A4B7F" w:rsidRPr="000F78AF">
        <w:rPr>
          <w:rFonts w:ascii="Times New Roman" w:hAnsi="Times New Roman"/>
          <w:iCs/>
          <w:sz w:val="24"/>
          <w:szCs w:val="24"/>
        </w:rPr>
        <w:t>Milvinta</w:t>
      </w:r>
      <w:proofErr w:type="spellEnd"/>
      <w:r w:rsidR="006A4B7F" w:rsidRPr="000F78AF">
        <w:rPr>
          <w:rFonts w:ascii="Times New Roman" w:hAnsi="Times New Roman"/>
          <w:iCs/>
          <w:sz w:val="24"/>
          <w:szCs w:val="24"/>
        </w:rPr>
        <w:t xml:space="preserve">“ teisėms arba pareigoms. </w:t>
      </w:r>
      <w:r w:rsidR="004A00C1" w:rsidRPr="000F78AF">
        <w:rPr>
          <w:rFonts w:ascii="Times New Roman" w:hAnsi="Times New Roman"/>
          <w:iCs/>
          <w:sz w:val="24"/>
          <w:szCs w:val="24"/>
        </w:rPr>
        <w:t xml:space="preserve">Pažymėtina, kad tretieji asmenys, nepareiškiantys savarankiškų reikalavimų, turi visas šalies </w:t>
      </w:r>
      <w:r w:rsidR="0000725E" w:rsidRPr="000F78AF">
        <w:rPr>
          <w:rFonts w:ascii="Times New Roman" w:hAnsi="Times New Roman"/>
          <w:iCs/>
          <w:sz w:val="24"/>
          <w:szCs w:val="24"/>
        </w:rPr>
        <w:t>proceso</w:t>
      </w:r>
      <w:r w:rsidR="004A00C1" w:rsidRPr="000F78AF">
        <w:rPr>
          <w:rFonts w:ascii="Times New Roman" w:hAnsi="Times New Roman"/>
          <w:iCs/>
          <w:sz w:val="24"/>
          <w:szCs w:val="24"/>
        </w:rPr>
        <w:t xml:space="preserve"> teises ir </w:t>
      </w:r>
      <w:r w:rsidR="004A00C1" w:rsidRPr="000F78AF">
        <w:rPr>
          <w:rFonts w:ascii="Times New Roman" w:hAnsi="Times New Roman"/>
          <w:iCs/>
          <w:sz w:val="24"/>
          <w:szCs w:val="24"/>
        </w:rPr>
        <w:lastRenderedPageBreak/>
        <w:t>pareigas, išskyrus tam tikras išimtis (CPK 47 straipsnio 2 dalis</w:t>
      </w:r>
      <w:r w:rsidR="00E75FC5" w:rsidRPr="000F78AF">
        <w:rPr>
          <w:rFonts w:ascii="Times New Roman" w:hAnsi="Times New Roman"/>
          <w:iCs/>
          <w:sz w:val="24"/>
          <w:szCs w:val="24"/>
        </w:rPr>
        <w:t>)</w:t>
      </w:r>
      <w:r w:rsidR="004A00C1" w:rsidRPr="000F78AF">
        <w:rPr>
          <w:rFonts w:ascii="Times New Roman" w:hAnsi="Times New Roman"/>
          <w:iCs/>
          <w:sz w:val="24"/>
          <w:szCs w:val="24"/>
        </w:rPr>
        <w:t>, todėl</w:t>
      </w:r>
      <w:r w:rsidR="000D1A3B" w:rsidRPr="000F78AF">
        <w:rPr>
          <w:rFonts w:ascii="Times New Roman" w:hAnsi="Times New Roman"/>
          <w:iCs/>
          <w:sz w:val="24"/>
          <w:szCs w:val="24"/>
        </w:rPr>
        <w:t xml:space="preserve"> </w:t>
      </w:r>
      <w:r w:rsidR="001F726C" w:rsidRPr="000F78AF">
        <w:rPr>
          <w:rFonts w:ascii="Times New Roman" w:hAnsi="Times New Roman"/>
          <w:iCs/>
          <w:sz w:val="24"/>
          <w:szCs w:val="24"/>
        </w:rPr>
        <w:t>trečiasis asmuo UAB</w:t>
      </w:r>
      <w:r w:rsidR="008B5002" w:rsidRPr="000F78AF">
        <w:rPr>
          <w:rFonts w:ascii="Times New Roman" w:hAnsi="Times New Roman"/>
          <w:iCs/>
          <w:sz w:val="24"/>
          <w:szCs w:val="24"/>
        </w:rPr>
        <w:t> </w:t>
      </w:r>
      <w:r w:rsidR="001F726C" w:rsidRPr="000F78AF">
        <w:rPr>
          <w:rFonts w:ascii="Times New Roman" w:hAnsi="Times New Roman"/>
          <w:iCs/>
          <w:sz w:val="24"/>
          <w:szCs w:val="24"/>
        </w:rPr>
        <w:t>„</w:t>
      </w:r>
      <w:proofErr w:type="spellStart"/>
      <w:r w:rsidR="001F726C" w:rsidRPr="000F78AF">
        <w:rPr>
          <w:rFonts w:ascii="Times New Roman" w:hAnsi="Times New Roman"/>
          <w:iCs/>
          <w:sz w:val="24"/>
          <w:szCs w:val="24"/>
        </w:rPr>
        <w:t>Milvinta</w:t>
      </w:r>
      <w:proofErr w:type="spellEnd"/>
      <w:r w:rsidR="001F726C" w:rsidRPr="000F78AF">
        <w:rPr>
          <w:rFonts w:ascii="Times New Roman" w:hAnsi="Times New Roman"/>
          <w:iCs/>
          <w:sz w:val="24"/>
          <w:szCs w:val="24"/>
        </w:rPr>
        <w:t>“ turėjo teisę teikti prašymus, atsikirtimus ir samprotavimus, užduoti klausimus kitiems dalyvaujantiems byloje asmenims</w:t>
      </w:r>
      <w:r w:rsidR="00741AA0" w:rsidRPr="000F78AF">
        <w:rPr>
          <w:rFonts w:ascii="Times New Roman" w:hAnsi="Times New Roman"/>
          <w:iCs/>
          <w:sz w:val="24"/>
          <w:szCs w:val="24"/>
        </w:rPr>
        <w:t>, ir pirmiau nurodytos proceso teisės trečiajam asmeniui, bylos duomenimis, apriboto nebuvo</w:t>
      </w:r>
      <w:r w:rsidR="001F726C" w:rsidRPr="000F78AF">
        <w:rPr>
          <w:rFonts w:ascii="Times New Roman" w:hAnsi="Times New Roman"/>
          <w:iCs/>
          <w:sz w:val="24"/>
          <w:szCs w:val="24"/>
        </w:rPr>
        <w:t>, todėl trečiasis asmuo nagrinėjamoje byloje savo teisėmis galėjo naudotis visa apimtimi (išskyrus CPK 47 straipsnio 2 dalyje aptartas išimtis).</w:t>
      </w:r>
      <w:r w:rsidR="00E75FC5" w:rsidRPr="000F78AF">
        <w:rPr>
          <w:rFonts w:ascii="Times New Roman" w:hAnsi="Times New Roman"/>
          <w:iCs/>
          <w:sz w:val="24"/>
          <w:szCs w:val="24"/>
        </w:rPr>
        <w:t xml:space="preserve"> </w:t>
      </w:r>
      <w:r w:rsidR="0000725E" w:rsidRPr="000F78AF">
        <w:rPr>
          <w:rFonts w:ascii="Times New Roman" w:hAnsi="Times New Roman"/>
          <w:iCs/>
          <w:sz w:val="24"/>
          <w:szCs w:val="24"/>
        </w:rPr>
        <w:t xml:space="preserve">Atsižvelgdama į tai, kad trečiasis asmuo </w:t>
      </w:r>
      <w:r w:rsidR="008B5002" w:rsidRPr="000F78AF">
        <w:rPr>
          <w:rFonts w:ascii="Times New Roman" w:hAnsi="Times New Roman"/>
          <w:iCs/>
          <w:sz w:val="24"/>
          <w:szCs w:val="24"/>
        </w:rPr>
        <w:t>UAB „</w:t>
      </w:r>
      <w:proofErr w:type="spellStart"/>
      <w:r w:rsidR="008B5002" w:rsidRPr="000F78AF">
        <w:rPr>
          <w:rFonts w:ascii="Times New Roman" w:hAnsi="Times New Roman"/>
          <w:iCs/>
          <w:sz w:val="24"/>
          <w:szCs w:val="24"/>
        </w:rPr>
        <w:t>Milvinta</w:t>
      </w:r>
      <w:proofErr w:type="spellEnd"/>
      <w:r w:rsidR="008B5002" w:rsidRPr="000F78AF">
        <w:rPr>
          <w:rFonts w:ascii="Times New Roman" w:hAnsi="Times New Roman"/>
          <w:iCs/>
          <w:sz w:val="24"/>
          <w:szCs w:val="24"/>
        </w:rPr>
        <w:t xml:space="preserve">“ </w:t>
      </w:r>
      <w:r w:rsidR="0000725E" w:rsidRPr="000F78AF">
        <w:rPr>
          <w:rFonts w:ascii="Times New Roman" w:hAnsi="Times New Roman"/>
          <w:iCs/>
          <w:sz w:val="24"/>
          <w:szCs w:val="24"/>
        </w:rPr>
        <w:t xml:space="preserve">turėjo visas </w:t>
      </w:r>
      <w:r w:rsidR="00DD0301" w:rsidRPr="000F78AF">
        <w:rPr>
          <w:rFonts w:ascii="Times New Roman" w:hAnsi="Times New Roman"/>
          <w:iCs/>
          <w:sz w:val="24"/>
          <w:szCs w:val="24"/>
        </w:rPr>
        <w:t>proceso</w:t>
      </w:r>
      <w:r w:rsidR="0000725E" w:rsidRPr="000F78AF">
        <w:rPr>
          <w:rFonts w:ascii="Times New Roman" w:hAnsi="Times New Roman"/>
          <w:iCs/>
          <w:sz w:val="24"/>
          <w:szCs w:val="24"/>
        </w:rPr>
        <w:t xml:space="preserve"> teises, įskaitant ir teisę pateikti įrodymu</w:t>
      </w:r>
      <w:r w:rsidR="00FF24A4" w:rsidRPr="000F78AF">
        <w:rPr>
          <w:rFonts w:ascii="Times New Roman" w:hAnsi="Times New Roman"/>
          <w:iCs/>
          <w:sz w:val="24"/>
          <w:szCs w:val="24"/>
        </w:rPr>
        <w:t>s</w:t>
      </w:r>
      <w:r w:rsidR="0000725E" w:rsidRPr="000F78AF">
        <w:rPr>
          <w:rFonts w:ascii="Times New Roman" w:hAnsi="Times New Roman"/>
          <w:iCs/>
          <w:sz w:val="24"/>
          <w:szCs w:val="24"/>
        </w:rPr>
        <w:t>,</w:t>
      </w:r>
      <w:r w:rsidR="00FF24A4" w:rsidRPr="000F78AF">
        <w:rPr>
          <w:rFonts w:ascii="Times New Roman" w:hAnsi="Times New Roman"/>
          <w:iCs/>
          <w:sz w:val="24"/>
          <w:szCs w:val="24"/>
        </w:rPr>
        <w:t xml:space="preserve"> </w:t>
      </w:r>
      <w:r w:rsidR="000D1A3B" w:rsidRPr="000F78AF">
        <w:rPr>
          <w:rFonts w:ascii="Times New Roman" w:hAnsi="Times New Roman"/>
          <w:iCs/>
          <w:sz w:val="24"/>
          <w:szCs w:val="24"/>
        </w:rPr>
        <w:t>tačiau</w:t>
      </w:r>
      <w:r w:rsidR="008B5002" w:rsidRPr="000F78AF">
        <w:rPr>
          <w:rFonts w:ascii="Times New Roman" w:hAnsi="Times New Roman"/>
          <w:iCs/>
          <w:sz w:val="24"/>
          <w:szCs w:val="24"/>
        </w:rPr>
        <w:t>,</w:t>
      </w:r>
      <w:r w:rsidR="00FF24A4" w:rsidRPr="000F78AF">
        <w:rPr>
          <w:rFonts w:ascii="Times New Roman" w:hAnsi="Times New Roman"/>
          <w:iCs/>
          <w:sz w:val="24"/>
          <w:szCs w:val="24"/>
        </w:rPr>
        <w:t xml:space="preserve"> kaip teisingai konstatavo bylą nagrinėję teismai,</w:t>
      </w:r>
      <w:r w:rsidR="0000725E" w:rsidRPr="000F78AF">
        <w:rPr>
          <w:rFonts w:ascii="Times New Roman" w:hAnsi="Times New Roman"/>
          <w:iCs/>
          <w:sz w:val="24"/>
          <w:szCs w:val="24"/>
        </w:rPr>
        <w:t xml:space="preserve"> </w:t>
      </w:r>
      <w:r w:rsidR="00E75FC5" w:rsidRPr="000F78AF">
        <w:rPr>
          <w:rFonts w:ascii="Times New Roman" w:hAnsi="Times New Roman"/>
          <w:iCs/>
          <w:sz w:val="24"/>
          <w:szCs w:val="24"/>
        </w:rPr>
        <w:t>nepateikė į bylą n</w:t>
      </w:r>
      <w:r w:rsidR="008B5002" w:rsidRPr="000F78AF">
        <w:rPr>
          <w:rFonts w:ascii="Times New Roman" w:hAnsi="Times New Roman"/>
          <w:iCs/>
          <w:sz w:val="24"/>
          <w:szCs w:val="24"/>
        </w:rPr>
        <w:t>ė</w:t>
      </w:r>
      <w:r w:rsidR="00E75FC5" w:rsidRPr="000F78AF">
        <w:rPr>
          <w:rFonts w:ascii="Times New Roman" w:hAnsi="Times New Roman"/>
          <w:iCs/>
          <w:sz w:val="24"/>
          <w:szCs w:val="24"/>
        </w:rPr>
        <w:t xml:space="preserve"> vieno įrodymo, patvirtinančio jos teiginius, kad balkono konstrukcijos buvo įrengtos tinkamai, </w:t>
      </w:r>
      <w:r w:rsidR="008B5002" w:rsidRPr="000F78AF">
        <w:rPr>
          <w:rFonts w:ascii="Times New Roman" w:hAnsi="Times New Roman"/>
          <w:iCs/>
          <w:sz w:val="24"/>
          <w:szCs w:val="24"/>
        </w:rPr>
        <w:t>kad</w:t>
      </w:r>
      <w:r w:rsidR="00E75FC5" w:rsidRPr="000F78AF">
        <w:rPr>
          <w:rFonts w:ascii="Times New Roman" w:hAnsi="Times New Roman"/>
          <w:iCs/>
          <w:sz w:val="24"/>
          <w:szCs w:val="24"/>
        </w:rPr>
        <w:t xml:space="preserve"> hidroizoliacija balkonuose buvo įrengta nenukrypstant nuo reikalavimų ir kt., </w:t>
      </w:r>
      <w:r w:rsidR="00F2385E" w:rsidRPr="000F78AF">
        <w:rPr>
          <w:rFonts w:ascii="Times New Roman" w:hAnsi="Times New Roman"/>
          <w:iCs/>
          <w:sz w:val="24"/>
          <w:szCs w:val="24"/>
        </w:rPr>
        <w:t>dėl šios priežasties</w:t>
      </w:r>
      <w:r w:rsidR="000D1A3B" w:rsidRPr="000F78AF">
        <w:rPr>
          <w:rFonts w:ascii="Times New Roman" w:hAnsi="Times New Roman"/>
          <w:iCs/>
          <w:sz w:val="24"/>
          <w:szCs w:val="24"/>
        </w:rPr>
        <w:t xml:space="preserve"> </w:t>
      </w:r>
      <w:r w:rsidR="00FF24A4" w:rsidRPr="000F78AF">
        <w:rPr>
          <w:rFonts w:ascii="Times New Roman" w:hAnsi="Times New Roman"/>
          <w:iCs/>
          <w:sz w:val="24"/>
          <w:szCs w:val="24"/>
        </w:rPr>
        <w:t>teisėjų kolegij</w:t>
      </w:r>
      <w:r w:rsidR="00060799" w:rsidRPr="000F78AF">
        <w:rPr>
          <w:rFonts w:ascii="Times New Roman" w:hAnsi="Times New Roman"/>
          <w:iCs/>
          <w:sz w:val="24"/>
          <w:szCs w:val="24"/>
        </w:rPr>
        <w:t>a daro išvadą, kad trečiasis asmuo UAB „</w:t>
      </w:r>
      <w:proofErr w:type="spellStart"/>
      <w:r w:rsidR="00060799" w:rsidRPr="000F78AF">
        <w:rPr>
          <w:rFonts w:ascii="Times New Roman" w:hAnsi="Times New Roman"/>
          <w:iCs/>
          <w:sz w:val="24"/>
          <w:szCs w:val="24"/>
        </w:rPr>
        <w:t>Milvinta</w:t>
      </w:r>
      <w:proofErr w:type="spellEnd"/>
      <w:r w:rsidR="00060799" w:rsidRPr="000F78AF">
        <w:rPr>
          <w:rFonts w:ascii="Times New Roman" w:hAnsi="Times New Roman"/>
          <w:iCs/>
          <w:sz w:val="24"/>
          <w:szCs w:val="24"/>
        </w:rPr>
        <w:t xml:space="preserve">“ nepaneigė byloje įrodinėjimo dalyką sudarančios aplinkybės, jog balkonų konstrukcijos buvo konstruktyviai neteisingai ir nekokybiškai įrengtos, </w:t>
      </w:r>
      <w:r w:rsidR="00F2385E" w:rsidRPr="000F78AF">
        <w:rPr>
          <w:rFonts w:ascii="Times New Roman" w:hAnsi="Times New Roman"/>
          <w:iCs/>
          <w:sz w:val="24"/>
          <w:szCs w:val="24"/>
        </w:rPr>
        <w:t>todėl</w:t>
      </w:r>
      <w:r w:rsidR="00060799" w:rsidRPr="000F78AF">
        <w:rPr>
          <w:rFonts w:ascii="Times New Roman" w:hAnsi="Times New Roman"/>
          <w:iCs/>
          <w:sz w:val="24"/>
          <w:szCs w:val="24"/>
        </w:rPr>
        <w:t xml:space="preserve"> trečiajam asmeniui UAB „</w:t>
      </w:r>
      <w:proofErr w:type="spellStart"/>
      <w:r w:rsidR="00060799" w:rsidRPr="000F78AF">
        <w:rPr>
          <w:rFonts w:ascii="Times New Roman" w:hAnsi="Times New Roman"/>
          <w:iCs/>
          <w:sz w:val="24"/>
          <w:szCs w:val="24"/>
        </w:rPr>
        <w:t>Milvinta</w:t>
      </w:r>
      <w:proofErr w:type="spellEnd"/>
      <w:r w:rsidR="00060799" w:rsidRPr="000F78AF">
        <w:rPr>
          <w:rFonts w:ascii="Times New Roman" w:hAnsi="Times New Roman"/>
          <w:iCs/>
          <w:sz w:val="24"/>
          <w:szCs w:val="24"/>
        </w:rPr>
        <w:t xml:space="preserve">“ tenka </w:t>
      </w:r>
      <w:r w:rsidR="00F2385E" w:rsidRPr="000F78AF">
        <w:rPr>
          <w:rFonts w:ascii="Times New Roman" w:hAnsi="Times New Roman"/>
          <w:iCs/>
          <w:sz w:val="24"/>
          <w:szCs w:val="24"/>
        </w:rPr>
        <w:t xml:space="preserve">pareiga </w:t>
      </w:r>
      <w:r w:rsidR="00060799" w:rsidRPr="000F78AF">
        <w:rPr>
          <w:rFonts w:ascii="Times New Roman" w:hAnsi="Times New Roman"/>
          <w:iCs/>
          <w:sz w:val="24"/>
          <w:szCs w:val="24"/>
        </w:rPr>
        <w:t>prisiimti jai tenkančias teismų procesinių sprendimų sukeliamas galimas teisines pasekmes.</w:t>
      </w:r>
    </w:p>
    <w:p w14:paraId="6C7CE3B5" w14:textId="77777777" w:rsidR="00ED3A4B" w:rsidRPr="000F78AF" w:rsidRDefault="00ED3A4B" w:rsidP="002F40C4">
      <w:pPr>
        <w:pStyle w:val="ListParagraph"/>
        <w:spacing w:after="120" w:line="240" w:lineRule="auto"/>
        <w:ind w:left="360"/>
        <w:contextualSpacing w:val="0"/>
        <w:jc w:val="both"/>
        <w:rPr>
          <w:rFonts w:ascii="Times New Roman" w:hAnsi="Times New Roman"/>
          <w:iCs/>
          <w:sz w:val="24"/>
          <w:szCs w:val="24"/>
        </w:rPr>
      </w:pPr>
    </w:p>
    <w:p w14:paraId="470A32EF" w14:textId="264F776C" w:rsidR="00123EE2" w:rsidRPr="000F78AF" w:rsidRDefault="00A80C8A" w:rsidP="00A62248">
      <w:pPr>
        <w:spacing w:after="120"/>
        <w:jc w:val="both"/>
        <w:rPr>
          <w:i/>
        </w:rPr>
      </w:pPr>
      <w:r w:rsidRPr="000F78AF">
        <w:rPr>
          <w:i/>
        </w:rPr>
        <w:t xml:space="preserve">Dėl </w:t>
      </w:r>
      <w:r w:rsidR="00A62248" w:rsidRPr="000F78AF">
        <w:rPr>
          <w:i/>
        </w:rPr>
        <w:t xml:space="preserve">bylos procesinės baigties ir </w:t>
      </w:r>
      <w:r w:rsidRPr="000F78AF">
        <w:rPr>
          <w:i/>
        </w:rPr>
        <w:t>bylinėjimosi išlaidų</w:t>
      </w:r>
      <w:r w:rsidR="00A62248" w:rsidRPr="000F78AF">
        <w:rPr>
          <w:i/>
        </w:rPr>
        <w:t xml:space="preserve"> paskirstymo</w:t>
      </w:r>
    </w:p>
    <w:p w14:paraId="3E7E10AF" w14:textId="77777777" w:rsidR="00A62248" w:rsidRPr="000F78AF" w:rsidRDefault="00A62248" w:rsidP="004C0197">
      <w:pPr>
        <w:pStyle w:val="ListParagraph"/>
        <w:spacing w:after="120" w:line="240" w:lineRule="auto"/>
        <w:ind w:left="0" w:firstLine="720"/>
        <w:contextualSpacing w:val="0"/>
        <w:jc w:val="both"/>
        <w:rPr>
          <w:rFonts w:ascii="Times New Roman" w:hAnsi="Times New Roman"/>
          <w:i/>
          <w:sz w:val="24"/>
          <w:szCs w:val="24"/>
        </w:rPr>
      </w:pPr>
    </w:p>
    <w:p w14:paraId="660A3FA2" w14:textId="2A173FED" w:rsidR="009327C5" w:rsidRPr="000F78AF" w:rsidRDefault="009327C5" w:rsidP="00A62248">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Teisėjų kolegija, remdamasi išdėstytais argumentais, konstatuoja, kad bylą nagrinėję pirmosios ir apeliacinės instancijos teismai tinkamai aiškino ir taikė šioje nutartyje nurodytas materialiosios ir proceso teisės normas </w:t>
      </w:r>
      <w:r w:rsidR="008B5002" w:rsidRPr="000F78AF">
        <w:rPr>
          <w:rFonts w:ascii="Times New Roman" w:hAnsi="Times New Roman"/>
          <w:iCs/>
          <w:sz w:val="24"/>
          <w:szCs w:val="24"/>
        </w:rPr>
        <w:t>ir</w:t>
      </w:r>
      <w:r w:rsidRPr="000F78AF">
        <w:rPr>
          <w:rFonts w:ascii="Times New Roman" w:hAnsi="Times New Roman"/>
          <w:iCs/>
          <w:sz w:val="24"/>
          <w:szCs w:val="24"/>
        </w:rPr>
        <w:t xml:space="preserve"> nenukrypo nuo Lietuvos Aukščiausiojo Teismo suformuotos praktikos ginčui aktualiais klausimais. Ieškovų </w:t>
      </w:r>
      <w:bookmarkStart w:id="21" w:name="Buk_17"/>
      <w:r w:rsidR="004A69A5" w:rsidRPr="004A69A5">
        <w:rPr>
          <w:rFonts w:ascii="Times New Roman" w:hAnsi="Times New Roman"/>
          <w:iCs/>
          <w:sz w:val="24"/>
          <w:szCs w:val="24"/>
        </w:rPr>
        <w:t xml:space="preserve">L. P. </w:t>
      </w:r>
      <w:bookmarkEnd w:id="21"/>
      <w:r w:rsidRPr="000F78AF">
        <w:rPr>
          <w:rFonts w:ascii="Times New Roman" w:hAnsi="Times New Roman"/>
          <w:iCs/>
          <w:sz w:val="24"/>
          <w:szCs w:val="24"/>
        </w:rPr>
        <w:t xml:space="preserve">ir </w:t>
      </w:r>
      <w:bookmarkStart w:id="22" w:name="Buk_12"/>
      <w:r w:rsidR="004A69A5" w:rsidRPr="004A69A5">
        <w:rPr>
          <w:rFonts w:ascii="Times New Roman" w:hAnsi="Times New Roman"/>
          <w:iCs/>
          <w:sz w:val="24"/>
          <w:szCs w:val="24"/>
        </w:rPr>
        <w:t xml:space="preserve">I. P. </w:t>
      </w:r>
      <w:bookmarkEnd w:id="22"/>
      <w:r w:rsidRPr="000F78AF">
        <w:rPr>
          <w:rFonts w:ascii="Times New Roman" w:hAnsi="Times New Roman"/>
          <w:iCs/>
          <w:sz w:val="24"/>
          <w:szCs w:val="24"/>
        </w:rPr>
        <w:t>ir trečiojo asmens UAB „</w:t>
      </w:r>
      <w:proofErr w:type="spellStart"/>
      <w:r w:rsidRPr="000F78AF">
        <w:rPr>
          <w:rFonts w:ascii="Times New Roman" w:hAnsi="Times New Roman"/>
          <w:iCs/>
          <w:sz w:val="24"/>
          <w:szCs w:val="24"/>
        </w:rPr>
        <w:t>Milvinta</w:t>
      </w:r>
      <w:proofErr w:type="spellEnd"/>
      <w:r w:rsidRPr="000F78AF">
        <w:rPr>
          <w:rFonts w:ascii="Times New Roman" w:hAnsi="Times New Roman"/>
          <w:iCs/>
          <w:sz w:val="24"/>
          <w:szCs w:val="24"/>
        </w:rPr>
        <w:t xml:space="preserve">“ kasaciniuose skunduose nurodyti argumentai nesudaro pagrindo konstatuoti tokių pažeidimų, dėl kurių reikėtų naikinti ar keisti bylą nagrinėjusių teismų priimtus procesinius sprendimus. </w:t>
      </w:r>
      <w:r w:rsidR="00C44E58" w:rsidRPr="000F78AF">
        <w:rPr>
          <w:rFonts w:ascii="Times New Roman" w:hAnsi="Times New Roman"/>
          <w:iCs/>
          <w:sz w:val="24"/>
          <w:szCs w:val="24"/>
        </w:rPr>
        <w:t>T</w:t>
      </w:r>
      <w:r w:rsidRPr="000F78AF">
        <w:rPr>
          <w:rFonts w:ascii="Times New Roman" w:hAnsi="Times New Roman"/>
          <w:iCs/>
          <w:sz w:val="24"/>
          <w:szCs w:val="24"/>
        </w:rPr>
        <w:t>odėl skundžiama apeliacinės instancijos teismo nutartis paliktina nepakeista (CPK 346 straipsnio 2 dalies 1 ir 2 punktai, 359 straipsnio 3 dalis).</w:t>
      </w:r>
    </w:p>
    <w:p w14:paraId="6D961ACF" w14:textId="1361EB8E" w:rsidR="00F7038E" w:rsidRPr="000F78AF" w:rsidRDefault="00F7038E" w:rsidP="00F7038E">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Pagal CPK 93 straipsnio 1 dalį, bylinėjimosi išlaidos atlyginamos šaliai, kurios naudai priimtas sprendimas, jas priteisiant iš antrosios šalies. Pagal CPK 98 straipsnio 1 dalį, šaliai, kurios naudai priimtas sprendimas, teismas priteisia iš antrosios šalies išlaidas už advokato ar advokato padėjėjo, dalyvavusių nagrinėjant bylą, pagalbą, taip pat už pagalbą rengiant procesinius dokumentus ir teikiant konsultacijas. To paties straipsnio 2 dalyje nustatyta, kad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w:t>
      </w:r>
    </w:p>
    <w:p w14:paraId="328F7A8D" w14:textId="76778BFC" w:rsidR="00F7038E" w:rsidRPr="000F78AF" w:rsidRDefault="00F7038E" w:rsidP="00F7038E">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Netenkinus </w:t>
      </w:r>
      <w:r w:rsidR="00A71AE2" w:rsidRPr="000F78AF">
        <w:rPr>
          <w:rFonts w:ascii="Times New Roman" w:hAnsi="Times New Roman"/>
          <w:iCs/>
          <w:sz w:val="24"/>
          <w:szCs w:val="24"/>
        </w:rPr>
        <w:t>ieškovų</w:t>
      </w:r>
      <w:r w:rsidRPr="000F78AF">
        <w:rPr>
          <w:rFonts w:ascii="Times New Roman" w:hAnsi="Times New Roman"/>
          <w:iCs/>
          <w:sz w:val="24"/>
          <w:szCs w:val="24"/>
        </w:rPr>
        <w:t xml:space="preserve"> ir trečiojo asmens, nepareiškiančio savarankiškų reikalavimų, kasacinių skundų, jų patirtos bylinėjimosi išlaidos, susijusios su šių skundų parengimu ir pateikimu teismui, neatlygintinos</w:t>
      </w:r>
      <w:r w:rsidR="00355E6E" w:rsidRPr="000F78AF">
        <w:rPr>
          <w:rFonts w:ascii="Times New Roman" w:hAnsi="Times New Roman"/>
          <w:iCs/>
          <w:sz w:val="24"/>
          <w:szCs w:val="24"/>
        </w:rPr>
        <w:t>,</w:t>
      </w:r>
      <w:r w:rsidRPr="000F78AF">
        <w:rPr>
          <w:rFonts w:ascii="Times New Roman" w:hAnsi="Times New Roman"/>
          <w:iCs/>
          <w:sz w:val="24"/>
          <w:szCs w:val="24"/>
        </w:rPr>
        <w:t xml:space="preserve"> spręstinas </w:t>
      </w:r>
      <w:r w:rsidR="000A5775" w:rsidRPr="000F78AF">
        <w:rPr>
          <w:rFonts w:ascii="Times New Roman" w:hAnsi="Times New Roman"/>
          <w:iCs/>
          <w:sz w:val="24"/>
          <w:szCs w:val="24"/>
        </w:rPr>
        <w:t>atsiliepimus</w:t>
      </w:r>
      <w:r w:rsidRPr="000F78AF">
        <w:rPr>
          <w:rFonts w:ascii="Times New Roman" w:hAnsi="Times New Roman"/>
          <w:iCs/>
          <w:sz w:val="24"/>
          <w:szCs w:val="24"/>
        </w:rPr>
        <w:t xml:space="preserve"> į kasacinius skundus </w:t>
      </w:r>
      <w:r w:rsidR="000A5775" w:rsidRPr="000F78AF">
        <w:rPr>
          <w:rFonts w:ascii="Times New Roman" w:hAnsi="Times New Roman"/>
          <w:iCs/>
          <w:sz w:val="24"/>
          <w:szCs w:val="24"/>
        </w:rPr>
        <w:t>padavusių</w:t>
      </w:r>
      <w:r w:rsidRPr="000F78AF">
        <w:rPr>
          <w:rFonts w:ascii="Times New Roman" w:hAnsi="Times New Roman"/>
          <w:iCs/>
          <w:sz w:val="24"/>
          <w:szCs w:val="24"/>
        </w:rPr>
        <w:t xml:space="preserve"> </w:t>
      </w:r>
      <w:r w:rsidR="000A5775" w:rsidRPr="000F78AF">
        <w:rPr>
          <w:rFonts w:ascii="Times New Roman" w:hAnsi="Times New Roman"/>
          <w:iCs/>
          <w:sz w:val="24"/>
          <w:szCs w:val="24"/>
        </w:rPr>
        <w:t>asmenų</w:t>
      </w:r>
      <w:r w:rsidRPr="000F78AF">
        <w:rPr>
          <w:rFonts w:ascii="Times New Roman" w:hAnsi="Times New Roman"/>
          <w:iCs/>
          <w:sz w:val="24"/>
          <w:szCs w:val="24"/>
        </w:rPr>
        <w:t xml:space="preserve"> patirtų bylinėjimosi išlaidų atlyginimo klausimas.</w:t>
      </w:r>
      <w:r w:rsidR="00355E6E" w:rsidRPr="000F78AF">
        <w:rPr>
          <w:rFonts w:ascii="Times New Roman" w:hAnsi="Times New Roman"/>
          <w:iCs/>
          <w:sz w:val="24"/>
          <w:szCs w:val="24"/>
        </w:rPr>
        <w:t xml:space="preserve"> </w:t>
      </w:r>
    </w:p>
    <w:p w14:paraId="24099707" w14:textId="0597A644" w:rsidR="00F7038E" w:rsidRPr="000F78AF" w:rsidRDefault="00A91E0B" w:rsidP="00A91E0B">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 xml:space="preserve">Byloje pateikti dokumentai patvirtina, kad atsakovė UAB „Gerbera </w:t>
      </w:r>
      <w:proofErr w:type="spellStart"/>
      <w:r w:rsidRPr="000F78AF">
        <w:rPr>
          <w:rFonts w:ascii="Times New Roman" w:hAnsi="Times New Roman"/>
          <w:iCs/>
          <w:sz w:val="24"/>
          <w:szCs w:val="24"/>
        </w:rPr>
        <w:t>Invest</w:t>
      </w:r>
      <w:proofErr w:type="spellEnd"/>
      <w:r w:rsidRPr="000F78AF">
        <w:rPr>
          <w:rFonts w:ascii="Times New Roman" w:hAnsi="Times New Roman"/>
          <w:iCs/>
          <w:sz w:val="24"/>
          <w:szCs w:val="24"/>
        </w:rPr>
        <w:t>“ už advokato suteiktas teisines paslaugas rengiant atsiliepimus į kasacinius skundus patyrė 1000 Eur išlaidų. Pažymėtina, kad atsakovė teikė atsiliepimą tiek į ieškovų kasacinį skundą, tiek į trečiojo asmens UAB</w:t>
      </w:r>
      <w:r w:rsidR="001766A4" w:rsidRPr="000F78AF">
        <w:rPr>
          <w:rFonts w:ascii="Times New Roman" w:hAnsi="Times New Roman"/>
          <w:iCs/>
          <w:sz w:val="24"/>
          <w:szCs w:val="24"/>
        </w:rPr>
        <w:t> </w:t>
      </w:r>
      <w:r w:rsidRPr="000F78AF">
        <w:rPr>
          <w:rFonts w:ascii="Times New Roman" w:hAnsi="Times New Roman"/>
          <w:iCs/>
          <w:sz w:val="24"/>
          <w:szCs w:val="24"/>
        </w:rPr>
        <w:t>„</w:t>
      </w:r>
      <w:proofErr w:type="spellStart"/>
      <w:r w:rsidRPr="000F78AF">
        <w:rPr>
          <w:rFonts w:ascii="Times New Roman" w:hAnsi="Times New Roman"/>
          <w:iCs/>
          <w:sz w:val="24"/>
          <w:szCs w:val="24"/>
        </w:rPr>
        <w:t>Mil</w:t>
      </w:r>
      <w:r w:rsidR="004857D3" w:rsidRPr="000F78AF">
        <w:rPr>
          <w:rFonts w:ascii="Times New Roman" w:hAnsi="Times New Roman"/>
          <w:iCs/>
          <w:sz w:val="24"/>
          <w:szCs w:val="24"/>
        </w:rPr>
        <w:t>v</w:t>
      </w:r>
      <w:r w:rsidRPr="000F78AF">
        <w:rPr>
          <w:rFonts w:ascii="Times New Roman" w:hAnsi="Times New Roman"/>
          <w:iCs/>
          <w:sz w:val="24"/>
          <w:szCs w:val="24"/>
        </w:rPr>
        <w:t>inta</w:t>
      </w:r>
      <w:proofErr w:type="spellEnd"/>
      <w:r w:rsidRPr="000F78AF">
        <w:rPr>
          <w:rFonts w:ascii="Times New Roman" w:hAnsi="Times New Roman"/>
          <w:iCs/>
          <w:sz w:val="24"/>
          <w:szCs w:val="24"/>
        </w:rPr>
        <w:t xml:space="preserve">“ kasacinį skundą. Atsakovės prašomos </w:t>
      </w:r>
      <w:r w:rsidR="0095690F" w:rsidRPr="000F78AF">
        <w:rPr>
          <w:rFonts w:ascii="Times New Roman" w:hAnsi="Times New Roman"/>
          <w:iCs/>
          <w:sz w:val="24"/>
          <w:szCs w:val="24"/>
        </w:rPr>
        <w:t>atlygin</w:t>
      </w:r>
      <w:r w:rsidRPr="000F78AF">
        <w:rPr>
          <w:rFonts w:ascii="Times New Roman" w:hAnsi="Times New Roman"/>
          <w:iCs/>
          <w:sz w:val="24"/>
          <w:szCs w:val="24"/>
        </w:rPr>
        <w:t>ti bylinėjimosi išlaidos</w:t>
      </w:r>
      <w:r w:rsidR="00543A23" w:rsidRPr="000F78AF">
        <w:rPr>
          <w:rFonts w:ascii="Times New Roman" w:hAnsi="Times New Roman"/>
          <w:iCs/>
          <w:sz w:val="24"/>
          <w:szCs w:val="24"/>
        </w:rPr>
        <w:t xml:space="preserve"> neviršija Lietuvos Respublikos teisingumo ministro 2004 m. balandžio 2 d. įsakymu Nr. 1R-85 „Dėl Rekomendacijų dėl civilinėse bylose priteistino užmokesčio už advokato ar advokato padėjėjo teikiamą pagalbą maksimalaus dydžio patvirtinimo“ nustatytų maksimalių atlygintinų dydžių už tokias teisines paslaugas, todėl </w:t>
      </w:r>
      <w:r w:rsidR="0095690F" w:rsidRPr="000F78AF">
        <w:rPr>
          <w:rFonts w:ascii="Times New Roman" w:hAnsi="Times New Roman"/>
          <w:iCs/>
          <w:sz w:val="24"/>
          <w:szCs w:val="24"/>
        </w:rPr>
        <w:t xml:space="preserve">jų atlyginimas </w:t>
      </w:r>
      <w:r w:rsidR="00CB0D3D" w:rsidRPr="000F78AF">
        <w:rPr>
          <w:rFonts w:ascii="Times New Roman" w:hAnsi="Times New Roman"/>
          <w:iCs/>
          <w:sz w:val="24"/>
          <w:szCs w:val="24"/>
        </w:rPr>
        <w:t>priteis</w:t>
      </w:r>
      <w:r w:rsidR="001766A4" w:rsidRPr="000F78AF">
        <w:rPr>
          <w:rFonts w:ascii="Times New Roman" w:hAnsi="Times New Roman"/>
          <w:iCs/>
          <w:sz w:val="24"/>
          <w:szCs w:val="24"/>
        </w:rPr>
        <w:t>t</w:t>
      </w:r>
      <w:r w:rsidR="00CB0D3D" w:rsidRPr="000F78AF">
        <w:rPr>
          <w:rFonts w:ascii="Times New Roman" w:hAnsi="Times New Roman"/>
          <w:iCs/>
          <w:sz w:val="24"/>
          <w:szCs w:val="24"/>
        </w:rPr>
        <w:t>in</w:t>
      </w:r>
      <w:r w:rsidR="0095690F" w:rsidRPr="000F78AF">
        <w:rPr>
          <w:rFonts w:ascii="Times New Roman" w:hAnsi="Times New Roman"/>
          <w:iCs/>
          <w:sz w:val="24"/>
          <w:szCs w:val="24"/>
        </w:rPr>
        <w:t>a</w:t>
      </w:r>
      <w:r w:rsidR="00CB0D3D" w:rsidRPr="000F78AF">
        <w:rPr>
          <w:rFonts w:ascii="Times New Roman" w:hAnsi="Times New Roman"/>
          <w:iCs/>
          <w:sz w:val="24"/>
          <w:szCs w:val="24"/>
        </w:rPr>
        <w:t>s</w:t>
      </w:r>
      <w:r w:rsidRPr="000F78AF">
        <w:rPr>
          <w:rFonts w:ascii="Times New Roman" w:hAnsi="Times New Roman"/>
          <w:iCs/>
          <w:sz w:val="24"/>
          <w:szCs w:val="24"/>
        </w:rPr>
        <w:t xml:space="preserve"> lygiomis </w:t>
      </w:r>
      <w:r w:rsidR="00CB0D3D" w:rsidRPr="000F78AF">
        <w:rPr>
          <w:rFonts w:ascii="Times New Roman" w:hAnsi="Times New Roman"/>
          <w:iCs/>
          <w:sz w:val="24"/>
          <w:szCs w:val="24"/>
        </w:rPr>
        <w:t xml:space="preserve">dalimis iš ieškovų (500 Eur, iš kiekvieno ieškovo po 250 Eur) ir </w:t>
      </w:r>
      <w:r w:rsidR="00543A23" w:rsidRPr="000F78AF">
        <w:rPr>
          <w:rFonts w:ascii="Times New Roman" w:hAnsi="Times New Roman"/>
          <w:iCs/>
          <w:sz w:val="24"/>
          <w:szCs w:val="24"/>
        </w:rPr>
        <w:t>trečiojo asmens UAB „</w:t>
      </w:r>
      <w:proofErr w:type="spellStart"/>
      <w:r w:rsidR="00543A23" w:rsidRPr="000F78AF">
        <w:rPr>
          <w:rFonts w:ascii="Times New Roman" w:hAnsi="Times New Roman"/>
          <w:iCs/>
          <w:sz w:val="24"/>
          <w:szCs w:val="24"/>
        </w:rPr>
        <w:t>Milvinta</w:t>
      </w:r>
      <w:proofErr w:type="spellEnd"/>
      <w:r w:rsidR="00543A23" w:rsidRPr="000F78AF">
        <w:rPr>
          <w:rFonts w:ascii="Times New Roman" w:hAnsi="Times New Roman"/>
          <w:iCs/>
          <w:sz w:val="24"/>
          <w:szCs w:val="24"/>
        </w:rPr>
        <w:t xml:space="preserve">“ </w:t>
      </w:r>
      <w:r w:rsidR="0095690F" w:rsidRPr="000F78AF">
        <w:rPr>
          <w:rFonts w:ascii="Times New Roman" w:hAnsi="Times New Roman"/>
          <w:iCs/>
          <w:sz w:val="24"/>
          <w:szCs w:val="24"/>
        </w:rPr>
        <w:t>(</w:t>
      </w:r>
      <w:r w:rsidR="00543A23" w:rsidRPr="000F78AF">
        <w:rPr>
          <w:rFonts w:ascii="Times New Roman" w:hAnsi="Times New Roman"/>
          <w:iCs/>
          <w:sz w:val="24"/>
          <w:szCs w:val="24"/>
        </w:rPr>
        <w:t>500 Eur</w:t>
      </w:r>
      <w:r w:rsidR="0095690F" w:rsidRPr="000F78AF">
        <w:rPr>
          <w:rFonts w:ascii="Times New Roman" w:hAnsi="Times New Roman"/>
          <w:iCs/>
          <w:sz w:val="24"/>
          <w:szCs w:val="24"/>
        </w:rPr>
        <w:t>)</w:t>
      </w:r>
      <w:r w:rsidR="00543A23" w:rsidRPr="000F78AF">
        <w:rPr>
          <w:rFonts w:ascii="Times New Roman" w:hAnsi="Times New Roman"/>
          <w:iCs/>
          <w:sz w:val="24"/>
          <w:szCs w:val="24"/>
        </w:rPr>
        <w:t xml:space="preserve"> (CPK 79</w:t>
      </w:r>
      <w:r w:rsidR="0095690F" w:rsidRPr="000F78AF">
        <w:rPr>
          <w:rFonts w:ascii="Times New Roman" w:hAnsi="Times New Roman"/>
          <w:iCs/>
          <w:sz w:val="24"/>
          <w:szCs w:val="24"/>
        </w:rPr>
        <w:t> </w:t>
      </w:r>
      <w:r w:rsidR="00543A23" w:rsidRPr="000F78AF">
        <w:rPr>
          <w:rFonts w:ascii="Times New Roman" w:hAnsi="Times New Roman"/>
          <w:iCs/>
          <w:sz w:val="24"/>
          <w:szCs w:val="24"/>
        </w:rPr>
        <w:t>straipsnis, 88 straipsnio 1 dalies 6 punktas, 93 straipsnis).</w:t>
      </w:r>
    </w:p>
    <w:p w14:paraId="2CC62779" w14:textId="77777777" w:rsidR="00355E6E" w:rsidRPr="000F78AF" w:rsidRDefault="007E6152" w:rsidP="00C26E50">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t>Kiti byloje dalyvaujantys</w:t>
      </w:r>
      <w:r w:rsidR="00F7038E" w:rsidRPr="000F78AF">
        <w:rPr>
          <w:rFonts w:ascii="Times New Roman" w:hAnsi="Times New Roman"/>
          <w:iCs/>
          <w:sz w:val="24"/>
          <w:szCs w:val="24"/>
        </w:rPr>
        <w:t xml:space="preserve"> asmenys savo turėtas bylinėjimosi išlaidas patvirtinančių įrodymų kasaciniame teisme nepateikė, todėl jiems bylinėjimosi išlaidų atlyginimas nepriteistinas</w:t>
      </w:r>
      <w:r w:rsidR="00355E6E" w:rsidRPr="000F78AF">
        <w:rPr>
          <w:rFonts w:ascii="Times New Roman" w:hAnsi="Times New Roman"/>
          <w:iCs/>
          <w:sz w:val="24"/>
          <w:szCs w:val="24"/>
        </w:rPr>
        <w:t>.</w:t>
      </w:r>
    </w:p>
    <w:p w14:paraId="6719661A" w14:textId="2A0C1674" w:rsidR="002D2541" w:rsidRPr="000F78AF" w:rsidRDefault="00355E6E" w:rsidP="00C26E50">
      <w:pPr>
        <w:pStyle w:val="ListParagraph"/>
        <w:numPr>
          <w:ilvl w:val="0"/>
          <w:numId w:val="3"/>
        </w:numPr>
        <w:spacing w:after="120" w:line="240" w:lineRule="auto"/>
        <w:contextualSpacing w:val="0"/>
        <w:jc w:val="both"/>
        <w:rPr>
          <w:rFonts w:ascii="Times New Roman" w:hAnsi="Times New Roman"/>
          <w:iCs/>
          <w:sz w:val="24"/>
          <w:szCs w:val="24"/>
        </w:rPr>
      </w:pPr>
      <w:r w:rsidRPr="000F78AF">
        <w:rPr>
          <w:rFonts w:ascii="Times New Roman" w:hAnsi="Times New Roman"/>
          <w:iCs/>
          <w:sz w:val="24"/>
          <w:szCs w:val="24"/>
        </w:rPr>
        <w:lastRenderedPageBreak/>
        <w:t>Kasaciniame teisme pažyma apie išlaidas, susijusias su procesinių dokumentų įteikimu, nebuvo rengiama, todėl šių išlaidų atlyginimo klausimas nesprendžiamas (CPK 96 straipsnio 6 dalis).</w:t>
      </w:r>
    </w:p>
    <w:p w14:paraId="52EDE901" w14:textId="25D22F42" w:rsidR="00123EE2" w:rsidRPr="000F78AF" w:rsidRDefault="00A80C8A">
      <w:pPr>
        <w:ind w:firstLine="720"/>
        <w:jc w:val="both"/>
      </w:pPr>
      <w:r w:rsidRPr="000F78AF">
        <w:t xml:space="preserve">Lietuvos Aukščiausiojo Teismo Civilinių bylų skyriaus teisėjų kolegija, vadovaudamasi Lietuvos Respublikos civilinio proceso kodekso 359 straipsnio 1 dalies </w:t>
      </w:r>
      <w:r w:rsidR="000A5775" w:rsidRPr="000F78AF">
        <w:t>1</w:t>
      </w:r>
      <w:r w:rsidRPr="000F78AF">
        <w:t xml:space="preserve"> punktu, 362 straipsnio 1</w:t>
      </w:r>
      <w:r w:rsidR="001766A4" w:rsidRPr="000F78AF">
        <w:t> </w:t>
      </w:r>
      <w:r w:rsidRPr="000F78AF">
        <w:t>dalimi,</w:t>
      </w:r>
    </w:p>
    <w:p w14:paraId="3D69914A" w14:textId="77777777" w:rsidR="002D2541" w:rsidRPr="000F78AF" w:rsidRDefault="002D2541">
      <w:pPr>
        <w:jc w:val="both"/>
      </w:pPr>
    </w:p>
    <w:p w14:paraId="749059B7" w14:textId="546EE58F" w:rsidR="00123EE2" w:rsidRPr="000F78AF" w:rsidRDefault="00A80C8A">
      <w:pPr>
        <w:jc w:val="both"/>
        <w:rPr>
          <w:b/>
          <w:bCs/>
        </w:rPr>
      </w:pPr>
      <w:r w:rsidRPr="000F78AF">
        <w:t>n u t a r i a :</w:t>
      </w:r>
    </w:p>
    <w:p w14:paraId="2BD24F06" w14:textId="77777777" w:rsidR="001A431C" w:rsidRPr="000F78AF" w:rsidRDefault="001A431C">
      <w:pPr>
        <w:ind w:firstLine="720"/>
        <w:jc w:val="both"/>
      </w:pPr>
    </w:p>
    <w:p w14:paraId="7767A2A1" w14:textId="506516E9" w:rsidR="00123EE2" w:rsidRPr="000F78AF" w:rsidRDefault="000A5775">
      <w:pPr>
        <w:ind w:firstLine="720"/>
        <w:jc w:val="both"/>
      </w:pPr>
      <w:r w:rsidRPr="000F78AF">
        <w:t>Kauno apygardos teismo Civilinių bylų skyriaus teisėjų kolegijos 2024 m. kovo 28 d. nutartį palikti nepakeistą.</w:t>
      </w:r>
    </w:p>
    <w:p w14:paraId="0F32F507" w14:textId="60A7651B" w:rsidR="00CB0D3D" w:rsidRPr="000F78AF" w:rsidRDefault="00CB0D3D" w:rsidP="00CB0D3D">
      <w:pPr>
        <w:ind w:firstLine="720"/>
        <w:jc w:val="both"/>
      </w:pPr>
      <w:r w:rsidRPr="000F78AF">
        <w:t xml:space="preserve">Priteisti atsakovei uždarajai akcinei bendrovei „Gerbera </w:t>
      </w:r>
      <w:proofErr w:type="spellStart"/>
      <w:r w:rsidRPr="000F78AF">
        <w:t>Invest</w:t>
      </w:r>
      <w:proofErr w:type="spellEnd"/>
      <w:r w:rsidRPr="000F78AF">
        <w:t xml:space="preserve">“ </w:t>
      </w:r>
      <w:r w:rsidR="001766A4" w:rsidRPr="000F78AF">
        <w:t>(</w:t>
      </w:r>
      <w:r w:rsidRPr="000F78AF">
        <w:t>j</w:t>
      </w:r>
      <w:r w:rsidR="001766A4" w:rsidRPr="000F78AF">
        <w:t>.</w:t>
      </w:r>
      <w:r w:rsidRPr="000F78AF">
        <w:t xml:space="preserve"> a</w:t>
      </w:r>
      <w:r w:rsidR="001766A4" w:rsidRPr="000F78AF">
        <w:t>.</w:t>
      </w:r>
      <w:r w:rsidRPr="000F78AF">
        <w:t xml:space="preserve"> k</w:t>
      </w:r>
      <w:r w:rsidR="001766A4" w:rsidRPr="000F78AF">
        <w:t>.</w:t>
      </w:r>
      <w:r w:rsidRPr="000F78AF">
        <w:t xml:space="preserve"> 304517375</w:t>
      </w:r>
      <w:r w:rsidR="001766A4" w:rsidRPr="000F78AF">
        <w:t>)</w:t>
      </w:r>
      <w:r w:rsidRPr="000F78AF">
        <w:t xml:space="preserve"> iš ieškovų </w:t>
      </w:r>
      <w:bookmarkStart w:id="23" w:name="Buk_18"/>
      <w:r w:rsidR="004A69A5" w:rsidRPr="004A69A5">
        <w:t xml:space="preserve">L. P. </w:t>
      </w:r>
      <w:bookmarkEnd w:id="23"/>
      <w:r w:rsidR="001766A4" w:rsidRPr="000F78AF">
        <w:t>(</w:t>
      </w:r>
      <w:r w:rsidRPr="000F78AF">
        <w:t>a</w:t>
      </w:r>
      <w:r w:rsidR="001766A4" w:rsidRPr="000F78AF">
        <w:t>.</w:t>
      </w:r>
      <w:r w:rsidRPr="000F78AF">
        <w:t xml:space="preserve"> k</w:t>
      </w:r>
      <w:r w:rsidR="001766A4" w:rsidRPr="000F78AF">
        <w:t>.</w:t>
      </w:r>
      <w:r w:rsidRPr="000F78AF">
        <w:t xml:space="preserve"> </w:t>
      </w:r>
      <w:bookmarkStart w:id="24" w:name="Buk_1"/>
      <w:r w:rsidR="004A69A5" w:rsidRPr="004A69A5">
        <w:t xml:space="preserve">(duomenys neskelbtini) </w:t>
      </w:r>
      <w:bookmarkEnd w:id="24"/>
      <w:r w:rsidRPr="000F78AF">
        <w:t xml:space="preserve">ir </w:t>
      </w:r>
      <w:bookmarkStart w:id="25" w:name="Buk_13"/>
      <w:r w:rsidR="004A69A5" w:rsidRPr="004A69A5">
        <w:t xml:space="preserve">I. P. </w:t>
      </w:r>
      <w:bookmarkEnd w:id="25"/>
      <w:r w:rsidR="001766A4" w:rsidRPr="000F78AF">
        <w:t>(</w:t>
      </w:r>
      <w:r w:rsidRPr="000F78AF">
        <w:t>a</w:t>
      </w:r>
      <w:r w:rsidR="001766A4" w:rsidRPr="000F78AF">
        <w:t>.</w:t>
      </w:r>
      <w:r w:rsidRPr="000F78AF">
        <w:t xml:space="preserve"> k</w:t>
      </w:r>
      <w:r w:rsidR="001766A4" w:rsidRPr="000F78AF">
        <w:t>.</w:t>
      </w:r>
      <w:r w:rsidRPr="000F78AF">
        <w:t xml:space="preserve"> </w:t>
      </w:r>
      <w:bookmarkStart w:id="26" w:name="Buk_2"/>
      <w:r w:rsidR="004A69A5" w:rsidRPr="004A69A5">
        <w:t xml:space="preserve">(duomenys neskelbtini) </w:t>
      </w:r>
      <w:bookmarkEnd w:id="26"/>
      <w:r w:rsidRPr="000F78AF">
        <w:t>po 250</w:t>
      </w:r>
      <w:r w:rsidR="0095690F" w:rsidRPr="000F78AF">
        <w:t> </w:t>
      </w:r>
      <w:r w:rsidRPr="000F78AF">
        <w:t>(du šimtus penkiasdešimt</w:t>
      </w:r>
      <w:r w:rsidR="001766A4" w:rsidRPr="000F78AF">
        <w:t>)</w:t>
      </w:r>
      <w:r w:rsidRPr="000F78AF">
        <w:t xml:space="preserve"> </w:t>
      </w:r>
      <w:r w:rsidR="001766A4" w:rsidRPr="000F78AF">
        <w:t>Eur</w:t>
      </w:r>
      <w:r w:rsidRPr="000F78AF">
        <w:t xml:space="preserve"> bylinėjimosi išlaidų atlyginim</w:t>
      </w:r>
      <w:r w:rsidR="001766A4" w:rsidRPr="000F78AF">
        <w:t>o</w:t>
      </w:r>
      <w:r w:rsidRPr="000F78AF">
        <w:t>.</w:t>
      </w:r>
    </w:p>
    <w:p w14:paraId="759D7A67" w14:textId="6A7E75E7" w:rsidR="003413CE" w:rsidRPr="000F78AF" w:rsidRDefault="00CB0D3D" w:rsidP="00CB0D3D">
      <w:pPr>
        <w:ind w:firstLine="720"/>
        <w:jc w:val="both"/>
      </w:pPr>
      <w:r w:rsidRPr="000F78AF">
        <w:t xml:space="preserve">Priteisti atsakovei uždarajai akcinei bendrovei „Gerbera </w:t>
      </w:r>
      <w:proofErr w:type="spellStart"/>
      <w:r w:rsidRPr="000F78AF">
        <w:t>Invest</w:t>
      </w:r>
      <w:proofErr w:type="spellEnd"/>
      <w:r w:rsidRPr="000F78AF">
        <w:t xml:space="preserve">“ </w:t>
      </w:r>
      <w:r w:rsidR="001766A4" w:rsidRPr="000F78AF">
        <w:t>(</w:t>
      </w:r>
      <w:r w:rsidRPr="000F78AF">
        <w:t>j</w:t>
      </w:r>
      <w:r w:rsidR="001766A4" w:rsidRPr="000F78AF">
        <w:t>.</w:t>
      </w:r>
      <w:r w:rsidRPr="000F78AF">
        <w:t xml:space="preserve"> a</w:t>
      </w:r>
      <w:r w:rsidR="001766A4" w:rsidRPr="000F78AF">
        <w:t>.</w:t>
      </w:r>
      <w:r w:rsidRPr="000F78AF">
        <w:t xml:space="preserve"> k</w:t>
      </w:r>
      <w:r w:rsidR="001766A4" w:rsidRPr="000F78AF">
        <w:t>.</w:t>
      </w:r>
      <w:r w:rsidRPr="000F78AF">
        <w:t xml:space="preserve"> 304517375</w:t>
      </w:r>
      <w:r w:rsidR="001766A4" w:rsidRPr="000F78AF">
        <w:t>)</w:t>
      </w:r>
      <w:r w:rsidRPr="000F78AF">
        <w:t xml:space="preserve"> iš trečiojo asmens </w:t>
      </w:r>
      <w:r w:rsidR="001766A4" w:rsidRPr="000F78AF">
        <w:t xml:space="preserve">uždarosios akcinės bendrovės </w:t>
      </w:r>
      <w:r w:rsidRPr="000F78AF">
        <w:t>„</w:t>
      </w:r>
      <w:proofErr w:type="spellStart"/>
      <w:r w:rsidRPr="000F78AF">
        <w:t>Milvinta</w:t>
      </w:r>
      <w:proofErr w:type="spellEnd"/>
      <w:r w:rsidRPr="000F78AF">
        <w:t xml:space="preserve">“ </w:t>
      </w:r>
      <w:r w:rsidR="001766A4" w:rsidRPr="000F78AF">
        <w:t>(</w:t>
      </w:r>
      <w:r w:rsidRPr="000F78AF">
        <w:t>j</w:t>
      </w:r>
      <w:r w:rsidR="001766A4" w:rsidRPr="000F78AF">
        <w:t>.</w:t>
      </w:r>
      <w:r w:rsidRPr="000F78AF">
        <w:t xml:space="preserve"> a</w:t>
      </w:r>
      <w:r w:rsidR="001766A4" w:rsidRPr="000F78AF">
        <w:t>.</w:t>
      </w:r>
      <w:r w:rsidRPr="000F78AF">
        <w:t xml:space="preserve"> k</w:t>
      </w:r>
      <w:r w:rsidR="001766A4" w:rsidRPr="000F78AF">
        <w:t>.</w:t>
      </w:r>
      <w:r w:rsidRPr="000F78AF">
        <w:t xml:space="preserve"> 303210964</w:t>
      </w:r>
      <w:r w:rsidR="001766A4" w:rsidRPr="000F78AF">
        <w:t>)</w:t>
      </w:r>
      <w:r w:rsidRPr="000F78AF">
        <w:t xml:space="preserve"> 500 (penkis šimtus</w:t>
      </w:r>
      <w:r w:rsidR="001766A4" w:rsidRPr="000F78AF">
        <w:t>)</w:t>
      </w:r>
      <w:r w:rsidRPr="000F78AF">
        <w:t xml:space="preserve"> </w:t>
      </w:r>
      <w:r w:rsidR="001766A4" w:rsidRPr="000F78AF">
        <w:t>Eur</w:t>
      </w:r>
      <w:r w:rsidRPr="000F78AF">
        <w:t xml:space="preserve"> bylinėjimosi išlaidų atlyginim</w:t>
      </w:r>
      <w:r w:rsidR="001766A4" w:rsidRPr="000F78AF">
        <w:t>o</w:t>
      </w:r>
      <w:r w:rsidRPr="000F78AF">
        <w:t>.</w:t>
      </w:r>
    </w:p>
    <w:p w14:paraId="5DD6E556" w14:textId="77777777" w:rsidR="00123EE2" w:rsidRPr="000F78AF" w:rsidRDefault="00A80C8A">
      <w:pPr>
        <w:ind w:firstLine="720"/>
        <w:jc w:val="both"/>
      </w:pPr>
      <w:r w:rsidRPr="000F78AF">
        <w:t>Ši Lietuvos Aukščiausiojo Teismo nutartis yra galutinė, neskundžiama ir įsiteisėja nuo priėmimo dienos.</w:t>
      </w:r>
    </w:p>
    <w:p w14:paraId="1828EEFC" w14:textId="77777777" w:rsidR="00123EE2" w:rsidRPr="000F78AF" w:rsidRDefault="00123EE2">
      <w:pPr>
        <w:jc w:val="both"/>
      </w:pPr>
    </w:p>
    <w:p w14:paraId="7564EBBF" w14:textId="77777777" w:rsidR="00123EE2" w:rsidRPr="000F78AF" w:rsidRDefault="00123EE2">
      <w:pPr>
        <w:jc w:val="both"/>
      </w:pPr>
    </w:p>
    <w:p w14:paraId="3BB4F30D" w14:textId="1E1081FB" w:rsidR="00123EE2" w:rsidRPr="000F78AF" w:rsidRDefault="00A80C8A">
      <w:pPr>
        <w:tabs>
          <w:tab w:val="left" w:pos="6237"/>
        </w:tabs>
        <w:jc w:val="both"/>
      </w:pPr>
      <w:r w:rsidRPr="000F78AF">
        <w:t>Teisėjai</w:t>
      </w:r>
      <w:r w:rsidRPr="000F78AF">
        <w:tab/>
      </w:r>
      <w:r w:rsidR="00881458" w:rsidRPr="000F78AF">
        <w:t>Danguolė Bublienė</w:t>
      </w:r>
      <w:r w:rsidRPr="000F78AF">
        <w:t xml:space="preserve"> </w:t>
      </w:r>
    </w:p>
    <w:p w14:paraId="27DD0C85" w14:textId="77777777" w:rsidR="00123EE2" w:rsidRPr="000F78AF" w:rsidRDefault="00123EE2">
      <w:pPr>
        <w:jc w:val="both"/>
      </w:pPr>
    </w:p>
    <w:p w14:paraId="66361924" w14:textId="77777777" w:rsidR="00123EE2" w:rsidRPr="000F78AF" w:rsidRDefault="00123EE2">
      <w:pPr>
        <w:jc w:val="both"/>
      </w:pPr>
    </w:p>
    <w:p w14:paraId="446F5737" w14:textId="5434B401" w:rsidR="00123EE2" w:rsidRPr="000F78AF" w:rsidRDefault="00A80C8A">
      <w:pPr>
        <w:tabs>
          <w:tab w:val="left" w:pos="6237"/>
        </w:tabs>
        <w:jc w:val="both"/>
      </w:pPr>
      <w:r w:rsidRPr="000F78AF">
        <w:tab/>
      </w:r>
      <w:r w:rsidR="00881458" w:rsidRPr="000F78AF">
        <w:t>Donatas Šernas</w:t>
      </w:r>
    </w:p>
    <w:p w14:paraId="7E71AA59" w14:textId="77777777" w:rsidR="00123EE2" w:rsidRPr="000F78AF" w:rsidRDefault="00123EE2">
      <w:pPr>
        <w:jc w:val="both"/>
      </w:pPr>
    </w:p>
    <w:p w14:paraId="69A12293" w14:textId="77777777" w:rsidR="00123EE2" w:rsidRPr="000F78AF" w:rsidRDefault="00123EE2">
      <w:pPr>
        <w:jc w:val="both"/>
      </w:pPr>
    </w:p>
    <w:p w14:paraId="65B8402F" w14:textId="2D77457F" w:rsidR="00123EE2" w:rsidRDefault="00A80C8A">
      <w:pPr>
        <w:tabs>
          <w:tab w:val="left" w:pos="6237"/>
        </w:tabs>
        <w:jc w:val="both"/>
      </w:pPr>
      <w:r w:rsidRPr="000F78AF">
        <w:tab/>
      </w:r>
      <w:r w:rsidR="00881458" w:rsidRPr="000F78AF">
        <w:t>Agnė Tikniūtė</w:t>
      </w:r>
    </w:p>
    <w:sectPr w:rsidR="00123EE2" w:rsidSect="002319D7">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0C0775" w14:textId="77777777" w:rsidR="00260466" w:rsidRDefault="00260466">
      <w:r>
        <w:separator/>
      </w:r>
    </w:p>
  </w:endnote>
  <w:endnote w:type="continuationSeparator" w:id="0">
    <w:p w14:paraId="021AE5D3" w14:textId="77777777" w:rsidR="00260466" w:rsidRDefault="00260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411B21" w14:textId="77777777" w:rsidR="00260466" w:rsidRDefault="00260466">
      <w:r>
        <w:separator/>
      </w:r>
    </w:p>
  </w:footnote>
  <w:footnote w:type="continuationSeparator" w:id="0">
    <w:p w14:paraId="4F3EEA5F" w14:textId="77777777" w:rsidR="00260466" w:rsidRDefault="002604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BA5EA4" w:rsidRDefault="00BA5E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4B3A29">
      <w:rPr>
        <w:rStyle w:val="PageNumber"/>
        <w:noProof/>
      </w:rPr>
      <w:t>2</w:t>
    </w:r>
    <w:r>
      <w:fldChar w:fldCharType="end"/>
    </w:r>
  </w:p>
  <w:p w14:paraId="600C41B9" w14:textId="6AFD196D" w:rsidR="00BA5EA4" w:rsidRDefault="00BA5EA4">
    <w:pPr>
      <w:pStyle w:val="Header"/>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59F01907" w:rsidR="00BA5EA4" w:rsidRDefault="00BA5EA4">
    <w:pPr>
      <w:pStyle w:val="Header"/>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B1F6888"/>
    <w:multiLevelType w:val="hybridMultilevel"/>
    <w:tmpl w:val="F2FC5892"/>
    <w:lvl w:ilvl="0" w:tplc="0427000F">
      <w:start w:val="1"/>
      <w:numFmt w:val="decimal"/>
      <w:lvlText w:val="%1."/>
      <w:lvlJc w:val="left"/>
      <w:pPr>
        <w:ind w:left="1080" w:hanging="360"/>
      </w:p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4" w15:restartNumberingAfterBreak="0">
    <w:nsid w:val="200059FD"/>
    <w:multiLevelType w:val="multilevel"/>
    <w:tmpl w:val="5B60D13A"/>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EF55955"/>
    <w:multiLevelType w:val="multilevel"/>
    <w:tmpl w:val="5B60D13A"/>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3353C79"/>
    <w:multiLevelType w:val="hybridMultilevel"/>
    <w:tmpl w:val="71B6CDC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0D442CA"/>
    <w:multiLevelType w:val="multilevel"/>
    <w:tmpl w:val="5B60D13A"/>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54756242">
    <w:abstractNumId w:val="2"/>
  </w:num>
  <w:num w:numId="2" w16cid:durableId="1699427717">
    <w:abstractNumId w:val="0"/>
  </w:num>
  <w:num w:numId="3" w16cid:durableId="1997804276">
    <w:abstractNumId w:val="4"/>
  </w:num>
  <w:num w:numId="4" w16cid:durableId="1977949477">
    <w:abstractNumId w:val="8"/>
  </w:num>
  <w:num w:numId="5" w16cid:durableId="2048748147">
    <w:abstractNumId w:val="7"/>
  </w:num>
  <w:num w:numId="6" w16cid:durableId="940262848">
    <w:abstractNumId w:val="3"/>
  </w:num>
  <w:num w:numId="7" w16cid:durableId="1368291326">
    <w:abstractNumId w:val="1"/>
  </w:num>
  <w:num w:numId="8" w16cid:durableId="1937782502">
    <w:abstractNumId w:val="6"/>
  </w:num>
  <w:num w:numId="9" w16cid:durableId="2024014199">
    <w:abstractNumId w:val="9"/>
  </w:num>
  <w:num w:numId="10" w16cid:durableId="20534599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39BA"/>
    <w:rsid w:val="00005EBE"/>
    <w:rsid w:val="00007123"/>
    <w:rsid w:val="0000725E"/>
    <w:rsid w:val="00007840"/>
    <w:rsid w:val="0001035E"/>
    <w:rsid w:val="0001067D"/>
    <w:rsid w:val="00011550"/>
    <w:rsid w:val="00014708"/>
    <w:rsid w:val="000149F2"/>
    <w:rsid w:val="00020A3D"/>
    <w:rsid w:val="0002452D"/>
    <w:rsid w:val="00030C59"/>
    <w:rsid w:val="00031586"/>
    <w:rsid w:val="0003272D"/>
    <w:rsid w:val="00032F86"/>
    <w:rsid w:val="00035613"/>
    <w:rsid w:val="00035A78"/>
    <w:rsid w:val="000360CB"/>
    <w:rsid w:val="00037CCE"/>
    <w:rsid w:val="00040D3E"/>
    <w:rsid w:val="000411B6"/>
    <w:rsid w:val="00041859"/>
    <w:rsid w:val="00042C20"/>
    <w:rsid w:val="000441D7"/>
    <w:rsid w:val="00044D97"/>
    <w:rsid w:val="0004673C"/>
    <w:rsid w:val="00050763"/>
    <w:rsid w:val="00051CCD"/>
    <w:rsid w:val="00052EE9"/>
    <w:rsid w:val="00053CD6"/>
    <w:rsid w:val="00057869"/>
    <w:rsid w:val="00060799"/>
    <w:rsid w:val="00061F64"/>
    <w:rsid w:val="000631CB"/>
    <w:rsid w:val="000636D0"/>
    <w:rsid w:val="00064A44"/>
    <w:rsid w:val="00064B99"/>
    <w:rsid w:val="0006522A"/>
    <w:rsid w:val="00065557"/>
    <w:rsid w:val="00071055"/>
    <w:rsid w:val="0007137C"/>
    <w:rsid w:val="000731E2"/>
    <w:rsid w:val="00073ABB"/>
    <w:rsid w:val="00074AB5"/>
    <w:rsid w:val="00074FE1"/>
    <w:rsid w:val="0007535F"/>
    <w:rsid w:val="00077B97"/>
    <w:rsid w:val="00080E47"/>
    <w:rsid w:val="00082556"/>
    <w:rsid w:val="000828C5"/>
    <w:rsid w:val="00083BC0"/>
    <w:rsid w:val="0008625E"/>
    <w:rsid w:val="00086B11"/>
    <w:rsid w:val="00086EBD"/>
    <w:rsid w:val="00086F72"/>
    <w:rsid w:val="00091F04"/>
    <w:rsid w:val="000A2C25"/>
    <w:rsid w:val="000A5775"/>
    <w:rsid w:val="000A6291"/>
    <w:rsid w:val="000B03A8"/>
    <w:rsid w:val="000B0819"/>
    <w:rsid w:val="000B1571"/>
    <w:rsid w:val="000B44BF"/>
    <w:rsid w:val="000B66D3"/>
    <w:rsid w:val="000B78AD"/>
    <w:rsid w:val="000C207F"/>
    <w:rsid w:val="000C2577"/>
    <w:rsid w:val="000C2BB3"/>
    <w:rsid w:val="000C721B"/>
    <w:rsid w:val="000D02E1"/>
    <w:rsid w:val="000D03BE"/>
    <w:rsid w:val="000D1A3B"/>
    <w:rsid w:val="000E0B60"/>
    <w:rsid w:val="000E47B3"/>
    <w:rsid w:val="000E65F0"/>
    <w:rsid w:val="000E762B"/>
    <w:rsid w:val="000F0317"/>
    <w:rsid w:val="000F2EF6"/>
    <w:rsid w:val="000F3643"/>
    <w:rsid w:val="000F38A2"/>
    <w:rsid w:val="000F3F7B"/>
    <w:rsid w:val="000F46DA"/>
    <w:rsid w:val="000F4C7C"/>
    <w:rsid w:val="000F4CC7"/>
    <w:rsid w:val="000F4EFD"/>
    <w:rsid w:val="000F50F6"/>
    <w:rsid w:val="000F5EC5"/>
    <w:rsid w:val="000F7802"/>
    <w:rsid w:val="000F78AF"/>
    <w:rsid w:val="000F7C66"/>
    <w:rsid w:val="00100E1B"/>
    <w:rsid w:val="00101063"/>
    <w:rsid w:val="001027A6"/>
    <w:rsid w:val="00102822"/>
    <w:rsid w:val="00103B3B"/>
    <w:rsid w:val="0010449C"/>
    <w:rsid w:val="001046F5"/>
    <w:rsid w:val="0010479C"/>
    <w:rsid w:val="0011023C"/>
    <w:rsid w:val="001109B4"/>
    <w:rsid w:val="00112730"/>
    <w:rsid w:val="001138AD"/>
    <w:rsid w:val="001145F9"/>
    <w:rsid w:val="0011765D"/>
    <w:rsid w:val="00123EE2"/>
    <w:rsid w:val="00126E77"/>
    <w:rsid w:val="00127029"/>
    <w:rsid w:val="001305F7"/>
    <w:rsid w:val="001308B2"/>
    <w:rsid w:val="00134F4C"/>
    <w:rsid w:val="00135825"/>
    <w:rsid w:val="001367CE"/>
    <w:rsid w:val="001402C6"/>
    <w:rsid w:val="0014116D"/>
    <w:rsid w:val="00142ACD"/>
    <w:rsid w:val="00142B59"/>
    <w:rsid w:val="00143101"/>
    <w:rsid w:val="001431CA"/>
    <w:rsid w:val="00143691"/>
    <w:rsid w:val="00143D48"/>
    <w:rsid w:val="001448DA"/>
    <w:rsid w:val="0014586D"/>
    <w:rsid w:val="00145DF1"/>
    <w:rsid w:val="001466F8"/>
    <w:rsid w:val="001474C8"/>
    <w:rsid w:val="00147502"/>
    <w:rsid w:val="00150FAD"/>
    <w:rsid w:val="001526CC"/>
    <w:rsid w:val="00152CC2"/>
    <w:rsid w:val="00153CA1"/>
    <w:rsid w:val="00153F92"/>
    <w:rsid w:val="00154CBE"/>
    <w:rsid w:val="00155D9C"/>
    <w:rsid w:val="00156ECF"/>
    <w:rsid w:val="00157334"/>
    <w:rsid w:val="001575BA"/>
    <w:rsid w:val="00161450"/>
    <w:rsid w:val="00163EA1"/>
    <w:rsid w:val="00164946"/>
    <w:rsid w:val="00165E24"/>
    <w:rsid w:val="001662FC"/>
    <w:rsid w:val="001663BD"/>
    <w:rsid w:val="00166E8F"/>
    <w:rsid w:val="001708D7"/>
    <w:rsid w:val="001766A4"/>
    <w:rsid w:val="001766B6"/>
    <w:rsid w:val="0017784C"/>
    <w:rsid w:val="00181EF9"/>
    <w:rsid w:val="00182004"/>
    <w:rsid w:val="001839E3"/>
    <w:rsid w:val="0018511B"/>
    <w:rsid w:val="00185437"/>
    <w:rsid w:val="00186EE9"/>
    <w:rsid w:val="00187BAC"/>
    <w:rsid w:val="001947E2"/>
    <w:rsid w:val="00197CC1"/>
    <w:rsid w:val="00197E53"/>
    <w:rsid w:val="001A119B"/>
    <w:rsid w:val="001A1DD2"/>
    <w:rsid w:val="001A33AE"/>
    <w:rsid w:val="001A39F0"/>
    <w:rsid w:val="001A3B36"/>
    <w:rsid w:val="001A431C"/>
    <w:rsid w:val="001A6A90"/>
    <w:rsid w:val="001A6E8E"/>
    <w:rsid w:val="001B0405"/>
    <w:rsid w:val="001B053C"/>
    <w:rsid w:val="001B0729"/>
    <w:rsid w:val="001B092D"/>
    <w:rsid w:val="001B153A"/>
    <w:rsid w:val="001B5273"/>
    <w:rsid w:val="001B5C7D"/>
    <w:rsid w:val="001B647B"/>
    <w:rsid w:val="001C0BA6"/>
    <w:rsid w:val="001C0EBD"/>
    <w:rsid w:val="001C213B"/>
    <w:rsid w:val="001C264D"/>
    <w:rsid w:val="001C2C3C"/>
    <w:rsid w:val="001C4AFE"/>
    <w:rsid w:val="001C4E92"/>
    <w:rsid w:val="001C5E57"/>
    <w:rsid w:val="001D0737"/>
    <w:rsid w:val="001D3E4B"/>
    <w:rsid w:val="001D7BE5"/>
    <w:rsid w:val="001E3685"/>
    <w:rsid w:val="001E395D"/>
    <w:rsid w:val="001E4EBF"/>
    <w:rsid w:val="001E6F2D"/>
    <w:rsid w:val="001E797D"/>
    <w:rsid w:val="001F1D3C"/>
    <w:rsid w:val="001F41C0"/>
    <w:rsid w:val="001F726C"/>
    <w:rsid w:val="002007F9"/>
    <w:rsid w:val="00201BC0"/>
    <w:rsid w:val="002037BF"/>
    <w:rsid w:val="0020550A"/>
    <w:rsid w:val="00205560"/>
    <w:rsid w:val="00205808"/>
    <w:rsid w:val="002062C3"/>
    <w:rsid w:val="0021421C"/>
    <w:rsid w:val="0021437D"/>
    <w:rsid w:val="002219CB"/>
    <w:rsid w:val="00222066"/>
    <w:rsid w:val="002242F1"/>
    <w:rsid w:val="00227B3B"/>
    <w:rsid w:val="002319D7"/>
    <w:rsid w:val="00232007"/>
    <w:rsid w:val="0023247F"/>
    <w:rsid w:val="002325CA"/>
    <w:rsid w:val="00234776"/>
    <w:rsid w:val="00234F1B"/>
    <w:rsid w:val="00240200"/>
    <w:rsid w:val="00240241"/>
    <w:rsid w:val="00240735"/>
    <w:rsid w:val="00240C01"/>
    <w:rsid w:val="00241151"/>
    <w:rsid w:val="00242D91"/>
    <w:rsid w:val="00242EC6"/>
    <w:rsid w:val="00243599"/>
    <w:rsid w:val="00244FBC"/>
    <w:rsid w:val="00244FF0"/>
    <w:rsid w:val="00245033"/>
    <w:rsid w:val="00245A9A"/>
    <w:rsid w:val="00245AF4"/>
    <w:rsid w:val="0024657E"/>
    <w:rsid w:val="0024663B"/>
    <w:rsid w:val="00246B07"/>
    <w:rsid w:val="00246D81"/>
    <w:rsid w:val="002524D4"/>
    <w:rsid w:val="00252CE7"/>
    <w:rsid w:val="00253807"/>
    <w:rsid w:val="0025394B"/>
    <w:rsid w:val="00256959"/>
    <w:rsid w:val="00260466"/>
    <w:rsid w:val="0026169A"/>
    <w:rsid w:val="00261709"/>
    <w:rsid w:val="002619B4"/>
    <w:rsid w:val="00262557"/>
    <w:rsid w:val="00262A20"/>
    <w:rsid w:val="00262C49"/>
    <w:rsid w:val="002632FE"/>
    <w:rsid w:val="002634E4"/>
    <w:rsid w:val="002635D9"/>
    <w:rsid w:val="00270AE2"/>
    <w:rsid w:val="002715FD"/>
    <w:rsid w:val="00273169"/>
    <w:rsid w:val="00273608"/>
    <w:rsid w:val="00273A5B"/>
    <w:rsid w:val="002740A1"/>
    <w:rsid w:val="002751A8"/>
    <w:rsid w:val="00276A5D"/>
    <w:rsid w:val="0027720A"/>
    <w:rsid w:val="00280AC9"/>
    <w:rsid w:val="0028295B"/>
    <w:rsid w:val="00286924"/>
    <w:rsid w:val="0029039B"/>
    <w:rsid w:val="00290CD9"/>
    <w:rsid w:val="00290CF1"/>
    <w:rsid w:val="0029270C"/>
    <w:rsid w:val="002927D5"/>
    <w:rsid w:val="002932FF"/>
    <w:rsid w:val="00293874"/>
    <w:rsid w:val="00295A0C"/>
    <w:rsid w:val="00296F53"/>
    <w:rsid w:val="00297377"/>
    <w:rsid w:val="002A122F"/>
    <w:rsid w:val="002A3B59"/>
    <w:rsid w:val="002A3CD9"/>
    <w:rsid w:val="002A4271"/>
    <w:rsid w:val="002A43AF"/>
    <w:rsid w:val="002A5216"/>
    <w:rsid w:val="002A5416"/>
    <w:rsid w:val="002A7DF0"/>
    <w:rsid w:val="002C2713"/>
    <w:rsid w:val="002C4514"/>
    <w:rsid w:val="002C653C"/>
    <w:rsid w:val="002C65DD"/>
    <w:rsid w:val="002C6785"/>
    <w:rsid w:val="002D08A6"/>
    <w:rsid w:val="002D0E0C"/>
    <w:rsid w:val="002D2541"/>
    <w:rsid w:val="002D2AE6"/>
    <w:rsid w:val="002D30C7"/>
    <w:rsid w:val="002D417F"/>
    <w:rsid w:val="002D5EF1"/>
    <w:rsid w:val="002E1C94"/>
    <w:rsid w:val="002E2D5C"/>
    <w:rsid w:val="002E3EC3"/>
    <w:rsid w:val="002E588B"/>
    <w:rsid w:val="002E705C"/>
    <w:rsid w:val="002E7F84"/>
    <w:rsid w:val="002F082A"/>
    <w:rsid w:val="002F3C7A"/>
    <w:rsid w:val="002F3D57"/>
    <w:rsid w:val="002F40C4"/>
    <w:rsid w:val="00300342"/>
    <w:rsid w:val="00304536"/>
    <w:rsid w:val="00306327"/>
    <w:rsid w:val="0031408E"/>
    <w:rsid w:val="00315477"/>
    <w:rsid w:val="00315C82"/>
    <w:rsid w:val="00316D2A"/>
    <w:rsid w:val="00316EFA"/>
    <w:rsid w:val="003173A4"/>
    <w:rsid w:val="00317A47"/>
    <w:rsid w:val="00320269"/>
    <w:rsid w:val="003211AF"/>
    <w:rsid w:val="00322AE5"/>
    <w:rsid w:val="003230A1"/>
    <w:rsid w:val="003242BA"/>
    <w:rsid w:val="0032660F"/>
    <w:rsid w:val="00335756"/>
    <w:rsid w:val="00337AC4"/>
    <w:rsid w:val="00337FD0"/>
    <w:rsid w:val="003413CE"/>
    <w:rsid w:val="00341F1D"/>
    <w:rsid w:val="00343CD2"/>
    <w:rsid w:val="00347690"/>
    <w:rsid w:val="00350E23"/>
    <w:rsid w:val="00350F4F"/>
    <w:rsid w:val="00354297"/>
    <w:rsid w:val="00355E6E"/>
    <w:rsid w:val="00356F02"/>
    <w:rsid w:val="00357488"/>
    <w:rsid w:val="003577EC"/>
    <w:rsid w:val="00357989"/>
    <w:rsid w:val="00363776"/>
    <w:rsid w:val="00364515"/>
    <w:rsid w:val="00365650"/>
    <w:rsid w:val="00366941"/>
    <w:rsid w:val="00367A44"/>
    <w:rsid w:val="00367AB3"/>
    <w:rsid w:val="003713DD"/>
    <w:rsid w:val="003718C6"/>
    <w:rsid w:val="00373BFD"/>
    <w:rsid w:val="00374822"/>
    <w:rsid w:val="00375C6C"/>
    <w:rsid w:val="00375F90"/>
    <w:rsid w:val="003774F9"/>
    <w:rsid w:val="00380635"/>
    <w:rsid w:val="003813DC"/>
    <w:rsid w:val="00385288"/>
    <w:rsid w:val="00390793"/>
    <w:rsid w:val="003914EE"/>
    <w:rsid w:val="00392423"/>
    <w:rsid w:val="00392488"/>
    <w:rsid w:val="00392B42"/>
    <w:rsid w:val="00393FF6"/>
    <w:rsid w:val="003950BD"/>
    <w:rsid w:val="00395C41"/>
    <w:rsid w:val="003A1CAF"/>
    <w:rsid w:val="003A3285"/>
    <w:rsid w:val="003A36FF"/>
    <w:rsid w:val="003A6BC0"/>
    <w:rsid w:val="003A78FF"/>
    <w:rsid w:val="003B098D"/>
    <w:rsid w:val="003B17D6"/>
    <w:rsid w:val="003B3CB9"/>
    <w:rsid w:val="003B493D"/>
    <w:rsid w:val="003B64D3"/>
    <w:rsid w:val="003B6FB4"/>
    <w:rsid w:val="003C2B0C"/>
    <w:rsid w:val="003C5294"/>
    <w:rsid w:val="003C7322"/>
    <w:rsid w:val="003C74B4"/>
    <w:rsid w:val="003C7D5E"/>
    <w:rsid w:val="003D1347"/>
    <w:rsid w:val="003D32BB"/>
    <w:rsid w:val="003D384E"/>
    <w:rsid w:val="003D3A4D"/>
    <w:rsid w:val="003E1E29"/>
    <w:rsid w:val="003E4334"/>
    <w:rsid w:val="003E4D60"/>
    <w:rsid w:val="003F168A"/>
    <w:rsid w:val="003F2A37"/>
    <w:rsid w:val="003F33C2"/>
    <w:rsid w:val="003F3782"/>
    <w:rsid w:val="004006F0"/>
    <w:rsid w:val="0040130D"/>
    <w:rsid w:val="00403B98"/>
    <w:rsid w:val="0040443C"/>
    <w:rsid w:val="00405EB3"/>
    <w:rsid w:val="00411A86"/>
    <w:rsid w:val="00413FFE"/>
    <w:rsid w:val="00414A8B"/>
    <w:rsid w:val="00415A08"/>
    <w:rsid w:val="0041677B"/>
    <w:rsid w:val="00420F58"/>
    <w:rsid w:val="004222B2"/>
    <w:rsid w:val="00422A50"/>
    <w:rsid w:val="00424A1E"/>
    <w:rsid w:val="00425AB3"/>
    <w:rsid w:val="00427372"/>
    <w:rsid w:val="004274FB"/>
    <w:rsid w:val="00430BDF"/>
    <w:rsid w:val="0043266E"/>
    <w:rsid w:val="0043432D"/>
    <w:rsid w:val="00434671"/>
    <w:rsid w:val="00434B7D"/>
    <w:rsid w:val="0043632D"/>
    <w:rsid w:val="0043787E"/>
    <w:rsid w:val="0044446A"/>
    <w:rsid w:val="00445013"/>
    <w:rsid w:val="00445EE5"/>
    <w:rsid w:val="0045036B"/>
    <w:rsid w:val="00453FA0"/>
    <w:rsid w:val="004546D5"/>
    <w:rsid w:val="00455138"/>
    <w:rsid w:val="00456E59"/>
    <w:rsid w:val="00457AA8"/>
    <w:rsid w:val="00460278"/>
    <w:rsid w:val="0046276A"/>
    <w:rsid w:val="00464EA3"/>
    <w:rsid w:val="00464FB5"/>
    <w:rsid w:val="004678AC"/>
    <w:rsid w:val="004726C6"/>
    <w:rsid w:val="00472E10"/>
    <w:rsid w:val="00474215"/>
    <w:rsid w:val="00476340"/>
    <w:rsid w:val="00477267"/>
    <w:rsid w:val="004813B0"/>
    <w:rsid w:val="004857D3"/>
    <w:rsid w:val="004909C0"/>
    <w:rsid w:val="004910C5"/>
    <w:rsid w:val="00491301"/>
    <w:rsid w:val="004915E2"/>
    <w:rsid w:val="004917CD"/>
    <w:rsid w:val="0049643F"/>
    <w:rsid w:val="004974A0"/>
    <w:rsid w:val="004A00C1"/>
    <w:rsid w:val="004A1639"/>
    <w:rsid w:val="004A1753"/>
    <w:rsid w:val="004A46D2"/>
    <w:rsid w:val="004A47A9"/>
    <w:rsid w:val="004A595A"/>
    <w:rsid w:val="004A62A5"/>
    <w:rsid w:val="004A68F9"/>
    <w:rsid w:val="004A69A5"/>
    <w:rsid w:val="004A6F50"/>
    <w:rsid w:val="004A7200"/>
    <w:rsid w:val="004B02BC"/>
    <w:rsid w:val="004B0CBB"/>
    <w:rsid w:val="004B1C78"/>
    <w:rsid w:val="004B3A29"/>
    <w:rsid w:val="004B3C31"/>
    <w:rsid w:val="004B40E9"/>
    <w:rsid w:val="004B6E51"/>
    <w:rsid w:val="004B745B"/>
    <w:rsid w:val="004B761D"/>
    <w:rsid w:val="004C0197"/>
    <w:rsid w:val="004C0E6D"/>
    <w:rsid w:val="004C0ECF"/>
    <w:rsid w:val="004C0F74"/>
    <w:rsid w:val="004C1927"/>
    <w:rsid w:val="004C1DF0"/>
    <w:rsid w:val="004C2083"/>
    <w:rsid w:val="004C2A56"/>
    <w:rsid w:val="004C34DD"/>
    <w:rsid w:val="004C4EC6"/>
    <w:rsid w:val="004C5E84"/>
    <w:rsid w:val="004C64E2"/>
    <w:rsid w:val="004C691B"/>
    <w:rsid w:val="004C706A"/>
    <w:rsid w:val="004C74F5"/>
    <w:rsid w:val="004C7C53"/>
    <w:rsid w:val="004C7ECE"/>
    <w:rsid w:val="004D10A1"/>
    <w:rsid w:val="004D1D5B"/>
    <w:rsid w:val="004D706C"/>
    <w:rsid w:val="004D760B"/>
    <w:rsid w:val="004D785A"/>
    <w:rsid w:val="004E2281"/>
    <w:rsid w:val="004F0D5B"/>
    <w:rsid w:val="004F3C48"/>
    <w:rsid w:val="004F4178"/>
    <w:rsid w:val="004F6845"/>
    <w:rsid w:val="004F7753"/>
    <w:rsid w:val="005021E5"/>
    <w:rsid w:val="00502E93"/>
    <w:rsid w:val="00504962"/>
    <w:rsid w:val="00506047"/>
    <w:rsid w:val="00506D0C"/>
    <w:rsid w:val="00510CFD"/>
    <w:rsid w:val="005127A3"/>
    <w:rsid w:val="00512F5F"/>
    <w:rsid w:val="0051503F"/>
    <w:rsid w:val="00515C61"/>
    <w:rsid w:val="0052274E"/>
    <w:rsid w:val="0052378E"/>
    <w:rsid w:val="00524085"/>
    <w:rsid w:val="0052474A"/>
    <w:rsid w:val="00524832"/>
    <w:rsid w:val="00524A26"/>
    <w:rsid w:val="00526686"/>
    <w:rsid w:val="005302A2"/>
    <w:rsid w:val="00532FDC"/>
    <w:rsid w:val="005333D3"/>
    <w:rsid w:val="0053359D"/>
    <w:rsid w:val="00535243"/>
    <w:rsid w:val="00536A21"/>
    <w:rsid w:val="00541DE6"/>
    <w:rsid w:val="0054263E"/>
    <w:rsid w:val="00543A23"/>
    <w:rsid w:val="00544A5B"/>
    <w:rsid w:val="0054524F"/>
    <w:rsid w:val="00551643"/>
    <w:rsid w:val="0055702D"/>
    <w:rsid w:val="00562E64"/>
    <w:rsid w:val="0056326C"/>
    <w:rsid w:val="00563BE0"/>
    <w:rsid w:val="00565B94"/>
    <w:rsid w:val="0056608F"/>
    <w:rsid w:val="00566386"/>
    <w:rsid w:val="00566B69"/>
    <w:rsid w:val="00567FB9"/>
    <w:rsid w:val="00570B3B"/>
    <w:rsid w:val="00572C97"/>
    <w:rsid w:val="00574983"/>
    <w:rsid w:val="00575621"/>
    <w:rsid w:val="00576247"/>
    <w:rsid w:val="00577BF1"/>
    <w:rsid w:val="0058072C"/>
    <w:rsid w:val="0058319B"/>
    <w:rsid w:val="00585499"/>
    <w:rsid w:val="00585572"/>
    <w:rsid w:val="00585BD0"/>
    <w:rsid w:val="0058671B"/>
    <w:rsid w:val="00587BF9"/>
    <w:rsid w:val="00587EBC"/>
    <w:rsid w:val="00590177"/>
    <w:rsid w:val="00594B3C"/>
    <w:rsid w:val="005A13D6"/>
    <w:rsid w:val="005A3F98"/>
    <w:rsid w:val="005A3FDC"/>
    <w:rsid w:val="005A473B"/>
    <w:rsid w:val="005A48D3"/>
    <w:rsid w:val="005A5153"/>
    <w:rsid w:val="005A7863"/>
    <w:rsid w:val="005A7DAB"/>
    <w:rsid w:val="005B19FB"/>
    <w:rsid w:val="005B445B"/>
    <w:rsid w:val="005B4D97"/>
    <w:rsid w:val="005B545D"/>
    <w:rsid w:val="005B590D"/>
    <w:rsid w:val="005B652F"/>
    <w:rsid w:val="005C239B"/>
    <w:rsid w:val="005C25DB"/>
    <w:rsid w:val="005C2E78"/>
    <w:rsid w:val="005C4DDB"/>
    <w:rsid w:val="005C6267"/>
    <w:rsid w:val="005C64CC"/>
    <w:rsid w:val="005C7053"/>
    <w:rsid w:val="005D2910"/>
    <w:rsid w:val="005D50E5"/>
    <w:rsid w:val="005E0656"/>
    <w:rsid w:val="005E07D8"/>
    <w:rsid w:val="005E3274"/>
    <w:rsid w:val="005E404E"/>
    <w:rsid w:val="005E4E97"/>
    <w:rsid w:val="005F1B80"/>
    <w:rsid w:val="005F412E"/>
    <w:rsid w:val="005F4160"/>
    <w:rsid w:val="005F480B"/>
    <w:rsid w:val="005F5271"/>
    <w:rsid w:val="005F5273"/>
    <w:rsid w:val="005F7B9E"/>
    <w:rsid w:val="00601626"/>
    <w:rsid w:val="00607E0B"/>
    <w:rsid w:val="0061164E"/>
    <w:rsid w:val="00615D70"/>
    <w:rsid w:val="00617F8D"/>
    <w:rsid w:val="00622D25"/>
    <w:rsid w:val="006233D7"/>
    <w:rsid w:val="006249B8"/>
    <w:rsid w:val="006255BE"/>
    <w:rsid w:val="00627C3A"/>
    <w:rsid w:val="006304C2"/>
    <w:rsid w:val="00630BD0"/>
    <w:rsid w:val="00631394"/>
    <w:rsid w:val="00632F77"/>
    <w:rsid w:val="006353A1"/>
    <w:rsid w:val="00637B6C"/>
    <w:rsid w:val="00637E14"/>
    <w:rsid w:val="006417A7"/>
    <w:rsid w:val="00641840"/>
    <w:rsid w:val="006437CA"/>
    <w:rsid w:val="00643920"/>
    <w:rsid w:val="00644705"/>
    <w:rsid w:val="00651447"/>
    <w:rsid w:val="00651E6D"/>
    <w:rsid w:val="00652BA8"/>
    <w:rsid w:val="006562D2"/>
    <w:rsid w:val="00660E6D"/>
    <w:rsid w:val="00661607"/>
    <w:rsid w:val="00662A4E"/>
    <w:rsid w:val="006631D2"/>
    <w:rsid w:val="006646A9"/>
    <w:rsid w:val="006654BA"/>
    <w:rsid w:val="00665A17"/>
    <w:rsid w:val="006663D8"/>
    <w:rsid w:val="00667640"/>
    <w:rsid w:val="00670086"/>
    <w:rsid w:val="00670326"/>
    <w:rsid w:val="006708E6"/>
    <w:rsid w:val="00670D27"/>
    <w:rsid w:val="00670F27"/>
    <w:rsid w:val="00671CB7"/>
    <w:rsid w:val="00672C68"/>
    <w:rsid w:val="006743F6"/>
    <w:rsid w:val="00674845"/>
    <w:rsid w:val="00674E4B"/>
    <w:rsid w:val="00675437"/>
    <w:rsid w:val="00676A04"/>
    <w:rsid w:val="00677572"/>
    <w:rsid w:val="006819A4"/>
    <w:rsid w:val="00687397"/>
    <w:rsid w:val="00691778"/>
    <w:rsid w:val="006941E3"/>
    <w:rsid w:val="006A1B5F"/>
    <w:rsid w:val="006A2212"/>
    <w:rsid w:val="006A3A19"/>
    <w:rsid w:val="006A4B7F"/>
    <w:rsid w:val="006A6145"/>
    <w:rsid w:val="006A691D"/>
    <w:rsid w:val="006A6D7E"/>
    <w:rsid w:val="006B0D9A"/>
    <w:rsid w:val="006B12F7"/>
    <w:rsid w:val="006B26B7"/>
    <w:rsid w:val="006B62E4"/>
    <w:rsid w:val="006B66C3"/>
    <w:rsid w:val="006B7C63"/>
    <w:rsid w:val="006C025C"/>
    <w:rsid w:val="006C3487"/>
    <w:rsid w:val="006C5405"/>
    <w:rsid w:val="006C561A"/>
    <w:rsid w:val="006C6069"/>
    <w:rsid w:val="006D4F7A"/>
    <w:rsid w:val="006E15A1"/>
    <w:rsid w:val="006E38C8"/>
    <w:rsid w:val="006E48E1"/>
    <w:rsid w:val="006E631C"/>
    <w:rsid w:val="006E7240"/>
    <w:rsid w:val="006E7AC9"/>
    <w:rsid w:val="006F21FC"/>
    <w:rsid w:val="006F33AD"/>
    <w:rsid w:val="006F3F47"/>
    <w:rsid w:val="006F5EBA"/>
    <w:rsid w:val="006F5F20"/>
    <w:rsid w:val="006F7F0A"/>
    <w:rsid w:val="00701762"/>
    <w:rsid w:val="007018AE"/>
    <w:rsid w:val="007040C2"/>
    <w:rsid w:val="007042C6"/>
    <w:rsid w:val="00704493"/>
    <w:rsid w:val="00704E9A"/>
    <w:rsid w:val="0070632F"/>
    <w:rsid w:val="0070785E"/>
    <w:rsid w:val="00707B77"/>
    <w:rsid w:val="00707FCE"/>
    <w:rsid w:val="00710BE3"/>
    <w:rsid w:val="0071702C"/>
    <w:rsid w:val="0072066B"/>
    <w:rsid w:val="00721AD0"/>
    <w:rsid w:val="00722760"/>
    <w:rsid w:val="00722944"/>
    <w:rsid w:val="00722A6E"/>
    <w:rsid w:val="00722FDE"/>
    <w:rsid w:val="00723BCD"/>
    <w:rsid w:val="0072408D"/>
    <w:rsid w:val="00725969"/>
    <w:rsid w:val="00725FC6"/>
    <w:rsid w:val="007267D8"/>
    <w:rsid w:val="007268BF"/>
    <w:rsid w:val="0072691E"/>
    <w:rsid w:val="007275C1"/>
    <w:rsid w:val="00733B02"/>
    <w:rsid w:val="00733E8E"/>
    <w:rsid w:val="00735157"/>
    <w:rsid w:val="0073683C"/>
    <w:rsid w:val="007371F2"/>
    <w:rsid w:val="007375A4"/>
    <w:rsid w:val="007407A1"/>
    <w:rsid w:val="00740A7C"/>
    <w:rsid w:val="00741AA0"/>
    <w:rsid w:val="00741B3A"/>
    <w:rsid w:val="00742A1B"/>
    <w:rsid w:val="007431AD"/>
    <w:rsid w:val="00744B79"/>
    <w:rsid w:val="007466A7"/>
    <w:rsid w:val="00747402"/>
    <w:rsid w:val="00751534"/>
    <w:rsid w:val="00760291"/>
    <w:rsid w:val="00763247"/>
    <w:rsid w:val="0076368B"/>
    <w:rsid w:val="00765D05"/>
    <w:rsid w:val="007731C9"/>
    <w:rsid w:val="007750C7"/>
    <w:rsid w:val="00776076"/>
    <w:rsid w:val="00780DCB"/>
    <w:rsid w:val="00787C37"/>
    <w:rsid w:val="00790BDA"/>
    <w:rsid w:val="00790E86"/>
    <w:rsid w:val="007943CE"/>
    <w:rsid w:val="007944A0"/>
    <w:rsid w:val="00795BA6"/>
    <w:rsid w:val="00795EED"/>
    <w:rsid w:val="007963C2"/>
    <w:rsid w:val="007965B5"/>
    <w:rsid w:val="007A0763"/>
    <w:rsid w:val="007A0808"/>
    <w:rsid w:val="007A216A"/>
    <w:rsid w:val="007A32B5"/>
    <w:rsid w:val="007A3C88"/>
    <w:rsid w:val="007A5837"/>
    <w:rsid w:val="007A5ABD"/>
    <w:rsid w:val="007A6919"/>
    <w:rsid w:val="007A7AE5"/>
    <w:rsid w:val="007B0362"/>
    <w:rsid w:val="007B3029"/>
    <w:rsid w:val="007B33BD"/>
    <w:rsid w:val="007B3A31"/>
    <w:rsid w:val="007B4113"/>
    <w:rsid w:val="007B43B2"/>
    <w:rsid w:val="007B4855"/>
    <w:rsid w:val="007B4FDE"/>
    <w:rsid w:val="007B5453"/>
    <w:rsid w:val="007B6665"/>
    <w:rsid w:val="007B70A6"/>
    <w:rsid w:val="007B7980"/>
    <w:rsid w:val="007C0366"/>
    <w:rsid w:val="007C0904"/>
    <w:rsid w:val="007C3599"/>
    <w:rsid w:val="007C7E8A"/>
    <w:rsid w:val="007D14A0"/>
    <w:rsid w:val="007D7A9F"/>
    <w:rsid w:val="007E25F7"/>
    <w:rsid w:val="007E33A6"/>
    <w:rsid w:val="007E3F41"/>
    <w:rsid w:val="007E46F7"/>
    <w:rsid w:val="007E4B57"/>
    <w:rsid w:val="007E5577"/>
    <w:rsid w:val="007E6152"/>
    <w:rsid w:val="007E7EFB"/>
    <w:rsid w:val="007F3EAD"/>
    <w:rsid w:val="007F5E15"/>
    <w:rsid w:val="007F62C8"/>
    <w:rsid w:val="008014DB"/>
    <w:rsid w:val="00802E59"/>
    <w:rsid w:val="0080495E"/>
    <w:rsid w:val="00805A62"/>
    <w:rsid w:val="00807030"/>
    <w:rsid w:val="008070E6"/>
    <w:rsid w:val="00807D42"/>
    <w:rsid w:val="008104FC"/>
    <w:rsid w:val="00810742"/>
    <w:rsid w:val="00810B7F"/>
    <w:rsid w:val="00811263"/>
    <w:rsid w:val="00812B07"/>
    <w:rsid w:val="00812DA0"/>
    <w:rsid w:val="00813B30"/>
    <w:rsid w:val="00816FCD"/>
    <w:rsid w:val="00817F49"/>
    <w:rsid w:val="00820495"/>
    <w:rsid w:val="0083141C"/>
    <w:rsid w:val="00831DCF"/>
    <w:rsid w:val="00833145"/>
    <w:rsid w:val="00836AF2"/>
    <w:rsid w:val="00837414"/>
    <w:rsid w:val="00837895"/>
    <w:rsid w:val="0083791C"/>
    <w:rsid w:val="00842E6B"/>
    <w:rsid w:val="00844DE0"/>
    <w:rsid w:val="00850136"/>
    <w:rsid w:val="00850A98"/>
    <w:rsid w:val="00850EFE"/>
    <w:rsid w:val="00854833"/>
    <w:rsid w:val="00856384"/>
    <w:rsid w:val="00856466"/>
    <w:rsid w:val="00860900"/>
    <w:rsid w:val="00862DC2"/>
    <w:rsid w:val="00872BB1"/>
    <w:rsid w:val="0087390F"/>
    <w:rsid w:val="00874128"/>
    <w:rsid w:val="0087445D"/>
    <w:rsid w:val="00880AC3"/>
    <w:rsid w:val="00881458"/>
    <w:rsid w:val="008837D7"/>
    <w:rsid w:val="00883A86"/>
    <w:rsid w:val="008849A1"/>
    <w:rsid w:val="00886774"/>
    <w:rsid w:val="008919CB"/>
    <w:rsid w:val="00891AF8"/>
    <w:rsid w:val="00892387"/>
    <w:rsid w:val="00895EDD"/>
    <w:rsid w:val="00896268"/>
    <w:rsid w:val="00897CAB"/>
    <w:rsid w:val="008A5AAD"/>
    <w:rsid w:val="008A6FEC"/>
    <w:rsid w:val="008A717E"/>
    <w:rsid w:val="008A7E9B"/>
    <w:rsid w:val="008B0382"/>
    <w:rsid w:val="008B0C97"/>
    <w:rsid w:val="008B27BF"/>
    <w:rsid w:val="008B3355"/>
    <w:rsid w:val="008B3CBE"/>
    <w:rsid w:val="008B496A"/>
    <w:rsid w:val="008B4FBA"/>
    <w:rsid w:val="008B5002"/>
    <w:rsid w:val="008B5A3B"/>
    <w:rsid w:val="008B719F"/>
    <w:rsid w:val="008B74A3"/>
    <w:rsid w:val="008C08A6"/>
    <w:rsid w:val="008C1A16"/>
    <w:rsid w:val="008C221E"/>
    <w:rsid w:val="008C2BE3"/>
    <w:rsid w:val="008C412D"/>
    <w:rsid w:val="008C5FF5"/>
    <w:rsid w:val="008D008D"/>
    <w:rsid w:val="008D04DE"/>
    <w:rsid w:val="008D0FD1"/>
    <w:rsid w:val="008D515E"/>
    <w:rsid w:val="008D7CBF"/>
    <w:rsid w:val="008E06D9"/>
    <w:rsid w:val="008E4EE3"/>
    <w:rsid w:val="008E536E"/>
    <w:rsid w:val="008E5689"/>
    <w:rsid w:val="008E58A9"/>
    <w:rsid w:val="008E6AC4"/>
    <w:rsid w:val="008E7CB3"/>
    <w:rsid w:val="008F1AE5"/>
    <w:rsid w:val="008F38B8"/>
    <w:rsid w:val="008F4E1F"/>
    <w:rsid w:val="008F5C8D"/>
    <w:rsid w:val="009005DA"/>
    <w:rsid w:val="00900C59"/>
    <w:rsid w:val="009014CA"/>
    <w:rsid w:val="0090341D"/>
    <w:rsid w:val="00905C13"/>
    <w:rsid w:val="0091017C"/>
    <w:rsid w:val="00911E1E"/>
    <w:rsid w:val="00913A3F"/>
    <w:rsid w:val="0091435B"/>
    <w:rsid w:val="009148D4"/>
    <w:rsid w:val="00916DBD"/>
    <w:rsid w:val="00917DC9"/>
    <w:rsid w:val="00920279"/>
    <w:rsid w:val="00921446"/>
    <w:rsid w:val="00921590"/>
    <w:rsid w:val="00922597"/>
    <w:rsid w:val="0092295A"/>
    <w:rsid w:val="00924D04"/>
    <w:rsid w:val="00924D3A"/>
    <w:rsid w:val="00926E8D"/>
    <w:rsid w:val="009275B4"/>
    <w:rsid w:val="00930364"/>
    <w:rsid w:val="0093127C"/>
    <w:rsid w:val="009327C5"/>
    <w:rsid w:val="00933232"/>
    <w:rsid w:val="009336B5"/>
    <w:rsid w:val="00933C07"/>
    <w:rsid w:val="00934ECA"/>
    <w:rsid w:val="0093502F"/>
    <w:rsid w:val="009365D0"/>
    <w:rsid w:val="0094323D"/>
    <w:rsid w:val="00944296"/>
    <w:rsid w:val="00945B55"/>
    <w:rsid w:val="00945BD5"/>
    <w:rsid w:val="00951415"/>
    <w:rsid w:val="00952575"/>
    <w:rsid w:val="00953558"/>
    <w:rsid w:val="00953E93"/>
    <w:rsid w:val="0095571F"/>
    <w:rsid w:val="00956787"/>
    <w:rsid w:val="0095690F"/>
    <w:rsid w:val="00956C58"/>
    <w:rsid w:val="00956D6B"/>
    <w:rsid w:val="00956DF1"/>
    <w:rsid w:val="009642D1"/>
    <w:rsid w:val="00966E76"/>
    <w:rsid w:val="00970ECC"/>
    <w:rsid w:val="00970F97"/>
    <w:rsid w:val="00971257"/>
    <w:rsid w:val="00972372"/>
    <w:rsid w:val="00972705"/>
    <w:rsid w:val="0097325D"/>
    <w:rsid w:val="009735A6"/>
    <w:rsid w:val="00973B2D"/>
    <w:rsid w:val="00974D57"/>
    <w:rsid w:val="009806A1"/>
    <w:rsid w:val="00981966"/>
    <w:rsid w:val="00981E8B"/>
    <w:rsid w:val="009823EE"/>
    <w:rsid w:val="0098649F"/>
    <w:rsid w:val="009865A7"/>
    <w:rsid w:val="009878F5"/>
    <w:rsid w:val="00993BA3"/>
    <w:rsid w:val="00994EFB"/>
    <w:rsid w:val="009958FC"/>
    <w:rsid w:val="00995A32"/>
    <w:rsid w:val="0099628A"/>
    <w:rsid w:val="00996333"/>
    <w:rsid w:val="009A026F"/>
    <w:rsid w:val="009A1332"/>
    <w:rsid w:val="009A4947"/>
    <w:rsid w:val="009A499C"/>
    <w:rsid w:val="009A6D32"/>
    <w:rsid w:val="009B2CA0"/>
    <w:rsid w:val="009B317C"/>
    <w:rsid w:val="009B39A9"/>
    <w:rsid w:val="009B4A32"/>
    <w:rsid w:val="009B6B1A"/>
    <w:rsid w:val="009C078F"/>
    <w:rsid w:val="009C0B29"/>
    <w:rsid w:val="009C0EDC"/>
    <w:rsid w:val="009C20E3"/>
    <w:rsid w:val="009C2396"/>
    <w:rsid w:val="009C5AB8"/>
    <w:rsid w:val="009C63EB"/>
    <w:rsid w:val="009C64D1"/>
    <w:rsid w:val="009C7B96"/>
    <w:rsid w:val="009D258E"/>
    <w:rsid w:val="009E02C5"/>
    <w:rsid w:val="009E4D3E"/>
    <w:rsid w:val="009E57BC"/>
    <w:rsid w:val="009E69C8"/>
    <w:rsid w:val="009E792D"/>
    <w:rsid w:val="009E7AA5"/>
    <w:rsid w:val="009F0505"/>
    <w:rsid w:val="009F2B84"/>
    <w:rsid w:val="009F39E7"/>
    <w:rsid w:val="009F4AA4"/>
    <w:rsid w:val="009F4D31"/>
    <w:rsid w:val="009F4F7B"/>
    <w:rsid w:val="009F65E5"/>
    <w:rsid w:val="009F6F36"/>
    <w:rsid w:val="009F7782"/>
    <w:rsid w:val="009F7D4A"/>
    <w:rsid w:val="009F7EA2"/>
    <w:rsid w:val="00A0144A"/>
    <w:rsid w:val="00A016C6"/>
    <w:rsid w:val="00A107BE"/>
    <w:rsid w:val="00A1117C"/>
    <w:rsid w:val="00A1389C"/>
    <w:rsid w:val="00A149A3"/>
    <w:rsid w:val="00A157FD"/>
    <w:rsid w:val="00A167B6"/>
    <w:rsid w:val="00A227F1"/>
    <w:rsid w:val="00A2356A"/>
    <w:rsid w:val="00A23B2D"/>
    <w:rsid w:val="00A2458F"/>
    <w:rsid w:val="00A2687C"/>
    <w:rsid w:val="00A26A18"/>
    <w:rsid w:val="00A3047C"/>
    <w:rsid w:val="00A30C15"/>
    <w:rsid w:val="00A30CAA"/>
    <w:rsid w:val="00A32C93"/>
    <w:rsid w:val="00A332F9"/>
    <w:rsid w:val="00A34DFF"/>
    <w:rsid w:val="00A34E79"/>
    <w:rsid w:val="00A43F7D"/>
    <w:rsid w:val="00A44C4C"/>
    <w:rsid w:val="00A453A4"/>
    <w:rsid w:val="00A45460"/>
    <w:rsid w:val="00A470E6"/>
    <w:rsid w:val="00A47EB9"/>
    <w:rsid w:val="00A47FBB"/>
    <w:rsid w:val="00A50979"/>
    <w:rsid w:val="00A52B07"/>
    <w:rsid w:val="00A535EC"/>
    <w:rsid w:val="00A56CF6"/>
    <w:rsid w:val="00A57152"/>
    <w:rsid w:val="00A57545"/>
    <w:rsid w:val="00A619A5"/>
    <w:rsid w:val="00A62248"/>
    <w:rsid w:val="00A624AC"/>
    <w:rsid w:val="00A6271C"/>
    <w:rsid w:val="00A62F7B"/>
    <w:rsid w:val="00A65CCB"/>
    <w:rsid w:val="00A665E4"/>
    <w:rsid w:val="00A71AE2"/>
    <w:rsid w:val="00A72A19"/>
    <w:rsid w:val="00A72C1F"/>
    <w:rsid w:val="00A763BE"/>
    <w:rsid w:val="00A768F2"/>
    <w:rsid w:val="00A80C8A"/>
    <w:rsid w:val="00A8324F"/>
    <w:rsid w:val="00A835B3"/>
    <w:rsid w:val="00A86A53"/>
    <w:rsid w:val="00A86B69"/>
    <w:rsid w:val="00A8725B"/>
    <w:rsid w:val="00A87884"/>
    <w:rsid w:val="00A901C1"/>
    <w:rsid w:val="00A91E0B"/>
    <w:rsid w:val="00A926F7"/>
    <w:rsid w:val="00A93754"/>
    <w:rsid w:val="00A94A8A"/>
    <w:rsid w:val="00AA2993"/>
    <w:rsid w:val="00AA48E8"/>
    <w:rsid w:val="00AA618C"/>
    <w:rsid w:val="00AA73C7"/>
    <w:rsid w:val="00AB047B"/>
    <w:rsid w:val="00AB0D61"/>
    <w:rsid w:val="00AB36B1"/>
    <w:rsid w:val="00AB3712"/>
    <w:rsid w:val="00AB3A1E"/>
    <w:rsid w:val="00AB4B1D"/>
    <w:rsid w:val="00AB54CB"/>
    <w:rsid w:val="00AB56D3"/>
    <w:rsid w:val="00AB6127"/>
    <w:rsid w:val="00AB786A"/>
    <w:rsid w:val="00AC2604"/>
    <w:rsid w:val="00AC2D29"/>
    <w:rsid w:val="00AC411E"/>
    <w:rsid w:val="00AC4510"/>
    <w:rsid w:val="00AC57A7"/>
    <w:rsid w:val="00AC77A1"/>
    <w:rsid w:val="00AC784B"/>
    <w:rsid w:val="00AD0DEF"/>
    <w:rsid w:val="00AD3531"/>
    <w:rsid w:val="00AD49BD"/>
    <w:rsid w:val="00AD5154"/>
    <w:rsid w:val="00AD6445"/>
    <w:rsid w:val="00AD7520"/>
    <w:rsid w:val="00AE2F90"/>
    <w:rsid w:val="00AE495D"/>
    <w:rsid w:val="00AE600D"/>
    <w:rsid w:val="00AE6FEF"/>
    <w:rsid w:val="00AE70B7"/>
    <w:rsid w:val="00AE730D"/>
    <w:rsid w:val="00AE7BFB"/>
    <w:rsid w:val="00AF1EFA"/>
    <w:rsid w:val="00AF3594"/>
    <w:rsid w:val="00AF5C81"/>
    <w:rsid w:val="00AF742A"/>
    <w:rsid w:val="00B00997"/>
    <w:rsid w:val="00B0486C"/>
    <w:rsid w:val="00B078AA"/>
    <w:rsid w:val="00B11ED9"/>
    <w:rsid w:val="00B12011"/>
    <w:rsid w:val="00B1237E"/>
    <w:rsid w:val="00B143FC"/>
    <w:rsid w:val="00B17C04"/>
    <w:rsid w:val="00B17FA4"/>
    <w:rsid w:val="00B22915"/>
    <w:rsid w:val="00B246F2"/>
    <w:rsid w:val="00B27C11"/>
    <w:rsid w:val="00B30CE6"/>
    <w:rsid w:val="00B31212"/>
    <w:rsid w:val="00B31624"/>
    <w:rsid w:val="00B31676"/>
    <w:rsid w:val="00B338AA"/>
    <w:rsid w:val="00B37C24"/>
    <w:rsid w:val="00B40AB1"/>
    <w:rsid w:val="00B40C3A"/>
    <w:rsid w:val="00B414E5"/>
    <w:rsid w:val="00B4277C"/>
    <w:rsid w:val="00B445F8"/>
    <w:rsid w:val="00B4533D"/>
    <w:rsid w:val="00B45DFB"/>
    <w:rsid w:val="00B46E2B"/>
    <w:rsid w:val="00B509E4"/>
    <w:rsid w:val="00B515F2"/>
    <w:rsid w:val="00B55154"/>
    <w:rsid w:val="00B55273"/>
    <w:rsid w:val="00B55C94"/>
    <w:rsid w:val="00B57BE8"/>
    <w:rsid w:val="00B60582"/>
    <w:rsid w:val="00B61FC8"/>
    <w:rsid w:val="00B624FE"/>
    <w:rsid w:val="00B626BA"/>
    <w:rsid w:val="00B62BAD"/>
    <w:rsid w:val="00B62F0A"/>
    <w:rsid w:val="00B63489"/>
    <w:rsid w:val="00B66551"/>
    <w:rsid w:val="00B71BB8"/>
    <w:rsid w:val="00B71C91"/>
    <w:rsid w:val="00B7201B"/>
    <w:rsid w:val="00B745E6"/>
    <w:rsid w:val="00B771E2"/>
    <w:rsid w:val="00B80AC5"/>
    <w:rsid w:val="00B8194D"/>
    <w:rsid w:val="00B81B41"/>
    <w:rsid w:val="00B82038"/>
    <w:rsid w:val="00B83324"/>
    <w:rsid w:val="00B83B10"/>
    <w:rsid w:val="00B87160"/>
    <w:rsid w:val="00B8739B"/>
    <w:rsid w:val="00B87442"/>
    <w:rsid w:val="00B87B85"/>
    <w:rsid w:val="00B906D0"/>
    <w:rsid w:val="00B91BD9"/>
    <w:rsid w:val="00B91DE3"/>
    <w:rsid w:val="00B9266F"/>
    <w:rsid w:val="00B94883"/>
    <w:rsid w:val="00B94EE0"/>
    <w:rsid w:val="00B963B9"/>
    <w:rsid w:val="00B966F3"/>
    <w:rsid w:val="00B96F7E"/>
    <w:rsid w:val="00B9767A"/>
    <w:rsid w:val="00B97EEF"/>
    <w:rsid w:val="00BA1026"/>
    <w:rsid w:val="00BA4FC0"/>
    <w:rsid w:val="00BA5EA4"/>
    <w:rsid w:val="00BB47F5"/>
    <w:rsid w:val="00BB49B2"/>
    <w:rsid w:val="00BB7736"/>
    <w:rsid w:val="00BB79E2"/>
    <w:rsid w:val="00BC0C71"/>
    <w:rsid w:val="00BC0EE0"/>
    <w:rsid w:val="00BC1805"/>
    <w:rsid w:val="00BC2EBB"/>
    <w:rsid w:val="00BC3DF1"/>
    <w:rsid w:val="00BC4661"/>
    <w:rsid w:val="00BC6429"/>
    <w:rsid w:val="00BC64B5"/>
    <w:rsid w:val="00BC6BB6"/>
    <w:rsid w:val="00BC7CB9"/>
    <w:rsid w:val="00BD0934"/>
    <w:rsid w:val="00BD1311"/>
    <w:rsid w:val="00BD2676"/>
    <w:rsid w:val="00BD46F8"/>
    <w:rsid w:val="00BD7F8E"/>
    <w:rsid w:val="00BE1396"/>
    <w:rsid w:val="00BE45C5"/>
    <w:rsid w:val="00BE496A"/>
    <w:rsid w:val="00BE6F73"/>
    <w:rsid w:val="00BE732A"/>
    <w:rsid w:val="00BE7ACD"/>
    <w:rsid w:val="00BF2E49"/>
    <w:rsid w:val="00BF2FFC"/>
    <w:rsid w:val="00BF4790"/>
    <w:rsid w:val="00BF4CEF"/>
    <w:rsid w:val="00BF6442"/>
    <w:rsid w:val="00BF67E7"/>
    <w:rsid w:val="00BF68F1"/>
    <w:rsid w:val="00BF6A3D"/>
    <w:rsid w:val="00BF6E6B"/>
    <w:rsid w:val="00C00DA3"/>
    <w:rsid w:val="00C0256D"/>
    <w:rsid w:val="00C03CC4"/>
    <w:rsid w:val="00C056B0"/>
    <w:rsid w:val="00C05FB5"/>
    <w:rsid w:val="00C07DF1"/>
    <w:rsid w:val="00C10E67"/>
    <w:rsid w:val="00C11588"/>
    <w:rsid w:val="00C154FF"/>
    <w:rsid w:val="00C1585B"/>
    <w:rsid w:val="00C15D79"/>
    <w:rsid w:val="00C2138D"/>
    <w:rsid w:val="00C24F5E"/>
    <w:rsid w:val="00C26C34"/>
    <w:rsid w:val="00C26E50"/>
    <w:rsid w:val="00C26FB4"/>
    <w:rsid w:val="00C349DB"/>
    <w:rsid w:val="00C37D41"/>
    <w:rsid w:val="00C442DB"/>
    <w:rsid w:val="00C44E58"/>
    <w:rsid w:val="00C45B7E"/>
    <w:rsid w:val="00C45CDE"/>
    <w:rsid w:val="00C46CFB"/>
    <w:rsid w:val="00C47F9B"/>
    <w:rsid w:val="00C51544"/>
    <w:rsid w:val="00C528EE"/>
    <w:rsid w:val="00C5315D"/>
    <w:rsid w:val="00C5783A"/>
    <w:rsid w:val="00C60537"/>
    <w:rsid w:val="00C60739"/>
    <w:rsid w:val="00C60AEC"/>
    <w:rsid w:val="00C62EAD"/>
    <w:rsid w:val="00C64C7F"/>
    <w:rsid w:val="00C66682"/>
    <w:rsid w:val="00C706E1"/>
    <w:rsid w:val="00C71211"/>
    <w:rsid w:val="00C71312"/>
    <w:rsid w:val="00C72BC2"/>
    <w:rsid w:val="00C72DBC"/>
    <w:rsid w:val="00C73136"/>
    <w:rsid w:val="00C73D68"/>
    <w:rsid w:val="00C75161"/>
    <w:rsid w:val="00C76227"/>
    <w:rsid w:val="00C7690E"/>
    <w:rsid w:val="00C76F2D"/>
    <w:rsid w:val="00C81211"/>
    <w:rsid w:val="00C81260"/>
    <w:rsid w:val="00C828A9"/>
    <w:rsid w:val="00C8427B"/>
    <w:rsid w:val="00C86C19"/>
    <w:rsid w:val="00C878E4"/>
    <w:rsid w:val="00C87C23"/>
    <w:rsid w:val="00C91F88"/>
    <w:rsid w:val="00C92270"/>
    <w:rsid w:val="00C92499"/>
    <w:rsid w:val="00C92DBB"/>
    <w:rsid w:val="00C93B82"/>
    <w:rsid w:val="00C93CCC"/>
    <w:rsid w:val="00C94373"/>
    <w:rsid w:val="00C95413"/>
    <w:rsid w:val="00C97C2E"/>
    <w:rsid w:val="00CA30AF"/>
    <w:rsid w:val="00CA584C"/>
    <w:rsid w:val="00CB0279"/>
    <w:rsid w:val="00CB0D3D"/>
    <w:rsid w:val="00CB1688"/>
    <w:rsid w:val="00CB263A"/>
    <w:rsid w:val="00CB33AB"/>
    <w:rsid w:val="00CB6452"/>
    <w:rsid w:val="00CC1286"/>
    <w:rsid w:val="00CC25CC"/>
    <w:rsid w:val="00CC4884"/>
    <w:rsid w:val="00CC6810"/>
    <w:rsid w:val="00CC7803"/>
    <w:rsid w:val="00CC7B9F"/>
    <w:rsid w:val="00CD177B"/>
    <w:rsid w:val="00CD17B7"/>
    <w:rsid w:val="00CD4CA0"/>
    <w:rsid w:val="00CD4DEE"/>
    <w:rsid w:val="00CD5DDB"/>
    <w:rsid w:val="00CD77F0"/>
    <w:rsid w:val="00CD7D1A"/>
    <w:rsid w:val="00CE0A03"/>
    <w:rsid w:val="00CE2F1F"/>
    <w:rsid w:val="00CE3D41"/>
    <w:rsid w:val="00CE4665"/>
    <w:rsid w:val="00CE4BD7"/>
    <w:rsid w:val="00CE4EC0"/>
    <w:rsid w:val="00CE59F8"/>
    <w:rsid w:val="00CE64DC"/>
    <w:rsid w:val="00CE7FE3"/>
    <w:rsid w:val="00CF0F8A"/>
    <w:rsid w:val="00CF106A"/>
    <w:rsid w:val="00CF2DC5"/>
    <w:rsid w:val="00CF5C33"/>
    <w:rsid w:val="00CF6DAE"/>
    <w:rsid w:val="00CF7E6C"/>
    <w:rsid w:val="00D015AD"/>
    <w:rsid w:val="00D01F7A"/>
    <w:rsid w:val="00D03D01"/>
    <w:rsid w:val="00D057BF"/>
    <w:rsid w:val="00D05B76"/>
    <w:rsid w:val="00D1032B"/>
    <w:rsid w:val="00D1153B"/>
    <w:rsid w:val="00D13D37"/>
    <w:rsid w:val="00D13EDB"/>
    <w:rsid w:val="00D141F5"/>
    <w:rsid w:val="00D14FBB"/>
    <w:rsid w:val="00D15007"/>
    <w:rsid w:val="00D151A3"/>
    <w:rsid w:val="00D1577C"/>
    <w:rsid w:val="00D16F2A"/>
    <w:rsid w:val="00D202A2"/>
    <w:rsid w:val="00D2172D"/>
    <w:rsid w:val="00D30010"/>
    <w:rsid w:val="00D307C9"/>
    <w:rsid w:val="00D30938"/>
    <w:rsid w:val="00D3117B"/>
    <w:rsid w:val="00D3185E"/>
    <w:rsid w:val="00D3296E"/>
    <w:rsid w:val="00D333ED"/>
    <w:rsid w:val="00D36B7E"/>
    <w:rsid w:val="00D37BE2"/>
    <w:rsid w:val="00D410F6"/>
    <w:rsid w:val="00D4155F"/>
    <w:rsid w:val="00D41810"/>
    <w:rsid w:val="00D41F8C"/>
    <w:rsid w:val="00D429D8"/>
    <w:rsid w:val="00D50037"/>
    <w:rsid w:val="00D523C8"/>
    <w:rsid w:val="00D524BE"/>
    <w:rsid w:val="00D53889"/>
    <w:rsid w:val="00D54F78"/>
    <w:rsid w:val="00D57612"/>
    <w:rsid w:val="00D60B32"/>
    <w:rsid w:val="00D61F4E"/>
    <w:rsid w:val="00D6464E"/>
    <w:rsid w:val="00D65C57"/>
    <w:rsid w:val="00D662BB"/>
    <w:rsid w:val="00D6714C"/>
    <w:rsid w:val="00D72C35"/>
    <w:rsid w:val="00D737EB"/>
    <w:rsid w:val="00D76A91"/>
    <w:rsid w:val="00D8015D"/>
    <w:rsid w:val="00D81562"/>
    <w:rsid w:val="00D81B9C"/>
    <w:rsid w:val="00D82CC9"/>
    <w:rsid w:val="00D844FD"/>
    <w:rsid w:val="00D8592B"/>
    <w:rsid w:val="00D86EF4"/>
    <w:rsid w:val="00D925B3"/>
    <w:rsid w:val="00D93233"/>
    <w:rsid w:val="00D93B8D"/>
    <w:rsid w:val="00D94292"/>
    <w:rsid w:val="00D94330"/>
    <w:rsid w:val="00D9508F"/>
    <w:rsid w:val="00D954EB"/>
    <w:rsid w:val="00DA214D"/>
    <w:rsid w:val="00DA3913"/>
    <w:rsid w:val="00DA43CF"/>
    <w:rsid w:val="00DA4501"/>
    <w:rsid w:val="00DA4714"/>
    <w:rsid w:val="00DA482A"/>
    <w:rsid w:val="00DA4D5C"/>
    <w:rsid w:val="00DA5885"/>
    <w:rsid w:val="00DA65E3"/>
    <w:rsid w:val="00DB1E27"/>
    <w:rsid w:val="00DB5ACE"/>
    <w:rsid w:val="00DB5B94"/>
    <w:rsid w:val="00DC315B"/>
    <w:rsid w:val="00DC3C97"/>
    <w:rsid w:val="00DC4955"/>
    <w:rsid w:val="00DD02BA"/>
    <w:rsid w:val="00DD0301"/>
    <w:rsid w:val="00DD04EF"/>
    <w:rsid w:val="00DD0F82"/>
    <w:rsid w:val="00DD281B"/>
    <w:rsid w:val="00DD4378"/>
    <w:rsid w:val="00DD47EA"/>
    <w:rsid w:val="00DD5140"/>
    <w:rsid w:val="00DE0542"/>
    <w:rsid w:val="00DE07AE"/>
    <w:rsid w:val="00DE0F45"/>
    <w:rsid w:val="00DE325A"/>
    <w:rsid w:val="00DE3F7F"/>
    <w:rsid w:val="00DE45F3"/>
    <w:rsid w:val="00DE5B97"/>
    <w:rsid w:val="00DE64F4"/>
    <w:rsid w:val="00DE65F0"/>
    <w:rsid w:val="00DF13D0"/>
    <w:rsid w:val="00DF2A32"/>
    <w:rsid w:val="00DF32F4"/>
    <w:rsid w:val="00DF35DA"/>
    <w:rsid w:val="00DF543D"/>
    <w:rsid w:val="00DF56AC"/>
    <w:rsid w:val="00DF72F1"/>
    <w:rsid w:val="00E01753"/>
    <w:rsid w:val="00E01B0C"/>
    <w:rsid w:val="00E02D04"/>
    <w:rsid w:val="00E047FE"/>
    <w:rsid w:val="00E0633E"/>
    <w:rsid w:val="00E06786"/>
    <w:rsid w:val="00E07C41"/>
    <w:rsid w:val="00E11DCF"/>
    <w:rsid w:val="00E16038"/>
    <w:rsid w:val="00E1623B"/>
    <w:rsid w:val="00E22319"/>
    <w:rsid w:val="00E234C0"/>
    <w:rsid w:val="00E26A8B"/>
    <w:rsid w:val="00E27AA7"/>
    <w:rsid w:val="00E30F1E"/>
    <w:rsid w:val="00E311E3"/>
    <w:rsid w:val="00E3233E"/>
    <w:rsid w:val="00E32C54"/>
    <w:rsid w:val="00E369CE"/>
    <w:rsid w:val="00E40086"/>
    <w:rsid w:val="00E4104F"/>
    <w:rsid w:val="00E41629"/>
    <w:rsid w:val="00E41A4E"/>
    <w:rsid w:val="00E42F98"/>
    <w:rsid w:val="00E4460D"/>
    <w:rsid w:val="00E4468E"/>
    <w:rsid w:val="00E4476E"/>
    <w:rsid w:val="00E44B64"/>
    <w:rsid w:val="00E51089"/>
    <w:rsid w:val="00E52326"/>
    <w:rsid w:val="00E5245C"/>
    <w:rsid w:val="00E52654"/>
    <w:rsid w:val="00E53411"/>
    <w:rsid w:val="00E55832"/>
    <w:rsid w:val="00E561BC"/>
    <w:rsid w:val="00E56B66"/>
    <w:rsid w:val="00E56C6D"/>
    <w:rsid w:val="00E60C5C"/>
    <w:rsid w:val="00E61DF0"/>
    <w:rsid w:val="00E61F0E"/>
    <w:rsid w:val="00E65B5C"/>
    <w:rsid w:val="00E6739E"/>
    <w:rsid w:val="00E67D08"/>
    <w:rsid w:val="00E72AF3"/>
    <w:rsid w:val="00E72D29"/>
    <w:rsid w:val="00E732D3"/>
    <w:rsid w:val="00E74692"/>
    <w:rsid w:val="00E75FC5"/>
    <w:rsid w:val="00E76F9D"/>
    <w:rsid w:val="00E80A39"/>
    <w:rsid w:val="00E8191A"/>
    <w:rsid w:val="00E81C51"/>
    <w:rsid w:val="00E85E7A"/>
    <w:rsid w:val="00E87F17"/>
    <w:rsid w:val="00E93C58"/>
    <w:rsid w:val="00E96168"/>
    <w:rsid w:val="00E96352"/>
    <w:rsid w:val="00EA0229"/>
    <w:rsid w:val="00EA24F9"/>
    <w:rsid w:val="00EA3364"/>
    <w:rsid w:val="00EA3D1A"/>
    <w:rsid w:val="00EA4121"/>
    <w:rsid w:val="00EA5092"/>
    <w:rsid w:val="00EA6BD0"/>
    <w:rsid w:val="00EA7BB6"/>
    <w:rsid w:val="00EB0162"/>
    <w:rsid w:val="00EB233F"/>
    <w:rsid w:val="00EB3386"/>
    <w:rsid w:val="00EB7FA3"/>
    <w:rsid w:val="00EC0894"/>
    <w:rsid w:val="00EC19EB"/>
    <w:rsid w:val="00EC489F"/>
    <w:rsid w:val="00EC60BB"/>
    <w:rsid w:val="00ED02AB"/>
    <w:rsid w:val="00ED163D"/>
    <w:rsid w:val="00ED2C7B"/>
    <w:rsid w:val="00ED3A4B"/>
    <w:rsid w:val="00ED44E2"/>
    <w:rsid w:val="00ED55BF"/>
    <w:rsid w:val="00ED75AB"/>
    <w:rsid w:val="00ED7C66"/>
    <w:rsid w:val="00EE0C07"/>
    <w:rsid w:val="00EE1AA9"/>
    <w:rsid w:val="00EE2571"/>
    <w:rsid w:val="00EE34AF"/>
    <w:rsid w:val="00EE38CF"/>
    <w:rsid w:val="00EE56B5"/>
    <w:rsid w:val="00EE66FC"/>
    <w:rsid w:val="00EF07FE"/>
    <w:rsid w:val="00EF1533"/>
    <w:rsid w:val="00EF4A12"/>
    <w:rsid w:val="00EF510C"/>
    <w:rsid w:val="00EF6A32"/>
    <w:rsid w:val="00EF7D99"/>
    <w:rsid w:val="00EF7FE4"/>
    <w:rsid w:val="00F023DB"/>
    <w:rsid w:val="00F10E63"/>
    <w:rsid w:val="00F1338B"/>
    <w:rsid w:val="00F13D9D"/>
    <w:rsid w:val="00F16349"/>
    <w:rsid w:val="00F20E36"/>
    <w:rsid w:val="00F22611"/>
    <w:rsid w:val="00F22700"/>
    <w:rsid w:val="00F22B8E"/>
    <w:rsid w:val="00F2385E"/>
    <w:rsid w:val="00F23C38"/>
    <w:rsid w:val="00F2594C"/>
    <w:rsid w:val="00F31AD6"/>
    <w:rsid w:val="00F34445"/>
    <w:rsid w:val="00F3536D"/>
    <w:rsid w:val="00F43A42"/>
    <w:rsid w:val="00F4623D"/>
    <w:rsid w:val="00F4720A"/>
    <w:rsid w:val="00F47254"/>
    <w:rsid w:val="00F472B8"/>
    <w:rsid w:val="00F47590"/>
    <w:rsid w:val="00F47AC3"/>
    <w:rsid w:val="00F505E2"/>
    <w:rsid w:val="00F509F9"/>
    <w:rsid w:val="00F5270D"/>
    <w:rsid w:val="00F54266"/>
    <w:rsid w:val="00F56E32"/>
    <w:rsid w:val="00F579D3"/>
    <w:rsid w:val="00F6156D"/>
    <w:rsid w:val="00F631EF"/>
    <w:rsid w:val="00F63809"/>
    <w:rsid w:val="00F63E07"/>
    <w:rsid w:val="00F63E8C"/>
    <w:rsid w:val="00F659A6"/>
    <w:rsid w:val="00F66DD0"/>
    <w:rsid w:val="00F7038E"/>
    <w:rsid w:val="00F70BD3"/>
    <w:rsid w:val="00F723FC"/>
    <w:rsid w:val="00F749D8"/>
    <w:rsid w:val="00F7565C"/>
    <w:rsid w:val="00F758E0"/>
    <w:rsid w:val="00F76526"/>
    <w:rsid w:val="00F834B9"/>
    <w:rsid w:val="00F91F2E"/>
    <w:rsid w:val="00F941FD"/>
    <w:rsid w:val="00F94E1D"/>
    <w:rsid w:val="00F96055"/>
    <w:rsid w:val="00FA00BF"/>
    <w:rsid w:val="00FA03B3"/>
    <w:rsid w:val="00FA03E5"/>
    <w:rsid w:val="00FA1C91"/>
    <w:rsid w:val="00FA28C4"/>
    <w:rsid w:val="00FA3111"/>
    <w:rsid w:val="00FA5113"/>
    <w:rsid w:val="00FA5AE4"/>
    <w:rsid w:val="00FA7D2C"/>
    <w:rsid w:val="00FB2181"/>
    <w:rsid w:val="00FB46D5"/>
    <w:rsid w:val="00FB4AE0"/>
    <w:rsid w:val="00FB5488"/>
    <w:rsid w:val="00FB735F"/>
    <w:rsid w:val="00FB7B3F"/>
    <w:rsid w:val="00FC03EF"/>
    <w:rsid w:val="00FC05B7"/>
    <w:rsid w:val="00FC405D"/>
    <w:rsid w:val="00FC4BC8"/>
    <w:rsid w:val="00FC5EF8"/>
    <w:rsid w:val="00FC7E3E"/>
    <w:rsid w:val="00FD2AE3"/>
    <w:rsid w:val="00FD38D6"/>
    <w:rsid w:val="00FD569F"/>
    <w:rsid w:val="00FD6E2F"/>
    <w:rsid w:val="00FD7E12"/>
    <w:rsid w:val="00FE1C42"/>
    <w:rsid w:val="00FE48B4"/>
    <w:rsid w:val="00FE51D6"/>
    <w:rsid w:val="00FE7B7E"/>
    <w:rsid w:val="00FF03A1"/>
    <w:rsid w:val="00FF04A2"/>
    <w:rsid w:val="00FF1CD0"/>
    <w:rsid w:val="00FF24A4"/>
    <w:rsid w:val="00FF254C"/>
    <w:rsid w:val="00FF3A2C"/>
    <w:rsid w:val="00FF46C8"/>
    <w:rsid w:val="00FF52A6"/>
    <w:rsid w:val="00FF7347"/>
    <w:rsid w:val="00FF77FF"/>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basedOn w:val="Normal"/>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BEB5A2-46B5-4AE4-8B25-9007F1ECA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12752</Words>
  <Characters>84932</Characters>
  <Application>Microsoft Office Word</Application>
  <DocSecurity>0</DocSecurity>
  <PresentationFormat/>
  <Lines>1163</Lines>
  <Paragraphs>180</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97504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Ieva Mastenica</cp:lastModifiedBy>
  <cp:revision>2</cp:revision>
  <cp:lastPrinted>2017-01-25T10:00:00Z</cp:lastPrinted>
  <dcterms:created xsi:type="dcterms:W3CDTF">2024-10-22T11:20:00Z</dcterms:created>
  <dcterms:modified xsi:type="dcterms:W3CDTF">2024-10-22T11:20:00Z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22d56e21a2614a618472a53ca135beb5202410161346417">
    <vt:lpwstr>cmk1lQTtUHDt1jXe6AoOyaKl46k=</vt:lpwstr>
  </property>
  <property fmtid="{D5CDD505-2E9C-101B-9397-08002B2CF9AE}" pid="4" name="GrammarlyDocumentId">
    <vt:lpwstr>7ee68d14982b903b505f1efc61f4e653c4e40ff71aecdd64e91fd26b4862d350</vt:lpwstr>
  </property>
</Properties>
</file>