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E9FEF" w14:textId="666EABA8" w:rsidR="009E7AF2" w:rsidRPr="0056171B" w:rsidRDefault="00453DF6">
      <w:pPr>
        <w:ind w:left="3807" w:firstLine="1296"/>
      </w:pPr>
      <w:r w:rsidRPr="0056171B">
        <w:t>Civilinė byla Nr. </w:t>
      </w:r>
      <w:r w:rsidR="00320695" w:rsidRPr="00320695">
        <w:t>e3K-3-78-1075/2024</w:t>
      </w:r>
    </w:p>
    <w:p w14:paraId="385A8B69" w14:textId="2150EAC0" w:rsidR="009E7AF2" w:rsidRPr="0056171B" w:rsidRDefault="00453DF6">
      <w:pPr>
        <w:ind w:left="5103"/>
      </w:pPr>
      <w:r w:rsidRPr="0056171B">
        <w:t>Teisminio proceso Nr. </w:t>
      </w:r>
      <w:r w:rsidR="00320695" w:rsidRPr="00320695">
        <w:t>2-69-3-05049-2023-5</w:t>
      </w:r>
    </w:p>
    <w:p w14:paraId="04A31117" w14:textId="337A537F" w:rsidR="009E7AF2" w:rsidRPr="002C465E" w:rsidRDefault="00453DF6">
      <w:pPr>
        <w:ind w:left="5103"/>
        <w:rPr>
          <w:color w:val="auto"/>
        </w:rPr>
      </w:pPr>
      <w:r w:rsidRPr="005B51EC">
        <w:rPr>
          <w:color w:val="auto"/>
        </w:rPr>
        <w:t>Procesinio sprendimo kategorij</w:t>
      </w:r>
      <w:r w:rsidR="00B024A3">
        <w:rPr>
          <w:color w:val="auto"/>
        </w:rPr>
        <w:t>a</w:t>
      </w:r>
      <w:r w:rsidRPr="005B51EC">
        <w:rPr>
          <w:color w:val="auto"/>
        </w:rPr>
        <w:t xml:space="preserve"> </w:t>
      </w:r>
      <w:r w:rsidR="00B024A3" w:rsidRPr="00B024A3">
        <w:rPr>
          <w:color w:val="auto"/>
        </w:rPr>
        <w:t>2.5.4.3</w:t>
      </w:r>
    </w:p>
    <w:p w14:paraId="7ED35FF1" w14:textId="2E257919" w:rsidR="009E7AF2" w:rsidRPr="00877C7A" w:rsidRDefault="00877C7A" w:rsidP="00877C7A">
      <w:pPr>
        <w:ind w:left="5103"/>
        <w:jc w:val="right"/>
        <w:rPr>
          <w:color w:val="auto"/>
        </w:rPr>
      </w:pPr>
      <w:r w:rsidRPr="00877C7A">
        <w:rPr>
          <w:color w:val="auto"/>
        </w:rPr>
        <w:t xml:space="preserve"> (S) </w:t>
      </w:r>
    </w:p>
    <w:p w14:paraId="0EA320CC" w14:textId="77777777" w:rsidR="00877C7A" w:rsidRPr="0056171B" w:rsidRDefault="00877C7A">
      <w:pPr>
        <w:ind w:left="5103"/>
      </w:pPr>
    </w:p>
    <w:p w14:paraId="0E14906C" w14:textId="77777777" w:rsidR="009E7AF2" w:rsidRPr="0056171B" w:rsidRDefault="009E7AF2">
      <w:pPr>
        <w:jc w:val="right"/>
      </w:pPr>
    </w:p>
    <w:p w14:paraId="45F53A0E" w14:textId="77777777" w:rsidR="009E7AF2" w:rsidRPr="0056171B" w:rsidRDefault="00453DF6">
      <w:pPr>
        <w:jc w:val="center"/>
      </w:pPr>
      <w:r w:rsidRPr="0056171B">
        <w:rPr>
          <w:noProof/>
          <w:lang w:eastAsia="lt-LT"/>
        </w:rPr>
        <w:drawing>
          <wp:inline distT="0" distB="0" distL="0" distR="0" wp14:anchorId="6DEB2BAA" wp14:editId="71F6FA03">
            <wp:extent cx="673098" cy="687701"/>
            <wp:effectExtent l="0" t="0" r="0" b="0"/>
            <wp:docPr id="541979902" name="Paveikslėlis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673098" cy="687701"/>
                    </a:xfrm>
                    <a:prstGeom prst="rect">
                      <a:avLst/>
                    </a:prstGeom>
                    <a:noFill/>
                    <a:ln>
                      <a:noFill/>
                      <a:prstDash/>
                    </a:ln>
                  </pic:spPr>
                </pic:pic>
              </a:graphicData>
            </a:graphic>
          </wp:inline>
        </w:drawing>
      </w:r>
    </w:p>
    <w:p w14:paraId="6BC0F51D" w14:textId="77777777" w:rsidR="009E7AF2" w:rsidRPr="0056171B" w:rsidRDefault="009E7AF2">
      <w:pPr>
        <w:jc w:val="center"/>
      </w:pPr>
    </w:p>
    <w:p w14:paraId="6488450E" w14:textId="77777777" w:rsidR="009E7AF2" w:rsidRPr="0056171B" w:rsidRDefault="00453DF6">
      <w:pPr>
        <w:keepNext/>
        <w:jc w:val="center"/>
        <w:outlineLvl w:val="0"/>
        <w:rPr>
          <w:b/>
          <w:bCs/>
          <w:sz w:val="32"/>
          <w:szCs w:val="32"/>
        </w:rPr>
      </w:pPr>
      <w:r w:rsidRPr="0056171B">
        <w:rPr>
          <w:b/>
          <w:bCs/>
          <w:sz w:val="32"/>
          <w:szCs w:val="32"/>
        </w:rPr>
        <w:t>LIETUVOS AUKŠČIAUSIASIS TEISMAS</w:t>
      </w:r>
    </w:p>
    <w:p w14:paraId="5ACE1D19" w14:textId="77777777" w:rsidR="009E7AF2" w:rsidRPr="0056171B" w:rsidRDefault="009E7AF2">
      <w:pPr>
        <w:keepNext/>
        <w:outlineLvl w:val="0"/>
        <w:rPr>
          <w:b/>
          <w:bCs/>
          <w:sz w:val="32"/>
          <w:szCs w:val="32"/>
        </w:rPr>
      </w:pPr>
    </w:p>
    <w:p w14:paraId="303F4151" w14:textId="77777777" w:rsidR="009E7AF2" w:rsidRPr="0056171B" w:rsidRDefault="00453DF6">
      <w:pPr>
        <w:keepNext/>
        <w:jc w:val="center"/>
        <w:outlineLvl w:val="0"/>
        <w:rPr>
          <w:b/>
          <w:bCs/>
          <w:sz w:val="32"/>
          <w:szCs w:val="32"/>
        </w:rPr>
      </w:pPr>
      <w:r w:rsidRPr="0056171B">
        <w:rPr>
          <w:b/>
          <w:bCs/>
          <w:sz w:val="32"/>
          <w:szCs w:val="32"/>
        </w:rPr>
        <w:t>N U T A R T I S</w:t>
      </w:r>
    </w:p>
    <w:p w14:paraId="05B99639" w14:textId="77777777" w:rsidR="009E7AF2" w:rsidRPr="0056171B" w:rsidRDefault="00453DF6">
      <w:pPr>
        <w:keepNext/>
        <w:jc w:val="center"/>
        <w:outlineLvl w:val="1"/>
      </w:pPr>
      <w:r w:rsidRPr="0056171B">
        <w:t>LIETUVOS RESPUBLIKOS VARDU</w:t>
      </w:r>
    </w:p>
    <w:p w14:paraId="3BC4BB5C" w14:textId="77777777" w:rsidR="009E7AF2" w:rsidRPr="0056171B" w:rsidRDefault="009E7AF2">
      <w:pPr>
        <w:ind w:left="357" w:hanging="357"/>
        <w:jc w:val="both"/>
      </w:pPr>
    </w:p>
    <w:p w14:paraId="05548A2C" w14:textId="32B21901" w:rsidR="009E7AF2" w:rsidRPr="00B024A3" w:rsidRDefault="00453DF6">
      <w:pPr>
        <w:keepNext/>
        <w:ind w:left="357" w:hanging="357"/>
        <w:jc w:val="center"/>
        <w:outlineLvl w:val="0"/>
        <w:rPr>
          <w:bCs/>
        </w:rPr>
      </w:pPr>
      <w:r w:rsidRPr="00B024A3">
        <w:rPr>
          <w:bCs/>
        </w:rPr>
        <w:t>202</w:t>
      </w:r>
      <w:r w:rsidR="00DE615B" w:rsidRPr="00B024A3">
        <w:rPr>
          <w:bCs/>
        </w:rPr>
        <w:t>4</w:t>
      </w:r>
      <w:r w:rsidRPr="00B024A3">
        <w:rPr>
          <w:bCs/>
        </w:rPr>
        <w:t xml:space="preserve"> m. </w:t>
      </w:r>
      <w:r w:rsidR="00747E63" w:rsidRPr="00B024A3">
        <w:rPr>
          <w:bCs/>
        </w:rPr>
        <w:t>gegužės 24</w:t>
      </w:r>
      <w:r w:rsidRPr="00B024A3">
        <w:rPr>
          <w:bCs/>
        </w:rPr>
        <w:t xml:space="preserve"> d.</w:t>
      </w:r>
    </w:p>
    <w:p w14:paraId="174573FB" w14:textId="77777777" w:rsidR="009E7AF2" w:rsidRPr="0056171B" w:rsidRDefault="00453DF6">
      <w:pPr>
        <w:ind w:left="357" w:hanging="357"/>
        <w:jc w:val="center"/>
      </w:pPr>
      <w:r w:rsidRPr="00B024A3">
        <w:t>Vilnius</w:t>
      </w:r>
    </w:p>
    <w:p w14:paraId="5E7F2E49" w14:textId="77777777" w:rsidR="009E7AF2" w:rsidRPr="0056171B" w:rsidRDefault="009E7AF2">
      <w:pPr>
        <w:ind w:left="357" w:hanging="357"/>
        <w:jc w:val="both"/>
      </w:pPr>
    </w:p>
    <w:p w14:paraId="501F9902" w14:textId="4D7A921D" w:rsidR="009E7AF2" w:rsidRPr="0056171B" w:rsidRDefault="00453DF6">
      <w:pPr>
        <w:tabs>
          <w:tab w:val="left" w:pos="709"/>
        </w:tabs>
        <w:ind w:firstLine="720"/>
        <w:jc w:val="both"/>
      </w:pPr>
      <w:bookmarkStart w:id="0" w:name="_Hlk59444021"/>
      <w:r w:rsidRPr="0056171B">
        <w:t xml:space="preserve">Lietuvos Aukščiausiojo Teismo Civilinių bylų skyriaus teisėjų kolegija, susidedanti iš teisėjų </w:t>
      </w:r>
      <w:bookmarkStart w:id="1" w:name="_Hlk165806756"/>
      <w:r w:rsidR="00320695">
        <w:t xml:space="preserve">Godos </w:t>
      </w:r>
      <w:proofErr w:type="spellStart"/>
      <w:r w:rsidR="00320695">
        <w:t>Ambrasaitės-Balynienės</w:t>
      </w:r>
      <w:bookmarkEnd w:id="1"/>
      <w:proofErr w:type="spellEnd"/>
      <w:r w:rsidRPr="0056171B">
        <w:t xml:space="preserve">, </w:t>
      </w:r>
      <w:r w:rsidR="00320695">
        <w:t xml:space="preserve">Danguolės </w:t>
      </w:r>
      <w:proofErr w:type="spellStart"/>
      <w:r w:rsidR="00320695">
        <w:t>Bublienės</w:t>
      </w:r>
      <w:proofErr w:type="spellEnd"/>
      <w:r w:rsidRPr="0056171B">
        <w:t xml:space="preserve"> (</w:t>
      </w:r>
      <w:r w:rsidR="00A5035F">
        <w:t xml:space="preserve">kolegijos pirmininkė ir </w:t>
      </w:r>
      <w:r w:rsidR="00722DC7">
        <w:t>pranešėja</w:t>
      </w:r>
      <w:r w:rsidRPr="0056171B">
        <w:t>)</w:t>
      </w:r>
      <w:bookmarkStart w:id="2" w:name="_Hlk141971221"/>
      <w:r w:rsidRPr="0056171B">
        <w:t xml:space="preserve"> ir </w:t>
      </w:r>
      <w:bookmarkEnd w:id="2"/>
      <w:r w:rsidR="00320695">
        <w:t xml:space="preserve">Antano </w:t>
      </w:r>
      <w:proofErr w:type="spellStart"/>
      <w:r w:rsidR="00320695">
        <w:t>Simniškio</w:t>
      </w:r>
      <w:proofErr w:type="spellEnd"/>
      <w:r w:rsidRPr="0056171B">
        <w:t>,</w:t>
      </w:r>
    </w:p>
    <w:p w14:paraId="673DD08B" w14:textId="61C4DF03" w:rsidR="009E7AF2" w:rsidRPr="0056171B" w:rsidRDefault="00453DF6">
      <w:pPr>
        <w:spacing w:after="120"/>
        <w:ind w:firstLine="720"/>
        <w:jc w:val="both"/>
      </w:pPr>
      <w:bookmarkStart w:id="3" w:name="_Hlk59444146"/>
      <w:bookmarkEnd w:id="0"/>
      <w:r w:rsidRPr="0056171B">
        <w:t>teismo posėdyje kasacine rašytinio proceso tvarka išnagrinėjo civilinę bylą pagal</w:t>
      </w:r>
      <w:bookmarkStart w:id="4" w:name="_Hlk141971172"/>
      <w:r w:rsidRPr="0056171B">
        <w:t xml:space="preserve"> </w:t>
      </w:r>
      <w:bookmarkStart w:id="5" w:name="_Hlk161909833"/>
      <w:r w:rsidR="00320695">
        <w:rPr>
          <w:b/>
          <w:bCs/>
        </w:rPr>
        <w:t>suinteresuoto asmens V</w:t>
      </w:r>
      <w:r w:rsidR="009C397D">
        <w:rPr>
          <w:b/>
          <w:bCs/>
        </w:rPr>
        <w:t>.</w:t>
      </w:r>
      <w:r w:rsidR="00320695">
        <w:rPr>
          <w:b/>
          <w:bCs/>
        </w:rPr>
        <w:t xml:space="preserve"> </w:t>
      </w:r>
      <w:bookmarkStart w:id="6" w:name="Buk_8"/>
      <w:bookmarkEnd w:id="5"/>
      <w:r w:rsidR="009C397D" w:rsidRPr="00877C7A">
        <w:rPr>
          <w:b/>
          <w:bCs/>
          <w:color w:val="auto"/>
        </w:rPr>
        <w:t xml:space="preserve">S. D. </w:t>
      </w:r>
      <w:bookmarkEnd w:id="6"/>
      <w:r w:rsidRPr="0056171B">
        <w:t xml:space="preserve">kasacinį skundą dėl </w:t>
      </w:r>
      <w:bookmarkStart w:id="7" w:name="_Hlk135649682"/>
      <w:r w:rsidR="00D834AB">
        <w:t>Kauno</w:t>
      </w:r>
      <w:r w:rsidR="00722DC7">
        <w:t xml:space="preserve"> apygardos</w:t>
      </w:r>
      <w:r w:rsidRPr="0056171B">
        <w:t xml:space="preserve"> teismo </w:t>
      </w:r>
      <w:bookmarkStart w:id="8" w:name="_Hlk165646740"/>
      <w:r w:rsidRPr="0056171B">
        <w:t xml:space="preserve">2023 m. </w:t>
      </w:r>
      <w:r w:rsidR="00320695">
        <w:t>lapkričio 21</w:t>
      </w:r>
      <w:r w:rsidRPr="0056171B">
        <w:t xml:space="preserve"> d. </w:t>
      </w:r>
      <w:r w:rsidR="00D834AB">
        <w:t>sprendimo</w:t>
      </w:r>
      <w:r w:rsidRPr="0056171B">
        <w:t xml:space="preserve"> </w:t>
      </w:r>
      <w:bookmarkEnd w:id="8"/>
      <w:r w:rsidRPr="0056171B">
        <w:t>p</w:t>
      </w:r>
      <w:bookmarkEnd w:id="7"/>
      <w:r w:rsidRPr="0056171B">
        <w:t>eržiūrėjimo</w:t>
      </w:r>
      <w:bookmarkStart w:id="9" w:name="_Hlk124760356"/>
      <w:bookmarkStart w:id="10" w:name="_Hlk117588092"/>
      <w:bookmarkStart w:id="11" w:name="_Hlk123815348"/>
      <w:r w:rsidRPr="0056171B">
        <w:t xml:space="preserve"> </w:t>
      </w:r>
      <w:r w:rsidRPr="0056171B">
        <w:rPr>
          <w:bCs/>
        </w:rPr>
        <w:t xml:space="preserve">civilinėje </w:t>
      </w:r>
      <w:bookmarkEnd w:id="9"/>
      <w:r w:rsidRPr="0056171B">
        <w:rPr>
          <w:bCs/>
        </w:rPr>
        <w:t>byloje</w:t>
      </w:r>
      <w:bookmarkEnd w:id="4"/>
      <w:bookmarkEnd w:id="10"/>
      <w:bookmarkEnd w:id="11"/>
      <w:r w:rsidRPr="0056171B">
        <w:rPr>
          <w:bCs/>
        </w:rPr>
        <w:t xml:space="preserve"> </w:t>
      </w:r>
      <w:r w:rsidRPr="0056171B">
        <w:t>pagal</w:t>
      </w:r>
      <w:bookmarkStart w:id="12" w:name="_Hlk160628215"/>
      <w:bookmarkEnd w:id="3"/>
      <w:r w:rsidR="00320695" w:rsidRPr="00320695">
        <w:t xml:space="preserve"> pareiškėjos </w:t>
      </w:r>
      <w:bookmarkStart w:id="13" w:name="Buk_5"/>
      <w:r w:rsidR="009C397D" w:rsidRPr="00877C7A">
        <w:rPr>
          <w:color w:val="auto"/>
        </w:rPr>
        <w:t xml:space="preserve">I. B. </w:t>
      </w:r>
      <w:bookmarkEnd w:id="13"/>
      <w:r w:rsidR="00320695" w:rsidRPr="00320695">
        <w:t xml:space="preserve">pareiškimą suinteresuotiems asmenims notarei Linai </w:t>
      </w:r>
      <w:proofErr w:type="spellStart"/>
      <w:r w:rsidR="00320695" w:rsidRPr="00320695">
        <w:t>Varnienei</w:t>
      </w:r>
      <w:proofErr w:type="spellEnd"/>
      <w:r w:rsidR="00320695" w:rsidRPr="00320695">
        <w:t>, V</w:t>
      </w:r>
      <w:r w:rsidR="009C397D">
        <w:t>.</w:t>
      </w:r>
      <w:r w:rsidR="008036C4">
        <w:t> </w:t>
      </w:r>
      <w:bookmarkStart w:id="14" w:name="Buk_28"/>
      <w:r w:rsidR="009C397D" w:rsidRPr="00877C7A">
        <w:rPr>
          <w:color w:val="auto"/>
        </w:rPr>
        <w:t>S. D.</w:t>
      </w:r>
      <w:bookmarkEnd w:id="14"/>
      <w:r w:rsidR="00320695" w:rsidRPr="00320695">
        <w:t>, valstybės įmonei Turto bankui ir Valstybinei mokesčių inspekcijai prie Lietuvos Respublikos finansų ministerijos dėl juridinę reikšmę turinčio fakto nustatymo</w:t>
      </w:r>
      <w:r w:rsidR="00D834AB" w:rsidRPr="00D834AB">
        <w:t>.</w:t>
      </w:r>
    </w:p>
    <w:bookmarkEnd w:id="12"/>
    <w:p w14:paraId="49765723" w14:textId="77777777" w:rsidR="009E7AF2" w:rsidRPr="0056171B" w:rsidRDefault="009E7AF2">
      <w:pPr>
        <w:ind w:firstLine="720"/>
        <w:jc w:val="both"/>
        <w:rPr>
          <w:b/>
          <w:bCs/>
        </w:rPr>
      </w:pPr>
    </w:p>
    <w:p w14:paraId="5BF9B01B" w14:textId="77777777" w:rsidR="009E7AF2" w:rsidRPr="0056171B" w:rsidRDefault="00453DF6">
      <w:pPr>
        <w:ind w:left="357" w:hanging="357"/>
        <w:jc w:val="both"/>
      </w:pPr>
      <w:r w:rsidRPr="0056171B">
        <w:t>n u s t a t ė :</w:t>
      </w:r>
    </w:p>
    <w:p w14:paraId="14E5E636" w14:textId="77777777" w:rsidR="009E7AF2" w:rsidRPr="0056171B" w:rsidRDefault="009E7AF2">
      <w:pPr>
        <w:ind w:left="726" w:hanging="6"/>
        <w:jc w:val="both"/>
      </w:pPr>
    </w:p>
    <w:p w14:paraId="52BD5665" w14:textId="77777777" w:rsidR="009E7AF2" w:rsidRPr="0056171B" w:rsidRDefault="00453DF6">
      <w:pPr>
        <w:spacing w:after="120"/>
        <w:ind w:left="357" w:hanging="357"/>
        <w:jc w:val="center"/>
      </w:pPr>
      <w:r w:rsidRPr="0056171B">
        <w:t>I. Ginčo esmė</w:t>
      </w:r>
    </w:p>
    <w:p w14:paraId="44A8440C" w14:textId="77777777" w:rsidR="009E7AF2" w:rsidRPr="0056171B" w:rsidRDefault="009E7AF2">
      <w:pPr>
        <w:spacing w:after="120"/>
        <w:ind w:firstLine="720"/>
        <w:jc w:val="both"/>
      </w:pPr>
    </w:p>
    <w:p w14:paraId="6D5D16E7" w14:textId="7C6435D1" w:rsidR="00320695" w:rsidRDefault="00453DF6" w:rsidP="00EF47D6">
      <w:pPr>
        <w:numPr>
          <w:ilvl w:val="0"/>
          <w:numId w:val="1"/>
        </w:numPr>
        <w:spacing w:after="120"/>
        <w:ind w:left="357" w:hanging="357"/>
        <w:jc w:val="both"/>
        <w:rPr>
          <w:bCs/>
          <w:lang w:bidi="lt-LT"/>
        </w:rPr>
      </w:pPr>
      <w:r w:rsidRPr="0056171B">
        <w:rPr>
          <w:bCs/>
          <w:lang w:bidi="lt-LT"/>
        </w:rPr>
        <w:t xml:space="preserve">Kasacinėje byloje sprendžiama dėl teisės normų, reglamentuojančių </w:t>
      </w:r>
      <w:r w:rsidR="00EF47D6">
        <w:rPr>
          <w:bCs/>
          <w:lang w:bidi="lt-LT"/>
        </w:rPr>
        <w:t xml:space="preserve">vieną iš </w:t>
      </w:r>
      <w:r w:rsidR="00320695" w:rsidRPr="00EF47D6">
        <w:rPr>
          <w:bCs/>
          <w:lang w:bidi="lt-LT"/>
        </w:rPr>
        <w:t>teis</w:t>
      </w:r>
      <w:r w:rsidR="00EF47D6">
        <w:rPr>
          <w:bCs/>
          <w:lang w:bidi="lt-LT"/>
        </w:rPr>
        <w:t xml:space="preserve">ės </w:t>
      </w:r>
      <w:r w:rsidR="00320695" w:rsidRPr="00EF47D6">
        <w:rPr>
          <w:bCs/>
          <w:lang w:bidi="lt-LT"/>
        </w:rPr>
        <w:t>į privalomąją palikimo dalį</w:t>
      </w:r>
      <w:r w:rsidR="00EF47D6">
        <w:rPr>
          <w:bCs/>
          <w:lang w:bidi="lt-LT"/>
        </w:rPr>
        <w:t xml:space="preserve"> įgijimo sąlygų – išlaikymo reikalingumą ir atsisakymą pripažinti šią teisę dėl asmens piktnaudžiavimo teise</w:t>
      </w:r>
      <w:r w:rsidR="007C41AD" w:rsidRPr="00EF47D6">
        <w:rPr>
          <w:bCs/>
          <w:lang w:bidi="lt-LT"/>
        </w:rPr>
        <w:t>,</w:t>
      </w:r>
      <w:r w:rsidR="00EF47D6">
        <w:rPr>
          <w:bCs/>
          <w:lang w:bidi="lt-LT"/>
        </w:rPr>
        <w:t xml:space="preserve"> taip pat išlaikymo reikalingumo įrodinėjimą,</w:t>
      </w:r>
      <w:r w:rsidRPr="0056171B">
        <w:rPr>
          <w:bCs/>
          <w:lang w:bidi="lt-LT"/>
        </w:rPr>
        <w:t xml:space="preserve"> aiškinimo ir taikymo.</w:t>
      </w:r>
    </w:p>
    <w:p w14:paraId="1E9F6658" w14:textId="77BEC7EF" w:rsidR="00320695" w:rsidRDefault="00320695" w:rsidP="00320695">
      <w:pPr>
        <w:numPr>
          <w:ilvl w:val="0"/>
          <w:numId w:val="1"/>
        </w:numPr>
        <w:spacing w:after="120"/>
        <w:ind w:left="357" w:hanging="357"/>
        <w:jc w:val="both"/>
        <w:rPr>
          <w:bCs/>
          <w:lang w:bidi="lt-LT"/>
        </w:rPr>
      </w:pPr>
      <w:r w:rsidRPr="00320695">
        <w:rPr>
          <w:szCs w:val="24"/>
        </w:rPr>
        <w:t xml:space="preserve">Pareiškėja </w:t>
      </w:r>
      <w:bookmarkStart w:id="15" w:name="Buk_6"/>
      <w:r w:rsidR="009C397D" w:rsidRPr="00877C7A">
        <w:rPr>
          <w:color w:val="auto"/>
          <w:szCs w:val="24"/>
        </w:rPr>
        <w:t xml:space="preserve">I. B. </w:t>
      </w:r>
      <w:bookmarkEnd w:id="15"/>
      <w:r w:rsidRPr="00320695">
        <w:rPr>
          <w:szCs w:val="24"/>
        </w:rPr>
        <w:t xml:space="preserve">kreipėsi į teismą ir, patikslinusi reikalavimus, prašė nustatyti juridinę </w:t>
      </w:r>
      <w:bookmarkStart w:id="16" w:name="_Hlk165623433"/>
      <w:r w:rsidRPr="00320695">
        <w:rPr>
          <w:szCs w:val="24"/>
        </w:rPr>
        <w:t xml:space="preserve">reikšmę turintį faktą – pripažinti, kad pareiškėjai sutuoktinio </w:t>
      </w:r>
      <w:bookmarkStart w:id="17" w:name="Buk_1"/>
      <w:r w:rsidR="009C397D" w:rsidRPr="00877C7A">
        <w:rPr>
          <w:color w:val="auto"/>
          <w:szCs w:val="24"/>
        </w:rPr>
        <w:t xml:space="preserve">E. B. </w:t>
      </w:r>
      <w:bookmarkEnd w:id="17"/>
      <w:r w:rsidRPr="00320695">
        <w:rPr>
          <w:szCs w:val="24"/>
        </w:rPr>
        <w:t xml:space="preserve">(toliau – </w:t>
      </w:r>
      <w:r w:rsidR="001C24E0">
        <w:rPr>
          <w:szCs w:val="24"/>
        </w:rPr>
        <w:t xml:space="preserve">ir </w:t>
      </w:r>
      <w:r w:rsidRPr="00320695">
        <w:rPr>
          <w:szCs w:val="24"/>
        </w:rPr>
        <w:t>palikėjas) mirties dieną buvo reikalingas išlaikymas</w:t>
      </w:r>
      <w:bookmarkEnd w:id="16"/>
      <w:r w:rsidR="008036C4">
        <w:rPr>
          <w:szCs w:val="24"/>
        </w:rPr>
        <w:t>,</w:t>
      </w:r>
      <w:r w:rsidRPr="00320695">
        <w:rPr>
          <w:szCs w:val="24"/>
        </w:rPr>
        <w:t xml:space="preserve"> ir pripažinti pareiškėjos teisę į privalomąją palikimo dalį – gyvenamojo namo </w:t>
      </w:r>
      <w:bookmarkStart w:id="18" w:name="_Hlk167444968"/>
      <w:r w:rsidRPr="00320695">
        <w:rPr>
          <w:szCs w:val="24"/>
        </w:rPr>
        <w:t>(</w:t>
      </w:r>
      <w:r w:rsidR="009C397D">
        <w:rPr>
          <w:szCs w:val="24"/>
        </w:rPr>
        <w:t>duomenys neskelbtini</w:t>
      </w:r>
      <w:r w:rsidRPr="00320695">
        <w:rPr>
          <w:szCs w:val="24"/>
        </w:rPr>
        <w:t>)</w:t>
      </w:r>
      <w:bookmarkEnd w:id="18"/>
      <w:r w:rsidRPr="00320695">
        <w:rPr>
          <w:szCs w:val="24"/>
        </w:rPr>
        <w:t xml:space="preserve">, pastato – ūkinio pastato </w:t>
      </w:r>
      <w:r w:rsidR="009C397D" w:rsidRPr="009C397D">
        <w:rPr>
          <w:szCs w:val="24"/>
        </w:rPr>
        <w:t>(duomenys neskelbtini)</w:t>
      </w:r>
      <w:r w:rsidRPr="00320695">
        <w:rPr>
          <w:szCs w:val="24"/>
        </w:rPr>
        <w:t xml:space="preserve"> ir kit</w:t>
      </w:r>
      <w:r w:rsidR="00230FF9">
        <w:rPr>
          <w:szCs w:val="24"/>
        </w:rPr>
        <w:t>o</w:t>
      </w:r>
      <w:r w:rsidRPr="00320695">
        <w:rPr>
          <w:szCs w:val="24"/>
        </w:rPr>
        <w:t xml:space="preserve"> inžinerini</w:t>
      </w:r>
      <w:r w:rsidR="00230FF9">
        <w:rPr>
          <w:szCs w:val="24"/>
        </w:rPr>
        <w:t>o</w:t>
      </w:r>
      <w:r w:rsidRPr="00320695">
        <w:rPr>
          <w:szCs w:val="24"/>
        </w:rPr>
        <w:t xml:space="preserve"> statini</w:t>
      </w:r>
      <w:r w:rsidR="00230FF9">
        <w:rPr>
          <w:szCs w:val="24"/>
        </w:rPr>
        <w:t>o</w:t>
      </w:r>
      <w:r w:rsidRPr="00320695">
        <w:rPr>
          <w:szCs w:val="24"/>
        </w:rPr>
        <w:t xml:space="preserve"> – šulinio </w:t>
      </w:r>
      <w:r w:rsidR="009C397D" w:rsidRPr="009C397D">
        <w:rPr>
          <w:szCs w:val="24"/>
        </w:rPr>
        <w:t>(duomenys neskelbtini)</w:t>
      </w:r>
      <w:r w:rsidRPr="00320695">
        <w:rPr>
          <w:szCs w:val="24"/>
        </w:rPr>
        <w:t xml:space="preserve">, </w:t>
      </w:r>
      <w:r w:rsidR="008036C4">
        <w:rPr>
          <w:szCs w:val="24"/>
        </w:rPr>
        <w:t>1/2</w:t>
      </w:r>
      <w:r w:rsidRPr="00320695">
        <w:rPr>
          <w:szCs w:val="24"/>
        </w:rPr>
        <w:t xml:space="preserve"> dalį.</w:t>
      </w:r>
    </w:p>
    <w:p w14:paraId="5E9E0D41" w14:textId="77777777" w:rsidR="00320695" w:rsidRPr="00320695" w:rsidRDefault="00320695" w:rsidP="00320695">
      <w:pPr>
        <w:shd w:val="clear" w:color="auto" w:fill="FFFFFF"/>
        <w:autoSpaceDN/>
        <w:spacing w:after="120"/>
        <w:ind w:left="360"/>
        <w:jc w:val="both"/>
        <w:textAlignment w:val="auto"/>
        <w:rPr>
          <w:szCs w:val="24"/>
        </w:rPr>
      </w:pPr>
    </w:p>
    <w:p w14:paraId="5F22AC73" w14:textId="77777777" w:rsidR="009E7AF2" w:rsidRPr="0056171B" w:rsidRDefault="00453DF6">
      <w:pPr>
        <w:spacing w:after="120"/>
        <w:ind w:left="357" w:hanging="357"/>
        <w:jc w:val="center"/>
      </w:pPr>
      <w:r w:rsidRPr="0056171B">
        <w:t>II. Pirmosios ir apeliacinės instancijos teismų procesinių sprendimų esmė</w:t>
      </w:r>
    </w:p>
    <w:p w14:paraId="503EA625" w14:textId="77777777" w:rsidR="009E7AF2" w:rsidRPr="0056171B" w:rsidRDefault="009E7AF2">
      <w:pPr>
        <w:spacing w:after="120"/>
        <w:ind w:left="357" w:hanging="357"/>
        <w:jc w:val="center"/>
      </w:pPr>
    </w:p>
    <w:p w14:paraId="6037DF60" w14:textId="77777777" w:rsidR="000B377D" w:rsidRDefault="000B377D" w:rsidP="000B377D">
      <w:pPr>
        <w:numPr>
          <w:ilvl w:val="0"/>
          <w:numId w:val="1"/>
        </w:numPr>
        <w:spacing w:after="120"/>
        <w:jc w:val="both"/>
        <w:rPr>
          <w:lang w:bidi="lt-LT"/>
        </w:rPr>
      </w:pPr>
      <w:r>
        <w:rPr>
          <w:lang w:bidi="lt-LT"/>
        </w:rPr>
        <w:t xml:space="preserve">Kauno apylinkės teismas 2023 m. birželio 15 d. sprendimu pareiškimą atmetė. </w:t>
      </w:r>
    </w:p>
    <w:p w14:paraId="477AE8BD" w14:textId="3A3AE929" w:rsidR="00BF01AF" w:rsidRDefault="00855EEB" w:rsidP="0087467D">
      <w:pPr>
        <w:numPr>
          <w:ilvl w:val="0"/>
          <w:numId w:val="1"/>
        </w:numPr>
        <w:spacing w:after="120"/>
        <w:jc w:val="both"/>
        <w:rPr>
          <w:lang w:bidi="lt-LT"/>
        </w:rPr>
      </w:pPr>
      <w:r>
        <w:rPr>
          <w:lang w:bidi="lt-LT"/>
        </w:rPr>
        <w:lastRenderedPageBreak/>
        <w:t xml:space="preserve">Pirmosios instancijos teismas nustatė tokias faktines aplinkybes: palikėjas </w:t>
      </w:r>
      <w:bookmarkStart w:id="19" w:name="Buk_4"/>
      <w:r w:rsidR="009C397D" w:rsidRPr="00877C7A">
        <w:rPr>
          <w:color w:val="auto"/>
          <w:lang w:bidi="lt-LT"/>
        </w:rPr>
        <w:t xml:space="preserve">E. B. </w:t>
      </w:r>
      <w:bookmarkEnd w:id="19"/>
      <w:r>
        <w:rPr>
          <w:lang w:bidi="lt-LT"/>
        </w:rPr>
        <w:t xml:space="preserve">buvo pareiškėjos sutuoktinis, jie vaikų (įvaikių) neturėjo; palikėjas mirė </w:t>
      </w:r>
      <w:r w:rsidR="009C397D" w:rsidRPr="009C397D">
        <w:rPr>
          <w:lang w:bidi="lt-LT"/>
        </w:rPr>
        <w:t>(duomenys neskelbtini)</w:t>
      </w:r>
      <w:r>
        <w:rPr>
          <w:lang w:bidi="lt-LT"/>
        </w:rPr>
        <w:t xml:space="preserve">; </w:t>
      </w:r>
      <w:r w:rsidR="00EF47D6">
        <w:rPr>
          <w:lang w:bidi="lt-LT"/>
        </w:rPr>
        <w:t>palikėjo mirties dien</w:t>
      </w:r>
      <w:r w:rsidR="00A72B0D">
        <w:rPr>
          <w:lang w:bidi="lt-LT"/>
        </w:rPr>
        <w:t>ą</w:t>
      </w:r>
      <w:r w:rsidR="00EF47D6">
        <w:rPr>
          <w:lang w:bidi="lt-LT"/>
        </w:rPr>
        <w:t xml:space="preserve"> pareiškėjai buvo </w:t>
      </w:r>
      <w:r w:rsidR="009C397D" w:rsidRPr="009C397D">
        <w:rPr>
          <w:lang w:bidi="lt-LT"/>
        </w:rPr>
        <w:t>(duomenys neskelbtini)</w:t>
      </w:r>
      <w:r w:rsidR="00EF47D6">
        <w:rPr>
          <w:lang w:bidi="lt-LT"/>
        </w:rPr>
        <w:t xml:space="preserve"> metai, t. y. ji buvo sulaukusi pensi</w:t>
      </w:r>
      <w:r w:rsidR="00A03E3D">
        <w:rPr>
          <w:lang w:bidi="lt-LT"/>
        </w:rPr>
        <w:t>nio</w:t>
      </w:r>
      <w:r w:rsidR="00EF47D6">
        <w:rPr>
          <w:lang w:bidi="lt-LT"/>
        </w:rPr>
        <w:t xml:space="preserve"> amžiaus; </w:t>
      </w:r>
      <w:r>
        <w:rPr>
          <w:lang w:bidi="lt-LT"/>
        </w:rPr>
        <w:t xml:space="preserve">2014 m. sausio 16 d. palikėjas sudarė testamentą, kuriuo visą </w:t>
      </w:r>
      <w:r w:rsidR="00A72B0D">
        <w:rPr>
          <w:lang w:bidi="lt-LT"/>
        </w:rPr>
        <w:t>sau</w:t>
      </w:r>
      <w:r>
        <w:rPr>
          <w:lang w:bidi="lt-LT"/>
        </w:rPr>
        <w:t xml:space="preserve"> priklausantį turtą paliko suinteresuotam asmeniui seseriai V. </w:t>
      </w:r>
      <w:bookmarkStart w:id="20" w:name="Buk_29"/>
      <w:r w:rsidR="009C397D" w:rsidRPr="00877C7A">
        <w:rPr>
          <w:color w:val="auto"/>
          <w:lang w:bidi="lt-LT"/>
        </w:rPr>
        <w:t>S. D.</w:t>
      </w:r>
      <w:bookmarkEnd w:id="20"/>
      <w:r>
        <w:rPr>
          <w:lang w:bidi="lt-LT"/>
        </w:rPr>
        <w:t xml:space="preserve">; palikėjo vardu registruotas turtas: </w:t>
      </w:r>
      <w:r w:rsidR="009C397D" w:rsidRPr="009C397D">
        <w:rPr>
          <w:lang w:bidi="lt-LT"/>
        </w:rPr>
        <w:t>(duomenys neskelbtini)</w:t>
      </w:r>
      <w:r>
        <w:rPr>
          <w:lang w:bidi="lt-LT"/>
        </w:rPr>
        <w:t xml:space="preserve">; </w:t>
      </w:r>
      <w:r w:rsidRPr="00346981">
        <w:rPr>
          <w:lang w:bidi="lt-LT"/>
        </w:rPr>
        <w:t>palikėjo palikimą yra priėmusi testamentinė įpėdinė – palikėjo sesuo V.</w:t>
      </w:r>
      <w:r w:rsidR="00A72B0D">
        <w:rPr>
          <w:lang w:bidi="lt-LT"/>
        </w:rPr>
        <w:t> </w:t>
      </w:r>
      <w:bookmarkStart w:id="21" w:name="Buk_9"/>
      <w:r w:rsidR="009C397D" w:rsidRPr="00877C7A">
        <w:rPr>
          <w:color w:val="auto"/>
          <w:lang w:bidi="lt-LT"/>
        </w:rPr>
        <w:t>S. D.</w:t>
      </w:r>
      <w:bookmarkEnd w:id="21"/>
      <w:r w:rsidR="00EF47D6">
        <w:rPr>
          <w:lang w:bidi="lt-LT"/>
        </w:rPr>
        <w:t xml:space="preserve">; </w:t>
      </w:r>
      <w:r w:rsidR="00BF01AF">
        <w:rPr>
          <w:lang w:bidi="lt-LT"/>
        </w:rPr>
        <w:t xml:space="preserve">pareiškėja periodiškai laikotarpiais nuo 1999 m. kovo 24 d. iki 2015 m. rugsėjo 3 d. registravosi užimtumo tarnyboje, tačiau jokių išmokų negavo; pareiškėjai nustatyta </w:t>
      </w:r>
      <w:r w:rsidR="009C397D" w:rsidRPr="009C397D">
        <w:rPr>
          <w:lang w:bidi="lt-LT"/>
        </w:rPr>
        <w:t>(duomenys neskelbtini)</w:t>
      </w:r>
      <w:r w:rsidR="00BF01AF">
        <w:rPr>
          <w:lang w:bidi="lt-LT"/>
        </w:rPr>
        <w:t xml:space="preserve">; pareiškėjai nuo 2007 m. kovo 26 d. iki 2008 m. balandžio 30 d. buvo mokama netekto darbingumo pensija, nuo 2015 m. rugsėjo 4 d. – senatvės pensija, o nuo </w:t>
      </w:r>
      <w:r w:rsidR="009C397D" w:rsidRPr="009C397D">
        <w:rPr>
          <w:lang w:bidi="lt-LT"/>
        </w:rPr>
        <w:t>(duomenys neskelbtini)</w:t>
      </w:r>
      <w:r w:rsidR="009C397D">
        <w:rPr>
          <w:lang w:bidi="lt-LT"/>
        </w:rPr>
        <w:t xml:space="preserve"> </w:t>
      </w:r>
      <w:r w:rsidR="00BF01AF">
        <w:rPr>
          <w:lang w:bidi="lt-LT"/>
        </w:rPr>
        <w:t>pareiškėjai taip pat mokama ir našlių pensija</w:t>
      </w:r>
      <w:r w:rsidR="00A03E3D">
        <w:rPr>
          <w:lang w:bidi="lt-LT"/>
        </w:rPr>
        <w:t>,</w:t>
      </w:r>
      <w:r w:rsidR="00EF47D6">
        <w:rPr>
          <w:lang w:bidi="lt-LT"/>
        </w:rPr>
        <w:t xml:space="preserve"> </w:t>
      </w:r>
      <w:r w:rsidR="00BF01AF">
        <w:rPr>
          <w:lang w:bidi="lt-LT"/>
        </w:rPr>
        <w:t xml:space="preserve">palikėjo mirties dieną pareiškėjos </w:t>
      </w:r>
      <w:r w:rsidR="00A03E3D">
        <w:rPr>
          <w:lang w:bidi="lt-LT"/>
        </w:rPr>
        <w:t>pajamas sudar</w:t>
      </w:r>
      <w:r w:rsidR="00BD5235">
        <w:rPr>
          <w:lang w:bidi="lt-LT"/>
        </w:rPr>
        <w:t>ė</w:t>
      </w:r>
      <w:r w:rsidR="00A03E3D">
        <w:rPr>
          <w:lang w:bidi="lt-LT"/>
        </w:rPr>
        <w:t xml:space="preserve"> 368,99 Eur (senatvės pensija 334,10 Eur </w:t>
      </w:r>
      <w:r w:rsidR="00BD5235">
        <w:rPr>
          <w:lang w:bidi="lt-LT"/>
        </w:rPr>
        <w:t>plius</w:t>
      </w:r>
      <w:r w:rsidR="00A03E3D">
        <w:rPr>
          <w:lang w:bidi="lt-LT"/>
        </w:rPr>
        <w:t xml:space="preserve"> našlių pensija 34,89 Eur); </w:t>
      </w:r>
      <w:r w:rsidR="00BF01AF">
        <w:rPr>
          <w:lang w:bidi="lt-LT"/>
        </w:rPr>
        <w:t xml:space="preserve">pareiškėjos vardu nėra registruoto nekilnojamojo turto, pareiškėjai nuo 2005 m. sausio 11 d. iki 2005 m. gegužės 31 d. priklausė 1/21 dalis inžinerinių tinklų, esančių </w:t>
      </w:r>
      <w:r w:rsidR="009C397D" w:rsidRPr="009C397D">
        <w:rPr>
          <w:lang w:bidi="lt-LT"/>
        </w:rPr>
        <w:t>(duomenys neskelbtini)</w:t>
      </w:r>
      <w:r w:rsidR="00BF01AF">
        <w:rPr>
          <w:lang w:bidi="lt-LT"/>
        </w:rPr>
        <w:t xml:space="preserve">, pareiškėja transporto priemonių neturi; pareiškėja gyveno kartu su palikėju (sutuoktiniu) jam nuosavybės teise priklausančiame name </w:t>
      </w:r>
      <w:r w:rsidR="009C397D" w:rsidRPr="009C397D">
        <w:rPr>
          <w:lang w:bidi="lt-LT"/>
        </w:rPr>
        <w:t>(duomenys neskelbtini)</w:t>
      </w:r>
      <w:r w:rsidR="00BF01AF">
        <w:rPr>
          <w:lang w:bidi="lt-LT"/>
        </w:rPr>
        <w:t xml:space="preserve">, šiuo adresu ji nuo </w:t>
      </w:r>
      <w:r w:rsidR="00877C7A" w:rsidRPr="00877C7A">
        <w:rPr>
          <w:lang w:bidi="lt-LT"/>
        </w:rPr>
        <w:t>(duomenys neskelbtini)</w:t>
      </w:r>
      <w:r w:rsidR="00BF01AF">
        <w:rPr>
          <w:lang w:bidi="lt-LT"/>
        </w:rPr>
        <w:t xml:space="preserve"> yra deklaravusi savo gyvenamąją vietą. </w:t>
      </w:r>
    </w:p>
    <w:p w14:paraId="5B4F4CB3" w14:textId="3A2F5EDC" w:rsidR="000B377D" w:rsidRDefault="00EF47D6" w:rsidP="00EF47D6">
      <w:pPr>
        <w:numPr>
          <w:ilvl w:val="0"/>
          <w:numId w:val="1"/>
        </w:numPr>
        <w:spacing w:after="120"/>
        <w:jc w:val="both"/>
        <w:rPr>
          <w:lang w:bidi="lt-LT"/>
        </w:rPr>
      </w:pPr>
      <w:r>
        <w:rPr>
          <w:lang w:bidi="lt-LT"/>
        </w:rPr>
        <w:t xml:space="preserve">Pirmosios instancijos teismas </w:t>
      </w:r>
      <w:r w:rsidR="000B377D">
        <w:rPr>
          <w:lang w:bidi="lt-LT"/>
        </w:rPr>
        <w:t>padar</w:t>
      </w:r>
      <w:r>
        <w:rPr>
          <w:lang w:bidi="lt-LT"/>
        </w:rPr>
        <w:t>ė</w:t>
      </w:r>
      <w:r w:rsidR="000B377D">
        <w:rPr>
          <w:lang w:bidi="lt-LT"/>
        </w:rPr>
        <w:t xml:space="preserve"> išvadą, kad pareiškėjos pretendavimas į privalomąją </w:t>
      </w:r>
      <w:r w:rsidR="00A03E3D">
        <w:rPr>
          <w:lang w:bidi="lt-LT"/>
        </w:rPr>
        <w:t xml:space="preserve">palikimo </w:t>
      </w:r>
      <w:r w:rsidR="000B377D">
        <w:rPr>
          <w:lang w:bidi="lt-LT"/>
        </w:rPr>
        <w:t>dalį neatitinka Lietuvos Respublikos civilinio kodekso (toliau – CK) 5.20 straipsnio 1</w:t>
      </w:r>
      <w:r w:rsidR="00BD5235">
        <w:rPr>
          <w:lang w:bidi="lt-LT"/>
        </w:rPr>
        <w:t> </w:t>
      </w:r>
      <w:r w:rsidR="000B377D">
        <w:rPr>
          <w:lang w:bidi="lt-LT"/>
        </w:rPr>
        <w:t xml:space="preserve">dalies paskirties – užtikrinti tų materialinės padėties požiūriu silpniausių šeimos narių, kurie tokioje padėtyje atsidūrė dėl objektyvių, nuo jų valios nepriklausančių priežasčių, teisių ir teisėtų interesų apsaugą. </w:t>
      </w:r>
    </w:p>
    <w:p w14:paraId="4C0BD1A9" w14:textId="12255D86" w:rsidR="00A84C46" w:rsidRDefault="009014EA" w:rsidP="0087467D">
      <w:pPr>
        <w:numPr>
          <w:ilvl w:val="0"/>
          <w:numId w:val="1"/>
        </w:numPr>
        <w:spacing w:after="120"/>
        <w:jc w:val="both"/>
        <w:rPr>
          <w:lang w:bidi="lt-LT"/>
        </w:rPr>
      </w:pPr>
      <w:r>
        <w:rPr>
          <w:lang w:bidi="lt-LT"/>
        </w:rPr>
        <w:t>Teismo vertinimu</w:t>
      </w:r>
      <w:r w:rsidR="000B377D">
        <w:rPr>
          <w:lang w:bidi="lt-LT"/>
        </w:rPr>
        <w:t xml:space="preserve">, </w:t>
      </w:r>
      <w:bookmarkStart w:id="22" w:name="_Hlk164800185"/>
      <w:r w:rsidR="000B377D">
        <w:rPr>
          <w:lang w:bidi="lt-LT"/>
        </w:rPr>
        <w:t xml:space="preserve">pareiškėja sąmoningai pasirinko tokią gyvenimo kokybę, kai ją tenkino pragyvenimas iš tokių pajamų, kokias jai skiria valstybė, kadangi ji iš esmės niekada nedirbo, gyveno valstybės remiama, nors netektas darbingumas jai nebuvo nustatytas, ir neįgijo turto. </w:t>
      </w:r>
      <w:bookmarkEnd w:id="22"/>
      <w:r w:rsidR="00A03E3D">
        <w:rPr>
          <w:lang w:bidi="lt-LT"/>
        </w:rPr>
        <w:t>B</w:t>
      </w:r>
      <w:r w:rsidR="000B377D">
        <w:rPr>
          <w:lang w:bidi="lt-LT"/>
        </w:rPr>
        <w:t xml:space="preserve">yloje nesant rašytinių įrodymų, patvirtinančių pareiškėjos prastą sveikatą, ligas, gydymą, nedarbingumo nustatymą ir pan., dėl kurių pareiškėja, būdama darbingo amžiaus, negalėjo dirbti ir taip užsidirbti didesnę senatvės pensiją, suinteresuotam asmeniui nurodžius, kad pareiškėja piktnaudžiavo alkoholiu, dirbti nenorėjo, jai užteko pašalpų, pareiškėjos pajamoms atitinkant minimalių vartojimo poreikių dydį, teismas nematė pagrindo išvadai, kad pareiškėja sutuoktinio (palikėjo) mirties dieną buvo reikalinga išlaikymo. </w:t>
      </w:r>
      <w:r w:rsidR="008036C4">
        <w:rPr>
          <w:lang w:bidi="lt-LT"/>
        </w:rPr>
        <w:t>Pažymėtina,</w:t>
      </w:r>
      <w:r w:rsidR="000B377D">
        <w:rPr>
          <w:lang w:bidi="lt-LT"/>
        </w:rPr>
        <w:t xml:space="preserve"> kad, teismo vertinimu, pareiškėja nepateikė jokių duomenų apie savo išlaidas pragyvenimui, o jos materialinė padėtis šiuo metu esmingai nesiskiria nuo tos, kuri ją tenkino visą gyvenimą.</w:t>
      </w:r>
    </w:p>
    <w:p w14:paraId="0562AE1E" w14:textId="1B7817D6" w:rsidR="00C10920" w:rsidRPr="000B377D" w:rsidRDefault="00C10920" w:rsidP="000B377D">
      <w:pPr>
        <w:numPr>
          <w:ilvl w:val="0"/>
          <w:numId w:val="1"/>
        </w:numPr>
        <w:spacing w:after="120"/>
        <w:jc w:val="both"/>
        <w:rPr>
          <w:shd w:val="clear" w:color="auto" w:fill="FFFFFF"/>
        </w:rPr>
      </w:pPr>
      <w:r w:rsidRPr="000B377D">
        <w:rPr>
          <w:shd w:val="clear" w:color="auto" w:fill="FFFFFF"/>
        </w:rPr>
        <w:t>Kauno</w:t>
      </w:r>
      <w:r w:rsidR="00D43F91" w:rsidRPr="000B377D">
        <w:rPr>
          <w:shd w:val="clear" w:color="auto" w:fill="FFFFFF"/>
        </w:rPr>
        <w:t xml:space="preserve"> apygardos teism</w:t>
      </w:r>
      <w:r w:rsidR="000B377D">
        <w:rPr>
          <w:shd w:val="clear" w:color="auto" w:fill="FFFFFF"/>
        </w:rPr>
        <w:t>as</w:t>
      </w:r>
      <w:r w:rsidR="003A416A" w:rsidRPr="000B377D">
        <w:rPr>
          <w:shd w:val="clear" w:color="auto" w:fill="FFFFFF"/>
        </w:rPr>
        <w:t xml:space="preserve"> </w:t>
      </w:r>
      <w:r w:rsidR="00453DF6" w:rsidRPr="000B377D">
        <w:rPr>
          <w:shd w:val="clear" w:color="auto" w:fill="FFFFFF"/>
        </w:rPr>
        <w:t xml:space="preserve">2023 m. </w:t>
      </w:r>
      <w:r w:rsidR="000B377D">
        <w:rPr>
          <w:shd w:val="clear" w:color="auto" w:fill="FFFFFF"/>
        </w:rPr>
        <w:t>lapkričio 21</w:t>
      </w:r>
      <w:r w:rsidR="00D43F91" w:rsidRPr="000B377D">
        <w:rPr>
          <w:shd w:val="clear" w:color="auto" w:fill="FFFFFF"/>
        </w:rPr>
        <w:t xml:space="preserve"> d.</w:t>
      </w:r>
      <w:r w:rsidR="00453DF6" w:rsidRPr="000B377D">
        <w:rPr>
          <w:shd w:val="clear" w:color="auto" w:fill="FFFFFF"/>
        </w:rPr>
        <w:t xml:space="preserve"> </w:t>
      </w:r>
      <w:r w:rsidRPr="000B377D">
        <w:rPr>
          <w:shd w:val="clear" w:color="auto" w:fill="FFFFFF"/>
        </w:rPr>
        <w:t>sprendimu</w:t>
      </w:r>
      <w:r w:rsidR="002E2A30" w:rsidRPr="000B377D">
        <w:rPr>
          <w:shd w:val="clear" w:color="auto" w:fill="FFFFFF"/>
        </w:rPr>
        <w:t xml:space="preserve"> </w:t>
      </w:r>
      <w:r w:rsidR="00D43F91" w:rsidRPr="000B377D">
        <w:rPr>
          <w:shd w:val="clear" w:color="auto" w:fill="FFFFFF"/>
        </w:rPr>
        <w:t xml:space="preserve">panaikino </w:t>
      </w:r>
      <w:r w:rsidR="000B377D">
        <w:rPr>
          <w:shd w:val="clear" w:color="auto" w:fill="FFFFFF"/>
        </w:rPr>
        <w:t>Kauno</w:t>
      </w:r>
      <w:r w:rsidRPr="000B377D">
        <w:rPr>
          <w:shd w:val="clear" w:color="auto" w:fill="FFFFFF"/>
        </w:rPr>
        <w:t xml:space="preserve"> apylinkės teismo </w:t>
      </w:r>
      <w:r w:rsidR="000B377D" w:rsidRPr="000B377D">
        <w:rPr>
          <w:shd w:val="clear" w:color="auto" w:fill="FFFFFF"/>
        </w:rPr>
        <w:t>2023 m. birželio 15 d. sprendimą ir pri</w:t>
      </w:r>
      <w:r w:rsidR="000B377D">
        <w:rPr>
          <w:shd w:val="clear" w:color="auto" w:fill="FFFFFF"/>
        </w:rPr>
        <w:t>ėmė</w:t>
      </w:r>
      <w:r w:rsidR="000B377D" w:rsidRPr="000B377D">
        <w:rPr>
          <w:shd w:val="clear" w:color="auto" w:fill="FFFFFF"/>
        </w:rPr>
        <w:t xml:space="preserve"> naują sprendimą – pareiškimą patenkin</w:t>
      </w:r>
      <w:r w:rsidR="000B377D">
        <w:rPr>
          <w:shd w:val="clear" w:color="auto" w:fill="FFFFFF"/>
        </w:rPr>
        <w:t>o: n</w:t>
      </w:r>
      <w:r w:rsidR="000B377D" w:rsidRPr="000B377D">
        <w:rPr>
          <w:shd w:val="clear" w:color="auto" w:fill="FFFFFF"/>
        </w:rPr>
        <w:t>ustat</w:t>
      </w:r>
      <w:r w:rsidR="000B377D">
        <w:rPr>
          <w:shd w:val="clear" w:color="auto" w:fill="FFFFFF"/>
        </w:rPr>
        <w:t>ė</w:t>
      </w:r>
      <w:r w:rsidR="000B377D" w:rsidRPr="000B377D">
        <w:rPr>
          <w:shd w:val="clear" w:color="auto" w:fill="FFFFFF"/>
        </w:rPr>
        <w:t xml:space="preserve"> juridinę reikšmę turintį faktą, kad pareiškėjai sutuoktinio </w:t>
      </w:r>
      <w:bookmarkStart w:id="23" w:name="Buk_2"/>
      <w:r w:rsidR="009C397D" w:rsidRPr="00877C7A">
        <w:rPr>
          <w:color w:val="auto"/>
          <w:shd w:val="clear" w:color="auto" w:fill="FFFFFF"/>
        </w:rPr>
        <w:t xml:space="preserve">E. B. </w:t>
      </w:r>
      <w:bookmarkEnd w:id="23"/>
      <w:r w:rsidR="000B377D" w:rsidRPr="000B377D">
        <w:rPr>
          <w:shd w:val="clear" w:color="auto" w:fill="FFFFFF"/>
        </w:rPr>
        <w:t>mirties dieną buvo reikalingas išlaikymas</w:t>
      </w:r>
      <w:r w:rsidR="008036C4">
        <w:rPr>
          <w:shd w:val="clear" w:color="auto" w:fill="FFFFFF"/>
        </w:rPr>
        <w:t>,</w:t>
      </w:r>
      <w:r w:rsidR="000B377D" w:rsidRPr="000B377D">
        <w:rPr>
          <w:shd w:val="clear" w:color="auto" w:fill="FFFFFF"/>
        </w:rPr>
        <w:t xml:space="preserve"> ir pripažin</w:t>
      </w:r>
      <w:r w:rsidR="000B377D">
        <w:rPr>
          <w:shd w:val="clear" w:color="auto" w:fill="FFFFFF"/>
        </w:rPr>
        <w:t>o</w:t>
      </w:r>
      <w:r w:rsidR="000B377D" w:rsidRPr="000B377D">
        <w:rPr>
          <w:shd w:val="clear" w:color="auto" w:fill="FFFFFF"/>
        </w:rPr>
        <w:t xml:space="preserve"> pareiškėjos teisę į privalomąją palikėjo </w:t>
      </w:r>
      <w:bookmarkStart w:id="24" w:name="Buk_3"/>
      <w:r w:rsidR="009C397D" w:rsidRPr="00877C7A">
        <w:rPr>
          <w:color w:val="auto"/>
          <w:shd w:val="clear" w:color="auto" w:fill="FFFFFF"/>
        </w:rPr>
        <w:t xml:space="preserve">E. B. </w:t>
      </w:r>
      <w:bookmarkEnd w:id="24"/>
      <w:r w:rsidR="000B377D" w:rsidRPr="000B377D">
        <w:rPr>
          <w:shd w:val="clear" w:color="auto" w:fill="FFFFFF"/>
        </w:rPr>
        <w:t xml:space="preserve">palikimo dalį – gyvenamojo namo </w:t>
      </w:r>
      <w:r w:rsidR="009C397D" w:rsidRPr="009C397D">
        <w:rPr>
          <w:shd w:val="clear" w:color="auto" w:fill="FFFFFF"/>
        </w:rPr>
        <w:t>(duomenys neskelbtini)</w:t>
      </w:r>
      <w:r w:rsidR="000B377D" w:rsidRPr="000B377D">
        <w:rPr>
          <w:shd w:val="clear" w:color="auto" w:fill="FFFFFF"/>
        </w:rPr>
        <w:t xml:space="preserve">, pastato – ūkinio pastato </w:t>
      </w:r>
      <w:r w:rsidR="009C397D" w:rsidRPr="009C397D">
        <w:rPr>
          <w:shd w:val="clear" w:color="auto" w:fill="FFFFFF"/>
        </w:rPr>
        <w:t>(duomenys neskelbtini)</w:t>
      </w:r>
      <w:r w:rsidR="009C397D">
        <w:rPr>
          <w:shd w:val="clear" w:color="auto" w:fill="FFFFFF"/>
        </w:rPr>
        <w:t xml:space="preserve"> </w:t>
      </w:r>
      <w:r w:rsidR="000B377D" w:rsidRPr="000B377D">
        <w:rPr>
          <w:shd w:val="clear" w:color="auto" w:fill="FFFFFF"/>
        </w:rPr>
        <w:t>ir kit</w:t>
      </w:r>
      <w:r w:rsidR="00230FF9">
        <w:rPr>
          <w:shd w:val="clear" w:color="auto" w:fill="FFFFFF"/>
        </w:rPr>
        <w:t>o</w:t>
      </w:r>
      <w:r w:rsidR="000B377D" w:rsidRPr="000B377D">
        <w:rPr>
          <w:shd w:val="clear" w:color="auto" w:fill="FFFFFF"/>
        </w:rPr>
        <w:t xml:space="preserve"> inžinerini</w:t>
      </w:r>
      <w:r w:rsidR="00230FF9">
        <w:rPr>
          <w:shd w:val="clear" w:color="auto" w:fill="FFFFFF"/>
        </w:rPr>
        <w:t>o</w:t>
      </w:r>
      <w:r w:rsidR="000B377D" w:rsidRPr="000B377D">
        <w:rPr>
          <w:shd w:val="clear" w:color="auto" w:fill="FFFFFF"/>
        </w:rPr>
        <w:t xml:space="preserve"> statini</w:t>
      </w:r>
      <w:r w:rsidR="00230FF9">
        <w:rPr>
          <w:shd w:val="clear" w:color="auto" w:fill="FFFFFF"/>
        </w:rPr>
        <w:t>o</w:t>
      </w:r>
      <w:r w:rsidR="000B377D" w:rsidRPr="000B377D">
        <w:rPr>
          <w:shd w:val="clear" w:color="auto" w:fill="FFFFFF"/>
        </w:rPr>
        <w:t xml:space="preserve"> – šulinio </w:t>
      </w:r>
      <w:r w:rsidR="009C397D" w:rsidRPr="009C397D">
        <w:rPr>
          <w:shd w:val="clear" w:color="auto" w:fill="FFFFFF"/>
        </w:rPr>
        <w:t>(duomenys neskelbtini)</w:t>
      </w:r>
      <w:r w:rsidR="000B377D" w:rsidRPr="000B377D">
        <w:rPr>
          <w:shd w:val="clear" w:color="auto" w:fill="FFFFFF"/>
        </w:rPr>
        <w:t xml:space="preserve">, </w:t>
      </w:r>
      <w:r w:rsidR="000B377D">
        <w:rPr>
          <w:shd w:val="clear" w:color="auto" w:fill="FFFFFF"/>
        </w:rPr>
        <w:t>1/2</w:t>
      </w:r>
      <w:r w:rsidR="000B377D" w:rsidRPr="000B377D">
        <w:rPr>
          <w:shd w:val="clear" w:color="auto" w:fill="FFFFFF"/>
        </w:rPr>
        <w:t xml:space="preserve"> dalį</w:t>
      </w:r>
      <w:r w:rsidR="00346981">
        <w:rPr>
          <w:shd w:val="clear" w:color="auto" w:fill="FFFFFF"/>
        </w:rPr>
        <w:t>.</w:t>
      </w:r>
    </w:p>
    <w:p w14:paraId="1A4FD9C9" w14:textId="6A3F80D0" w:rsidR="004D21BB" w:rsidRDefault="009014EA" w:rsidP="009014EA">
      <w:pPr>
        <w:numPr>
          <w:ilvl w:val="0"/>
          <w:numId w:val="1"/>
        </w:numPr>
        <w:spacing w:after="120"/>
        <w:jc w:val="both"/>
        <w:rPr>
          <w:shd w:val="clear" w:color="auto" w:fill="FFFFFF"/>
        </w:rPr>
      </w:pPr>
      <w:r>
        <w:rPr>
          <w:shd w:val="clear" w:color="auto" w:fill="FFFFFF"/>
        </w:rPr>
        <w:t>Apeliacinės instancijo</w:t>
      </w:r>
      <w:r w:rsidR="00A03E3D">
        <w:rPr>
          <w:shd w:val="clear" w:color="auto" w:fill="FFFFFF"/>
        </w:rPr>
        <w:t>s</w:t>
      </w:r>
      <w:r>
        <w:rPr>
          <w:shd w:val="clear" w:color="auto" w:fill="FFFFFF"/>
        </w:rPr>
        <w:t xml:space="preserve"> t</w:t>
      </w:r>
      <w:r w:rsidR="00E00C1B">
        <w:rPr>
          <w:shd w:val="clear" w:color="auto" w:fill="FFFFFF"/>
        </w:rPr>
        <w:t>eis</w:t>
      </w:r>
      <w:r w:rsidR="00D947D5">
        <w:rPr>
          <w:shd w:val="clear" w:color="auto" w:fill="FFFFFF"/>
        </w:rPr>
        <w:t xml:space="preserve">mo vertinimu, </w:t>
      </w:r>
      <w:r w:rsidR="00D947D5" w:rsidRPr="00D947D5">
        <w:rPr>
          <w:shd w:val="clear" w:color="auto" w:fill="FFFFFF"/>
        </w:rPr>
        <w:t xml:space="preserve">byloje nustačius, kad: 1) </w:t>
      </w:r>
      <w:r w:rsidR="009C397D" w:rsidRPr="009C397D">
        <w:rPr>
          <w:shd w:val="clear" w:color="auto" w:fill="FFFFFF"/>
        </w:rPr>
        <w:t>(duomenys neskelbtini)</w:t>
      </w:r>
      <w:r w:rsidR="00D947D5" w:rsidRPr="00D947D5">
        <w:rPr>
          <w:shd w:val="clear" w:color="auto" w:fill="FFFFFF"/>
        </w:rPr>
        <w:t xml:space="preserve"> </w:t>
      </w:r>
      <w:r w:rsidR="007C7818">
        <w:rPr>
          <w:shd w:val="clear" w:color="auto" w:fill="FFFFFF"/>
        </w:rPr>
        <w:t>pareiškėja</w:t>
      </w:r>
      <w:r w:rsidR="00D947D5" w:rsidRPr="00D947D5">
        <w:rPr>
          <w:shd w:val="clear" w:color="auto" w:fill="FFFFFF"/>
        </w:rPr>
        <w:t xml:space="preserve"> buvo pensinio amžiaus (t. y. nedarbinga dėl savo amžiaus), 2) jos pajamos</w:t>
      </w:r>
      <w:r w:rsidR="007C7818">
        <w:rPr>
          <w:shd w:val="clear" w:color="auto" w:fill="FFFFFF"/>
        </w:rPr>
        <w:t xml:space="preserve"> –</w:t>
      </w:r>
      <w:r w:rsidR="00D947D5" w:rsidRPr="00D947D5">
        <w:rPr>
          <w:shd w:val="clear" w:color="auto" w:fill="FFFFFF"/>
        </w:rPr>
        <w:t xml:space="preserve"> 368,99 Eur, 3) šios pajamos žymiai mažesnės už vidutinę pensiją (vidutinė pensija Lietuvoje 2023</w:t>
      </w:r>
      <w:r w:rsidR="007C7818">
        <w:rPr>
          <w:shd w:val="clear" w:color="auto" w:fill="FFFFFF"/>
        </w:rPr>
        <w:t> </w:t>
      </w:r>
      <w:r w:rsidR="00D947D5" w:rsidRPr="00D947D5">
        <w:rPr>
          <w:shd w:val="clear" w:color="auto" w:fill="FFFFFF"/>
        </w:rPr>
        <w:t xml:space="preserve">m. sausio mėnesį </w:t>
      </w:r>
      <w:r w:rsidR="007C7818">
        <w:rPr>
          <w:shd w:val="clear" w:color="auto" w:fill="FFFFFF"/>
        </w:rPr>
        <w:t>–</w:t>
      </w:r>
      <w:r w:rsidR="00D947D5" w:rsidRPr="00D947D5">
        <w:rPr>
          <w:shd w:val="clear" w:color="auto" w:fill="FFFFFF"/>
        </w:rPr>
        <w:t xml:space="preserve"> apie 539 Eur, o </w:t>
      </w:r>
      <w:r w:rsidR="007C7818">
        <w:rPr>
          <w:shd w:val="clear" w:color="auto" w:fill="FFFFFF"/>
        </w:rPr>
        <w:t>turint</w:t>
      </w:r>
      <w:r w:rsidR="00D947D5" w:rsidRPr="00D947D5">
        <w:rPr>
          <w:shd w:val="clear" w:color="auto" w:fill="FFFFFF"/>
        </w:rPr>
        <w:t xml:space="preserve"> būtin</w:t>
      </w:r>
      <w:r w:rsidR="007C7818">
        <w:rPr>
          <w:shd w:val="clear" w:color="auto" w:fill="FFFFFF"/>
        </w:rPr>
        <w:t>ąjį</w:t>
      </w:r>
      <w:r w:rsidR="00D947D5" w:rsidRPr="00D947D5">
        <w:rPr>
          <w:shd w:val="clear" w:color="auto" w:fill="FFFFFF"/>
        </w:rPr>
        <w:t xml:space="preserve"> staž</w:t>
      </w:r>
      <w:r w:rsidR="007C7818">
        <w:rPr>
          <w:shd w:val="clear" w:color="auto" w:fill="FFFFFF"/>
        </w:rPr>
        <w:t>ą –</w:t>
      </w:r>
      <w:r w:rsidR="00D947D5" w:rsidRPr="00D947D5">
        <w:rPr>
          <w:shd w:val="clear" w:color="auto" w:fill="FFFFFF"/>
        </w:rPr>
        <w:t xml:space="preserve"> apie 574 Eur), 4) </w:t>
      </w:r>
      <w:r w:rsidR="007C7818">
        <w:rPr>
          <w:shd w:val="clear" w:color="auto" w:fill="FFFFFF"/>
        </w:rPr>
        <w:t>pareiškėja</w:t>
      </w:r>
      <w:r w:rsidR="00D947D5" w:rsidRPr="00D947D5">
        <w:rPr>
          <w:shd w:val="clear" w:color="auto" w:fill="FFFFFF"/>
        </w:rPr>
        <w:t xml:space="preserve"> neturi nei nekilnojamojo turto, nei transporto priemonių, 5) </w:t>
      </w:r>
      <w:r w:rsidR="007C7818">
        <w:rPr>
          <w:shd w:val="clear" w:color="auto" w:fill="FFFFFF"/>
        </w:rPr>
        <w:t>pareiškėja</w:t>
      </w:r>
      <w:r w:rsidR="00D947D5" w:rsidRPr="00D947D5">
        <w:rPr>
          <w:shd w:val="clear" w:color="auto" w:fill="FFFFFF"/>
        </w:rPr>
        <w:t xml:space="preserve"> neturi kitos gyvenamosios vietos, </w:t>
      </w:r>
      <w:r w:rsidR="007C7818">
        <w:rPr>
          <w:shd w:val="clear" w:color="auto" w:fill="FFFFFF"/>
        </w:rPr>
        <w:t>be</w:t>
      </w:r>
      <w:r w:rsidR="00D947D5" w:rsidRPr="00D947D5">
        <w:rPr>
          <w:shd w:val="clear" w:color="auto" w:fill="FFFFFF"/>
        </w:rPr>
        <w:t xml:space="preserve"> gyvenamojo namo, kuriame su palikėju pragyveno 36 metus, 6) </w:t>
      </w:r>
      <w:r w:rsidR="007C7818">
        <w:rPr>
          <w:shd w:val="clear" w:color="auto" w:fill="FFFFFF"/>
        </w:rPr>
        <w:t>pareiškėja</w:t>
      </w:r>
      <w:r w:rsidR="00D947D5" w:rsidRPr="00D947D5">
        <w:rPr>
          <w:shd w:val="clear" w:color="auto" w:fill="FFFFFF"/>
        </w:rPr>
        <w:t xml:space="preserve"> neturi vaikų (byloje tokių duomenų nėra), kurie galimai galėtų pasirūpinti ja (teikti išlaikymą ir pan.), darytina išvada, </w:t>
      </w:r>
      <w:bookmarkStart w:id="25" w:name="_Hlk164800266"/>
      <w:r w:rsidR="00D947D5" w:rsidRPr="00D947D5">
        <w:rPr>
          <w:shd w:val="clear" w:color="auto" w:fill="FFFFFF"/>
        </w:rPr>
        <w:t xml:space="preserve">jog sutuoktinio mirties dieną </w:t>
      </w:r>
      <w:r w:rsidR="007C7818">
        <w:rPr>
          <w:shd w:val="clear" w:color="auto" w:fill="FFFFFF"/>
        </w:rPr>
        <w:t>pareiškėjai</w:t>
      </w:r>
      <w:r w:rsidR="00D947D5" w:rsidRPr="00D947D5">
        <w:rPr>
          <w:shd w:val="clear" w:color="auto" w:fill="FFFFFF"/>
        </w:rPr>
        <w:t xml:space="preserve"> buvo reikalingas išlaikymas. </w:t>
      </w:r>
    </w:p>
    <w:bookmarkEnd w:id="25"/>
    <w:p w14:paraId="674EF1DA" w14:textId="6FA100E8" w:rsidR="00D947D5" w:rsidRDefault="009014EA" w:rsidP="009014EA">
      <w:pPr>
        <w:numPr>
          <w:ilvl w:val="0"/>
          <w:numId w:val="1"/>
        </w:numPr>
        <w:spacing w:after="120"/>
        <w:jc w:val="both"/>
        <w:rPr>
          <w:shd w:val="clear" w:color="auto" w:fill="FFFFFF"/>
        </w:rPr>
      </w:pPr>
      <w:r>
        <w:rPr>
          <w:shd w:val="clear" w:color="auto" w:fill="FFFFFF"/>
        </w:rPr>
        <w:lastRenderedPageBreak/>
        <w:t>Apeliacinės instancijos t</w:t>
      </w:r>
      <w:r w:rsidR="004D21BB">
        <w:rPr>
          <w:shd w:val="clear" w:color="auto" w:fill="FFFFFF"/>
        </w:rPr>
        <w:t>eismas laikėsi pozicijos, kad t</w:t>
      </w:r>
      <w:r w:rsidR="00D947D5" w:rsidRPr="00D947D5">
        <w:rPr>
          <w:shd w:val="clear" w:color="auto" w:fill="FFFFFF"/>
        </w:rPr>
        <w:t xml:space="preserve">ai, </w:t>
      </w:r>
      <w:r w:rsidR="007C7818">
        <w:rPr>
          <w:shd w:val="clear" w:color="auto" w:fill="FFFFFF"/>
        </w:rPr>
        <w:t>jog</w:t>
      </w:r>
      <w:r w:rsidR="00D947D5" w:rsidRPr="00D947D5">
        <w:rPr>
          <w:shd w:val="clear" w:color="auto" w:fill="FFFFFF"/>
        </w:rPr>
        <w:t xml:space="preserve"> byloje nėra pateikta duomenų apie pareiškėjos išlaidas pragyvenimui, o pareiškėjos pajamos atitinka minimalių vartojimo poreikių dydį (354 Eur), nėra pagrindas konstatuoti, kad </w:t>
      </w:r>
      <w:r w:rsidR="007C7818">
        <w:rPr>
          <w:shd w:val="clear" w:color="auto" w:fill="FFFFFF"/>
        </w:rPr>
        <w:t>pareiškėjai</w:t>
      </w:r>
      <w:r w:rsidR="00D947D5" w:rsidRPr="00D947D5">
        <w:rPr>
          <w:shd w:val="clear" w:color="auto" w:fill="FFFFFF"/>
        </w:rPr>
        <w:t xml:space="preserve"> nėra reikalingas išlaikymas, nes </w:t>
      </w:r>
      <w:r w:rsidR="007C7818">
        <w:rPr>
          <w:shd w:val="clear" w:color="auto" w:fill="FFFFFF"/>
        </w:rPr>
        <w:t>pareišk</w:t>
      </w:r>
      <w:r w:rsidR="00D947D5" w:rsidRPr="00D947D5">
        <w:rPr>
          <w:shd w:val="clear" w:color="auto" w:fill="FFFFFF"/>
        </w:rPr>
        <w:t>ė</w:t>
      </w:r>
      <w:r w:rsidR="007C7818">
        <w:rPr>
          <w:shd w:val="clear" w:color="auto" w:fill="FFFFFF"/>
        </w:rPr>
        <w:t>jo</w:t>
      </w:r>
      <w:r w:rsidR="00D947D5" w:rsidRPr="00D947D5">
        <w:rPr>
          <w:shd w:val="clear" w:color="auto" w:fill="FFFFFF"/>
        </w:rPr>
        <w:t xml:space="preserve">s nustatyta turtinė padėtis (nustatytų aplinkybių visuma) neabejotinai leidžia spręsti, jog jos gaunamos pajamos nėra pakankamos pagyvenimui (gyvenamojo būsto nuomai, jo išlaikymui, maistui, vaistams ir pan.). </w:t>
      </w:r>
    </w:p>
    <w:p w14:paraId="4FE49284" w14:textId="003BA878" w:rsidR="004D21BB" w:rsidRDefault="008F6FA9" w:rsidP="008F6FA9">
      <w:pPr>
        <w:numPr>
          <w:ilvl w:val="0"/>
          <w:numId w:val="1"/>
        </w:numPr>
        <w:spacing w:after="120"/>
        <w:jc w:val="both"/>
        <w:rPr>
          <w:shd w:val="clear" w:color="auto" w:fill="FFFFFF"/>
        </w:rPr>
      </w:pPr>
      <w:r>
        <w:rPr>
          <w:shd w:val="clear" w:color="auto" w:fill="FFFFFF"/>
        </w:rPr>
        <w:t>Apeliacinės instancijos t</w:t>
      </w:r>
      <w:r w:rsidR="004D21BB">
        <w:rPr>
          <w:shd w:val="clear" w:color="auto" w:fill="FFFFFF"/>
        </w:rPr>
        <w:t xml:space="preserve">eismas taip pat konstatavo, kad </w:t>
      </w:r>
      <w:r w:rsidR="004D21BB" w:rsidRPr="004D21BB">
        <w:rPr>
          <w:shd w:val="clear" w:color="auto" w:fill="FFFFFF"/>
        </w:rPr>
        <w:t xml:space="preserve">byloje nenustatyta </w:t>
      </w:r>
      <w:r w:rsidR="007C7818">
        <w:rPr>
          <w:shd w:val="clear" w:color="auto" w:fill="FFFFFF"/>
        </w:rPr>
        <w:t>pareiškėjo</w:t>
      </w:r>
      <w:r w:rsidR="004D21BB" w:rsidRPr="004D21BB">
        <w:rPr>
          <w:shd w:val="clear" w:color="auto" w:fill="FFFFFF"/>
        </w:rPr>
        <w:t>s kaltų veiksmų</w:t>
      </w:r>
      <w:r w:rsidR="007C7818">
        <w:rPr>
          <w:shd w:val="clear" w:color="auto" w:fill="FFFFFF"/>
        </w:rPr>
        <w:t>,</w:t>
      </w:r>
      <w:r w:rsidR="004D21BB" w:rsidRPr="004D21BB">
        <w:rPr>
          <w:shd w:val="clear" w:color="auto" w:fill="FFFFFF"/>
        </w:rPr>
        <w:t xml:space="preserve"> sukūrusių jos sunkią materialinę padėtį</w:t>
      </w:r>
      <w:r w:rsidR="004D21BB">
        <w:rPr>
          <w:shd w:val="clear" w:color="auto" w:fill="FFFFFF"/>
        </w:rPr>
        <w:t xml:space="preserve">. Teismo vertinimu, </w:t>
      </w:r>
      <w:r w:rsidR="004D21BB" w:rsidRPr="004D21BB">
        <w:rPr>
          <w:shd w:val="clear" w:color="auto" w:fill="FFFFFF"/>
        </w:rPr>
        <w:t>suinteresuoto asmens V.</w:t>
      </w:r>
      <w:r w:rsidR="00BD5235">
        <w:rPr>
          <w:shd w:val="clear" w:color="auto" w:fill="FFFFFF"/>
        </w:rPr>
        <w:t> </w:t>
      </w:r>
      <w:bookmarkStart w:id="26" w:name="Buk_10"/>
      <w:r w:rsidR="009C397D" w:rsidRPr="00877C7A">
        <w:rPr>
          <w:color w:val="auto"/>
          <w:shd w:val="clear" w:color="auto" w:fill="FFFFFF"/>
        </w:rPr>
        <w:t xml:space="preserve">S. D. </w:t>
      </w:r>
      <w:bookmarkEnd w:id="26"/>
      <w:r w:rsidR="004D21BB" w:rsidRPr="004D21BB">
        <w:rPr>
          <w:shd w:val="clear" w:color="auto" w:fill="FFFFFF"/>
        </w:rPr>
        <w:t xml:space="preserve">nurodomos aplinkybės apie </w:t>
      </w:r>
      <w:r w:rsidR="004D21BB">
        <w:rPr>
          <w:shd w:val="clear" w:color="auto" w:fill="FFFFFF"/>
        </w:rPr>
        <w:t>pareiškėjos</w:t>
      </w:r>
      <w:r w:rsidR="004D21BB" w:rsidRPr="004D21BB">
        <w:rPr>
          <w:shd w:val="clear" w:color="auto" w:fill="FFFFFF"/>
        </w:rPr>
        <w:t xml:space="preserve"> nenorą dirbti, piktnaudžiavimą alkoholiu, apie tai, kad </w:t>
      </w:r>
      <w:r w:rsidR="004D21BB">
        <w:rPr>
          <w:shd w:val="clear" w:color="auto" w:fill="FFFFFF"/>
        </w:rPr>
        <w:t>pareiškėją</w:t>
      </w:r>
      <w:r w:rsidR="004D21BB" w:rsidRPr="004D21BB">
        <w:rPr>
          <w:shd w:val="clear" w:color="auto" w:fill="FFFFFF"/>
        </w:rPr>
        <w:t xml:space="preserve"> tenkino pragyvenimas iš valstybės </w:t>
      </w:r>
      <w:r w:rsidR="007C7818">
        <w:rPr>
          <w:shd w:val="clear" w:color="auto" w:fill="FFFFFF"/>
        </w:rPr>
        <w:t>duodamų</w:t>
      </w:r>
      <w:r w:rsidR="004D21BB" w:rsidRPr="004D21BB">
        <w:rPr>
          <w:shd w:val="clear" w:color="auto" w:fill="FFFFFF"/>
        </w:rPr>
        <w:t xml:space="preserve"> pajamų, yra tik suinteresuoto asmens V.</w:t>
      </w:r>
      <w:r w:rsidR="007C7818">
        <w:rPr>
          <w:shd w:val="clear" w:color="auto" w:fill="FFFFFF"/>
        </w:rPr>
        <w:t> </w:t>
      </w:r>
      <w:bookmarkStart w:id="27" w:name="Buk_11"/>
      <w:r w:rsidR="009C397D" w:rsidRPr="00877C7A">
        <w:rPr>
          <w:color w:val="auto"/>
          <w:shd w:val="clear" w:color="auto" w:fill="FFFFFF"/>
        </w:rPr>
        <w:t xml:space="preserve">S. D. </w:t>
      </w:r>
      <w:bookmarkEnd w:id="27"/>
      <w:r w:rsidR="004D21BB" w:rsidRPr="004D21BB">
        <w:rPr>
          <w:shd w:val="clear" w:color="auto" w:fill="FFFFFF"/>
        </w:rPr>
        <w:t xml:space="preserve">deklaratyvūs teiginiai, kurie nepagrįsti jokiais įrodymais. Priešingai, byloje esantys duomenys apie </w:t>
      </w:r>
      <w:r w:rsidR="004D21BB">
        <w:rPr>
          <w:shd w:val="clear" w:color="auto" w:fill="FFFFFF"/>
        </w:rPr>
        <w:t>pareiškėjos</w:t>
      </w:r>
      <w:r w:rsidR="004D21BB" w:rsidRPr="004D21BB">
        <w:rPr>
          <w:shd w:val="clear" w:color="auto" w:fill="FFFFFF"/>
        </w:rPr>
        <w:t xml:space="preserve"> </w:t>
      </w:r>
      <w:r w:rsidR="007C7818">
        <w:rPr>
          <w:shd w:val="clear" w:color="auto" w:fill="FFFFFF"/>
        </w:rPr>
        <w:t>nuolatinį</w:t>
      </w:r>
      <w:r w:rsidR="004D21BB" w:rsidRPr="004D21BB">
        <w:rPr>
          <w:shd w:val="clear" w:color="auto" w:fill="FFFFFF"/>
        </w:rPr>
        <w:t xml:space="preserve"> registravimąsi užimtumo tarnyboje (apie 7 metus iki pensinio amžiaus) patvirtina, kad </w:t>
      </w:r>
      <w:r w:rsidR="004D21BB">
        <w:rPr>
          <w:shd w:val="clear" w:color="auto" w:fill="FFFFFF"/>
        </w:rPr>
        <w:t>pareiškėja</w:t>
      </w:r>
      <w:r w:rsidR="004D21BB" w:rsidRPr="004D21BB">
        <w:rPr>
          <w:shd w:val="clear" w:color="auto" w:fill="FFFFFF"/>
        </w:rPr>
        <w:t xml:space="preserve"> siekė įsidarbinti.</w:t>
      </w:r>
      <w:r w:rsidR="004D21BB">
        <w:rPr>
          <w:shd w:val="clear" w:color="auto" w:fill="FFFFFF"/>
        </w:rPr>
        <w:t xml:space="preserve"> Be to, teismo vertinimu, </w:t>
      </w:r>
      <w:r w:rsidR="004D21BB" w:rsidRPr="004D21BB">
        <w:rPr>
          <w:shd w:val="clear" w:color="auto" w:fill="FFFFFF"/>
        </w:rPr>
        <w:t xml:space="preserve">nėra duomenų, kad </w:t>
      </w:r>
      <w:r w:rsidR="004D21BB">
        <w:rPr>
          <w:shd w:val="clear" w:color="auto" w:fill="FFFFFF"/>
        </w:rPr>
        <w:t>pareiškėjos</w:t>
      </w:r>
      <w:r w:rsidR="004D21BB" w:rsidRPr="004D21BB">
        <w:rPr>
          <w:shd w:val="clear" w:color="auto" w:fill="FFFFFF"/>
        </w:rPr>
        <w:t xml:space="preserve"> sutuoktinis (palikėjas) būtų kada nors išreiškęs kokias nors pretenzijas </w:t>
      </w:r>
      <w:r w:rsidR="004D21BB">
        <w:rPr>
          <w:shd w:val="clear" w:color="auto" w:fill="FFFFFF"/>
        </w:rPr>
        <w:t>pareiškėjai</w:t>
      </w:r>
      <w:r w:rsidR="004D21BB" w:rsidRPr="004D21BB">
        <w:rPr>
          <w:shd w:val="clear" w:color="auto" w:fill="FFFFFF"/>
        </w:rPr>
        <w:t xml:space="preserve"> dėl jos nedarbo, piktnaudžiavimo alkoholiu ir pan., t. y. palikėją tenkino jo ir </w:t>
      </w:r>
      <w:r w:rsidR="004D21BB">
        <w:rPr>
          <w:shd w:val="clear" w:color="auto" w:fill="FFFFFF"/>
        </w:rPr>
        <w:t>pareiškėjos</w:t>
      </w:r>
      <w:r w:rsidR="004D21BB" w:rsidRPr="004D21BB">
        <w:rPr>
          <w:shd w:val="clear" w:color="auto" w:fill="FFFFFF"/>
        </w:rPr>
        <w:t xml:space="preserve"> (sutuoktinės) pasirinktas gyvenimo būdas. </w:t>
      </w:r>
    </w:p>
    <w:p w14:paraId="01854F4F" w14:textId="0CA86469" w:rsidR="004D21BB" w:rsidRPr="004D21BB" w:rsidRDefault="007C7818" w:rsidP="004D21BB">
      <w:pPr>
        <w:numPr>
          <w:ilvl w:val="0"/>
          <w:numId w:val="1"/>
        </w:numPr>
        <w:spacing w:after="120"/>
        <w:jc w:val="both"/>
        <w:rPr>
          <w:shd w:val="clear" w:color="auto" w:fill="FFFFFF"/>
        </w:rPr>
      </w:pPr>
      <w:r>
        <w:rPr>
          <w:shd w:val="clear" w:color="auto" w:fill="FFFFFF"/>
        </w:rPr>
        <w:t>Atsižvelgdamas į</w:t>
      </w:r>
      <w:r w:rsidR="004D21BB" w:rsidRPr="004D21BB">
        <w:rPr>
          <w:shd w:val="clear" w:color="auto" w:fill="FFFFFF"/>
        </w:rPr>
        <w:t xml:space="preserve"> </w:t>
      </w:r>
      <w:r w:rsidR="004D21BB">
        <w:rPr>
          <w:shd w:val="clear" w:color="auto" w:fill="FFFFFF"/>
        </w:rPr>
        <w:t>pirmiau</w:t>
      </w:r>
      <w:r w:rsidR="004D21BB" w:rsidRPr="004D21BB">
        <w:rPr>
          <w:shd w:val="clear" w:color="auto" w:fill="FFFFFF"/>
        </w:rPr>
        <w:t xml:space="preserve"> išdėstyt</w:t>
      </w:r>
      <w:r>
        <w:rPr>
          <w:shd w:val="clear" w:color="auto" w:fill="FFFFFF"/>
        </w:rPr>
        <w:t>a</w:t>
      </w:r>
      <w:r w:rsidR="004D21BB" w:rsidRPr="004D21BB">
        <w:rPr>
          <w:shd w:val="clear" w:color="auto" w:fill="FFFFFF"/>
        </w:rPr>
        <w:t>s aplinkyb</w:t>
      </w:r>
      <w:r>
        <w:rPr>
          <w:shd w:val="clear" w:color="auto" w:fill="FFFFFF"/>
        </w:rPr>
        <w:t>e</w:t>
      </w:r>
      <w:r w:rsidR="004D21BB" w:rsidRPr="004D21BB">
        <w:rPr>
          <w:shd w:val="clear" w:color="auto" w:fill="FFFFFF"/>
        </w:rPr>
        <w:t xml:space="preserve">s, apeliacinės instancijos teismas </w:t>
      </w:r>
      <w:r>
        <w:rPr>
          <w:shd w:val="clear" w:color="auto" w:fill="FFFFFF"/>
        </w:rPr>
        <w:t>nu</w:t>
      </w:r>
      <w:r w:rsidR="004D21BB" w:rsidRPr="004D21BB">
        <w:rPr>
          <w:shd w:val="clear" w:color="auto" w:fill="FFFFFF"/>
        </w:rPr>
        <w:t>sprend</w:t>
      </w:r>
      <w:r w:rsidR="004D21BB">
        <w:rPr>
          <w:shd w:val="clear" w:color="auto" w:fill="FFFFFF"/>
        </w:rPr>
        <w:t>ė</w:t>
      </w:r>
      <w:r w:rsidR="004D21BB" w:rsidRPr="004D21BB">
        <w:rPr>
          <w:shd w:val="clear" w:color="auto" w:fill="FFFFFF"/>
        </w:rPr>
        <w:t xml:space="preserve">, kad </w:t>
      </w:r>
      <w:r w:rsidR="004D21BB">
        <w:rPr>
          <w:shd w:val="clear" w:color="auto" w:fill="FFFFFF"/>
        </w:rPr>
        <w:t>pareiškėjos</w:t>
      </w:r>
      <w:r w:rsidR="004D21BB" w:rsidRPr="004D21BB">
        <w:rPr>
          <w:shd w:val="clear" w:color="auto" w:fill="FFFFFF"/>
        </w:rPr>
        <w:t xml:space="preserve"> pateikti įrodymai yra pakankami </w:t>
      </w:r>
      <w:r>
        <w:rPr>
          <w:shd w:val="clear" w:color="auto" w:fill="FFFFFF"/>
        </w:rPr>
        <w:t>pa</w:t>
      </w:r>
      <w:r w:rsidR="004D21BB" w:rsidRPr="004D21BB">
        <w:rPr>
          <w:shd w:val="clear" w:color="auto" w:fill="FFFFFF"/>
        </w:rPr>
        <w:t xml:space="preserve">daryti išvadai, jog palikėjo (sutuoktinio) mirties dieną jai buvo reikalingas išlaikymas, dėl </w:t>
      </w:r>
      <w:r>
        <w:rPr>
          <w:shd w:val="clear" w:color="auto" w:fill="FFFFFF"/>
        </w:rPr>
        <w:t>t</w:t>
      </w:r>
      <w:r w:rsidR="004D21BB" w:rsidRPr="004D21BB">
        <w:rPr>
          <w:shd w:val="clear" w:color="auto" w:fill="FFFFFF"/>
        </w:rPr>
        <w:t>o ji turi teisę į privalomąją palikimo dalį</w:t>
      </w:r>
      <w:r w:rsidR="004D21BB">
        <w:rPr>
          <w:shd w:val="clear" w:color="auto" w:fill="FFFFFF"/>
        </w:rPr>
        <w:t>.</w:t>
      </w:r>
    </w:p>
    <w:p w14:paraId="253464BC" w14:textId="77777777" w:rsidR="009E7AF2" w:rsidRPr="0056171B" w:rsidRDefault="009E7AF2">
      <w:pPr>
        <w:spacing w:after="120"/>
        <w:ind w:left="360"/>
        <w:jc w:val="both"/>
        <w:rPr>
          <w:shd w:val="clear" w:color="auto" w:fill="FFFFFF"/>
        </w:rPr>
      </w:pPr>
    </w:p>
    <w:p w14:paraId="660936B1" w14:textId="0BC5A084" w:rsidR="009E7AF2" w:rsidRPr="0056171B" w:rsidRDefault="00453DF6">
      <w:pPr>
        <w:shd w:val="clear" w:color="auto" w:fill="FFFFFF"/>
        <w:tabs>
          <w:tab w:val="left" w:pos="709"/>
        </w:tabs>
        <w:spacing w:after="120"/>
        <w:ind w:left="720" w:hanging="357"/>
        <w:jc w:val="center"/>
      </w:pPr>
      <w:r w:rsidRPr="0056171B">
        <w:t>III. Kasacinio skundo teisiniai argumentai</w:t>
      </w:r>
    </w:p>
    <w:p w14:paraId="0A841F90" w14:textId="77777777" w:rsidR="009E7AF2" w:rsidRPr="0056171B" w:rsidRDefault="009E7AF2">
      <w:pPr>
        <w:shd w:val="clear" w:color="auto" w:fill="FFFFFF"/>
        <w:tabs>
          <w:tab w:val="left" w:pos="709"/>
        </w:tabs>
        <w:spacing w:after="120"/>
        <w:ind w:left="720" w:hanging="357"/>
        <w:jc w:val="center"/>
      </w:pPr>
    </w:p>
    <w:p w14:paraId="7052A99C" w14:textId="13957028" w:rsidR="005E6634" w:rsidRDefault="00453DF6" w:rsidP="008F6FA9">
      <w:pPr>
        <w:pStyle w:val="ListParagraph"/>
        <w:numPr>
          <w:ilvl w:val="0"/>
          <w:numId w:val="1"/>
        </w:numPr>
        <w:spacing w:after="120" w:line="240" w:lineRule="auto"/>
        <w:ind w:left="357" w:hanging="357"/>
        <w:jc w:val="both"/>
        <w:rPr>
          <w:lang w:bidi="lt-LT"/>
        </w:rPr>
      </w:pPr>
      <w:bookmarkStart w:id="28" w:name="_Hlk117589090"/>
      <w:bookmarkStart w:id="29" w:name="_Hlk147844638"/>
      <w:r w:rsidRPr="0056171B">
        <w:rPr>
          <w:lang w:bidi="lt-LT"/>
        </w:rPr>
        <w:t>Kasacini</w:t>
      </w:r>
      <w:r w:rsidR="008F6FA9">
        <w:rPr>
          <w:lang w:bidi="lt-LT"/>
        </w:rPr>
        <w:t>u</w:t>
      </w:r>
      <w:r w:rsidRPr="0056171B">
        <w:rPr>
          <w:lang w:bidi="lt-LT"/>
        </w:rPr>
        <w:t xml:space="preserve"> skund</w:t>
      </w:r>
      <w:r w:rsidR="008F6FA9">
        <w:rPr>
          <w:lang w:bidi="lt-LT"/>
        </w:rPr>
        <w:t>u</w:t>
      </w:r>
      <w:r w:rsidRPr="0056171B">
        <w:rPr>
          <w:lang w:bidi="lt-LT"/>
        </w:rPr>
        <w:t xml:space="preserve"> </w:t>
      </w:r>
      <w:r w:rsidR="005B073B">
        <w:rPr>
          <w:lang w:bidi="lt-LT"/>
        </w:rPr>
        <w:t>suinteresuotas asmuo V.</w:t>
      </w:r>
      <w:r w:rsidR="00BD5235">
        <w:rPr>
          <w:lang w:bidi="lt-LT"/>
        </w:rPr>
        <w:t> </w:t>
      </w:r>
      <w:bookmarkStart w:id="30" w:name="Buk_12"/>
      <w:r w:rsidR="009C397D" w:rsidRPr="00877C7A">
        <w:rPr>
          <w:color w:val="auto"/>
          <w:lang w:bidi="lt-LT"/>
        </w:rPr>
        <w:t xml:space="preserve">S. D. </w:t>
      </w:r>
      <w:bookmarkEnd w:id="30"/>
      <w:r w:rsidRPr="0056171B">
        <w:rPr>
          <w:lang w:bidi="lt-LT"/>
        </w:rPr>
        <w:t>prašo</w:t>
      </w:r>
      <w:bookmarkStart w:id="31" w:name="_Hlk130393502"/>
      <w:bookmarkStart w:id="32" w:name="_Hlk128139444"/>
      <w:r w:rsidRPr="0056171B">
        <w:rPr>
          <w:lang w:bidi="lt-LT"/>
        </w:rPr>
        <w:t xml:space="preserve"> </w:t>
      </w:r>
      <w:bookmarkStart w:id="33" w:name="_Hlk160611478"/>
      <w:bookmarkStart w:id="34" w:name="_Hlk112937654"/>
      <w:bookmarkStart w:id="35" w:name="_Hlk112937804"/>
      <w:bookmarkEnd w:id="31"/>
      <w:bookmarkEnd w:id="32"/>
      <w:r w:rsidR="00A96917" w:rsidRPr="00A96917">
        <w:rPr>
          <w:lang w:bidi="lt-LT"/>
        </w:rPr>
        <w:t>panaikinti Kauno apygardos teismo 2023</w:t>
      </w:r>
      <w:r w:rsidR="00A96917">
        <w:rPr>
          <w:lang w:bidi="lt-LT"/>
        </w:rPr>
        <w:t xml:space="preserve"> m. </w:t>
      </w:r>
      <w:r w:rsidR="005B073B">
        <w:rPr>
          <w:lang w:bidi="lt-LT"/>
        </w:rPr>
        <w:t>lapkričio 21</w:t>
      </w:r>
      <w:r w:rsidR="00A96917">
        <w:rPr>
          <w:lang w:bidi="lt-LT"/>
        </w:rPr>
        <w:t xml:space="preserve"> d.</w:t>
      </w:r>
      <w:r w:rsidR="00A96917" w:rsidRPr="00A96917">
        <w:rPr>
          <w:lang w:bidi="lt-LT"/>
        </w:rPr>
        <w:t xml:space="preserve"> sprendimą ir palikti galioti </w:t>
      </w:r>
      <w:r w:rsidR="005B073B">
        <w:rPr>
          <w:lang w:bidi="lt-LT"/>
        </w:rPr>
        <w:t>Kauno</w:t>
      </w:r>
      <w:r w:rsidR="00A96917" w:rsidRPr="00A96917">
        <w:rPr>
          <w:lang w:bidi="lt-LT"/>
        </w:rPr>
        <w:t xml:space="preserve"> apylinkės teismo 2023</w:t>
      </w:r>
      <w:r w:rsidR="00A96917">
        <w:rPr>
          <w:lang w:bidi="lt-LT"/>
        </w:rPr>
        <w:t xml:space="preserve"> m. </w:t>
      </w:r>
      <w:r w:rsidR="005B073B">
        <w:rPr>
          <w:lang w:bidi="lt-LT"/>
        </w:rPr>
        <w:t>birželio 15</w:t>
      </w:r>
      <w:r w:rsidR="00A96917">
        <w:rPr>
          <w:lang w:bidi="lt-LT"/>
        </w:rPr>
        <w:t xml:space="preserve"> d.</w:t>
      </w:r>
      <w:r w:rsidR="00A96917" w:rsidRPr="00A96917">
        <w:rPr>
          <w:lang w:bidi="lt-LT"/>
        </w:rPr>
        <w:t xml:space="preserve"> sprendimą</w:t>
      </w:r>
      <w:r w:rsidR="00A96917">
        <w:rPr>
          <w:lang w:bidi="lt-LT"/>
        </w:rPr>
        <w:t xml:space="preserve">. </w:t>
      </w:r>
      <w:bookmarkEnd w:id="33"/>
      <w:r w:rsidRPr="0056171B">
        <w:rPr>
          <w:lang w:bidi="lt-LT"/>
        </w:rPr>
        <w:t xml:space="preserve">Kasacinis skundas </w:t>
      </w:r>
      <w:bookmarkEnd w:id="34"/>
      <w:bookmarkEnd w:id="35"/>
      <w:r w:rsidRPr="0056171B">
        <w:rPr>
          <w:lang w:bidi="lt-LT"/>
        </w:rPr>
        <w:t>grindžiamas šiais argumentais</w:t>
      </w:r>
      <w:bookmarkEnd w:id="28"/>
      <w:r w:rsidRPr="0056171B">
        <w:t>:</w:t>
      </w:r>
      <w:bookmarkEnd w:id="29"/>
    </w:p>
    <w:p w14:paraId="44596472" w14:textId="03B2AEF9" w:rsidR="005B073B" w:rsidRPr="005B073B" w:rsidRDefault="00A96917" w:rsidP="005B073B">
      <w:pPr>
        <w:numPr>
          <w:ilvl w:val="1"/>
          <w:numId w:val="1"/>
        </w:numPr>
        <w:tabs>
          <w:tab w:val="left" w:pos="900"/>
        </w:tabs>
        <w:spacing w:after="120"/>
        <w:jc w:val="both"/>
        <w:rPr>
          <w:lang w:bidi="lt-LT"/>
        </w:rPr>
      </w:pPr>
      <w:bookmarkStart w:id="36" w:name="_Hlk147912041"/>
      <w:r w:rsidRPr="00A96917">
        <w:rPr>
          <w:szCs w:val="24"/>
        </w:rPr>
        <w:t xml:space="preserve">Apeliacinės instancijos </w:t>
      </w:r>
      <w:r w:rsidR="005B073B" w:rsidRPr="005B073B">
        <w:rPr>
          <w:szCs w:val="24"/>
        </w:rPr>
        <w:t>teismas netinkamai aiškino ir taikė CK 5.20 straipsnio nuostatas, reglamentuojančias įpėdinių teisę į privalomąją palikimo dalį</w:t>
      </w:r>
      <w:r w:rsidRPr="001F63C2">
        <w:rPr>
          <w:szCs w:val="24"/>
        </w:rPr>
        <w:t>.</w:t>
      </w:r>
      <w:r w:rsidR="005B073B">
        <w:rPr>
          <w:szCs w:val="24"/>
        </w:rPr>
        <w:t xml:space="preserve"> Teismas neįvertino, ar </w:t>
      </w:r>
      <w:r w:rsidR="005B073B" w:rsidRPr="005B073B">
        <w:rPr>
          <w:lang w:bidi="lt-LT"/>
        </w:rPr>
        <w:t>pareiškėja išnaudojo visas objektyviai įgyvendinamas galimybes gauti lėšų, būtinų gyvenimo reikmėms</w:t>
      </w:r>
      <w:r w:rsidR="007C7818">
        <w:rPr>
          <w:lang w:bidi="lt-LT"/>
        </w:rPr>
        <w:t>,</w:t>
      </w:r>
      <w:r w:rsidR="005B073B" w:rsidRPr="005B073B">
        <w:rPr>
          <w:lang w:bidi="lt-LT"/>
        </w:rPr>
        <w:t xml:space="preserve"> ar ne dėl </w:t>
      </w:r>
      <w:r w:rsidR="002A4460">
        <w:rPr>
          <w:lang w:bidi="lt-LT"/>
        </w:rPr>
        <w:t xml:space="preserve">jos </w:t>
      </w:r>
      <w:r w:rsidR="005B073B" w:rsidRPr="005B073B">
        <w:rPr>
          <w:lang w:bidi="lt-LT"/>
        </w:rPr>
        <w:t>pačios veiksmų j</w:t>
      </w:r>
      <w:r w:rsidR="002A4460">
        <w:rPr>
          <w:lang w:bidi="lt-LT"/>
        </w:rPr>
        <w:t>os</w:t>
      </w:r>
      <w:r w:rsidR="005B073B" w:rsidRPr="005B073B">
        <w:rPr>
          <w:lang w:bidi="lt-LT"/>
        </w:rPr>
        <w:t xml:space="preserve"> materialinė padėt</w:t>
      </w:r>
      <w:r w:rsidR="002A4460">
        <w:rPr>
          <w:lang w:bidi="lt-LT"/>
        </w:rPr>
        <w:t xml:space="preserve">is tapo </w:t>
      </w:r>
      <w:r w:rsidR="002A4460" w:rsidRPr="005B073B">
        <w:rPr>
          <w:lang w:bidi="lt-LT"/>
        </w:rPr>
        <w:t>sunki</w:t>
      </w:r>
      <w:r w:rsidR="005B073B" w:rsidRPr="005B073B">
        <w:rPr>
          <w:lang w:bidi="lt-LT"/>
        </w:rPr>
        <w:t xml:space="preserve">, </w:t>
      </w:r>
      <w:r w:rsidR="002A4460">
        <w:rPr>
          <w:lang w:bidi="lt-LT"/>
        </w:rPr>
        <w:t>o tai</w:t>
      </w:r>
      <w:r w:rsidR="005B073B" w:rsidRPr="005B073B">
        <w:rPr>
          <w:lang w:bidi="lt-LT"/>
        </w:rPr>
        <w:t xml:space="preserve"> </w:t>
      </w:r>
      <w:r w:rsidR="002A4460">
        <w:rPr>
          <w:lang w:bidi="lt-LT"/>
        </w:rPr>
        <w:t>panaikin</w:t>
      </w:r>
      <w:r w:rsidR="005B073B" w:rsidRPr="005B073B">
        <w:rPr>
          <w:lang w:bidi="lt-LT"/>
        </w:rPr>
        <w:t>a galimybę taikyti CK 5.20 str</w:t>
      </w:r>
      <w:r w:rsidR="002A4460">
        <w:rPr>
          <w:lang w:bidi="lt-LT"/>
        </w:rPr>
        <w:t>aipsnį</w:t>
      </w:r>
      <w:r w:rsidR="005B073B" w:rsidRPr="005B073B">
        <w:rPr>
          <w:lang w:bidi="lt-LT"/>
        </w:rPr>
        <w:t>, net pripažinus, kad tokiam asmeniui reikalingas išlaikymas.</w:t>
      </w:r>
    </w:p>
    <w:p w14:paraId="22118B6B" w14:textId="195015D3" w:rsidR="005B073B" w:rsidRDefault="005B073B" w:rsidP="004063DF">
      <w:pPr>
        <w:numPr>
          <w:ilvl w:val="1"/>
          <w:numId w:val="1"/>
        </w:numPr>
        <w:tabs>
          <w:tab w:val="left" w:pos="900"/>
        </w:tabs>
        <w:spacing w:after="120"/>
        <w:jc w:val="both"/>
        <w:rPr>
          <w:lang w:bidi="lt-LT"/>
        </w:rPr>
      </w:pPr>
      <w:bookmarkStart w:id="37" w:name="_Hlk167353462"/>
      <w:r>
        <w:rPr>
          <w:lang w:bidi="lt-LT"/>
        </w:rPr>
        <w:t>K</w:t>
      </w:r>
      <w:r w:rsidRPr="005B073B">
        <w:rPr>
          <w:lang w:bidi="lt-LT"/>
        </w:rPr>
        <w:t xml:space="preserve">asacinis teismas nėra pateikęs aiškių gairių, </w:t>
      </w:r>
      <w:bookmarkStart w:id="38" w:name="_Hlk165636265"/>
      <w:r w:rsidRPr="005B073B">
        <w:rPr>
          <w:lang w:bidi="lt-LT"/>
        </w:rPr>
        <w:t>kokia laiko apimtimi teismai turėtų retrospektyviai vertinti asmens, prašančio jam nustatyti pr</w:t>
      </w:r>
      <w:r w:rsidR="008B6C99">
        <w:rPr>
          <w:lang w:bidi="lt-LT"/>
        </w:rPr>
        <w:t>i</w:t>
      </w:r>
      <w:r w:rsidRPr="005B073B">
        <w:rPr>
          <w:lang w:bidi="lt-LT"/>
        </w:rPr>
        <w:t>valomąją palikimo dalį dėl išlaikymo reikalingumo, kaltę, elgesį, veiksmus ir neveikimą, turėjusius įtakos j</w:t>
      </w:r>
      <w:r w:rsidR="002A4460">
        <w:rPr>
          <w:lang w:bidi="lt-LT"/>
        </w:rPr>
        <w:t>o</w:t>
      </w:r>
      <w:r w:rsidRPr="005B073B">
        <w:rPr>
          <w:lang w:bidi="lt-LT"/>
        </w:rPr>
        <w:t xml:space="preserve"> materialinei padėčiai testatoriaus mirties momentu</w:t>
      </w:r>
      <w:r w:rsidR="002A4460">
        <w:rPr>
          <w:lang w:bidi="lt-LT"/>
        </w:rPr>
        <w:t>,</w:t>
      </w:r>
      <w:r w:rsidR="00194B06">
        <w:rPr>
          <w:lang w:bidi="lt-LT"/>
        </w:rPr>
        <w:t xml:space="preserve"> – ar tik testatoriaus mirties momentu, ar ir ankstesniais laikotarpiais.</w:t>
      </w:r>
    </w:p>
    <w:bookmarkEnd w:id="37"/>
    <w:bookmarkEnd w:id="38"/>
    <w:p w14:paraId="11C26BD0" w14:textId="3903C74C" w:rsidR="00194B06" w:rsidRDefault="00194B06" w:rsidP="004063DF">
      <w:pPr>
        <w:numPr>
          <w:ilvl w:val="1"/>
          <w:numId w:val="1"/>
        </w:numPr>
        <w:tabs>
          <w:tab w:val="left" w:pos="900"/>
        </w:tabs>
        <w:spacing w:after="120"/>
        <w:jc w:val="both"/>
        <w:rPr>
          <w:lang w:bidi="lt-LT"/>
        </w:rPr>
      </w:pPr>
      <w:r w:rsidRPr="00194B06">
        <w:rPr>
          <w:lang w:bidi="lt-LT"/>
        </w:rPr>
        <w:t xml:space="preserve">Bylos duomenys aiškiai patvirtina, kad pareiškėjos neveikimas ir pasirinkimai gyvenime turėjo reikšmės jos turtinei padėčiai, dėl </w:t>
      </w:r>
      <w:r w:rsidR="002A4460">
        <w:rPr>
          <w:lang w:bidi="lt-LT"/>
        </w:rPr>
        <w:t>t</w:t>
      </w:r>
      <w:r w:rsidRPr="00194B06">
        <w:rPr>
          <w:lang w:bidi="lt-LT"/>
        </w:rPr>
        <w:t>o</w:t>
      </w:r>
      <w:r>
        <w:rPr>
          <w:lang w:bidi="lt-LT"/>
        </w:rPr>
        <w:t xml:space="preserve"> </w:t>
      </w:r>
      <w:r w:rsidRPr="00194B06">
        <w:rPr>
          <w:lang w:bidi="lt-LT"/>
        </w:rPr>
        <w:t>ji yra atsakinga ir kalta dėl savo finansinės ir socialinės padėties, ji neišnaudojo visų objektyvių galimybių gauti lėšų, būtinų gyvenimo reikmėms</w:t>
      </w:r>
      <w:r>
        <w:rPr>
          <w:lang w:bidi="lt-LT"/>
        </w:rPr>
        <w:t>.</w:t>
      </w:r>
    </w:p>
    <w:p w14:paraId="32044121" w14:textId="021B50CE" w:rsidR="00194B06" w:rsidRPr="005B073B" w:rsidRDefault="00194B06" w:rsidP="004063DF">
      <w:pPr>
        <w:numPr>
          <w:ilvl w:val="1"/>
          <w:numId w:val="1"/>
        </w:numPr>
        <w:tabs>
          <w:tab w:val="left" w:pos="900"/>
        </w:tabs>
        <w:spacing w:after="120"/>
        <w:jc w:val="both"/>
        <w:rPr>
          <w:lang w:bidi="lt-LT"/>
        </w:rPr>
      </w:pPr>
      <w:r w:rsidRPr="00194B06">
        <w:rPr>
          <w:lang w:bidi="lt-LT"/>
        </w:rPr>
        <w:t>Kauno apygardos teismui nustačius, kad pareiškėja gauna mažesnę nei vidutinę pensiją, neturi jokio turto, teismui kilo pareiga išsiaiškinti</w:t>
      </w:r>
      <w:r w:rsidR="002A4460">
        <w:rPr>
          <w:lang w:bidi="lt-LT"/>
        </w:rPr>
        <w:t>,</w:t>
      </w:r>
      <w:r w:rsidRPr="00194B06">
        <w:rPr>
          <w:lang w:bidi="lt-LT"/>
        </w:rPr>
        <w:t xml:space="preserve"> dėl koki</w:t>
      </w:r>
      <w:r w:rsidR="002A4460">
        <w:rPr>
          <w:lang w:bidi="lt-LT"/>
        </w:rPr>
        <w:t>ų</w:t>
      </w:r>
      <w:r w:rsidRPr="00194B06">
        <w:rPr>
          <w:lang w:bidi="lt-LT"/>
        </w:rPr>
        <w:t xml:space="preserve"> priežasčių </w:t>
      </w:r>
      <w:r>
        <w:rPr>
          <w:lang w:bidi="lt-LT"/>
        </w:rPr>
        <w:t>j</w:t>
      </w:r>
      <w:r w:rsidRPr="00194B06">
        <w:rPr>
          <w:lang w:bidi="lt-LT"/>
        </w:rPr>
        <w:t>i atsidūrė tokioje padėtyje.</w:t>
      </w:r>
      <w:r w:rsidR="00127F99">
        <w:rPr>
          <w:lang w:bidi="lt-LT"/>
        </w:rPr>
        <w:t xml:space="preserve"> </w:t>
      </w:r>
      <w:r w:rsidRPr="00194B06">
        <w:rPr>
          <w:lang w:bidi="lt-LT"/>
        </w:rPr>
        <w:t>T</w:t>
      </w:r>
      <w:r w:rsidR="008B6C99">
        <w:rPr>
          <w:lang w:bidi="lt-LT"/>
        </w:rPr>
        <w:t>ą</w:t>
      </w:r>
      <w:r w:rsidRPr="00194B06">
        <w:rPr>
          <w:lang w:bidi="lt-LT"/>
        </w:rPr>
        <w:t xml:space="preserve"> tinkamai padarė pirmos</w:t>
      </w:r>
      <w:r w:rsidR="002A4460">
        <w:rPr>
          <w:lang w:bidi="lt-LT"/>
        </w:rPr>
        <w:t>ios</w:t>
      </w:r>
      <w:r w:rsidRPr="00194B06">
        <w:rPr>
          <w:lang w:bidi="lt-LT"/>
        </w:rPr>
        <w:t xml:space="preserve"> instancijos teismas</w:t>
      </w:r>
      <w:r w:rsidR="002A4460">
        <w:rPr>
          <w:lang w:bidi="lt-LT"/>
        </w:rPr>
        <w:t>,</w:t>
      </w:r>
      <w:r w:rsidRPr="00194B06">
        <w:rPr>
          <w:lang w:bidi="lt-LT"/>
        </w:rPr>
        <w:t xml:space="preserve"> analizuodamas bylos dokumentus, iš kurių matyti, kad pareiškėja nuo 1998 metų iš esmės nedirbo, gyveno iš valstybės skiriamų socialinių išmokų.</w:t>
      </w:r>
      <w:r>
        <w:rPr>
          <w:lang w:bidi="lt-LT"/>
        </w:rPr>
        <w:t xml:space="preserve"> </w:t>
      </w:r>
      <w:r w:rsidRPr="00194B06">
        <w:rPr>
          <w:lang w:bidi="lt-LT"/>
        </w:rPr>
        <w:t xml:space="preserve">Bylos duomenys patvirtina, kad pareiškėjos materialinė padėtis sutuoktinio mirties dieną </w:t>
      </w:r>
      <w:r>
        <w:rPr>
          <w:lang w:bidi="lt-LT"/>
        </w:rPr>
        <w:t>iš esmės</w:t>
      </w:r>
      <w:r w:rsidRPr="00194B06">
        <w:rPr>
          <w:lang w:bidi="lt-LT"/>
        </w:rPr>
        <w:t xml:space="preserve"> nesiskyrė nuo tos, kuri</w:t>
      </w:r>
      <w:r>
        <w:rPr>
          <w:lang w:bidi="lt-LT"/>
        </w:rPr>
        <w:t xml:space="preserve"> </w:t>
      </w:r>
      <w:r w:rsidRPr="00194B06">
        <w:rPr>
          <w:lang w:bidi="lt-LT"/>
        </w:rPr>
        <w:t xml:space="preserve">ją tenkino visą </w:t>
      </w:r>
      <w:r w:rsidRPr="00194B06">
        <w:rPr>
          <w:lang w:bidi="lt-LT"/>
        </w:rPr>
        <w:lastRenderedPageBreak/>
        <w:t>gyvenimą</w:t>
      </w:r>
      <w:r>
        <w:rPr>
          <w:lang w:bidi="lt-LT"/>
        </w:rPr>
        <w:t xml:space="preserve">. Ilgametis pareiškėjos nedarbas </w:t>
      </w:r>
      <w:r w:rsidRPr="00194B06">
        <w:rPr>
          <w:lang w:bidi="lt-LT"/>
        </w:rPr>
        <w:t>buvo jos laisva valia priimtas sprendimas ir gyvenimo būdas</w:t>
      </w:r>
      <w:r>
        <w:rPr>
          <w:lang w:bidi="lt-LT"/>
        </w:rPr>
        <w:t>. Duomenys apie tam tikrus pareiškėjos sveikatos sutrikimus taip pat nepateisina</w:t>
      </w:r>
      <w:r w:rsidRPr="00194B06">
        <w:rPr>
          <w:lang w:bidi="lt-LT"/>
        </w:rPr>
        <w:t xml:space="preserve"> pareiškėjos dešimtmečius trukusio pasirinkimo nedirbti ir gyventi tik iš valstybės paramos.</w:t>
      </w:r>
    </w:p>
    <w:p w14:paraId="3A6D0747" w14:textId="172F1A7D" w:rsidR="005B073B" w:rsidRDefault="005B073B" w:rsidP="004063DF">
      <w:pPr>
        <w:numPr>
          <w:ilvl w:val="1"/>
          <w:numId w:val="1"/>
        </w:numPr>
        <w:tabs>
          <w:tab w:val="left" w:pos="900"/>
        </w:tabs>
        <w:spacing w:after="120"/>
        <w:jc w:val="both"/>
        <w:rPr>
          <w:lang w:bidi="lt-LT"/>
        </w:rPr>
      </w:pPr>
      <w:r>
        <w:rPr>
          <w:lang w:bidi="lt-LT"/>
        </w:rPr>
        <w:t xml:space="preserve">Apeliacinės instancijos </w:t>
      </w:r>
      <w:r w:rsidRPr="005B073B">
        <w:rPr>
          <w:lang w:bidi="lt-LT"/>
        </w:rPr>
        <w:t>teismas</w:t>
      </w:r>
      <w:r w:rsidR="002A4460">
        <w:rPr>
          <w:lang w:bidi="lt-LT"/>
        </w:rPr>
        <w:t>,</w:t>
      </w:r>
      <w:r w:rsidRPr="005B073B">
        <w:rPr>
          <w:lang w:bidi="lt-LT"/>
        </w:rPr>
        <w:t xml:space="preserve"> priimdamas ginčijamą sprendimą</w:t>
      </w:r>
      <w:r w:rsidR="002A4460">
        <w:rPr>
          <w:lang w:bidi="lt-LT"/>
        </w:rPr>
        <w:t>,</w:t>
      </w:r>
      <w:r w:rsidRPr="005B073B">
        <w:rPr>
          <w:lang w:bidi="lt-LT"/>
        </w:rPr>
        <w:t xml:space="preserve"> pažeidė kasacinio teismo išaiškinimus, kuriais įtvirtintas būtinumas teismams aiškinant ir taikant CK 5.20 straipsnio 1</w:t>
      </w:r>
      <w:r w:rsidR="002A4460">
        <w:rPr>
          <w:lang w:bidi="lt-LT"/>
        </w:rPr>
        <w:t> </w:t>
      </w:r>
      <w:r w:rsidRPr="005B073B">
        <w:rPr>
          <w:lang w:bidi="lt-LT"/>
        </w:rPr>
        <w:t>dalį vadovautis proporcingumo principu, pagal kurį teisės aktų nustatytos ir taikomos priemonės turi būti proporcingos siekiamam tikslui, o asmens teisės negali būti ribojamos labiau, negu būtina teisėtam ir visuotinai reikšmingam, konstituciškai pagrįstam tikslui pasiekti</w:t>
      </w:r>
      <w:r>
        <w:rPr>
          <w:lang w:bidi="lt-LT"/>
        </w:rPr>
        <w:t xml:space="preserve">. </w:t>
      </w:r>
    </w:p>
    <w:p w14:paraId="60051324" w14:textId="1C676089" w:rsidR="00194B06" w:rsidRDefault="00194B06" w:rsidP="00F62026">
      <w:pPr>
        <w:numPr>
          <w:ilvl w:val="1"/>
          <w:numId w:val="1"/>
        </w:numPr>
        <w:tabs>
          <w:tab w:val="left" w:pos="900"/>
        </w:tabs>
        <w:spacing w:after="120"/>
        <w:jc w:val="both"/>
        <w:rPr>
          <w:lang w:bidi="lt-LT"/>
        </w:rPr>
      </w:pPr>
      <w:r>
        <w:rPr>
          <w:lang w:bidi="lt-LT"/>
        </w:rPr>
        <w:t>Teismas skund</w:t>
      </w:r>
      <w:r w:rsidR="00BB7D1A">
        <w:rPr>
          <w:lang w:bidi="lt-LT"/>
        </w:rPr>
        <w:t>ž</w:t>
      </w:r>
      <w:r>
        <w:rPr>
          <w:lang w:bidi="lt-LT"/>
        </w:rPr>
        <w:t xml:space="preserve">iamu sprendimu </w:t>
      </w:r>
      <w:r w:rsidRPr="00194B06">
        <w:rPr>
          <w:lang w:bidi="lt-LT"/>
        </w:rPr>
        <w:t xml:space="preserve">nukrypo ir nuo kasacinio teismo nuoseklių išaiškinimų </w:t>
      </w:r>
      <w:r w:rsidR="002A4460">
        <w:rPr>
          <w:lang w:bidi="lt-LT"/>
        </w:rPr>
        <w:t>bei</w:t>
      </w:r>
      <w:r w:rsidRPr="00194B06">
        <w:rPr>
          <w:lang w:bidi="lt-LT"/>
        </w:rPr>
        <w:t xml:space="preserve"> teismui keliamos pareigos nustatyti išlaikymo reikalingumą įrodinėjančio asmens poreikius.</w:t>
      </w:r>
      <w:r w:rsidR="00BB7D1A">
        <w:rPr>
          <w:lang w:bidi="lt-LT"/>
        </w:rPr>
        <w:t xml:space="preserve"> Byloje </w:t>
      </w:r>
      <w:r w:rsidR="00BB7D1A" w:rsidRPr="00BB7D1A">
        <w:rPr>
          <w:lang w:bidi="lt-LT"/>
        </w:rPr>
        <w:t>nesant jokių duomenų apie pareiškėjos poreikių dydį, logiška,</w:t>
      </w:r>
      <w:r w:rsidR="006F438D">
        <w:rPr>
          <w:lang w:bidi="lt-LT"/>
        </w:rPr>
        <w:t xml:space="preserve"> kad</w:t>
      </w:r>
      <w:r w:rsidR="00BB7D1A" w:rsidRPr="00BB7D1A">
        <w:rPr>
          <w:lang w:bidi="lt-LT"/>
        </w:rPr>
        <w:t xml:space="preserve"> negalėjo būti pateiktos išvados, jog pareiškėjos gaunamų pajamų nepakanka jos būtinie</w:t>
      </w:r>
      <w:r w:rsidR="002A4460">
        <w:rPr>
          <w:lang w:bidi="lt-LT"/>
        </w:rPr>
        <w:t>sie</w:t>
      </w:r>
      <w:r w:rsidR="00BB7D1A" w:rsidRPr="00BB7D1A">
        <w:rPr>
          <w:lang w:bidi="lt-LT"/>
        </w:rPr>
        <w:t>ms poreikiams patenkinti.</w:t>
      </w:r>
      <w:r w:rsidR="00BB7D1A">
        <w:rPr>
          <w:lang w:bidi="lt-LT"/>
        </w:rPr>
        <w:t xml:space="preserve"> </w:t>
      </w:r>
      <w:r w:rsidR="00BB7D1A" w:rsidRPr="00BB7D1A">
        <w:rPr>
          <w:lang w:bidi="lt-LT"/>
        </w:rPr>
        <w:t>Aplinkybes, kad pareiškėjos pajamų ir poreikių santykis ją tenkino, patvirtino jos neveikimas, t. y. priešingu atveju pareiškėja būtų susiradusi darbą tiek iki pensinio amžiaus, tiek netgi pasiekus</w:t>
      </w:r>
      <w:r w:rsidR="006F438D">
        <w:rPr>
          <w:lang w:bidi="lt-LT"/>
        </w:rPr>
        <w:t>i</w:t>
      </w:r>
      <w:r w:rsidR="00BB7D1A" w:rsidRPr="00BB7D1A">
        <w:rPr>
          <w:lang w:bidi="lt-LT"/>
        </w:rPr>
        <w:t xml:space="preserve"> jį</w:t>
      </w:r>
      <w:r w:rsidR="00BB7D1A">
        <w:rPr>
          <w:lang w:bidi="lt-LT"/>
        </w:rPr>
        <w:t>.</w:t>
      </w:r>
    </w:p>
    <w:p w14:paraId="0B2344E3" w14:textId="4EEF3D27" w:rsidR="00BB7D1A" w:rsidRDefault="00BB7D1A" w:rsidP="00F62026">
      <w:pPr>
        <w:numPr>
          <w:ilvl w:val="1"/>
          <w:numId w:val="1"/>
        </w:numPr>
        <w:tabs>
          <w:tab w:val="left" w:pos="900"/>
        </w:tabs>
        <w:spacing w:after="120"/>
        <w:jc w:val="both"/>
        <w:rPr>
          <w:lang w:bidi="lt-LT"/>
        </w:rPr>
      </w:pPr>
      <w:r>
        <w:rPr>
          <w:lang w:bidi="lt-LT"/>
        </w:rPr>
        <w:t xml:space="preserve">Teismas </w:t>
      </w:r>
      <w:r w:rsidRPr="00BB7D1A">
        <w:rPr>
          <w:lang w:bidi="lt-LT"/>
        </w:rPr>
        <w:t>nukrypo ir nuo kasacinio teismo praktikos, kuria išaiškinta, kad</w:t>
      </w:r>
      <w:r w:rsidR="006F438D">
        <w:rPr>
          <w:lang w:bidi="lt-LT"/>
        </w:rPr>
        <w:t>,</w:t>
      </w:r>
      <w:r w:rsidRPr="00BB7D1A">
        <w:rPr>
          <w:lang w:bidi="lt-LT"/>
        </w:rPr>
        <w:t xml:space="preserve"> sprendžiant dėl išlaikymo reikalingumo, būtina atsižvelgti ir </w:t>
      </w:r>
      <w:r w:rsidR="006F438D">
        <w:rPr>
          <w:lang w:bidi="lt-LT"/>
        </w:rPr>
        <w:t>į</w:t>
      </w:r>
      <w:r w:rsidRPr="00BB7D1A">
        <w:rPr>
          <w:lang w:bidi="lt-LT"/>
        </w:rPr>
        <w:t xml:space="preserve"> tai, </w:t>
      </w:r>
      <w:r w:rsidR="006F438D">
        <w:rPr>
          <w:lang w:bidi="lt-LT"/>
        </w:rPr>
        <w:t>jog</w:t>
      </w:r>
      <w:r w:rsidRPr="00BB7D1A">
        <w:rPr>
          <w:lang w:bidi="lt-LT"/>
        </w:rPr>
        <w:t xml:space="preserve"> tam tikra asmens sveikatos būklė, jo socialinis statusas yra susiję su atitinkamomis teisėmis gauti pašalpą, pensiją, kitokią paramą; konstatavus, </w:t>
      </w:r>
      <w:r w:rsidR="006F438D">
        <w:rPr>
          <w:lang w:bidi="lt-LT"/>
        </w:rPr>
        <w:t>jog</w:t>
      </w:r>
      <w:r w:rsidRPr="00BB7D1A">
        <w:rPr>
          <w:lang w:bidi="lt-LT"/>
        </w:rPr>
        <w:t xml:space="preserve"> asmuo palikimo atsiradimo metu buvo </w:t>
      </w:r>
      <w:r w:rsidR="008B6C99">
        <w:rPr>
          <w:lang w:bidi="lt-LT"/>
        </w:rPr>
        <w:t xml:space="preserve">tokios </w:t>
      </w:r>
      <w:r w:rsidRPr="00BB7D1A">
        <w:rPr>
          <w:lang w:bidi="lt-LT"/>
        </w:rPr>
        <w:t xml:space="preserve">būklės, kai jam reikalinga parama, reikia įvertinti ir tai, kad </w:t>
      </w:r>
      <w:r w:rsidR="00AC322E">
        <w:rPr>
          <w:lang w:bidi="lt-LT"/>
        </w:rPr>
        <w:t xml:space="preserve">esant </w:t>
      </w:r>
      <w:r w:rsidRPr="00BB7D1A">
        <w:rPr>
          <w:lang w:bidi="lt-LT"/>
        </w:rPr>
        <w:t>toki</w:t>
      </w:r>
      <w:r w:rsidR="00AC322E">
        <w:rPr>
          <w:lang w:bidi="lt-LT"/>
        </w:rPr>
        <w:t>ai</w:t>
      </w:r>
      <w:r w:rsidRPr="00BB7D1A">
        <w:rPr>
          <w:lang w:bidi="lt-LT"/>
        </w:rPr>
        <w:t xml:space="preserve"> situacij</w:t>
      </w:r>
      <w:r w:rsidR="00AC322E">
        <w:rPr>
          <w:lang w:bidi="lt-LT"/>
        </w:rPr>
        <w:t>ai</w:t>
      </w:r>
      <w:r w:rsidRPr="00BB7D1A">
        <w:rPr>
          <w:lang w:bidi="lt-LT"/>
        </w:rPr>
        <w:t xml:space="preserve"> jis įgyja ir teisę į paramą</w:t>
      </w:r>
      <w:r>
        <w:rPr>
          <w:lang w:bidi="lt-LT"/>
        </w:rPr>
        <w:t>. Teismas privalėjo vertinti pareiškėjos įgytą teisę į paramą</w:t>
      </w:r>
      <w:r w:rsidR="00AC322E">
        <w:rPr>
          <w:lang w:bidi="lt-LT"/>
        </w:rPr>
        <w:t>,</w:t>
      </w:r>
      <w:r>
        <w:rPr>
          <w:lang w:bidi="lt-LT"/>
        </w:rPr>
        <w:t xml:space="preserve"> konkrečiai </w:t>
      </w:r>
      <w:r w:rsidR="00AC322E">
        <w:rPr>
          <w:lang w:bidi="lt-LT"/>
        </w:rPr>
        <w:t xml:space="preserve">– </w:t>
      </w:r>
      <w:r>
        <w:rPr>
          <w:lang w:bidi="lt-LT"/>
        </w:rPr>
        <w:t>į socialinio būsto suteikimą.</w:t>
      </w:r>
    </w:p>
    <w:p w14:paraId="529744C8" w14:textId="7DC95F95" w:rsidR="00BB7D1A" w:rsidRDefault="00BB7D1A" w:rsidP="00F62026">
      <w:pPr>
        <w:numPr>
          <w:ilvl w:val="1"/>
          <w:numId w:val="1"/>
        </w:numPr>
        <w:tabs>
          <w:tab w:val="left" w:pos="900"/>
        </w:tabs>
        <w:spacing w:after="120"/>
        <w:jc w:val="both"/>
        <w:rPr>
          <w:lang w:bidi="lt-LT"/>
        </w:rPr>
      </w:pPr>
      <w:r>
        <w:rPr>
          <w:lang w:bidi="lt-LT"/>
        </w:rPr>
        <w:t>I</w:t>
      </w:r>
      <w:r w:rsidRPr="00BB7D1A">
        <w:rPr>
          <w:lang w:bidi="lt-LT"/>
        </w:rPr>
        <w:t>šlaikymo reikalingumo nustatymo kriterij</w:t>
      </w:r>
      <w:r>
        <w:rPr>
          <w:lang w:bidi="lt-LT"/>
        </w:rPr>
        <w:t>ų</w:t>
      </w:r>
      <w:r w:rsidRPr="00BB7D1A">
        <w:rPr>
          <w:lang w:bidi="lt-LT"/>
        </w:rPr>
        <w:t xml:space="preserve"> dėl CK 5.20 str</w:t>
      </w:r>
      <w:r>
        <w:rPr>
          <w:lang w:bidi="lt-LT"/>
        </w:rPr>
        <w:t xml:space="preserve">aipsnio taikymo </w:t>
      </w:r>
      <w:r w:rsidRPr="00BB7D1A">
        <w:rPr>
          <w:lang w:bidi="lt-LT"/>
        </w:rPr>
        <w:t>sąrašas nėra baigtinis</w:t>
      </w:r>
      <w:r>
        <w:rPr>
          <w:lang w:bidi="lt-LT"/>
        </w:rPr>
        <w:t xml:space="preserve">, tačiau </w:t>
      </w:r>
      <w:bookmarkStart w:id="39" w:name="_Hlk165644522"/>
      <w:r w:rsidRPr="00BB7D1A">
        <w:rPr>
          <w:lang w:bidi="lt-LT"/>
        </w:rPr>
        <w:t>teismų praktik</w:t>
      </w:r>
      <w:r w:rsidR="00AC01BC">
        <w:rPr>
          <w:lang w:bidi="lt-LT"/>
        </w:rPr>
        <w:t xml:space="preserve">oje </w:t>
      </w:r>
      <w:r w:rsidRPr="00BB7D1A">
        <w:rPr>
          <w:lang w:bidi="lt-LT"/>
        </w:rPr>
        <w:t>visiškai nevertinam</w:t>
      </w:r>
      <w:r w:rsidR="00AC01BC">
        <w:rPr>
          <w:lang w:bidi="lt-LT"/>
        </w:rPr>
        <w:t>os</w:t>
      </w:r>
      <w:r w:rsidRPr="00BB7D1A">
        <w:rPr>
          <w:lang w:bidi="lt-LT"/>
        </w:rPr>
        <w:t xml:space="preserve"> priežastys</w:t>
      </w:r>
      <w:r w:rsidR="006F438D">
        <w:rPr>
          <w:lang w:bidi="lt-LT"/>
        </w:rPr>
        <w:t>,</w:t>
      </w:r>
      <w:r w:rsidRPr="00BB7D1A">
        <w:rPr>
          <w:lang w:bidi="lt-LT"/>
        </w:rPr>
        <w:t xml:space="preserve"> dėl kurių testatorius nušalina šeimos narį nuo palikimo</w:t>
      </w:r>
      <w:r w:rsidR="00230FF9">
        <w:rPr>
          <w:lang w:bidi="lt-LT"/>
        </w:rPr>
        <w:t>.</w:t>
      </w:r>
      <w:r w:rsidRPr="00BB7D1A">
        <w:rPr>
          <w:lang w:bidi="lt-LT"/>
        </w:rPr>
        <w:t xml:space="preserve"> </w:t>
      </w:r>
      <w:r w:rsidR="00230FF9">
        <w:rPr>
          <w:lang w:bidi="lt-LT"/>
        </w:rPr>
        <w:t>P</w:t>
      </w:r>
      <w:r w:rsidRPr="00BB7D1A">
        <w:rPr>
          <w:lang w:bidi="lt-LT"/>
        </w:rPr>
        <w:t>agal teismų išaiškinimus, artimųjų šeimos narių santykiai, apimantys pagarbą, rūpestį, kasdienę pagalbą pačiam palikėjui, kurio sveikatos būklė to reikalavo, o pareiškėjai (vaikai, sutuoktiniai, tėvai) be objektyvių priežasčių to nesuteikė, vertinam</w:t>
      </w:r>
      <w:r w:rsidR="00AC322E">
        <w:rPr>
          <w:lang w:bidi="lt-LT"/>
        </w:rPr>
        <w:t>i</w:t>
      </w:r>
      <w:r w:rsidRPr="00BB7D1A">
        <w:rPr>
          <w:lang w:bidi="lt-LT"/>
        </w:rPr>
        <w:t xml:space="preserve"> kaip aplinkybės</w:t>
      </w:r>
      <w:r w:rsidR="006F438D">
        <w:rPr>
          <w:lang w:bidi="lt-LT"/>
        </w:rPr>
        <w:t>,</w:t>
      </w:r>
      <w:r w:rsidRPr="00BB7D1A">
        <w:rPr>
          <w:lang w:bidi="lt-LT"/>
        </w:rPr>
        <w:t xml:space="preserve"> neturinčios reikšmės CK 5.20 str</w:t>
      </w:r>
      <w:r w:rsidR="00AC01BC">
        <w:rPr>
          <w:lang w:bidi="lt-LT"/>
        </w:rPr>
        <w:t>aipsnio</w:t>
      </w:r>
      <w:r w:rsidRPr="00BB7D1A">
        <w:rPr>
          <w:lang w:bidi="lt-LT"/>
        </w:rPr>
        <w:t xml:space="preserve"> taikym</w:t>
      </w:r>
      <w:r w:rsidR="00230FF9">
        <w:rPr>
          <w:lang w:bidi="lt-LT"/>
        </w:rPr>
        <w:t>ui</w:t>
      </w:r>
      <w:r w:rsidR="00831542">
        <w:rPr>
          <w:lang w:bidi="lt-LT"/>
        </w:rPr>
        <w:t>.</w:t>
      </w:r>
      <w:r w:rsidR="00AC01BC">
        <w:rPr>
          <w:lang w:bidi="lt-LT"/>
        </w:rPr>
        <w:t xml:space="preserve"> Suinteresuoto asmens požiūriu, tokios aplinkybės turėtų būti vertinamos ir aiškinamasi, ar testatorius nušalino asmenį nuo palikimo be adekvačios priežasties. Šiuo atveju palikėjas pareiškėją nušalino nuo palikimo dėl netinkam</w:t>
      </w:r>
      <w:r w:rsidR="006F438D">
        <w:rPr>
          <w:lang w:bidi="lt-LT"/>
        </w:rPr>
        <w:t>o</w:t>
      </w:r>
      <w:r w:rsidR="00AC01BC">
        <w:rPr>
          <w:lang w:bidi="lt-LT"/>
        </w:rPr>
        <w:t xml:space="preserve"> </w:t>
      </w:r>
      <w:r w:rsidR="00AC322E">
        <w:rPr>
          <w:lang w:bidi="lt-LT"/>
        </w:rPr>
        <w:t xml:space="preserve">jos </w:t>
      </w:r>
      <w:r w:rsidR="00AC01BC">
        <w:rPr>
          <w:lang w:bidi="lt-LT"/>
        </w:rPr>
        <w:t xml:space="preserve">gyvenimo būdo ir nesirūpinimo sutuoktiniu, taip pat suinteresuoto asmens </w:t>
      </w:r>
      <w:bookmarkStart w:id="40" w:name="_Hlk166744518"/>
      <w:r w:rsidR="006F438D">
        <w:rPr>
          <w:lang w:bidi="lt-LT"/>
        </w:rPr>
        <w:t xml:space="preserve">V. </w:t>
      </w:r>
      <w:bookmarkStart w:id="41" w:name="Buk_13"/>
      <w:bookmarkEnd w:id="40"/>
      <w:r w:rsidR="009C397D" w:rsidRPr="00877C7A">
        <w:rPr>
          <w:color w:val="auto"/>
          <w:lang w:bidi="lt-LT"/>
        </w:rPr>
        <w:t xml:space="preserve">S. D. </w:t>
      </w:r>
      <w:bookmarkEnd w:id="41"/>
      <w:r w:rsidR="00AC01BC">
        <w:rPr>
          <w:lang w:bidi="lt-LT"/>
        </w:rPr>
        <w:t>ir jos m</w:t>
      </w:r>
      <w:r w:rsidR="006F438D">
        <w:rPr>
          <w:lang w:bidi="lt-LT"/>
        </w:rPr>
        <w:t>otinos</w:t>
      </w:r>
      <w:r w:rsidR="00AC01BC">
        <w:rPr>
          <w:lang w:bidi="lt-LT"/>
        </w:rPr>
        <w:t xml:space="preserve"> atliktų investicijų į palikėjo nekilnojamąjį turtą.</w:t>
      </w:r>
      <w:bookmarkEnd w:id="39"/>
    </w:p>
    <w:p w14:paraId="1E6464D4" w14:textId="40F0CBAD" w:rsidR="005B073B" w:rsidRDefault="005B073B" w:rsidP="004063DF">
      <w:pPr>
        <w:numPr>
          <w:ilvl w:val="1"/>
          <w:numId w:val="1"/>
        </w:numPr>
        <w:tabs>
          <w:tab w:val="left" w:pos="900"/>
        </w:tabs>
        <w:spacing w:after="120"/>
        <w:jc w:val="both"/>
        <w:rPr>
          <w:lang w:bidi="lt-LT"/>
        </w:rPr>
      </w:pPr>
      <w:r w:rsidRPr="005B073B">
        <w:rPr>
          <w:lang w:bidi="lt-LT"/>
        </w:rPr>
        <w:t>Apeliacinės instancijos teismas</w:t>
      </w:r>
      <w:r>
        <w:rPr>
          <w:lang w:bidi="lt-LT"/>
        </w:rPr>
        <w:t xml:space="preserve">, </w:t>
      </w:r>
      <w:r w:rsidRPr="005B073B">
        <w:rPr>
          <w:lang w:bidi="lt-LT"/>
        </w:rPr>
        <w:t xml:space="preserve">nustatydamas, kad </w:t>
      </w:r>
      <w:r w:rsidRPr="008B6C99">
        <w:rPr>
          <w:lang w:bidi="lt-LT"/>
        </w:rPr>
        <w:t>pa</w:t>
      </w:r>
      <w:r w:rsidR="008B6C99">
        <w:rPr>
          <w:lang w:bidi="lt-LT"/>
        </w:rPr>
        <w:t>l</w:t>
      </w:r>
      <w:r w:rsidRPr="008B6C99">
        <w:rPr>
          <w:lang w:bidi="lt-LT"/>
        </w:rPr>
        <w:t>ikėjo</w:t>
      </w:r>
      <w:r w:rsidRPr="005B073B">
        <w:rPr>
          <w:lang w:bidi="lt-LT"/>
        </w:rPr>
        <w:t xml:space="preserve"> mirties dieną pareiškėjai buvo reikalingas išlaikymas, pažeidė įrodinėjimo ir įrodymų vertinimo taisykles (</w:t>
      </w:r>
      <w:r w:rsidR="006F438D">
        <w:rPr>
          <w:lang w:bidi="lt-LT"/>
        </w:rPr>
        <w:t xml:space="preserve">Lietuvos Respublikos civilinio proceso kodekso (toliau – ir </w:t>
      </w:r>
      <w:r w:rsidRPr="005B073B">
        <w:rPr>
          <w:lang w:bidi="lt-LT"/>
        </w:rPr>
        <w:t>CPK</w:t>
      </w:r>
      <w:r w:rsidR="006F438D">
        <w:rPr>
          <w:lang w:bidi="lt-LT"/>
        </w:rPr>
        <w:t>)</w:t>
      </w:r>
      <w:r w:rsidRPr="005B073B">
        <w:rPr>
          <w:lang w:bidi="lt-LT"/>
        </w:rPr>
        <w:t xml:space="preserve"> 176, 185 straipsniai), dėl jų taikymo suformu</w:t>
      </w:r>
      <w:r w:rsidR="006F438D">
        <w:rPr>
          <w:lang w:bidi="lt-LT"/>
        </w:rPr>
        <w:t>lu</w:t>
      </w:r>
      <w:r w:rsidRPr="005B073B">
        <w:rPr>
          <w:lang w:bidi="lt-LT"/>
        </w:rPr>
        <w:t>otus kasacinio teismo išaiškinimus</w:t>
      </w:r>
      <w:r>
        <w:rPr>
          <w:lang w:bidi="lt-LT"/>
        </w:rPr>
        <w:t xml:space="preserve">. </w:t>
      </w:r>
      <w:r w:rsidR="00AC01BC">
        <w:rPr>
          <w:lang w:bidi="lt-LT"/>
        </w:rPr>
        <w:t>T</w:t>
      </w:r>
      <w:r w:rsidR="00AC01BC" w:rsidRPr="00AC01BC">
        <w:rPr>
          <w:lang w:bidi="lt-LT"/>
        </w:rPr>
        <w:t>eismo pateiktas įrodymų vertinimas stokoja netgi elementarios logikos, t. y. teismas nevertino esminių reikšmingų kriterijų dėl CK 5.20</w:t>
      </w:r>
      <w:r w:rsidR="006F438D">
        <w:rPr>
          <w:lang w:bidi="lt-LT"/>
        </w:rPr>
        <w:t> </w:t>
      </w:r>
      <w:r w:rsidR="00AC01BC" w:rsidRPr="00AC01BC">
        <w:rPr>
          <w:lang w:bidi="lt-LT"/>
        </w:rPr>
        <w:t>str</w:t>
      </w:r>
      <w:r w:rsidR="00AC01BC">
        <w:rPr>
          <w:lang w:bidi="lt-LT"/>
        </w:rPr>
        <w:t>aipsnio</w:t>
      </w:r>
      <w:r w:rsidR="00AC01BC" w:rsidRPr="00AC01BC">
        <w:rPr>
          <w:lang w:bidi="lt-LT"/>
        </w:rPr>
        <w:t xml:space="preserve"> taikymo</w:t>
      </w:r>
      <w:r w:rsidR="008B6C99">
        <w:rPr>
          <w:lang w:bidi="lt-LT"/>
        </w:rPr>
        <w:t xml:space="preserve"> ir</w:t>
      </w:r>
      <w:r w:rsidR="00AC01BC" w:rsidRPr="00AC01BC">
        <w:rPr>
          <w:lang w:bidi="lt-LT"/>
        </w:rPr>
        <w:t xml:space="preserve"> pareiškėjai pripažino teisę į privalomąją palikimo dalį visiškai nereikšmingų aplinkybių pagrindu</w:t>
      </w:r>
      <w:r w:rsidR="00AC01BC">
        <w:rPr>
          <w:lang w:bidi="lt-LT"/>
        </w:rPr>
        <w:t xml:space="preserve"> (nebuvo vertinami pareiškėjos poreikiai, </w:t>
      </w:r>
      <w:bookmarkStart w:id="42" w:name="_Hlk164939538"/>
      <w:r w:rsidR="00AC01BC">
        <w:rPr>
          <w:lang w:bidi="lt-LT"/>
        </w:rPr>
        <w:t xml:space="preserve">nenustatyta </w:t>
      </w:r>
      <w:r w:rsidR="008B6C99">
        <w:rPr>
          <w:lang w:bidi="lt-LT"/>
        </w:rPr>
        <w:t xml:space="preserve">jos </w:t>
      </w:r>
      <w:r w:rsidR="00AC01BC">
        <w:rPr>
          <w:lang w:bidi="lt-LT"/>
        </w:rPr>
        <w:t>tikroji turtinė padėtis</w:t>
      </w:r>
      <w:bookmarkEnd w:id="42"/>
      <w:r w:rsidR="00AC01BC">
        <w:rPr>
          <w:lang w:bidi="lt-LT"/>
        </w:rPr>
        <w:t xml:space="preserve">, </w:t>
      </w:r>
      <w:r w:rsidR="006F438D">
        <w:rPr>
          <w:lang w:bidi="lt-LT"/>
        </w:rPr>
        <w:t xml:space="preserve">teismas </w:t>
      </w:r>
      <w:r w:rsidR="00AC01BC">
        <w:rPr>
          <w:lang w:bidi="lt-LT"/>
        </w:rPr>
        <w:t xml:space="preserve">neanalizavo priežasčių, kodėl pareiškėja per savo gyvenimą nesukaupė būtinojo stažo didesnei senatvės pensijai, pareiškėjos registravimąsi užimtumo tarnyboje </w:t>
      </w:r>
      <w:r w:rsidR="008B6C99">
        <w:rPr>
          <w:lang w:bidi="lt-LT"/>
        </w:rPr>
        <w:t xml:space="preserve">nepagrįstai </w:t>
      </w:r>
      <w:r w:rsidR="00AC01BC">
        <w:rPr>
          <w:lang w:bidi="lt-LT"/>
        </w:rPr>
        <w:t>vertino kaip pakankamas pastangas susirasti darbą).</w:t>
      </w:r>
    </w:p>
    <w:p w14:paraId="51364B22" w14:textId="022A6649" w:rsidR="0025008F" w:rsidRPr="0025008F" w:rsidRDefault="0025008F" w:rsidP="002C568B">
      <w:pPr>
        <w:pStyle w:val="ListParagraph"/>
        <w:numPr>
          <w:ilvl w:val="0"/>
          <w:numId w:val="1"/>
        </w:numPr>
        <w:jc w:val="both"/>
        <w:rPr>
          <w:lang w:bidi="lt-LT"/>
        </w:rPr>
      </w:pPr>
      <w:r>
        <w:rPr>
          <w:lang w:bidi="lt-LT"/>
        </w:rPr>
        <w:t xml:space="preserve">Pareiškėja </w:t>
      </w:r>
      <w:bookmarkStart w:id="43" w:name="Buk_7"/>
      <w:r w:rsidR="009C397D" w:rsidRPr="00877C7A">
        <w:rPr>
          <w:color w:val="auto"/>
          <w:lang w:bidi="lt-LT"/>
        </w:rPr>
        <w:t xml:space="preserve">I. B. </w:t>
      </w:r>
      <w:bookmarkEnd w:id="43"/>
      <w:r w:rsidRPr="0025008F">
        <w:rPr>
          <w:lang w:bidi="lt-LT"/>
        </w:rPr>
        <w:t xml:space="preserve">atsiliepimo į </w:t>
      </w:r>
      <w:r>
        <w:rPr>
          <w:lang w:bidi="lt-LT"/>
        </w:rPr>
        <w:t>suinteresuoto asmens</w:t>
      </w:r>
      <w:r w:rsidRPr="0025008F">
        <w:t xml:space="preserve"> </w:t>
      </w:r>
      <w:r w:rsidRPr="0025008F">
        <w:rPr>
          <w:lang w:bidi="lt-LT"/>
        </w:rPr>
        <w:t xml:space="preserve">V. </w:t>
      </w:r>
      <w:bookmarkStart w:id="44" w:name="Buk_14"/>
      <w:r w:rsidR="009C397D" w:rsidRPr="00877C7A">
        <w:rPr>
          <w:color w:val="auto"/>
          <w:lang w:bidi="lt-LT"/>
        </w:rPr>
        <w:t xml:space="preserve">S. D. </w:t>
      </w:r>
      <w:bookmarkEnd w:id="44"/>
      <w:r w:rsidRPr="0025008F">
        <w:rPr>
          <w:lang w:bidi="lt-LT"/>
        </w:rPr>
        <w:t>kasacinį skundą teismo nustatytu terminu nepateikė.</w:t>
      </w:r>
    </w:p>
    <w:p w14:paraId="537C0B6A" w14:textId="77777777" w:rsidR="00085081" w:rsidRPr="00C464FB" w:rsidRDefault="00085081" w:rsidP="00085081">
      <w:pPr>
        <w:tabs>
          <w:tab w:val="left" w:pos="900"/>
          <w:tab w:val="left" w:pos="1080"/>
          <w:tab w:val="left" w:pos="1440"/>
        </w:tabs>
        <w:spacing w:after="120"/>
        <w:ind w:firstLine="720"/>
        <w:jc w:val="both"/>
      </w:pPr>
      <w:r w:rsidRPr="00C464FB">
        <w:t>Teisėjų kolegija</w:t>
      </w:r>
    </w:p>
    <w:p w14:paraId="58CECD07" w14:textId="77777777" w:rsidR="00085081" w:rsidRPr="00C464FB" w:rsidRDefault="00085081" w:rsidP="00085081">
      <w:pPr>
        <w:tabs>
          <w:tab w:val="left" w:pos="900"/>
          <w:tab w:val="left" w:pos="1080"/>
          <w:tab w:val="left" w:pos="1440"/>
        </w:tabs>
        <w:spacing w:after="120"/>
        <w:ind w:left="792"/>
        <w:jc w:val="both"/>
      </w:pPr>
    </w:p>
    <w:p w14:paraId="109C787C" w14:textId="77777777" w:rsidR="00085081" w:rsidRPr="00C464FB" w:rsidRDefault="00085081" w:rsidP="00085081">
      <w:pPr>
        <w:tabs>
          <w:tab w:val="left" w:pos="900"/>
          <w:tab w:val="left" w:pos="1080"/>
          <w:tab w:val="left" w:pos="1440"/>
        </w:tabs>
        <w:spacing w:after="120"/>
        <w:jc w:val="both"/>
      </w:pPr>
      <w:r w:rsidRPr="00C464FB">
        <w:t>k o n s t a t u o j a :</w:t>
      </w:r>
    </w:p>
    <w:p w14:paraId="5DC6F8F3" w14:textId="77777777" w:rsidR="00085081" w:rsidRPr="00C464FB" w:rsidRDefault="00085081" w:rsidP="00085081">
      <w:pPr>
        <w:tabs>
          <w:tab w:val="left" w:pos="900"/>
          <w:tab w:val="left" w:pos="1080"/>
          <w:tab w:val="left" w:pos="1440"/>
        </w:tabs>
        <w:spacing w:after="120"/>
        <w:ind w:left="792"/>
        <w:jc w:val="both"/>
      </w:pPr>
      <w:r w:rsidRPr="00C464FB">
        <w:tab/>
      </w:r>
    </w:p>
    <w:p w14:paraId="35495C31" w14:textId="77777777" w:rsidR="00085081" w:rsidRPr="00C464FB" w:rsidRDefault="00085081" w:rsidP="00085081">
      <w:pPr>
        <w:tabs>
          <w:tab w:val="left" w:pos="900"/>
          <w:tab w:val="left" w:pos="1080"/>
          <w:tab w:val="left" w:pos="1440"/>
        </w:tabs>
        <w:spacing w:after="120"/>
        <w:ind w:left="792"/>
        <w:jc w:val="center"/>
      </w:pPr>
      <w:r w:rsidRPr="00C464FB">
        <w:t>IV. Kasacinio teismo argumentai ir išaiškinimai</w:t>
      </w:r>
    </w:p>
    <w:p w14:paraId="5A629C71" w14:textId="77777777" w:rsidR="00085081" w:rsidRDefault="00085081" w:rsidP="00085081">
      <w:pPr>
        <w:tabs>
          <w:tab w:val="left" w:pos="900"/>
        </w:tabs>
        <w:spacing w:after="120"/>
        <w:jc w:val="both"/>
        <w:rPr>
          <w:lang w:bidi="lt-LT"/>
        </w:rPr>
      </w:pPr>
    </w:p>
    <w:p w14:paraId="14187052" w14:textId="77777777" w:rsidR="00085081" w:rsidRPr="00085081" w:rsidRDefault="00085081" w:rsidP="00305659">
      <w:pPr>
        <w:tabs>
          <w:tab w:val="left" w:pos="900"/>
        </w:tabs>
        <w:spacing w:after="120"/>
        <w:ind w:firstLine="720"/>
        <w:jc w:val="both"/>
        <w:rPr>
          <w:i/>
          <w:iCs/>
          <w:lang w:bidi="lt-LT"/>
        </w:rPr>
      </w:pPr>
      <w:r w:rsidRPr="00085081">
        <w:rPr>
          <w:i/>
          <w:iCs/>
          <w:lang w:bidi="lt-LT"/>
        </w:rPr>
        <w:t>Dėl įpėdinio teisės į privalomąją palikimo dalį</w:t>
      </w:r>
    </w:p>
    <w:p w14:paraId="76DCD63E" w14:textId="77777777" w:rsidR="00085081" w:rsidRDefault="00085081" w:rsidP="00085081">
      <w:pPr>
        <w:tabs>
          <w:tab w:val="left" w:pos="900"/>
        </w:tabs>
        <w:spacing w:after="120"/>
        <w:jc w:val="both"/>
        <w:rPr>
          <w:b/>
          <w:bCs/>
          <w:i/>
          <w:iCs/>
          <w:lang w:bidi="lt-LT"/>
        </w:rPr>
      </w:pPr>
    </w:p>
    <w:bookmarkEnd w:id="36"/>
    <w:p w14:paraId="3C3FDE52" w14:textId="74E43961" w:rsidR="00CE2192" w:rsidRDefault="00CE2192" w:rsidP="00AD0E73">
      <w:pPr>
        <w:numPr>
          <w:ilvl w:val="0"/>
          <w:numId w:val="1"/>
        </w:numPr>
        <w:tabs>
          <w:tab w:val="left" w:pos="900"/>
        </w:tabs>
        <w:spacing w:after="120"/>
        <w:jc w:val="both"/>
        <w:rPr>
          <w:lang w:bidi="lt-LT"/>
        </w:rPr>
      </w:pPr>
      <w:r w:rsidRPr="00CE2192">
        <w:rPr>
          <w:lang w:bidi="lt-LT"/>
        </w:rPr>
        <w:t>Testamento laisvės principas leidžia palikėjui savo nuožiūra priimti sprendimą dėl palikimą sudarančio turto – palikti jį bet kuriems civilinės teisės subjektams, paskirstyti dalimis, susieti paveldėjimo teisę su kokios nors prievolės įvykdymu ar apskritai nepriimti jokio sprendimo palikimo klausimu. Šis principas gali būti ribojamas tik įstatyme nustatytais atvejais.</w:t>
      </w:r>
      <w:r w:rsidR="00B37810">
        <w:rPr>
          <w:lang w:bidi="lt-LT"/>
        </w:rPr>
        <w:t xml:space="preserve"> </w:t>
      </w:r>
      <w:r w:rsidRPr="00CE2192">
        <w:rPr>
          <w:lang w:bidi="lt-LT"/>
        </w:rPr>
        <w:t>Vienas iš tokių atvejų įtvirtintas CK 5.20 straipsnio 1 dalyje</w:t>
      </w:r>
      <w:r w:rsidR="00831542">
        <w:rPr>
          <w:lang w:bidi="lt-LT"/>
        </w:rPr>
        <w:t>:</w:t>
      </w:r>
      <w:r w:rsidRPr="00CE2192">
        <w:rPr>
          <w:lang w:bidi="lt-LT"/>
        </w:rPr>
        <w:t xml:space="preserve"> kai palikėjas artimiausius šeimos narius, kuriems būtina parama, nušalina nuo palikimo, valstybė turi įsikišti į paveldėjimo santykius ir apginti tokius šeimos narius, suteikdama jiems teisę į privalomąją palikimo dalį. </w:t>
      </w:r>
      <w:r w:rsidR="008F6FA9">
        <w:rPr>
          <w:lang w:bidi="lt-LT"/>
        </w:rPr>
        <w:t>Testamento laisvės ribojimo pagrindas yra šeiminiai ryšiai ir asmens negalėjimas už</w:t>
      </w:r>
      <w:r w:rsidR="00F20C2F">
        <w:rPr>
          <w:lang w:bidi="lt-LT"/>
        </w:rPr>
        <w:t>si</w:t>
      </w:r>
      <w:r w:rsidR="008F6FA9">
        <w:rPr>
          <w:lang w:bidi="lt-LT"/>
        </w:rPr>
        <w:t>tikrinti</w:t>
      </w:r>
      <w:r w:rsidR="00F20C2F">
        <w:rPr>
          <w:lang w:bidi="lt-LT"/>
        </w:rPr>
        <w:t xml:space="preserve"> būtinųjų gyvenimo reikmių.</w:t>
      </w:r>
    </w:p>
    <w:p w14:paraId="77F9D425" w14:textId="54F7932C" w:rsidR="00C54E43" w:rsidRDefault="00C54E43" w:rsidP="008F6FA9">
      <w:pPr>
        <w:numPr>
          <w:ilvl w:val="0"/>
          <w:numId w:val="1"/>
        </w:numPr>
        <w:tabs>
          <w:tab w:val="left" w:pos="900"/>
        </w:tabs>
        <w:spacing w:after="120"/>
        <w:jc w:val="both"/>
        <w:rPr>
          <w:lang w:bidi="lt-LT"/>
        </w:rPr>
      </w:pPr>
      <w:r>
        <w:rPr>
          <w:lang w:bidi="lt-LT"/>
        </w:rPr>
        <w:t>Kasacinis teismas yra išaiškinęs, kad teisės į privalomąją palikimo dalį suteikimas artimiausiems šeimos nariams remiasi šeimos narių solidarumu, kuris šeimos narį įpareigoja ne tik naudotis teisėmis, bet ir prisiimti pareigas, šiuo atveju – rūpintis savo šeimos narių gerove. Taigi, ribodamas testamento laisvę, įstatymų leidėjas gina viešąjį interesą ir, derindamas nurodytus principus bei užtikrindamas palikėjo ir jo šeimos narių bei visuomenės interesų pusiausvyrą, stiprina šeimos vienybės ir šeimos narių tarpusavio atsakomybės suvokimą visuomenėje</w:t>
      </w:r>
      <w:r w:rsidRPr="00BE3D7B">
        <w:t xml:space="preserve"> </w:t>
      </w:r>
      <w:r>
        <w:rPr>
          <w:lang w:bidi="lt-LT"/>
        </w:rPr>
        <w:t>(Lietuvos Aukščiausiojo Teismo 2008 m. gruodžio 23 d. nutartis civilinėje byloje Nr. 3K-3-596/2008).</w:t>
      </w:r>
      <w:r w:rsidR="0008534D">
        <w:rPr>
          <w:lang w:bidi="lt-LT"/>
        </w:rPr>
        <w:t xml:space="preserve"> </w:t>
      </w:r>
    </w:p>
    <w:p w14:paraId="4F74D97D" w14:textId="4DCE7942" w:rsidR="009D37E1" w:rsidRDefault="00085081" w:rsidP="00C54E43">
      <w:pPr>
        <w:numPr>
          <w:ilvl w:val="0"/>
          <w:numId w:val="1"/>
        </w:numPr>
        <w:tabs>
          <w:tab w:val="left" w:pos="900"/>
        </w:tabs>
        <w:spacing w:after="120"/>
        <w:jc w:val="both"/>
        <w:rPr>
          <w:lang w:bidi="lt-LT"/>
        </w:rPr>
      </w:pPr>
      <w:r>
        <w:rPr>
          <w:lang w:bidi="lt-LT"/>
        </w:rPr>
        <w:t xml:space="preserve">CK 5.20 straipsnio 1 dalyje nustatyta, kad palikėjo vaikai, sutuoktinis, tėvai, kuriems palikėjo mirties dieną buvo reikalingas išlaikymas, </w:t>
      </w:r>
      <w:r w:rsidR="00866010">
        <w:rPr>
          <w:lang w:bidi="lt-LT"/>
        </w:rPr>
        <w:t>paveldi, nepaisant testamento turinio, pusę tos dalies, kuri kiekvienam iš jų tektų paveldint pagal įstatymą (privalomoji dalis), jeigu testamentu neskirta daugiau</w:t>
      </w:r>
      <w:r>
        <w:rPr>
          <w:lang w:bidi="lt-LT"/>
        </w:rPr>
        <w:t>. Ši įstatymo nuostat</w:t>
      </w:r>
      <w:r w:rsidR="00A03E3D">
        <w:rPr>
          <w:lang w:bidi="lt-LT"/>
        </w:rPr>
        <w:t>a</w:t>
      </w:r>
      <w:r>
        <w:rPr>
          <w:lang w:bidi="lt-LT"/>
        </w:rPr>
        <w:t xml:space="preserve"> taikytin</w:t>
      </w:r>
      <w:r w:rsidR="00A03E3D">
        <w:rPr>
          <w:lang w:bidi="lt-LT"/>
        </w:rPr>
        <w:t>a</w:t>
      </w:r>
      <w:r>
        <w:rPr>
          <w:lang w:bidi="lt-LT"/>
        </w:rPr>
        <w:t xml:space="preserve"> tik tuo atveju, kai paveldima pagal testamentą. </w:t>
      </w:r>
      <w:bookmarkStart w:id="45" w:name="_Hlk165636964"/>
    </w:p>
    <w:p w14:paraId="22DFA1AB" w14:textId="53CA5BEA" w:rsidR="00921A28" w:rsidRDefault="00085081" w:rsidP="00661116">
      <w:pPr>
        <w:numPr>
          <w:ilvl w:val="0"/>
          <w:numId w:val="1"/>
        </w:numPr>
        <w:tabs>
          <w:tab w:val="left" w:pos="900"/>
        </w:tabs>
        <w:spacing w:after="120"/>
        <w:jc w:val="both"/>
        <w:rPr>
          <w:lang w:bidi="lt-LT"/>
        </w:rPr>
      </w:pPr>
      <w:r>
        <w:rPr>
          <w:lang w:bidi="lt-LT"/>
        </w:rPr>
        <w:t>Įstatymų leidėjo nustatyta, kad teisę į privalomąją palikim</w:t>
      </w:r>
      <w:r w:rsidR="00F57237">
        <w:rPr>
          <w:lang w:bidi="lt-LT"/>
        </w:rPr>
        <w:t>o</w:t>
      </w:r>
      <w:r>
        <w:rPr>
          <w:lang w:bidi="lt-LT"/>
        </w:rPr>
        <w:t xml:space="preserve"> dalį turi tik CK 5.20 straipsnio 1</w:t>
      </w:r>
      <w:r w:rsidR="00831542">
        <w:rPr>
          <w:lang w:bidi="lt-LT"/>
        </w:rPr>
        <w:t> </w:t>
      </w:r>
      <w:r>
        <w:rPr>
          <w:lang w:bidi="lt-LT"/>
        </w:rPr>
        <w:t xml:space="preserve">dalyje nustatyti asmenys, kuriems palikėjo mirties dieną buvo reikalingas išlaikymas, o testatorius šiems asmenims neskyrė turto arba skyrė mažiau negu pusę tos dalies, kuri tektų paveldint pagal įstatymą </w:t>
      </w:r>
      <w:bookmarkEnd w:id="45"/>
      <w:r>
        <w:rPr>
          <w:lang w:bidi="lt-LT"/>
        </w:rPr>
        <w:t>(Lietuvos Aukščiausiojo Teismo 2009 m. gegužės 5 d. nutartis civilinėje byloje Nr. 3K-3-173/2009; 2009 m. balandžio 14 d. nutartis civilinėje byloje Nr. 3K-3-183/2009; 2013 m. sausio 16 d. nutartis civilinėje byloje Nr. 3K-3-106/2013</w:t>
      </w:r>
      <w:r w:rsidR="00974E8D">
        <w:rPr>
          <w:lang w:bidi="lt-LT"/>
        </w:rPr>
        <w:t xml:space="preserve">; </w:t>
      </w:r>
      <w:r>
        <w:rPr>
          <w:lang w:bidi="lt-LT"/>
        </w:rPr>
        <w:t>2016 m. gegužės 5 d. nutartis civilinėje byloje Nr. 3K-3-258-219/2016</w:t>
      </w:r>
      <w:r w:rsidR="00831542">
        <w:rPr>
          <w:lang w:bidi="lt-LT"/>
        </w:rPr>
        <w:t>,</w:t>
      </w:r>
      <w:r w:rsidR="00974E8D">
        <w:rPr>
          <w:lang w:bidi="lt-LT"/>
        </w:rPr>
        <w:t xml:space="preserve"> 16 punktas). </w:t>
      </w:r>
      <w:r w:rsidR="00B37810">
        <w:rPr>
          <w:lang w:bidi="lt-LT"/>
        </w:rPr>
        <w:t>Taigi</w:t>
      </w:r>
      <w:r w:rsidR="00C54E43">
        <w:rPr>
          <w:lang w:bidi="lt-LT"/>
        </w:rPr>
        <w:t>,</w:t>
      </w:r>
      <w:r w:rsidR="00B37810">
        <w:rPr>
          <w:lang w:bidi="lt-LT"/>
        </w:rPr>
        <w:t xml:space="preserve"> </w:t>
      </w:r>
      <w:r w:rsidR="009D37E1">
        <w:rPr>
          <w:lang w:bidi="lt-LT"/>
        </w:rPr>
        <w:t xml:space="preserve">asmuo teisę </w:t>
      </w:r>
      <w:r w:rsidR="00B37810">
        <w:rPr>
          <w:lang w:bidi="lt-LT"/>
        </w:rPr>
        <w:t>į privalomą</w:t>
      </w:r>
      <w:r w:rsidR="00D3531F">
        <w:rPr>
          <w:lang w:bidi="lt-LT"/>
        </w:rPr>
        <w:t>ją</w:t>
      </w:r>
      <w:r w:rsidR="00B37810">
        <w:rPr>
          <w:lang w:bidi="lt-LT"/>
        </w:rPr>
        <w:t xml:space="preserve"> palikimo dalį gali </w:t>
      </w:r>
      <w:r w:rsidR="009D37E1">
        <w:rPr>
          <w:lang w:bidi="lt-LT"/>
        </w:rPr>
        <w:t>įgyti</w:t>
      </w:r>
      <w:r w:rsidR="00B37810">
        <w:rPr>
          <w:lang w:bidi="lt-LT"/>
        </w:rPr>
        <w:t xml:space="preserve"> tik esant šių sąlygų visumai: </w:t>
      </w:r>
      <w:r w:rsidR="009D37E1">
        <w:rPr>
          <w:lang w:bidi="lt-LT"/>
        </w:rPr>
        <w:t>(i)</w:t>
      </w:r>
      <w:r w:rsidR="00B37810">
        <w:rPr>
          <w:lang w:bidi="lt-LT"/>
        </w:rPr>
        <w:t xml:space="preserve"> </w:t>
      </w:r>
      <w:r w:rsidR="009D37E1">
        <w:rPr>
          <w:lang w:bidi="lt-LT"/>
        </w:rPr>
        <w:t>a</w:t>
      </w:r>
      <w:r w:rsidR="00D3531F">
        <w:rPr>
          <w:lang w:bidi="lt-LT"/>
        </w:rPr>
        <w:t>smuo, pretenduojantis į privalomąją palikimo dalį</w:t>
      </w:r>
      <w:r w:rsidR="009D37E1">
        <w:rPr>
          <w:lang w:bidi="lt-LT"/>
        </w:rPr>
        <w:t>,</w:t>
      </w:r>
      <w:r w:rsidR="00180ED9">
        <w:rPr>
          <w:lang w:bidi="lt-LT"/>
        </w:rPr>
        <w:t xml:space="preserve"> </w:t>
      </w:r>
      <w:r w:rsidR="009D37E1">
        <w:rPr>
          <w:lang w:bidi="lt-LT"/>
        </w:rPr>
        <w:t xml:space="preserve">patenka į CK </w:t>
      </w:r>
      <w:r w:rsidR="009D37E1">
        <w:rPr>
          <w:lang w:val="en-US" w:bidi="lt-LT"/>
        </w:rPr>
        <w:t xml:space="preserve">5.20 </w:t>
      </w:r>
      <w:proofErr w:type="spellStart"/>
      <w:r w:rsidR="009D37E1">
        <w:rPr>
          <w:lang w:val="en-US" w:bidi="lt-LT"/>
        </w:rPr>
        <w:t>straipsnio</w:t>
      </w:r>
      <w:proofErr w:type="spellEnd"/>
      <w:r w:rsidR="009D37E1">
        <w:rPr>
          <w:lang w:val="en-US" w:bidi="lt-LT"/>
        </w:rPr>
        <w:t xml:space="preserve"> 1 </w:t>
      </w:r>
      <w:r w:rsidR="009D37E1">
        <w:rPr>
          <w:lang w:bidi="lt-LT"/>
        </w:rPr>
        <w:t>dalyje nustatytą asmenų ratą, t.</w:t>
      </w:r>
      <w:r w:rsidR="0025008F">
        <w:rPr>
          <w:lang w:bidi="lt-LT"/>
        </w:rPr>
        <w:t xml:space="preserve"> </w:t>
      </w:r>
      <w:r w:rsidR="009D37E1">
        <w:rPr>
          <w:lang w:bidi="lt-LT"/>
        </w:rPr>
        <w:t>y.</w:t>
      </w:r>
      <w:r w:rsidR="00D3531F">
        <w:rPr>
          <w:lang w:bidi="lt-LT"/>
        </w:rPr>
        <w:t xml:space="preserve"> </w:t>
      </w:r>
      <w:r w:rsidR="00C54E43">
        <w:rPr>
          <w:lang w:bidi="lt-LT"/>
        </w:rPr>
        <w:t xml:space="preserve">asmuo yra </w:t>
      </w:r>
      <w:r w:rsidR="00D3531F">
        <w:rPr>
          <w:lang w:bidi="lt-LT"/>
        </w:rPr>
        <w:t>palikėjo vaikas (įvaikis), sutuoktinis, tėvas (įtėvis)</w:t>
      </w:r>
      <w:r w:rsidR="00784FA4">
        <w:rPr>
          <w:lang w:bidi="lt-LT"/>
        </w:rPr>
        <w:t xml:space="preserve"> (subjekt</w:t>
      </w:r>
      <w:r w:rsidR="00A03E3D">
        <w:rPr>
          <w:lang w:bidi="lt-LT"/>
        </w:rPr>
        <w:t xml:space="preserve">ų ratą </w:t>
      </w:r>
      <w:r w:rsidR="00661116">
        <w:rPr>
          <w:lang w:bidi="lt-LT"/>
        </w:rPr>
        <w:t>apibrėžianti</w:t>
      </w:r>
      <w:r w:rsidR="00784FA4">
        <w:rPr>
          <w:lang w:bidi="lt-LT"/>
        </w:rPr>
        <w:t xml:space="preserve"> sąlyga)</w:t>
      </w:r>
      <w:r w:rsidR="00D3531F">
        <w:rPr>
          <w:lang w:bidi="lt-LT"/>
        </w:rPr>
        <w:t xml:space="preserve">; </w:t>
      </w:r>
      <w:r w:rsidR="009D37E1">
        <w:rPr>
          <w:lang w:bidi="lt-LT"/>
        </w:rPr>
        <w:t>(ii)</w:t>
      </w:r>
      <w:r w:rsidR="00D3531F">
        <w:rPr>
          <w:lang w:bidi="lt-LT"/>
        </w:rPr>
        <w:t xml:space="preserve"> </w:t>
      </w:r>
      <w:r w:rsidR="009D37E1">
        <w:rPr>
          <w:lang w:bidi="lt-LT"/>
        </w:rPr>
        <w:t>asmeniui, pretenduojančiam į privalomąją palikimo dalį, palikėjo mirties dieną reikalingas išlaikymas</w:t>
      </w:r>
      <w:r w:rsidR="00784FA4">
        <w:rPr>
          <w:lang w:bidi="lt-LT"/>
        </w:rPr>
        <w:t xml:space="preserve"> (išlaikymo reikalingumo sąlyga)</w:t>
      </w:r>
      <w:r w:rsidR="009D37E1">
        <w:rPr>
          <w:lang w:bidi="lt-LT"/>
        </w:rPr>
        <w:t>; (iii)</w:t>
      </w:r>
      <w:r w:rsidR="008839B4">
        <w:rPr>
          <w:lang w:bidi="lt-LT"/>
        </w:rPr>
        <w:t xml:space="preserve"> </w:t>
      </w:r>
      <w:r w:rsidR="009D37E1">
        <w:rPr>
          <w:lang w:bidi="lt-LT"/>
        </w:rPr>
        <w:t xml:space="preserve">palikėjas testamentu šiam </w:t>
      </w:r>
      <w:r w:rsidR="009D37E1" w:rsidRPr="00D3531F">
        <w:rPr>
          <w:lang w:bidi="lt-LT"/>
        </w:rPr>
        <w:t>asmeni</w:t>
      </w:r>
      <w:r w:rsidR="009D37E1">
        <w:rPr>
          <w:lang w:bidi="lt-LT"/>
        </w:rPr>
        <w:t>ui</w:t>
      </w:r>
      <w:r w:rsidR="009D37E1" w:rsidRPr="00D3531F">
        <w:rPr>
          <w:lang w:bidi="lt-LT"/>
        </w:rPr>
        <w:t xml:space="preserve"> neskyrė turto arba skyrė mažiau negu pusę tos dalies, kuri tektų paveldint pagal įstatymą</w:t>
      </w:r>
      <w:r w:rsidR="00784FA4">
        <w:rPr>
          <w:lang w:bidi="lt-LT"/>
        </w:rPr>
        <w:t xml:space="preserve"> (privalomosios turto dalies dydžio sąlyga)</w:t>
      </w:r>
      <w:r w:rsidR="008839B4">
        <w:rPr>
          <w:lang w:bidi="lt-LT"/>
        </w:rPr>
        <w:t>.</w:t>
      </w:r>
    </w:p>
    <w:p w14:paraId="2160DE9A" w14:textId="2BE35132" w:rsidR="00974E8D" w:rsidRDefault="00AC3BDA" w:rsidP="0076661C">
      <w:pPr>
        <w:numPr>
          <w:ilvl w:val="0"/>
          <w:numId w:val="1"/>
        </w:numPr>
        <w:tabs>
          <w:tab w:val="left" w:pos="900"/>
        </w:tabs>
        <w:spacing w:after="120"/>
        <w:jc w:val="both"/>
        <w:rPr>
          <w:lang w:bidi="lt-LT"/>
        </w:rPr>
      </w:pPr>
      <w:r>
        <w:rPr>
          <w:lang w:bidi="lt-LT"/>
        </w:rPr>
        <w:t xml:space="preserve">Pareiškėja buvo palikėjo sutuoktinė, </w:t>
      </w:r>
      <w:r w:rsidR="000430AA">
        <w:rPr>
          <w:lang w:bidi="lt-LT"/>
        </w:rPr>
        <w:t>j</w:t>
      </w:r>
      <w:r>
        <w:rPr>
          <w:lang w:bidi="lt-LT"/>
        </w:rPr>
        <w:t>ai palikėjas testamentu nepaliko jokio turto; visą turtą palikėjas testamentu paliko savo seseriai. Todėl n</w:t>
      </w:r>
      <w:r w:rsidR="00855EEB">
        <w:rPr>
          <w:lang w:bidi="lt-LT"/>
        </w:rPr>
        <w:t xml:space="preserve">agrinėjamoje byloje </w:t>
      </w:r>
      <w:r>
        <w:rPr>
          <w:lang w:bidi="lt-LT"/>
        </w:rPr>
        <w:t xml:space="preserve">nėra ginčo, kad </w:t>
      </w:r>
      <w:r w:rsidR="008839B4">
        <w:rPr>
          <w:lang w:bidi="lt-LT"/>
        </w:rPr>
        <w:t xml:space="preserve">pareiškėja </w:t>
      </w:r>
      <w:r>
        <w:rPr>
          <w:lang w:bidi="lt-LT"/>
        </w:rPr>
        <w:lastRenderedPageBreak/>
        <w:t xml:space="preserve">atitinka pirmąją ir trečiąją teisei į privalomąją palikimo dalį įgyti sąlygas. Ginčas byloje kilo dėl </w:t>
      </w:r>
      <w:r w:rsidR="0076661C">
        <w:rPr>
          <w:lang w:bidi="lt-LT"/>
        </w:rPr>
        <w:t>pareiškėjos atitik</w:t>
      </w:r>
      <w:r w:rsidR="00831542">
        <w:rPr>
          <w:lang w:bidi="lt-LT"/>
        </w:rPr>
        <w:t>ties</w:t>
      </w:r>
      <w:r w:rsidR="0076661C">
        <w:rPr>
          <w:lang w:bidi="lt-LT"/>
        </w:rPr>
        <w:t xml:space="preserve"> išlaikymo reikalingumo sąlygai</w:t>
      </w:r>
      <w:r w:rsidR="00BD1093">
        <w:rPr>
          <w:lang w:bidi="lt-LT"/>
        </w:rPr>
        <w:t xml:space="preserve">. </w:t>
      </w:r>
    </w:p>
    <w:p w14:paraId="3485296C" w14:textId="77777777" w:rsidR="008564DD" w:rsidRDefault="008564DD" w:rsidP="008564DD">
      <w:pPr>
        <w:pStyle w:val="ListParagraph"/>
        <w:tabs>
          <w:tab w:val="left" w:pos="900"/>
        </w:tabs>
        <w:spacing w:after="120" w:line="240" w:lineRule="auto"/>
        <w:ind w:left="360"/>
        <w:jc w:val="both"/>
        <w:rPr>
          <w:lang w:bidi="lt-LT"/>
        </w:rPr>
      </w:pPr>
    </w:p>
    <w:p w14:paraId="7392E18F" w14:textId="4AAEBA10" w:rsidR="008564DD" w:rsidRPr="00900CE1" w:rsidRDefault="008564DD" w:rsidP="008564DD">
      <w:pPr>
        <w:pStyle w:val="ListParagraph"/>
        <w:tabs>
          <w:tab w:val="left" w:pos="900"/>
        </w:tabs>
        <w:spacing w:after="120" w:line="240" w:lineRule="auto"/>
        <w:ind w:left="0" w:firstLine="720"/>
        <w:jc w:val="both"/>
        <w:rPr>
          <w:i/>
          <w:iCs/>
          <w:lang w:bidi="lt-LT"/>
        </w:rPr>
      </w:pPr>
      <w:r w:rsidRPr="00900CE1">
        <w:rPr>
          <w:i/>
          <w:iCs/>
          <w:lang w:bidi="lt-LT"/>
        </w:rPr>
        <w:t>Dėl pareiškėjos</w:t>
      </w:r>
      <w:r>
        <w:rPr>
          <w:i/>
          <w:iCs/>
          <w:lang w:bidi="lt-LT"/>
        </w:rPr>
        <w:t xml:space="preserve"> piktnaudžiavimo teise vertinimo nustatant pareiškėjos atitik</w:t>
      </w:r>
      <w:r w:rsidR="00BD6321">
        <w:rPr>
          <w:i/>
          <w:iCs/>
          <w:lang w:bidi="lt-LT"/>
        </w:rPr>
        <w:t>tį</w:t>
      </w:r>
      <w:r>
        <w:rPr>
          <w:i/>
          <w:iCs/>
          <w:lang w:bidi="lt-LT"/>
        </w:rPr>
        <w:t xml:space="preserve"> išlaikymo reikalingumo sąlygai</w:t>
      </w:r>
    </w:p>
    <w:p w14:paraId="64E4162B" w14:textId="77777777" w:rsidR="008564DD" w:rsidRPr="00900CE1" w:rsidRDefault="008564DD" w:rsidP="008564DD">
      <w:pPr>
        <w:pStyle w:val="ListParagraph"/>
        <w:tabs>
          <w:tab w:val="left" w:pos="900"/>
        </w:tabs>
        <w:spacing w:after="120" w:line="240" w:lineRule="auto"/>
        <w:ind w:left="360"/>
        <w:jc w:val="both"/>
        <w:rPr>
          <w:lang w:bidi="lt-LT"/>
        </w:rPr>
      </w:pPr>
    </w:p>
    <w:p w14:paraId="16E7B39F" w14:textId="0CFD8586" w:rsidR="00412070" w:rsidRDefault="0008534D" w:rsidP="005B33F1">
      <w:pPr>
        <w:numPr>
          <w:ilvl w:val="0"/>
          <w:numId w:val="1"/>
        </w:numPr>
        <w:tabs>
          <w:tab w:val="left" w:pos="900"/>
        </w:tabs>
        <w:spacing w:after="120"/>
        <w:jc w:val="both"/>
        <w:rPr>
          <w:lang w:bidi="lt-LT"/>
        </w:rPr>
      </w:pPr>
      <w:r>
        <w:rPr>
          <w:lang w:bidi="lt-LT"/>
        </w:rPr>
        <w:t xml:space="preserve">Minėta, kad įstatymų leidėjas teisės į privalomąją palikimo dalį institutu apsaugo tuos </w:t>
      </w:r>
      <w:r w:rsidR="00430B3D">
        <w:rPr>
          <w:lang w:bidi="lt-LT"/>
        </w:rPr>
        <w:t xml:space="preserve">artimiausius </w:t>
      </w:r>
      <w:r>
        <w:rPr>
          <w:lang w:bidi="lt-LT"/>
        </w:rPr>
        <w:t>šeimos narius, kurie negali užtikrinti savo ekonominio egzistavimo</w:t>
      </w:r>
      <w:r w:rsidR="005B33F1">
        <w:rPr>
          <w:lang w:bidi="lt-LT"/>
        </w:rPr>
        <w:t>;</w:t>
      </w:r>
      <w:r>
        <w:rPr>
          <w:lang w:bidi="lt-LT"/>
        </w:rPr>
        <w:t xml:space="preserve"> juo nėra siekiama užtikrinti </w:t>
      </w:r>
      <w:r w:rsidR="005B33F1">
        <w:rPr>
          <w:lang w:bidi="lt-LT"/>
        </w:rPr>
        <w:t xml:space="preserve">šeimos narių </w:t>
      </w:r>
      <w:r>
        <w:rPr>
          <w:lang w:bidi="lt-LT"/>
        </w:rPr>
        <w:t>aukšto gyvenimo st</w:t>
      </w:r>
      <w:r w:rsidR="00714F7E">
        <w:rPr>
          <w:lang w:bidi="lt-LT"/>
        </w:rPr>
        <w:t>a</w:t>
      </w:r>
      <w:r>
        <w:rPr>
          <w:lang w:bidi="lt-LT"/>
        </w:rPr>
        <w:t xml:space="preserve">ndarto. </w:t>
      </w:r>
      <w:r w:rsidR="005B33F1">
        <w:rPr>
          <w:lang w:bidi="lt-LT"/>
        </w:rPr>
        <w:t>Todėl i</w:t>
      </w:r>
      <w:r w:rsidR="007B1F01">
        <w:rPr>
          <w:lang w:bidi="lt-LT"/>
        </w:rPr>
        <w:t>šlaikymo reikalingumas gali būti konstatuojamas</w:t>
      </w:r>
      <w:r w:rsidR="009D3B7D">
        <w:rPr>
          <w:lang w:bidi="lt-LT"/>
        </w:rPr>
        <w:t>,</w:t>
      </w:r>
      <w:r w:rsidR="007B1F01">
        <w:rPr>
          <w:lang w:bidi="lt-LT"/>
        </w:rPr>
        <w:t xml:space="preserve"> kai asmens turtinė padėtis yra tokia, kad jis negali patenkinti būtin</w:t>
      </w:r>
      <w:r w:rsidR="009D3B7D">
        <w:rPr>
          <w:lang w:bidi="lt-LT"/>
        </w:rPr>
        <w:t>ųjų</w:t>
      </w:r>
      <w:r w:rsidR="007B1F01">
        <w:rPr>
          <w:lang w:bidi="lt-LT"/>
        </w:rPr>
        <w:t xml:space="preserve"> savo gyvenimo reikm</w:t>
      </w:r>
      <w:r w:rsidR="009D3B7D">
        <w:rPr>
          <w:lang w:bidi="lt-LT"/>
        </w:rPr>
        <w:t>ių</w:t>
      </w:r>
      <w:r w:rsidR="007B1F01">
        <w:rPr>
          <w:lang w:bidi="lt-LT"/>
        </w:rPr>
        <w:t xml:space="preserve">. </w:t>
      </w:r>
    </w:p>
    <w:p w14:paraId="43D20514" w14:textId="1D1593A0" w:rsidR="008564DD" w:rsidRDefault="008564DD" w:rsidP="008564DD">
      <w:pPr>
        <w:numPr>
          <w:ilvl w:val="0"/>
          <w:numId w:val="1"/>
        </w:numPr>
        <w:tabs>
          <w:tab w:val="left" w:pos="900"/>
        </w:tabs>
        <w:spacing w:after="120"/>
        <w:jc w:val="both"/>
        <w:rPr>
          <w:lang w:bidi="lt-LT"/>
        </w:rPr>
      </w:pPr>
      <w:r>
        <w:rPr>
          <w:lang w:bidi="lt-LT"/>
        </w:rPr>
        <w:t xml:space="preserve">Kasacinio teismo praktikoje gana išsamiai aptarti išlaikymo reikalingumui konstatuoti būtini kriterijai: klausimas dėl išlaikymo reikalingumo spręstinas teismui įvertinus visas palikimo atsiradimo dieną atitinkamo asmens gautas pajamas, galimybes jų gauti, turėtą turtą ir turtines teises, taip pat tokio asmens konkrečius poreikius, sudarančius būtinų gyvenimo reikmių visumą. Vertinant būtina atsižvelgti į tai, kad tam tikra asmens sveikatos būklė, jo socialinis statusas yra susiję su atitinkamomis teisėmis: gauti pašalpą, pensiją, kitokią paramą. Konstatavus, kad asmuo palikimo atsiradimo metu buvo atitinkamos būklės, kai jam reikalinga parama, reikia įvertinti ir tai, kad tokioje situacijoje jis įgyja ir teisę į paramą. Teismai, vertindami išlaikymo reikalingumą pareiškėjui palikimo atsiradimo metu, turėtų įvertinti, ar jis išnaudojo visas objektyviai įgyvendinamas galimybes gauti lėšų, būtinų gyvenimo reikmėms (žr. Lietuvos Aukščiausiojo Teismo </w:t>
      </w:r>
      <w:r w:rsidR="00E254F7">
        <w:rPr>
          <w:lang w:bidi="lt-LT"/>
        </w:rPr>
        <w:t>2016 m. gegužės 5 d. nutarties civilinėje byloje Nr. 3K-3-258-219/2016 16 punktą ir jame nurodytą kasacinio teismo praktiką;</w:t>
      </w:r>
      <w:r w:rsidR="00E254F7" w:rsidRPr="00F9086B">
        <w:rPr>
          <w:lang w:bidi="lt-LT"/>
        </w:rPr>
        <w:t xml:space="preserve"> </w:t>
      </w:r>
      <w:r w:rsidR="00430B3D" w:rsidRPr="00F9086B">
        <w:rPr>
          <w:lang w:bidi="lt-LT"/>
        </w:rPr>
        <w:t>2019 m. balandžio 18 d. nutarti</w:t>
      </w:r>
      <w:r w:rsidR="00430B3D">
        <w:rPr>
          <w:lang w:bidi="lt-LT"/>
        </w:rPr>
        <w:t>e</w:t>
      </w:r>
      <w:r w:rsidR="00430B3D" w:rsidRPr="00F9086B">
        <w:rPr>
          <w:lang w:bidi="lt-LT"/>
        </w:rPr>
        <w:t>s civilinėje byloje Nr. 3K-3-149-421/2019</w:t>
      </w:r>
      <w:r w:rsidR="00430B3D">
        <w:rPr>
          <w:lang w:bidi="lt-LT"/>
        </w:rPr>
        <w:t xml:space="preserve"> 19 punktą</w:t>
      </w:r>
      <w:r>
        <w:rPr>
          <w:lang w:bidi="lt-LT"/>
        </w:rPr>
        <w:t>).</w:t>
      </w:r>
      <w:r w:rsidRPr="00712D27">
        <w:rPr>
          <w:lang w:bidi="lt-LT"/>
        </w:rPr>
        <w:t xml:space="preserve"> </w:t>
      </w:r>
    </w:p>
    <w:p w14:paraId="6B19AFCC" w14:textId="138B7393" w:rsidR="008564DD" w:rsidRDefault="008564DD" w:rsidP="008564DD">
      <w:pPr>
        <w:numPr>
          <w:ilvl w:val="0"/>
          <w:numId w:val="1"/>
        </w:numPr>
        <w:tabs>
          <w:tab w:val="left" w:pos="900"/>
        </w:tabs>
        <w:spacing w:after="120"/>
        <w:jc w:val="both"/>
        <w:rPr>
          <w:lang w:bidi="lt-LT"/>
        </w:rPr>
      </w:pPr>
      <w:r>
        <w:rPr>
          <w:lang w:bidi="lt-LT"/>
        </w:rPr>
        <w:t>Klausimas dėl išlaikymo reikalingumo gali būti teigiamai išspręstas tik teismui įvertinus visą palikimo atsiradimo dieną atitinkamo asmens turtinę padėtį ir konstatavus, kad jis savo pajamomis ir jam priklausančiu turtu neturi galimybės patenkinti būtinų</w:t>
      </w:r>
      <w:r w:rsidR="000430AA">
        <w:rPr>
          <w:lang w:bidi="lt-LT"/>
        </w:rPr>
        <w:t>jų</w:t>
      </w:r>
      <w:r>
        <w:rPr>
          <w:lang w:bidi="lt-LT"/>
        </w:rPr>
        <w:t xml:space="preserve"> savo poreikių. Tuo tikslu teismas turi nustatyti: a) kokį turtą, įskaitant nekilnojamąjį ir kilnojamąjį, asmuo, pretenduojantis į privalomąją palikimo dalį, palikimo atsiradimo dieną valdė nuosavybės teise; ar gyveno (gyvena) testatoriui priklausančiose gyvenamosiose patalpose; kur deklaravo savo gyvenamąją vietą; ar turi kitą gyvenamąją vietą; b) kokias pajamas toks asmuo gavo palikimo atsiradimo dieną ir </w:t>
      </w:r>
      <w:bookmarkStart w:id="46" w:name="_Hlk165880910"/>
      <w:r>
        <w:rPr>
          <w:lang w:bidi="lt-LT"/>
        </w:rPr>
        <w:t xml:space="preserve">kokias galimybes turėjo gauti didesnes pajamas, ar jis </w:t>
      </w:r>
      <w:bookmarkStart w:id="47" w:name="_Hlk165881199"/>
      <w:r>
        <w:rPr>
          <w:lang w:bidi="lt-LT"/>
        </w:rPr>
        <w:t>išnaudojo visas objektyviai įgyvendinamas galimybes gauti lėšų, būtinų gyvenimo reikmėms</w:t>
      </w:r>
      <w:bookmarkEnd w:id="47"/>
      <w:r>
        <w:rPr>
          <w:lang w:bidi="lt-LT"/>
        </w:rPr>
        <w:t xml:space="preserve"> </w:t>
      </w:r>
      <w:bookmarkEnd w:id="46"/>
      <w:r>
        <w:rPr>
          <w:lang w:bidi="lt-LT"/>
        </w:rPr>
        <w:t xml:space="preserve">ir konkretiems tokio asmens poreikiams; c) kokia asmens sveikatos būklė, jo socialinis statusas, susiję su teisėmis gauti pašalpą, pensiją, kitokią paramą; asmens nedarbingumas yra reikšmingas sprendžiant dėl įpėdinio atitikties CK 5.20 straipsnio 1 dalyje nustatytam subjektiškumo kriterijui, bet įrodinėjimo dalykas negali būti apribojamas vien šiuo faktu; būtina įrodyti minėtas aplinkybes, </w:t>
      </w:r>
      <w:bookmarkStart w:id="48" w:name="_Hlk164939345"/>
      <w:r>
        <w:rPr>
          <w:lang w:bidi="lt-LT"/>
        </w:rPr>
        <w:t xml:space="preserve">kad palikėjo mirties dieną nedarbingas įpėdinis </w:t>
      </w:r>
      <w:bookmarkStart w:id="49" w:name="_Hlk165804917"/>
      <w:bookmarkStart w:id="50" w:name="_Hlk165880164"/>
      <w:r>
        <w:rPr>
          <w:lang w:bidi="lt-LT"/>
        </w:rPr>
        <w:t>neturėjo pakankamai turto ir pajamų būtinoms gyvenimo reikmėms patenkinti</w:t>
      </w:r>
      <w:bookmarkEnd w:id="49"/>
      <w:r>
        <w:rPr>
          <w:lang w:bidi="lt-LT"/>
        </w:rPr>
        <w:t>, todėl jam buvo reikalingas palikėjo išlaikymas</w:t>
      </w:r>
      <w:bookmarkEnd w:id="48"/>
      <w:r>
        <w:rPr>
          <w:lang w:bidi="lt-LT"/>
        </w:rPr>
        <w:t xml:space="preserve"> </w:t>
      </w:r>
      <w:bookmarkEnd w:id="50"/>
      <w:r>
        <w:rPr>
          <w:lang w:bidi="lt-LT"/>
        </w:rPr>
        <w:t>(</w:t>
      </w:r>
      <w:r w:rsidR="00430B3D">
        <w:rPr>
          <w:lang w:bidi="lt-LT"/>
        </w:rPr>
        <w:t xml:space="preserve">žr. </w:t>
      </w:r>
      <w:r>
        <w:rPr>
          <w:lang w:bidi="lt-LT"/>
        </w:rPr>
        <w:t xml:space="preserve">Lietuvos Aukščiausiojo Teismo </w:t>
      </w:r>
      <w:r w:rsidR="00E254F7">
        <w:rPr>
          <w:lang w:bidi="lt-LT"/>
        </w:rPr>
        <w:t>2016 m. gegužės 5 d. nutarties civilinėje byloje Nr. 3K-3-258-219/2016 17 punktą;</w:t>
      </w:r>
      <w:r w:rsidR="00E254F7" w:rsidRPr="00F9086B">
        <w:rPr>
          <w:lang w:bidi="lt-LT"/>
        </w:rPr>
        <w:t xml:space="preserve"> </w:t>
      </w:r>
      <w:r w:rsidR="00430B3D" w:rsidRPr="00F9086B">
        <w:rPr>
          <w:lang w:bidi="lt-LT"/>
        </w:rPr>
        <w:t>2019 m. balandžio 18 d. nutarti</w:t>
      </w:r>
      <w:r w:rsidR="00430B3D">
        <w:rPr>
          <w:lang w:bidi="lt-LT"/>
        </w:rPr>
        <w:t>e</w:t>
      </w:r>
      <w:r w:rsidR="00430B3D" w:rsidRPr="00F9086B">
        <w:rPr>
          <w:lang w:bidi="lt-LT"/>
        </w:rPr>
        <w:t>s civilinėje byloje Nr. 3K-3-149-421/2019</w:t>
      </w:r>
      <w:r w:rsidR="00430B3D">
        <w:rPr>
          <w:lang w:bidi="lt-LT"/>
        </w:rPr>
        <w:t xml:space="preserve"> 21 punktą</w:t>
      </w:r>
      <w:r>
        <w:rPr>
          <w:lang w:bidi="lt-LT"/>
        </w:rPr>
        <w:t>).</w:t>
      </w:r>
    </w:p>
    <w:p w14:paraId="6A14E258" w14:textId="101A6F3C" w:rsidR="008564DD" w:rsidRPr="00091955" w:rsidRDefault="008564DD" w:rsidP="002C568B">
      <w:pPr>
        <w:pStyle w:val="ListParagraph"/>
        <w:numPr>
          <w:ilvl w:val="0"/>
          <w:numId w:val="1"/>
        </w:numPr>
        <w:tabs>
          <w:tab w:val="left" w:pos="900"/>
        </w:tabs>
        <w:spacing w:after="120" w:line="240" w:lineRule="auto"/>
        <w:jc w:val="both"/>
        <w:rPr>
          <w:rFonts w:asciiTheme="majorBidi" w:hAnsiTheme="majorBidi" w:cstheme="majorBidi"/>
          <w:szCs w:val="24"/>
          <w:lang w:bidi="lt-LT"/>
        </w:rPr>
      </w:pPr>
      <w:r>
        <w:rPr>
          <w:lang w:bidi="lt-LT"/>
        </w:rPr>
        <w:t>B</w:t>
      </w:r>
      <w:r w:rsidRPr="00BD1093">
        <w:rPr>
          <w:lang w:bidi="lt-LT"/>
        </w:rPr>
        <w:t xml:space="preserve">ylą nagrinėję pirmosios ir apeliacinės instancijos teismai skirtingai </w:t>
      </w:r>
      <w:r>
        <w:rPr>
          <w:lang w:bidi="lt-LT"/>
        </w:rPr>
        <w:t>sprendė klausimą dėl pareiškėjos išlaikymo reikalingumo</w:t>
      </w:r>
      <w:r w:rsidRPr="00BD1093">
        <w:rPr>
          <w:lang w:bidi="lt-LT"/>
        </w:rPr>
        <w:t xml:space="preserve">. Pirmosios instancijos teismas </w:t>
      </w:r>
      <w:r>
        <w:rPr>
          <w:lang w:bidi="lt-LT"/>
        </w:rPr>
        <w:t>konstatavo, kad byloje neįrodyta</w:t>
      </w:r>
      <w:r w:rsidRPr="00DA6BD7">
        <w:rPr>
          <w:lang w:bidi="lt-LT"/>
        </w:rPr>
        <w:t xml:space="preserve">, </w:t>
      </w:r>
      <w:r>
        <w:rPr>
          <w:lang w:bidi="lt-LT"/>
        </w:rPr>
        <w:t>jog</w:t>
      </w:r>
      <w:r w:rsidRPr="00DA6BD7">
        <w:rPr>
          <w:lang w:bidi="lt-LT"/>
        </w:rPr>
        <w:t xml:space="preserve"> pareiškėja sutuoktinio (palikėjo) mirties dieną buvo reikalinga išlaikymo</w:t>
      </w:r>
      <w:r w:rsidR="00B04DDE">
        <w:rPr>
          <w:lang w:bidi="lt-LT"/>
        </w:rPr>
        <w:t>, t</w:t>
      </w:r>
      <w:r>
        <w:rPr>
          <w:lang w:bidi="lt-LT"/>
        </w:rPr>
        <w:t>uo tarpu a</w:t>
      </w:r>
      <w:r w:rsidRPr="00BD1093">
        <w:rPr>
          <w:lang w:bidi="lt-LT"/>
        </w:rPr>
        <w:t xml:space="preserve">peliacinės instancijos teismas ginčijamame sprendime </w:t>
      </w:r>
      <w:r>
        <w:rPr>
          <w:lang w:bidi="lt-LT"/>
        </w:rPr>
        <w:t>padarė priešingą išvadą</w:t>
      </w:r>
      <w:r w:rsidRPr="00DA6BD7">
        <w:rPr>
          <w:lang w:bidi="lt-LT"/>
        </w:rPr>
        <w:t>.</w:t>
      </w:r>
      <w:r w:rsidR="00091955">
        <w:rPr>
          <w:lang w:bidi="lt-LT"/>
        </w:rPr>
        <w:t xml:space="preserve"> </w:t>
      </w:r>
      <w:bookmarkStart w:id="51" w:name="_Hlk167363034"/>
      <w:r>
        <w:rPr>
          <w:lang w:bidi="lt-LT"/>
        </w:rPr>
        <w:t xml:space="preserve">Kasaciniu skundu </w:t>
      </w:r>
      <w:r w:rsidR="00091955">
        <w:rPr>
          <w:lang w:bidi="lt-LT"/>
        </w:rPr>
        <w:t xml:space="preserve">suinteresuotas asmuo V. </w:t>
      </w:r>
      <w:bookmarkStart w:id="52" w:name="Buk_15"/>
      <w:r w:rsidR="009C397D" w:rsidRPr="00877C7A">
        <w:rPr>
          <w:color w:val="auto"/>
          <w:lang w:bidi="lt-LT"/>
        </w:rPr>
        <w:t xml:space="preserve">S. D. </w:t>
      </w:r>
      <w:bookmarkEnd w:id="52"/>
      <w:r w:rsidR="00091955">
        <w:rPr>
          <w:lang w:bidi="lt-LT"/>
        </w:rPr>
        <w:t xml:space="preserve">teigia, kad tokį skirtingą vertinimą lėmė </w:t>
      </w:r>
      <w:r w:rsidR="000C59E7">
        <w:rPr>
          <w:lang w:bidi="lt-LT"/>
        </w:rPr>
        <w:t xml:space="preserve">tai, kad </w:t>
      </w:r>
      <w:r w:rsidR="0085734A">
        <w:rPr>
          <w:lang w:bidi="lt-LT"/>
        </w:rPr>
        <w:t xml:space="preserve">bylą nagrinėję </w:t>
      </w:r>
      <w:r w:rsidR="000C59E7">
        <w:rPr>
          <w:lang w:bidi="lt-LT"/>
        </w:rPr>
        <w:t>teisma</w:t>
      </w:r>
      <w:r w:rsidR="009F2777">
        <w:rPr>
          <w:lang w:bidi="lt-LT"/>
        </w:rPr>
        <w:t>i,</w:t>
      </w:r>
      <w:r w:rsidR="000C59E7">
        <w:rPr>
          <w:lang w:bidi="lt-LT"/>
        </w:rPr>
        <w:t xml:space="preserve"> </w:t>
      </w:r>
      <w:r w:rsidR="00200019" w:rsidRPr="003C58BD">
        <w:rPr>
          <w:lang w:bidi="lt-LT"/>
        </w:rPr>
        <w:t>spręsdami dėl</w:t>
      </w:r>
      <w:r w:rsidR="0085734A" w:rsidRPr="003C58BD">
        <w:rPr>
          <w:lang w:bidi="lt-LT"/>
        </w:rPr>
        <w:t xml:space="preserve"> pareiškėjos atitik</w:t>
      </w:r>
      <w:r w:rsidR="00E254F7" w:rsidRPr="003C58BD">
        <w:rPr>
          <w:lang w:bidi="lt-LT"/>
        </w:rPr>
        <w:t>t</w:t>
      </w:r>
      <w:r w:rsidR="00200019" w:rsidRPr="003C58BD">
        <w:rPr>
          <w:lang w:bidi="lt-LT"/>
        </w:rPr>
        <w:t>ies</w:t>
      </w:r>
      <w:r w:rsidR="0085734A" w:rsidRPr="003C58BD">
        <w:rPr>
          <w:lang w:bidi="lt-LT"/>
        </w:rPr>
        <w:t xml:space="preserve"> išlaikymo reikalingumo sąlygai ir jos teis</w:t>
      </w:r>
      <w:r w:rsidR="00FA5E4E" w:rsidRPr="003C58BD">
        <w:rPr>
          <w:lang w:bidi="lt-LT"/>
        </w:rPr>
        <w:t>ės</w:t>
      </w:r>
      <w:r w:rsidR="0085734A" w:rsidRPr="003C58BD">
        <w:rPr>
          <w:lang w:bidi="lt-LT"/>
        </w:rPr>
        <w:t xml:space="preserve"> </w:t>
      </w:r>
      <w:r w:rsidR="0085734A" w:rsidRPr="003C58BD">
        <w:rPr>
          <w:lang w:bidi="lt-LT"/>
        </w:rPr>
        <w:lastRenderedPageBreak/>
        <w:t>į privalomąją palikimo dalį</w:t>
      </w:r>
      <w:r w:rsidR="00FA5E4E" w:rsidRPr="003C58BD">
        <w:rPr>
          <w:lang w:bidi="lt-LT"/>
        </w:rPr>
        <w:t xml:space="preserve"> pripažinimo</w:t>
      </w:r>
      <w:r w:rsidR="0085734A" w:rsidRPr="0050794F">
        <w:rPr>
          <w:lang w:bidi="lt-LT"/>
        </w:rPr>
        <w:t>,</w:t>
      </w:r>
      <w:r w:rsidR="0085734A">
        <w:rPr>
          <w:lang w:bidi="lt-LT"/>
        </w:rPr>
        <w:t xml:space="preserve"> </w:t>
      </w:r>
      <w:r w:rsidR="000C59E7">
        <w:rPr>
          <w:lang w:bidi="lt-LT"/>
        </w:rPr>
        <w:t>skirtingai aiškin</w:t>
      </w:r>
      <w:r w:rsidR="002C568B">
        <w:rPr>
          <w:lang w:bidi="lt-LT"/>
        </w:rPr>
        <w:t>dami</w:t>
      </w:r>
      <w:r w:rsidR="000C59E7">
        <w:rPr>
          <w:lang w:bidi="lt-LT"/>
        </w:rPr>
        <w:t xml:space="preserve"> ir taik</w:t>
      </w:r>
      <w:r w:rsidR="002C568B">
        <w:rPr>
          <w:lang w:bidi="lt-LT"/>
        </w:rPr>
        <w:t>ydami</w:t>
      </w:r>
      <w:r w:rsidR="000C59E7">
        <w:rPr>
          <w:lang w:bidi="lt-LT"/>
        </w:rPr>
        <w:t xml:space="preserve"> piktnaudžiavim</w:t>
      </w:r>
      <w:r w:rsidR="009D3B7D">
        <w:rPr>
          <w:lang w:bidi="lt-LT"/>
        </w:rPr>
        <w:t>o</w:t>
      </w:r>
      <w:r w:rsidR="000C59E7">
        <w:rPr>
          <w:lang w:bidi="lt-LT"/>
        </w:rPr>
        <w:t xml:space="preserve"> teise</w:t>
      </w:r>
      <w:r w:rsidR="009D3B7D">
        <w:rPr>
          <w:lang w:bidi="lt-LT"/>
        </w:rPr>
        <w:t xml:space="preserve"> institutą, skirtingai </w:t>
      </w:r>
      <w:r w:rsidR="002C568B">
        <w:rPr>
          <w:lang w:bidi="lt-LT"/>
        </w:rPr>
        <w:t>vertino</w:t>
      </w:r>
      <w:r w:rsidR="009D3B7D">
        <w:rPr>
          <w:lang w:bidi="lt-LT"/>
        </w:rPr>
        <w:t xml:space="preserve"> pareiškėjos elges</w:t>
      </w:r>
      <w:r w:rsidR="002C568B">
        <w:rPr>
          <w:lang w:bidi="lt-LT"/>
        </w:rPr>
        <w:t>į</w:t>
      </w:r>
      <w:r w:rsidR="0085734A">
        <w:rPr>
          <w:lang w:bidi="lt-LT"/>
        </w:rPr>
        <w:t>.</w:t>
      </w:r>
    </w:p>
    <w:bookmarkEnd w:id="51"/>
    <w:p w14:paraId="1D336D21" w14:textId="7F41ED7E" w:rsidR="008564DD" w:rsidRPr="001236B9" w:rsidRDefault="008564DD" w:rsidP="008564DD">
      <w:pPr>
        <w:pStyle w:val="ListParagraph"/>
        <w:numPr>
          <w:ilvl w:val="0"/>
          <w:numId w:val="1"/>
        </w:numPr>
        <w:tabs>
          <w:tab w:val="left" w:pos="900"/>
        </w:tabs>
        <w:spacing w:after="120" w:line="240" w:lineRule="auto"/>
        <w:jc w:val="both"/>
        <w:rPr>
          <w:rFonts w:asciiTheme="majorBidi" w:hAnsiTheme="majorBidi" w:cstheme="majorBidi"/>
          <w:szCs w:val="24"/>
          <w:lang w:bidi="lt-LT"/>
        </w:rPr>
      </w:pPr>
      <w:r w:rsidRPr="001236B9">
        <w:rPr>
          <w:rFonts w:asciiTheme="majorBidi" w:hAnsiTheme="majorBidi" w:cstheme="majorBidi"/>
          <w:szCs w:val="24"/>
          <w:lang w:bidi="lt-LT"/>
        </w:rPr>
        <w:t xml:space="preserve">Asmens teisė gali būti neginama, jei asmuo piktnaudžiauja savo teise. Draudimo piktnaudžiauti teise principas įtvirtintas CK </w:t>
      </w:r>
      <w:r w:rsidRPr="001236B9">
        <w:rPr>
          <w:rFonts w:asciiTheme="majorBidi" w:hAnsiTheme="majorBidi" w:cstheme="majorBidi"/>
          <w:szCs w:val="24"/>
          <w:lang w:val="en-US" w:bidi="lt-LT"/>
        </w:rPr>
        <w:t xml:space="preserve">1.137 </w:t>
      </w:r>
      <w:r w:rsidRPr="0025008F">
        <w:rPr>
          <w:rFonts w:asciiTheme="majorBidi" w:hAnsiTheme="majorBidi" w:cstheme="majorBidi"/>
          <w:szCs w:val="24"/>
          <w:lang w:bidi="lt-LT"/>
        </w:rPr>
        <w:t>straipsnyje</w:t>
      </w:r>
      <w:r w:rsidRPr="001236B9">
        <w:rPr>
          <w:rFonts w:asciiTheme="majorBidi" w:hAnsiTheme="majorBidi" w:cstheme="majorBidi"/>
          <w:szCs w:val="24"/>
          <w:lang w:val="en-US" w:bidi="lt-LT"/>
        </w:rPr>
        <w:t>.</w:t>
      </w:r>
    </w:p>
    <w:p w14:paraId="58EE47FB" w14:textId="77777777" w:rsidR="008564DD" w:rsidRPr="001236B9" w:rsidRDefault="008564DD" w:rsidP="008564DD">
      <w:pPr>
        <w:pStyle w:val="ListParagraph"/>
        <w:numPr>
          <w:ilvl w:val="0"/>
          <w:numId w:val="1"/>
        </w:numPr>
        <w:tabs>
          <w:tab w:val="left" w:pos="900"/>
        </w:tabs>
        <w:spacing w:after="120" w:line="240" w:lineRule="auto"/>
        <w:jc w:val="both"/>
        <w:rPr>
          <w:rFonts w:asciiTheme="majorBidi" w:hAnsiTheme="majorBidi" w:cstheme="majorBidi"/>
          <w:szCs w:val="24"/>
          <w:lang w:bidi="lt-LT"/>
        </w:rPr>
      </w:pPr>
      <w:r w:rsidRPr="001236B9">
        <w:rPr>
          <w:rFonts w:asciiTheme="majorBidi" w:hAnsiTheme="majorBidi" w:cstheme="majorBidi"/>
          <w:szCs w:val="24"/>
          <w:shd w:val="clear" w:color="auto" w:fill="FFFFFF"/>
        </w:rPr>
        <w:t xml:space="preserve">Draudžiama piktnaudžiauti savo teise, t. y. draudžiama įgyvendinti civilines teises tokiu būdu ir priemonėmis, kurios be teisinio pagrindo pažeistų ar varžytų kitų asmenų teises ar įstatymų saugomus interesus ar darytų žalos kitiems asmenims arba prieštarautų subjektinės teisės paskirčiai. Žalos padarymas kitiems asmenims piktnaudžiaujant teise yra pagrindas taikyti civilinę atsakomybę. Jeigu asmuo piktnaudžiauja subjektine teise, teismas gali atsisakyti ją ginti (CK </w:t>
      </w:r>
      <w:r w:rsidRPr="001236B9">
        <w:rPr>
          <w:rFonts w:asciiTheme="majorBidi" w:hAnsiTheme="majorBidi" w:cstheme="majorBidi"/>
          <w:szCs w:val="24"/>
          <w:shd w:val="clear" w:color="auto" w:fill="FFFFFF"/>
          <w:lang w:val="en-US"/>
        </w:rPr>
        <w:t xml:space="preserve">1.137 </w:t>
      </w:r>
      <w:proofErr w:type="spellStart"/>
      <w:r w:rsidRPr="001236B9">
        <w:rPr>
          <w:rFonts w:asciiTheme="majorBidi" w:hAnsiTheme="majorBidi" w:cstheme="majorBidi"/>
          <w:szCs w:val="24"/>
          <w:shd w:val="clear" w:color="auto" w:fill="FFFFFF"/>
          <w:lang w:val="en-US"/>
        </w:rPr>
        <w:t>straipsnio</w:t>
      </w:r>
      <w:proofErr w:type="spellEnd"/>
      <w:r w:rsidRPr="001236B9">
        <w:rPr>
          <w:rFonts w:asciiTheme="majorBidi" w:hAnsiTheme="majorBidi" w:cstheme="majorBidi"/>
          <w:szCs w:val="24"/>
          <w:shd w:val="clear" w:color="auto" w:fill="FFFFFF"/>
          <w:lang w:val="en-US"/>
        </w:rPr>
        <w:t xml:space="preserve"> 3 </w:t>
      </w:r>
      <w:proofErr w:type="spellStart"/>
      <w:r w:rsidRPr="001236B9">
        <w:rPr>
          <w:rFonts w:asciiTheme="majorBidi" w:hAnsiTheme="majorBidi" w:cstheme="majorBidi"/>
          <w:szCs w:val="24"/>
          <w:shd w:val="clear" w:color="auto" w:fill="FFFFFF"/>
          <w:lang w:val="en-US"/>
        </w:rPr>
        <w:t>dalis</w:t>
      </w:r>
      <w:proofErr w:type="spellEnd"/>
      <w:r w:rsidRPr="001236B9">
        <w:rPr>
          <w:rFonts w:asciiTheme="majorBidi" w:hAnsiTheme="majorBidi" w:cstheme="majorBidi"/>
          <w:szCs w:val="24"/>
          <w:shd w:val="clear" w:color="auto" w:fill="FFFFFF"/>
          <w:lang w:val="en-US"/>
        </w:rPr>
        <w:t>)</w:t>
      </w:r>
      <w:r w:rsidRPr="001236B9">
        <w:rPr>
          <w:rFonts w:asciiTheme="majorBidi" w:hAnsiTheme="majorBidi" w:cstheme="majorBidi"/>
          <w:szCs w:val="24"/>
          <w:shd w:val="clear" w:color="auto" w:fill="FFFFFF"/>
        </w:rPr>
        <w:t>. Civilines teises saugo įstatymai, išskyrus atvejus, kada šios teisės įgyvendinamos prieštaraujant jų paskirčiai, viešajai tvarkai, geriems papročiams ar visuomenės moralės principams (CK 1.137 straipsnio 5 dalis).</w:t>
      </w:r>
    </w:p>
    <w:p w14:paraId="484C3C7A" w14:textId="0DDC8E56" w:rsidR="008564DD" w:rsidRPr="00C265C6" w:rsidRDefault="008564DD" w:rsidP="009C5C31">
      <w:pPr>
        <w:pStyle w:val="ListParagraph"/>
        <w:numPr>
          <w:ilvl w:val="0"/>
          <w:numId w:val="1"/>
        </w:numPr>
        <w:tabs>
          <w:tab w:val="left" w:pos="900"/>
        </w:tabs>
        <w:spacing w:after="120" w:line="240" w:lineRule="auto"/>
        <w:jc w:val="both"/>
        <w:rPr>
          <w:rFonts w:asciiTheme="majorBidi" w:hAnsiTheme="majorBidi" w:cstheme="majorBidi"/>
          <w:szCs w:val="24"/>
          <w:lang w:bidi="lt-LT"/>
        </w:rPr>
      </w:pPr>
      <w:r w:rsidRPr="00C265C6">
        <w:rPr>
          <w:rFonts w:asciiTheme="majorBidi" w:hAnsiTheme="majorBidi" w:cstheme="majorBidi"/>
          <w:szCs w:val="24"/>
          <w:shd w:val="clear" w:color="auto" w:fill="FFFFFF"/>
        </w:rPr>
        <w:t xml:space="preserve">Plačiausia prasme piktnaudžiavimas teise yra asmens elgesys, pažeidžiantis teisės principus. Subjektinės teisės įgyvendinimas pažeidžiant sąžiningumo, protingumo ir teisingumo principus gali būti pripažintas teisės pažeidimu. Piktnaudžiavimas teise atsiranda tada, kai subjektinė teisė įgyvendinama </w:t>
      </w:r>
      <w:r w:rsidR="0008534D">
        <w:rPr>
          <w:rFonts w:asciiTheme="majorBidi" w:hAnsiTheme="majorBidi" w:cstheme="majorBidi"/>
          <w:szCs w:val="24"/>
          <w:shd w:val="clear" w:color="auto" w:fill="FFFFFF"/>
        </w:rPr>
        <w:t>pažeidžiant jos gyvendinimo sąlygas</w:t>
      </w:r>
      <w:r w:rsidR="009C5C31">
        <w:rPr>
          <w:rFonts w:asciiTheme="majorBidi" w:hAnsiTheme="majorBidi" w:cstheme="majorBidi"/>
          <w:szCs w:val="24"/>
          <w:shd w:val="clear" w:color="auto" w:fill="FFFFFF"/>
        </w:rPr>
        <w:t xml:space="preserve"> (ribas)</w:t>
      </w:r>
      <w:r w:rsidR="0008534D">
        <w:rPr>
          <w:rFonts w:asciiTheme="majorBidi" w:hAnsiTheme="majorBidi" w:cstheme="majorBidi"/>
          <w:szCs w:val="24"/>
          <w:shd w:val="clear" w:color="auto" w:fill="FFFFFF"/>
        </w:rPr>
        <w:t xml:space="preserve"> ar </w:t>
      </w:r>
      <w:r w:rsidRPr="00C265C6">
        <w:rPr>
          <w:rFonts w:asciiTheme="majorBidi" w:hAnsiTheme="majorBidi" w:cstheme="majorBidi"/>
          <w:szCs w:val="24"/>
          <w:shd w:val="clear" w:color="auto" w:fill="FFFFFF"/>
        </w:rPr>
        <w:t xml:space="preserve">priešingai jos paskirčiai. Piktnaudžiavimas teise gali pasireikšti įvairiu asmens elgesiu, tiek tyčine sąmoninga asmens veikla, tiek ir akivaizdžiu nerūpestingumu. </w:t>
      </w:r>
    </w:p>
    <w:p w14:paraId="361BF6CA" w14:textId="66E0FB04" w:rsidR="00AC21C7" w:rsidRPr="00412070" w:rsidRDefault="00AC21C7" w:rsidP="002C568B">
      <w:pPr>
        <w:pStyle w:val="ListParagraph"/>
        <w:numPr>
          <w:ilvl w:val="0"/>
          <w:numId w:val="1"/>
        </w:numPr>
        <w:tabs>
          <w:tab w:val="left" w:pos="900"/>
        </w:tabs>
        <w:spacing w:after="120" w:line="240" w:lineRule="auto"/>
        <w:jc w:val="both"/>
        <w:rPr>
          <w:rFonts w:asciiTheme="majorBidi" w:hAnsiTheme="majorBidi" w:cstheme="majorBidi"/>
          <w:szCs w:val="24"/>
          <w:shd w:val="clear" w:color="auto" w:fill="FFFFFF"/>
        </w:rPr>
      </w:pPr>
      <w:r w:rsidRPr="0025008F">
        <w:rPr>
          <w:szCs w:val="24"/>
          <w:lang w:bidi="lt-LT"/>
        </w:rPr>
        <w:t xml:space="preserve">CK 5.20 straipsnyje, reguliuojančiame teisę į privalomąją palikimo dalį, nėra nustatytos </w:t>
      </w:r>
      <w:r w:rsidR="00714F7E" w:rsidRPr="0025008F">
        <w:rPr>
          <w:szCs w:val="24"/>
          <w:lang w:bidi="lt-LT"/>
        </w:rPr>
        <w:t>specialios</w:t>
      </w:r>
      <w:r w:rsidRPr="0025008F">
        <w:rPr>
          <w:szCs w:val="24"/>
          <w:lang w:bidi="lt-LT"/>
        </w:rPr>
        <w:t xml:space="preserve"> taisyklės dėl piktnaudžiavimo teise instituto taikymo sprendžiant asmens teisės į privalomąją palikimo dalį pripažinimo</w:t>
      </w:r>
      <w:r w:rsidR="006C274D" w:rsidRPr="0025008F">
        <w:rPr>
          <w:szCs w:val="24"/>
          <w:lang w:bidi="lt-LT"/>
        </w:rPr>
        <w:t xml:space="preserve"> klausimą</w:t>
      </w:r>
      <w:r w:rsidRPr="0025008F">
        <w:rPr>
          <w:szCs w:val="24"/>
          <w:lang w:bidi="lt-LT"/>
        </w:rPr>
        <w:t>. Vis dėlto tai nepaneigia bendrųjų nuostatų</w:t>
      </w:r>
      <w:r w:rsidR="00E254F7">
        <w:rPr>
          <w:szCs w:val="24"/>
          <w:lang w:bidi="lt-LT"/>
        </w:rPr>
        <w:t>,</w:t>
      </w:r>
      <w:r w:rsidRPr="0025008F">
        <w:rPr>
          <w:szCs w:val="24"/>
          <w:lang w:bidi="lt-LT"/>
        </w:rPr>
        <w:t xml:space="preserve"> reglamentuojančių piktnaudžiavimą teise</w:t>
      </w:r>
      <w:r w:rsidR="00E254F7">
        <w:rPr>
          <w:szCs w:val="24"/>
          <w:lang w:bidi="lt-LT"/>
        </w:rPr>
        <w:t>,</w:t>
      </w:r>
      <w:r w:rsidRPr="0025008F">
        <w:rPr>
          <w:szCs w:val="24"/>
          <w:lang w:bidi="lt-LT"/>
        </w:rPr>
        <w:t xml:space="preserve"> taikymo. Be to, jau </w:t>
      </w:r>
      <w:r w:rsidR="00005AA3" w:rsidRPr="0025008F">
        <w:rPr>
          <w:szCs w:val="24"/>
          <w:lang w:bidi="lt-LT"/>
        </w:rPr>
        <w:t>iš kasacinio teismo praktikos matyti, kad</w:t>
      </w:r>
      <w:r w:rsidR="00005AA3" w:rsidRPr="00B04DDE">
        <w:rPr>
          <w:szCs w:val="24"/>
          <w:lang w:val="en-US" w:bidi="lt-LT"/>
        </w:rPr>
        <w:t xml:space="preserve"> </w:t>
      </w:r>
      <w:r w:rsidR="00005AA3" w:rsidRPr="00B04DDE">
        <w:rPr>
          <w:szCs w:val="24"/>
          <w:lang w:bidi="lt-LT"/>
        </w:rPr>
        <w:t>teismas gali atsisakyti pripažinti asmens teisę į privalomą</w:t>
      </w:r>
      <w:r w:rsidR="0090783D">
        <w:rPr>
          <w:szCs w:val="24"/>
          <w:lang w:bidi="lt-LT"/>
        </w:rPr>
        <w:t>ją</w:t>
      </w:r>
      <w:r w:rsidR="00005AA3" w:rsidRPr="00B04DDE">
        <w:rPr>
          <w:szCs w:val="24"/>
          <w:lang w:bidi="lt-LT"/>
        </w:rPr>
        <w:t xml:space="preserve"> palikimo dalį (ar netenkinti </w:t>
      </w:r>
      <w:r w:rsidR="00005AA3" w:rsidRPr="00412070">
        <w:rPr>
          <w:rFonts w:asciiTheme="majorBidi" w:hAnsiTheme="majorBidi" w:cstheme="majorBidi"/>
          <w:szCs w:val="24"/>
          <w:shd w:val="clear" w:color="auto" w:fill="FFFFFF"/>
        </w:rPr>
        <w:t>prašymo nustatyti išlaikymo reikalingumo faktą), jeigu asmuo</w:t>
      </w:r>
      <w:r w:rsidR="00E254F7">
        <w:rPr>
          <w:rFonts w:asciiTheme="majorBidi" w:hAnsiTheme="majorBidi" w:cstheme="majorBidi"/>
          <w:szCs w:val="24"/>
          <w:shd w:val="clear" w:color="auto" w:fill="FFFFFF"/>
        </w:rPr>
        <w:t>,</w:t>
      </w:r>
      <w:r w:rsidR="00005AA3" w:rsidRPr="00412070">
        <w:rPr>
          <w:rFonts w:asciiTheme="majorBidi" w:hAnsiTheme="majorBidi" w:cstheme="majorBidi"/>
          <w:szCs w:val="24"/>
          <w:shd w:val="clear" w:color="auto" w:fill="FFFFFF"/>
        </w:rPr>
        <w:t xml:space="preserve"> pretenduojantis į šią dalį, piktnaudžiavo teise.</w:t>
      </w:r>
    </w:p>
    <w:p w14:paraId="453B5B16" w14:textId="600AB5EC" w:rsidR="0015699C" w:rsidRDefault="008564DD" w:rsidP="00714F7E">
      <w:pPr>
        <w:pStyle w:val="ListParagraph"/>
        <w:numPr>
          <w:ilvl w:val="0"/>
          <w:numId w:val="1"/>
        </w:numPr>
        <w:tabs>
          <w:tab w:val="left" w:pos="900"/>
        </w:tabs>
        <w:spacing w:after="120" w:line="240" w:lineRule="auto"/>
        <w:jc w:val="both"/>
        <w:rPr>
          <w:lang w:bidi="lt-LT"/>
        </w:rPr>
      </w:pPr>
      <w:r w:rsidRPr="00412070">
        <w:rPr>
          <w:rFonts w:asciiTheme="majorBidi" w:hAnsiTheme="majorBidi" w:cstheme="majorBidi"/>
          <w:szCs w:val="24"/>
          <w:shd w:val="clear" w:color="auto" w:fill="FFFFFF"/>
        </w:rPr>
        <w:t>Kasacinis teismas</w:t>
      </w:r>
      <w:r w:rsidR="0015699C" w:rsidRPr="00412070">
        <w:rPr>
          <w:rFonts w:asciiTheme="majorBidi" w:hAnsiTheme="majorBidi" w:cstheme="majorBidi"/>
          <w:szCs w:val="24"/>
          <w:shd w:val="clear" w:color="auto" w:fill="FFFFFF"/>
        </w:rPr>
        <w:t>, aiškindamas CK 5.20 straipsnio 1 dalyje nustatytą asmens išlaikymo reikalingumo sąlygą</w:t>
      </w:r>
      <w:r w:rsidR="006347C7">
        <w:rPr>
          <w:rFonts w:asciiTheme="majorBidi" w:hAnsiTheme="majorBidi" w:cstheme="majorBidi"/>
          <w:szCs w:val="24"/>
          <w:shd w:val="clear" w:color="auto" w:fill="FFFFFF"/>
        </w:rPr>
        <w:t>,</w:t>
      </w:r>
      <w:r w:rsidR="0015699C" w:rsidRPr="00412070">
        <w:rPr>
          <w:rFonts w:asciiTheme="majorBidi" w:hAnsiTheme="majorBidi" w:cstheme="majorBidi"/>
          <w:szCs w:val="24"/>
          <w:shd w:val="clear" w:color="auto" w:fill="FFFFFF"/>
        </w:rPr>
        <w:t xml:space="preserve"> būtiną teisei į privalomąją palikimo dalį įgyti,</w:t>
      </w:r>
      <w:r w:rsidRPr="00412070">
        <w:rPr>
          <w:rFonts w:asciiTheme="majorBidi" w:hAnsiTheme="majorBidi" w:cstheme="majorBidi"/>
          <w:szCs w:val="24"/>
          <w:shd w:val="clear" w:color="auto" w:fill="FFFFFF"/>
        </w:rPr>
        <w:t xml:space="preserve"> </w:t>
      </w:r>
      <w:r w:rsidR="0015699C" w:rsidRPr="00412070">
        <w:rPr>
          <w:rFonts w:asciiTheme="majorBidi" w:hAnsiTheme="majorBidi" w:cstheme="majorBidi"/>
          <w:szCs w:val="24"/>
          <w:shd w:val="clear" w:color="auto" w:fill="FFFFFF"/>
        </w:rPr>
        <w:t xml:space="preserve">be kita ko, </w:t>
      </w:r>
      <w:r w:rsidR="009D3B7D">
        <w:rPr>
          <w:rFonts w:asciiTheme="majorBidi" w:hAnsiTheme="majorBidi" w:cstheme="majorBidi"/>
          <w:szCs w:val="24"/>
          <w:shd w:val="clear" w:color="auto" w:fill="FFFFFF"/>
        </w:rPr>
        <w:t xml:space="preserve">bendrai yra </w:t>
      </w:r>
      <w:r w:rsidR="0015699C" w:rsidRPr="00412070">
        <w:rPr>
          <w:rFonts w:asciiTheme="majorBidi" w:hAnsiTheme="majorBidi" w:cstheme="majorBidi"/>
          <w:szCs w:val="24"/>
          <w:shd w:val="clear" w:color="auto" w:fill="FFFFFF"/>
        </w:rPr>
        <w:t>nurodęs</w:t>
      </w:r>
      <w:r w:rsidRPr="00412070">
        <w:rPr>
          <w:rFonts w:asciiTheme="majorBidi" w:hAnsiTheme="majorBidi" w:cstheme="majorBidi"/>
          <w:szCs w:val="24"/>
          <w:shd w:val="clear" w:color="auto" w:fill="FFFFFF"/>
        </w:rPr>
        <w:t>, kad jei byloje paaiškėja aplinkybės, jog išlaikymo reikalingumą įrodinėjantis asmuo pats kaltais veiksmais</w:t>
      </w:r>
      <w:r w:rsidRPr="00BE3D7B">
        <w:rPr>
          <w:lang w:bidi="lt-LT"/>
        </w:rPr>
        <w:t xml:space="preserve"> sukūrė savo </w:t>
      </w:r>
      <w:bookmarkStart w:id="53" w:name="_Hlk165640179"/>
      <w:r w:rsidRPr="00BE3D7B">
        <w:rPr>
          <w:lang w:bidi="lt-LT"/>
        </w:rPr>
        <w:t xml:space="preserve">sunkią materialinę padėtį </w:t>
      </w:r>
      <w:bookmarkEnd w:id="53"/>
      <w:r w:rsidRPr="00BE3D7B">
        <w:rPr>
          <w:lang w:bidi="lt-LT"/>
        </w:rPr>
        <w:t>(piktnaudžiaudamas alkoholiu, tyčia susižalojęs, iššvaistęs turėtą turtą ir pan.), teismas turi įvertinti šias aplinkybes ir spręsti, ar jos nesudaro pagrindo netenkinti prašymo nustatyti išlaikymo reikalingumo faktą, būtiną siekiant įgyti teisę į privalomąją palikimo dalį (žr.</w:t>
      </w:r>
      <w:r w:rsidR="00E254F7">
        <w:rPr>
          <w:lang w:bidi="lt-LT"/>
        </w:rPr>
        <w:t>,</w:t>
      </w:r>
      <w:r w:rsidRPr="00BE3D7B">
        <w:rPr>
          <w:lang w:bidi="lt-LT"/>
        </w:rPr>
        <w:t xml:space="preserve"> </w:t>
      </w:r>
      <w:r>
        <w:rPr>
          <w:lang w:bidi="lt-LT"/>
        </w:rPr>
        <w:t xml:space="preserve">pvz., </w:t>
      </w:r>
      <w:r w:rsidRPr="00BE3D7B">
        <w:rPr>
          <w:lang w:bidi="lt-LT"/>
        </w:rPr>
        <w:t>Lietuvos Aukščiausiojo</w:t>
      </w:r>
      <w:r>
        <w:rPr>
          <w:lang w:bidi="lt-LT"/>
        </w:rPr>
        <w:t xml:space="preserve"> Teismo </w:t>
      </w:r>
      <w:r w:rsidRPr="00F9086B">
        <w:rPr>
          <w:lang w:bidi="lt-LT"/>
        </w:rPr>
        <w:t>2019 m. balandžio 18 d. nutarti</w:t>
      </w:r>
      <w:r>
        <w:rPr>
          <w:lang w:bidi="lt-LT"/>
        </w:rPr>
        <w:t>e</w:t>
      </w:r>
      <w:r w:rsidRPr="00F9086B">
        <w:rPr>
          <w:lang w:bidi="lt-LT"/>
        </w:rPr>
        <w:t>s civilinėje byloje Nr. 3K-3-149-421/2019</w:t>
      </w:r>
      <w:r>
        <w:rPr>
          <w:lang w:bidi="lt-LT"/>
        </w:rPr>
        <w:t xml:space="preserve"> 22 punktą ir jame nurodytą teismų praktiką). </w:t>
      </w:r>
      <w:r w:rsidR="00374DD4">
        <w:rPr>
          <w:lang w:bidi="lt-LT"/>
        </w:rPr>
        <w:t xml:space="preserve">Neabejotina, piktnaudžiavimu teise CK </w:t>
      </w:r>
      <w:r w:rsidR="00374DD4">
        <w:rPr>
          <w:lang w:val="en-US" w:bidi="lt-LT"/>
        </w:rPr>
        <w:t xml:space="preserve">5.20 </w:t>
      </w:r>
      <w:r w:rsidR="00374DD4" w:rsidRPr="00A51CAD">
        <w:rPr>
          <w:lang w:bidi="lt-LT"/>
        </w:rPr>
        <w:t>straipsnio taikymo tikslais būtų laikomas toks asmens elgesys</w:t>
      </w:r>
      <w:r w:rsidR="006347C7">
        <w:rPr>
          <w:lang w:bidi="lt-LT"/>
        </w:rPr>
        <w:t>,</w:t>
      </w:r>
      <w:r w:rsidR="00374DD4" w:rsidRPr="00A51CAD">
        <w:rPr>
          <w:lang w:bidi="lt-LT"/>
        </w:rPr>
        <w:t xml:space="preserve"> kai asmuo, siekdamas įgyti teisę į privalomąją palikimo dalį, </w:t>
      </w:r>
      <w:r w:rsidR="00714F7E" w:rsidRPr="00A51CAD">
        <w:rPr>
          <w:lang w:bidi="lt-LT"/>
        </w:rPr>
        <w:t xml:space="preserve">sąmoningai </w:t>
      </w:r>
      <w:r w:rsidR="00374DD4" w:rsidRPr="00A51CAD">
        <w:rPr>
          <w:lang w:bidi="lt-LT"/>
        </w:rPr>
        <w:t>atsisako turto ar padovanoja jį kitiems asmenims.</w:t>
      </w:r>
    </w:p>
    <w:p w14:paraId="2FB8FB6C" w14:textId="37139ED2" w:rsidR="008564DD" w:rsidRDefault="008564DD" w:rsidP="00714F7E">
      <w:pPr>
        <w:pStyle w:val="ListParagraph"/>
        <w:numPr>
          <w:ilvl w:val="0"/>
          <w:numId w:val="1"/>
        </w:numPr>
        <w:tabs>
          <w:tab w:val="left" w:pos="900"/>
        </w:tabs>
        <w:spacing w:after="120" w:line="240" w:lineRule="auto"/>
        <w:jc w:val="both"/>
        <w:rPr>
          <w:lang w:bidi="lt-LT"/>
        </w:rPr>
      </w:pPr>
      <w:r>
        <w:rPr>
          <w:lang w:bidi="lt-LT"/>
        </w:rPr>
        <w:t>Taigi, jei asmuo</w:t>
      </w:r>
      <w:r w:rsidR="006347C7">
        <w:rPr>
          <w:lang w:bidi="lt-LT"/>
        </w:rPr>
        <w:t>,</w:t>
      </w:r>
      <w:r>
        <w:rPr>
          <w:lang w:bidi="lt-LT"/>
        </w:rPr>
        <w:t xml:space="preserve"> pretenduojantis į privalomą</w:t>
      </w:r>
      <w:r w:rsidR="006347C7">
        <w:rPr>
          <w:lang w:bidi="lt-LT"/>
        </w:rPr>
        <w:t>ją</w:t>
      </w:r>
      <w:r>
        <w:rPr>
          <w:lang w:bidi="lt-LT"/>
        </w:rPr>
        <w:t xml:space="preserve"> palikimo dalį, dėl savo piktnaudžiavimo teise tapo nepajėgus apsirūpinti pragyventi būtinomis gyvenimo reikmėms lėšomis, teismas turi teisę atsisakyti pripažinti asmens teisę į privalomą</w:t>
      </w:r>
      <w:r w:rsidR="00A51CAD">
        <w:rPr>
          <w:lang w:bidi="lt-LT"/>
        </w:rPr>
        <w:t>ją</w:t>
      </w:r>
      <w:r>
        <w:rPr>
          <w:lang w:bidi="lt-LT"/>
        </w:rPr>
        <w:t xml:space="preserve"> palikimo dalį. </w:t>
      </w:r>
      <w:r w:rsidR="009D3B7D">
        <w:rPr>
          <w:lang w:bidi="lt-LT"/>
        </w:rPr>
        <w:t>Asmens</w:t>
      </w:r>
      <w:r w:rsidR="00A51CAD">
        <w:rPr>
          <w:lang w:bidi="lt-LT"/>
        </w:rPr>
        <w:t>,</w:t>
      </w:r>
      <w:r w:rsidR="009D3B7D">
        <w:rPr>
          <w:lang w:bidi="lt-LT"/>
        </w:rPr>
        <w:t xml:space="preserve"> pretenduojančio į privalomą</w:t>
      </w:r>
      <w:r w:rsidR="00A51CAD">
        <w:rPr>
          <w:lang w:bidi="lt-LT"/>
        </w:rPr>
        <w:t>ją</w:t>
      </w:r>
      <w:r w:rsidR="009D3B7D">
        <w:rPr>
          <w:lang w:bidi="lt-LT"/>
        </w:rPr>
        <w:t xml:space="preserve"> palikimo dalį</w:t>
      </w:r>
      <w:r w:rsidR="00A51CAD">
        <w:rPr>
          <w:lang w:bidi="lt-LT"/>
        </w:rPr>
        <w:t>,</w:t>
      </w:r>
      <w:r w:rsidR="009D3B7D">
        <w:rPr>
          <w:lang w:bidi="lt-LT"/>
        </w:rPr>
        <w:t xml:space="preserve"> piktnaudžiavimą teise turi įrodyti tas asmuo, kuris remiasi šia aplinkybe, o tai </w:t>
      </w:r>
      <w:r w:rsidR="00714F7E">
        <w:rPr>
          <w:lang w:bidi="lt-LT"/>
        </w:rPr>
        <w:t xml:space="preserve">šio pobūdžio bylose </w:t>
      </w:r>
      <w:r w:rsidR="009D3B7D">
        <w:rPr>
          <w:lang w:bidi="lt-LT"/>
        </w:rPr>
        <w:t>paprastai būtų arba suinteresuotas asmuo</w:t>
      </w:r>
      <w:r w:rsidR="006347C7">
        <w:rPr>
          <w:lang w:bidi="lt-LT"/>
        </w:rPr>
        <w:t>,</w:t>
      </w:r>
      <w:r w:rsidR="009D3B7D">
        <w:rPr>
          <w:lang w:bidi="lt-LT"/>
        </w:rPr>
        <w:t xml:space="preserve"> arba atsakovas, je</w:t>
      </w:r>
      <w:r w:rsidR="00714F7E">
        <w:rPr>
          <w:lang w:bidi="lt-LT"/>
        </w:rPr>
        <w:t>i</w:t>
      </w:r>
      <w:r w:rsidR="009D3B7D">
        <w:rPr>
          <w:lang w:bidi="lt-LT"/>
        </w:rPr>
        <w:t xml:space="preserve"> byla nagrinėjama ieškinio teisenos tvarka. </w:t>
      </w:r>
      <w:r>
        <w:rPr>
          <w:lang w:bidi="lt-LT"/>
        </w:rPr>
        <w:t>Ar yra pagrindas konstatuoti asmens</w:t>
      </w:r>
      <w:r w:rsidR="00A51CAD">
        <w:rPr>
          <w:lang w:bidi="lt-LT"/>
        </w:rPr>
        <w:t>,</w:t>
      </w:r>
      <w:r>
        <w:rPr>
          <w:lang w:bidi="lt-LT"/>
        </w:rPr>
        <w:t xml:space="preserve"> pretenduojančio į privalomą</w:t>
      </w:r>
      <w:r w:rsidR="00A51CAD">
        <w:rPr>
          <w:lang w:bidi="lt-LT"/>
        </w:rPr>
        <w:t>ją</w:t>
      </w:r>
      <w:r>
        <w:rPr>
          <w:lang w:bidi="lt-LT"/>
        </w:rPr>
        <w:t xml:space="preserve"> palikimo dalį</w:t>
      </w:r>
      <w:r w:rsidR="00A51CAD">
        <w:rPr>
          <w:lang w:bidi="lt-LT"/>
        </w:rPr>
        <w:t>,</w:t>
      </w:r>
      <w:r>
        <w:rPr>
          <w:lang w:bidi="lt-LT"/>
        </w:rPr>
        <w:t xml:space="preserve"> piktnaudžiavimą teise, sprendžiama kiekvienoje konkrečioje byloje</w:t>
      </w:r>
      <w:r w:rsidR="006347C7">
        <w:rPr>
          <w:lang w:bidi="lt-LT"/>
        </w:rPr>
        <w:t>,</w:t>
      </w:r>
      <w:r>
        <w:rPr>
          <w:lang w:bidi="lt-LT"/>
        </w:rPr>
        <w:t xml:space="preserve"> įvertinus byloje nustatytas aplinkybes.</w:t>
      </w:r>
    </w:p>
    <w:p w14:paraId="3E685E4A" w14:textId="270C1F69" w:rsidR="008564DD" w:rsidRDefault="008564DD" w:rsidP="00AD1C6F">
      <w:pPr>
        <w:pStyle w:val="ListParagraph"/>
        <w:numPr>
          <w:ilvl w:val="0"/>
          <w:numId w:val="1"/>
        </w:numPr>
        <w:tabs>
          <w:tab w:val="left" w:pos="900"/>
        </w:tabs>
        <w:spacing w:after="120" w:line="240" w:lineRule="auto"/>
        <w:jc w:val="both"/>
        <w:rPr>
          <w:lang w:bidi="lt-LT"/>
        </w:rPr>
      </w:pPr>
      <w:r>
        <w:rPr>
          <w:lang w:bidi="lt-LT"/>
        </w:rPr>
        <w:t xml:space="preserve">Bylą nagrinėję teismai, vertindami priežastis, nulėmusias sunkią pareiškėjos finansinę padėtį, padarė skirtingas išvadas dėl pačios pareiškėjos </w:t>
      </w:r>
      <w:r w:rsidR="00430B3D">
        <w:rPr>
          <w:lang w:bidi="lt-LT"/>
        </w:rPr>
        <w:t>elgesio</w:t>
      </w:r>
      <w:r>
        <w:rPr>
          <w:lang w:bidi="lt-LT"/>
        </w:rPr>
        <w:t xml:space="preserve"> įtakos tokios padėties susiformavimui. Pirmosios instancijos teismas</w:t>
      </w:r>
      <w:r w:rsidR="006347C7">
        <w:rPr>
          <w:lang w:bidi="lt-LT"/>
        </w:rPr>
        <w:t>,</w:t>
      </w:r>
      <w:r>
        <w:rPr>
          <w:lang w:bidi="lt-LT"/>
        </w:rPr>
        <w:t xml:space="preserve"> </w:t>
      </w:r>
      <w:r w:rsidR="00374DD4">
        <w:rPr>
          <w:lang w:bidi="lt-LT"/>
        </w:rPr>
        <w:t xml:space="preserve">atsižvelgdamas į tai, kad pareiškėja iš esmės niekada nedirbo, </w:t>
      </w:r>
      <w:r w:rsidR="00374DD4">
        <w:rPr>
          <w:lang w:bidi="lt-LT"/>
        </w:rPr>
        <w:lastRenderedPageBreak/>
        <w:t>gyveno vals</w:t>
      </w:r>
      <w:r w:rsidR="00A51CAD">
        <w:rPr>
          <w:lang w:bidi="lt-LT"/>
        </w:rPr>
        <w:t>t</w:t>
      </w:r>
      <w:r w:rsidR="00374DD4">
        <w:rPr>
          <w:lang w:bidi="lt-LT"/>
        </w:rPr>
        <w:t>ybės remiama, nors netektas darbingumas jai nebuvo nusta</w:t>
      </w:r>
      <w:r w:rsidR="00714F7E">
        <w:rPr>
          <w:lang w:bidi="lt-LT"/>
        </w:rPr>
        <w:t>t</w:t>
      </w:r>
      <w:r w:rsidR="00374DD4">
        <w:rPr>
          <w:lang w:bidi="lt-LT"/>
        </w:rPr>
        <w:t xml:space="preserve">ytas, neįgijo turto, vertino, </w:t>
      </w:r>
      <w:r>
        <w:rPr>
          <w:lang w:bidi="lt-LT"/>
        </w:rPr>
        <w:t xml:space="preserve">kad pareiškėja </w:t>
      </w:r>
      <w:r w:rsidRPr="00452BF9">
        <w:rPr>
          <w:lang w:bidi="lt-LT"/>
        </w:rPr>
        <w:t>sąmoningai pasirinko toki</w:t>
      </w:r>
      <w:r>
        <w:rPr>
          <w:lang w:bidi="lt-LT"/>
        </w:rPr>
        <w:t>ą</w:t>
      </w:r>
      <w:r w:rsidRPr="00452BF9">
        <w:rPr>
          <w:lang w:bidi="lt-LT"/>
        </w:rPr>
        <w:t xml:space="preserve"> gyvenimo kokybę, kai ją tenkino pragyvenimas iš </w:t>
      </w:r>
      <w:r>
        <w:rPr>
          <w:lang w:bidi="lt-LT"/>
        </w:rPr>
        <w:t>valstybės skiriamų lėšų, o š</w:t>
      </w:r>
      <w:r w:rsidRPr="00452BF9">
        <w:rPr>
          <w:lang w:bidi="lt-LT"/>
        </w:rPr>
        <w:t>iuo metu pareiškėjos materialinė padėtis esmingai nesiskiria nuo tos, kuri ją tenkino visą gyvenimą.</w:t>
      </w:r>
      <w:r>
        <w:rPr>
          <w:lang w:bidi="lt-LT"/>
        </w:rPr>
        <w:t xml:space="preserve"> </w:t>
      </w:r>
      <w:r w:rsidR="00374DD4">
        <w:rPr>
          <w:lang w:bidi="lt-LT"/>
        </w:rPr>
        <w:t xml:space="preserve">Tad pirmosios instancijos teismas įvertino, jog </w:t>
      </w:r>
      <w:r w:rsidR="00023C56">
        <w:rPr>
          <w:lang w:bidi="lt-LT"/>
        </w:rPr>
        <w:t xml:space="preserve">pareiškėja į tokią padėtį pateko dėl </w:t>
      </w:r>
      <w:r w:rsidR="006347C7">
        <w:rPr>
          <w:lang w:bidi="lt-LT"/>
        </w:rPr>
        <w:t>savo</w:t>
      </w:r>
      <w:r w:rsidR="00023C56">
        <w:rPr>
          <w:lang w:bidi="lt-LT"/>
        </w:rPr>
        <w:t xml:space="preserve"> pačios veiksmų. </w:t>
      </w:r>
      <w:bookmarkStart w:id="54" w:name="_Hlk167362985"/>
      <w:r>
        <w:rPr>
          <w:lang w:bidi="lt-LT"/>
        </w:rPr>
        <w:t>Tuo tarpu</w:t>
      </w:r>
      <w:r w:rsidR="00E90CCB">
        <w:rPr>
          <w:lang w:bidi="lt-LT"/>
        </w:rPr>
        <w:t>,</w:t>
      </w:r>
      <w:r>
        <w:rPr>
          <w:lang w:bidi="lt-LT"/>
        </w:rPr>
        <w:t xml:space="preserve"> apeliacinės instancijos teismo vertinimu, </w:t>
      </w:r>
      <w:r w:rsidRPr="00452BF9">
        <w:rPr>
          <w:lang w:bidi="lt-LT"/>
        </w:rPr>
        <w:t xml:space="preserve">byloje nenustatyta </w:t>
      </w:r>
      <w:r>
        <w:rPr>
          <w:lang w:bidi="lt-LT"/>
        </w:rPr>
        <w:t>pareiškėjos</w:t>
      </w:r>
      <w:r w:rsidRPr="00452BF9">
        <w:rPr>
          <w:lang w:bidi="lt-LT"/>
        </w:rPr>
        <w:t xml:space="preserve"> kaltų veiksmų</w:t>
      </w:r>
      <w:r w:rsidR="006347C7">
        <w:rPr>
          <w:lang w:bidi="lt-LT"/>
        </w:rPr>
        <w:t>,</w:t>
      </w:r>
      <w:r w:rsidRPr="00452BF9">
        <w:rPr>
          <w:lang w:bidi="lt-LT"/>
        </w:rPr>
        <w:t xml:space="preserve"> sukūrusių jos sunkią materialinę padėtį, todėl nėra teisinio pagrindo remtis nurodytomis teismų praktikos nuostatomis, kai dėl asmens kaltės jam nepripažįstama teisė į privalomąją palikimo dalį.</w:t>
      </w:r>
      <w:r w:rsidR="00023C56">
        <w:rPr>
          <w:lang w:bidi="lt-LT"/>
        </w:rPr>
        <w:t xml:space="preserve"> </w:t>
      </w:r>
      <w:bookmarkEnd w:id="54"/>
      <w:r w:rsidR="00023C56">
        <w:rPr>
          <w:lang w:bidi="lt-LT"/>
        </w:rPr>
        <w:t>Apeliacinės instancijos teismas aplinkyb</w:t>
      </w:r>
      <w:r w:rsidR="00714F7E">
        <w:rPr>
          <w:lang w:bidi="lt-LT"/>
        </w:rPr>
        <w:t>es</w:t>
      </w:r>
      <w:r w:rsidR="00023C56">
        <w:rPr>
          <w:lang w:bidi="lt-LT"/>
        </w:rPr>
        <w:t>, jog pareiškėja nenorėjo dirbti, piktnaudžiavo alkoholiu ir kad pareiškėją tenkino pragyvenimas iš valstybės remiamų pajamų</w:t>
      </w:r>
      <w:r w:rsidR="00714F7E">
        <w:rPr>
          <w:lang w:bidi="lt-LT"/>
        </w:rPr>
        <w:t>,</w:t>
      </w:r>
      <w:r w:rsidR="00023C56">
        <w:rPr>
          <w:lang w:bidi="lt-LT"/>
        </w:rPr>
        <w:t xml:space="preserve"> laikė neįrodytomis. Šiuo atžvilgiu teisėjų kolegija pažymi, kad suinteresuotas asmuo </w:t>
      </w:r>
      <w:r w:rsidR="00714F7E">
        <w:rPr>
          <w:lang w:bidi="lt-LT"/>
        </w:rPr>
        <w:t xml:space="preserve">V. </w:t>
      </w:r>
      <w:bookmarkStart w:id="55" w:name="Buk_16"/>
      <w:r w:rsidR="009C397D" w:rsidRPr="00877C7A">
        <w:rPr>
          <w:color w:val="auto"/>
          <w:lang w:bidi="lt-LT"/>
        </w:rPr>
        <w:t xml:space="preserve">S. D. </w:t>
      </w:r>
      <w:bookmarkEnd w:id="55"/>
      <w:r w:rsidR="002C568B">
        <w:rPr>
          <w:lang w:bidi="lt-LT"/>
        </w:rPr>
        <w:t xml:space="preserve">kasaciniu skundu </w:t>
      </w:r>
      <w:r w:rsidR="00023C56">
        <w:rPr>
          <w:lang w:bidi="lt-LT"/>
        </w:rPr>
        <w:t>ne</w:t>
      </w:r>
      <w:r w:rsidR="00714F7E">
        <w:rPr>
          <w:lang w:bidi="lt-LT"/>
        </w:rPr>
        <w:t>įrodinėja</w:t>
      </w:r>
      <w:r w:rsidR="00023C56">
        <w:rPr>
          <w:lang w:bidi="lt-LT"/>
        </w:rPr>
        <w:t>, jog šias aplinkybes apeliacinės instancijos teismas nustatė pažeisdamas įrodymų vertinimo taisykles. Be to</w:t>
      </w:r>
      <w:r w:rsidR="004E6845">
        <w:rPr>
          <w:lang w:bidi="lt-LT"/>
        </w:rPr>
        <w:t>,</w:t>
      </w:r>
      <w:r w:rsidR="00023C56">
        <w:rPr>
          <w:lang w:bidi="lt-LT"/>
        </w:rPr>
        <w:t xml:space="preserve"> apeliacinės instancijos teismas pažymėjo ir tai, kad </w:t>
      </w:r>
      <w:r w:rsidR="00F20C2F">
        <w:rPr>
          <w:lang w:bidi="lt-LT"/>
        </w:rPr>
        <w:t>aplinkybės, susijusios su pareiškėjos galimu nenoru dirbti</w:t>
      </w:r>
      <w:r w:rsidR="006347C7">
        <w:rPr>
          <w:lang w:bidi="lt-LT"/>
        </w:rPr>
        <w:t>,</w:t>
      </w:r>
      <w:r w:rsidR="00023C56">
        <w:rPr>
          <w:lang w:bidi="lt-LT"/>
        </w:rPr>
        <w:t xml:space="preserve"> yra mažai reikšming</w:t>
      </w:r>
      <w:r w:rsidR="00F20C2F">
        <w:rPr>
          <w:lang w:bidi="lt-LT"/>
        </w:rPr>
        <w:t>os</w:t>
      </w:r>
      <w:r w:rsidR="00023C56">
        <w:rPr>
          <w:lang w:bidi="lt-LT"/>
        </w:rPr>
        <w:t xml:space="preserve">, nes jau nuo </w:t>
      </w:r>
      <w:r w:rsidR="00023C56">
        <w:rPr>
          <w:lang w:val="en-US" w:bidi="lt-LT"/>
        </w:rPr>
        <w:t>2015 m. rugs</w:t>
      </w:r>
      <w:r w:rsidR="00023C56">
        <w:rPr>
          <w:lang w:bidi="lt-LT"/>
        </w:rPr>
        <w:t xml:space="preserve">ėjo </w:t>
      </w:r>
      <w:r w:rsidR="00023C56">
        <w:rPr>
          <w:lang w:val="en-US" w:bidi="lt-LT"/>
        </w:rPr>
        <w:t xml:space="preserve">4 d. </w:t>
      </w:r>
      <w:r w:rsidR="00023C56">
        <w:rPr>
          <w:lang w:bidi="lt-LT"/>
        </w:rPr>
        <w:t>pareiškėja gauna senatvės pensiją, o aktualios ir reikšmingos nagrinėjamai bylai aplinkyb</w:t>
      </w:r>
      <w:r w:rsidR="00AD1C6F">
        <w:rPr>
          <w:lang w:bidi="lt-LT"/>
        </w:rPr>
        <w:t>ės</w:t>
      </w:r>
      <w:r w:rsidR="00023C56">
        <w:rPr>
          <w:lang w:bidi="lt-LT"/>
        </w:rPr>
        <w:t xml:space="preserve"> nustat</w:t>
      </w:r>
      <w:r w:rsidR="006347C7">
        <w:rPr>
          <w:lang w:bidi="lt-LT"/>
        </w:rPr>
        <w:t>y</w:t>
      </w:r>
      <w:r w:rsidR="00023C56">
        <w:rPr>
          <w:lang w:bidi="lt-LT"/>
        </w:rPr>
        <w:t>tinos</w:t>
      </w:r>
      <w:r w:rsidR="006347C7">
        <w:rPr>
          <w:lang w:bidi="lt-LT"/>
        </w:rPr>
        <w:t xml:space="preserve"> </w:t>
      </w:r>
      <w:r w:rsidR="00023C56">
        <w:rPr>
          <w:lang w:bidi="lt-LT"/>
        </w:rPr>
        <w:t>palikėjo mirties dien</w:t>
      </w:r>
      <w:r w:rsidR="006347C7">
        <w:rPr>
          <w:lang w:bidi="lt-LT"/>
        </w:rPr>
        <w:t>ą</w:t>
      </w:r>
      <w:r w:rsidR="00023C56">
        <w:rPr>
          <w:lang w:bidi="lt-LT"/>
        </w:rPr>
        <w:t xml:space="preserve"> (</w:t>
      </w:r>
      <w:r w:rsidR="00023C56" w:rsidRPr="00AD1C6F">
        <w:rPr>
          <w:lang w:val="en-US" w:bidi="lt-LT"/>
        </w:rPr>
        <w:t xml:space="preserve">2023 m. </w:t>
      </w:r>
      <w:proofErr w:type="spellStart"/>
      <w:r w:rsidR="00023C56" w:rsidRPr="00AD1C6F">
        <w:rPr>
          <w:lang w:val="en-US" w:bidi="lt-LT"/>
        </w:rPr>
        <w:t>sausio</w:t>
      </w:r>
      <w:proofErr w:type="spellEnd"/>
      <w:r w:rsidR="00023C56" w:rsidRPr="00AD1C6F">
        <w:rPr>
          <w:lang w:val="en-US" w:bidi="lt-LT"/>
        </w:rPr>
        <w:t xml:space="preserve"> 23 d.).</w:t>
      </w:r>
    </w:p>
    <w:p w14:paraId="23C7A77E" w14:textId="6B4E78EE" w:rsidR="00B04DDE" w:rsidRDefault="00714F7E" w:rsidP="006C274D">
      <w:pPr>
        <w:pStyle w:val="ListParagraph"/>
        <w:numPr>
          <w:ilvl w:val="0"/>
          <w:numId w:val="1"/>
        </w:numPr>
        <w:tabs>
          <w:tab w:val="left" w:pos="900"/>
        </w:tabs>
        <w:spacing w:after="120" w:line="240" w:lineRule="auto"/>
        <w:jc w:val="both"/>
        <w:rPr>
          <w:lang w:bidi="lt-LT"/>
        </w:rPr>
      </w:pPr>
      <w:r>
        <w:rPr>
          <w:lang w:bidi="lt-LT"/>
        </w:rPr>
        <w:t>S</w:t>
      </w:r>
      <w:r w:rsidR="00B04DDE">
        <w:rPr>
          <w:lang w:bidi="lt-LT"/>
        </w:rPr>
        <w:t xml:space="preserve">uinteresuotas asmuo </w:t>
      </w:r>
      <w:r w:rsidR="006C274D">
        <w:rPr>
          <w:lang w:bidi="lt-LT"/>
        </w:rPr>
        <w:t xml:space="preserve">V. </w:t>
      </w:r>
      <w:bookmarkStart w:id="56" w:name="Buk_17"/>
      <w:r w:rsidR="009C397D" w:rsidRPr="00877C7A">
        <w:rPr>
          <w:color w:val="auto"/>
          <w:lang w:bidi="lt-LT"/>
        </w:rPr>
        <w:t xml:space="preserve">S. D. </w:t>
      </w:r>
      <w:bookmarkEnd w:id="56"/>
      <w:r w:rsidR="00B04DDE">
        <w:rPr>
          <w:lang w:bidi="lt-LT"/>
        </w:rPr>
        <w:t>kasaciniu skundu</w:t>
      </w:r>
      <w:r w:rsidR="00430B3D">
        <w:rPr>
          <w:lang w:bidi="lt-LT"/>
        </w:rPr>
        <w:t>,</w:t>
      </w:r>
      <w:r w:rsidR="00B04DDE">
        <w:rPr>
          <w:lang w:bidi="lt-LT"/>
        </w:rPr>
        <w:t xml:space="preserve"> visų pirma, teigia, kad</w:t>
      </w:r>
      <w:r w:rsidR="00023C56" w:rsidRPr="00023C56">
        <w:rPr>
          <w:lang w:bidi="lt-LT"/>
        </w:rPr>
        <w:t xml:space="preserve"> </w:t>
      </w:r>
      <w:r w:rsidR="00023C56">
        <w:rPr>
          <w:lang w:bidi="lt-LT"/>
        </w:rPr>
        <w:t>asmens elgesys</w:t>
      </w:r>
      <w:r w:rsidR="00AD1C6F">
        <w:rPr>
          <w:lang w:bidi="lt-LT"/>
        </w:rPr>
        <w:t>,</w:t>
      </w:r>
      <w:r w:rsidR="00023C56">
        <w:rPr>
          <w:lang w:bidi="lt-LT"/>
        </w:rPr>
        <w:t xml:space="preserve"> sudarantis pagrindą konstatuoti asmens piktnaudžiavimą teise</w:t>
      </w:r>
      <w:r w:rsidR="00AD1C6F">
        <w:rPr>
          <w:lang w:bidi="lt-LT"/>
        </w:rPr>
        <w:t>,</w:t>
      </w:r>
      <w:r w:rsidR="00023C56">
        <w:rPr>
          <w:lang w:bidi="lt-LT"/>
        </w:rPr>
        <w:t xml:space="preserve"> turėtų būti vertinamas retrospektyviai ir</w:t>
      </w:r>
      <w:r w:rsidR="006347C7">
        <w:rPr>
          <w:lang w:bidi="lt-LT"/>
        </w:rPr>
        <w:t>,</w:t>
      </w:r>
      <w:r w:rsidR="00023C56">
        <w:rPr>
          <w:lang w:bidi="lt-LT"/>
        </w:rPr>
        <w:t xml:space="preserve"> antra,</w:t>
      </w:r>
      <w:r w:rsidR="00B04DDE">
        <w:rPr>
          <w:lang w:bidi="lt-LT"/>
        </w:rPr>
        <w:t xml:space="preserve"> </w:t>
      </w:r>
      <w:r w:rsidR="008D68C7">
        <w:rPr>
          <w:lang w:bidi="lt-LT"/>
        </w:rPr>
        <w:t xml:space="preserve">toks asmens elgesys, kai </w:t>
      </w:r>
      <w:r w:rsidR="00023C56">
        <w:rPr>
          <w:lang w:bidi="lt-LT"/>
        </w:rPr>
        <w:t>asmuo iš esmės visą gyvenimą nedirbo</w:t>
      </w:r>
      <w:r w:rsidR="006347C7">
        <w:rPr>
          <w:lang w:bidi="lt-LT"/>
        </w:rPr>
        <w:t>,</w:t>
      </w:r>
      <w:r w:rsidR="008D68C7">
        <w:rPr>
          <w:lang w:bidi="lt-LT"/>
        </w:rPr>
        <w:t xml:space="preserve"> turėtų būti laikomas piktnaudžiavimu teise</w:t>
      </w:r>
      <w:r w:rsidR="00023C56">
        <w:rPr>
          <w:lang w:bidi="lt-LT"/>
        </w:rPr>
        <w:t xml:space="preserve"> </w:t>
      </w:r>
      <w:r w:rsidR="00F11B2F">
        <w:rPr>
          <w:lang w:bidi="lt-LT"/>
        </w:rPr>
        <w:t>bei</w:t>
      </w:r>
      <w:r w:rsidR="00023C56">
        <w:rPr>
          <w:lang w:bidi="lt-LT"/>
        </w:rPr>
        <w:t xml:space="preserve"> pagrindu atsisakyti pripažinti pareiškėjai tei</w:t>
      </w:r>
      <w:r w:rsidR="006C274D">
        <w:rPr>
          <w:lang w:bidi="lt-LT"/>
        </w:rPr>
        <w:t>s</w:t>
      </w:r>
      <w:r w:rsidR="00023C56">
        <w:rPr>
          <w:lang w:bidi="lt-LT"/>
        </w:rPr>
        <w:t>ę į privalomąją palikimo dalį</w:t>
      </w:r>
      <w:r w:rsidR="00B04DDE">
        <w:rPr>
          <w:lang w:bidi="lt-LT"/>
        </w:rPr>
        <w:t>.</w:t>
      </w:r>
      <w:r w:rsidR="00412070">
        <w:rPr>
          <w:lang w:bidi="lt-LT"/>
        </w:rPr>
        <w:t xml:space="preserve"> Su šiais kasacinio skundo argumentais teisėjų kolegija nesutinka.</w:t>
      </w:r>
    </w:p>
    <w:p w14:paraId="6B9DA06E" w14:textId="6EB29A9F" w:rsidR="00112DC0" w:rsidRDefault="00112DC0" w:rsidP="006C274D">
      <w:pPr>
        <w:pStyle w:val="ListParagraph"/>
        <w:numPr>
          <w:ilvl w:val="0"/>
          <w:numId w:val="1"/>
        </w:numPr>
        <w:tabs>
          <w:tab w:val="left" w:pos="900"/>
        </w:tabs>
        <w:spacing w:after="120" w:line="240" w:lineRule="auto"/>
        <w:jc w:val="both"/>
        <w:rPr>
          <w:lang w:bidi="lt-LT"/>
        </w:rPr>
      </w:pPr>
      <w:r>
        <w:rPr>
          <w:lang w:bidi="lt-LT"/>
        </w:rPr>
        <w:t xml:space="preserve">Palikimas atsiranda palikėjo mirties momentu (CK 5.3 straipsnio 1 dalis). </w:t>
      </w:r>
      <w:r w:rsidR="00412070">
        <w:rPr>
          <w:lang w:bidi="lt-LT"/>
        </w:rPr>
        <w:t xml:space="preserve">Pirmiau minėta, kad išlaikymo reikalingumas asmeniui, pretenduojančiam į privalomąją palikimo dalį, turi būti nustatytas palikėjo mirties dieną. </w:t>
      </w:r>
      <w:r w:rsidR="007B1F01">
        <w:rPr>
          <w:lang w:bidi="lt-LT"/>
        </w:rPr>
        <w:t>T</w:t>
      </w:r>
      <w:r w:rsidR="00B77CAA">
        <w:rPr>
          <w:lang w:bidi="lt-LT"/>
        </w:rPr>
        <w:t>odėl</w:t>
      </w:r>
      <w:r w:rsidR="005D53CC">
        <w:rPr>
          <w:lang w:bidi="lt-LT"/>
        </w:rPr>
        <w:t xml:space="preserve"> būtent palikėjo mirties dien</w:t>
      </w:r>
      <w:r w:rsidR="006347C7">
        <w:rPr>
          <w:lang w:bidi="lt-LT"/>
        </w:rPr>
        <w:t>ą</w:t>
      </w:r>
      <w:r w:rsidR="005D53CC">
        <w:rPr>
          <w:lang w:bidi="lt-LT"/>
        </w:rPr>
        <w:t xml:space="preserve"> turi būti nustatyta</w:t>
      </w:r>
      <w:r w:rsidR="007B1F01">
        <w:rPr>
          <w:lang w:bidi="lt-LT"/>
        </w:rPr>
        <w:t xml:space="preserve"> </w:t>
      </w:r>
      <w:r w:rsidR="001D0F42">
        <w:rPr>
          <w:lang w:bidi="lt-LT"/>
        </w:rPr>
        <w:t xml:space="preserve">tokia </w:t>
      </w:r>
      <w:r w:rsidR="007B1F01">
        <w:rPr>
          <w:lang w:bidi="lt-LT"/>
        </w:rPr>
        <w:t>asmens turtin</w:t>
      </w:r>
      <w:r w:rsidR="005D53CC">
        <w:rPr>
          <w:lang w:bidi="lt-LT"/>
        </w:rPr>
        <w:t>ė</w:t>
      </w:r>
      <w:r w:rsidR="007B1F01">
        <w:rPr>
          <w:lang w:bidi="lt-LT"/>
        </w:rPr>
        <w:t xml:space="preserve"> padėt</w:t>
      </w:r>
      <w:r w:rsidR="005D53CC">
        <w:rPr>
          <w:lang w:bidi="lt-LT"/>
        </w:rPr>
        <w:t>is, dėl kurios jis negali patenkinti būtinųjų savo gyvenimo reikmių</w:t>
      </w:r>
      <w:r w:rsidR="007B1F01">
        <w:rPr>
          <w:lang w:bidi="lt-LT"/>
        </w:rPr>
        <w:t>.</w:t>
      </w:r>
      <w:r w:rsidR="005D53CC">
        <w:rPr>
          <w:lang w:bidi="lt-LT"/>
        </w:rPr>
        <w:t xml:space="preserve"> </w:t>
      </w:r>
      <w:r>
        <w:rPr>
          <w:lang w:bidi="lt-LT"/>
        </w:rPr>
        <w:t xml:space="preserve">CK </w:t>
      </w:r>
      <w:r>
        <w:rPr>
          <w:lang w:val="en-US" w:bidi="lt-LT"/>
        </w:rPr>
        <w:t>5.20</w:t>
      </w:r>
      <w:r w:rsidR="006347C7">
        <w:rPr>
          <w:lang w:val="en-US" w:bidi="lt-LT"/>
        </w:rPr>
        <w:t> </w:t>
      </w:r>
      <w:proofErr w:type="spellStart"/>
      <w:r>
        <w:rPr>
          <w:lang w:val="en-US" w:bidi="lt-LT"/>
        </w:rPr>
        <w:t>straipsnio</w:t>
      </w:r>
      <w:proofErr w:type="spellEnd"/>
      <w:r>
        <w:rPr>
          <w:lang w:val="en-US" w:bidi="lt-LT"/>
        </w:rPr>
        <w:t xml:space="preserve"> 1 </w:t>
      </w:r>
      <w:proofErr w:type="spellStart"/>
      <w:r>
        <w:rPr>
          <w:lang w:val="en-US" w:bidi="lt-LT"/>
        </w:rPr>
        <w:t>dalies</w:t>
      </w:r>
      <w:proofErr w:type="spellEnd"/>
      <w:r>
        <w:rPr>
          <w:lang w:val="en-US" w:bidi="lt-LT"/>
        </w:rPr>
        <w:t xml:space="preserve"> </w:t>
      </w:r>
      <w:r w:rsidR="007E0583">
        <w:rPr>
          <w:lang w:bidi="lt-LT"/>
        </w:rPr>
        <w:t xml:space="preserve">normos lingvistinė analizė suponuoja, kad </w:t>
      </w:r>
      <w:r w:rsidR="00974D18">
        <w:rPr>
          <w:lang w:bidi="lt-LT"/>
        </w:rPr>
        <w:t xml:space="preserve">išlaikymo reikalingumui nustatyti </w:t>
      </w:r>
      <w:r w:rsidR="007E0583">
        <w:rPr>
          <w:lang w:bidi="lt-LT"/>
        </w:rPr>
        <w:t>neturi reikšmės asmens turtinė padėtis</w:t>
      </w:r>
      <w:r w:rsidR="006347C7">
        <w:rPr>
          <w:lang w:bidi="lt-LT"/>
        </w:rPr>
        <w:t>,</w:t>
      </w:r>
      <w:r w:rsidR="007E0583">
        <w:rPr>
          <w:lang w:bidi="lt-LT"/>
        </w:rPr>
        <w:t xml:space="preserve"> buvusi iki palikėjo mirties dienos ar po palikėjo mirties dienos. </w:t>
      </w:r>
      <w:r w:rsidR="004A6B5F">
        <w:rPr>
          <w:lang w:bidi="lt-LT"/>
        </w:rPr>
        <w:t xml:space="preserve">Kitaip tariant, </w:t>
      </w:r>
      <w:r w:rsidR="00444596">
        <w:rPr>
          <w:lang w:bidi="lt-LT"/>
        </w:rPr>
        <w:t>įsta</w:t>
      </w:r>
      <w:r>
        <w:rPr>
          <w:lang w:bidi="lt-LT"/>
        </w:rPr>
        <w:t>t</w:t>
      </w:r>
      <w:r w:rsidR="00444596">
        <w:rPr>
          <w:lang w:bidi="lt-LT"/>
        </w:rPr>
        <w:t>ymų leidėjas nereikalauja įvertinti asmens turtinės padėties pokyčių ir šių pokyčių priežastingumo</w:t>
      </w:r>
      <w:r>
        <w:rPr>
          <w:lang w:bidi="lt-LT"/>
        </w:rPr>
        <w:t>, įstatymų leidėjas nereikalauja įvertinti nei pokyčių iki palikėjo mirties momento, nei įvykusių po palikėjo mirties, pvz., teisei į privalomąją dalį pripažinti neturė</w:t>
      </w:r>
      <w:r w:rsidR="006C274D">
        <w:rPr>
          <w:lang w:bidi="lt-LT"/>
        </w:rPr>
        <w:t>tų</w:t>
      </w:r>
      <w:r>
        <w:rPr>
          <w:lang w:bidi="lt-LT"/>
        </w:rPr>
        <w:t xml:space="preserve"> reikšmės aplinkybė, </w:t>
      </w:r>
      <w:r w:rsidR="006C274D">
        <w:rPr>
          <w:lang w:bidi="lt-LT"/>
        </w:rPr>
        <w:t>jei</w:t>
      </w:r>
      <w:r>
        <w:rPr>
          <w:lang w:bidi="lt-LT"/>
        </w:rPr>
        <w:t xml:space="preserve"> po palikėjo mirties asmuo</w:t>
      </w:r>
      <w:r w:rsidR="00AD1C6F">
        <w:rPr>
          <w:lang w:bidi="lt-LT"/>
        </w:rPr>
        <w:t>,</w:t>
      </w:r>
      <w:r>
        <w:rPr>
          <w:lang w:bidi="lt-LT"/>
        </w:rPr>
        <w:t xml:space="preserve"> pretenduojantis į privalomąją dalį</w:t>
      </w:r>
      <w:r w:rsidR="00AD1C6F">
        <w:rPr>
          <w:lang w:bidi="lt-LT"/>
        </w:rPr>
        <w:t>,</w:t>
      </w:r>
      <w:r>
        <w:rPr>
          <w:lang w:bidi="lt-LT"/>
        </w:rPr>
        <w:t xml:space="preserve"> laimė</w:t>
      </w:r>
      <w:r w:rsidR="006C274D">
        <w:rPr>
          <w:lang w:bidi="lt-LT"/>
        </w:rPr>
        <w:t>tų</w:t>
      </w:r>
      <w:r>
        <w:rPr>
          <w:lang w:bidi="lt-LT"/>
        </w:rPr>
        <w:t xml:space="preserve"> loterijoje tokią sumą, kuri lei</w:t>
      </w:r>
      <w:r w:rsidR="006C274D">
        <w:rPr>
          <w:lang w:bidi="lt-LT"/>
        </w:rPr>
        <w:t>stų</w:t>
      </w:r>
      <w:r>
        <w:rPr>
          <w:lang w:bidi="lt-LT"/>
        </w:rPr>
        <w:t xml:space="preserve"> šiam asmeniui patenkinti būtinąsias savo gyvenimo reikmes. </w:t>
      </w:r>
    </w:p>
    <w:p w14:paraId="61C1EE74" w14:textId="49EB44A2" w:rsidR="0083419E" w:rsidRDefault="00CF7E35" w:rsidP="006C274D">
      <w:pPr>
        <w:pStyle w:val="ListParagraph"/>
        <w:numPr>
          <w:ilvl w:val="0"/>
          <w:numId w:val="1"/>
        </w:numPr>
        <w:tabs>
          <w:tab w:val="left" w:pos="900"/>
        </w:tabs>
        <w:spacing w:after="120" w:line="240" w:lineRule="auto"/>
        <w:jc w:val="both"/>
        <w:rPr>
          <w:lang w:bidi="lt-LT"/>
        </w:rPr>
      </w:pPr>
      <w:r>
        <w:rPr>
          <w:lang w:bidi="lt-LT"/>
        </w:rPr>
        <w:t xml:space="preserve">Tai reiškia, kad </w:t>
      </w:r>
      <w:r w:rsidR="007705EF">
        <w:rPr>
          <w:lang w:bidi="lt-LT"/>
        </w:rPr>
        <w:t xml:space="preserve">ir pretenduojančio į privalomąją palikimo dalį asmens </w:t>
      </w:r>
      <w:r w:rsidR="007705EF" w:rsidRPr="00F20C2F">
        <w:rPr>
          <w:lang w:bidi="lt-LT"/>
        </w:rPr>
        <w:t xml:space="preserve">elgesys, </w:t>
      </w:r>
      <w:r w:rsidR="006347C7">
        <w:rPr>
          <w:lang w:bidi="lt-LT"/>
        </w:rPr>
        <w:t xml:space="preserve">kuris </w:t>
      </w:r>
      <w:r w:rsidR="007705EF" w:rsidRPr="00F20C2F">
        <w:rPr>
          <w:lang w:bidi="lt-LT"/>
        </w:rPr>
        <w:t>sudar</w:t>
      </w:r>
      <w:r w:rsidR="006347C7">
        <w:rPr>
          <w:lang w:bidi="lt-LT"/>
        </w:rPr>
        <w:t>o</w:t>
      </w:r>
      <w:r w:rsidR="007705EF" w:rsidRPr="00F20C2F">
        <w:rPr>
          <w:lang w:bidi="lt-LT"/>
        </w:rPr>
        <w:t xml:space="preserve"> pagrindą konstatuoti piktnaudžiavimą teise ir dėl kurio asmuo tapo nepajėgus apsirūpinti pragyventi būtinomis gyvenimo reikmėms lėšomis, turi pasireikšti taip pat palikėjo mirties momentu</w:t>
      </w:r>
      <w:r w:rsidR="002F2261" w:rsidRPr="00F20C2F">
        <w:rPr>
          <w:lang w:val="en-US" w:bidi="lt-LT"/>
        </w:rPr>
        <w:t xml:space="preserve">. </w:t>
      </w:r>
      <w:bookmarkStart w:id="57" w:name="_Hlk167363124"/>
      <w:proofErr w:type="spellStart"/>
      <w:r w:rsidR="002F2261" w:rsidRPr="00F20C2F">
        <w:rPr>
          <w:lang w:val="en-US" w:bidi="lt-LT"/>
        </w:rPr>
        <w:t>Suprantama</w:t>
      </w:r>
      <w:proofErr w:type="spellEnd"/>
      <w:r w:rsidR="002F2261" w:rsidRPr="00F20C2F">
        <w:rPr>
          <w:lang w:val="en-US" w:bidi="lt-LT"/>
        </w:rPr>
        <w:t xml:space="preserve">, </w:t>
      </w:r>
      <w:proofErr w:type="spellStart"/>
      <w:r w:rsidR="002F2261" w:rsidRPr="00F20C2F">
        <w:rPr>
          <w:lang w:val="en-US" w:bidi="lt-LT"/>
        </w:rPr>
        <w:t>kad</w:t>
      </w:r>
      <w:proofErr w:type="spellEnd"/>
      <w:r w:rsidR="002F2261" w:rsidRPr="00F20C2F">
        <w:rPr>
          <w:lang w:val="en-US" w:bidi="lt-LT"/>
        </w:rPr>
        <w:t xml:space="preserve"> </w:t>
      </w:r>
      <w:proofErr w:type="spellStart"/>
      <w:r w:rsidR="0083419E" w:rsidRPr="00F20C2F">
        <w:rPr>
          <w:lang w:val="en-US" w:bidi="lt-LT"/>
        </w:rPr>
        <w:t>gyvenim</w:t>
      </w:r>
      <w:r w:rsidR="00F633A7">
        <w:rPr>
          <w:lang w:val="en-US" w:bidi="lt-LT"/>
        </w:rPr>
        <w:t>e</w:t>
      </w:r>
      <w:proofErr w:type="spellEnd"/>
      <w:r w:rsidR="0083419E" w:rsidRPr="00F20C2F">
        <w:rPr>
          <w:lang w:val="en-US" w:bidi="lt-LT"/>
        </w:rPr>
        <w:t xml:space="preserve"> </w:t>
      </w:r>
      <w:proofErr w:type="spellStart"/>
      <w:r w:rsidR="002F2261" w:rsidRPr="00F20C2F">
        <w:rPr>
          <w:lang w:val="en-US" w:bidi="lt-LT"/>
        </w:rPr>
        <w:t>asmens</w:t>
      </w:r>
      <w:proofErr w:type="spellEnd"/>
      <w:r w:rsidR="002F2261" w:rsidRPr="00F20C2F">
        <w:rPr>
          <w:lang w:val="en-US" w:bidi="lt-LT"/>
        </w:rPr>
        <w:t xml:space="preserve"> </w:t>
      </w:r>
      <w:proofErr w:type="spellStart"/>
      <w:r w:rsidR="002F2261" w:rsidRPr="00F20C2F">
        <w:rPr>
          <w:lang w:val="en-US" w:bidi="lt-LT"/>
        </w:rPr>
        <w:t>elgesys</w:t>
      </w:r>
      <w:proofErr w:type="spellEnd"/>
      <w:r w:rsidR="002F2261" w:rsidRPr="00F20C2F">
        <w:rPr>
          <w:lang w:val="en-US" w:bidi="lt-LT"/>
        </w:rPr>
        <w:t xml:space="preserve"> </w:t>
      </w:r>
      <w:proofErr w:type="spellStart"/>
      <w:r w:rsidR="002F2261" w:rsidRPr="00F20C2F">
        <w:rPr>
          <w:lang w:val="en-US" w:bidi="lt-LT"/>
        </w:rPr>
        <w:t>gali</w:t>
      </w:r>
      <w:proofErr w:type="spellEnd"/>
      <w:r w:rsidR="002F2261" w:rsidRPr="00F20C2F">
        <w:rPr>
          <w:lang w:val="en-US" w:bidi="lt-LT"/>
        </w:rPr>
        <w:t xml:space="preserve"> </w:t>
      </w:r>
      <w:proofErr w:type="spellStart"/>
      <w:r w:rsidR="002F2261" w:rsidRPr="00F20C2F">
        <w:rPr>
          <w:lang w:val="en-US" w:bidi="lt-LT"/>
        </w:rPr>
        <w:t>pasireikšti</w:t>
      </w:r>
      <w:proofErr w:type="spellEnd"/>
      <w:r w:rsidR="002F2261" w:rsidRPr="00F20C2F">
        <w:rPr>
          <w:lang w:val="en-US" w:bidi="lt-LT"/>
        </w:rPr>
        <w:t xml:space="preserve"> tam </w:t>
      </w:r>
      <w:proofErr w:type="spellStart"/>
      <w:r w:rsidR="002F2261" w:rsidRPr="00F20C2F">
        <w:rPr>
          <w:lang w:val="en-US" w:bidi="lt-LT"/>
        </w:rPr>
        <w:t>tikrą</w:t>
      </w:r>
      <w:proofErr w:type="spellEnd"/>
      <w:r w:rsidR="002F2261" w:rsidRPr="00F20C2F">
        <w:rPr>
          <w:lang w:val="en-US" w:bidi="lt-LT"/>
        </w:rPr>
        <w:t xml:space="preserve"> </w:t>
      </w:r>
      <w:proofErr w:type="spellStart"/>
      <w:r w:rsidR="002F2261" w:rsidRPr="00F20C2F">
        <w:rPr>
          <w:lang w:val="en-US" w:bidi="lt-LT"/>
        </w:rPr>
        <w:t>laiką</w:t>
      </w:r>
      <w:proofErr w:type="spellEnd"/>
      <w:r w:rsidR="002F2261" w:rsidRPr="00F20C2F">
        <w:rPr>
          <w:lang w:val="en-US" w:bidi="lt-LT"/>
        </w:rPr>
        <w:t xml:space="preserve"> </w:t>
      </w:r>
      <w:r w:rsidR="002F2261" w:rsidRPr="00F20C2F">
        <w:rPr>
          <w:lang w:bidi="lt-LT"/>
        </w:rPr>
        <w:t xml:space="preserve">prieš palikėjo mirties momentą. </w:t>
      </w:r>
      <w:bookmarkEnd w:id="57"/>
      <w:r w:rsidR="002F2261" w:rsidRPr="00F20C2F">
        <w:rPr>
          <w:lang w:bidi="lt-LT"/>
        </w:rPr>
        <w:t>Todėl CK 5.20 straipsnio 1 dali</w:t>
      </w:r>
      <w:r w:rsidR="008E47A4" w:rsidRPr="00F20C2F">
        <w:rPr>
          <w:lang w:bidi="lt-LT"/>
        </w:rPr>
        <w:t>e</w:t>
      </w:r>
      <w:r w:rsidR="002F2261" w:rsidRPr="00F20C2F">
        <w:rPr>
          <w:lang w:bidi="lt-LT"/>
        </w:rPr>
        <w:t xml:space="preserve">s </w:t>
      </w:r>
      <w:r w:rsidR="008E47A4" w:rsidRPr="00F20C2F">
        <w:rPr>
          <w:lang w:bidi="lt-LT"/>
        </w:rPr>
        <w:t xml:space="preserve">taikymo tikslais gali būti vertinamas ir asmens elgesys, </w:t>
      </w:r>
      <w:r w:rsidR="00A743CE">
        <w:rPr>
          <w:lang w:bidi="lt-LT"/>
        </w:rPr>
        <w:t xml:space="preserve">kuris </w:t>
      </w:r>
      <w:r w:rsidR="008E47A4" w:rsidRPr="00F20C2F">
        <w:rPr>
          <w:lang w:bidi="lt-LT"/>
        </w:rPr>
        <w:t>sudar</w:t>
      </w:r>
      <w:r w:rsidR="00A743CE">
        <w:rPr>
          <w:lang w:bidi="lt-LT"/>
        </w:rPr>
        <w:t>o</w:t>
      </w:r>
      <w:r w:rsidR="008E47A4" w:rsidRPr="00F20C2F">
        <w:rPr>
          <w:lang w:bidi="lt-LT"/>
        </w:rPr>
        <w:t xml:space="preserve"> pagrindą konstatuoti piktnaudžiavimą teise ir dėl kurio asmuo tapo nepajėgus apsirūpinti </w:t>
      </w:r>
      <w:r w:rsidR="008E47A4" w:rsidRPr="00C50436">
        <w:rPr>
          <w:lang w:bidi="lt-LT"/>
        </w:rPr>
        <w:t xml:space="preserve">pragyventi būtinomis gyvenimo reikmėms lėšomis, kuris pasireiškia iki palikėjo mirties momento, tačiau </w:t>
      </w:r>
      <w:r w:rsidR="006C274D" w:rsidRPr="00C50436">
        <w:rPr>
          <w:lang w:bidi="lt-LT"/>
        </w:rPr>
        <w:t>šis elgesys turi būti</w:t>
      </w:r>
      <w:r w:rsidR="00C50436">
        <w:rPr>
          <w:lang w:bidi="lt-LT"/>
        </w:rPr>
        <w:t xml:space="preserve"> </w:t>
      </w:r>
      <w:bookmarkStart w:id="58" w:name="_Hlk167440831"/>
      <w:r w:rsidR="00E10066" w:rsidRPr="00C50436">
        <w:rPr>
          <w:lang w:bidi="lt-LT"/>
        </w:rPr>
        <w:t>aktual</w:t>
      </w:r>
      <w:r w:rsidR="0050794F" w:rsidRPr="00C50436">
        <w:rPr>
          <w:lang w:bidi="lt-LT"/>
        </w:rPr>
        <w:t>ia</w:t>
      </w:r>
      <w:r w:rsidR="00C50436" w:rsidRPr="00C50436">
        <w:rPr>
          <w:lang w:bidi="lt-LT"/>
        </w:rPr>
        <w:t>i</w:t>
      </w:r>
      <w:r w:rsidR="0050794F" w:rsidRPr="00C50436">
        <w:rPr>
          <w:lang w:bidi="lt-LT"/>
        </w:rPr>
        <w:t xml:space="preserve"> </w:t>
      </w:r>
      <w:r w:rsidR="00C50436" w:rsidRPr="00C50436">
        <w:rPr>
          <w:lang w:bidi="lt-LT"/>
        </w:rPr>
        <w:t>susijęs</w:t>
      </w:r>
      <w:r w:rsidR="0050794F" w:rsidRPr="00C50436">
        <w:rPr>
          <w:lang w:bidi="lt-LT"/>
        </w:rPr>
        <w:t xml:space="preserve"> su</w:t>
      </w:r>
      <w:r w:rsidR="00E10066" w:rsidRPr="00C50436">
        <w:rPr>
          <w:lang w:bidi="lt-LT"/>
        </w:rPr>
        <w:t xml:space="preserve"> </w:t>
      </w:r>
      <w:r w:rsidR="00430B3D" w:rsidRPr="00C50436">
        <w:rPr>
          <w:lang w:bidi="lt-LT"/>
        </w:rPr>
        <w:t>palikėjo mirties momentu</w:t>
      </w:r>
      <w:bookmarkStart w:id="59" w:name="_Hlk167363229"/>
      <w:bookmarkEnd w:id="58"/>
      <w:r w:rsidR="00430B3D" w:rsidRPr="00C50436">
        <w:rPr>
          <w:lang w:bidi="lt-LT"/>
        </w:rPr>
        <w:t>, t.</w:t>
      </w:r>
      <w:r w:rsidR="00297338" w:rsidRPr="00C50436">
        <w:rPr>
          <w:lang w:bidi="lt-LT"/>
        </w:rPr>
        <w:t xml:space="preserve"> </w:t>
      </w:r>
      <w:r w:rsidR="00430B3D" w:rsidRPr="00C50436">
        <w:rPr>
          <w:lang w:bidi="lt-LT"/>
        </w:rPr>
        <w:t xml:space="preserve">y. jis turi būti </w:t>
      </w:r>
      <w:r w:rsidR="006C274D" w:rsidRPr="00C50436">
        <w:rPr>
          <w:lang w:bidi="lt-LT"/>
        </w:rPr>
        <w:t xml:space="preserve">tiek neatsiejamai </w:t>
      </w:r>
      <w:r w:rsidR="007705EF" w:rsidRPr="00C50436">
        <w:rPr>
          <w:lang w:bidi="lt-LT"/>
        </w:rPr>
        <w:t>susiję</w:t>
      </w:r>
      <w:r w:rsidR="00430B3D" w:rsidRPr="00C50436">
        <w:rPr>
          <w:lang w:bidi="lt-LT"/>
        </w:rPr>
        <w:t>s</w:t>
      </w:r>
      <w:r w:rsidR="007705EF" w:rsidRPr="00C50436">
        <w:rPr>
          <w:lang w:bidi="lt-LT"/>
        </w:rPr>
        <w:t xml:space="preserve"> su </w:t>
      </w:r>
      <w:r w:rsidR="00430B3D" w:rsidRPr="00C50436">
        <w:rPr>
          <w:lang w:bidi="lt-LT"/>
        </w:rPr>
        <w:t>palikėjo mirties momentu</w:t>
      </w:r>
      <w:r w:rsidR="007705EF" w:rsidRPr="00C50436">
        <w:rPr>
          <w:lang w:bidi="lt-LT"/>
        </w:rPr>
        <w:t>, kad nulemtų asmens turtinę padėtį</w:t>
      </w:r>
      <w:r w:rsidR="00A743CE" w:rsidRPr="00C50436">
        <w:rPr>
          <w:lang w:bidi="lt-LT"/>
        </w:rPr>
        <w:t>,</w:t>
      </w:r>
      <w:r w:rsidR="007705EF" w:rsidRPr="00C50436">
        <w:rPr>
          <w:lang w:bidi="lt-LT"/>
        </w:rPr>
        <w:t xml:space="preserve"> atsiradusią būtent </w:t>
      </w:r>
      <w:r w:rsidR="00430B3D" w:rsidRPr="00C50436">
        <w:rPr>
          <w:lang w:bidi="lt-LT"/>
        </w:rPr>
        <w:t>šiuo</w:t>
      </w:r>
      <w:r w:rsidR="007705EF" w:rsidRPr="00C50436">
        <w:rPr>
          <w:lang w:bidi="lt-LT"/>
        </w:rPr>
        <w:t xml:space="preserve"> momentu</w:t>
      </w:r>
      <w:bookmarkEnd w:id="59"/>
      <w:r w:rsidR="007705EF" w:rsidRPr="00C50436">
        <w:rPr>
          <w:lang w:bidi="lt-LT"/>
        </w:rPr>
        <w:t>.</w:t>
      </w:r>
      <w:r w:rsidR="007705EF">
        <w:rPr>
          <w:lang w:bidi="lt-LT"/>
        </w:rPr>
        <w:t xml:space="preserve"> </w:t>
      </w:r>
    </w:p>
    <w:p w14:paraId="53AB8728" w14:textId="6839740F" w:rsidR="006C274D" w:rsidRDefault="00952A9E" w:rsidP="006C274D">
      <w:pPr>
        <w:pStyle w:val="ListParagraph"/>
        <w:numPr>
          <w:ilvl w:val="0"/>
          <w:numId w:val="1"/>
        </w:numPr>
        <w:tabs>
          <w:tab w:val="left" w:pos="900"/>
        </w:tabs>
        <w:spacing w:after="120" w:line="240" w:lineRule="auto"/>
        <w:jc w:val="both"/>
        <w:rPr>
          <w:lang w:bidi="lt-LT"/>
        </w:rPr>
      </w:pPr>
      <w:r>
        <w:rPr>
          <w:lang w:bidi="lt-LT"/>
        </w:rPr>
        <w:t xml:space="preserve">Teisėjų kolegija nesutinka su suinteresuoto asmens </w:t>
      </w:r>
      <w:r w:rsidR="00714F7E">
        <w:rPr>
          <w:lang w:bidi="lt-LT"/>
        </w:rPr>
        <w:t xml:space="preserve">V. </w:t>
      </w:r>
      <w:bookmarkStart w:id="60" w:name="Buk_18"/>
      <w:r w:rsidR="009C397D" w:rsidRPr="00877C7A">
        <w:rPr>
          <w:color w:val="auto"/>
          <w:lang w:bidi="lt-LT"/>
        </w:rPr>
        <w:t xml:space="preserve">S. D. </w:t>
      </w:r>
      <w:bookmarkEnd w:id="60"/>
      <w:r>
        <w:rPr>
          <w:lang w:bidi="lt-LT"/>
        </w:rPr>
        <w:t xml:space="preserve">kasaciniame skunde nurodytais argumentais, </w:t>
      </w:r>
      <w:r w:rsidR="00A743CE">
        <w:rPr>
          <w:lang w:bidi="lt-LT"/>
        </w:rPr>
        <w:t>jog</w:t>
      </w:r>
      <w:r>
        <w:rPr>
          <w:lang w:bidi="lt-LT"/>
        </w:rPr>
        <w:t xml:space="preserve"> tam, kad būtų atskleistos priežastys ir aplinkybės, nulėmusios asmens išlaikym</w:t>
      </w:r>
      <w:r w:rsidR="00ED0537">
        <w:rPr>
          <w:lang w:bidi="lt-LT"/>
        </w:rPr>
        <w:t>o reikalingum</w:t>
      </w:r>
      <w:r>
        <w:rPr>
          <w:lang w:bidi="lt-LT"/>
        </w:rPr>
        <w:t xml:space="preserve">ą, reikia išsamiai ir visapusiškai aiškintis ir atskleisti pareiškėjos laisva valia prisiimtus pasirinkimus ir elgesį. </w:t>
      </w:r>
    </w:p>
    <w:p w14:paraId="5E18FC1A" w14:textId="51BE0DCE" w:rsidR="009C1F35" w:rsidRDefault="00952A9E" w:rsidP="006C274D">
      <w:pPr>
        <w:pStyle w:val="ListParagraph"/>
        <w:numPr>
          <w:ilvl w:val="0"/>
          <w:numId w:val="1"/>
        </w:numPr>
        <w:tabs>
          <w:tab w:val="left" w:pos="900"/>
        </w:tabs>
        <w:spacing w:after="120" w:line="240" w:lineRule="auto"/>
        <w:jc w:val="both"/>
        <w:rPr>
          <w:lang w:bidi="lt-LT"/>
        </w:rPr>
      </w:pPr>
      <w:r>
        <w:rPr>
          <w:lang w:bidi="lt-LT"/>
        </w:rPr>
        <w:lastRenderedPageBreak/>
        <w:t>Pirmiausiai pa</w:t>
      </w:r>
      <w:r w:rsidR="00A743CE">
        <w:rPr>
          <w:lang w:bidi="lt-LT"/>
        </w:rPr>
        <w:t>žymė</w:t>
      </w:r>
      <w:r>
        <w:rPr>
          <w:lang w:bidi="lt-LT"/>
        </w:rPr>
        <w:t>ti</w:t>
      </w:r>
      <w:r w:rsidR="006C274D">
        <w:rPr>
          <w:lang w:bidi="lt-LT"/>
        </w:rPr>
        <w:t>na</w:t>
      </w:r>
      <w:r>
        <w:rPr>
          <w:lang w:bidi="lt-LT"/>
        </w:rPr>
        <w:t xml:space="preserve">, kad ne visi ar bet kokie asmens pasirinkimai ir elgesys gali reikšti piktnaudžiavimą teise. Antra, CK </w:t>
      </w:r>
      <w:r>
        <w:rPr>
          <w:lang w:val="en-US" w:bidi="lt-LT"/>
        </w:rPr>
        <w:t xml:space="preserve">5.20 </w:t>
      </w:r>
      <w:proofErr w:type="spellStart"/>
      <w:r>
        <w:rPr>
          <w:lang w:val="en-US" w:bidi="lt-LT"/>
        </w:rPr>
        <w:t>straipsnis</w:t>
      </w:r>
      <w:proofErr w:type="spellEnd"/>
      <w:r>
        <w:rPr>
          <w:lang w:val="en-US" w:bidi="lt-LT"/>
        </w:rPr>
        <w:t xml:space="preserve"> </w:t>
      </w:r>
      <w:proofErr w:type="spellStart"/>
      <w:r>
        <w:rPr>
          <w:lang w:val="en-US" w:bidi="lt-LT"/>
        </w:rPr>
        <w:t>nereikalauja</w:t>
      </w:r>
      <w:proofErr w:type="spellEnd"/>
      <w:r>
        <w:rPr>
          <w:lang w:val="en-US" w:bidi="lt-LT"/>
        </w:rPr>
        <w:t xml:space="preserve"> </w:t>
      </w:r>
      <w:r>
        <w:rPr>
          <w:lang w:bidi="lt-LT"/>
        </w:rPr>
        <w:t>retrospektyvinio asmens turtinės ir socialinės padėties bei priežasčių, dėl kurių j</w:t>
      </w:r>
      <w:r w:rsidR="00F11B2F">
        <w:rPr>
          <w:lang w:bidi="lt-LT"/>
        </w:rPr>
        <w:t>o</w:t>
      </w:r>
      <w:r>
        <w:rPr>
          <w:lang w:bidi="lt-LT"/>
        </w:rPr>
        <w:t xml:space="preserve"> </w:t>
      </w:r>
      <w:r w:rsidR="00F11B2F">
        <w:rPr>
          <w:lang w:bidi="lt-LT"/>
        </w:rPr>
        <w:t>padėtis</w:t>
      </w:r>
      <w:r>
        <w:rPr>
          <w:lang w:bidi="lt-LT"/>
        </w:rPr>
        <w:t xml:space="preserve"> toki</w:t>
      </w:r>
      <w:r w:rsidR="00F11B2F">
        <w:rPr>
          <w:lang w:bidi="lt-LT"/>
        </w:rPr>
        <w:t>a</w:t>
      </w:r>
      <w:r w:rsidR="00F11B2F" w:rsidRPr="00F11B2F">
        <w:rPr>
          <w:lang w:bidi="lt-LT"/>
        </w:rPr>
        <w:t xml:space="preserve"> </w:t>
      </w:r>
      <w:r w:rsidR="00F11B2F">
        <w:rPr>
          <w:lang w:bidi="lt-LT"/>
        </w:rPr>
        <w:t>tapo</w:t>
      </w:r>
      <w:r w:rsidR="00A743CE">
        <w:rPr>
          <w:lang w:bidi="lt-LT"/>
        </w:rPr>
        <w:t>,</w:t>
      </w:r>
      <w:r>
        <w:rPr>
          <w:lang w:bidi="lt-LT"/>
        </w:rPr>
        <w:t xml:space="preserve"> vertinimo. </w:t>
      </w:r>
      <w:r w:rsidR="00A743CE">
        <w:rPr>
          <w:lang w:bidi="lt-LT"/>
        </w:rPr>
        <w:t>A</w:t>
      </w:r>
      <w:r w:rsidR="006734A4">
        <w:rPr>
          <w:lang w:bidi="lt-LT"/>
        </w:rPr>
        <w:t>smens</w:t>
      </w:r>
      <w:r w:rsidR="00A743CE">
        <w:rPr>
          <w:lang w:bidi="lt-LT"/>
        </w:rPr>
        <w:t>,</w:t>
      </w:r>
      <w:r w:rsidR="006734A4">
        <w:rPr>
          <w:lang w:bidi="lt-LT"/>
        </w:rPr>
        <w:t xml:space="preserve"> pretenduojančio į privalomąją palikimo dalį, </w:t>
      </w:r>
      <w:r w:rsidR="00A743CE">
        <w:rPr>
          <w:lang w:bidi="lt-LT"/>
        </w:rPr>
        <w:t xml:space="preserve">viso </w:t>
      </w:r>
      <w:r w:rsidR="006734A4">
        <w:rPr>
          <w:lang w:bidi="lt-LT"/>
        </w:rPr>
        <w:t xml:space="preserve">gyvenimo vertinimas </w:t>
      </w:r>
      <w:r w:rsidR="0083419E">
        <w:rPr>
          <w:lang w:bidi="lt-LT"/>
        </w:rPr>
        <w:t>siekiant nustatyti, ar tam tikr</w:t>
      </w:r>
      <w:r w:rsidR="009C1F35">
        <w:rPr>
          <w:lang w:bidi="lt-LT"/>
        </w:rPr>
        <w:t>u gyvenimo momentu atlikti asmens poelgiai</w:t>
      </w:r>
      <w:r w:rsidR="0083419E">
        <w:rPr>
          <w:lang w:bidi="lt-LT"/>
        </w:rPr>
        <w:t xml:space="preserve"> </w:t>
      </w:r>
      <w:r w:rsidR="00E77B39">
        <w:rPr>
          <w:lang w:bidi="lt-LT"/>
        </w:rPr>
        <w:t xml:space="preserve">galėtų būti </w:t>
      </w:r>
      <w:r w:rsidR="009C1F35">
        <w:rPr>
          <w:lang w:bidi="lt-LT"/>
        </w:rPr>
        <w:t xml:space="preserve">pripažinti </w:t>
      </w:r>
      <w:r w:rsidR="0083419E">
        <w:rPr>
          <w:lang w:bidi="lt-LT"/>
        </w:rPr>
        <w:t>piktnaudžiavim</w:t>
      </w:r>
      <w:r w:rsidR="00A239AE">
        <w:rPr>
          <w:lang w:bidi="lt-LT"/>
        </w:rPr>
        <w:t>u</w:t>
      </w:r>
      <w:r w:rsidR="0083419E">
        <w:rPr>
          <w:lang w:bidi="lt-LT"/>
        </w:rPr>
        <w:t xml:space="preserve"> teise, dėl kurio asmuo tapo nepajėgus apsirūpinti pragyventi būtinomis gyvenimo reikmėms lėšomis</w:t>
      </w:r>
      <w:r w:rsidR="009C1F35">
        <w:rPr>
          <w:lang w:bidi="lt-LT"/>
        </w:rPr>
        <w:t xml:space="preserve">, neatitiktų CK 5.20 straipsnio 1 dalyje įtvirtinto reikalavimo nustatyti asmens išlaikymo reikalingumą būtent palikėjo mirties momentu. </w:t>
      </w:r>
      <w:r w:rsidR="00767785">
        <w:rPr>
          <w:lang w:bidi="lt-LT"/>
        </w:rPr>
        <w:t xml:space="preserve">Be to, tokių aplinkybių įrodinėjimas gali tapti </w:t>
      </w:r>
      <w:r>
        <w:rPr>
          <w:lang w:bidi="lt-LT"/>
        </w:rPr>
        <w:t xml:space="preserve">pernelyg </w:t>
      </w:r>
      <w:r w:rsidR="00767785">
        <w:rPr>
          <w:lang w:bidi="lt-LT"/>
        </w:rPr>
        <w:t>sudėting</w:t>
      </w:r>
      <w:r w:rsidR="00A743CE">
        <w:rPr>
          <w:lang w:bidi="lt-LT"/>
        </w:rPr>
        <w:t>as</w:t>
      </w:r>
      <w:r w:rsidR="00767785">
        <w:rPr>
          <w:lang w:bidi="lt-LT"/>
        </w:rPr>
        <w:t xml:space="preserve"> ir </w:t>
      </w:r>
      <w:r>
        <w:rPr>
          <w:lang w:bidi="lt-LT"/>
        </w:rPr>
        <w:t xml:space="preserve">tik </w:t>
      </w:r>
      <w:r w:rsidR="00767785">
        <w:rPr>
          <w:lang w:bidi="lt-LT"/>
        </w:rPr>
        <w:t>dar labiau apsunkinti asmens</w:t>
      </w:r>
      <w:r w:rsidR="00ED0537">
        <w:rPr>
          <w:lang w:bidi="lt-LT"/>
        </w:rPr>
        <w:t>, kuris</w:t>
      </w:r>
      <w:r w:rsidR="00767785">
        <w:rPr>
          <w:lang w:bidi="lt-LT"/>
        </w:rPr>
        <w:t xml:space="preserve"> reikaling</w:t>
      </w:r>
      <w:r w:rsidR="00ED0537">
        <w:rPr>
          <w:lang w:bidi="lt-LT"/>
        </w:rPr>
        <w:t>as</w:t>
      </w:r>
      <w:r w:rsidR="00767785">
        <w:rPr>
          <w:lang w:bidi="lt-LT"/>
        </w:rPr>
        <w:t xml:space="preserve"> išlaikymo</w:t>
      </w:r>
      <w:r w:rsidR="00ED0537">
        <w:rPr>
          <w:lang w:bidi="lt-LT"/>
        </w:rPr>
        <w:t>,</w:t>
      </w:r>
      <w:r w:rsidR="00767785">
        <w:rPr>
          <w:lang w:bidi="lt-LT"/>
        </w:rPr>
        <w:t xml:space="preserve"> padėtį. </w:t>
      </w:r>
      <w:r w:rsidR="009C1F35">
        <w:rPr>
          <w:lang w:bidi="lt-LT"/>
        </w:rPr>
        <w:t>Galiausiai, teisė gali tapti nepajėgi pateikti tokio vertinimo kriterijų.</w:t>
      </w:r>
    </w:p>
    <w:p w14:paraId="666D6E9D" w14:textId="7DE0F9D0" w:rsidR="009F21FF" w:rsidRPr="00C50436" w:rsidRDefault="009F21FF" w:rsidP="00D70915">
      <w:pPr>
        <w:pStyle w:val="ListParagraph"/>
        <w:numPr>
          <w:ilvl w:val="0"/>
          <w:numId w:val="1"/>
        </w:numPr>
        <w:tabs>
          <w:tab w:val="left" w:pos="900"/>
        </w:tabs>
        <w:spacing w:after="120" w:line="240" w:lineRule="auto"/>
        <w:jc w:val="both"/>
        <w:rPr>
          <w:lang w:bidi="lt-LT"/>
        </w:rPr>
      </w:pPr>
      <w:r w:rsidRPr="00C50436">
        <w:rPr>
          <w:lang w:bidi="lt-LT"/>
        </w:rPr>
        <w:t xml:space="preserve">Kaip nustatė bylą nagrinėję teismai, pareiškėja yra </w:t>
      </w:r>
      <w:r w:rsidR="00ED0537" w:rsidRPr="00C50436">
        <w:rPr>
          <w:lang w:bidi="lt-LT"/>
        </w:rPr>
        <w:t xml:space="preserve">senatvės </w:t>
      </w:r>
      <w:r w:rsidRPr="00C50436">
        <w:rPr>
          <w:lang w:bidi="lt-LT"/>
        </w:rPr>
        <w:t>pensijo</w:t>
      </w:r>
      <w:r w:rsidR="00ED0537" w:rsidRPr="00C50436">
        <w:rPr>
          <w:lang w:bidi="lt-LT"/>
        </w:rPr>
        <w:t>s</w:t>
      </w:r>
      <w:r w:rsidRPr="00C50436">
        <w:rPr>
          <w:lang w:bidi="lt-LT"/>
        </w:rPr>
        <w:t xml:space="preserve"> amžiaus ir jau nuo </w:t>
      </w:r>
      <w:r w:rsidRPr="00C50436">
        <w:rPr>
          <w:lang w:val="en-US" w:bidi="lt-LT"/>
        </w:rPr>
        <w:t>2015 m. rugs</w:t>
      </w:r>
      <w:r w:rsidRPr="00C50436">
        <w:rPr>
          <w:lang w:bidi="lt-LT"/>
        </w:rPr>
        <w:t xml:space="preserve">ėjo </w:t>
      </w:r>
      <w:r w:rsidRPr="00C50436">
        <w:rPr>
          <w:lang w:val="en-US" w:bidi="lt-LT"/>
        </w:rPr>
        <w:t xml:space="preserve">4 d. </w:t>
      </w:r>
      <w:r w:rsidRPr="00C50436">
        <w:rPr>
          <w:lang w:bidi="lt-LT"/>
        </w:rPr>
        <w:t>gauna senatvės pensiją</w:t>
      </w:r>
      <w:r w:rsidR="00F40C78" w:rsidRPr="00C50436">
        <w:rPr>
          <w:lang w:bidi="lt-LT"/>
        </w:rPr>
        <w:t xml:space="preserve">. </w:t>
      </w:r>
      <w:r w:rsidR="00B66634" w:rsidRPr="00C50436">
        <w:rPr>
          <w:lang w:bidi="lt-LT"/>
        </w:rPr>
        <w:t>T</w:t>
      </w:r>
      <w:r w:rsidR="003965D6" w:rsidRPr="00C50436">
        <w:rPr>
          <w:lang w:bidi="lt-LT"/>
        </w:rPr>
        <w:t>odėl</w:t>
      </w:r>
      <w:r w:rsidR="00B66634" w:rsidRPr="00C50436">
        <w:rPr>
          <w:lang w:bidi="lt-LT"/>
        </w:rPr>
        <w:t xml:space="preserve">, kaip teisingai nurodė apeliacinės instancijos teismas, suinteresuoto asmens </w:t>
      </w:r>
      <w:r w:rsidR="00714F7E" w:rsidRPr="00C50436">
        <w:rPr>
          <w:lang w:bidi="lt-LT"/>
        </w:rPr>
        <w:t xml:space="preserve">V. </w:t>
      </w:r>
      <w:bookmarkStart w:id="61" w:name="Buk_19"/>
      <w:r w:rsidR="009C397D" w:rsidRPr="00877C7A">
        <w:rPr>
          <w:color w:val="auto"/>
          <w:lang w:bidi="lt-LT"/>
        </w:rPr>
        <w:t xml:space="preserve">S. D. </w:t>
      </w:r>
      <w:bookmarkEnd w:id="61"/>
      <w:r w:rsidR="00B66634" w:rsidRPr="00C50436">
        <w:rPr>
          <w:lang w:bidi="lt-LT"/>
        </w:rPr>
        <w:t>nurodomos aplinkybės dėl asmens pasirinkimo nedirbti (net nevertinant</w:t>
      </w:r>
      <w:r w:rsidR="00F11B2F" w:rsidRPr="00C50436">
        <w:rPr>
          <w:lang w:bidi="lt-LT"/>
        </w:rPr>
        <w:t>,</w:t>
      </w:r>
      <w:r w:rsidR="00B66634" w:rsidRPr="00C50436">
        <w:rPr>
          <w:lang w:bidi="lt-LT"/>
        </w:rPr>
        <w:t xml:space="preserve"> ar jos sudaro pagrindą pripažinti, kad asmuo piktnaudžiauja teise) neturi teisinės reikšmės</w:t>
      </w:r>
      <w:r w:rsidR="003965D6" w:rsidRPr="00C50436">
        <w:rPr>
          <w:lang w:bidi="lt-LT"/>
        </w:rPr>
        <w:t xml:space="preserve"> </w:t>
      </w:r>
      <w:r w:rsidR="00A743CE" w:rsidRPr="00C50436">
        <w:rPr>
          <w:lang w:bidi="lt-LT"/>
        </w:rPr>
        <w:t xml:space="preserve">nustatant </w:t>
      </w:r>
      <w:r w:rsidR="00B66634" w:rsidRPr="00C50436">
        <w:rPr>
          <w:lang w:bidi="lt-LT"/>
        </w:rPr>
        <w:t>pareiškėjos išlaikymo reikalingumo sąlyg</w:t>
      </w:r>
      <w:r w:rsidR="00A743CE" w:rsidRPr="00C50436">
        <w:rPr>
          <w:lang w:bidi="lt-LT"/>
        </w:rPr>
        <w:t>ą</w:t>
      </w:r>
      <w:r w:rsidR="00B66634" w:rsidRPr="00C50436">
        <w:rPr>
          <w:lang w:bidi="lt-LT"/>
        </w:rPr>
        <w:t xml:space="preserve">, nes toks pareiškėjos elgesys </w:t>
      </w:r>
      <w:r w:rsidR="00C50436" w:rsidRPr="00C50436">
        <w:rPr>
          <w:lang w:bidi="lt-LT"/>
        </w:rPr>
        <w:t>nėra aktualia</w:t>
      </w:r>
      <w:r w:rsidR="00C50436">
        <w:rPr>
          <w:lang w:bidi="lt-LT"/>
        </w:rPr>
        <w:t>i</w:t>
      </w:r>
      <w:r w:rsidR="00C50436" w:rsidRPr="00C50436">
        <w:rPr>
          <w:lang w:bidi="lt-LT"/>
        </w:rPr>
        <w:t xml:space="preserve"> s</w:t>
      </w:r>
      <w:r w:rsidR="00C50436">
        <w:rPr>
          <w:lang w:bidi="lt-LT"/>
        </w:rPr>
        <w:t>usijęs</w:t>
      </w:r>
      <w:r w:rsidR="00C50436" w:rsidRPr="00C50436">
        <w:rPr>
          <w:lang w:bidi="lt-LT"/>
        </w:rPr>
        <w:t xml:space="preserve"> su palikėjo mirties momentu</w:t>
      </w:r>
      <w:r w:rsidR="00C50436">
        <w:rPr>
          <w:lang w:bidi="lt-LT"/>
        </w:rPr>
        <w:t>, t. y.</w:t>
      </w:r>
      <w:r w:rsidR="00C50436" w:rsidRPr="00C50436">
        <w:rPr>
          <w:lang w:bidi="lt-LT"/>
        </w:rPr>
        <w:t xml:space="preserve"> </w:t>
      </w:r>
      <w:r w:rsidR="00ED0537" w:rsidRPr="00C50436">
        <w:rPr>
          <w:lang w:bidi="lt-LT"/>
        </w:rPr>
        <w:t xml:space="preserve">nėra </w:t>
      </w:r>
      <w:r w:rsidR="00D70915" w:rsidRPr="00C50436">
        <w:rPr>
          <w:lang w:bidi="lt-LT"/>
        </w:rPr>
        <w:t xml:space="preserve">tiek neatsiejamai </w:t>
      </w:r>
      <w:r w:rsidR="00B66634" w:rsidRPr="00C50436">
        <w:rPr>
          <w:lang w:bidi="lt-LT"/>
        </w:rPr>
        <w:t>susijęs su palikėjo mirties momentu, kad nulemtų pareiškėjos turtinę padėtį</w:t>
      </w:r>
      <w:r w:rsidR="00297338" w:rsidRPr="00C50436">
        <w:rPr>
          <w:lang w:bidi="lt-LT"/>
        </w:rPr>
        <w:t>,</w:t>
      </w:r>
      <w:r w:rsidR="00B66634" w:rsidRPr="00C50436">
        <w:rPr>
          <w:lang w:bidi="lt-LT"/>
        </w:rPr>
        <w:t xml:space="preserve"> atsiradusią būtent </w:t>
      </w:r>
      <w:r w:rsidR="00ED0537" w:rsidRPr="00C50436">
        <w:rPr>
          <w:lang w:bidi="lt-LT"/>
        </w:rPr>
        <w:t>ši</w:t>
      </w:r>
      <w:r w:rsidR="00A743CE" w:rsidRPr="00C50436">
        <w:rPr>
          <w:lang w:bidi="lt-LT"/>
        </w:rPr>
        <w:t>uo</w:t>
      </w:r>
      <w:r w:rsidR="00B66634" w:rsidRPr="00C50436">
        <w:rPr>
          <w:lang w:bidi="lt-LT"/>
        </w:rPr>
        <w:t xml:space="preserve"> momentu.</w:t>
      </w:r>
      <w:r w:rsidRPr="00C50436">
        <w:rPr>
          <w:lang w:bidi="lt-LT"/>
        </w:rPr>
        <w:t xml:space="preserve"> </w:t>
      </w:r>
    </w:p>
    <w:p w14:paraId="60F0ED28" w14:textId="3B4A2562" w:rsidR="008564DD" w:rsidRPr="00C50436" w:rsidRDefault="002A55E3" w:rsidP="00D70915">
      <w:pPr>
        <w:pStyle w:val="ListParagraph"/>
        <w:numPr>
          <w:ilvl w:val="0"/>
          <w:numId w:val="1"/>
        </w:numPr>
        <w:tabs>
          <w:tab w:val="left" w:pos="900"/>
        </w:tabs>
        <w:spacing w:after="120" w:line="240" w:lineRule="auto"/>
        <w:jc w:val="both"/>
        <w:rPr>
          <w:lang w:bidi="lt-LT"/>
        </w:rPr>
      </w:pPr>
      <w:r w:rsidRPr="00C50436">
        <w:rPr>
          <w:lang w:bidi="lt-LT"/>
        </w:rPr>
        <w:t xml:space="preserve">Teisėjų kolegija nesutinka su suinteresuoto asmens </w:t>
      </w:r>
      <w:r w:rsidR="00714F7E" w:rsidRPr="00C50436">
        <w:rPr>
          <w:lang w:bidi="lt-LT"/>
        </w:rPr>
        <w:t xml:space="preserve">V. </w:t>
      </w:r>
      <w:bookmarkStart w:id="62" w:name="Buk_20"/>
      <w:r w:rsidR="009C397D" w:rsidRPr="00877C7A">
        <w:rPr>
          <w:color w:val="auto"/>
          <w:lang w:bidi="lt-LT"/>
        </w:rPr>
        <w:t xml:space="preserve">S. D. </w:t>
      </w:r>
      <w:bookmarkEnd w:id="62"/>
      <w:r w:rsidR="00C8644A" w:rsidRPr="00C50436">
        <w:rPr>
          <w:lang w:bidi="lt-LT"/>
        </w:rPr>
        <w:t xml:space="preserve">argumentais, kad asmens pasirinkimas nedirbti </w:t>
      </w:r>
      <w:r w:rsidR="005B33F1" w:rsidRPr="00C50436">
        <w:rPr>
          <w:lang w:bidi="lt-LT"/>
        </w:rPr>
        <w:t xml:space="preserve">ir gyvenimas iš valstybės skiriamų pašalpų </w:t>
      </w:r>
      <w:r w:rsidR="00C8644A" w:rsidRPr="00C50436">
        <w:rPr>
          <w:lang w:bidi="lt-LT"/>
        </w:rPr>
        <w:t xml:space="preserve">pats savaime turi būti kvalifikuojamas </w:t>
      </w:r>
      <w:r w:rsidR="00A743CE" w:rsidRPr="00C50436">
        <w:rPr>
          <w:lang w:bidi="lt-LT"/>
        </w:rPr>
        <w:t xml:space="preserve">kaip </w:t>
      </w:r>
      <w:r w:rsidR="00C8644A" w:rsidRPr="00C50436">
        <w:rPr>
          <w:lang w:bidi="lt-LT"/>
        </w:rPr>
        <w:t>piktnaudžiavim</w:t>
      </w:r>
      <w:r w:rsidR="00A743CE" w:rsidRPr="00C50436">
        <w:rPr>
          <w:lang w:bidi="lt-LT"/>
        </w:rPr>
        <w:t>as</w:t>
      </w:r>
      <w:r w:rsidR="00C8644A" w:rsidRPr="00C50436">
        <w:rPr>
          <w:lang w:bidi="lt-LT"/>
        </w:rPr>
        <w:t xml:space="preserve"> teise. P</w:t>
      </w:r>
      <w:r w:rsidR="008564DD" w:rsidRPr="00C50436">
        <w:rPr>
          <w:lang w:bidi="lt-LT"/>
        </w:rPr>
        <w:t>agal Lietuvos Respublikos Konstituciją</w:t>
      </w:r>
      <w:r w:rsidR="00A743CE" w:rsidRPr="00C50436">
        <w:rPr>
          <w:lang w:bidi="lt-LT"/>
        </w:rPr>
        <w:t>,</w:t>
      </w:r>
      <w:r w:rsidR="008564DD" w:rsidRPr="00C50436">
        <w:rPr>
          <w:lang w:bidi="lt-LT"/>
        </w:rPr>
        <w:t xml:space="preserve"> kiekvienas žmogus gali laisvai pasirinkti darbą bei verslą ir turi teisę turėti tinkamas, saugias ir sveikas darbo sąlygas, gauti teisingą apmokėjimą už darbą ir socialinę apsaugą nedarbo atveju. Tuo tarpu priverčiamasis darbas yra draudžiamas (Konstitucijos 48 straipsnis). Pagal Europos Sąjungos pagrindinių teisių chartiją, kiekvienas turi teisę į darbą ir užsiimti laisvai pasirinkta profesija ar veikla (Chartijos 15 straipsnis). </w:t>
      </w:r>
      <w:r w:rsidR="00C8644A" w:rsidRPr="00C50436">
        <w:rPr>
          <w:lang w:bidi="lt-LT"/>
        </w:rPr>
        <w:t>Taigi asmuo turi teisę, o ne pareigą dirbti. Pasirinkimas nedirbti gali būti nulemtas įvairių gyvenimo aplinkybių, įskaitant ir bendr</w:t>
      </w:r>
      <w:r w:rsidR="00A743CE" w:rsidRPr="00C50436">
        <w:rPr>
          <w:lang w:bidi="lt-LT"/>
        </w:rPr>
        <w:t>ą</w:t>
      </w:r>
      <w:r w:rsidR="00C8644A" w:rsidRPr="00C50436">
        <w:rPr>
          <w:lang w:bidi="lt-LT"/>
        </w:rPr>
        <w:t xml:space="preserve"> šeimos sutarim</w:t>
      </w:r>
      <w:r w:rsidR="00A743CE" w:rsidRPr="00C50436">
        <w:rPr>
          <w:lang w:bidi="lt-LT"/>
        </w:rPr>
        <w:t>ą</w:t>
      </w:r>
      <w:r w:rsidR="00C8644A" w:rsidRPr="00C50436">
        <w:rPr>
          <w:lang w:bidi="lt-LT"/>
        </w:rPr>
        <w:t xml:space="preserve"> dėl šeimos narių teisių ir pareigų pasiskirstymo.</w:t>
      </w:r>
      <w:r w:rsidR="0008534D" w:rsidRPr="00C50436">
        <w:rPr>
          <w:lang w:bidi="lt-LT"/>
        </w:rPr>
        <w:t xml:space="preserve"> </w:t>
      </w:r>
      <w:r w:rsidR="005B33F1" w:rsidRPr="00C50436">
        <w:rPr>
          <w:lang w:bidi="lt-LT"/>
        </w:rPr>
        <w:t xml:space="preserve">Kaip teisingai kasaciniu skundu nurodo </w:t>
      </w:r>
      <w:r w:rsidR="00D70915" w:rsidRPr="00C50436">
        <w:rPr>
          <w:lang w:bidi="lt-LT"/>
        </w:rPr>
        <w:t xml:space="preserve">pats </w:t>
      </w:r>
      <w:r w:rsidR="005B33F1" w:rsidRPr="00C50436">
        <w:rPr>
          <w:lang w:bidi="lt-LT"/>
        </w:rPr>
        <w:t xml:space="preserve">suinteresuotas asmuo, pasirinkimas dirbti ar nedirbti priskirtinas asmens gyvenimo būdo pasirinkimui. </w:t>
      </w:r>
      <w:bookmarkStart w:id="63" w:name="_Hlk167363407"/>
      <w:r w:rsidR="005B33F1" w:rsidRPr="00C50436">
        <w:rPr>
          <w:lang w:bidi="lt-LT"/>
        </w:rPr>
        <w:t xml:space="preserve">Gyvenimo būdas yra </w:t>
      </w:r>
      <w:r w:rsidR="00083198" w:rsidRPr="00C50436">
        <w:rPr>
          <w:lang w:bidi="lt-LT"/>
        </w:rPr>
        <w:t>asmenybės savirealizacijos būdas</w:t>
      </w:r>
      <w:r w:rsidR="00D70915" w:rsidRPr="00C50436">
        <w:rPr>
          <w:lang w:bidi="lt-LT"/>
        </w:rPr>
        <w:t>, t</w:t>
      </w:r>
      <w:r w:rsidR="0008534D" w:rsidRPr="00C50436">
        <w:rPr>
          <w:lang w:bidi="lt-LT"/>
        </w:rPr>
        <w:t xml:space="preserve">odėl pats savaime </w:t>
      </w:r>
      <w:r w:rsidR="00083198" w:rsidRPr="00C50436">
        <w:rPr>
          <w:lang w:bidi="lt-LT"/>
        </w:rPr>
        <w:t xml:space="preserve">negali reikšti </w:t>
      </w:r>
      <w:r w:rsidR="0008534D" w:rsidRPr="00C50436">
        <w:rPr>
          <w:lang w:bidi="lt-LT"/>
        </w:rPr>
        <w:t>teisės įgyvendinim</w:t>
      </w:r>
      <w:r w:rsidR="00D70915" w:rsidRPr="00C50436">
        <w:rPr>
          <w:lang w:bidi="lt-LT"/>
        </w:rPr>
        <w:t>o</w:t>
      </w:r>
      <w:r w:rsidR="0008534D" w:rsidRPr="00C50436">
        <w:rPr>
          <w:lang w:bidi="lt-LT"/>
        </w:rPr>
        <w:t xml:space="preserve"> </w:t>
      </w:r>
      <w:r w:rsidR="00D70915" w:rsidRPr="00C50436">
        <w:rPr>
          <w:rFonts w:asciiTheme="majorBidi" w:hAnsiTheme="majorBidi" w:cstheme="majorBidi"/>
          <w:szCs w:val="24"/>
          <w:shd w:val="clear" w:color="auto" w:fill="FFFFFF"/>
        </w:rPr>
        <w:t xml:space="preserve">pažeidžiant jos </w:t>
      </w:r>
      <w:r w:rsidR="00E7225D" w:rsidRPr="00C50436">
        <w:rPr>
          <w:rFonts w:asciiTheme="majorBidi" w:hAnsiTheme="majorBidi" w:cstheme="majorBidi"/>
          <w:szCs w:val="24"/>
          <w:shd w:val="clear" w:color="auto" w:fill="FFFFFF"/>
        </w:rPr>
        <w:t>į</w:t>
      </w:r>
      <w:r w:rsidR="00D70915" w:rsidRPr="00C50436">
        <w:rPr>
          <w:rFonts w:asciiTheme="majorBidi" w:hAnsiTheme="majorBidi" w:cstheme="majorBidi"/>
          <w:szCs w:val="24"/>
          <w:shd w:val="clear" w:color="auto" w:fill="FFFFFF"/>
        </w:rPr>
        <w:t>gyvendinimo sąlygas (ribas)</w:t>
      </w:r>
      <w:r w:rsidR="00E7225D" w:rsidRPr="00C50436">
        <w:rPr>
          <w:rFonts w:asciiTheme="majorBidi" w:hAnsiTheme="majorBidi" w:cstheme="majorBidi"/>
          <w:szCs w:val="24"/>
          <w:shd w:val="clear" w:color="auto" w:fill="FFFFFF"/>
        </w:rPr>
        <w:t>, teisės principus</w:t>
      </w:r>
      <w:r w:rsidR="00D70915" w:rsidRPr="00C50436">
        <w:rPr>
          <w:rFonts w:asciiTheme="majorBidi" w:hAnsiTheme="majorBidi" w:cstheme="majorBidi"/>
          <w:szCs w:val="24"/>
          <w:shd w:val="clear" w:color="auto" w:fill="FFFFFF"/>
        </w:rPr>
        <w:t xml:space="preserve"> ar </w:t>
      </w:r>
      <w:r w:rsidR="00E7225D" w:rsidRPr="00C50436">
        <w:rPr>
          <w:rFonts w:asciiTheme="majorBidi" w:hAnsiTheme="majorBidi" w:cstheme="majorBidi"/>
          <w:szCs w:val="24"/>
          <w:shd w:val="clear" w:color="auto" w:fill="FFFFFF"/>
        </w:rPr>
        <w:t xml:space="preserve">prieštaravimo </w:t>
      </w:r>
      <w:r w:rsidR="00D70915" w:rsidRPr="00C50436">
        <w:rPr>
          <w:rFonts w:asciiTheme="majorBidi" w:hAnsiTheme="majorBidi" w:cstheme="majorBidi"/>
          <w:szCs w:val="24"/>
          <w:shd w:val="clear" w:color="auto" w:fill="FFFFFF"/>
        </w:rPr>
        <w:t>jos paskirčiai</w:t>
      </w:r>
      <w:bookmarkEnd w:id="63"/>
      <w:r w:rsidR="00D70915" w:rsidRPr="00C50436">
        <w:rPr>
          <w:lang w:bidi="lt-LT"/>
        </w:rPr>
        <w:t>.</w:t>
      </w:r>
    </w:p>
    <w:p w14:paraId="0F4E56D9" w14:textId="70CE6947" w:rsidR="008564DD" w:rsidRDefault="002A55E3" w:rsidP="002C568B">
      <w:pPr>
        <w:pStyle w:val="ListParagraph"/>
        <w:numPr>
          <w:ilvl w:val="0"/>
          <w:numId w:val="1"/>
        </w:numPr>
        <w:tabs>
          <w:tab w:val="left" w:pos="900"/>
        </w:tabs>
        <w:spacing w:after="120" w:line="240" w:lineRule="auto"/>
        <w:jc w:val="both"/>
        <w:rPr>
          <w:lang w:bidi="lt-LT"/>
        </w:rPr>
      </w:pPr>
      <w:r>
        <w:rPr>
          <w:lang w:bidi="lt-LT"/>
        </w:rPr>
        <w:t xml:space="preserve">Teisėjų kolegija taip pat atkreipia dėmesį į tai, kad kasaciniu skundu suinteresuotas asmuo </w:t>
      </w:r>
      <w:r w:rsidR="006C274D">
        <w:rPr>
          <w:lang w:bidi="lt-LT"/>
        </w:rPr>
        <w:t>V.</w:t>
      </w:r>
      <w:r w:rsidR="00A743CE">
        <w:rPr>
          <w:lang w:bidi="lt-LT"/>
        </w:rPr>
        <w:t> </w:t>
      </w:r>
      <w:bookmarkStart w:id="64" w:name="Buk_21"/>
      <w:r w:rsidR="009C397D" w:rsidRPr="00877C7A">
        <w:rPr>
          <w:color w:val="auto"/>
          <w:lang w:bidi="lt-LT"/>
        </w:rPr>
        <w:t xml:space="preserve">S. D. </w:t>
      </w:r>
      <w:bookmarkEnd w:id="64"/>
      <w:r w:rsidR="00083198">
        <w:rPr>
          <w:lang w:bidi="lt-LT"/>
        </w:rPr>
        <w:t xml:space="preserve">nepagrįstai </w:t>
      </w:r>
      <w:r>
        <w:rPr>
          <w:lang w:bidi="lt-LT"/>
        </w:rPr>
        <w:t>sutapatina</w:t>
      </w:r>
      <w:r w:rsidR="00083198">
        <w:rPr>
          <w:lang w:bidi="lt-LT"/>
        </w:rPr>
        <w:t xml:space="preserve"> asmens piktnaudžiavimą teise, kuris yra pagrind</w:t>
      </w:r>
      <w:r w:rsidR="00A743CE">
        <w:rPr>
          <w:lang w:bidi="lt-LT"/>
        </w:rPr>
        <w:t>as</w:t>
      </w:r>
      <w:r w:rsidR="00083198">
        <w:rPr>
          <w:lang w:bidi="lt-LT"/>
        </w:rPr>
        <w:t xml:space="preserve"> atsisakyti ginti pareiškėjo teisę į privalomąją palikimo dalį, su kasacinio teismo išaiškinimuose nurodytu vienu iš kriterijų, </w:t>
      </w:r>
      <w:r w:rsidR="002C568B">
        <w:rPr>
          <w:lang w:bidi="lt-LT"/>
        </w:rPr>
        <w:t>turinčiu reikšmės</w:t>
      </w:r>
      <w:r w:rsidR="00083198">
        <w:rPr>
          <w:lang w:bidi="lt-LT"/>
        </w:rPr>
        <w:t xml:space="preserve"> asmens reikalingumo išlaikym</w:t>
      </w:r>
      <w:r w:rsidR="00ED35FF">
        <w:rPr>
          <w:lang w:bidi="lt-LT"/>
        </w:rPr>
        <w:t>o vertinim</w:t>
      </w:r>
      <w:r w:rsidR="00A743CE">
        <w:rPr>
          <w:lang w:bidi="lt-LT"/>
        </w:rPr>
        <w:t>ui</w:t>
      </w:r>
      <w:r w:rsidR="00083198">
        <w:rPr>
          <w:lang w:bidi="lt-LT"/>
        </w:rPr>
        <w:t xml:space="preserve"> </w:t>
      </w:r>
      <w:r w:rsidR="009D2C3F">
        <w:rPr>
          <w:lang w:bidi="lt-LT"/>
        </w:rPr>
        <w:t xml:space="preserve">palikimo atsiradimo metu, </w:t>
      </w:r>
      <w:r w:rsidR="0064087A">
        <w:rPr>
          <w:lang w:bidi="lt-LT"/>
        </w:rPr>
        <w:t>t.</w:t>
      </w:r>
      <w:r w:rsidR="00297338">
        <w:rPr>
          <w:lang w:bidi="lt-LT"/>
        </w:rPr>
        <w:t xml:space="preserve"> </w:t>
      </w:r>
      <w:r w:rsidR="0064087A">
        <w:rPr>
          <w:lang w:bidi="lt-LT"/>
        </w:rPr>
        <w:t xml:space="preserve">y. būtinumą </w:t>
      </w:r>
      <w:r w:rsidR="009D2C3F">
        <w:rPr>
          <w:lang w:bidi="lt-LT"/>
        </w:rPr>
        <w:t xml:space="preserve">įvertinti, ar </w:t>
      </w:r>
      <w:r w:rsidR="0064087A">
        <w:rPr>
          <w:lang w:bidi="lt-LT"/>
        </w:rPr>
        <w:t>asmuo</w:t>
      </w:r>
      <w:r w:rsidR="009D2C3F">
        <w:rPr>
          <w:lang w:bidi="lt-LT"/>
        </w:rPr>
        <w:t xml:space="preserve"> išnaudojo visas objektyviai įgyvendinamas galimybes gauti lėšų, būtinų gyvenimo reikmėms</w:t>
      </w:r>
      <w:r w:rsidR="00083198">
        <w:rPr>
          <w:lang w:bidi="lt-LT"/>
        </w:rPr>
        <w:t>.</w:t>
      </w:r>
      <w:r w:rsidR="0064087A">
        <w:rPr>
          <w:lang w:bidi="lt-LT"/>
        </w:rPr>
        <w:t xml:space="preserve"> </w:t>
      </w:r>
      <w:r w:rsidR="004E4C39">
        <w:rPr>
          <w:lang w:bidi="lt-LT"/>
        </w:rPr>
        <w:t xml:space="preserve">Vertinant, ar asmuo išnaudojo visas objektyviai įgyvendinamas galimybes gauti lėšų, būtinų gyvenimo reikmėms, nereikia nustatyti asmens piktnaudžiavimo teise. Vertinant, ar </w:t>
      </w:r>
      <w:r w:rsidR="00ED35FF">
        <w:rPr>
          <w:lang w:bidi="lt-LT"/>
        </w:rPr>
        <w:t xml:space="preserve">senatvės </w:t>
      </w:r>
      <w:r w:rsidR="004E4C39">
        <w:rPr>
          <w:lang w:bidi="lt-LT"/>
        </w:rPr>
        <w:t>pensi</w:t>
      </w:r>
      <w:r w:rsidR="00ED35FF">
        <w:rPr>
          <w:lang w:bidi="lt-LT"/>
        </w:rPr>
        <w:t>j</w:t>
      </w:r>
      <w:r w:rsidR="004E4C39">
        <w:rPr>
          <w:lang w:bidi="lt-LT"/>
        </w:rPr>
        <w:t>o</w:t>
      </w:r>
      <w:r w:rsidR="00ED35FF">
        <w:rPr>
          <w:lang w:bidi="lt-LT"/>
        </w:rPr>
        <w:t>s</w:t>
      </w:r>
      <w:r w:rsidR="004E4C39">
        <w:rPr>
          <w:lang w:bidi="lt-LT"/>
        </w:rPr>
        <w:t xml:space="preserve"> amžiaus asmuo išnaudojo visas objektyviai įgyvendinamas galimybes gauti lėšų, turi būti atsižvelgiama į jo statuso nulemtas galimybes, t.</w:t>
      </w:r>
      <w:r w:rsidR="00297338">
        <w:rPr>
          <w:lang w:bidi="lt-LT"/>
        </w:rPr>
        <w:t xml:space="preserve"> </w:t>
      </w:r>
      <w:r w:rsidR="004E4C39">
        <w:rPr>
          <w:lang w:bidi="lt-LT"/>
        </w:rPr>
        <w:t xml:space="preserve">y. galimybes gauti senatvės pensiją ar pan. </w:t>
      </w:r>
      <w:r w:rsidR="00ED35FF">
        <w:rPr>
          <w:lang w:bidi="lt-LT"/>
        </w:rPr>
        <w:t>Senatvės p</w:t>
      </w:r>
      <w:r w:rsidR="004E4C39">
        <w:rPr>
          <w:lang w:bidi="lt-LT"/>
        </w:rPr>
        <w:t>ensi</w:t>
      </w:r>
      <w:r w:rsidR="00ED35FF">
        <w:rPr>
          <w:lang w:bidi="lt-LT"/>
        </w:rPr>
        <w:t>jos</w:t>
      </w:r>
      <w:r w:rsidR="004E4C39">
        <w:rPr>
          <w:lang w:bidi="lt-LT"/>
        </w:rPr>
        <w:t xml:space="preserve"> amžiaus asmens statusui </w:t>
      </w:r>
      <w:r w:rsidR="00ED35FF">
        <w:rPr>
          <w:lang w:bidi="lt-LT"/>
        </w:rPr>
        <w:t xml:space="preserve">iš esmės </w:t>
      </w:r>
      <w:r w:rsidR="004E4C39">
        <w:rPr>
          <w:lang w:bidi="lt-LT"/>
        </w:rPr>
        <w:t xml:space="preserve">prieštarautų </w:t>
      </w:r>
      <w:r w:rsidR="00ED35FF">
        <w:rPr>
          <w:lang w:bidi="lt-LT"/>
        </w:rPr>
        <w:t xml:space="preserve">reikalavimas </w:t>
      </w:r>
      <w:r w:rsidR="004E4C39">
        <w:rPr>
          <w:lang w:bidi="lt-LT"/>
        </w:rPr>
        <w:t>vertin</w:t>
      </w:r>
      <w:r w:rsidR="00ED35FF">
        <w:rPr>
          <w:lang w:bidi="lt-LT"/>
        </w:rPr>
        <w:t>t</w:t>
      </w:r>
      <w:r w:rsidR="004E4C39">
        <w:rPr>
          <w:lang w:bidi="lt-LT"/>
        </w:rPr>
        <w:t>i, ar asmuo</w:t>
      </w:r>
      <w:r w:rsidR="00297338">
        <w:rPr>
          <w:lang w:bidi="lt-LT"/>
        </w:rPr>
        <w:t>,</w:t>
      </w:r>
      <w:r w:rsidR="004E4C39">
        <w:rPr>
          <w:lang w:bidi="lt-LT"/>
        </w:rPr>
        <w:t xml:space="preserve"> būdamas </w:t>
      </w:r>
      <w:r w:rsidR="00ED35FF">
        <w:rPr>
          <w:lang w:bidi="lt-LT"/>
        </w:rPr>
        <w:t xml:space="preserve">senatvės </w:t>
      </w:r>
      <w:r w:rsidR="004E4C39">
        <w:rPr>
          <w:lang w:bidi="lt-LT"/>
        </w:rPr>
        <w:t>pensi</w:t>
      </w:r>
      <w:r w:rsidR="00ED35FF">
        <w:rPr>
          <w:lang w:bidi="lt-LT"/>
        </w:rPr>
        <w:t>jos</w:t>
      </w:r>
      <w:r w:rsidR="004E4C39">
        <w:rPr>
          <w:lang w:bidi="lt-LT"/>
        </w:rPr>
        <w:t xml:space="preserve"> amžiaus</w:t>
      </w:r>
      <w:r w:rsidR="00297338">
        <w:rPr>
          <w:lang w:bidi="lt-LT"/>
        </w:rPr>
        <w:t>,</w:t>
      </w:r>
      <w:r w:rsidR="004E4C39">
        <w:rPr>
          <w:lang w:bidi="lt-LT"/>
        </w:rPr>
        <w:t xml:space="preserve"> dar galėtų dirbti ir papildomai užsidirbti, kad galėtų patenkinti būtinąsias </w:t>
      </w:r>
      <w:r w:rsidR="00A743CE">
        <w:rPr>
          <w:lang w:bidi="lt-LT"/>
        </w:rPr>
        <w:t xml:space="preserve">savo </w:t>
      </w:r>
      <w:r w:rsidR="004E4C39">
        <w:rPr>
          <w:lang w:bidi="lt-LT"/>
        </w:rPr>
        <w:t xml:space="preserve">gyvenimo reikmes.  </w:t>
      </w:r>
    </w:p>
    <w:p w14:paraId="4B666EBD" w14:textId="426846C2" w:rsidR="008564DD" w:rsidRDefault="008564DD" w:rsidP="00703D45">
      <w:pPr>
        <w:pStyle w:val="ListParagraph"/>
        <w:numPr>
          <w:ilvl w:val="0"/>
          <w:numId w:val="1"/>
        </w:numPr>
        <w:tabs>
          <w:tab w:val="left" w:pos="900"/>
        </w:tabs>
        <w:spacing w:after="120" w:line="240" w:lineRule="auto"/>
        <w:jc w:val="both"/>
        <w:rPr>
          <w:lang w:bidi="lt-LT"/>
        </w:rPr>
      </w:pPr>
      <w:r>
        <w:rPr>
          <w:lang w:bidi="lt-LT"/>
        </w:rPr>
        <w:t xml:space="preserve">Kasaciniu skundu </w:t>
      </w:r>
      <w:r w:rsidR="00E070BC">
        <w:rPr>
          <w:lang w:bidi="lt-LT"/>
        </w:rPr>
        <w:t xml:space="preserve">suinteresuotas asmuo </w:t>
      </w:r>
      <w:r w:rsidR="006C274D">
        <w:rPr>
          <w:lang w:bidi="lt-LT"/>
        </w:rPr>
        <w:t xml:space="preserve">V. </w:t>
      </w:r>
      <w:bookmarkStart w:id="65" w:name="Buk_22"/>
      <w:r w:rsidR="009C397D" w:rsidRPr="00877C7A">
        <w:rPr>
          <w:color w:val="auto"/>
          <w:lang w:bidi="lt-LT"/>
        </w:rPr>
        <w:t xml:space="preserve">S. D. </w:t>
      </w:r>
      <w:bookmarkEnd w:id="65"/>
      <w:r w:rsidR="00E070BC">
        <w:rPr>
          <w:lang w:bidi="lt-LT"/>
        </w:rPr>
        <w:t xml:space="preserve">taip pat </w:t>
      </w:r>
      <w:r>
        <w:rPr>
          <w:lang w:bidi="lt-LT"/>
        </w:rPr>
        <w:t>teigia, kad</w:t>
      </w:r>
      <w:r w:rsidR="00A743CE">
        <w:rPr>
          <w:lang w:bidi="lt-LT"/>
        </w:rPr>
        <w:t>,</w:t>
      </w:r>
      <w:r>
        <w:rPr>
          <w:lang w:bidi="lt-LT"/>
        </w:rPr>
        <w:t xml:space="preserve"> </w:t>
      </w:r>
      <w:r w:rsidR="00E070BC">
        <w:rPr>
          <w:lang w:bidi="lt-LT"/>
        </w:rPr>
        <w:t>siekiant nustatyti</w:t>
      </w:r>
      <w:r w:rsidR="009C5C31">
        <w:rPr>
          <w:lang w:bidi="lt-LT"/>
        </w:rPr>
        <w:t xml:space="preserve"> asmens i</w:t>
      </w:r>
      <w:r w:rsidR="0046385E">
        <w:rPr>
          <w:lang w:bidi="lt-LT"/>
        </w:rPr>
        <w:t>š</w:t>
      </w:r>
      <w:r w:rsidR="009C5C31">
        <w:rPr>
          <w:lang w:bidi="lt-LT"/>
        </w:rPr>
        <w:t>laikymo reikalingum</w:t>
      </w:r>
      <w:r w:rsidR="0046385E">
        <w:rPr>
          <w:lang w:bidi="lt-LT"/>
        </w:rPr>
        <w:t xml:space="preserve">ą, turi būti </w:t>
      </w:r>
      <w:r w:rsidRPr="00801760">
        <w:rPr>
          <w:lang w:bidi="lt-LT"/>
        </w:rPr>
        <w:t>vertinamos priežas</w:t>
      </w:r>
      <w:r w:rsidR="00BB1EE2">
        <w:rPr>
          <w:lang w:bidi="lt-LT"/>
        </w:rPr>
        <w:t>čių</w:t>
      </w:r>
      <w:r w:rsidRPr="00801760">
        <w:rPr>
          <w:lang w:bidi="lt-LT"/>
        </w:rPr>
        <w:t xml:space="preserve">, dėl kurių </w:t>
      </w:r>
      <w:r w:rsidR="00703D45">
        <w:rPr>
          <w:lang w:bidi="lt-LT"/>
        </w:rPr>
        <w:t>palikėjas</w:t>
      </w:r>
      <w:r w:rsidRPr="00801760">
        <w:rPr>
          <w:lang w:bidi="lt-LT"/>
        </w:rPr>
        <w:t xml:space="preserve"> nušalina šeimos narį nuo palikimo</w:t>
      </w:r>
      <w:r w:rsidR="00BB1EE2">
        <w:rPr>
          <w:lang w:bidi="lt-LT"/>
        </w:rPr>
        <w:t>, adekvatumas, protingumas ir sąžiningumas</w:t>
      </w:r>
      <w:r w:rsidRPr="00801760">
        <w:rPr>
          <w:lang w:bidi="lt-LT"/>
        </w:rPr>
        <w:t xml:space="preserve">. </w:t>
      </w:r>
      <w:r w:rsidR="0046385E">
        <w:rPr>
          <w:lang w:bidi="lt-LT"/>
        </w:rPr>
        <w:t xml:space="preserve">Šis naujas kriterijus turėtų būti vertinamas ne kaip savarankiška </w:t>
      </w:r>
      <w:r w:rsidR="00BB1EE2">
        <w:rPr>
          <w:lang w:bidi="lt-LT"/>
        </w:rPr>
        <w:t>teis</w:t>
      </w:r>
      <w:r w:rsidR="00A239AE">
        <w:rPr>
          <w:lang w:bidi="lt-LT"/>
        </w:rPr>
        <w:t>ės</w:t>
      </w:r>
      <w:r w:rsidR="00BB1EE2">
        <w:rPr>
          <w:lang w:bidi="lt-LT"/>
        </w:rPr>
        <w:t xml:space="preserve"> į privalomąją palikimo dalį sąlyga, bet kaip reikšminga aplinkybė, kuri nors ir netiesiogiai sukuria objektyvias prielaidas spręsti, kad patys pareiškėjai dėl savo kaltų veiksmų (nusišalinimo nuo pareigų savo šeimos nariui) atsidūrė </w:t>
      </w:r>
      <w:r w:rsidR="0060327B">
        <w:rPr>
          <w:lang w:bidi="lt-LT"/>
        </w:rPr>
        <w:t xml:space="preserve">sudėtingoje socialinėje </w:t>
      </w:r>
      <w:r w:rsidR="0060327B">
        <w:rPr>
          <w:lang w:bidi="lt-LT"/>
        </w:rPr>
        <w:lastRenderedPageBreak/>
        <w:t xml:space="preserve">ir finansinėje situacijoje. </w:t>
      </w:r>
      <w:r w:rsidR="00135A5F">
        <w:rPr>
          <w:lang w:bidi="lt-LT"/>
        </w:rPr>
        <w:t>Teisėjų kolegij</w:t>
      </w:r>
      <w:r w:rsidR="001677F1">
        <w:rPr>
          <w:lang w:bidi="lt-LT"/>
        </w:rPr>
        <w:t>os vertinimu</w:t>
      </w:r>
      <w:r w:rsidR="00583C2A">
        <w:rPr>
          <w:lang w:bidi="lt-LT"/>
        </w:rPr>
        <w:t xml:space="preserve">, nėra pagrindo nurodytam </w:t>
      </w:r>
      <w:r w:rsidR="001677F1">
        <w:rPr>
          <w:lang w:bidi="lt-LT"/>
        </w:rPr>
        <w:t xml:space="preserve">teisės į privalomąją palikimo dalį </w:t>
      </w:r>
      <w:r w:rsidR="00703D45">
        <w:rPr>
          <w:lang w:bidi="lt-LT"/>
        </w:rPr>
        <w:t xml:space="preserve">pripažinimo </w:t>
      </w:r>
      <w:r w:rsidR="001677F1">
        <w:rPr>
          <w:lang w:bidi="lt-LT"/>
        </w:rPr>
        <w:t>aiškinimu</w:t>
      </w:r>
      <w:r w:rsidR="00583C2A">
        <w:rPr>
          <w:lang w:bidi="lt-LT"/>
        </w:rPr>
        <w:t>i</w:t>
      </w:r>
      <w:r w:rsidR="001677F1">
        <w:rPr>
          <w:lang w:bidi="lt-LT"/>
        </w:rPr>
        <w:t xml:space="preserve">. </w:t>
      </w:r>
    </w:p>
    <w:p w14:paraId="334AEA82" w14:textId="09F167BD" w:rsidR="0060327B" w:rsidRDefault="00135A5F" w:rsidP="00703D45">
      <w:pPr>
        <w:pStyle w:val="ListParagraph"/>
        <w:numPr>
          <w:ilvl w:val="0"/>
          <w:numId w:val="1"/>
        </w:numPr>
        <w:tabs>
          <w:tab w:val="left" w:pos="900"/>
        </w:tabs>
        <w:spacing w:after="120" w:line="240" w:lineRule="auto"/>
        <w:jc w:val="both"/>
        <w:rPr>
          <w:lang w:bidi="lt-LT"/>
        </w:rPr>
      </w:pPr>
      <w:r>
        <w:rPr>
          <w:lang w:bidi="lt-LT"/>
        </w:rPr>
        <w:t xml:space="preserve">Pirmiausiai </w:t>
      </w:r>
      <w:r w:rsidR="000A5B99">
        <w:rPr>
          <w:lang w:bidi="lt-LT"/>
        </w:rPr>
        <w:t>pažymėtina, kad įstatymų leidėjas teisės į privalomąją palikimo dalį nesieja su sąlyga, kad palikėjas nušalino šeimos narį nuo palikimo dėl neadekvačių priežasčių ar pažeidžiant sąžiningumo ir protingumo principus. Antra, p</w:t>
      </w:r>
      <w:r>
        <w:rPr>
          <w:lang w:bidi="lt-LT"/>
        </w:rPr>
        <w:t xml:space="preserve">rimintina, kad </w:t>
      </w:r>
      <w:r w:rsidR="00942E4A">
        <w:rPr>
          <w:lang w:bidi="lt-LT"/>
        </w:rPr>
        <w:t>teisės į privalomąją palikimo dalį institutu siekiama apsaugoti tų šeimos narių, kuri</w:t>
      </w:r>
      <w:r w:rsidR="000D7529">
        <w:rPr>
          <w:lang w:bidi="lt-LT"/>
        </w:rPr>
        <w:t>uos palikėjas nušalino nuo testamento ir kuri</w:t>
      </w:r>
      <w:r w:rsidR="00942E4A">
        <w:rPr>
          <w:lang w:bidi="lt-LT"/>
        </w:rPr>
        <w:t xml:space="preserve">e negali užsitikrinti savo ekonominio egzistavimo, interesus. </w:t>
      </w:r>
      <w:r w:rsidR="000D7529">
        <w:rPr>
          <w:lang w:bidi="lt-LT"/>
        </w:rPr>
        <w:t xml:space="preserve">Trečia, testamentas yra palikėjo valios išraiška. </w:t>
      </w:r>
      <w:r w:rsidR="00072E0A">
        <w:rPr>
          <w:lang w:bidi="lt-LT"/>
        </w:rPr>
        <w:t xml:space="preserve">Būtent nuo tokios valios, </w:t>
      </w:r>
      <w:r w:rsidR="00A743CE">
        <w:rPr>
          <w:lang w:bidi="lt-LT"/>
        </w:rPr>
        <w:t xml:space="preserve">dėl </w:t>
      </w:r>
      <w:r w:rsidR="00072E0A">
        <w:rPr>
          <w:lang w:bidi="lt-LT"/>
        </w:rPr>
        <w:t>kurios palikėjo šeimos narys yra nušalinamas n</w:t>
      </w:r>
      <w:r w:rsidR="00ED0537">
        <w:rPr>
          <w:lang w:bidi="lt-LT"/>
        </w:rPr>
        <w:t>u</w:t>
      </w:r>
      <w:r w:rsidR="00072E0A">
        <w:rPr>
          <w:lang w:bidi="lt-LT"/>
        </w:rPr>
        <w:t xml:space="preserve">o palikimo, įstatymo leidėjas ir siekia apsaugoti palikėjo šeimos narį. </w:t>
      </w:r>
      <w:r w:rsidR="00703D45">
        <w:rPr>
          <w:lang w:bidi="lt-LT"/>
        </w:rPr>
        <w:t>Todėl susiklostytų paradoksali situacija, jei teis</w:t>
      </w:r>
      <w:r w:rsidR="00A743CE">
        <w:rPr>
          <w:lang w:bidi="lt-LT"/>
        </w:rPr>
        <w:t>ei</w:t>
      </w:r>
      <w:r w:rsidR="00703D45">
        <w:rPr>
          <w:lang w:bidi="lt-LT"/>
        </w:rPr>
        <w:t xml:space="preserve"> į privalomąją palikimo dalį pripažin</w:t>
      </w:r>
      <w:r w:rsidR="00A743CE">
        <w:rPr>
          <w:lang w:bidi="lt-LT"/>
        </w:rPr>
        <w:t>t</w:t>
      </w:r>
      <w:r w:rsidR="00703D45">
        <w:rPr>
          <w:lang w:bidi="lt-LT"/>
        </w:rPr>
        <w:t xml:space="preserve">i </w:t>
      </w:r>
      <w:r w:rsidR="00A743CE">
        <w:rPr>
          <w:lang w:bidi="lt-LT"/>
        </w:rPr>
        <w:t xml:space="preserve">būtų </w:t>
      </w:r>
      <w:r w:rsidR="00703D45">
        <w:rPr>
          <w:lang w:bidi="lt-LT"/>
        </w:rPr>
        <w:t>laik</w:t>
      </w:r>
      <w:r w:rsidR="00A743CE">
        <w:rPr>
          <w:lang w:bidi="lt-LT"/>
        </w:rPr>
        <w:t>oma</w:t>
      </w:r>
      <w:r w:rsidR="00703D45">
        <w:rPr>
          <w:lang w:bidi="lt-LT"/>
        </w:rPr>
        <w:t xml:space="preserve"> reikšminga aplinkybe būtent to paties palikėjo vali</w:t>
      </w:r>
      <w:r w:rsidR="00E90CCB">
        <w:rPr>
          <w:lang w:bidi="lt-LT"/>
        </w:rPr>
        <w:t>a</w:t>
      </w:r>
      <w:r w:rsidR="00703D45">
        <w:rPr>
          <w:lang w:bidi="lt-LT"/>
        </w:rPr>
        <w:t xml:space="preserve"> ir </w:t>
      </w:r>
      <w:r w:rsidR="00AF2ED3">
        <w:rPr>
          <w:lang w:bidi="lt-LT"/>
        </w:rPr>
        <w:t xml:space="preserve">jos susiformavimo </w:t>
      </w:r>
      <w:r w:rsidR="00703D45">
        <w:rPr>
          <w:lang w:bidi="lt-LT"/>
        </w:rPr>
        <w:t>priežast</w:t>
      </w:r>
      <w:r w:rsidR="00AF2ED3">
        <w:rPr>
          <w:lang w:bidi="lt-LT"/>
        </w:rPr>
        <w:t>y</w:t>
      </w:r>
      <w:r w:rsidR="00703D45">
        <w:rPr>
          <w:lang w:bidi="lt-LT"/>
        </w:rPr>
        <w:t xml:space="preserve">s. </w:t>
      </w:r>
      <w:r w:rsidR="000D7529">
        <w:rPr>
          <w:lang w:bidi="lt-LT"/>
        </w:rPr>
        <w:t>Testatoriaus valia, jos turinys yra subjektyvi aplinkybė</w:t>
      </w:r>
      <w:r w:rsidR="00072E0A">
        <w:rPr>
          <w:lang w:bidi="lt-LT"/>
        </w:rPr>
        <w:t xml:space="preserve">. </w:t>
      </w:r>
      <w:r w:rsidR="00D53FC2">
        <w:rPr>
          <w:lang w:bidi="lt-LT"/>
        </w:rPr>
        <w:t>Todėl testatoriaus valios turin</w:t>
      </w:r>
      <w:r w:rsidR="00273EB2">
        <w:rPr>
          <w:lang w:bidi="lt-LT"/>
        </w:rPr>
        <w:t>ys</w:t>
      </w:r>
      <w:r w:rsidR="00D53FC2">
        <w:rPr>
          <w:lang w:bidi="lt-LT"/>
        </w:rPr>
        <w:t xml:space="preserve"> ir priežas</w:t>
      </w:r>
      <w:r w:rsidR="00273EB2">
        <w:rPr>
          <w:lang w:bidi="lt-LT"/>
        </w:rPr>
        <w:t>tys</w:t>
      </w:r>
      <w:r w:rsidR="00D53FC2">
        <w:rPr>
          <w:lang w:bidi="lt-LT"/>
        </w:rPr>
        <w:t xml:space="preserve"> nei tiesiogiai, nei neties</w:t>
      </w:r>
      <w:r w:rsidR="00ED0537">
        <w:rPr>
          <w:lang w:bidi="lt-LT"/>
        </w:rPr>
        <w:t>i</w:t>
      </w:r>
      <w:r w:rsidR="00D53FC2">
        <w:rPr>
          <w:lang w:bidi="lt-LT"/>
        </w:rPr>
        <w:t xml:space="preserve">ogiai nesudarys prielaidų objektyviai spręsti dėl pareiškėjo kaltų veiksmų.  </w:t>
      </w:r>
    </w:p>
    <w:p w14:paraId="385A953E" w14:textId="77777777" w:rsidR="00484492" w:rsidRPr="00273EB2" w:rsidRDefault="00484492" w:rsidP="00484492">
      <w:pPr>
        <w:tabs>
          <w:tab w:val="left" w:pos="900"/>
        </w:tabs>
        <w:spacing w:after="120"/>
        <w:ind w:left="360"/>
        <w:jc w:val="both"/>
        <w:rPr>
          <w:lang w:val="en-US" w:bidi="lt-LT"/>
        </w:rPr>
      </w:pPr>
    </w:p>
    <w:p w14:paraId="2E5F169B" w14:textId="150A9CE2" w:rsidR="00E30D5D" w:rsidRDefault="00E30D5D" w:rsidP="008564DD">
      <w:pPr>
        <w:tabs>
          <w:tab w:val="left" w:pos="900"/>
        </w:tabs>
        <w:spacing w:after="120"/>
        <w:ind w:firstLine="720"/>
        <w:jc w:val="both"/>
        <w:rPr>
          <w:i/>
          <w:iCs/>
          <w:lang w:bidi="lt-LT"/>
        </w:rPr>
      </w:pPr>
      <w:r w:rsidRPr="00E30D5D">
        <w:rPr>
          <w:i/>
          <w:iCs/>
          <w:lang w:bidi="lt-LT"/>
        </w:rPr>
        <w:t>Dėl išlaikymo reikalingum</w:t>
      </w:r>
      <w:r>
        <w:rPr>
          <w:i/>
          <w:iCs/>
          <w:lang w:bidi="lt-LT"/>
        </w:rPr>
        <w:t>o</w:t>
      </w:r>
      <w:r w:rsidR="00315243">
        <w:rPr>
          <w:i/>
          <w:iCs/>
          <w:lang w:bidi="lt-LT"/>
        </w:rPr>
        <w:t xml:space="preserve"> sąlygos įrodinėjimo </w:t>
      </w:r>
    </w:p>
    <w:p w14:paraId="01E65D45" w14:textId="77777777" w:rsidR="00484492" w:rsidRPr="00E30D5D" w:rsidRDefault="00484492" w:rsidP="00E30D5D">
      <w:pPr>
        <w:tabs>
          <w:tab w:val="left" w:pos="900"/>
        </w:tabs>
        <w:spacing w:after="120"/>
        <w:ind w:left="360"/>
        <w:jc w:val="both"/>
        <w:rPr>
          <w:i/>
          <w:iCs/>
          <w:lang w:bidi="lt-LT"/>
        </w:rPr>
      </w:pPr>
    </w:p>
    <w:p w14:paraId="0A41D12B" w14:textId="3EA5A8FE" w:rsidR="003F0ADF" w:rsidRPr="008564DD" w:rsidRDefault="00BF01AF" w:rsidP="00703D45">
      <w:pPr>
        <w:numPr>
          <w:ilvl w:val="0"/>
          <w:numId w:val="1"/>
        </w:numPr>
        <w:tabs>
          <w:tab w:val="left" w:pos="900"/>
        </w:tabs>
        <w:spacing w:after="120"/>
        <w:jc w:val="both"/>
        <w:rPr>
          <w:rFonts w:asciiTheme="majorBidi" w:hAnsiTheme="majorBidi" w:cstheme="majorBidi"/>
          <w:szCs w:val="24"/>
          <w:lang w:bidi="lt-LT"/>
        </w:rPr>
      </w:pPr>
      <w:r w:rsidRPr="008564DD">
        <w:rPr>
          <w:rFonts w:asciiTheme="majorBidi" w:hAnsiTheme="majorBidi" w:cstheme="majorBidi"/>
          <w:szCs w:val="24"/>
          <w:shd w:val="clear" w:color="auto" w:fill="FFFFFF"/>
          <w:lang w:val="en-US"/>
        </w:rPr>
        <w:t xml:space="preserve">Specialiųjų </w:t>
      </w:r>
      <w:proofErr w:type="spellStart"/>
      <w:r w:rsidRPr="008564DD">
        <w:rPr>
          <w:rFonts w:asciiTheme="majorBidi" w:hAnsiTheme="majorBidi" w:cstheme="majorBidi"/>
          <w:szCs w:val="24"/>
          <w:shd w:val="clear" w:color="auto" w:fill="FFFFFF"/>
          <w:lang w:val="en-US"/>
        </w:rPr>
        <w:t>įrodinėjimo</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taisyklių</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teis</w:t>
      </w:r>
      <w:r w:rsidR="00AF2ED3">
        <w:rPr>
          <w:rFonts w:asciiTheme="majorBidi" w:hAnsiTheme="majorBidi" w:cstheme="majorBidi"/>
          <w:szCs w:val="24"/>
          <w:shd w:val="clear" w:color="auto" w:fill="FFFFFF"/>
          <w:lang w:val="en-US"/>
        </w:rPr>
        <w:t>ei</w:t>
      </w:r>
      <w:proofErr w:type="spellEnd"/>
      <w:r w:rsidRPr="008564DD">
        <w:rPr>
          <w:rFonts w:asciiTheme="majorBidi" w:hAnsiTheme="majorBidi" w:cstheme="majorBidi"/>
          <w:szCs w:val="24"/>
          <w:shd w:val="clear" w:color="auto" w:fill="FFFFFF"/>
          <w:lang w:val="en-US"/>
        </w:rPr>
        <w:t xml:space="preserve"> į </w:t>
      </w:r>
      <w:proofErr w:type="spellStart"/>
      <w:r w:rsidRPr="008564DD">
        <w:rPr>
          <w:rFonts w:asciiTheme="majorBidi" w:hAnsiTheme="majorBidi" w:cstheme="majorBidi"/>
          <w:szCs w:val="24"/>
          <w:shd w:val="clear" w:color="auto" w:fill="FFFFFF"/>
          <w:lang w:val="en-US"/>
        </w:rPr>
        <w:t>privalomąją</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palikimo</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dalį</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pripažin</w:t>
      </w:r>
      <w:r w:rsidR="00AF2ED3">
        <w:rPr>
          <w:rFonts w:asciiTheme="majorBidi" w:hAnsiTheme="majorBidi" w:cstheme="majorBidi"/>
          <w:szCs w:val="24"/>
          <w:shd w:val="clear" w:color="auto" w:fill="FFFFFF"/>
          <w:lang w:val="en-US"/>
        </w:rPr>
        <w:t>ti</w:t>
      </w:r>
      <w:proofErr w:type="spellEnd"/>
      <w:r w:rsidR="00703D45">
        <w:rPr>
          <w:rFonts w:asciiTheme="majorBidi" w:hAnsiTheme="majorBidi" w:cstheme="majorBidi"/>
          <w:szCs w:val="24"/>
          <w:shd w:val="clear" w:color="auto" w:fill="FFFFFF"/>
          <w:lang w:val="en-US"/>
        </w:rPr>
        <w:t xml:space="preserve"> </w:t>
      </w:r>
      <w:proofErr w:type="spellStart"/>
      <w:r w:rsidR="00703D45">
        <w:rPr>
          <w:rFonts w:asciiTheme="majorBidi" w:hAnsiTheme="majorBidi" w:cstheme="majorBidi"/>
          <w:szCs w:val="24"/>
          <w:shd w:val="clear" w:color="auto" w:fill="FFFFFF"/>
          <w:lang w:val="en-US"/>
        </w:rPr>
        <w:t>įstatymas</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n</w:t>
      </w:r>
      <w:r w:rsidR="00703D45">
        <w:rPr>
          <w:rFonts w:asciiTheme="majorBidi" w:hAnsiTheme="majorBidi" w:cstheme="majorBidi"/>
          <w:szCs w:val="24"/>
          <w:shd w:val="clear" w:color="auto" w:fill="FFFFFF"/>
          <w:lang w:val="en-US"/>
        </w:rPr>
        <w:t>e</w:t>
      </w:r>
      <w:r w:rsidRPr="008564DD">
        <w:rPr>
          <w:rFonts w:asciiTheme="majorBidi" w:hAnsiTheme="majorBidi" w:cstheme="majorBidi"/>
          <w:szCs w:val="24"/>
          <w:shd w:val="clear" w:color="auto" w:fill="FFFFFF"/>
          <w:lang w:val="en-US"/>
        </w:rPr>
        <w:t>nustat</w:t>
      </w:r>
      <w:r w:rsidR="00703D45">
        <w:rPr>
          <w:rFonts w:asciiTheme="majorBidi" w:hAnsiTheme="majorBidi" w:cstheme="majorBidi"/>
          <w:szCs w:val="24"/>
          <w:shd w:val="clear" w:color="auto" w:fill="FFFFFF"/>
          <w:lang w:val="en-US"/>
        </w:rPr>
        <w:t>o</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todėl</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taikomos</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bendrosios</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civilinio</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proceso</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teisėje</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įtvirtintos</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įrodinėjimo</w:t>
      </w:r>
      <w:proofErr w:type="spellEnd"/>
      <w:r w:rsidRPr="008564DD">
        <w:rPr>
          <w:rFonts w:asciiTheme="majorBidi" w:hAnsiTheme="majorBidi" w:cstheme="majorBidi"/>
          <w:szCs w:val="24"/>
          <w:shd w:val="clear" w:color="auto" w:fill="FFFFFF"/>
          <w:lang w:val="en-US"/>
        </w:rPr>
        <w:t xml:space="preserve"> </w:t>
      </w:r>
      <w:proofErr w:type="spellStart"/>
      <w:r w:rsidRPr="008564DD">
        <w:rPr>
          <w:rFonts w:asciiTheme="majorBidi" w:hAnsiTheme="majorBidi" w:cstheme="majorBidi"/>
          <w:szCs w:val="24"/>
          <w:shd w:val="clear" w:color="auto" w:fill="FFFFFF"/>
          <w:lang w:val="en-US"/>
        </w:rPr>
        <w:t>taisyklės</w:t>
      </w:r>
      <w:proofErr w:type="spellEnd"/>
      <w:r w:rsidRPr="008564DD">
        <w:rPr>
          <w:rFonts w:asciiTheme="majorBidi" w:hAnsiTheme="majorBidi" w:cstheme="majorBidi"/>
          <w:szCs w:val="24"/>
          <w:shd w:val="clear" w:color="auto" w:fill="FFFFFF"/>
          <w:lang w:val="en-US"/>
        </w:rPr>
        <w:t xml:space="preserve">. </w:t>
      </w:r>
      <w:r w:rsidR="003F0ADF" w:rsidRPr="008564DD">
        <w:rPr>
          <w:rFonts w:asciiTheme="majorBidi" w:hAnsiTheme="majorBidi" w:cstheme="majorBidi"/>
          <w:szCs w:val="24"/>
          <w:shd w:val="clear" w:color="auto" w:fill="FFFFFF"/>
        </w:rPr>
        <w:t>CPK 178</w:t>
      </w:r>
      <w:r w:rsidR="00AF2ED3">
        <w:rPr>
          <w:rFonts w:asciiTheme="majorBidi" w:hAnsiTheme="majorBidi" w:cstheme="majorBidi"/>
          <w:szCs w:val="24"/>
          <w:shd w:val="clear" w:color="auto" w:fill="FFFFFF"/>
        </w:rPr>
        <w:t> </w:t>
      </w:r>
      <w:r w:rsidR="003F0ADF" w:rsidRPr="008564DD">
        <w:rPr>
          <w:rFonts w:asciiTheme="majorBidi" w:hAnsiTheme="majorBidi" w:cstheme="majorBidi"/>
          <w:szCs w:val="24"/>
          <w:shd w:val="clear" w:color="auto" w:fill="FFFFFF"/>
        </w:rPr>
        <w:t xml:space="preserve">straipsnyje įtvirtinta, kad šalys turi įrodyti aplinkybes, kuriomis grindžia savo reikalavimus bei atsikirtimus, išskyrus atvejus, kai yra remiamasi aplinkybėmis, kurių CPK nustatyta tvarka nereikia įrodinėti. Kasacinio teismo praktikoje pabrėžiama, kad įrodinėjimas civiliniame procese yra grindžiamas dviem kertiniais principais – </w:t>
      </w:r>
      <w:proofErr w:type="spellStart"/>
      <w:r w:rsidR="003F0ADF" w:rsidRPr="008564DD">
        <w:rPr>
          <w:rFonts w:asciiTheme="majorBidi" w:hAnsiTheme="majorBidi" w:cstheme="majorBidi"/>
          <w:szCs w:val="24"/>
          <w:shd w:val="clear" w:color="auto" w:fill="FFFFFF"/>
        </w:rPr>
        <w:t>rungtyniškumu</w:t>
      </w:r>
      <w:proofErr w:type="spellEnd"/>
      <w:r w:rsidR="003F0ADF" w:rsidRPr="008564DD">
        <w:rPr>
          <w:rFonts w:asciiTheme="majorBidi" w:hAnsiTheme="majorBidi" w:cstheme="majorBidi"/>
          <w:szCs w:val="24"/>
          <w:shd w:val="clear" w:color="auto" w:fill="FFFFFF"/>
        </w:rPr>
        <w:t xml:space="preserve"> ir dispozityvumu. </w:t>
      </w:r>
      <w:proofErr w:type="spellStart"/>
      <w:r w:rsidR="003F0ADF" w:rsidRPr="008564DD">
        <w:rPr>
          <w:rFonts w:asciiTheme="majorBidi" w:hAnsiTheme="majorBidi" w:cstheme="majorBidi"/>
          <w:szCs w:val="24"/>
          <w:shd w:val="clear" w:color="auto" w:fill="FFFFFF"/>
        </w:rPr>
        <w:t>Rungtyniškumo</w:t>
      </w:r>
      <w:proofErr w:type="spellEnd"/>
      <w:r w:rsidR="003F0ADF" w:rsidRPr="008564DD">
        <w:rPr>
          <w:rFonts w:asciiTheme="majorBidi" w:hAnsiTheme="majorBidi" w:cstheme="majorBidi"/>
          <w:szCs w:val="24"/>
          <w:shd w:val="clear" w:color="auto" w:fill="FFFFFF"/>
        </w:rPr>
        <w:t xml:space="preserve"> (rungimosi) principo esmė yra ta, kad šalys turi įrodyti aplinkybes, kuriomis grindžia savo reikalavimus ir atsikirtimus, išskyrus atvejus, kai yra remiamasi aplinkybėmis, kurių nereikia įrodinėti proceso įstatymo nustatyta tvarka (CPK 12 ir 178 straipsniai). Remiantis bendrąja įrodinėjimo naštos paskirstymo taisykle, įrodinėti privalo tas, kas teigia, o ne tas, kas neigia (lot. </w:t>
      </w:r>
      <w:r w:rsidR="003F0ADF" w:rsidRPr="0050794F">
        <w:rPr>
          <w:rFonts w:asciiTheme="majorBidi" w:hAnsiTheme="majorBidi" w:cstheme="majorBidi"/>
          <w:i/>
          <w:iCs/>
          <w:szCs w:val="24"/>
          <w:shd w:val="clear" w:color="auto" w:fill="FFFFFF"/>
        </w:rPr>
        <w:t xml:space="preserve">ei </w:t>
      </w:r>
      <w:proofErr w:type="spellStart"/>
      <w:r w:rsidR="003F0ADF" w:rsidRPr="0050794F">
        <w:rPr>
          <w:rFonts w:asciiTheme="majorBidi" w:hAnsiTheme="majorBidi" w:cstheme="majorBidi"/>
          <w:i/>
          <w:iCs/>
          <w:szCs w:val="24"/>
          <w:shd w:val="clear" w:color="auto" w:fill="FFFFFF"/>
        </w:rPr>
        <w:t>incumbit</w:t>
      </w:r>
      <w:proofErr w:type="spellEnd"/>
      <w:r w:rsidR="003F0ADF" w:rsidRPr="0050794F">
        <w:rPr>
          <w:rFonts w:asciiTheme="majorBidi" w:hAnsiTheme="majorBidi" w:cstheme="majorBidi"/>
          <w:i/>
          <w:iCs/>
          <w:szCs w:val="24"/>
          <w:shd w:val="clear" w:color="auto" w:fill="FFFFFF"/>
        </w:rPr>
        <w:t xml:space="preserve"> </w:t>
      </w:r>
      <w:proofErr w:type="spellStart"/>
      <w:r w:rsidR="003F0ADF" w:rsidRPr="0050794F">
        <w:rPr>
          <w:rFonts w:asciiTheme="majorBidi" w:hAnsiTheme="majorBidi" w:cstheme="majorBidi"/>
          <w:i/>
          <w:iCs/>
          <w:szCs w:val="24"/>
          <w:shd w:val="clear" w:color="auto" w:fill="FFFFFF"/>
        </w:rPr>
        <w:t>probatio</w:t>
      </w:r>
      <w:proofErr w:type="spellEnd"/>
      <w:r w:rsidR="003F0ADF" w:rsidRPr="0050794F">
        <w:rPr>
          <w:rFonts w:asciiTheme="majorBidi" w:hAnsiTheme="majorBidi" w:cstheme="majorBidi"/>
          <w:i/>
          <w:iCs/>
          <w:szCs w:val="24"/>
          <w:shd w:val="clear" w:color="auto" w:fill="FFFFFF"/>
        </w:rPr>
        <w:t xml:space="preserve">, </w:t>
      </w:r>
      <w:proofErr w:type="spellStart"/>
      <w:r w:rsidR="003F0ADF" w:rsidRPr="0050794F">
        <w:rPr>
          <w:rFonts w:asciiTheme="majorBidi" w:hAnsiTheme="majorBidi" w:cstheme="majorBidi"/>
          <w:i/>
          <w:iCs/>
          <w:szCs w:val="24"/>
          <w:shd w:val="clear" w:color="auto" w:fill="FFFFFF"/>
        </w:rPr>
        <w:t>qui</w:t>
      </w:r>
      <w:proofErr w:type="spellEnd"/>
      <w:r w:rsidR="003F0ADF" w:rsidRPr="0050794F">
        <w:rPr>
          <w:rFonts w:asciiTheme="majorBidi" w:hAnsiTheme="majorBidi" w:cstheme="majorBidi"/>
          <w:i/>
          <w:iCs/>
          <w:szCs w:val="24"/>
          <w:shd w:val="clear" w:color="auto" w:fill="FFFFFF"/>
        </w:rPr>
        <w:t xml:space="preserve"> </w:t>
      </w:r>
      <w:proofErr w:type="spellStart"/>
      <w:r w:rsidR="003F0ADF" w:rsidRPr="0050794F">
        <w:rPr>
          <w:rFonts w:asciiTheme="majorBidi" w:hAnsiTheme="majorBidi" w:cstheme="majorBidi"/>
          <w:i/>
          <w:iCs/>
          <w:szCs w:val="24"/>
          <w:shd w:val="clear" w:color="auto" w:fill="FFFFFF"/>
        </w:rPr>
        <w:t>dicit</w:t>
      </w:r>
      <w:proofErr w:type="spellEnd"/>
      <w:r w:rsidR="003F0ADF" w:rsidRPr="0050794F">
        <w:rPr>
          <w:rFonts w:asciiTheme="majorBidi" w:hAnsiTheme="majorBidi" w:cstheme="majorBidi"/>
          <w:i/>
          <w:iCs/>
          <w:szCs w:val="24"/>
          <w:shd w:val="clear" w:color="auto" w:fill="FFFFFF"/>
        </w:rPr>
        <w:t xml:space="preserve"> </w:t>
      </w:r>
      <w:proofErr w:type="spellStart"/>
      <w:r w:rsidR="003F0ADF" w:rsidRPr="0050794F">
        <w:rPr>
          <w:rFonts w:asciiTheme="majorBidi" w:hAnsiTheme="majorBidi" w:cstheme="majorBidi"/>
          <w:i/>
          <w:iCs/>
          <w:szCs w:val="24"/>
          <w:shd w:val="clear" w:color="auto" w:fill="FFFFFF"/>
        </w:rPr>
        <w:t>non</w:t>
      </w:r>
      <w:proofErr w:type="spellEnd"/>
      <w:r w:rsidR="003F0ADF" w:rsidRPr="0050794F">
        <w:rPr>
          <w:rFonts w:asciiTheme="majorBidi" w:hAnsiTheme="majorBidi" w:cstheme="majorBidi"/>
          <w:i/>
          <w:iCs/>
          <w:szCs w:val="24"/>
          <w:shd w:val="clear" w:color="auto" w:fill="FFFFFF"/>
        </w:rPr>
        <w:t xml:space="preserve"> </w:t>
      </w:r>
      <w:proofErr w:type="spellStart"/>
      <w:r w:rsidR="003F0ADF" w:rsidRPr="0050794F">
        <w:rPr>
          <w:rFonts w:asciiTheme="majorBidi" w:hAnsiTheme="majorBidi" w:cstheme="majorBidi"/>
          <w:i/>
          <w:iCs/>
          <w:szCs w:val="24"/>
          <w:shd w:val="clear" w:color="auto" w:fill="FFFFFF"/>
        </w:rPr>
        <w:t>qui</w:t>
      </w:r>
      <w:proofErr w:type="spellEnd"/>
      <w:r w:rsidR="003F0ADF" w:rsidRPr="0050794F">
        <w:rPr>
          <w:rFonts w:asciiTheme="majorBidi" w:hAnsiTheme="majorBidi" w:cstheme="majorBidi"/>
          <w:i/>
          <w:iCs/>
          <w:szCs w:val="24"/>
          <w:shd w:val="clear" w:color="auto" w:fill="FFFFFF"/>
        </w:rPr>
        <w:t xml:space="preserve"> </w:t>
      </w:r>
      <w:proofErr w:type="spellStart"/>
      <w:r w:rsidR="003F0ADF" w:rsidRPr="0050794F">
        <w:rPr>
          <w:rFonts w:asciiTheme="majorBidi" w:hAnsiTheme="majorBidi" w:cstheme="majorBidi"/>
          <w:i/>
          <w:iCs/>
          <w:szCs w:val="24"/>
          <w:shd w:val="clear" w:color="auto" w:fill="FFFFFF"/>
        </w:rPr>
        <w:t>negat</w:t>
      </w:r>
      <w:proofErr w:type="spellEnd"/>
      <w:r w:rsidR="003F0ADF" w:rsidRPr="008564DD">
        <w:rPr>
          <w:rFonts w:asciiTheme="majorBidi" w:hAnsiTheme="majorBidi" w:cstheme="majorBidi"/>
          <w:szCs w:val="24"/>
          <w:shd w:val="clear" w:color="auto" w:fill="FFFFFF"/>
        </w:rPr>
        <w:t>) (Lietuvos Aukščiausiojo Teismo 2021 m. gegužės 26 d. nutartis civilinėje byloje Nr. e3K-3-118-916/2021, 24 punktas</w:t>
      </w:r>
      <w:r w:rsidR="008564DD" w:rsidRPr="008564DD">
        <w:rPr>
          <w:rFonts w:asciiTheme="majorBidi" w:hAnsiTheme="majorBidi" w:cstheme="majorBidi"/>
          <w:szCs w:val="24"/>
          <w:shd w:val="clear" w:color="auto" w:fill="FFFFFF"/>
        </w:rPr>
        <w:t xml:space="preserve">; </w:t>
      </w:r>
      <w:r w:rsidR="008564DD" w:rsidRPr="008564DD">
        <w:rPr>
          <w:rFonts w:asciiTheme="majorBidi" w:hAnsiTheme="majorBidi" w:cstheme="majorBidi"/>
          <w:szCs w:val="24"/>
          <w:lang w:bidi="lt-LT"/>
        </w:rPr>
        <w:t>2024 m. vasario 8 d. nutartis civilinėje byloje Nr. e3K-3-2-701/2024, 67 punktas</w:t>
      </w:r>
      <w:r w:rsidR="003F0ADF" w:rsidRPr="008564DD">
        <w:rPr>
          <w:rFonts w:asciiTheme="majorBidi" w:hAnsiTheme="majorBidi" w:cstheme="majorBidi"/>
          <w:szCs w:val="24"/>
          <w:shd w:val="clear" w:color="auto" w:fill="FFFFFF"/>
        </w:rPr>
        <w:t>).</w:t>
      </w:r>
    </w:p>
    <w:p w14:paraId="2B9395F9" w14:textId="4AE22265" w:rsidR="008564DD" w:rsidRPr="00BF01AF" w:rsidRDefault="00703D45" w:rsidP="008564DD">
      <w:pPr>
        <w:numPr>
          <w:ilvl w:val="0"/>
          <w:numId w:val="1"/>
        </w:numPr>
        <w:tabs>
          <w:tab w:val="left" w:pos="900"/>
        </w:tabs>
        <w:spacing w:after="120"/>
        <w:jc w:val="both"/>
        <w:rPr>
          <w:szCs w:val="24"/>
          <w:lang w:bidi="lt-LT"/>
        </w:rPr>
      </w:pPr>
      <w:proofErr w:type="spellStart"/>
      <w:r>
        <w:rPr>
          <w:szCs w:val="24"/>
          <w:shd w:val="clear" w:color="auto" w:fill="FFFFFF"/>
          <w:lang w:val="en-US"/>
        </w:rPr>
        <w:t>A</w:t>
      </w:r>
      <w:r w:rsidR="008564DD" w:rsidRPr="00BF01AF">
        <w:rPr>
          <w:szCs w:val="24"/>
          <w:shd w:val="clear" w:color="auto" w:fill="FFFFFF"/>
          <w:lang w:val="en-US"/>
        </w:rPr>
        <w:t>sm</w:t>
      </w:r>
      <w:r w:rsidR="008564DD" w:rsidRPr="00BF01AF">
        <w:rPr>
          <w:szCs w:val="24"/>
          <w:shd w:val="clear" w:color="auto" w:fill="FFFFFF"/>
        </w:rPr>
        <w:t>ens</w:t>
      </w:r>
      <w:proofErr w:type="spellEnd"/>
      <w:r w:rsidR="008564DD" w:rsidRPr="00BF01AF">
        <w:rPr>
          <w:szCs w:val="24"/>
          <w:shd w:val="clear" w:color="auto" w:fill="FFFFFF"/>
        </w:rPr>
        <w:t>, pretenduojančio į privalomąją palikimo dalį, išlaikymo reikalingumas nėra preziumuojamas. Išlaikymo reikalingumo įrodinėjimo našta tenka asmeniui, pretenduojančiam į privalomąją palikimo dalį. Asmenims</w:t>
      </w:r>
      <w:r w:rsidR="008564DD">
        <w:rPr>
          <w:szCs w:val="24"/>
          <w:shd w:val="clear" w:color="auto" w:fill="FFFFFF"/>
        </w:rPr>
        <w:t>,</w:t>
      </w:r>
      <w:r w:rsidR="008564DD" w:rsidRPr="00BF01AF">
        <w:rPr>
          <w:szCs w:val="24"/>
          <w:shd w:val="clear" w:color="auto" w:fill="FFFFFF"/>
        </w:rPr>
        <w:t xml:space="preserve"> nesutinkantiems su tuo, kad asmuo yra reikalingas išlaikymo, tenka pareiga įrodyti aplinkybes, kuriomis </w:t>
      </w:r>
      <w:r w:rsidR="00AF2ED3">
        <w:rPr>
          <w:szCs w:val="24"/>
          <w:shd w:val="clear" w:color="auto" w:fill="FFFFFF"/>
        </w:rPr>
        <w:t xml:space="preserve">jie </w:t>
      </w:r>
      <w:r w:rsidR="008564DD" w:rsidRPr="00BF01AF">
        <w:rPr>
          <w:szCs w:val="24"/>
          <w:shd w:val="clear" w:color="auto" w:fill="FFFFFF"/>
        </w:rPr>
        <w:t>grindžia savo atsikirtimus.</w:t>
      </w:r>
    </w:p>
    <w:p w14:paraId="2ADE7775" w14:textId="0D9AB393" w:rsidR="00AA4F85" w:rsidRDefault="001A7EE8" w:rsidP="001A7EE8">
      <w:pPr>
        <w:numPr>
          <w:ilvl w:val="0"/>
          <w:numId w:val="1"/>
        </w:numPr>
        <w:tabs>
          <w:tab w:val="left" w:pos="900"/>
        </w:tabs>
        <w:spacing w:after="120"/>
        <w:jc w:val="both"/>
        <w:rPr>
          <w:lang w:bidi="lt-LT"/>
        </w:rPr>
      </w:pPr>
      <w:r>
        <w:rPr>
          <w:lang w:bidi="lt-LT"/>
        </w:rPr>
        <w:t xml:space="preserve">Kasaciniu skundu suinteresuotas asmuo </w:t>
      </w:r>
      <w:bookmarkStart w:id="66" w:name="_Hlk164950273"/>
      <w:r w:rsidR="00127F99">
        <w:rPr>
          <w:lang w:bidi="lt-LT"/>
        </w:rPr>
        <w:t>V.</w:t>
      </w:r>
      <w:r w:rsidR="00AF2ED3">
        <w:rPr>
          <w:lang w:bidi="lt-LT"/>
        </w:rPr>
        <w:t> </w:t>
      </w:r>
      <w:bookmarkStart w:id="67" w:name="Buk_23"/>
      <w:bookmarkEnd w:id="66"/>
      <w:r w:rsidR="009C397D" w:rsidRPr="00877C7A">
        <w:rPr>
          <w:color w:val="auto"/>
          <w:lang w:bidi="lt-LT"/>
        </w:rPr>
        <w:t xml:space="preserve">S. D. </w:t>
      </w:r>
      <w:bookmarkEnd w:id="67"/>
      <w:r w:rsidR="00127F99">
        <w:rPr>
          <w:lang w:bidi="lt-LT"/>
        </w:rPr>
        <w:t xml:space="preserve">teigia, kad </w:t>
      </w:r>
      <w:r w:rsidR="00310FA4">
        <w:rPr>
          <w:lang w:bidi="lt-LT"/>
        </w:rPr>
        <w:t xml:space="preserve">byloje </w:t>
      </w:r>
      <w:r w:rsidR="00310FA4" w:rsidRPr="00310FA4">
        <w:rPr>
          <w:lang w:bidi="lt-LT"/>
        </w:rPr>
        <w:t>ne</w:t>
      </w:r>
      <w:r w:rsidR="00310FA4">
        <w:rPr>
          <w:lang w:bidi="lt-LT"/>
        </w:rPr>
        <w:t xml:space="preserve">buvo </w:t>
      </w:r>
      <w:r w:rsidR="00310FA4" w:rsidRPr="00310FA4">
        <w:rPr>
          <w:lang w:bidi="lt-LT"/>
        </w:rPr>
        <w:t xml:space="preserve">nustatyta tikroji </w:t>
      </w:r>
      <w:r w:rsidR="00310FA4">
        <w:rPr>
          <w:lang w:bidi="lt-LT"/>
        </w:rPr>
        <w:t>pareiškėjos</w:t>
      </w:r>
      <w:r w:rsidR="00310FA4" w:rsidRPr="00310FA4">
        <w:rPr>
          <w:lang w:bidi="lt-LT"/>
        </w:rPr>
        <w:t xml:space="preserve"> turtinė padėtis</w:t>
      </w:r>
      <w:r w:rsidR="00AA4F85">
        <w:rPr>
          <w:lang w:bidi="lt-LT"/>
        </w:rPr>
        <w:t xml:space="preserve">, kadangi pareiškėja nepateikė informacijos apie bankų sąskaitose turimas lėšas, santaupas ir pan. </w:t>
      </w:r>
      <w:r>
        <w:rPr>
          <w:lang w:bidi="lt-LT"/>
        </w:rPr>
        <w:t>Anot suinteresuoto asmens, vienintelis dokumentas</w:t>
      </w:r>
      <w:r w:rsidR="00AF2ED3">
        <w:rPr>
          <w:lang w:bidi="lt-LT"/>
        </w:rPr>
        <w:t>,</w:t>
      </w:r>
      <w:r>
        <w:rPr>
          <w:lang w:bidi="lt-LT"/>
        </w:rPr>
        <w:t xml:space="preserve"> pateiktas byloje, iš kurio teismas sprendė dėl pareiškėjos turtinės padėties, buvo </w:t>
      </w:r>
      <w:r w:rsidR="00AF2ED3">
        <w:rPr>
          <w:lang w:bidi="lt-LT"/>
        </w:rPr>
        <w:t>„</w:t>
      </w:r>
      <w:r>
        <w:rPr>
          <w:lang w:bidi="lt-LT"/>
        </w:rPr>
        <w:t>S</w:t>
      </w:r>
      <w:r w:rsidR="00AF2ED3">
        <w:rPr>
          <w:lang w:bidi="lt-LT"/>
        </w:rPr>
        <w:t>odros“</w:t>
      </w:r>
      <w:r>
        <w:rPr>
          <w:lang w:bidi="lt-LT"/>
        </w:rPr>
        <w:t xml:space="preserve"> pažyma</w:t>
      </w:r>
      <w:r w:rsidR="00620232">
        <w:rPr>
          <w:lang w:bidi="lt-LT"/>
        </w:rPr>
        <w:t>, todėl apeliacinės instancijos teismas</w:t>
      </w:r>
      <w:r w:rsidR="00AF2ED3">
        <w:rPr>
          <w:lang w:bidi="lt-LT"/>
        </w:rPr>
        <w:t>,</w:t>
      </w:r>
      <w:r w:rsidR="00620232">
        <w:rPr>
          <w:lang w:bidi="lt-LT"/>
        </w:rPr>
        <w:t xml:space="preserve"> tenkindamas pareiškimą</w:t>
      </w:r>
      <w:r w:rsidR="00AF2ED3">
        <w:rPr>
          <w:lang w:bidi="lt-LT"/>
        </w:rPr>
        <w:t>,</w:t>
      </w:r>
      <w:r w:rsidR="00620232">
        <w:rPr>
          <w:lang w:bidi="lt-LT"/>
        </w:rPr>
        <w:t xml:space="preserve"> privalėjo savo iniciatyva aiškintis </w:t>
      </w:r>
      <w:r w:rsidR="00AF2ED3">
        <w:rPr>
          <w:lang w:bidi="lt-LT"/>
        </w:rPr>
        <w:t>daugybę</w:t>
      </w:r>
      <w:r w:rsidR="00620232">
        <w:rPr>
          <w:lang w:bidi="lt-LT"/>
        </w:rPr>
        <w:t xml:space="preserve"> aplinkybių</w:t>
      </w:r>
      <w:r>
        <w:rPr>
          <w:lang w:bidi="lt-LT"/>
        </w:rPr>
        <w:t>.</w:t>
      </w:r>
      <w:r w:rsidR="00620232">
        <w:rPr>
          <w:lang w:bidi="lt-LT"/>
        </w:rPr>
        <w:t xml:space="preserve"> Teisėjų kolegija su šiais kasacinio skundo argumentais nesutinka.</w:t>
      </w:r>
    </w:p>
    <w:p w14:paraId="68FC96BE" w14:textId="0EAF95CE" w:rsidR="00620232" w:rsidRPr="00620232" w:rsidRDefault="00620232" w:rsidP="00703D45">
      <w:pPr>
        <w:numPr>
          <w:ilvl w:val="0"/>
          <w:numId w:val="1"/>
        </w:numPr>
        <w:tabs>
          <w:tab w:val="left" w:pos="900"/>
        </w:tabs>
        <w:spacing w:after="120"/>
        <w:jc w:val="both"/>
        <w:rPr>
          <w:lang w:bidi="lt-LT"/>
        </w:rPr>
      </w:pPr>
      <w:r>
        <w:rPr>
          <w:lang w:bidi="lt-LT"/>
        </w:rPr>
        <w:t xml:space="preserve">Visų pirma, paties suinteresuoto asmens </w:t>
      </w:r>
      <w:r w:rsidR="006C274D">
        <w:rPr>
          <w:lang w:bidi="lt-LT"/>
        </w:rPr>
        <w:t xml:space="preserve">V. </w:t>
      </w:r>
      <w:bookmarkStart w:id="68" w:name="Buk_24"/>
      <w:r w:rsidR="009C397D" w:rsidRPr="00877C7A">
        <w:rPr>
          <w:color w:val="auto"/>
          <w:lang w:bidi="lt-LT"/>
        </w:rPr>
        <w:t xml:space="preserve">S. D. </w:t>
      </w:r>
      <w:bookmarkEnd w:id="68"/>
      <w:r w:rsidR="00703D45">
        <w:rPr>
          <w:lang w:bidi="lt-LT"/>
        </w:rPr>
        <w:t>kasacinio skundo</w:t>
      </w:r>
      <w:r w:rsidR="006C274D">
        <w:rPr>
          <w:lang w:bidi="lt-LT"/>
        </w:rPr>
        <w:t xml:space="preserve"> </w:t>
      </w:r>
      <w:r>
        <w:rPr>
          <w:lang w:bidi="lt-LT"/>
        </w:rPr>
        <w:t>argumentai dėl pareiškėjos turtinės padėties yra prieštaringi. Viena vertus, suinteresuotas asmuo kasaciniu skundu teigia, kad nagrinėjamu atveju ginčo nėra ir nebuvo, kad</w:t>
      </w:r>
      <w:r w:rsidR="00AF2ED3">
        <w:rPr>
          <w:lang w:bidi="lt-LT"/>
        </w:rPr>
        <w:t>,</w:t>
      </w:r>
      <w:r>
        <w:rPr>
          <w:lang w:bidi="lt-LT"/>
        </w:rPr>
        <w:t xml:space="preserve"> be kita ko, pareiškėjos pajamos sutuoktinio mirties dieną su gaunama našlės pensija sudarė </w:t>
      </w:r>
      <w:r>
        <w:rPr>
          <w:lang w:val="en-US" w:bidi="lt-LT"/>
        </w:rPr>
        <w:t xml:space="preserve">368,99 </w:t>
      </w:r>
      <w:proofErr w:type="spellStart"/>
      <w:r w:rsidR="00A239AE">
        <w:rPr>
          <w:lang w:val="en-US" w:bidi="lt-LT"/>
        </w:rPr>
        <w:t>E</w:t>
      </w:r>
      <w:r>
        <w:rPr>
          <w:lang w:val="en-US" w:bidi="lt-LT"/>
        </w:rPr>
        <w:t>ur</w:t>
      </w:r>
      <w:proofErr w:type="spellEnd"/>
      <w:r>
        <w:rPr>
          <w:lang w:val="en-US" w:bidi="lt-LT"/>
        </w:rPr>
        <w:t xml:space="preserve">, </w:t>
      </w:r>
      <w:proofErr w:type="spellStart"/>
      <w:r>
        <w:rPr>
          <w:lang w:val="en-US" w:bidi="lt-LT"/>
        </w:rPr>
        <w:t>kad</w:t>
      </w:r>
      <w:proofErr w:type="spellEnd"/>
      <w:r>
        <w:rPr>
          <w:lang w:val="en-US" w:bidi="lt-LT"/>
        </w:rPr>
        <w:t xml:space="preserve"> p</w:t>
      </w:r>
      <w:proofErr w:type="spellStart"/>
      <w:r>
        <w:rPr>
          <w:lang w:bidi="lt-LT"/>
        </w:rPr>
        <w:t>areiškėja</w:t>
      </w:r>
      <w:proofErr w:type="spellEnd"/>
      <w:r>
        <w:rPr>
          <w:lang w:bidi="lt-LT"/>
        </w:rPr>
        <w:t xml:space="preserve"> visą gyvenimą nedirbo, gyveno valstybės išlaikoma ir neįgijo būtinojo stažo, kad ji neturi nuosavybės teise priklausančio nekilnojamojo turto, transporto priemonių, kad pareiškėja neturi kitos gyvenamos</w:t>
      </w:r>
      <w:r w:rsidR="00703D45">
        <w:rPr>
          <w:lang w:bidi="lt-LT"/>
        </w:rPr>
        <w:t>i</w:t>
      </w:r>
      <w:r>
        <w:rPr>
          <w:lang w:bidi="lt-LT"/>
        </w:rPr>
        <w:t xml:space="preserve">os vietos, </w:t>
      </w:r>
      <w:r w:rsidR="00AF2ED3">
        <w:rPr>
          <w:lang w:bidi="lt-LT"/>
        </w:rPr>
        <w:t>be</w:t>
      </w:r>
      <w:r>
        <w:rPr>
          <w:lang w:bidi="lt-LT"/>
        </w:rPr>
        <w:t xml:space="preserve"> gyvenamojo namo, kuriame su palikėju pragyveno </w:t>
      </w:r>
      <w:r>
        <w:rPr>
          <w:lang w:val="en-US" w:bidi="lt-LT"/>
        </w:rPr>
        <w:t xml:space="preserve">36 </w:t>
      </w:r>
      <w:r>
        <w:rPr>
          <w:lang w:bidi="lt-LT"/>
        </w:rPr>
        <w:t xml:space="preserve">metus, kad ji neturi vaikų, kurie galimai </w:t>
      </w:r>
      <w:r>
        <w:rPr>
          <w:lang w:bidi="lt-LT"/>
        </w:rPr>
        <w:lastRenderedPageBreak/>
        <w:t>galėtų ja pasirūpint</w:t>
      </w:r>
      <w:r w:rsidR="00ED0537">
        <w:rPr>
          <w:lang w:bidi="lt-LT"/>
        </w:rPr>
        <w:t>i</w:t>
      </w:r>
      <w:r>
        <w:rPr>
          <w:lang w:bidi="lt-LT"/>
        </w:rPr>
        <w:t xml:space="preserve"> (kasacinio skundo </w:t>
      </w:r>
      <w:r>
        <w:rPr>
          <w:lang w:val="en-US" w:bidi="lt-LT"/>
        </w:rPr>
        <w:t xml:space="preserve">24 </w:t>
      </w:r>
      <w:proofErr w:type="spellStart"/>
      <w:r>
        <w:rPr>
          <w:lang w:val="en-US" w:bidi="lt-LT"/>
        </w:rPr>
        <w:t>punktas</w:t>
      </w:r>
      <w:proofErr w:type="spellEnd"/>
      <w:r>
        <w:rPr>
          <w:lang w:val="en-US" w:bidi="lt-LT"/>
        </w:rPr>
        <w:t xml:space="preserve">). Kita </w:t>
      </w:r>
      <w:proofErr w:type="spellStart"/>
      <w:r>
        <w:rPr>
          <w:lang w:val="en-US" w:bidi="lt-LT"/>
        </w:rPr>
        <w:t>vertus</w:t>
      </w:r>
      <w:proofErr w:type="spellEnd"/>
      <w:r>
        <w:rPr>
          <w:lang w:val="en-US" w:bidi="lt-LT"/>
        </w:rPr>
        <w:t xml:space="preserve">, </w:t>
      </w:r>
      <w:proofErr w:type="spellStart"/>
      <w:r>
        <w:rPr>
          <w:lang w:val="en-US" w:bidi="lt-LT"/>
        </w:rPr>
        <w:t>teigia</w:t>
      </w:r>
      <w:proofErr w:type="spellEnd"/>
      <w:r>
        <w:rPr>
          <w:lang w:val="en-US" w:bidi="lt-LT"/>
        </w:rPr>
        <w:t xml:space="preserve">, </w:t>
      </w:r>
      <w:proofErr w:type="spellStart"/>
      <w:r>
        <w:rPr>
          <w:lang w:val="en-US" w:bidi="lt-LT"/>
        </w:rPr>
        <w:t>kad</w:t>
      </w:r>
      <w:proofErr w:type="spellEnd"/>
      <w:r>
        <w:rPr>
          <w:lang w:val="en-US" w:bidi="lt-LT"/>
        </w:rPr>
        <w:t xml:space="preserve"> </w:t>
      </w:r>
      <w:proofErr w:type="spellStart"/>
      <w:r>
        <w:rPr>
          <w:lang w:val="en-US" w:bidi="lt-LT"/>
        </w:rPr>
        <w:t>nebuvo</w:t>
      </w:r>
      <w:proofErr w:type="spellEnd"/>
      <w:r>
        <w:rPr>
          <w:lang w:val="en-US" w:bidi="lt-LT"/>
        </w:rPr>
        <w:t xml:space="preserve"> </w:t>
      </w:r>
      <w:proofErr w:type="spellStart"/>
      <w:r>
        <w:rPr>
          <w:lang w:val="en-US" w:bidi="lt-LT"/>
        </w:rPr>
        <w:t>nustatyta</w:t>
      </w:r>
      <w:proofErr w:type="spellEnd"/>
      <w:r>
        <w:rPr>
          <w:lang w:val="en-US" w:bidi="lt-LT"/>
        </w:rPr>
        <w:t xml:space="preserve"> </w:t>
      </w:r>
      <w:proofErr w:type="spellStart"/>
      <w:r>
        <w:rPr>
          <w:lang w:val="en-US" w:bidi="lt-LT"/>
        </w:rPr>
        <w:t>tikroji</w:t>
      </w:r>
      <w:proofErr w:type="spellEnd"/>
      <w:r>
        <w:rPr>
          <w:lang w:val="en-US" w:bidi="lt-LT"/>
        </w:rPr>
        <w:t xml:space="preserve"> </w:t>
      </w:r>
      <w:proofErr w:type="spellStart"/>
      <w:r>
        <w:rPr>
          <w:lang w:val="en-US" w:bidi="lt-LT"/>
        </w:rPr>
        <w:t>pareiškėjos</w:t>
      </w:r>
      <w:proofErr w:type="spellEnd"/>
      <w:r>
        <w:rPr>
          <w:lang w:val="en-US" w:bidi="lt-LT"/>
        </w:rPr>
        <w:t xml:space="preserve"> </w:t>
      </w:r>
      <w:proofErr w:type="spellStart"/>
      <w:r>
        <w:rPr>
          <w:lang w:val="en-US" w:bidi="lt-LT"/>
        </w:rPr>
        <w:t>turtinė</w:t>
      </w:r>
      <w:proofErr w:type="spellEnd"/>
      <w:r>
        <w:rPr>
          <w:lang w:val="en-US" w:bidi="lt-LT"/>
        </w:rPr>
        <w:t xml:space="preserve"> </w:t>
      </w:r>
      <w:proofErr w:type="spellStart"/>
      <w:r>
        <w:rPr>
          <w:lang w:val="en-US" w:bidi="lt-LT"/>
        </w:rPr>
        <w:t>padėtis</w:t>
      </w:r>
      <w:proofErr w:type="spellEnd"/>
      <w:r>
        <w:rPr>
          <w:lang w:val="en-US" w:bidi="lt-LT"/>
        </w:rPr>
        <w:t xml:space="preserve">. </w:t>
      </w:r>
    </w:p>
    <w:p w14:paraId="274A5647" w14:textId="44259BDE" w:rsidR="00346981" w:rsidRPr="006413AC" w:rsidRDefault="00620232" w:rsidP="006413AC">
      <w:pPr>
        <w:numPr>
          <w:ilvl w:val="0"/>
          <w:numId w:val="1"/>
        </w:numPr>
        <w:tabs>
          <w:tab w:val="left" w:pos="900"/>
        </w:tabs>
        <w:spacing w:after="120"/>
        <w:jc w:val="both"/>
        <w:rPr>
          <w:rFonts w:asciiTheme="majorBidi" w:hAnsiTheme="majorBidi" w:cstheme="majorBidi"/>
          <w:szCs w:val="24"/>
          <w:lang w:bidi="lt-LT"/>
        </w:rPr>
      </w:pPr>
      <w:r w:rsidRPr="00620232">
        <w:rPr>
          <w:lang w:val="en-US" w:bidi="lt-LT"/>
        </w:rPr>
        <w:t>Antra</w:t>
      </w:r>
      <w:r w:rsidR="006413AC">
        <w:rPr>
          <w:lang w:val="en-US" w:bidi="lt-LT"/>
        </w:rPr>
        <w:t>, p</w:t>
      </w:r>
      <w:proofErr w:type="spellStart"/>
      <w:r w:rsidR="00AA4F85" w:rsidRPr="00BB4605">
        <w:rPr>
          <w:lang w:bidi="lt-LT"/>
        </w:rPr>
        <w:t>areiškėja</w:t>
      </w:r>
      <w:proofErr w:type="spellEnd"/>
      <w:r w:rsidR="00AA4F85" w:rsidRPr="00BB4605">
        <w:rPr>
          <w:lang w:bidi="lt-LT"/>
        </w:rPr>
        <w:t xml:space="preserve"> į bylą pateikė informaciją, kad jos pajamas per mėnesį sudaro 368,99 Eur, jokių kitų įrodymų, suteikiančių pagrindą spręsti, kad pareiškėja disponuotų didesnėmis lėšomis, turėtų santaupų ar kitokio turto, byloje nėra. Kaip jau nurodyta pirmiau, pagal bendrą</w:t>
      </w:r>
      <w:r w:rsidR="00E90CCB">
        <w:rPr>
          <w:lang w:bidi="lt-LT"/>
        </w:rPr>
        <w:t>ją</w:t>
      </w:r>
      <w:r w:rsidR="00AA4F85" w:rsidRPr="00BB4605">
        <w:rPr>
          <w:lang w:bidi="lt-LT"/>
        </w:rPr>
        <w:t xml:space="preserve"> įrodinėjimo naštos </w:t>
      </w:r>
      <w:r w:rsidR="00AA4F85" w:rsidRPr="006413AC">
        <w:rPr>
          <w:rFonts w:asciiTheme="majorBidi" w:hAnsiTheme="majorBidi" w:cstheme="majorBidi"/>
          <w:szCs w:val="24"/>
          <w:lang w:bidi="lt-LT"/>
        </w:rPr>
        <w:t>paskirstymo taisyklę</w:t>
      </w:r>
      <w:r w:rsidR="000335E5" w:rsidRPr="006413AC">
        <w:rPr>
          <w:rFonts w:asciiTheme="majorBidi" w:hAnsiTheme="majorBidi" w:cstheme="majorBidi"/>
          <w:szCs w:val="24"/>
          <w:lang w:bidi="lt-LT"/>
        </w:rPr>
        <w:t xml:space="preserve">, </w:t>
      </w:r>
      <w:r w:rsidR="00AF2ED3">
        <w:rPr>
          <w:rFonts w:asciiTheme="majorBidi" w:hAnsiTheme="majorBidi" w:cstheme="majorBidi"/>
          <w:szCs w:val="24"/>
          <w:lang w:bidi="lt-LT"/>
        </w:rPr>
        <w:t xml:space="preserve">būtent </w:t>
      </w:r>
      <w:r w:rsidR="003F0ADF" w:rsidRPr="006413AC">
        <w:rPr>
          <w:rFonts w:asciiTheme="majorBidi" w:hAnsiTheme="majorBidi" w:cstheme="majorBidi"/>
          <w:szCs w:val="24"/>
          <w:lang w:bidi="lt-LT"/>
        </w:rPr>
        <w:t>suinteresuota</w:t>
      </w:r>
      <w:r w:rsidR="00AF2ED3">
        <w:rPr>
          <w:rFonts w:asciiTheme="majorBidi" w:hAnsiTheme="majorBidi" w:cstheme="majorBidi"/>
          <w:szCs w:val="24"/>
          <w:lang w:bidi="lt-LT"/>
        </w:rPr>
        <w:t>s</w:t>
      </w:r>
      <w:r w:rsidR="003F0ADF" w:rsidRPr="006413AC">
        <w:rPr>
          <w:rFonts w:asciiTheme="majorBidi" w:hAnsiTheme="majorBidi" w:cstheme="majorBidi"/>
          <w:szCs w:val="24"/>
          <w:lang w:bidi="lt-LT"/>
        </w:rPr>
        <w:t xml:space="preserve"> asm</w:t>
      </w:r>
      <w:r w:rsidR="00AF2ED3">
        <w:rPr>
          <w:rFonts w:asciiTheme="majorBidi" w:hAnsiTheme="majorBidi" w:cstheme="majorBidi"/>
          <w:szCs w:val="24"/>
          <w:lang w:bidi="lt-LT"/>
        </w:rPr>
        <w:t>uo</w:t>
      </w:r>
      <w:r w:rsidR="003F0ADF" w:rsidRPr="006413AC">
        <w:rPr>
          <w:rFonts w:asciiTheme="majorBidi" w:hAnsiTheme="majorBidi" w:cstheme="majorBidi"/>
          <w:szCs w:val="24"/>
          <w:lang w:bidi="lt-LT"/>
        </w:rPr>
        <w:t xml:space="preserve"> </w:t>
      </w:r>
      <w:r w:rsidR="00BB4605" w:rsidRPr="006413AC">
        <w:rPr>
          <w:rFonts w:asciiTheme="majorBidi" w:hAnsiTheme="majorBidi" w:cstheme="majorBidi"/>
          <w:szCs w:val="24"/>
          <w:lang w:bidi="lt-LT"/>
        </w:rPr>
        <w:t>V.</w:t>
      </w:r>
      <w:r w:rsidR="00AF2ED3">
        <w:rPr>
          <w:rFonts w:asciiTheme="majorBidi" w:hAnsiTheme="majorBidi" w:cstheme="majorBidi"/>
          <w:szCs w:val="24"/>
          <w:lang w:bidi="lt-LT"/>
        </w:rPr>
        <w:t> </w:t>
      </w:r>
      <w:bookmarkStart w:id="69" w:name="Buk_25"/>
      <w:r w:rsidR="009C397D" w:rsidRPr="00877C7A">
        <w:rPr>
          <w:rFonts w:asciiTheme="majorBidi" w:hAnsiTheme="majorBidi" w:cstheme="majorBidi"/>
          <w:color w:val="auto"/>
          <w:szCs w:val="24"/>
          <w:lang w:bidi="lt-LT"/>
        </w:rPr>
        <w:t>S. D.</w:t>
      </w:r>
      <w:bookmarkEnd w:id="69"/>
      <w:r w:rsidR="00AF2ED3">
        <w:rPr>
          <w:rFonts w:asciiTheme="majorBidi" w:hAnsiTheme="majorBidi" w:cstheme="majorBidi"/>
          <w:szCs w:val="24"/>
          <w:lang w:bidi="lt-LT"/>
        </w:rPr>
        <w:t>,</w:t>
      </w:r>
      <w:r w:rsidR="00BB4605" w:rsidRPr="006413AC">
        <w:rPr>
          <w:rFonts w:asciiTheme="majorBidi" w:hAnsiTheme="majorBidi" w:cstheme="majorBidi"/>
          <w:szCs w:val="24"/>
          <w:lang w:bidi="lt-LT"/>
        </w:rPr>
        <w:t xml:space="preserve"> </w:t>
      </w:r>
      <w:r w:rsidR="00AF2ED3">
        <w:rPr>
          <w:rFonts w:asciiTheme="majorBidi" w:hAnsiTheme="majorBidi" w:cstheme="majorBidi"/>
          <w:szCs w:val="24"/>
          <w:lang w:bidi="lt-LT"/>
        </w:rPr>
        <w:t xml:space="preserve">kuri </w:t>
      </w:r>
      <w:r w:rsidR="00BB4605" w:rsidRPr="006413AC">
        <w:rPr>
          <w:rFonts w:asciiTheme="majorBidi" w:hAnsiTheme="majorBidi" w:cstheme="majorBidi"/>
          <w:szCs w:val="24"/>
          <w:lang w:bidi="lt-LT"/>
        </w:rPr>
        <w:t>teig</w:t>
      </w:r>
      <w:r w:rsidR="00AF2ED3">
        <w:rPr>
          <w:rFonts w:asciiTheme="majorBidi" w:hAnsiTheme="majorBidi" w:cstheme="majorBidi"/>
          <w:szCs w:val="24"/>
          <w:lang w:bidi="lt-LT"/>
        </w:rPr>
        <w:t>ė</w:t>
      </w:r>
      <w:r w:rsidR="00BB4605" w:rsidRPr="006413AC">
        <w:rPr>
          <w:rFonts w:asciiTheme="majorBidi" w:hAnsiTheme="majorBidi" w:cstheme="majorBidi"/>
          <w:szCs w:val="24"/>
          <w:lang w:bidi="lt-LT"/>
        </w:rPr>
        <w:t>, kad pareiškėja galimai turi daugiau turto</w:t>
      </w:r>
      <w:r w:rsidR="00AF2ED3">
        <w:rPr>
          <w:rFonts w:asciiTheme="majorBidi" w:hAnsiTheme="majorBidi" w:cstheme="majorBidi"/>
          <w:szCs w:val="24"/>
          <w:lang w:bidi="lt-LT"/>
        </w:rPr>
        <w:t>,</w:t>
      </w:r>
      <w:r w:rsidR="00BB4605" w:rsidRPr="006413AC">
        <w:rPr>
          <w:rFonts w:asciiTheme="majorBidi" w:hAnsiTheme="majorBidi" w:cstheme="majorBidi"/>
          <w:szCs w:val="24"/>
          <w:lang w:bidi="lt-LT"/>
        </w:rPr>
        <w:t xml:space="preserve"> nei nurodo, </w:t>
      </w:r>
      <w:r w:rsidR="003F0ADF" w:rsidRPr="006413AC">
        <w:rPr>
          <w:rFonts w:asciiTheme="majorBidi" w:hAnsiTheme="majorBidi" w:cstheme="majorBidi"/>
          <w:szCs w:val="24"/>
          <w:lang w:bidi="lt-LT"/>
        </w:rPr>
        <w:t xml:space="preserve">ir turėjo šią aplinkybę įrodyti. </w:t>
      </w:r>
    </w:p>
    <w:p w14:paraId="0E51DF07" w14:textId="3959E524" w:rsidR="003F220F" w:rsidRPr="003F220F" w:rsidRDefault="00CD759A" w:rsidP="00014896">
      <w:pPr>
        <w:numPr>
          <w:ilvl w:val="0"/>
          <w:numId w:val="1"/>
        </w:numPr>
        <w:tabs>
          <w:tab w:val="left" w:pos="900"/>
        </w:tabs>
        <w:spacing w:after="120"/>
        <w:jc w:val="both"/>
        <w:rPr>
          <w:rFonts w:asciiTheme="majorBidi" w:hAnsiTheme="majorBidi" w:cstheme="majorBidi"/>
          <w:szCs w:val="24"/>
          <w:lang w:bidi="lt-LT"/>
        </w:rPr>
      </w:pPr>
      <w:r w:rsidRPr="006413AC">
        <w:rPr>
          <w:rFonts w:asciiTheme="majorBidi" w:hAnsiTheme="majorBidi" w:cstheme="majorBidi"/>
          <w:szCs w:val="24"/>
          <w:shd w:val="clear" w:color="auto" w:fill="FFFFFF"/>
        </w:rPr>
        <w:t xml:space="preserve">Kasacinis teismas yra išaiškinęs, kad įrodinėjimo pareiga nėra beribė – asmuo negali būti įpareigotas įrodyti tokias faktines aplinkybes, kurių jis objektyviai negali įrodyti (lot. </w:t>
      </w:r>
      <w:proofErr w:type="spellStart"/>
      <w:r w:rsidRPr="0050794F">
        <w:rPr>
          <w:rFonts w:asciiTheme="majorBidi" w:hAnsiTheme="majorBidi" w:cstheme="majorBidi"/>
          <w:i/>
          <w:iCs/>
          <w:szCs w:val="24"/>
          <w:shd w:val="clear" w:color="auto" w:fill="FFFFFF"/>
        </w:rPr>
        <w:t>probatio</w:t>
      </w:r>
      <w:proofErr w:type="spellEnd"/>
      <w:r w:rsidRPr="0050794F">
        <w:rPr>
          <w:rFonts w:asciiTheme="majorBidi" w:hAnsiTheme="majorBidi" w:cstheme="majorBidi"/>
          <w:i/>
          <w:iCs/>
          <w:szCs w:val="24"/>
          <w:shd w:val="clear" w:color="auto" w:fill="FFFFFF"/>
        </w:rPr>
        <w:t xml:space="preserve"> </w:t>
      </w:r>
      <w:proofErr w:type="spellStart"/>
      <w:r w:rsidRPr="0050794F">
        <w:rPr>
          <w:rFonts w:asciiTheme="majorBidi" w:hAnsiTheme="majorBidi" w:cstheme="majorBidi"/>
          <w:i/>
          <w:iCs/>
          <w:szCs w:val="24"/>
          <w:shd w:val="clear" w:color="auto" w:fill="FFFFFF"/>
        </w:rPr>
        <w:t>diabolica</w:t>
      </w:r>
      <w:proofErr w:type="spellEnd"/>
      <w:r w:rsidRPr="006413AC">
        <w:rPr>
          <w:rFonts w:asciiTheme="majorBidi" w:hAnsiTheme="majorBidi" w:cstheme="majorBidi"/>
          <w:szCs w:val="24"/>
          <w:shd w:val="clear" w:color="auto" w:fill="FFFFFF"/>
        </w:rPr>
        <w:t>) arba kurių įrodinėjimas yra maksimaliai apsunkintas, be to, asmeniui negali būti priskirta neproporcingai didelės apimties įrodinėjimo našta. Priešingas aiškinimas suponuotų asmens teisės į teisingą teismą paneigimą (žr. Lietuvos Aukščiausiojo Teismo 2019 m. liepos 4</w:t>
      </w:r>
      <w:r w:rsidR="00AF2ED3">
        <w:rPr>
          <w:rFonts w:asciiTheme="majorBidi" w:hAnsiTheme="majorBidi" w:cstheme="majorBidi"/>
          <w:szCs w:val="24"/>
          <w:shd w:val="clear" w:color="auto" w:fill="FFFFFF"/>
        </w:rPr>
        <w:t> </w:t>
      </w:r>
      <w:r w:rsidRPr="006413AC">
        <w:rPr>
          <w:rFonts w:asciiTheme="majorBidi" w:hAnsiTheme="majorBidi" w:cstheme="majorBidi"/>
          <w:szCs w:val="24"/>
          <w:shd w:val="clear" w:color="auto" w:fill="FFFFFF"/>
        </w:rPr>
        <w:t>d. nutarties civilinėje byloje Nr. e3K-3-236-969/2019 107 punktą). Šios taisyklės, apibrėžiančios įrodinėjimo pareigos ribas, yra bendros ir taikytinos visų kategorijų civilinėms byloms.</w:t>
      </w:r>
      <w:r w:rsidR="006413AC">
        <w:rPr>
          <w:rFonts w:asciiTheme="majorBidi" w:hAnsiTheme="majorBidi" w:cstheme="majorBidi"/>
          <w:szCs w:val="24"/>
          <w:shd w:val="clear" w:color="auto" w:fill="FFFFFF"/>
        </w:rPr>
        <w:t xml:space="preserve"> </w:t>
      </w:r>
      <w:r w:rsidR="003B6022">
        <w:rPr>
          <w:rFonts w:asciiTheme="majorBidi" w:hAnsiTheme="majorBidi" w:cstheme="majorBidi"/>
          <w:szCs w:val="24"/>
          <w:shd w:val="clear" w:color="auto" w:fill="FFFFFF"/>
          <w:lang w:val="en-US"/>
        </w:rPr>
        <w:t xml:space="preserve">Taigi, </w:t>
      </w:r>
      <w:r w:rsidR="003B6022" w:rsidRPr="003F220F">
        <w:rPr>
          <w:rFonts w:asciiTheme="majorBidi" w:hAnsiTheme="majorBidi" w:cstheme="majorBidi"/>
          <w:szCs w:val="24"/>
          <w:shd w:val="clear" w:color="auto" w:fill="FFFFFF"/>
        </w:rPr>
        <w:t xml:space="preserve">remiantis šiais </w:t>
      </w:r>
      <w:r w:rsidR="00703D45" w:rsidRPr="003F220F">
        <w:rPr>
          <w:rFonts w:asciiTheme="majorBidi" w:hAnsiTheme="majorBidi" w:cstheme="majorBidi"/>
          <w:szCs w:val="24"/>
          <w:shd w:val="clear" w:color="auto" w:fill="FFFFFF"/>
        </w:rPr>
        <w:t xml:space="preserve">kasacinio teismo </w:t>
      </w:r>
      <w:r w:rsidR="003B6022" w:rsidRPr="003F220F">
        <w:rPr>
          <w:rFonts w:asciiTheme="majorBidi" w:hAnsiTheme="majorBidi" w:cstheme="majorBidi"/>
          <w:szCs w:val="24"/>
          <w:shd w:val="clear" w:color="auto" w:fill="FFFFFF"/>
        </w:rPr>
        <w:t>išaiškinimais</w:t>
      </w:r>
      <w:r w:rsidR="00AF2ED3">
        <w:rPr>
          <w:rFonts w:asciiTheme="majorBidi" w:hAnsiTheme="majorBidi" w:cstheme="majorBidi"/>
          <w:szCs w:val="24"/>
          <w:shd w:val="clear" w:color="auto" w:fill="FFFFFF"/>
        </w:rPr>
        <w:t>,</w:t>
      </w:r>
      <w:r w:rsidR="003B6022" w:rsidRPr="003F220F">
        <w:rPr>
          <w:rFonts w:asciiTheme="majorBidi" w:hAnsiTheme="majorBidi" w:cstheme="majorBidi"/>
          <w:szCs w:val="24"/>
          <w:shd w:val="clear" w:color="auto" w:fill="FFFFFF"/>
        </w:rPr>
        <w:t xml:space="preserve"> nėra pagrindo reikalauti, kad asmuo</w:t>
      </w:r>
      <w:r w:rsidR="00703D45" w:rsidRPr="003F220F">
        <w:rPr>
          <w:rFonts w:asciiTheme="majorBidi" w:hAnsiTheme="majorBidi" w:cstheme="majorBidi"/>
          <w:szCs w:val="24"/>
          <w:shd w:val="clear" w:color="auto" w:fill="FFFFFF"/>
        </w:rPr>
        <w:t>,</w:t>
      </w:r>
      <w:r w:rsidR="003B6022" w:rsidRPr="003F220F">
        <w:rPr>
          <w:rFonts w:asciiTheme="majorBidi" w:hAnsiTheme="majorBidi" w:cstheme="majorBidi"/>
          <w:szCs w:val="24"/>
          <w:shd w:val="clear" w:color="auto" w:fill="FFFFFF"/>
        </w:rPr>
        <w:t xml:space="preserve"> siekdamas įrodyti savo teisę į privalomąją palikimo dalį</w:t>
      </w:r>
      <w:r w:rsidR="00703D45" w:rsidRPr="003F220F">
        <w:rPr>
          <w:rFonts w:asciiTheme="majorBidi" w:hAnsiTheme="majorBidi" w:cstheme="majorBidi"/>
          <w:szCs w:val="24"/>
          <w:shd w:val="clear" w:color="auto" w:fill="FFFFFF"/>
        </w:rPr>
        <w:t>,</w:t>
      </w:r>
      <w:r w:rsidR="003B6022" w:rsidRPr="003F220F">
        <w:rPr>
          <w:rFonts w:asciiTheme="majorBidi" w:hAnsiTheme="majorBidi" w:cstheme="majorBidi"/>
          <w:szCs w:val="24"/>
          <w:shd w:val="clear" w:color="auto" w:fill="FFFFFF"/>
        </w:rPr>
        <w:t xml:space="preserve"> pateiktų visų Lietuvo</w:t>
      </w:r>
      <w:r w:rsidR="00703D45" w:rsidRPr="003F220F">
        <w:rPr>
          <w:rFonts w:asciiTheme="majorBidi" w:hAnsiTheme="majorBidi" w:cstheme="majorBidi"/>
          <w:szCs w:val="24"/>
          <w:shd w:val="clear" w:color="auto" w:fill="FFFFFF"/>
        </w:rPr>
        <w:t>je e</w:t>
      </w:r>
      <w:r w:rsidR="003B6022" w:rsidRPr="003F220F">
        <w:rPr>
          <w:rFonts w:asciiTheme="majorBidi" w:hAnsiTheme="majorBidi" w:cstheme="majorBidi"/>
          <w:szCs w:val="24"/>
          <w:shd w:val="clear" w:color="auto" w:fill="FFFFFF"/>
        </w:rPr>
        <w:t>s</w:t>
      </w:r>
      <w:r w:rsidR="00703D45" w:rsidRPr="003F220F">
        <w:rPr>
          <w:rFonts w:asciiTheme="majorBidi" w:hAnsiTheme="majorBidi" w:cstheme="majorBidi"/>
          <w:szCs w:val="24"/>
          <w:shd w:val="clear" w:color="auto" w:fill="FFFFFF"/>
        </w:rPr>
        <w:t>ančių</w:t>
      </w:r>
      <w:r w:rsidR="003B6022" w:rsidRPr="003F220F">
        <w:rPr>
          <w:rFonts w:asciiTheme="majorBidi" w:hAnsiTheme="majorBidi" w:cstheme="majorBidi"/>
          <w:szCs w:val="24"/>
          <w:shd w:val="clear" w:color="auto" w:fill="FFFFFF"/>
        </w:rPr>
        <w:t xml:space="preserve"> bankų pažymas</w:t>
      </w:r>
      <w:r w:rsidR="00C25B31" w:rsidRPr="003F220F">
        <w:rPr>
          <w:rFonts w:asciiTheme="majorBidi" w:hAnsiTheme="majorBidi" w:cstheme="majorBidi"/>
          <w:szCs w:val="24"/>
          <w:shd w:val="clear" w:color="auto" w:fill="FFFFFF"/>
        </w:rPr>
        <w:t xml:space="preserve"> </w:t>
      </w:r>
      <w:r w:rsidR="003B6022" w:rsidRPr="003F220F">
        <w:rPr>
          <w:rFonts w:asciiTheme="majorBidi" w:hAnsiTheme="majorBidi" w:cstheme="majorBidi"/>
          <w:szCs w:val="24"/>
          <w:shd w:val="clear" w:color="auto" w:fill="FFFFFF"/>
        </w:rPr>
        <w:t xml:space="preserve">apie </w:t>
      </w:r>
      <w:r w:rsidR="00703D45" w:rsidRPr="003F220F">
        <w:rPr>
          <w:rFonts w:asciiTheme="majorBidi" w:hAnsiTheme="majorBidi" w:cstheme="majorBidi"/>
          <w:szCs w:val="24"/>
          <w:shd w:val="clear" w:color="auto" w:fill="FFFFFF"/>
        </w:rPr>
        <w:t>tai, kad ji</w:t>
      </w:r>
      <w:r w:rsidR="00014896" w:rsidRPr="003F220F">
        <w:rPr>
          <w:rFonts w:asciiTheme="majorBidi" w:hAnsiTheme="majorBidi" w:cstheme="majorBidi"/>
          <w:szCs w:val="24"/>
          <w:shd w:val="clear" w:color="auto" w:fill="FFFFFF"/>
        </w:rPr>
        <w:t>s</w:t>
      </w:r>
      <w:r w:rsidR="00703D45" w:rsidRPr="003F220F">
        <w:rPr>
          <w:rFonts w:asciiTheme="majorBidi" w:hAnsiTheme="majorBidi" w:cstheme="majorBidi"/>
          <w:szCs w:val="24"/>
          <w:shd w:val="clear" w:color="auto" w:fill="FFFFFF"/>
        </w:rPr>
        <w:t xml:space="preserve"> neturi sąskaitos atitinkam</w:t>
      </w:r>
      <w:r w:rsidR="00AF2ED3">
        <w:rPr>
          <w:rFonts w:asciiTheme="majorBidi" w:hAnsiTheme="majorBidi" w:cstheme="majorBidi"/>
          <w:szCs w:val="24"/>
          <w:shd w:val="clear" w:color="auto" w:fill="FFFFFF"/>
        </w:rPr>
        <w:t>am</w:t>
      </w:r>
      <w:r w:rsidR="00703D45" w:rsidRPr="003F220F">
        <w:rPr>
          <w:rFonts w:asciiTheme="majorBidi" w:hAnsiTheme="majorBidi" w:cstheme="majorBidi"/>
          <w:szCs w:val="24"/>
          <w:shd w:val="clear" w:color="auto" w:fill="FFFFFF"/>
        </w:rPr>
        <w:t xml:space="preserve">e banke ar kad </w:t>
      </w:r>
      <w:r w:rsidR="00B42521" w:rsidRPr="003F220F">
        <w:rPr>
          <w:rFonts w:asciiTheme="majorBidi" w:hAnsiTheme="majorBidi" w:cstheme="majorBidi"/>
          <w:szCs w:val="24"/>
          <w:shd w:val="clear" w:color="auto" w:fill="FFFFFF"/>
        </w:rPr>
        <w:t xml:space="preserve">turi ir kad </w:t>
      </w:r>
      <w:r w:rsidR="00703D45" w:rsidRPr="003F220F">
        <w:rPr>
          <w:rFonts w:asciiTheme="majorBidi" w:hAnsiTheme="majorBidi" w:cstheme="majorBidi"/>
          <w:szCs w:val="24"/>
          <w:shd w:val="clear" w:color="auto" w:fill="FFFFFF"/>
        </w:rPr>
        <w:t xml:space="preserve">sąskaitoje </w:t>
      </w:r>
      <w:r w:rsidR="00014896" w:rsidRPr="003F220F">
        <w:rPr>
          <w:rFonts w:asciiTheme="majorBidi" w:hAnsiTheme="majorBidi" w:cstheme="majorBidi"/>
          <w:szCs w:val="24"/>
          <w:shd w:val="clear" w:color="auto" w:fill="FFFFFF"/>
        </w:rPr>
        <w:t>yra tik pensijos mokėjimus sudarančios lėšos</w:t>
      </w:r>
      <w:r w:rsidR="003B6022" w:rsidRPr="003F220F">
        <w:rPr>
          <w:rFonts w:asciiTheme="majorBidi" w:hAnsiTheme="majorBidi" w:cstheme="majorBidi"/>
          <w:szCs w:val="24"/>
          <w:shd w:val="clear" w:color="auto" w:fill="FFFFFF"/>
        </w:rPr>
        <w:t>.</w:t>
      </w:r>
    </w:p>
    <w:p w14:paraId="75AF2B57" w14:textId="3F219C56" w:rsidR="002C568B" w:rsidRDefault="003B6022" w:rsidP="002B774C">
      <w:pPr>
        <w:numPr>
          <w:ilvl w:val="0"/>
          <w:numId w:val="1"/>
        </w:numPr>
        <w:tabs>
          <w:tab w:val="left" w:pos="900"/>
        </w:tabs>
        <w:spacing w:after="120"/>
        <w:jc w:val="both"/>
        <w:rPr>
          <w:lang w:bidi="lt-LT"/>
        </w:rPr>
      </w:pPr>
      <w:r w:rsidRPr="002C568B">
        <w:rPr>
          <w:rFonts w:asciiTheme="majorBidi" w:hAnsiTheme="majorBidi" w:cstheme="majorBidi"/>
          <w:szCs w:val="24"/>
          <w:shd w:val="clear" w:color="auto" w:fill="FFFFFF"/>
        </w:rPr>
        <w:t xml:space="preserve">Suinteresuotas asmuo </w:t>
      </w:r>
      <w:r w:rsidR="00B42521" w:rsidRPr="002C568B">
        <w:rPr>
          <w:rFonts w:asciiTheme="majorBidi" w:hAnsiTheme="majorBidi" w:cstheme="majorBidi"/>
          <w:szCs w:val="24"/>
          <w:shd w:val="clear" w:color="auto" w:fill="FFFFFF"/>
        </w:rPr>
        <w:t>V.</w:t>
      </w:r>
      <w:r w:rsidR="00E90CCB">
        <w:rPr>
          <w:rFonts w:asciiTheme="majorBidi" w:hAnsiTheme="majorBidi" w:cstheme="majorBidi"/>
          <w:szCs w:val="24"/>
          <w:shd w:val="clear" w:color="auto" w:fill="FFFFFF"/>
        </w:rPr>
        <w:t> </w:t>
      </w:r>
      <w:bookmarkStart w:id="70" w:name="Buk_26"/>
      <w:r w:rsidR="009C397D" w:rsidRPr="00877C7A">
        <w:rPr>
          <w:rFonts w:asciiTheme="majorBidi" w:hAnsiTheme="majorBidi" w:cstheme="majorBidi"/>
          <w:color w:val="auto"/>
          <w:szCs w:val="24"/>
          <w:shd w:val="clear" w:color="auto" w:fill="FFFFFF"/>
        </w:rPr>
        <w:t xml:space="preserve">S. D. </w:t>
      </w:r>
      <w:bookmarkEnd w:id="70"/>
      <w:r w:rsidRPr="002C568B">
        <w:rPr>
          <w:rFonts w:asciiTheme="majorBidi" w:hAnsiTheme="majorBidi" w:cstheme="majorBidi"/>
          <w:szCs w:val="24"/>
          <w:shd w:val="clear" w:color="auto" w:fill="FFFFFF"/>
        </w:rPr>
        <w:t>kasaciniu skundu teigia</w:t>
      </w:r>
      <w:r w:rsidR="008B00AF" w:rsidRPr="002C568B">
        <w:rPr>
          <w:rFonts w:asciiTheme="majorBidi" w:hAnsiTheme="majorBidi" w:cstheme="majorBidi"/>
          <w:szCs w:val="24"/>
          <w:shd w:val="clear" w:color="auto" w:fill="FFFFFF"/>
        </w:rPr>
        <w:t>,</w:t>
      </w:r>
      <w:r w:rsidRPr="002C568B">
        <w:rPr>
          <w:rFonts w:asciiTheme="majorBidi" w:hAnsiTheme="majorBidi" w:cstheme="majorBidi"/>
          <w:szCs w:val="24"/>
          <w:shd w:val="clear" w:color="auto" w:fill="FFFFFF"/>
        </w:rPr>
        <w:t xml:space="preserve"> kad teismai nenustatė konkrečių pareiškėjos poreikių, nors tokius</w:t>
      </w:r>
      <w:r w:rsidR="00225262" w:rsidRPr="002C568B">
        <w:rPr>
          <w:rFonts w:asciiTheme="majorBidi" w:hAnsiTheme="majorBidi" w:cstheme="majorBidi"/>
          <w:szCs w:val="24"/>
          <w:shd w:val="clear" w:color="auto" w:fill="FFFFFF"/>
        </w:rPr>
        <w:t>,</w:t>
      </w:r>
      <w:r w:rsidRPr="002C568B">
        <w:rPr>
          <w:rFonts w:asciiTheme="majorBidi" w:hAnsiTheme="majorBidi" w:cstheme="majorBidi"/>
          <w:szCs w:val="24"/>
          <w:shd w:val="clear" w:color="auto" w:fill="FFFFFF"/>
        </w:rPr>
        <w:t xml:space="preserve"> remiantis kasacinio teismo praktika</w:t>
      </w:r>
      <w:r w:rsidR="00225262" w:rsidRPr="002C568B">
        <w:rPr>
          <w:rFonts w:asciiTheme="majorBidi" w:hAnsiTheme="majorBidi" w:cstheme="majorBidi"/>
          <w:szCs w:val="24"/>
          <w:shd w:val="clear" w:color="auto" w:fill="FFFFFF"/>
        </w:rPr>
        <w:t>,</w:t>
      </w:r>
      <w:r w:rsidRPr="002C568B">
        <w:rPr>
          <w:rFonts w:asciiTheme="majorBidi" w:hAnsiTheme="majorBidi" w:cstheme="majorBidi"/>
          <w:szCs w:val="24"/>
          <w:shd w:val="clear" w:color="auto" w:fill="FFFFFF"/>
        </w:rPr>
        <w:t xml:space="preserve"> turėjo nustatyti. </w:t>
      </w:r>
      <w:r w:rsidR="00B42521">
        <w:rPr>
          <w:lang w:bidi="lt-LT"/>
        </w:rPr>
        <w:t xml:space="preserve">Teisėjų kolegija sutinka su kasacinio skundo argumentais, </w:t>
      </w:r>
      <w:r w:rsidR="00ED0537">
        <w:rPr>
          <w:lang w:bidi="lt-LT"/>
        </w:rPr>
        <w:t>jog</w:t>
      </w:r>
      <w:r w:rsidR="00B42521">
        <w:rPr>
          <w:lang w:bidi="lt-LT"/>
        </w:rPr>
        <w:t xml:space="preserve"> kasacinio teismo praktikoje yra nurodyta, kad klausimas dėl išlaikymo reikalingumo spręstinas teismui, be kita ko, įvertinus </w:t>
      </w:r>
      <w:r w:rsidR="00E90CCB">
        <w:rPr>
          <w:lang w:bidi="lt-LT"/>
        </w:rPr>
        <w:t xml:space="preserve">konkrečius </w:t>
      </w:r>
      <w:r w:rsidR="00B42521">
        <w:rPr>
          <w:lang w:bidi="lt-LT"/>
        </w:rPr>
        <w:t>pareiškėjo poreikius, sudarančius būtinų</w:t>
      </w:r>
      <w:r w:rsidR="00E90CCB">
        <w:rPr>
          <w:lang w:bidi="lt-LT"/>
        </w:rPr>
        <w:t>jų</w:t>
      </w:r>
      <w:r w:rsidR="00B42521">
        <w:rPr>
          <w:lang w:bidi="lt-LT"/>
        </w:rPr>
        <w:t xml:space="preserve"> gyvenimo reikmių visumą. </w:t>
      </w:r>
      <w:r w:rsidR="002C568B">
        <w:rPr>
          <w:lang w:bidi="lt-LT"/>
        </w:rPr>
        <w:t>Tačiau</w:t>
      </w:r>
      <w:r w:rsidR="00AF2ED3">
        <w:rPr>
          <w:lang w:bidi="lt-LT"/>
        </w:rPr>
        <w:t>,</w:t>
      </w:r>
      <w:r w:rsidR="002C568B">
        <w:rPr>
          <w:lang w:bidi="lt-LT"/>
        </w:rPr>
        <w:t xml:space="preserve"> teisėjų kolegijos vertinimu, </w:t>
      </w:r>
      <w:r w:rsidR="002C568B">
        <w:rPr>
          <w:rFonts w:asciiTheme="majorBidi" w:hAnsiTheme="majorBidi" w:cstheme="majorBidi"/>
          <w:szCs w:val="24"/>
          <w:lang w:bidi="lt-LT"/>
        </w:rPr>
        <w:t>bylą nagrinėję teismai</w:t>
      </w:r>
      <w:r w:rsidR="002C568B">
        <w:rPr>
          <w:lang w:bidi="lt-LT"/>
        </w:rPr>
        <w:t xml:space="preserve"> nuo šios kasacinio teismo praktikos nenukrypo. </w:t>
      </w:r>
    </w:p>
    <w:p w14:paraId="1214B361" w14:textId="677F1279" w:rsidR="00F31F33" w:rsidRDefault="002C568B">
      <w:pPr>
        <w:numPr>
          <w:ilvl w:val="0"/>
          <w:numId w:val="1"/>
        </w:numPr>
        <w:tabs>
          <w:tab w:val="left" w:pos="900"/>
        </w:tabs>
        <w:spacing w:after="120"/>
        <w:jc w:val="both"/>
        <w:rPr>
          <w:lang w:bidi="lt-LT"/>
        </w:rPr>
      </w:pPr>
      <w:r>
        <w:rPr>
          <w:lang w:bidi="lt-LT"/>
        </w:rPr>
        <w:t>Suprantama, vieno</w:t>
      </w:r>
      <w:r w:rsidR="00A440DA">
        <w:rPr>
          <w:lang w:bidi="lt-LT"/>
        </w:rPr>
        <w:t xml:space="preserve"> </w:t>
      </w:r>
      <w:r w:rsidR="006E335F">
        <w:rPr>
          <w:lang w:bidi="lt-LT"/>
        </w:rPr>
        <w:t xml:space="preserve">asmens </w:t>
      </w:r>
      <w:r w:rsidR="00A440DA">
        <w:rPr>
          <w:lang w:bidi="lt-LT"/>
        </w:rPr>
        <w:t xml:space="preserve">poreikiai gali skirtis nuo kito </w:t>
      </w:r>
      <w:r w:rsidR="006E335F">
        <w:rPr>
          <w:lang w:bidi="lt-LT"/>
        </w:rPr>
        <w:t>asmens</w:t>
      </w:r>
      <w:r w:rsidR="00A440DA">
        <w:rPr>
          <w:lang w:bidi="lt-LT"/>
        </w:rPr>
        <w:t xml:space="preserve"> poreikių. Specialiuosius poreikius turinčio asmens poreikiai, sudarantys būtinų</w:t>
      </w:r>
      <w:r w:rsidR="00E90CCB">
        <w:rPr>
          <w:lang w:bidi="lt-LT"/>
        </w:rPr>
        <w:t>jų</w:t>
      </w:r>
      <w:r w:rsidR="00A440DA">
        <w:rPr>
          <w:lang w:bidi="lt-LT"/>
        </w:rPr>
        <w:t xml:space="preserve"> gyvenimo reikmių visumą, skirsis nuo tokių specialiųjų poreikių neturinčio asmens. </w:t>
      </w:r>
      <w:r w:rsidR="00014AD3">
        <w:rPr>
          <w:lang w:bidi="lt-LT"/>
        </w:rPr>
        <w:t xml:space="preserve">Vis dėlto </w:t>
      </w:r>
      <w:r w:rsidR="00C01B3F">
        <w:rPr>
          <w:lang w:bidi="lt-LT"/>
        </w:rPr>
        <w:t xml:space="preserve">tam tikri </w:t>
      </w:r>
      <w:r w:rsidR="00014AD3">
        <w:rPr>
          <w:lang w:bidi="lt-LT"/>
        </w:rPr>
        <w:t>minimalūs standartiniai poreikiai</w:t>
      </w:r>
      <w:r w:rsidR="00C01B3F">
        <w:rPr>
          <w:lang w:bidi="lt-LT"/>
        </w:rPr>
        <w:t xml:space="preserve"> yra būdingi kiekvienam žmogui. </w:t>
      </w:r>
      <w:r w:rsidR="0066344F">
        <w:rPr>
          <w:lang w:bidi="lt-LT"/>
        </w:rPr>
        <w:t>Jei asmuo, pretenduojantis į privalomąją palikimo dalį, neįrodinėja poreikių, atsižvelgiant į žmogaus prigimtį</w:t>
      </w:r>
      <w:r w:rsidR="00AF2ED3">
        <w:rPr>
          <w:lang w:bidi="lt-LT"/>
        </w:rPr>
        <w:t>,</w:t>
      </w:r>
      <w:r w:rsidR="0066344F">
        <w:rPr>
          <w:lang w:bidi="lt-LT"/>
        </w:rPr>
        <w:t xml:space="preserve"> negalima daryti išvados, kad jis jų apskritai neturi. </w:t>
      </w:r>
      <w:r w:rsidR="004C50A1">
        <w:rPr>
          <w:lang w:bidi="lt-LT"/>
        </w:rPr>
        <w:t>Todėl jei asmuo</w:t>
      </w:r>
      <w:r w:rsidR="00225262">
        <w:rPr>
          <w:lang w:bidi="lt-LT"/>
        </w:rPr>
        <w:t>,</w:t>
      </w:r>
      <w:r w:rsidR="004C50A1">
        <w:rPr>
          <w:lang w:bidi="lt-LT"/>
        </w:rPr>
        <w:t xml:space="preserve"> p</w:t>
      </w:r>
      <w:r w:rsidR="00ED0537">
        <w:rPr>
          <w:lang w:bidi="lt-LT"/>
        </w:rPr>
        <w:t>r</w:t>
      </w:r>
      <w:r w:rsidR="004C50A1">
        <w:rPr>
          <w:lang w:bidi="lt-LT"/>
        </w:rPr>
        <w:t>etenduojantis į privalomąją palikimo dalį, neįrodinėja specialiųjų poreikių, vertintina, kad</w:t>
      </w:r>
      <w:r>
        <w:rPr>
          <w:lang w:bidi="lt-LT"/>
        </w:rPr>
        <w:t xml:space="preserve"> konkretaus</w:t>
      </w:r>
      <w:r w:rsidR="004C50A1">
        <w:rPr>
          <w:lang w:bidi="lt-LT"/>
        </w:rPr>
        <w:t xml:space="preserve"> asmens poreikiai yra minimalūs standartiniai poreikiai</w:t>
      </w:r>
      <w:r w:rsidR="00AF2ED3">
        <w:rPr>
          <w:lang w:bidi="lt-LT"/>
        </w:rPr>
        <w:t>,</w:t>
      </w:r>
      <w:r w:rsidR="00ED0537">
        <w:rPr>
          <w:lang w:bidi="lt-LT"/>
        </w:rPr>
        <w:t xml:space="preserve"> įprasti kiekvienam žmogui</w:t>
      </w:r>
      <w:r w:rsidR="004C50A1">
        <w:rPr>
          <w:lang w:bidi="lt-LT"/>
        </w:rPr>
        <w:t xml:space="preserve">. </w:t>
      </w:r>
    </w:p>
    <w:p w14:paraId="23E48F45" w14:textId="76E4C2CA" w:rsidR="002B774C" w:rsidRPr="009F2777" w:rsidRDefault="0018334E">
      <w:pPr>
        <w:numPr>
          <w:ilvl w:val="0"/>
          <w:numId w:val="1"/>
        </w:numPr>
        <w:tabs>
          <w:tab w:val="left" w:pos="900"/>
        </w:tabs>
        <w:spacing w:after="120"/>
        <w:jc w:val="both"/>
        <w:rPr>
          <w:lang w:bidi="lt-LT"/>
        </w:rPr>
      </w:pPr>
      <w:r>
        <w:rPr>
          <w:lang w:bidi="lt-LT"/>
        </w:rPr>
        <w:t xml:space="preserve">Nustatant šiuos minimalius </w:t>
      </w:r>
      <w:r w:rsidR="002C568B">
        <w:rPr>
          <w:lang w:bidi="lt-LT"/>
        </w:rPr>
        <w:t>standartini</w:t>
      </w:r>
      <w:r>
        <w:rPr>
          <w:lang w:bidi="lt-LT"/>
        </w:rPr>
        <w:t xml:space="preserve">us </w:t>
      </w:r>
      <w:r w:rsidR="002C568B">
        <w:rPr>
          <w:lang w:bidi="lt-LT"/>
        </w:rPr>
        <w:t>poreiki</w:t>
      </w:r>
      <w:r>
        <w:rPr>
          <w:lang w:bidi="lt-LT"/>
        </w:rPr>
        <w:t>us</w:t>
      </w:r>
      <w:r w:rsidR="0087467D">
        <w:rPr>
          <w:lang w:bidi="lt-LT"/>
        </w:rPr>
        <w:t>, be kita ko,</w:t>
      </w:r>
      <w:r>
        <w:rPr>
          <w:lang w:bidi="lt-LT"/>
        </w:rPr>
        <w:t xml:space="preserve"> </w:t>
      </w:r>
      <w:bookmarkStart w:id="71" w:name="_Hlk167363721"/>
      <w:r>
        <w:rPr>
          <w:lang w:bidi="lt-LT"/>
        </w:rPr>
        <w:t xml:space="preserve">atsižvelgtina ir </w:t>
      </w:r>
      <w:r w:rsidR="00D20498" w:rsidRPr="002B774C">
        <w:rPr>
          <w:rFonts w:asciiTheme="majorBidi" w:hAnsiTheme="majorBidi" w:cstheme="majorBidi"/>
          <w:szCs w:val="24"/>
          <w:lang w:bidi="lt-LT"/>
        </w:rPr>
        <w:t xml:space="preserve">į </w:t>
      </w:r>
      <w:r w:rsidR="00D20498" w:rsidRPr="002B774C" w:rsidDel="00465BCF">
        <w:rPr>
          <w:rFonts w:asciiTheme="majorBidi" w:hAnsiTheme="majorBidi" w:cstheme="majorBidi"/>
          <w:szCs w:val="24"/>
          <w:lang w:bidi="lt-LT"/>
        </w:rPr>
        <w:t xml:space="preserve">Lietuvos Respublikos socialinės apsaugos ir darbo ministro nustatytą minimalų vartojimo poreikių dydį </w:t>
      </w:r>
      <w:r w:rsidRPr="00FA5E4E">
        <w:rPr>
          <w:rFonts w:asciiTheme="majorBidi" w:hAnsiTheme="majorBidi" w:cstheme="majorBidi"/>
          <w:szCs w:val="24"/>
          <w:lang w:bidi="lt-LT"/>
        </w:rPr>
        <w:t>konkretiems metams</w:t>
      </w:r>
      <w:r w:rsidRPr="002B774C">
        <w:rPr>
          <w:rFonts w:asciiTheme="majorBidi" w:hAnsiTheme="majorBidi" w:cstheme="majorBidi"/>
          <w:szCs w:val="24"/>
          <w:lang w:bidi="lt-LT"/>
        </w:rPr>
        <w:t xml:space="preserve">. </w:t>
      </w:r>
      <w:bookmarkEnd w:id="71"/>
      <w:r w:rsidR="00D20498" w:rsidRPr="002B774C">
        <w:rPr>
          <w:rFonts w:asciiTheme="majorBidi" w:hAnsiTheme="majorBidi" w:cstheme="majorBidi"/>
          <w:szCs w:val="24"/>
          <w:lang w:bidi="lt-LT"/>
        </w:rPr>
        <w:t>M</w:t>
      </w:r>
      <w:r w:rsidR="00D20498" w:rsidRPr="002B774C">
        <w:rPr>
          <w:rFonts w:asciiTheme="majorBidi" w:hAnsiTheme="majorBidi" w:cstheme="majorBidi"/>
          <w:szCs w:val="24"/>
          <w:shd w:val="clear" w:color="auto" w:fill="FFFFFF"/>
        </w:rPr>
        <w:t xml:space="preserve">inimalių vartojimo poreikių dydis – rodiklis, nurodantis asmens išlaidų sumą eurais, reikalingą minimaliems asmens maisto ir ne maisto (prekių ir paslaugų) poreikiams patenkinti per mėnesį, taikomas bazinės socialinės išmokos, šalpos pensijų bazės, tikslinių kompensacijų bazės ir valstybės remiamų pajamų dydžiams nustatyti (Lietuvos Respublikos socialinės paramos išmokų atskaitos rodiklių ir bazinio bausmių ir nuobaudų dydžio nustatymo įstatymo </w:t>
      </w:r>
      <w:r w:rsidR="00D20498" w:rsidRPr="002B774C">
        <w:rPr>
          <w:rFonts w:asciiTheme="majorBidi" w:hAnsiTheme="majorBidi" w:cstheme="majorBidi"/>
          <w:szCs w:val="24"/>
          <w:shd w:val="clear" w:color="auto" w:fill="FFFFFF"/>
          <w:lang w:val="en-US"/>
        </w:rPr>
        <w:t xml:space="preserve">2 </w:t>
      </w:r>
      <w:proofErr w:type="spellStart"/>
      <w:r w:rsidR="00D20498" w:rsidRPr="002B774C">
        <w:rPr>
          <w:rFonts w:asciiTheme="majorBidi" w:hAnsiTheme="majorBidi" w:cstheme="majorBidi"/>
          <w:szCs w:val="24"/>
          <w:shd w:val="clear" w:color="auto" w:fill="FFFFFF"/>
          <w:lang w:val="en-US"/>
        </w:rPr>
        <w:t>straipsnio</w:t>
      </w:r>
      <w:proofErr w:type="spellEnd"/>
      <w:r w:rsidR="00D20498" w:rsidRPr="002B774C">
        <w:rPr>
          <w:rFonts w:asciiTheme="majorBidi" w:hAnsiTheme="majorBidi" w:cstheme="majorBidi"/>
          <w:szCs w:val="24"/>
          <w:shd w:val="clear" w:color="auto" w:fill="FFFFFF"/>
          <w:lang w:val="en-US"/>
        </w:rPr>
        <w:t xml:space="preserve"> 2 </w:t>
      </w:r>
      <w:proofErr w:type="spellStart"/>
      <w:r w:rsidR="00D20498" w:rsidRPr="002B774C">
        <w:rPr>
          <w:rFonts w:asciiTheme="majorBidi" w:hAnsiTheme="majorBidi" w:cstheme="majorBidi"/>
          <w:szCs w:val="24"/>
          <w:shd w:val="clear" w:color="auto" w:fill="FFFFFF"/>
          <w:lang w:val="en-US"/>
        </w:rPr>
        <w:t>dalies</w:t>
      </w:r>
      <w:proofErr w:type="spellEnd"/>
      <w:r w:rsidR="00D20498" w:rsidRPr="002B774C">
        <w:rPr>
          <w:rFonts w:asciiTheme="majorBidi" w:hAnsiTheme="majorBidi" w:cstheme="majorBidi"/>
          <w:szCs w:val="24"/>
          <w:shd w:val="clear" w:color="auto" w:fill="FFFFFF"/>
          <w:lang w:val="en-US"/>
        </w:rPr>
        <w:t xml:space="preserve"> 1 </w:t>
      </w:r>
      <w:proofErr w:type="spellStart"/>
      <w:r w:rsidR="00D20498" w:rsidRPr="002B774C">
        <w:rPr>
          <w:rFonts w:asciiTheme="majorBidi" w:hAnsiTheme="majorBidi" w:cstheme="majorBidi"/>
          <w:szCs w:val="24"/>
          <w:shd w:val="clear" w:color="auto" w:fill="FFFFFF"/>
          <w:lang w:val="en-US"/>
        </w:rPr>
        <w:t>punktas</w:t>
      </w:r>
      <w:proofErr w:type="spellEnd"/>
      <w:r w:rsidR="00D20498" w:rsidRPr="002B774C">
        <w:rPr>
          <w:rFonts w:asciiTheme="majorBidi" w:hAnsiTheme="majorBidi" w:cstheme="majorBidi"/>
          <w:szCs w:val="24"/>
          <w:shd w:val="clear" w:color="auto" w:fill="FFFFFF"/>
          <w:lang w:val="en-US"/>
        </w:rPr>
        <w:t xml:space="preserve">). Nors </w:t>
      </w:r>
      <w:proofErr w:type="spellStart"/>
      <w:r w:rsidR="00D9002B" w:rsidRPr="002B774C">
        <w:rPr>
          <w:rFonts w:asciiTheme="majorBidi" w:hAnsiTheme="majorBidi" w:cstheme="majorBidi"/>
          <w:szCs w:val="24"/>
          <w:shd w:val="clear" w:color="auto" w:fill="FFFFFF"/>
          <w:lang w:val="en-US"/>
        </w:rPr>
        <w:t>minimalių</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vartojimo</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poreikių</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dydis</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yra</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vienas</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iš</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socialinės</w:t>
      </w:r>
      <w:proofErr w:type="spellEnd"/>
      <w:r w:rsidR="00D9002B" w:rsidRPr="002B774C">
        <w:rPr>
          <w:rFonts w:asciiTheme="majorBidi" w:hAnsiTheme="majorBidi" w:cstheme="majorBidi"/>
          <w:szCs w:val="24"/>
          <w:shd w:val="clear" w:color="auto" w:fill="FFFFFF"/>
          <w:lang w:val="en-US"/>
        </w:rPr>
        <w:t xml:space="preserve"> paramos </w:t>
      </w:r>
      <w:proofErr w:type="spellStart"/>
      <w:r w:rsidR="00D9002B" w:rsidRPr="002B774C">
        <w:rPr>
          <w:rFonts w:asciiTheme="majorBidi" w:hAnsiTheme="majorBidi" w:cstheme="majorBidi"/>
          <w:szCs w:val="24"/>
          <w:shd w:val="clear" w:color="auto" w:fill="FFFFFF"/>
          <w:lang w:val="en-US"/>
        </w:rPr>
        <w:t>išmokų</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rodiklių</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nustatytas</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nurodyto</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įstatymo</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taikymo</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tikslais</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jis</w:t>
      </w:r>
      <w:proofErr w:type="spellEnd"/>
      <w:r w:rsidR="00B00030">
        <w:rPr>
          <w:rFonts w:asciiTheme="majorBidi" w:hAnsiTheme="majorBidi" w:cstheme="majorBidi"/>
          <w:szCs w:val="24"/>
          <w:shd w:val="clear" w:color="auto" w:fill="FFFFFF"/>
          <w:lang w:val="en-US"/>
        </w:rPr>
        <w:t>,</w:t>
      </w:r>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kaip</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apibrėžiantis</w:t>
      </w:r>
      <w:proofErr w:type="spellEnd"/>
      <w:r w:rsidR="00D9002B" w:rsidRPr="002B774C">
        <w:rPr>
          <w:rFonts w:asciiTheme="majorBidi" w:hAnsiTheme="majorBidi" w:cstheme="majorBidi"/>
          <w:szCs w:val="24"/>
          <w:shd w:val="clear" w:color="auto" w:fill="FFFFFF"/>
          <w:lang w:val="en-US"/>
        </w:rPr>
        <w:t xml:space="preserve"> </w:t>
      </w:r>
      <w:proofErr w:type="spellStart"/>
      <w:r w:rsidR="002C126E" w:rsidRPr="002B774C">
        <w:rPr>
          <w:rFonts w:asciiTheme="majorBidi" w:hAnsiTheme="majorBidi" w:cstheme="majorBidi"/>
          <w:szCs w:val="24"/>
          <w:shd w:val="clear" w:color="auto" w:fill="FFFFFF"/>
          <w:lang w:val="en-US"/>
        </w:rPr>
        <w:t>asmens</w:t>
      </w:r>
      <w:proofErr w:type="spellEnd"/>
      <w:r w:rsidR="002C126E"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minimalių</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vartojimo</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poreikių</w:t>
      </w:r>
      <w:proofErr w:type="spellEnd"/>
      <w:r w:rsidR="00D9002B" w:rsidRPr="002B774C">
        <w:rPr>
          <w:rFonts w:asciiTheme="majorBidi" w:hAnsiTheme="majorBidi" w:cstheme="majorBidi"/>
          <w:szCs w:val="24"/>
          <w:shd w:val="clear" w:color="auto" w:fill="FFFFFF"/>
          <w:lang w:val="en-US"/>
        </w:rPr>
        <w:t xml:space="preserve"> </w:t>
      </w:r>
      <w:proofErr w:type="spellStart"/>
      <w:r w:rsidR="00ED0537" w:rsidRPr="002B774C">
        <w:rPr>
          <w:rFonts w:asciiTheme="majorBidi" w:hAnsiTheme="majorBidi" w:cstheme="majorBidi"/>
          <w:szCs w:val="24"/>
          <w:shd w:val="clear" w:color="auto" w:fill="FFFFFF"/>
          <w:lang w:val="en-US"/>
        </w:rPr>
        <w:t>visumą</w:t>
      </w:r>
      <w:proofErr w:type="spellEnd"/>
      <w:r w:rsidR="00ED0537" w:rsidRPr="002B774C">
        <w:rPr>
          <w:rFonts w:asciiTheme="majorBidi" w:hAnsiTheme="majorBidi" w:cstheme="majorBidi"/>
          <w:szCs w:val="24"/>
          <w:shd w:val="clear" w:color="auto" w:fill="FFFFFF"/>
          <w:lang w:val="en-US"/>
        </w:rPr>
        <w:t xml:space="preserve"> </w:t>
      </w:r>
      <w:proofErr w:type="spellStart"/>
      <w:r w:rsidR="00ED0537" w:rsidRPr="002B774C">
        <w:rPr>
          <w:rFonts w:asciiTheme="majorBidi" w:hAnsiTheme="majorBidi" w:cstheme="majorBidi"/>
          <w:szCs w:val="24"/>
          <w:shd w:val="clear" w:color="auto" w:fill="FFFFFF"/>
          <w:lang w:val="en-US"/>
        </w:rPr>
        <w:t>ir</w:t>
      </w:r>
      <w:proofErr w:type="spellEnd"/>
      <w:r w:rsidR="00ED0537" w:rsidRPr="002B774C">
        <w:rPr>
          <w:rFonts w:asciiTheme="majorBidi" w:hAnsiTheme="majorBidi" w:cstheme="majorBidi"/>
          <w:szCs w:val="24"/>
          <w:shd w:val="clear" w:color="auto" w:fill="FFFFFF"/>
          <w:lang w:val="en-US"/>
        </w:rPr>
        <w:t xml:space="preserve"> </w:t>
      </w:r>
      <w:proofErr w:type="spellStart"/>
      <w:r w:rsidR="00ED0537" w:rsidRPr="002B774C">
        <w:rPr>
          <w:rFonts w:asciiTheme="majorBidi" w:hAnsiTheme="majorBidi" w:cstheme="majorBidi"/>
          <w:szCs w:val="24"/>
          <w:shd w:val="clear" w:color="auto" w:fill="FFFFFF"/>
          <w:lang w:val="en-US"/>
        </w:rPr>
        <w:t>jų</w:t>
      </w:r>
      <w:proofErr w:type="spellEnd"/>
      <w:r w:rsidR="00ED0537"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sumą</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eurais</w:t>
      </w:r>
      <w:proofErr w:type="spellEnd"/>
      <w:r w:rsidR="00225262" w:rsidRPr="002B774C">
        <w:rPr>
          <w:rFonts w:asciiTheme="majorBidi" w:hAnsiTheme="majorBidi" w:cstheme="majorBidi"/>
          <w:szCs w:val="24"/>
          <w:shd w:val="clear" w:color="auto" w:fill="FFFFFF"/>
          <w:lang w:val="en-US"/>
        </w:rPr>
        <w:t>,</w:t>
      </w:r>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gali</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būti</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kartu</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su</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kitais</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kriterijais</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taikomas</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ir</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sprendžiant</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dėl</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asmens</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atitik</w:t>
      </w:r>
      <w:r w:rsidR="00B00030">
        <w:rPr>
          <w:rFonts w:asciiTheme="majorBidi" w:hAnsiTheme="majorBidi" w:cstheme="majorBidi"/>
          <w:szCs w:val="24"/>
          <w:shd w:val="clear" w:color="auto" w:fill="FFFFFF"/>
          <w:lang w:val="en-US"/>
        </w:rPr>
        <w:t>ties</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išlaikymo</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reikalingumo</w:t>
      </w:r>
      <w:proofErr w:type="spellEnd"/>
      <w:r w:rsidR="00D9002B" w:rsidRPr="002B774C">
        <w:rPr>
          <w:rFonts w:asciiTheme="majorBidi" w:hAnsiTheme="majorBidi" w:cstheme="majorBidi"/>
          <w:szCs w:val="24"/>
          <w:shd w:val="clear" w:color="auto" w:fill="FFFFFF"/>
          <w:lang w:val="en-US"/>
        </w:rPr>
        <w:t xml:space="preserve"> </w:t>
      </w:r>
      <w:proofErr w:type="spellStart"/>
      <w:r w:rsidR="00D9002B" w:rsidRPr="002B774C">
        <w:rPr>
          <w:rFonts w:asciiTheme="majorBidi" w:hAnsiTheme="majorBidi" w:cstheme="majorBidi"/>
          <w:szCs w:val="24"/>
          <w:shd w:val="clear" w:color="auto" w:fill="FFFFFF"/>
          <w:lang w:val="en-US"/>
        </w:rPr>
        <w:t>sąlygai</w:t>
      </w:r>
      <w:proofErr w:type="spellEnd"/>
      <w:r w:rsidR="00D9002B" w:rsidRPr="002B774C">
        <w:rPr>
          <w:rFonts w:asciiTheme="majorBidi" w:hAnsiTheme="majorBidi" w:cstheme="majorBidi"/>
          <w:szCs w:val="24"/>
          <w:shd w:val="clear" w:color="auto" w:fill="FFFFFF"/>
          <w:lang w:val="en-US"/>
        </w:rPr>
        <w:t>.</w:t>
      </w:r>
      <w:r w:rsidR="00014AD3" w:rsidRPr="002B774C">
        <w:rPr>
          <w:rFonts w:asciiTheme="majorBidi" w:hAnsiTheme="majorBidi" w:cstheme="majorBidi"/>
          <w:szCs w:val="24"/>
          <w:lang w:bidi="lt-LT"/>
        </w:rPr>
        <w:t xml:space="preserve"> </w:t>
      </w:r>
      <w:r w:rsidR="003F0EE9">
        <w:rPr>
          <w:rFonts w:asciiTheme="majorBidi" w:hAnsiTheme="majorBidi" w:cstheme="majorBidi"/>
          <w:szCs w:val="24"/>
          <w:lang w:bidi="lt-LT"/>
        </w:rPr>
        <w:t>T</w:t>
      </w:r>
      <w:r w:rsidR="003F0EE9">
        <w:rPr>
          <w:lang w:bidi="lt-LT"/>
        </w:rPr>
        <w:t>eisėjų kolegija atkreipia dėmesį, kad</w:t>
      </w:r>
      <w:r w:rsidR="00E90CCB">
        <w:rPr>
          <w:lang w:bidi="lt-LT"/>
        </w:rPr>
        <w:t>,</w:t>
      </w:r>
      <w:r w:rsidR="003F0EE9">
        <w:rPr>
          <w:lang w:bidi="lt-LT"/>
        </w:rPr>
        <w:t xml:space="preserve"> kasacinio teismo praktikoje aiškinant išlaikymo reikalingumo sąlygą</w:t>
      </w:r>
      <w:r w:rsidR="00E90CCB">
        <w:rPr>
          <w:lang w:bidi="lt-LT"/>
        </w:rPr>
        <w:t>,</w:t>
      </w:r>
      <w:r w:rsidR="003F0EE9">
        <w:rPr>
          <w:lang w:bidi="lt-LT"/>
        </w:rPr>
        <w:t xml:space="preserve"> nurodom</w:t>
      </w:r>
      <w:r w:rsidR="00B00030">
        <w:rPr>
          <w:lang w:bidi="lt-LT"/>
        </w:rPr>
        <w:t>i</w:t>
      </w:r>
      <w:r w:rsidR="003F0EE9">
        <w:rPr>
          <w:lang w:bidi="lt-LT"/>
        </w:rPr>
        <w:t xml:space="preserve"> </w:t>
      </w:r>
      <w:r w:rsidR="00E90CCB">
        <w:rPr>
          <w:lang w:bidi="lt-LT"/>
        </w:rPr>
        <w:t xml:space="preserve">konkretūs </w:t>
      </w:r>
      <w:r w:rsidR="003F0EE9">
        <w:rPr>
          <w:lang w:bidi="lt-LT"/>
        </w:rPr>
        <w:t>pareiškėjo poreiki</w:t>
      </w:r>
      <w:r w:rsidR="00B00030">
        <w:rPr>
          <w:lang w:bidi="lt-LT"/>
        </w:rPr>
        <w:t>ai</w:t>
      </w:r>
      <w:r w:rsidR="003F0EE9">
        <w:rPr>
          <w:lang w:bidi="lt-LT"/>
        </w:rPr>
        <w:t>, bet ne jų išraiškos eurais sum</w:t>
      </w:r>
      <w:r w:rsidR="00B00030">
        <w:rPr>
          <w:lang w:bidi="lt-LT"/>
        </w:rPr>
        <w:t>a</w:t>
      </w:r>
      <w:r w:rsidR="003F0EE9">
        <w:rPr>
          <w:lang w:bidi="lt-LT"/>
        </w:rPr>
        <w:t xml:space="preserve"> (jų dyd</w:t>
      </w:r>
      <w:r w:rsidR="00B00030">
        <w:rPr>
          <w:lang w:bidi="lt-LT"/>
        </w:rPr>
        <w:t>is</w:t>
      </w:r>
      <w:r w:rsidR="003F0EE9">
        <w:rPr>
          <w:lang w:bidi="lt-LT"/>
        </w:rPr>
        <w:t>). Todėl minimalių vartojimo poreikių dydis yra tik vienas iš kriterijų</w:t>
      </w:r>
      <w:r w:rsidR="00B00030">
        <w:rPr>
          <w:lang w:bidi="lt-LT"/>
        </w:rPr>
        <w:t>,</w:t>
      </w:r>
      <w:r w:rsidR="003F0EE9">
        <w:rPr>
          <w:lang w:bidi="lt-LT"/>
        </w:rPr>
        <w:t xml:space="preserve"> leidžiantis teismui nuspręsti dėl asmens, pretenduojančio į privalomąją palikimo dalį, atitik</w:t>
      </w:r>
      <w:r w:rsidR="00B00030">
        <w:rPr>
          <w:lang w:bidi="lt-LT"/>
        </w:rPr>
        <w:t>ties</w:t>
      </w:r>
      <w:r w:rsidR="003F0EE9">
        <w:rPr>
          <w:lang w:bidi="lt-LT"/>
        </w:rPr>
        <w:t xml:space="preserve"> išlaikymo reikalingumo sąlygai. </w:t>
      </w:r>
      <w:r w:rsidR="005C6CAE">
        <w:rPr>
          <w:rFonts w:asciiTheme="majorBidi" w:hAnsiTheme="majorBidi" w:cstheme="majorBidi"/>
          <w:szCs w:val="24"/>
          <w:lang w:bidi="lt-LT"/>
        </w:rPr>
        <w:t xml:space="preserve">Iš </w:t>
      </w:r>
      <w:r w:rsidR="00B00030">
        <w:rPr>
          <w:rFonts w:asciiTheme="majorBidi" w:hAnsiTheme="majorBidi" w:cstheme="majorBidi"/>
          <w:szCs w:val="24"/>
          <w:shd w:val="clear" w:color="auto" w:fill="FFFFFF"/>
        </w:rPr>
        <w:t>S</w:t>
      </w:r>
      <w:r w:rsidR="005C6CAE" w:rsidRPr="002B774C">
        <w:rPr>
          <w:rFonts w:asciiTheme="majorBidi" w:hAnsiTheme="majorBidi" w:cstheme="majorBidi"/>
          <w:szCs w:val="24"/>
          <w:shd w:val="clear" w:color="auto" w:fill="FFFFFF"/>
        </w:rPr>
        <w:t xml:space="preserve">ocialinės paramos išmokų atskaitos rodiklių ir bazinio bausmių ir </w:t>
      </w:r>
      <w:r w:rsidR="005C6CAE" w:rsidRPr="002B774C">
        <w:rPr>
          <w:rFonts w:asciiTheme="majorBidi" w:hAnsiTheme="majorBidi" w:cstheme="majorBidi"/>
          <w:szCs w:val="24"/>
          <w:shd w:val="clear" w:color="auto" w:fill="FFFFFF"/>
        </w:rPr>
        <w:lastRenderedPageBreak/>
        <w:t>nuobaudų dydžio nustatymo įstatymo</w:t>
      </w:r>
      <w:r w:rsidR="005C6CAE">
        <w:rPr>
          <w:rFonts w:asciiTheme="majorBidi" w:hAnsiTheme="majorBidi" w:cstheme="majorBidi"/>
          <w:szCs w:val="24"/>
          <w:lang w:bidi="lt-LT"/>
        </w:rPr>
        <w:t xml:space="preserve"> </w:t>
      </w:r>
      <w:r w:rsidR="005C6CAE">
        <w:rPr>
          <w:rFonts w:asciiTheme="majorBidi" w:hAnsiTheme="majorBidi" w:cstheme="majorBidi"/>
          <w:szCs w:val="24"/>
          <w:lang w:val="en-US" w:bidi="lt-LT"/>
        </w:rPr>
        <w:t>3</w:t>
      </w:r>
      <w:r w:rsidR="005C6CAE">
        <w:rPr>
          <w:rFonts w:asciiTheme="majorBidi" w:hAnsiTheme="majorBidi" w:cstheme="majorBidi"/>
          <w:szCs w:val="24"/>
          <w:lang w:bidi="lt-LT"/>
        </w:rPr>
        <w:t xml:space="preserve"> straipsnio 1 dalies galima spręsti, kad nustatant minimalių vartojimo poreikių dydį nėra vertinama, ar asmuo turi gyvenamąjį būstą. </w:t>
      </w:r>
      <w:r w:rsidR="003F0EE9">
        <w:rPr>
          <w:rFonts w:asciiTheme="majorBidi" w:hAnsiTheme="majorBidi" w:cstheme="majorBidi"/>
          <w:szCs w:val="24"/>
          <w:lang w:bidi="lt-LT"/>
        </w:rPr>
        <w:t>N</w:t>
      </w:r>
      <w:r w:rsidR="002B774C">
        <w:rPr>
          <w:rFonts w:asciiTheme="majorBidi" w:hAnsiTheme="majorBidi" w:cstheme="majorBidi"/>
          <w:szCs w:val="24"/>
          <w:lang w:bidi="lt-LT"/>
        </w:rPr>
        <w:t xml:space="preserve">ustatant minimalius standartinius poreikius, </w:t>
      </w:r>
      <w:r w:rsidR="005C6CAE">
        <w:rPr>
          <w:rFonts w:asciiTheme="majorBidi" w:hAnsiTheme="majorBidi" w:cstheme="majorBidi"/>
          <w:szCs w:val="24"/>
          <w:lang w:bidi="lt-LT"/>
        </w:rPr>
        <w:t>be kita ko, turėtų būti atsižvelgiama ir į šią aplinkybę.</w:t>
      </w:r>
      <w:r w:rsidR="00F67FE4">
        <w:rPr>
          <w:rFonts w:asciiTheme="majorBidi" w:hAnsiTheme="majorBidi" w:cstheme="majorBidi"/>
          <w:szCs w:val="24"/>
          <w:lang w:bidi="lt-LT"/>
        </w:rPr>
        <w:t xml:space="preserve"> </w:t>
      </w:r>
      <w:r w:rsidR="00F67FE4">
        <w:rPr>
          <w:lang w:bidi="lt-LT"/>
        </w:rPr>
        <w:t xml:space="preserve"> </w:t>
      </w:r>
      <w:r w:rsidR="002B774C">
        <w:rPr>
          <w:rFonts w:asciiTheme="majorBidi" w:hAnsiTheme="majorBidi" w:cstheme="majorBidi"/>
          <w:szCs w:val="24"/>
          <w:lang w:bidi="lt-LT"/>
        </w:rPr>
        <w:t xml:space="preserve"> </w:t>
      </w:r>
    </w:p>
    <w:p w14:paraId="704961D7" w14:textId="1AE0D04A" w:rsidR="0087467D" w:rsidRPr="009F2777" w:rsidRDefault="0087467D">
      <w:pPr>
        <w:numPr>
          <w:ilvl w:val="0"/>
          <w:numId w:val="1"/>
        </w:numPr>
        <w:tabs>
          <w:tab w:val="left" w:pos="900"/>
        </w:tabs>
        <w:spacing w:after="120"/>
        <w:jc w:val="both"/>
        <w:rPr>
          <w:lang w:bidi="lt-LT"/>
        </w:rPr>
      </w:pPr>
      <w:r>
        <w:rPr>
          <w:rFonts w:asciiTheme="majorBidi" w:hAnsiTheme="majorBidi" w:cstheme="majorBidi"/>
          <w:szCs w:val="24"/>
          <w:lang w:bidi="lt-LT"/>
        </w:rPr>
        <w:t xml:space="preserve">Įvertinus palikėjo mirties momentą, nagrinėjamai bylai aktualus </w:t>
      </w:r>
      <w:r w:rsidRPr="00E66CBE" w:rsidDel="00465BCF">
        <w:rPr>
          <w:rFonts w:asciiTheme="majorBidi" w:hAnsiTheme="majorBidi" w:cstheme="majorBidi"/>
          <w:szCs w:val="24"/>
          <w:lang w:bidi="lt-LT"/>
        </w:rPr>
        <w:t>Lietuvos Respublikos socialinės apsaugos ir darbo ministro 2022 m. gruodžio 7 d. įsakym</w:t>
      </w:r>
      <w:r w:rsidRPr="00E66CBE">
        <w:rPr>
          <w:rFonts w:asciiTheme="majorBidi" w:hAnsiTheme="majorBidi" w:cstheme="majorBidi"/>
          <w:szCs w:val="24"/>
          <w:lang w:bidi="lt-LT"/>
        </w:rPr>
        <w:t>u</w:t>
      </w:r>
      <w:r w:rsidRPr="00E66CBE" w:rsidDel="00465BCF">
        <w:rPr>
          <w:rFonts w:asciiTheme="majorBidi" w:hAnsiTheme="majorBidi" w:cstheme="majorBidi"/>
          <w:szCs w:val="24"/>
          <w:lang w:bidi="lt-LT"/>
        </w:rPr>
        <w:t xml:space="preserve"> Nr. A1-828 „Dėl 2023 metų minimalių </w:t>
      </w:r>
      <w:r w:rsidRPr="009F2777" w:rsidDel="00465BCF">
        <w:rPr>
          <w:rFonts w:asciiTheme="majorBidi" w:hAnsiTheme="majorBidi" w:cstheme="majorBidi"/>
          <w:szCs w:val="24"/>
          <w:lang w:bidi="lt-LT"/>
        </w:rPr>
        <w:t>vartojimo poreikių dydžio patvirtinimo“</w:t>
      </w:r>
      <w:r w:rsidRPr="009F2777">
        <w:rPr>
          <w:rFonts w:asciiTheme="majorBidi" w:hAnsiTheme="majorBidi" w:cstheme="majorBidi"/>
          <w:szCs w:val="24"/>
          <w:lang w:bidi="lt-LT"/>
        </w:rPr>
        <w:t xml:space="preserve"> nustatytas minimalių vartojimo poreikių dydis </w:t>
      </w:r>
      <w:r w:rsidRPr="00FA5E4E">
        <w:rPr>
          <w:rFonts w:asciiTheme="majorBidi" w:hAnsiTheme="majorBidi" w:cstheme="majorBidi"/>
          <w:szCs w:val="24"/>
          <w:lang w:bidi="lt-LT"/>
        </w:rPr>
        <w:t>2023</w:t>
      </w:r>
      <w:r w:rsidR="00B00030" w:rsidRPr="00FA5E4E">
        <w:rPr>
          <w:rFonts w:asciiTheme="majorBidi" w:hAnsiTheme="majorBidi" w:cstheme="majorBidi"/>
          <w:szCs w:val="24"/>
          <w:lang w:bidi="lt-LT"/>
        </w:rPr>
        <w:t> </w:t>
      </w:r>
      <w:r w:rsidRPr="00FA5E4E">
        <w:rPr>
          <w:rFonts w:asciiTheme="majorBidi" w:hAnsiTheme="majorBidi" w:cstheme="majorBidi"/>
          <w:szCs w:val="24"/>
          <w:lang w:bidi="lt-LT"/>
        </w:rPr>
        <w:t>metams</w:t>
      </w:r>
      <w:r w:rsidR="002B774C" w:rsidRPr="009F2777">
        <w:rPr>
          <w:rFonts w:asciiTheme="majorBidi" w:hAnsiTheme="majorBidi" w:cstheme="majorBidi"/>
          <w:szCs w:val="24"/>
          <w:lang w:bidi="lt-LT"/>
        </w:rPr>
        <w:t>. Į šį dydį, kaip ir, be kita ko, kitas aplinkybes, tai, kad pareiškėja neturi nekilnojamojo turto, transporto priemonių, neturi gyvenamosios vietos</w:t>
      </w:r>
      <w:r w:rsidR="00B00030">
        <w:rPr>
          <w:rFonts w:asciiTheme="majorBidi" w:hAnsiTheme="majorBidi" w:cstheme="majorBidi"/>
          <w:szCs w:val="24"/>
          <w:lang w:bidi="lt-LT"/>
        </w:rPr>
        <w:t>,</w:t>
      </w:r>
      <w:r w:rsidR="002B774C" w:rsidRPr="009F2777">
        <w:rPr>
          <w:rFonts w:asciiTheme="majorBidi" w:hAnsiTheme="majorBidi" w:cstheme="majorBidi"/>
          <w:szCs w:val="24"/>
          <w:lang w:bidi="lt-LT"/>
        </w:rPr>
        <w:t xml:space="preserve"> </w:t>
      </w:r>
      <w:r w:rsidR="00B00030">
        <w:rPr>
          <w:rFonts w:asciiTheme="majorBidi" w:hAnsiTheme="majorBidi" w:cstheme="majorBidi"/>
          <w:szCs w:val="24"/>
          <w:lang w:bidi="lt-LT"/>
        </w:rPr>
        <w:t>be</w:t>
      </w:r>
      <w:r w:rsidR="002B774C" w:rsidRPr="009F2777">
        <w:rPr>
          <w:rFonts w:asciiTheme="majorBidi" w:hAnsiTheme="majorBidi" w:cstheme="majorBidi"/>
          <w:szCs w:val="24"/>
          <w:lang w:bidi="lt-LT"/>
        </w:rPr>
        <w:t xml:space="preserve"> gyvenamojo namo, kuriame pareiškėja su palikėju gyveno 36 metus, ir k</w:t>
      </w:r>
      <w:r w:rsidR="00B00030">
        <w:rPr>
          <w:rFonts w:asciiTheme="majorBidi" w:hAnsiTheme="majorBidi" w:cstheme="majorBidi"/>
          <w:szCs w:val="24"/>
          <w:lang w:bidi="lt-LT"/>
        </w:rPr>
        <w:t>t.</w:t>
      </w:r>
      <w:r w:rsidR="002B774C" w:rsidRPr="009F2777">
        <w:rPr>
          <w:rFonts w:asciiTheme="majorBidi" w:hAnsiTheme="majorBidi" w:cstheme="majorBidi"/>
          <w:szCs w:val="24"/>
          <w:lang w:bidi="lt-LT"/>
        </w:rPr>
        <w:t>, vertindamas pareiškėjos poreikius ir jos atitik</w:t>
      </w:r>
      <w:r w:rsidR="00B00030">
        <w:rPr>
          <w:rFonts w:asciiTheme="majorBidi" w:hAnsiTheme="majorBidi" w:cstheme="majorBidi"/>
          <w:szCs w:val="24"/>
          <w:lang w:bidi="lt-LT"/>
        </w:rPr>
        <w:t>tį</w:t>
      </w:r>
      <w:r w:rsidR="002B774C" w:rsidRPr="009F2777">
        <w:rPr>
          <w:rFonts w:asciiTheme="majorBidi" w:hAnsiTheme="majorBidi" w:cstheme="majorBidi"/>
          <w:szCs w:val="24"/>
          <w:lang w:bidi="lt-LT"/>
        </w:rPr>
        <w:t xml:space="preserve"> išlaik</w:t>
      </w:r>
      <w:r w:rsidR="005C6CAE" w:rsidRPr="009F2777">
        <w:rPr>
          <w:rFonts w:asciiTheme="majorBidi" w:hAnsiTheme="majorBidi" w:cstheme="majorBidi"/>
          <w:szCs w:val="24"/>
          <w:lang w:bidi="lt-LT"/>
        </w:rPr>
        <w:t>y</w:t>
      </w:r>
      <w:r w:rsidR="002B774C" w:rsidRPr="009F2777">
        <w:rPr>
          <w:rFonts w:asciiTheme="majorBidi" w:hAnsiTheme="majorBidi" w:cstheme="majorBidi"/>
          <w:szCs w:val="24"/>
          <w:lang w:bidi="lt-LT"/>
        </w:rPr>
        <w:t>mo reikalingumo sąlygai</w:t>
      </w:r>
      <w:r w:rsidR="00B00030">
        <w:rPr>
          <w:rFonts w:asciiTheme="majorBidi" w:hAnsiTheme="majorBidi" w:cstheme="majorBidi"/>
          <w:szCs w:val="24"/>
          <w:lang w:bidi="lt-LT"/>
        </w:rPr>
        <w:t>,</w:t>
      </w:r>
      <w:r w:rsidR="002B774C" w:rsidRPr="009F2777">
        <w:rPr>
          <w:rFonts w:asciiTheme="majorBidi" w:hAnsiTheme="majorBidi" w:cstheme="majorBidi"/>
          <w:szCs w:val="24"/>
          <w:lang w:bidi="lt-LT"/>
        </w:rPr>
        <w:t xml:space="preserve"> apeliacinės instanci</w:t>
      </w:r>
      <w:r w:rsidR="0066344F" w:rsidRPr="009F2777">
        <w:rPr>
          <w:rFonts w:asciiTheme="majorBidi" w:hAnsiTheme="majorBidi" w:cstheme="majorBidi"/>
          <w:szCs w:val="24"/>
          <w:lang w:bidi="lt-LT"/>
        </w:rPr>
        <w:t>j</w:t>
      </w:r>
      <w:r w:rsidR="002B774C" w:rsidRPr="009F2777">
        <w:rPr>
          <w:rFonts w:asciiTheme="majorBidi" w:hAnsiTheme="majorBidi" w:cstheme="majorBidi"/>
          <w:szCs w:val="24"/>
          <w:lang w:bidi="lt-LT"/>
        </w:rPr>
        <w:t xml:space="preserve">os teismas </w:t>
      </w:r>
      <w:r w:rsidRPr="009F2777">
        <w:rPr>
          <w:rFonts w:asciiTheme="majorBidi" w:hAnsiTheme="majorBidi" w:cstheme="majorBidi"/>
          <w:szCs w:val="24"/>
          <w:lang w:bidi="lt-LT"/>
        </w:rPr>
        <w:t>ir atsižvelgė.</w:t>
      </w:r>
      <w:r>
        <w:rPr>
          <w:rFonts w:asciiTheme="majorBidi" w:hAnsiTheme="majorBidi" w:cstheme="majorBidi"/>
          <w:szCs w:val="24"/>
          <w:lang w:bidi="lt-LT"/>
        </w:rPr>
        <w:t xml:space="preserve"> </w:t>
      </w:r>
    </w:p>
    <w:p w14:paraId="56605B9B" w14:textId="3DA36F30" w:rsidR="00FF709E" w:rsidRDefault="00FF709E" w:rsidP="002C126E">
      <w:pPr>
        <w:pStyle w:val="ListParagraph"/>
        <w:numPr>
          <w:ilvl w:val="0"/>
          <w:numId w:val="1"/>
        </w:numPr>
        <w:tabs>
          <w:tab w:val="left" w:pos="900"/>
        </w:tabs>
        <w:spacing w:after="120" w:line="240" w:lineRule="auto"/>
        <w:jc w:val="both"/>
        <w:rPr>
          <w:lang w:bidi="lt-LT"/>
        </w:rPr>
      </w:pPr>
      <w:r>
        <w:rPr>
          <w:lang w:bidi="lt-LT"/>
        </w:rPr>
        <w:t>Papildomai pažymėtina, kad</w:t>
      </w:r>
      <w:r w:rsidR="00FA5E4E">
        <w:rPr>
          <w:lang w:bidi="lt-LT"/>
        </w:rPr>
        <w:t>,</w:t>
      </w:r>
      <w:r>
        <w:rPr>
          <w:lang w:bidi="lt-LT"/>
        </w:rPr>
        <w:t xml:space="preserve"> p</w:t>
      </w:r>
      <w:r w:rsidRPr="00346981">
        <w:rPr>
          <w:lang w:bidi="lt-LT"/>
        </w:rPr>
        <w:t>agal kasacinio teismo praktiką</w:t>
      </w:r>
      <w:r w:rsidR="00FA5E4E">
        <w:rPr>
          <w:lang w:bidi="lt-LT"/>
        </w:rPr>
        <w:t>,</w:t>
      </w:r>
      <w:r w:rsidRPr="00346981">
        <w:rPr>
          <w:lang w:bidi="lt-LT"/>
        </w:rPr>
        <w:t xml:space="preserve"> teisė į privalomąją palikimo dalį nesiejama su palikėjo teiktu išlaikymu. Tačiau</w:t>
      </w:r>
      <w:r>
        <w:rPr>
          <w:lang w:bidi="lt-LT"/>
        </w:rPr>
        <w:t xml:space="preserve"> </w:t>
      </w:r>
      <w:r w:rsidRPr="00346981">
        <w:rPr>
          <w:lang w:bidi="lt-LT"/>
        </w:rPr>
        <w:t>aplinkybė, kad palikėjas, būdamas gyvas, rėmė pareiškėją finansiškai, gali būti vertinama, sprendžiant, ar palikimo atsiradimo dieną pareiškėjui buvo reikalingas išlaikymas, įvertinant ją kartu su kitų bylos duomenų visuma (pvz., Lietuvos Aukščiausiojo Teismo 2008 m. gruodžio 23 d. nutartis civilinėje byloje Nr. 3K-3-596/2008; kt.).</w:t>
      </w:r>
      <w:r>
        <w:rPr>
          <w:lang w:bidi="lt-LT"/>
        </w:rPr>
        <w:t xml:space="preserve"> Byloje nustatyta, kad pareiškėja gyveno palikėjui nuosavybės teise priklausančiame name, ten buvo deklaravusi savo gyvenamąją vietą, taigi darytina išvada, kad palikėjas, būdamas gyvas, rėmė pareiškėją, suteikdamas </w:t>
      </w:r>
      <w:r w:rsidR="00A94BD7">
        <w:rPr>
          <w:lang w:bidi="lt-LT"/>
        </w:rPr>
        <w:t xml:space="preserve">jai </w:t>
      </w:r>
      <w:r>
        <w:rPr>
          <w:lang w:bidi="lt-LT"/>
        </w:rPr>
        <w:t>gyvenamąj</w:t>
      </w:r>
      <w:r w:rsidR="000335E5">
        <w:rPr>
          <w:lang w:bidi="lt-LT"/>
        </w:rPr>
        <w:t>ą vietą</w:t>
      </w:r>
      <w:r>
        <w:rPr>
          <w:lang w:bidi="lt-LT"/>
        </w:rPr>
        <w:t>.</w:t>
      </w:r>
      <w:r w:rsidR="00A94BD7">
        <w:rPr>
          <w:lang w:bidi="lt-LT"/>
        </w:rPr>
        <w:t xml:space="preserve"> </w:t>
      </w:r>
      <w:r w:rsidR="005B69F7">
        <w:rPr>
          <w:lang w:bidi="lt-LT"/>
        </w:rPr>
        <w:t xml:space="preserve">Taigi nesutiktina su pirmosios instancijos teismo išvada, kad pareiškėjos turtinė padėtis palikėjo mirties dieną nesiskyrė nuo jos turtinės padėties palikėjui esant gyvam, </w:t>
      </w:r>
      <w:r w:rsidR="002C126E">
        <w:rPr>
          <w:lang w:bidi="lt-LT"/>
        </w:rPr>
        <w:t xml:space="preserve">nes </w:t>
      </w:r>
      <w:r w:rsidR="005B69F7">
        <w:rPr>
          <w:lang w:bidi="lt-LT"/>
        </w:rPr>
        <w:t xml:space="preserve">jeigu pareiškėja gyvenamosios vietos netektų, jos </w:t>
      </w:r>
      <w:r w:rsidR="002C126E">
        <w:rPr>
          <w:lang w:bidi="lt-LT"/>
        </w:rPr>
        <w:t>išlaidos</w:t>
      </w:r>
      <w:r w:rsidR="005B69F7">
        <w:rPr>
          <w:lang w:bidi="lt-LT"/>
        </w:rPr>
        <w:t xml:space="preserve"> </w:t>
      </w:r>
      <w:r w:rsidR="002C126E">
        <w:rPr>
          <w:lang w:bidi="lt-LT"/>
        </w:rPr>
        <w:t xml:space="preserve">padidėtų </w:t>
      </w:r>
      <w:r w:rsidR="00B00030">
        <w:rPr>
          <w:lang w:bidi="lt-LT"/>
        </w:rPr>
        <w:t xml:space="preserve">dėl </w:t>
      </w:r>
      <w:r w:rsidR="005B69F7">
        <w:rPr>
          <w:lang w:bidi="lt-LT"/>
        </w:rPr>
        <w:t>gyvenam</w:t>
      </w:r>
      <w:r w:rsidR="002C126E">
        <w:rPr>
          <w:lang w:bidi="lt-LT"/>
        </w:rPr>
        <w:t xml:space="preserve">ųjų patalpų </w:t>
      </w:r>
      <w:r w:rsidR="005B69F7">
        <w:rPr>
          <w:lang w:bidi="lt-LT"/>
        </w:rPr>
        <w:t>(įskaitant ir socialinį būstą) nuom</w:t>
      </w:r>
      <w:r w:rsidR="00B00030">
        <w:rPr>
          <w:lang w:bidi="lt-LT"/>
        </w:rPr>
        <w:t>os</w:t>
      </w:r>
      <w:r w:rsidR="005B69F7">
        <w:rPr>
          <w:lang w:bidi="lt-LT"/>
        </w:rPr>
        <w:t>.</w:t>
      </w:r>
    </w:p>
    <w:p w14:paraId="2CB170E0" w14:textId="0BF89171" w:rsidR="00DB7DC2" w:rsidRDefault="00DB7DC2" w:rsidP="00DA3C30">
      <w:pPr>
        <w:pStyle w:val="ListParagraph"/>
        <w:numPr>
          <w:ilvl w:val="0"/>
          <w:numId w:val="1"/>
        </w:numPr>
        <w:tabs>
          <w:tab w:val="left" w:pos="900"/>
        </w:tabs>
        <w:spacing w:after="120" w:line="240" w:lineRule="auto"/>
        <w:jc w:val="both"/>
        <w:rPr>
          <w:lang w:bidi="lt-LT"/>
        </w:rPr>
      </w:pPr>
      <w:r>
        <w:rPr>
          <w:lang w:bidi="lt-LT"/>
        </w:rPr>
        <w:t>Kasaciniu skundu suinteresuotas asmuo</w:t>
      </w:r>
      <w:r w:rsidR="00ED0537">
        <w:rPr>
          <w:lang w:bidi="lt-LT"/>
        </w:rPr>
        <w:t xml:space="preserve"> V.</w:t>
      </w:r>
      <w:r w:rsidR="00B00030">
        <w:rPr>
          <w:lang w:bidi="lt-LT"/>
        </w:rPr>
        <w:t> </w:t>
      </w:r>
      <w:bookmarkStart w:id="72" w:name="Buk_27"/>
      <w:r w:rsidR="009C397D" w:rsidRPr="00877C7A">
        <w:rPr>
          <w:color w:val="auto"/>
          <w:lang w:bidi="lt-LT"/>
        </w:rPr>
        <w:t xml:space="preserve">S. D. </w:t>
      </w:r>
      <w:bookmarkEnd w:id="72"/>
      <w:r>
        <w:rPr>
          <w:lang w:bidi="lt-LT"/>
        </w:rPr>
        <w:t>teigia, kad apeliacinės instancijos teismas</w:t>
      </w:r>
      <w:r w:rsidR="004E6845">
        <w:rPr>
          <w:lang w:bidi="lt-LT"/>
        </w:rPr>
        <w:t>,</w:t>
      </w:r>
      <w:r>
        <w:rPr>
          <w:lang w:bidi="lt-LT"/>
        </w:rPr>
        <w:t xml:space="preserve"> </w:t>
      </w:r>
      <w:r w:rsidR="00ED0537">
        <w:rPr>
          <w:lang w:bidi="lt-LT"/>
        </w:rPr>
        <w:t>spręsdamas dėl</w:t>
      </w:r>
      <w:r>
        <w:rPr>
          <w:lang w:bidi="lt-LT"/>
        </w:rPr>
        <w:t xml:space="preserve"> pareiškėjos atitik</w:t>
      </w:r>
      <w:r w:rsidR="00B00030">
        <w:rPr>
          <w:lang w:bidi="lt-LT"/>
        </w:rPr>
        <w:t>ties</w:t>
      </w:r>
      <w:r>
        <w:rPr>
          <w:lang w:bidi="lt-LT"/>
        </w:rPr>
        <w:t xml:space="preserve"> išlaikymo reikalingumo sąlygai</w:t>
      </w:r>
      <w:r w:rsidR="004E6845">
        <w:rPr>
          <w:lang w:bidi="lt-LT"/>
        </w:rPr>
        <w:t>,</w:t>
      </w:r>
      <w:r>
        <w:rPr>
          <w:lang w:bidi="lt-LT"/>
        </w:rPr>
        <w:t xml:space="preserve"> turėjo vertinti ir pareiškėjos įgytą teisę į paramą – konkrečiai į socialinio būsto suteikimą (nuomą)</w:t>
      </w:r>
      <w:r w:rsidR="00DA3C30">
        <w:rPr>
          <w:lang w:bidi="lt-LT"/>
        </w:rPr>
        <w:t>; n</w:t>
      </w:r>
      <w:r>
        <w:rPr>
          <w:lang w:bidi="lt-LT"/>
        </w:rPr>
        <w:t xml:space="preserve">ors pareiškėja po palikėjo mirties įgijo teisę kreiptis į savivaldybės administraciją dėl įrašymo į eilę socialiniam būstui gauti, taip pat galėjo prašyti suteikti socialinį būstą ne eilės tvarka, tačiau ji šia teise sąmoningai nesinaudoja. Šiuo atžvilgiu teisėjų kolegija pažymi, kad </w:t>
      </w:r>
      <w:r w:rsidR="00DA3C30">
        <w:rPr>
          <w:lang w:bidi="lt-LT"/>
        </w:rPr>
        <w:t xml:space="preserve">suinteresuotas asmuo nepagrindžia, </w:t>
      </w:r>
      <w:r w:rsidR="00FE2BB2">
        <w:rPr>
          <w:lang w:bidi="lt-LT"/>
        </w:rPr>
        <w:t xml:space="preserve">kokią įtaką </w:t>
      </w:r>
      <w:r w:rsidR="00DA3C30">
        <w:rPr>
          <w:lang w:bidi="lt-LT"/>
        </w:rPr>
        <w:t xml:space="preserve">šis vertinimas </w:t>
      </w:r>
      <w:r w:rsidR="00FE2BB2">
        <w:rPr>
          <w:lang w:bidi="lt-LT"/>
        </w:rPr>
        <w:t>turėtų</w:t>
      </w:r>
      <w:r w:rsidR="00DA3C30">
        <w:rPr>
          <w:lang w:bidi="lt-LT"/>
        </w:rPr>
        <w:t xml:space="preserve"> pareiškėjos atitik</w:t>
      </w:r>
      <w:r w:rsidR="00B00030">
        <w:rPr>
          <w:lang w:bidi="lt-LT"/>
        </w:rPr>
        <w:t>ties</w:t>
      </w:r>
      <w:r w:rsidR="00DA3C30">
        <w:rPr>
          <w:lang w:bidi="lt-LT"/>
        </w:rPr>
        <w:t xml:space="preserve"> išlaikymo reikalingumo sąlygai, ypač atsižvelgiant į tai, kad </w:t>
      </w:r>
      <w:r>
        <w:rPr>
          <w:lang w:bidi="lt-LT"/>
        </w:rPr>
        <w:t>socialinio būsto nuoma taip pat yra atlygintinė</w:t>
      </w:r>
      <w:r w:rsidR="00DA3C30">
        <w:rPr>
          <w:lang w:bidi="lt-LT"/>
        </w:rPr>
        <w:t>, tad</w:t>
      </w:r>
      <w:r w:rsidR="00B00030">
        <w:rPr>
          <w:lang w:bidi="lt-LT"/>
        </w:rPr>
        <w:t>,</w:t>
      </w:r>
      <w:r w:rsidR="00DA3C30">
        <w:rPr>
          <w:lang w:bidi="lt-LT"/>
        </w:rPr>
        <w:t xml:space="preserve"> net ir įgijus teisę į socialinio būsto nuomą, pareiškėjos pajamos ne padidėtų, </w:t>
      </w:r>
      <w:r w:rsidR="00DA3C30" w:rsidRPr="00FA5E4E">
        <w:rPr>
          <w:lang w:bidi="lt-LT"/>
        </w:rPr>
        <w:t>o sumažėtų šio būsto nuomos išlaid</w:t>
      </w:r>
      <w:r w:rsidR="00FA5E4E">
        <w:rPr>
          <w:lang w:bidi="lt-LT"/>
        </w:rPr>
        <w:t>ų suma</w:t>
      </w:r>
      <w:r w:rsidR="00DA3C30">
        <w:rPr>
          <w:lang w:bidi="lt-LT"/>
        </w:rPr>
        <w:t xml:space="preserve">. </w:t>
      </w:r>
    </w:p>
    <w:p w14:paraId="7D9BA2F9" w14:textId="77777777" w:rsidR="006E7B51" w:rsidRDefault="006E7B51" w:rsidP="006E7B51">
      <w:pPr>
        <w:pStyle w:val="ListParagraph"/>
        <w:tabs>
          <w:tab w:val="left" w:pos="900"/>
        </w:tabs>
        <w:spacing w:after="120" w:line="240" w:lineRule="auto"/>
        <w:ind w:left="360"/>
        <w:jc w:val="both"/>
        <w:rPr>
          <w:lang w:bidi="lt-LT"/>
        </w:rPr>
      </w:pPr>
    </w:p>
    <w:p w14:paraId="03393BE4" w14:textId="77777777" w:rsidR="006E7B51" w:rsidRDefault="006E7B51" w:rsidP="00305659">
      <w:pPr>
        <w:tabs>
          <w:tab w:val="left" w:pos="426"/>
        </w:tabs>
        <w:ind w:firstLine="720"/>
        <w:contextualSpacing/>
        <w:rPr>
          <w:i/>
        </w:rPr>
      </w:pPr>
      <w:r>
        <w:rPr>
          <w:i/>
        </w:rPr>
        <w:t>Dėl bylos procesinės baigties ir bylinėjimosi išlaidų</w:t>
      </w:r>
    </w:p>
    <w:p w14:paraId="45BB437D" w14:textId="77777777" w:rsidR="006E7B51" w:rsidRDefault="006E7B51" w:rsidP="006E7B51">
      <w:pPr>
        <w:tabs>
          <w:tab w:val="left" w:pos="426"/>
        </w:tabs>
        <w:ind w:firstLine="720"/>
        <w:contextualSpacing/>
        <w:rPr>
          <w:i/>
        </w:rPr>
      </w:pPr>
    </w:p>
    <w:p w14:paraId="0082C0C7" w14:textId="582C1FC3" w:rsidR="006E7B51" w:rsidRDefault="006E7B51" w:rsidP="00413671">
      <w:pPr>
        <w:pStyle w:val="ListParagraph"/>
        <w:numPr>
          <w:ilvl w:val="0"/>
          <w:numId w:val="6"/>
        </w:numPr>
        <w:tabs>
          <w:tab w:val="left" w:pos="993"/>
        </w:tabs>
        <w:autoSpaceDN/>
        <w:spacing w:before="120" w:after="0" w:line="240" w:lineRule="auto"/>
        <w:jc w:val="both"/>
        <w:textAlignment w:val="auto"/>
      </w:pPr>
      <w:r>
        <w:t xml:space="preserve">Apibendrindama išdėstytus argumentus teisėjų kolegija </w:t>
      </w:r>
      <w:r w:rsidR="00B00030">
        <w:t>pa</w:t>
      </w:r>
      <w:r w:rsidR="00DA3C30">
        <w:t>daro išvadą</w:t>
      </w:r>
      <w:r>
        <w:t xml:space="preserve">, </w:t>
      </w:r>
      <w:r w:rsidR="00DA3C30">
        <w:t>jog</w:t>
      </w:r>
      <w:r>
        <w:t xml:space="preserve"> kasaciniu skundu nepagrindžiama, kad apeliacinės instancijos teismas </w:t>
      </w:r>
      <w:r w:rsidR="00D714F5">
        <w:t xml:space="preserve">netinkamai aiškino ir taikė CK </w:t>
      </w:r>
      <w:r w:rsidR="00D714F5">
        <w:rPr>
          <w:lang w:val="en-US"/>
        </w:rPr>
        <w:t>5.20</w:t>
      </w:r>
      <w:r w:rsidR="00B00030">
        <w:rPr>
          <w:lang w:val="en-US"/>
        </w:rPr>
        <w:t> </w:t>
      </w:r>
      <w:proofErr w:type="spellStart"/>
      <w:r w:rsidR="00D714F5">
        <w:rPr>
          <w:lang w:val="en-US"/>
        </w:rPr>
        <w:t>straipsnio</w:t>
      </w:r>
      <w:proofErr w:type="spellEnd"/>
      <w:r w:rsidR="00D714F5">
        <w:rPr>
          <w:lang w:val="en-US"/>
        </w:rPr>
        <w:t xml:space="preserve"> 1 </w:t>
      </w:r>
      <w:proofErr w:type="spellStart"/>
      <w:r w:rsidR="00D714F5">
        <w:rPr>
          <w:lang w:val="en-US"/>
        </w:rPr>
        <w:t>dalies</w:t>
      </w:r>
      <w:proofErr w:type="spellEnd"/>
      <w:r w:rsidR="00D714F5">
        <w:rPr>
          <w:lang w:val="en-US"/>
        </w:rPr>
        <w:t xml:space="preserve"> </w:t>
      </w:r>
      <w:proofErr w:type="spellStart"/>
      <w:r w:rsidR="00D714F5">
        <w:rPr>
          <w:lang w:val="en-US"/>
        </w:rPr>
        <w:t>nuostatas</w:t>
      </w:r>
      <w:proofErr w:type="spellEnd"/>
      <w:r w:rsidR="00D714F5">
        <w:rPr>
          <w:lang w:val="en-US"/>
        </w:rPr>
        <w:t xml:space="preserve">, </w:t>
      </w:r>
      <w:proofErr w:type="spellStart"/>
      <w:r w:rsidR="00D714F5">
        <w:rPr>
          <w:lang w:val="en-US"/>
        </w:rPr>
        <w:t>nukrypo</w:t>
      </w:r>
      <w:proofErr w:type="spellEnd"/>
      <w:r w:rsidR="00D714F5">
        <w:rPr>
          <w:lang w:val="en-US"/>
        </w:rPr>
        <w:t xml:space="preserve"> </w:t>
      </w:r>
      <w:proofErr w:type="spellStart"/>
      <w:r w:rsidR="00D714F5">
        <w:rPr>
          <w:lang w:val="en-US"/>
        </w:rPr>
        <w:t>nuo</w:t>
      </w:r>
      <w:proofErr w:type="spellEnd"/>
      <w:r w:rsidR="00D714F5">
        <w:rPr>
          <w:lang w:val="en-US"/>
        </w:rPr>
        <w:t xml:space="preserve"> </w:t>
      </w:r>
      <w:proofErr w:type="spellStart"/>
      <w:r w:rsidR="00D714F5">
        <w:rPr>
          <w:lang w:val="en-US"/>
        </w:rPr>
        <w:t>kasacinio</w:t>
      </w:r>
      <w:proofErr w:type="spellEnd"/>
      <w:r w:rsidR="00D714F5">
        <w:rPr>
          <w:lang w:val="en-US"/>
        </w:rPr>
        <w:t xml:space="preserve"> </w:t>
      </w:r>
      <w:proofErr w:type="spellStart"/>
      <w:r w:rsidR="00D714F5">
        <w:rPr>
          <w:lang w:val="en-US"/>
        </w:rPr>
        <w:t>teismo</w:t>
      </w:r>
      <w:proofErr w:type="spellEnd"/>
      <w:r w:rsidR="00D714F5">
        <w:rPr>
          <w:lang w:val="en-US"/>
        </w:rPr>
        <w:t xml:space="preserve"> </w:t>
      </w:r>
      <w:proofErr w:type="spellStart"/>
      <w:r w:rsidR="00D714F5">
        <w:rPr>
          <w:lang w:val="en-US"/>
        </w:rPr>
        <w:t>suformuotos</w:t>
      </w:r>
      <w:proofErr w:type="spellEnd"/>
      <w:r w:rsidR="00D714F5">
        <w:rPr>
          <w:lang w:val="en-US"/>
        </w:rPr>
        <w:t xml:space="preserve"> </w:t>
      </w:r>
      <w:proofErr w:type="spellStart"/>
      <w:r w:rsidR="00D714F5">
        <w:rPr>
          <w:lang w:val="en-US"/>
        </w:rPr>
        <w:t>šios</w:t>
      </w:r>
      <w:proofErr w:type="spellEnd"/>
      <w:r w:rsidR="00D714F5">
        <w:rPr>
          <w:lang w:val="en-US"/>
        </w:rPr>
        <w:t xml:space="preserve"> </w:t>
      </w:r>
      <w:proofErr w:type="spellStart"/>
      <w:r w:rsidR="00D714F5">
        <w:rPr>
          <w:lang w:val="en-US"/>
        </w:rPr>
        <w:t>normos</w:t>
      </w:r>
      <w:proofErr w:type="spellEnd"/>
      <w:r w:rsidR="00D714F5">
        <w:rPr>
          <w:lang w:val="en-US"/>
        </w:rPr>
        <w:t xml:space="preserve"> </w:t>
      </w:r>
      <w:proofErr w:type="spellStart"/>
      <w:r w:rsidR="00D714F5">
        <w:rPr>
          <w:lang w:val="en-US"/>
        </w:rPr>
        <w:t>taikymo</w:t>
      </w:r>
      <w:proofErr w:type="spellEnd"/>
      <w:r w:rsidR="00D714F5">
        <w:rPr>
          <w:lang w:val="en-US"/>
        </w:rPr>
        <w:t xml:space="preserve"> </w:t>
      </w:r>
      <w:proofErr w:type="spellStart"/>
      <w:r w:rsidR="00D714F5">
        <w:rPr>
          <w:lang w:val="en-US"/>
        </w:rPr>
        <w:t>praktikos</w:t>
      </w:r>
      <w:proofErr w:type="spellEnd"/>
      <w:r w:rsidR="00D714F5">
        <w:rPr>
          <w:lang w:val="en-US"/>
        </w:rPr>
        <w:t xml:space="preserve">, </w:t>
      </w:r>
      <w:proofErr w:type="spellStart"/>
      <w:r w:rsidR="00D714F5">
        <w:rPr>
          <w:lang w:val="en-US"/>
        </w:rPr>
        <w:t>taip</w:t>
      </w:r>
      <w:proofErr w:type="spellEnd"/>
      <w:r w:rsidR="00D714F5">
        <w:rPr>
          <w:lang w:val="en-US"/>
        </w:rPr>
        <w:t xml:space="preserve"> pat </w:t>
      </w:r>
      <w:proofErr w:type="spellStart"/>
      <w:r w:rsidR="00D714F5">
        <w:rPr>
          <w:lang w:val="en-US"/>
        </w:rPr>
        <w:t>pažeidė</w:t>
      </w:r>
      <w:proofErr w:type="spellEnd"/>
      <w:r w:rsidR="00D714F5">
        <w:rPr>
          <w:lang w:val="en-US"/>
        </w:rPr>
        <w:t xml:space="preserve"> </w:t>
      </w:r>
      <w:proofErr w:type="spellStart"/>
      <w:r w:rsidR="00D714F5">
        <w:rPr>
          <w:lang w:val="en-US"/>
        </w:rPr>
        <w:t>įrodymų</w:t>
      </w:r>
      <w:proofErr w:type="spellEnd"/>
      <w:r w:rsidR="00D714F5">
        <w:rPr>
          <w:lang w:val="en-US"/>
        </w:rPr>
        <w:t xml:space="preserve"> </w:t>
      </w:r>
      <w:proofErr w:type="spellStart"/>
      <w:r w:rsidR="00D714F5">
        <w:rPr>
          <w:lang w:val="en-US"/>
        </w:rPr>
        <w:t>tyrimą</w:t>
      </w:r>
      <w:proofErr w:type="spellEnd"/>
      <w:r w:rsidR="00D714F5">
        <w:rPr>
          <w:lang w:val="en-US"/>
        </w:rPr>
        <w:t xml:space="preserve"> </w:t>
      </w:r>
      <w:proofErr w:type="spellStart"/>
      <w:r w:rsidR="00D714F5">
        <w:rPr>
          <w:lang w:val="en-US"/>
        </w:rPr>
        <w:t>ir</w:t>
      </w:r>
      <w:proofErr w:type="spellEnd"/>
      <w:r w:rsidR="00D714F5">
        <w:rPr>
          <w:lang w:val="en-US"/>
        </w:rPr>
        <w:t xml:space="preserve"> </w:t>
      </w:r>
      <w:proofErr w:type="spellStart"/>
      <w:r w:rsidR="00D714F5">
        <w:rPr>
          <w:lang w:val="en-US"/>
        </w:rPr>
        <w:t>vertinimą</w:t>
      </w:r>
      <w:proofErr w:type="spellEnd"/>
      <w:r w:rsidR="00D714F5">
        <w:rPr>
          <w:lang w:val="en-US"/>
        </w:rPr>
        <w:t xml:space="preserve"> </w:t>
      </w:r>
      <w:proofErr w:type="spellStart"/>
      <w:r w:rsidR="00D714F5">
        <w:rPr>
          <w:lang w:val="en-US"/>
        </w:rPr>
        <w:t>reglamentuojančias</w:t>
      </w:r>
      <w:proofErr w:type="spellEnd"/>
      <w:r w:rsidR="00D714F5">
        <w:rPr>
          <w:lang w:val="en-US"/>
        </w:rPr>
        <w:t xml:space="preserve"> </w:t>
      </w:r>
      <w:proofErr w:type="spellStart"/>
      <w:r w:rsidR="00D714F5">
        <w:rPr>
          <w:lang w:val="en-US"/>
        </w:rPr>
        <w:t>teisės</w:t>
      </w:r>
      <w:proofErr w:type="spellEnd"/>
      <w:r w:rsidR="00D714F5">
        <w:rPr>
          <w:lang w:val="en-US"/>
        </w:rPr>
        <w:t xml:space="preserve"> </w:t>
      </w:r>
      <w:proofErr w:type="spellStart"/>
      <w:r w:rsidR="00D714F5">
        <w:rPr>
          <w:lang w:val="en-US"/>
        </w:rPr>
        <w:t>normas</w:t>
      </w:r>
      <w:proofErr w:type="spellEnd"/>
      <w:r w:rsidR="001644DC">
        <w:rPr>
          <w:lang w:val="en-US"/>
        </w:rPr>
        <w:t xml:space="preserve"> </w:t>
      </w:r>
      <w:proofErr w:type="spellStart"/>
      <w:r w:rsidR="001644DC">
        <w:rPr>
          <w:lang w:val="en-US"/>
        </w:rPr>
        <w:t>nustat</w:t>
      </w:r>
      <w:r w:rsidR="00B00030">
        <w:rPr>
          <w:lang w:val="en-US"/>
        </w:rPr>
        <w:t>ydamas</w:t>
      </w:r>
      <w:proofErr w:type="spellEnd"/>
      <w:r w:rsidR="001644DC">
        <w:rPr>
          <w:lang w:val="en-US"/>
        </w:rPr>
        <w:t xml:space="preserve"> </w:t>
      </w:r>
      <w:proofErr w:type="spellStart"/>
      <w:r w:rsidR="001644DC">
        <w:rPr>
          <w:lang w:val="en-US"/>
        </w:rPr>
        <w:t>pareiškėjos</w:t>
      </w:r>
      <w:proofErr w:type="spellEnd"/>
      <w:r w:rsidR="001644DC">
        <w:rPr>
          <w:lang w:val="en-US"/>
        </w:rPr>
        <w:t xml:space="preserve"> </w:t>
      </w:r>
      <w:proofErr w:type="spellStart"/>
      <w:r w:rsidR="001644DC">
        <w:rPr>
          <w:lang w:val="en-US"/>
        </w:rPr>
        <w:t>atitik</w:t>
      </w:r>
      <w:r w:rsidR="00B00030">
        <w:rPr>
          <w:lang w:val="en-US"/>
        </w:rPr>
        <w:t>tį</w:t>
      </w:r>
      <w:proofErr w:type="spellEnd"/>
      <w:r w:rsidR="001644DC">
        <w:rPr>
          <w:lang w:val="en-US"/>
        </w:rPr>
        <w:t xml:space="preserve"> </w:t>
      </w:r>
      <w:proofErr w:type="spellStart"/>
      <w:r w:rsidR="001644DC">
        <w:rPr>
          <w:lang w:val="en-US"/>
        </w:rPr>
        <w:t>išlaikymo</w:t>
      </w:r>
      <w:proofErr w:type="spellEnd"/>
      <w:r w:rsidR="001644DC">
        <w:rPr>
          <w:lang w:val="en-US"/>
        </w:rPr>
        <w:t xml:space="preserve"> </w:t>
      </w:r>
      <w:proofErr w:type="spellStart"/>
      <w:r w:rsidR="001644DC">
        <w:rPr>
          <w:lang w:val="en-US"/>
        </w:rPr>
        <w:t>reikalingumo</w:t>
      </w:r>
      <w:proofErr w:type="spellEnd"/>
      <w:r w:rsidR="001644DC">
        <w:rPr>
          <w:lang w:val="en-US"/>
        </w:rPr>
        <w:t xml:space="preserve"> </w:t>
      </w:r>
      <w:proofErr w:type="spellStart"/>
      <w:r w:rsidR="001644DC">
        <w:rPr>
          <w:lang w:val="en-US"/>
        </w:rPr>
        <w:t>sąlygai</w:t>
      </w:r>
      <w:proofErr w:type="spellEnd"/>
      <w:r w:rsidR="00D714F5">
        <w:rPr>
          <w:lang w:val="en-US"/>
        </w:rPr>
        <w:t xml:space="preserve">. </w:t>
      </w:r>
      <w:proofErr w:type="spellStart"/>
      <w:r w:rsidR="00D714F5">
        <w:rPr>
          <w:lang w:val="en-US"/>
        </w:rPr>
        <w:t>Todėl</w:t>
      </w:r>
      <w:proofErr w:type="spellEnd"/>
      <w:r w:rsidR="00D714F5">
        <w:rPr>
          <w:lang w:val="en-US"/>
        </w:rPr>
        <w:t xml:space="preserve"> </w:t>
      </w:r>
      <w:proofErr w:type="spellStart"/>
      <w:r w:rsidR="00D714F5">
        <w:rPr>
          <w:lang w:val="en-US"/>
        </w:rPr>
        <w:t>apeliacinės</w:t>
      </w:r>
      <w:proofErr w:type="spellEnd"/>
      <w:r w:rsidR="00D714F5">
        <w:rPr>
          <w:lang w:val="en-US"/>
        </w:rPr>
        <w:t xml:space="preserve"> </w:t>
      </w:r>
      <w:proofErr w:type="spellStart"/>
      <w:r w:rsidR="00D714F5">
        <w:rPr>
          <w:lang w:val="en-US"/>
        </w:rPr>
        <w:t>instancijos</w:t>
      </w:r>
      <w:proofErr w:type="spellEnd"/>
      <w:r w:rsidR="00D714F5">
        <w:rPr>
          <w:lang w:val="en-US"/>
        </w:rPr>
        <w:t xml:space="preserve"> </w:t>
      </w:r>
      <w:proofErr w:type="spellStart"/>
      <w:r w:rsidR="00D714F5">
        <w:rPr>
          <w:lang w:val="en-US"/>
        </w:rPr>
        <w:t>teismo</w:t>
      </w:r>
      <w:proofErr w:type="spellEnd"/>
      <w:r w:rsidR="00D714F5">
        <w:rPr>
          <w:lang w:val="en-US"/>
        </w:rPr>
        <w:t xml:space="preserve"> </w:t>
      </w:r>
      <w:proofErr w:type="spellStart"/>
      <w:r w:rsidR="00D714F5">
        <w:rPr>
          <w:lang w:val="en-US"/>
        </w:rPr>
        <w:t>sprendimo</w:t>
      </w:r>
      <w:proofErr w:type="spellEnd"/>
      <w:r w:rsidR="00D714F5">
        <w:rPr>
          <w:lang w:val="en-US"/>
        </w:rPr>
        <w:t xml:space="preserve"> </w:t>
      </w:r>
      <w:proofErr w:type="spellStart"/>
      <w:r w:rsidR="00D714F5">
        <w:rPr>
          <w:lang w:val="en-US"/>
        </w:rPr>
        <w:t>naikinti</w:t>
      </w:r>
      <w:proofErr w:type="spellEnd"/>
      <w:r w:rsidR="00D714F5">
        <w:rPr>
          <w:lang w:val="en-US"/>
        </w:rPr>
        <w:t xml:space="preserve"> </w:t>
      </w:r>
      <w:proofErr w:type="spellStart"/>
      <w:r w:rsidR="00D714F5">
        <w:rPr>
          <w:lang w:val="en-US"/>
        </w:rPr>
        <w:t>nėra</w:t>
      </w:r>
      <w:proofErr w:type="spellEnd"/>
      <w:r w:rsidR="00D714F5">
        <w:rPr>
          <w:lang w:val="en-US"/>
        </w:rPr>
        <w:t xml:space="preserve"> </w:t>
      </w:r>
      <w:proofErr w:type="spellStart"/>
      <w:r w:rsidR="00D714F5">
        <w:rPr>
          <w:lang w:val="en-US"/>
        </w:rPr>
        <w:t>pagrindo</w:t>
      </w:r>
      <w:proofErr w:type="spellEnd"/>
      <w:r>
        <w:t>.</w:t>
      </w:r>
    </w:p>
    <w:p w14:paraId="2320BC72" w14:textId="22EF7B62" w:rsidR="006E7B51" w:rsidRDefault="006E7B51" w:rsidP="004239E7">
      <w:pPr>
        <w:pStyle w:val="ListParagraph"/>
        <w:numPr>
          <w:ilvl w:val="0"/>
          <w:numId w:val="6"/>
        </w:numPr>
        <w:tabs>
          <w:tab w:val="left" w:pos="993"/>
        </w:tabs>
        <w:autoSpaceDN/>
        <w:spacing w:before="120" w:after="0" w:line="240" w:lineRule="auto"/>
        <w:jc w:val="both"/>
        <w:textAlignment w:val="auto"/>
      </w:pPr>
      <w:r>
        <w:t>Pagal CPK 93 straipsnio 1 dalies nuostatas, bylinėjimosi išlaidos atlyginamos šaliai, kurios naudai priimtas sprendimas, jas priteisiant iš antrosios šalies. Šioje byloje suinteresuoto asmens kasacinį skundą atmetus, turėtų būti sprendžiamas priešingos šalies (pareiškėjos) patirtų bylinėjimosi išlaidų atlyginimo klausimas, tačiau pareiškėja į bylą nepateikė patirtas bylinėjimosi išlaidas pagrindžiančių dokumentų.</w:t>
      </w:r>
    </w:p>
    <w:p w14:paraId="39BBBFB9" w14:textId="77777777" w:rsidR="006E7B51" w:rsidRDefault="006E7B51" w:rsidP="006E7B51"/>
    <w:p w14:paraId="72B6E6E8" w14:textId="77777777" w:rsidR="006E7B51" w:rsidRDefault="006E7B51" w:rsidP="004239E7">
      <w:pPr>
        <w:ind w:firstLine="720"/>
        <w:jc w:val="both"/>
      </w:pPr>
      <w:r>
        <w:lastRenderedPageBreak/>
        <w:t>Lietuvos Aukščiausiojo Teismo Civilinių bylų skyriaus teisėjų kolegija, vadovaudamasi Lietuvos Respublikos civilinio proceso kodekso 359 straipsnio 1 dalies 1 punktu, 362 straipsnio 1 dalimi,</w:t>
      </w:r>
    </w:p>
    <w:p w14:paraId="6DC55627" w14:textId="77777777" w:rsidR="006E7B51" w:rsidRDefault="006E7B51" w:rsidP="006E7B51">
      <w:pPr>
        <w:ind w:firstLine="720"/>
      </w:pPr>
    </w:p>
    <w:p w14:paraId="46870A62" w14:textId="77777777" w:rsidR="006E7B51" w:rsidRDefault="006E7B51" w:rsidP="006E7B51">
      <w:pPr>
        <w:rPr>
          <w:b/>
          <w:bCs/>
        </w:rPr>
      </w:pPr>
      <w:r>
        <w:t>n u t a r i a :</w:t>
      </w:r>
    </w:p>
    <w:p w14:paraId="45A620F3" w14:textId="77777777" w:rsidR="006E7B51" w:rsidRDefault="006E7B51" w:rsidP="006E7B51">
      <w:pPr>
        <w:ind w:firstLine="720"/>
      </w:pPr>
    </w:p>
    <w:p w14:paraId="114AF1D5" w14:textId="7CBA6B37" w:rsidR="006E7B51" w:rsidRDefault="006E7B51" w:rsidP="00515E2A">
      <w:pPr>
        <w:ind w:firstLine="720"/>
        <w:contextualSpacing/>
        <w:jc w:val="both"/>
      </w:pPr>
      <w:r>
        <w:t xml:space="preserve">Kauno apygardos teismo </w:t>
      </w:r>
      <w:r w:rsidRPr="006E7B51">
        <w:t>2023 m. lapkričio 21 d. sprendim</w:t>
      </w:r>
      <w:r>
        <w:t>ą</w:t>
      </w:r>
      <w:r w:rsidRPr="006E7B51">
        <w:t xml:space="preserve"> </w:t>
      </w:r>
      <w:r>
        <w:t>palikti nepakeistą.</w:t>
      </w:r>
    </w:p>
    <w:p w14:paraId="50C3806B" w14:textId="77777777" w:rsidR="006E7B51" w:rsidRDefault="006E7B51" w:rsidP="00515E2A">
      <w:pPr>
        <w:ind w:firstLine="720"/>
        <w:contextualSpacing/>
        <w:jc w:val="both"/>
      </w:pPr>
      <w:r>
        <w:t>Ši Lietuvos Aukščiausiojo Teismo nutartis yra galutinė, neskundžiama ir įsiteisėja nuo priėmimo dienos.</w:t>
      </w:r>
    </w:p>
    <w:p w14:paraId="7722754B" w14:textId="77777777" w:rsidR="006E7B51" w:rsidRDefault="006E7B51" w:rsidP="006E7B51"/>
    <w:p w14:paraId="7FFAA8B7" w14:textId="77777777" w:rsidR="006E7B51" w:rsidRDefault="006E7B51" w:rsidP="006E7B51">
      <w:r>
        <w:t xml:space="preserve"> </w:t>
      </w:r>
    </w:p>
    <w:p w14:paraId="7D0EF5DE" w14:textId="0891F0A8" w:rsidR="00305659" w:rsidRDefault="006E7B51" w:rsidP="00515E2A">
      <w:r>
        <w:t>Teisėjai</w:t>
      </w:r>
      <w:r>
        <w:tab/>
      </w:r>
      <w:r>
        <w:tab/>
      </w:r>
      <w:r>
        <w:tab/>
      </w:r>
      <w:r>
        <w:tab/>
        <w:t xml:space="preserve">       </w:t>
      </w:r>
      <w:r w:rsidR="00305659" w:rsidRPr="00305659">
        <w:t>God</w:t>
      </w:r>
      <w:r w:rsidR="00305659">
        <w:t>a</w:t>
      </w:r>
      <w:r w:rsidR="00305659" w:rsidRPr="00305659">
        <w:t xml:space="preserve"> </w:t>
      </w:r>
      <w:proofErr w:type="spellStart"/>
      <w:r w:rsidR="00305659" w:rsidRPr="00305659">
        <w:t>Ambrasaitė</w:t>
      </w:r>
      <w:proofErr w:type="spellEnd"/>
      <w:r w:rsidR="00305659" w:rsidRPr="00305659">
        <w:t>-Balynienė</w:t>
      </w:r>
    </w:p>
    <w:p w14:paraId="5CAE50CE" w14:textId="77777777" w:rsidR="00305659" w:rsidRDefault="00305659" w:rsidP="00515E2A"/>
    <w:p w14:paraId="3EF7EFF1" w14:textId="77777777" w:rsidR="00305659" w:rsidRDefault="00305659" w:rsidP="00515E2A"/>
    <w:p w14:paraId="4E277907" w14:textId="30D5774B" w:rsidR="006E7B51" w:rsidRDefault="00305659" w:rsidP="00515E2A">
      <w:r>
        <w:tab/>
      </w:r>
      <w:r>
        <w:tab/>
      </w:r>
      <w:r>
        <w:tab/>
      </w:r>
      <w:r>
        <w:tab/>
        <w:t xml:space="preserve">       </w:t>
      </w:r>
      <w:r w:rsidR="006E7B51">
        <w:t>Danguolė Bublienė</w:t>
      </w:r>
    </w:p>
    <w:p w14:paraId="5B5AE7D2" w14:textId="77777777" w:rsidR="006E7B51" w:rsidRDefault="006E7B51" w:rsidP="00515E2A"/>
    <w:p w14:paraId="497C3ACE" w14:textId="77777777" w:rsidR="006E7B51" w:rsidRDefault="006E7B51" w:rsidP="00515E2A"/>
    <w:p w14:paraId="1A806934" w14:textId="7B5DC306" w:rsidR="006E7B51" w:rsidRDefault="00305659" w:rsidP="00515E2A">
      <w:pPr>
        <w:ind w:left="5672" w:hanging="2"/>
      </w:pPr>
      <w:r>
        <w:t xml:space="preserve">Antanas </w:t>
      </w:r>
      <w:proofErr w:type="spellStart"/>
      <w:r>
        <w:t>Simniškis</w:t>
      </w:r>
      <w:proofErr w:type="spellEnd"/>
    </w:p>
    <w:p w14:paraId="4CCE109B" w14:textId="77777777" w:rsidR="00974E8D" w:rsidRDefault="00974E8D" w:rsidP="00515E2A">
      <w:pPr>
        <w:tabs>
          <w:tab w:val="left" w:pos="900"/>
        </w:tabs>
        <w:spacing w:after="120"/>
        <w:rPr>
          <w:lang w:bidi="lt-LT"/>
        </w:rPr>
      </w:pPr>
    </w:p>
    <w:p w14:paraId="63289096" w14:textId="77777777" w:rsidR="00065A92" w:rsidRPr="001F6BB4" w:rsidRDefault="00065A92" w:rsidP="00C85F98">
      <w:pPr>
        <w:tabs>
          <w:tab w:val="left" w:pos="900"/>
        </w:tabs>
        <w:spacing w:after="120"/>
        <w:jc w:val="both"/>
        <w:rPr>
          <w:b/>
          <w:bCs/>
          <w:lang w:bidi="lt-LT"/>
        </w:rPr>
      </w:pPr>
    </w:p>
    <w:p w14:paraId="32993364" w14:textId="77777777" w:rsidR="001F6BB4" w:rsidRDefault="001F6BB4" w:rsidP="00C85F98">
      <w:pPr>
        <w:tabs>
          <w:tab w:val="left" w:pos="900"/>
        </w:tabs>
        <w:spacing w:after="120"/>
        <w:jc w:val="both"/>
        <w:rPr>
          <w:lang w:bidi="lt-LT"/>
        </w:rPr>
      </w:pPr>
    </w:p>
    <w:sectPr w:rsidR="001F6BB4" w:rsidSect="00C75D3D">
      <w:headerReference w:type="default" r:id="rId9"/>
      <w:pgSz w:w="11906" w:h="16838"/>
      <w:pgMar w:top="1701" w:right="567"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62FE01" w14:textId="77777777" w:rsidR="008279B5" w:rsidRDefault="008279B5">
      <w:r>
        <w:separator/>
      </w:r>
    </w:p>
  </w:endnote>
  <w:endnote w:type="continuationSeparator" w:id="0">
    <w:p w14:paraId="6F442AA2" w14:textId="77777777" w:rsidR="008279B5" w:rsidRDefault="00827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915370" w14:textId="77777777" w:rsidR="008279B5" w:rsidRDefault="008279B5">
      <w:r>
        <w:separator/>
      </w:r>
    </w:p>
  </w:footnote>
  <w:footnote w:type="continuationSeparator" w:id="0">
    <w:p w14:paraId="65CD80A4" w14:textId="77777777" w:rsidR="008279B5" w:rsidRDefault="008279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081357"/>
      <w:docPartObj>
        <w:docPartGallery w:val="Page Numbers (Top of Page)"/>
        <w:docPartUnique/>
      </w:docPartObj>
    </w:sdtPr>
    <w:sdtContent>
      <w:p w14:paraId="6C9A2E60" w14:textId="13AEDECA" w:rsidR="0087467D" w:rsidRDefault="0087467D">
        <w:pPr>
          <w:pStyle w:val="Header"/>
          <w:jc w:val="center"/>
        </w:pPr>
        <w:r>
          <w:fldChar w:fldCharType="begin"/>
        </w:r>
        <w:r>
          <w:instrText>PAGE   \* MERGEFORMAT</w:instrText>
        </w:r>
        <w:r>
          <w:fldChar w:fldCharType="separate"/>
        </w:r>
        <w:r w:rsidR="005C6CAE">
          <w:rPr>
            <w:noProof/>
          </w:rPr>
          <w:t>13</w:t>
        </w:r>
        <w:r>
          <w:fldChar w:fldCharType="end"/>
        </w:r>
      </w:p>
    </w:sdtContent>
  </w:sdt>
  <w:p w14:paraId="7F481378" w14:textId="77777777" w:rsidR="0087467D" w:rsidRDefault="008746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11814"/>
    <w:multiLevelType w:val="multilevel"/>
    <w:tmpl w:val="A99C6754"/>
    <w:lvl w:ilvl="0">
      <w:start w:val="1"/>
      <w:numFmt w:val="decimal"/>
      <w:lvlText w:val="%1."/>
      <w:lvlJc w:val="left"/>
      <w:pPr>
        <w:ind w:left="502" w:hanging="360"/>
      </w:pPr>
      <w:rPr>
        <w:rFonts w:hint="default"/>
        <w:b w:val="0"/>
        <w:i w:val="0"/>
        <w:color w:val="auto"/>
        <w:sz w:val="24"/>
        <w:szCs w:val="24"/>
      </w:rPr>
    </w:lvl>
    <w:lvl w:ilvl="1">
      <w:start w:val="1"/>
      <w:numFmt w:val="decimal"/>
      <w:lvlText w:val="%1.%2."/>
      <w:lvlJc w:val="left"/>
      <w:pPr>
        <w:ind w:left="5394" w:hanging="432"/>
      </w:pPr>
      <w:rPr>
        <w:rFonts w:ascii="Times New Roman" w:hAnsi="Times New Roman" w:cs="Times New Roman" w:hint="default"/>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F37459"/>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00059FD"/>
    <w:multiLevelType w:val="multilevel"/>
    <w:tmpl w:val="DF24FAEE"/>
    <w:lvl w:ilvl="0">
      <w:start w:val="52"/>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A4C234E"/>
    <w:multiLevelType w:val="multilevel"/>
    <w:tmpl w:val="29725F7A"/>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57133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BD6128E"/>
    <w:multiLevelType w:val="multilevel"/>
    <w:tmpl w:val="2EBAFCB0"/>
    <w:lvl w:ilvl="0">
      <w:start w:val="11"/>
      <w:numFmt w:val="decimal"/>
      <w:lvlText w:val="%1."/>
      <w:lvlJc w:val="left"/>
      <w:pPr>
        <w:ind w:left="480" w:hanging="480"/>
      </w:pPr>
      <w:rPr>
        <w:rFonts w:hint="default"/>
      </w:rPr>
    </w:lvl>
    <w:lvl w:ilvl="1">
      <w:start w:val="1"/>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15:restartNumberingAfterBreak="0">
    <w:nsid w:val="63323456"/>
    <w:multiLevelType w:val="multilevel"/>
    <w:tmpl w:val="01C2A9D2"/>
    <w:lvl w:ilvl="0">
      <w:start w:val="1"/>
      <w:numFmt w:val="decimal"/>
      <w:lvlText w:val="%1."/>
      <w:lvlJc w:val="left"/>
      <w:pPr>
        <w:ind w:left="360" w:hanging="360"/>
      </w:pPr>
      <w:rPr>
        <w:rFonts w:ascii="Candara" w:eastAsia="Times New Roman" w:hAnsi="Candara" w:cs="Arial" w:hint="default"/>
        <w:b w:val="0"/>
        <w:bCs w:val="0"/>
        <w:strike w:val="0"/>
      </w:rPr>
    </w:lvl>
    <w:lvl w:ilvl="1">
      <w:start w:val="1"/>
      <w:numFmt w:val="decimal"/>
      <w:lvlText w:val="%1.%2."/>
      <w:lvlJc w:val="left"/>
      <w:pPr>
        <w:ind w:left="792" w:hanging="432"/>
      </w:pPr>
      <w:rPr>
        <w:b w:val="0"/>
        <w:bCs w:val="0"/>
        <w:strike w:val="0"/>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1182757">
    <w:abstractNumId w:val="1"/>
  </w:num>
  <w:num w:numId="2" w16cid:durableId="186254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2464380">
    <w:abstractNumId w:val="4"/>
  </w:num>
  <w:num w:numId="4" w16cid:durableId="1399862162">
    <w:abstractNumId w:val="0"/>
  </w:num>
  <w:num w:numId="5" w16cid:durableId="1221479825">
    <w:abstractNumId w:val="6"/>
  </w:num>
  <w:num w:numId="6" w16cid:durableId="1875534784">
    <w:abstractNumId w:val="2"/>
  </w:num>
  <w:num w:numId="7" w16cid:durableId="1016886340">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4934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1296"/>
  <w:autoHyphenation/>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AF2"/>
    <w:rsid w:val="00005AA3"/>
    <w:rsid w:val="00014896"/>
    <w:rsid w:val="00014AD3"/>
    <w:rsid w:val="000159F6"/>
    <w:rsid w:val="00022350"/>
    <w:rsid w:val="00023C56"/>
    <w:rsid w:val="000240E1"/>
    <w:rsid w:val="00031073"/>
    <w:rsid w:val="000335E5"/>
    <w:rsid w:val="00040F8B"/>
    <w:rsid w:val="000412B1"/>
    <w:rsid w:val="00042415"/>
    <w:rsid w:val="00042928"/>
    <w:rsid w:val="000430AA"/>
    <w:rsid w:val="00045915"/>
    <w:rsid w:val="0005226F"/>
    <w:rsid w:val="000527D0"/>
    <w:rsid w:val="000550E6"/>
    <w:rsid w:val="0006568A"/>
    <w:rsid w:val="00065A92"/>
    <w:rsid w:val="0006613A"/>
    <w:rsid w:val="00072E0A"/>
    <w:rsid w:val="00072F1C"/>
    <w:rsid w:val="00081582"/>
    <w:rsid w:val="00083198"/>
    <w:rsid w:val="00085081"/>
    <w:rsid w:val="0008534D"/>
    <w:rsid w:val="00086205"/>
    <w:rsid w:val="00091955"/>
    <w:rsid w:val="0009366A"/>
    <w:rsid w:val="0009510A"/>
    <w:rsid w:val="000979E6"/>
    <w:rsid w:val="00097D30"/>
    <w:rsid w:val="000A0BEF"/>
    <w:rsid w:val="000A5A8A"/>
    <w:rsid w:val="000A5B99"/>
    <w:rsid w:val="000B1D00"/>
    <w:rsid w:val="000B377D"/>
    <w:rsid w:val="000C3DF2"/>
    <w:rsid w:val="000C59E7"/>
    <w:rsid w:val="000D7529"/>
    <w:rsid w:val="000F5625"/>
    <w:rsid w:val="001012A4"/>
    <w:rsid w:val="001068CB"/>
    <w:rsid w:val="00112DC0"/>
    <w:rsid w:val="00116F94"/>
    <w:rsid w:val="001236B9"/>
    <w:rsid w:val="00127F99"/>
    <w:rsid w:val="00135A5F"/>
    <w:rsid w:val="0015699C"/>
    <w:rsid w:val="0016381E"/>
    <w:rsid w:val="001644DC"/>
    <w:rsid w:val="00164EB4"/>
    <w:rsid w:val="00166EB7"/>
    <w:rsid w:val="001677F1"/>
    <w:rsid w:val="00180ED9"/>
    <w:rsid w:val="00182FA1"/>
    <w:rsid w:val="0018334E"/>
    <w:rsid w:val="00183E57"/>
    <w:rsid w:val="001906EE"/>
    <w:rsid w:val="00190ADD"/>
    <w:rsid w:val="00194B06"/>
    <w:rsid w:val="00195BF1"/>
    <w:rsid w:val="00196CF4"/>
    <w:rsid w:val="001A59F3"/>
    <w:rsid w:val="001A7EE8"/>
    <w:rsid w:val="001B1559"/>
    <w:rsid w:val="001C24E0"/>
    <w:rsid w:val="001D0F42"/>
    <w:rsid w:val="001D37AC"/>
    <w:rsid w:val="001F1607"/>
    <w:rsid w:val="001F63C2"/>
    <w:rsid w:val="001F6BB4"/>
    <w:rsid w:val="00200019"/>
    <w:rsid w:val="002138B7"/>
    <w:rsid w:val="002176D0"/>
    <w:rsid w:val="00221C67"/>
    <w:rsid w:val="00225262"/>
    <w:rsid w:val="0022608D"/>
    <w:rsid w:val="00226BE2"/>
    <w:rsid w:val="00230FF9"/>
    <w:rsid w:val="002332FA"/>
    <w:rsid w:val="002363D7"/>
    <w:rsid w:val="00242495"/>
    <w:rsid w:val="0025008F"/>
    <w:rsid w:val="00260BAC"/>
    <w:rsid w:val="00273EB2"/>
    <w:rsid w:val="00286B7F"/>
    <w:rsid w:val="00293E2C"/>
    <w:rsid w:val="00297338"/>
    <w:rsid w:val="002A4460"/>
    <w:rsid w:val="002A55E3"/>
    <w:rsid w:val="002B774C"/>
    <w:rsid w:val="002C126E"/>
    <w:rsid w:val="002C465E"/>
    <w:rsid w:val="002C568B"/>
    <w:rsid w:val="002D0667"/>
    <w:rsid w:val="002D1727"/>
    <w:rsid w:val="002E2A30"/>
    <w:rsid w:val="002F2261"/>
    <w:rsid w:val="00305659"/>
    <w:rsid w:val="00310CD4"/>
    <w:rsid w:val="00310FA4"/>
    <w:rsid w:val="00315243"/>
    <w:rsid w:val="00315C2D"/>
    <w:rsid w:val="00315FD6"/>
    <w:rsid w:val="00320695"/>
    <w:rsid w:val="00321ADE"/>
    <w:rsid w:val="003337F1"/>
    <w:rsid w:val="00336C47"/>
    <w:rsid w:val="00342545"/>
    <w:rsid w:val="00346981"/>
    <w:rsid w:val="0035068A"/>
    <w:rsid w:val="00362495"/>
    <w:rsid w:val="003748AB"/>
    <w:rsid w:val="00374DD4"/>
    <w:rsid w:val="00377286"/>
    <w:rsid w:val="0038000A"/>
    <w:rsid w:val="003859D1"/>
    <w:rsid w:val="00396556"/>
    <w:rsid w:val="003965D6"/>
    <w:rsid w:val="00397A6B"/>
    <w:rsid w:val="003A416A"/>
    <w:rsid w:val="003A4EA0"/>
    <w:rsid w:val="003B6022"/>
    <w:rsid w:val="003C2644"/>
    <w:rsid w:val="003C58BD"/>
    <w:rsid w:val="003D23C4"/>
    <w:rsid w:val="003D2841"/>
    <w:rsid w:val="003E0C06"/>
    <w:rsid w:val="003E16B3"/>
    <w:rsid w:val="003E6CF2"/>
    <w:rsid w:val="003F0ADF"/>
    <w:rsid w:val="003F0EE9"/>
    <w:rsid w:val="003F220F"/>
    <w:rsid w:val="004063DF"/>
    <w:rsid w:val="00412070"/>
    <w:rsid w:val="0041236F"/>
    <w:rsid w:val="004126FE"/>
    <w:rsid w:val="00413671"/>
    <w:rsid w:val="00413C42"/>
    <w:rsid w:val="004239E7"/>
    <w:rsid w:val="00430B3D"/>
    <w:rsid w:val="004335B0"/>
    <w:rsid w:val="004434EE"/>
    <w:rsid w:val="00444596"/>
    <w:rsid w:val="00452761"/>
    <w:rsid w:val="00452BF9"/>
    <w:rsid w:val="0045347E"/>
    <w:rsid w:val="004536BC"/>
    <w:rsid w:val="00453DF6"/>
    <w:rsid w:val="00455678"/>
    <w:rsid w:val="0046385E"/>
    <w:rsid w:val="00465BCF"/>
    <w:rsid w:val="0046696B"/>
    <w:rsid w:val="00467866"/>
    <w:rsid w:val="0047728D"/>
    <w:rsid w:val="00482998"/>
    <w:rsid w:val="00484492"/>
    <w:rsid w:val="00487D43"/>
    <w:rsid w:val="004A2502"/>
    <w:rsid w:val="004A258E"/>
    <w:rsid w:val="004A4508"/>
    <w:rsid w:val="004A6B5F"/>
    <w:rsid w:val="004B6F0F"/>
    <w:rsid w:val="004C00F8"/>
    <w:rsid w:val="004C0A71"/>
    <w:rsid w:val="004C1F23"/>
    <w:rsid w:val="004C1FFB"/>
    <w:rsid w:val="004C50A1"/>
    <w:rsid w:val="004D21BB"/>
    <w:rsid w:val="004E4C39"/>
    <w:rsid w:val="004E6845"/>
    <w:rsid w:val="004E7B33"/>
    <w:rsid w:val="004F5056"/>
    <w:rsid w:val="00506F76"/>
    <w:rsid w:val="0050794F"/>
    <w:rsid w:val="00511C59"/>
    <w:rsid w:val="00515E2A"/>
    <w:rsid w:val="0052315F"/>
    <w:rsid w:val="00525516"/>
    <w:rsid w:val="00526FE8"/>
    <w:rsid w:val="0053068D"/>
    <w:rsid w:val="005313D9"/>
    <w:rsid w:val="00534332"/>
    <w:rsid w:val="005375D2"/>
    <w:rsid w:val="00544307"/>
    <w:rsid w:val="0056171B"/>
    <w:rsid w:val="0058296D"/>
    <w:rsid w:val="00583C2A"/>
    <w:rsid w:val="00585E90"/>
    <w:rsid w:val="0059047E"/>
    <w:rsid w:val="00590974"/>
    <w:rsid w:val="00590D23"/>
    <w:rsid w:val="00592A21"/>
    <w:rsid w:val="005A2839"/>
    <w:rsid w:val="005A28E6"/>
    <w:rsid w:val="005A4035"/>
    <w:rsid w:val="005A4FB5"/>
    <w:rsid w:val="005A5BC9"/>
    <w:rsid w:val="005B073B"/>
    <w:rsid w:val="005B33F1"/>
    <w:rsid w:val="005B51EC"/>
    <w:rsid w:val="005B5682"/>
    <w:rsid w:val="005B69F7"/>
    <w:rsid w:val="005C48D6"/>
    <w:rsid w:val="005C6CAE"/>
    <w:rsid w:val="005D53CC"/>
    <w:rsid w:val="005D7E81"/>
    <w:rsid w:val="005E0E4F"/>
    <w:rsid w:val="005E6634"/>
    <w:rsid w:val="005F2307"/>
    <w:rsid w:val="0060327B"/>
    <w:rsid w:val="00606AD2"/>
    <w:rsid w:val="00612EC2"/>
    <w:rsid w:val="00620232"/>
    <w:rsid w:val="00623AF6"/>
    <w:rsid w:val="00627BA4"/>
    <w:rsid w:val="006347C7"/>
    <w:rsid w:val="006373F9"/>
    <w:rsid w:val="0063796E"/>
    <w:rsid w:val="006401CF"/>
    <w:rsid w:val="0064087A"/>
    <w:rsid w:val="006413AC"/>
    <w:rsid w:val="00651632"/>
    <w:rsid w:val="006537EE"/>
    <w:rsid w:val="0065780A"/>
    <w:rsid w:val="00661116"/>
    <w:rsid w:val="0066344F"/>
    <w:rsid w:val="00663C09"/>
    <w:rsid w:val="00667A34"/>
    <w:rsid w:val="00667BE8"/>
    <w:rsid w:val="006734A4"/>
    <w:rsid w:val="00683637"/>
    <w:rsid w:val="00690833"/>
    <w:rsid w:val="006B2FB5"/>
    <w:rsid w:val="006B5750"/>
    <w:rsid w:val="006B7833"/>
    <w:rsid w:val="006C274D"/>
    <w:rsid w:val="006C37F7"/>
    <w:rsid w:val="006C56DD"/>
    <w:rsid w:val="006C73C7"/>
    <w:rsid w:val="006D192D"/>
    <w:rsid w:val="006E1522"/>
    <w:rsid w:val="006E31B6"/>
    <w:rsid w:val="006E335F"/>
    <w:rsid w:val="006E7B51"/>
    <w:rsid w:val="006F438D"/>
    <w:rsid w:val="006F4E84"/>
    <w:rsid w:val="00703D45"/>
    <w:rsid w:val="00705BB6"/>
    <w:rsid w:val="00712D27"/>
    <w:rsid w:val="00714F7E"/>
    <w:rsid w:val="00722DC7"/>
    <w:rsid w:val="00726357"/>
    <w:rsid w:val="00747E63"/>
    <w:rsid w:val="0075214F"/>
    <w:rsid w:val="0076661C"/>
    <w:rsid w:val="00767785"/>
    <w:rsid w:val="007705EF"/>
    <w:rsid w:val="00773F5D"/>
    <w:rsid w:val="00784FA4"/>
    <w:rsid w:val="007853A1"/>
    <w:rsid w:val="007A2DF7"/>
    <w:rsid w:val="007B1F01"/>
    <w:rsid w:val="007C04C9"/>
    <w:rsid w:val="007C41AD"/>
    <w:rsid w:val="007C5AAD"/>
    <w:rsid w:val="007C7818"/>
    <w:rsid w:val="007E0583"/>
    <w:rsid w:val="007E7D55"/>
    <w:rsid w:val="007F6A36"/>
    <w:rsid w:val="00801760"/>
    <w:rsid w:val="008036C4"/>
    <w:rsid w:val="00804D6E"/>
    <w:rsid w:val="00812DE6"/>
    <w:rsid w:val="00815624"/>
    <w:rsid w:val="008217DF"/>
    <w:rsid w:val="008263CC"/>
    <w:rsid w:val="008279B5"/>
    <w:rsid w:val="00831542"/>
    <w:rsid w:val="0083419E"/>
    <w:rsid w:val="00834DFE"/>
    <w:rsid w:val="00836945"/>
    <w:rsid w:val="008379F7"/>
    <w:rsid w:val="00840C6D"/>
    <w:rsid w:val="0084763F"/>
    <w:rsid w:val="00847A06"/>
    <w:rsid w:val="0085263C"/>
    <w:rsid w:val="00852873"/>
    <w:rsid w:val="00855EEB"/>
    <w:rsid w:val="008564DD"/>
    <w:rsid w:val="0085734A"/>
    <w:rsid w:val="008579B5"/>
    <w:rsid w:val="00864A7D"/>
    <w:rsid w:val="00865D0A"/>
    <w:rsid w:val="00866010"/>
    <w:rsid w:val="00870E07"/>
    <w:rsid w:val="0087467D"/>
    <w:rsid w:val="00877C7A"/>
    <w:rsid w:val="008839B4"/>
    <w:rsid w:val="00884421"/>
    <w:rsid w:val="0089413A"/>
    <w:rsid w:val="008B00AF"/>
    <w:rsid w:val="008B3403"/>
    <w:rsid w:val="008B6C99"/>
    <w:rsid w:val="008C0158"/>
    <w:rsid w:val="008C0B46"/>
    <w:rsid w:val="008C10E6"/>
    <w:rsid w:val="008C574C"/>
    <w:rsid w:val="008D0418"/>
    <w:rsid w:val="008D68C7"/>
    <w:rsid w:val="008E47A4"/>
    <w:rsid w:val="008E7C45"/>
    <w:rsid w:val="008F6594"/>
    <w:rsid w:val="008F6FA9"/>
    <w:rsid w:val="00900CE1"/>
    <w:rsid w:val="009014EA"/>
    <w:rsid w:val="0090783D"/>
    <w:rsid w:val="00907AF1"/>
    <w:rsid w:val="00910FA7"/>
    <w:rsid w:val="00917BD7"/>
    <w:rsid w:val="00921A28"/>
    <w:rsid w:val="00937128"/>
    <w:rsid w:val="0094136E"/>
    <w:rsid w:val="00942E4A"/>
    <w:rsid w:val="009446E7"/>
    <w:rsid w:val="0095267B"/>
    <w:rsid w:val="00952A9E"/>
    <w:rsid w:val="009577B8"/>
    <w:rsid w:val="00974D18"/>
    <w:rsid w:val="00974E8D"/>
    <w:rsid w:val="00981711"/>
    <w:rsid w:val="00981D4F"/>
    <w:rsid w:val="009915CB"/>
    <w:rsid w:val="009B5A6B"/>
    <w:rsid w:val="009B701A"/>
    <w:rsid w:val="009C1F35"/>
    <w:rsid w:val="009C397D"/>
    <w:rsid w:val="009C5C31"/>
    <w:rsid w:val="009D2C3F"/>
    <w:rsid w:val="009D37E1"/>
    <w:rsid w:val="009D3B7D"/>
    <w:rsid w:val="009E1A8E"/>
    <w:rsid w:val="009E277F"/>
    <w:rsid w:val="009E7AF2"/>
    <w:rsid w:val="009F1DC0"/>
    <w:rsid w:val="009F21FF"/>
    <w:rsid w:val="009F2777"/>
    <w:rsid w:val="009F6BBE"/>
    <w:rsid w:val="00A03E3D"/>
    <w:rsid w:val="00A05D71"/>
    <w:rsid w:val="00A239AE"/>
    <w:rsid w:val="00A23C88"/>
    <w:rsid w:val="00A342FF"/>
    <w:rsid w:val="00A43175"/>
    <w:rsid w:val="00A440DA"/>
    <w:rsid w:val="00A5035F"/>
    <w:rsid w:val="00A51CAD"/>
    <w:rsid w:val="00A53E03"/>
    <w:rsid w:val="00A60EA3"/>
    <w:rsid w:val="00A61FF8"/>
    <w:rsid w:val="00A72B0D"/>
    <w:rsid w:val="00A743CE"/>
    <w:rsid w:val="00A84C46"/>
    <w:rsid w:val="00A866AD"/>
    <w:rsid w:val="00A94BD7"/>
    <w:rsid w:val="00A95081"/>
    <w:rsid w:val="00A96917"/>
    <w:rsid w:val="00AA1227"/>
    <w:rsid w:val="00AA4F85"/>
    <w:rsid w:val="00AB173E"/>
    <w:rsid w:val="00AB2506"/>
    <w:rsid w:val="00AC01BC"/>
    <w:rsid w:val="00AC21C7"/>
    <w:rsid w:val="00AC322E"/>
    <w:rsid w:val="00AC3BDA"/>
    <w:rsid w:val="00AC6F10"/>
    <w:rsid w:val="00AD0E73"/>
    <w:rsid w:val="00AD1C6F"/>
    <w:rsid w:val="00AD2A31"/>
    <w:rsid w:val="00AD4616"/>
    <w:rsid w:val="00AD541C"/>
    <w:rsid w:val="00AE2D80"/>
    <w:rsid w:val="00AF2ED3"/>
    <w:rsid w:val="00AF5F9B"/>
    <w:rsid w:val="00AF76DE"/>
    <w:rsid w:val="00B00030"/>
    <w:rsid w:val="00B024A3"/>
    <w:rsid w:val="00B04DDE"/>
    <w:rsid w:val="00B13C4E"/>
    <w:rsid w:val="00B22B17"/>
    <w:rsid w:val="00B279DA"/>
    <w:rsid w:val="00B30BB2"/>
    <w:rsid w:val="00B360AC"/>
    <w:rsid w:val="00B37079"/>
    <w:rsid w:val="00B37810"/>
    <w:rsid w:val="00B408E4"/>
    <w:rsid w:val="00B42521"/>
    <w:rsid w:val="00B55D6F"/>
    <w:rsid w:val="00B572EF"/>
    <w:rsid w:val="00B575EE"/>
    <w:rsid w:val="00B66634"/>
    <w:rsid w:val="00B7251C"/>
    <w:rsid w:val="00B760A0"/>
    <w:rsid w:val="00B77CAA"/>
    <w:rsid w:val="00B84B31"/>
    <w:rsid w:val="00B87069"/>
    <w:rsid w:val="00B91806"/>
    <w:rsid w:val="00BB1EE2"/>
    <w:rsid w:val="00BB4605"/>
    <w:rsid w:val="00BB78CA"/>
    <w:rsid w:val="00BB7D1A"/>
    <w:rsid w:val="00BC4019"/>
    <w:rsid w:val="00BC4579"/>
    <w:rsid w:val="00BD1093"/>
    <w:rsid w:val="00BD5235"/>
    <w:rsid w:val="00BD59F7"/>
    <w:rsid w:val="00BD6321"/>
    <w:rsid w:val="00BE0DBB"/>
    <w:rsid w:val="00BE3D7B"/>
    <w:rsid w:val="00BE561F"/>
    <w:rsid w:val="00BE6CEE"/>
    <w:rsid w:val="00BF01AF"/>
    <w:rsid w:val="00BF2706"/>
    <w:rsid w:val="00C01B3F"/>
    <w:rsid w:val="00C05D9B"/>
    <w:rsid w:val="00C06E98"/>
    <w:rsid w:val="00C10920"/>
    <w:rsid w:val="00C2355C"/>
    <w:rsid w:val="00C24067"/>
    <w:rsid w:val="00C25B31"/>
    <w:rsid w:val="00C265C6"/>
    <w:rsid w:val="00C308B5"/>
    <w:rsid w:val="00C50436"/>
    <w:rsid w:val="00C53789"/>
    <w:rsid w:val="00C54E43"/>
    <w:rsid w:val="00C5709E"/>
    <w:rsid w:val="00C57BA8"/>
    <w:rsid w:val="00C6771C"/>
    <w:rsid w:val="00C67CD7"/>
    <w:rsid w:val="00C70EAD"/>
    <w:rsid w:val="00C73A04"/>
    <w:rsid w:val="00C75D3D"/>
    <w:rsid w:val="00C820C8"/>
    <w:rsid w:val="00C85F98"/>
    <w:rsid w:val="00C8644A"/>
    <w:rsid w:val="00C87224"/>
    <w:rsid w:val="00C93F96"/>
    <w:rsid w:val="00C967F5"/>
    <w:rsid w:val="00CA1CA1"/>
    <w:rsid w:val="00CA3E36"/>
    <w:rsid w:val="00CA66E1"/>
    <w:rsid w:val="00CC016C"/>
    <w:rsid w:val="00CD15BC"/>
    <w:rsid w:val="00CD3BA8"/>
    <w:rsid w:val="00CD4AC1"/>
    <w:rsid w:val="00CD759A"/>
    <w:rsid w:val="00CE103A"/>
    <w:rsid w:val="00CE2192"/>
    <w:rsid w:val="00CE3287"/>
    <w:rsid w:val="00CE354E"/>
    <w:rsid w:val="00CE574D"/>
    <w:rsid w:val="00CF0C2B"/>
    <w:rsid w:val="00CF7E35"/>
    <w:rsid w:val="00D00F73"/>
    <w:rsid w:val="00D01E13"/>
    <w:rsid w:val="00D06A2C"/>
    <w:rsid w:val="00D12294"/>
    <w:rsid w:val="00D20498"/>
    <w:rsid w:val="00D21AA0"/>
    <w:rsid w:val="00D22CF5"/>
    <w:rsid w:val="00D22DC6"/>
    <w:rsid w:val="00D27DB6"/>
    <w:rsid w:val="00D3327B"/>
    <w:rsid w:val="00D34796"/>
    <w:rsid w:val="00D3531F"/>
    <w:rsid w:val="00D43F91"/>
    <w:rsid w:val="00D454F3"/>
    <w:rsid w:val="00D53FC2"/>
    <w:rsid w:val="00D67AE5"/>
    <w:rsid w:val="00D67EC1"/>
    <w:rsid w:val="00D70915"/>
    <w:rsid w:val="00D714F5"/>
    <w:rsid w:val="00D834AB"/>
    <w:rsid w:val="00D9002B"/>
    <w:rsid w:val="00D90F25"/>
    <w:rsid w:val="00D92431"/>
    <w:rsid w:val="00D947D5"/>
    <w:rsid w:val="00DA3C30"/>
    <w:rsid w:val="00DA6203"/>
    <w:rsid w:val="00DA6BAF"/>
    <w:rsid w:val="00DA6BD7"/>
    <w:rsid w:val="00DB7DC2"/>
    <w:rsid w:val="00DD259B"/>
    <w:rsid w:val="00DE615B"/>
    <w:rsid w:val="00E00C1B"/>
    <w:rsid w:val="00E05F4C"/>
    <w:rsid w:val="00E06CD9"/>
    <w:rsid w:val="00E070BC"/>
    <w:rsid w:val="00E10066"/>
    <w:rsid w:val="00E254F7"/>
    <w:rsid w:val="00E278AD"/>
    <w:rsid w:val="00E30361"/>
    <w:rsid w:val="00E30D5D"/>
    <w:rsid w:val="00E3321A"/>
    <w:rsid w:val="00E37D1D"/>
    <w:rsid w:val="00E4179E"/>
    <w:rsid w:val="00E520D9"/>
    <w:rsid w:val="00E678F2"/>
    <w:rsid w:val="00E7225D"/>
    <w:rsid w:val="00E75E6A"/>
    <w:rsid w:val="00E77B39"/>
    <w:rsid w:val="00E8005B"/>
    <w:rsid w:val="00E834F3"/>
    <w:rsid w:val="00E90CCB"/>
    <w:rsid w:val="00E90D5B"/>
    <w:rsid w:val="00EB0A30"/>
    <w:rsid w:val="00EB77FF"/>
    <w:rsid w:val="00EC09E8"/>
    <w:rsid w:val="00ED0537"/>
    <w:rsid w:val="00ED2E82"/>
    <w:rsid w:val="00ED35FF"/>
    <w:rsid w:val="00EF1562"/>
    <w:rsid w:val="00EF2B30"/>
    <w:rsid w:val="00EF3D47"/>
    <w:rsid w:val="00EF47D6"/>
    <w:rsid w:val="00F03C60"/>
    <w:rsid w:val="00F066B1"/>
    <w:rsid w:val="00F11B2F"/>
    <w:rsid w:val="00F20C2F"/>
    <w:rsid w:val="00F2644C"/>
    <w:rsid w:val="00F27107"/>
    <w:rsid w:val="00F31F33"/>
    <w:rsid w:val="00F36C66"/>
    <w:rsid w:val="00F40C78"/>
    <w:rsid w:val="00F50828"/>
    <w:rsid w:val="00F57237"/>
    <w:rsid w:val="00F607D5"/>
    <w:rsid w:val="00F62026"/>
    <w:rsid w:val="00F633A7"/>
    <w:rsid w:val="00F67FE4"/>
    <w:rsid w:val="00F9086B"/>
    <w:rsid w:val="00F9184A"/>
    <w:rsid w:val="00F972CA"/>
    <w:rsid w:val="00FA0F9A"/>
    <w:rsid w:val="00FA5E4E"/>
    <w:rsid w:val="00FB66BC"/>
    <w:rsid w:val="00FD25DE"/>
    <w:rsid w:val="00FD300F"/>
    <w:rsid w:val="00FD3C15"/>
    <w:rsid w:val="00FD4B0D"/>
    <w:rsid w:val="00FD563E"/>
    <w:rsid w:val="00FE2BB2"/>
    <w:rsid w:val="00FE70C1"/>
    <w:rsid w:val="00FF5D50"/>
    <w:rsid w:val="00FF70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78B7"/>
  <w15:docId w15:val="{705EF047-DD11-49EE-8BD5-F19C043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color w:val="000000"/>
        <w:sz w:val="24"/>
        <w:szCs w:val="22"/>
        <w:lang w:val="lt-L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3F9"/>
    <w:pPr>
      <w:suppressAutoHyphens/>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uiPriority w:val="34"/>
    <w:qFormat/>
    <w:pPr>
      <w:spacing w:after="200" w:line="276" w:lineRule="auto"/>
      <w:ind w:left="720"/>
    </w:pPr>
  </w:style>
  <w:style w:type="paragraph" w:styleId="BalloonText">
    <w:name w:val="Balloon Text"/>
    <w:basedOn w:val="Normal"/>
    <w:rPr>
      <w:rFonts w:ascii="Tahoma" w:hAnsi="Tahoma" w:cs="Tahoma"/>
      <w:sz w:val="16"/>
      <w:szCs w:val="16"/>
    </w:rPr>
  </w:style>
  <w:style w:type="character" w:customStyle="1" w:styleId="DebesliotekstasDiagrama">
    <w:name w:val="Debesėlio tekstas Diagrama"/>
    <w:basedOn w:val="DefaultParagraphFont"/>
    <w:rPr>
      <w:rFonts w:ascii="Tahoma" w:eastAsia="Times New Roman" w:hAnsi="Tahoma" w:cs="Tahoma"/>
      <w:sz w:val="16"/>
      <w:szCs w:val="16"/>
      <w:lang w:eastAsia="lt-LT"/>
    </w:rPr>
  </w:style>
  <w:style w:type="paragraph" w:styleId="Header">
    <w:name w:val="header"/>
    <w:basedOn w:val="Normal"/>
    <w:uiPriority w:val="99"/>
    <w:pPr>
      <w:tabs>
        <w:tab w:val="center" w:pos="4819"/>
        <w:tab w:val="right" w:pos="9638"/>
      </w:tabs>
    </w:pPr>
  </w:style>
  <w:style w:type="character" w:customStyle="1" w:styleId="AntratsDiagrama">
    <w:name w:val="Antraštės Diagrama"/>
    <w:basedOn w:val="DefaultParagraphFont"/>
    <w:uiPriority w:val="99"/>
    <w:rPr>
      <w:rFonts w:ascii="Times New Roman" w:eastAsia="Times New Roman" w:hAnsi="Times New Roman" w:cs="Times New Roman"/>
      <w:sz w:val="24"/>
      <w:szCs w:val="24"/>
      <w:lang w:eastAsia="lt-LT"/>
    </w:rPr>
  </w:style>
  <w:style w:type="paragraph" w:styleId="Footer">
    <w:name w:val="footer"/>
    <w:basedOn w:val="Normal"/>
    <w:pPr>
      <w:tabs>
        <w:tab w:val="center" w:pos="4819"/>
        <w:tab w:val="right" w:pos="9638"/>
      </w:tabs>
    </w:pPr>
  </w:style>
  <w:style w:type="character" w:customStyle="1" w:styleId="PoratDiagrama">
    <w:name w:val="Poraštė Diagrama"/>
    <w:basedOn w:val="DefaultParagraphFont"/>
    <w:rPr>
      <w:rFonts w:ascii="Times New Roman" w:eastAsia="Times New Roman" w:hAnsi="Times New Roman" w:cs="Times New Roman"/>
      <w:sz w:val="24"/>
      <w:szCs w:val="24"/>
      <w:lang w:eastAsia="lt-LT"/>
    </w:rPr>
  </w:style>
  <w:style w:type="character" w:customStyle="1" w:styleId="blackcaption">
    <w:name w:val="black_caption"/>
    <w:basedOn w:val="DefaultParagraphFont"/>
  </w:style>
  <w:style w:type="paragraph" w:customStyle="1" w:styleId="tajtip">
    <w:name w:val="tajtip"/>
    <w:basedOn w:val="Normal"/>
    <w:pPr>
      <w:spacing w:before="100" w:after="100"/>
    </w:p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DefaultParagraphFont"/>
    <w:uiPriority w:val="34"/>
    <w:qFormat/>
  </w:style>
  <w:style w:type="paragraph" w:styleId="Revision">
    <w:name w:val="Revision"/>
    <w:pPr>
      <w:suppressAutoHyphens/>
      <w:spacing w:after="0" w:line="240" w:lineRule="auto"/>
    </w:pPr>
    <w:rPr>
      <w:rFonts w:eastAsia="Times New Roman"/>
      <w:szCs w:val="24"/>
      <w:lang w:eastAsia="lt-LT"/>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KomentarotekstasDiagrama">
    <w:name w:val="Komentaro tekstas Diagrama"/>
    <w:basedOn w:val="DefaultParagraphFont"/>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rPr>
      <w:b/>
      <w:bCs/>
    </w:rPr>
  </w:style>
  <w:style w:type="character" w:customStyle="1" w:styleId="KomentarotemaDiagrama">
    <w:name w:val="Komentaro tema Diagrama"/>
    <w:basedOn w:val="KomentarotekstasDiagrama"/>
    <w:rPr>
      <w:rFonts w:ascii="Times New Roman" w:eastAsia="Times New Roman" w:hAnsi="Times New Roman" w:cs="Times New Roman"/>
      <w:b/>
      <w:bCs/>
      <w:sz w:val="20"/>
      <w:szCs w:val="20"/>
      <w:lang w:eastAsia="lt-LT"/>
    </w:rPr>
  </w:style>
  <w:style w:type="paragraph" w:customStyle="1" w:styleId="motarg">
    <w:name w:val="motarg"/>
    <w:basedOn w:val="Normal"/>
    <w:pPr>
      <w:spacing w:after="150"/>
    </w:pPr>
    <w:rPr>
      <w:lang w:val="en-US"/>
    </w:rPr>
  </w:style>
  <w:style w:type="character" w:styleId="Hyperlink">
    <w:name w:val="Hyperlink"/>
    <w:basedOn w:val="DefaultParagraphFont"/>
    <w:rPr>
      <w:color w:val="0000FF"/>
      <w:u w:val="single"/>
    </w:rPr>
  </w:style>
  <w:style w:type="paragraph" w:customStyle="1" w:styleId="Default">
    <w:name w:val="Default"/>
    <w:pPr>
      <w:suppressAutoHyphens/>
      <w:autoSpaceDE w:val="0"/>
      <w:spacing w:after="0" w:line="240" w:lineRule="auto"/>
    </w:pPr>
    <w:rPr>
      <w:rFonts w:ascii="Arial" w:hAnsi="Arial" w:cs="Arial"/>
      <w:szCs w:val="24"/>
      <w:lang w:val="en-US"/>
    </w:rPr>
  </w:style>
  <w:style w:type="character" w:styleId="Strong">
    <w:name w:val="Strong"/>
    <w:basedOn w:val="DefaultParagraphFont"/>
    <w:rPr>
      <w:b/>
      <w:bCs/>
    </w:rPr>
  </w:style>
  <w:style w:type="character" w:customStyle="1" w:styleId="normal-h">
    <w:name w:val="normal-h"/>
    <w:basedOn w:val="DefaultParagraphFont"/>
  </w:style>
  <w:style w:type="character" w:customStyle="1" w:styleId="plaintext">
    <w:name w:val="plain_text"/>
    <w:basedOn w:val="DefaultParagraphFont"/>
  </w:style>
  <w:style w:type="character" w:styleId="Emphasis">
    <w:name w:val="Emphasis"/>
    <w:basedOn w:val="DefaultParagraphFont"/>
    <w:rPr>
      <w:i/>
      <w:iCs/>
    </w:rPr>
  </w:style>
  <w:style w:type="paragraph" w:styleId="NormalWeb">
    <w:name w:val="Normal (Web)"/>
    <w:basedOn w:val="Normal"/>
    <w:pPr>
      <w:spacing w:before="100" w:after="100"/>
    </w:pPr>
    <w:rPr>
      <w:rFonts w:eastAsia="MS Mincho"/>
      <w:lang w:val="en-US"/>
    </w:rPr>
  </w:style>
  <w:style w:type="paragraph" w:customStyle="1" w:styleId="CommentSubject1">
    <w:name w:val="Comment Subject1"/>
    <w:basedOn w:val="CommentText1"/>
    <w:next w:val="CommentText1"/>
    <w:rPr>
      <w:b/>
      <w:bCs/>
    </w:rPr>
  </w:style>
  <w:style w:type="character" w:customStyle="1" w:styleId="CommentSubjectChar">
    <w:name w:val="Comment Subject Char"/>
    <w:basedOn w:val="CommentTextChar"/>
    <w:rPr>
      <w:b/>
      <w:bCs/>
      <w:sz w:val="20"/>
      <w:szCs w:val="20"/>
    </w:rPr>
  </w:style>
  <w:style w:type="paragraph" w:customStyle="1" w:styleId="CommentText1">
    <w:name w:val="Comment Text1"/>
    <w:basedOn w:val="Normal"/>
    <w:pPr>
      <w:suppressAutoHyphens w:val="0"/>
    </w:pPr>
    <w:rPr>
      <w:sz w:val="20"/>
      <w:szCs w:val="20"/>
    </w:rPr>
  </w:style>
  <w:style w:type="character" w:customStyle="1" w:styleId="CommentTextChar">
    <w:name w:val="Comment Text Char"/>
    <w:basedOn w:val="DefaultParagraphFont"/>
    <w:rPr>
      <w:sz w:val="20"/>
      <w:szCs w:val="20"/>
    </w:rPr>
  </w:style>
  <w:style w:type="character" w:customStyle="1" w:styleId="CommentReference1">
    <w:name w:val="Comment Reference1"/>
    <w:basedOn w:val="DefaultParagraphFont"/>
    <w:rPr>
      <w:sz w:val="16"/>
      <w:szCs w:val="16"/>
    </w:rPr>
  </w:style>
  <w:style w:type="character" w:customStyle="1" w:styleId="Neapdorotaspaminjimas1">
    <w:name w:val="Neapdorotas paminėjimas1"/>
    <w:basedOn w:val="DefaultParagraphFont"/>
    <w:uiPriority w:val="99"/>
    <w:semiHidden/>
    <w:unhideWhenUsed/>
    <w:rsid w:val="00C67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775768">
      <w:bodyDiv w:val="1"/>
      <w:marLeft w:val="0"/>
      <w:marRight w:val="0"/>
      <w:marTop w:val="0"/>
      <w:marBottom w:val="0"/>
      <w:divBdr>
        <w:top w:val="none" w:sz="0" w:space="0" w:color="auto"/>
        <w:left w:val="none" w:sz="0" w:space="0" w:color="auto"/>
        <w:bottom w:val="none" w:sz="0" w:space="0" w:color="auto"/>
        <w:right w:val="none" w:sz="0" w:space="0" w:color="auto"/>
      </w:divBdr>
    </w:div>
    <w:div w:id="333344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6544A-0A70-4250-99D6-8B8A06D52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6889</Words>
  <Characters>39269</Characters>
  <Application>Microsoft Office Word</Application>
  <DocSecurity>0</DocSecurity>
  <Lines>327</Lines>
  <Paragraphs>92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Egidija Tamošiūnienė</dc:creator>
  <cp:lastModifiedBy>Monika Vanagė</cp:lastModifiedBy>
  <cp:revision>2</cp:revision>
  <cp:lastPrinted>2024-05-24T06:18:00Z</cp:lastPrinted>
  <dcterms:created xsi:type="dcterms:W3CDTF">2024-05-24T09:29:00Z</dcterms:created>
  <dcterms:modified xsi:type="dcterms:W3CDTF">2024-05-24T09:29:00Z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1f7134c7dcaf6cea3d20223088963638139a3d633fa462c75b2e77029f805d45</vt:lpwstr>
  </property>
  <property fmtid="{D5CDD505-2E9C-101B-9397-08002B2CF9AE}" pid="3" name="NSMbd84ad1a66b2413a96f5d2b8053f9083202405241208088">
    <vt:lpwstr>1ZD5KKqhZDROutgx7N9qToYw/Io=</vt:lpwstr>
  </property>
</Properties>
</file>