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29415" w14:textId="2D2A339B" w:rsidR="00DC6E34" w:rsidRPr="00DC6E34" w:rsidRDefault="00DC6E34" w:rsidP="00DB5050">
      <w:pPr>
        <w:spacing w:after="0" w:line="240" w:lineRule="auto"/>
        <w:ind w:left="5245"/>
        <w:jc w:val="both"/>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Civilinė byla Nr. </w:t>
      </w:r>
      <w:r w:rsidR="0000344F" w:rsidRPr="0000344F">
        <w:rPr>
          <w:rFonts w:ascii="Times New Roman" w:eastAsia="Times New Roman" w:hAnsi="Times New Roman" w:cs="Times New Roman"/>
          <w:sz w:val="24"/>
          <w:szCs w:val="24"/>
        </w:rPr>
        <w:t>e3K-3-215-421/2024</w:t>
      </w:r>
    </w:p>
    <w:p w14:paraId="6E37C258" w14:textId="6E225D9E" w:rsidR="00DC6E34" w:rsidRDefault="00DC6E34" w:rsidP="00DC6E34">
      <w:pPr>
        <w:spacing w:after="0" w:line="240" w:lineRule="auto"/>
        <w:ind w:left="5245"/>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Teisminio proceso Nr.</w:t>
      </w:r>
      <w:r w:rsidR="0000344F" w:rsidRPr="0000344F">
        <w:t xml:space="preserve"> </w:t>
      </w:r>
      <w:r w:rsidR="0000344F" w:rsidRPr="0000344F">
        <w:rPr>
          <w:rFonts w:ascii="Times New Roman" w:eastAsia="Times New Roman" w:hAnsi="Times New Roman" w:cs="Times New Roman"/>
          <w:sz w:val="24"/>
          <w:szCs w:val="24"/>
        </w:rPr>
        <w:t>2-55-3-01939-2014-4</w:t>
      </w:r>
      <w:r w:rsidRPr="00DC6E34">
        <w:rPr>
          <w:rFonts w:ascii="Times New Roman" w:eastAsia="Times New Roman" w:hAnsi="Times New Roman" w:cs="Times New Roman"/>
          <w:sz w:val="24"/>
          <w:szCs w:val="24"/>
        </w:rPr>
        <w:t xml:space="preserve"> </w:t>
      </w:r>
    </w:p>
    <w:p w14:paraId="6C279D35" w14:textId="79B52A3E" w:rsidR="0018268D" w:rsidRPr="00F825CB" w:rsidRDefault="0018268D" w:rsidP="00DC6E34">
      <w:pPr>
        <w:spacing w:after="0" w:line="240" w:lineRule="auto"/>
        <w:ind w:left="5245"/>
        <w:rPr>
          <w:rFonts w:ascii="Times New Roman" w:eastAsia="Times New Roman" w:hAnsi="Times New Roman" w:cs="Times New Roman"/>
          <w:color w:val="FF0000"/>
          <w:sz w:val="24"/>
          <w:szCs w:val="24"/>
        </w:rPr>
      </w:pPr>
      <w:r w:rsidRPr="00D44097">
        <w:rPr>
          <w:rFonts w:ascii="Times New Roman" w:eastAsia="Times New Roman" w:hAnsi="Times New Roman" w:cs="Times New Roman"/>
          <w:sz w:val="24"/>
          <w:szCs w:val="24"/>
        </w:rPr>
        <w:t>Procesinio sprendimo kategorij</w:t>
      </w:r>
      <w:r w:rsidR="000B47C9">
        <w:rPr>
          <w:rFonts w:ascii="Times New Roman" w:eastAsia="Times New Roman" w:hAnsi="Times New Roman" w:cs="Times New Roman"/>
          <w:sz w:val="24"/>
          <w:szCs w:val="24"/>
        </w:rPr>
        <w:t xml:space="preserve">os: </w:t>
      </w:r>
      <w:r w:rsidR="00191C51" w:rsidRPr="000C2921">
        <w:rPr>
          <w:rFonts w:ascii="Times New Roman" w:eastAsia="Times New Roman" w:hAnsi="Times New Roman" w:cs="Times New Roman"/>
          <w:sz w:val="24"/>
          <w:szCs w:val="24"/>
        </w:rPr>
        <w:t>2.6.1.3.1; 2.6.10.2.2;</w:t>
      </w:r>
      <w:r w:rsidR="00191C51" w:rsidRPr="000C2921">
        <w:t xml:space="preserve"> </w:t>
      </w:r>
      <w:r w:rsidR="00191C51" w:rsidRPr="000C2921">
        <w:rPr>
          <w:rFonts w:ascii="Times New Roman" w:eastAsia="Times New Roman" w:hAnsi="Times New Roman" w:cs="Times New Roman"/>
          <w:sz w:val="24"/>
          <w:szCs w:val="24"/>
        </w:rPr>
        <w:t>2.6.10.5.1; 2.6.10.5.2</w:t>
      </w:r>
      <w:r w:rsidR="00AB056C">
        <w:rPr>
          <w:rFonts w:ascii="Times New Roman" w:eastAsia="Times New Roman" w:hAnsi="Times New Roman" w:cs="Times New Roman"/>
          <w:sz w:val="24"/>
          <w:szCs w:val="24"/>
        </w:rPr>
        <w:t>.1</w:t>
      </w:r>
      <w:r w:rsidR="00191C51" w:rsidRPr="000C2921">
        <w:rPr>
          <w:rFonts w:ascii="Times New Roman" w:eastAsia="Times New Roman" w:hAnsi="Times New Roman" w:cs="Times New Roman"/>
          <w:sz w:val="24"/>
          <w:szCs w:val="24"/>
        </w:rPr>
        <w:t>; 3.2.4.8.2; 3.3.1.20.2</w:t>
      </w:r>
    </w:p>
    <w:p w14:paraId="46C6E22E" w14:textId="3A2B064E" w:rsidR="0018268D" w:rsidRDefault="0019539D" w:rsidP="0019539D">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 </w:t>
      </w:r>
    </w:p>
    <w:p w14:paraId="008449F7" w14:textId="77777777" w:rsidR="0019539D" w:rsidRPr="00615ADB" w:rsidRDefault="0019539D" w:rsidP="00C5767D">
      <w:pPr>
        <w:spacing w:after="0" w:line="240" w:lineRule="auto"/>
        <w:jc w:val="right"/>
        <w:rPr>
          <w:rFonts w:ascii="Times New Roman" w:eastAsia="Times New Roman" w:hAnsi="Times New Roman" w:cs="Times New Roman"/>
          <w:sz w:val="24"/>
          <w:szCs w:val="24"/>
        </w:rPr>
      </w:pPr>
    </w:p>
    <w:p w14:paraId="56DFD627"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D3AE2E6" wp14:editId="471F66F9">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64276F08"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p>
    <w:p w14:paraId="57DB7014" w14:textId="77777777" w:rsidR="00A92C89" w:rsidRPr="00A92C89" w:rsidRDefault="0024328C" w:rsidP="00A92C89">
      <w:pPr>
        <w:keepNext/>
        <w:spacing w:after="0" w:line="240" w:lineRule="auto"/>
        <w:jc w:val="center"/>
        <w:outlineLvl w:val="0"/>
        <w:rPr>
          <w:rFonts w:ascii="Times New Roman" w:eastAsia="Times New Roman" w:hAnsi="Times New Roman" w:cs="Times New Roman"/>
          <w:b/>
          <w:bCs/>
          <w:sz w:val="32"/>
          <w:szCs w:val="24"/>
        </w:rPr>
      </w:pPr>
      <w:r>
        <w:rPr>
          <w:rFonts w:ascii="Times New Roman" w:eastAsia="Times New Roman" w:hAnsi="Times New Roman" w:cs="Times New Roman"/>
          <w:b/>
          <w:bCs/>
          <w:sz w:val="32"/>
          <w:szCs w:val="24"/>
        </w:rPr>
        <w:t>LIETUVOS AUKŠČIAUSIASIS TEISMAS</w:t>
      </w:r>
    </w:p>
    <w:p w14:paraId="186797DE" w14:textId="77777777" w:rsidR="00A92C89" w:rsidRPr="00A92C89" w:rsidRDefault="00A92C89" w:rsidP="00A92C89">
      <w:pPr>
        <w:keepNext/>
        <w:spacing w:after="0" w:line="240" w:lineRule="auto"/>
        <w:outlineLvl w:val="0"/>
        <w:rPr>
          <w:rFonts w:ascii="Times New Roman" w:eastAsia="Times New Roman" w:hAnsi="Times New Roman" w:cs="Times New Roman"/>
          <w:b/>
          <w:bCs/>
          <w:sz w:val="32"/>
          <w:szCs w:val="24"/>
        </w:rPr>
      </w:pPr>
    </w:p>
    <w:p w14:paraId="5939E901" w14:textId="77777777" w:rsidR="00A92C89" w:rsidRPr="00A92C89"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A92C89">
        <w:rPr>
          <w:rFonts w:ascii="Times New Roman" w:eastAsia="Times New Roman" w:hAnsi="Times New Roman" w:cs="Times New Roman"/>
          <w:b/>
          <w:bCs/>
          <w:sz w:val="32"/>
          <w:szCs w:val="24"/>
        </w:rPr>
        <w:t>N U T A R T I S</w:t>
      </w:r>
    </w:p>
    <w:p w14:paraId="1DAC9E89" w14:textId="77777777" w:rsidR="00A92C89" w:rsidRPr="00344643" w:rsidRDefault="00A92C89" w:rsidP="00A92C89">
      <w:pPr>
        <w:keepNext/>
        <w:spacing w:after="0" w:line="240" w:lineRule="auto"/>
        <w:jc w:val="center"/>
        <w:outlineLvl w:val="1"/>
        <w:rPr>
          <w:rFonts w:ascii="Times New Roman" w:eastAsia="Times New Roman" w:hAnsi="Times New Roman" w:cs="Times New Roman"/>
          <w:sz w:val="28"/>
          <w:szCs w:val="24"/>
        </w:rPr>
      </w:pPr>
      <w:r w:rsidRPr="00344643">
        <w:rPr>
          <w:rFonts w:ascii="Times New Roman" w:eastAsia="Times New Roman" w:hAnsi="Times New Roman" w:cs="Times New Roman"/>
          <w:sz w:val="24"/>
          <w:szCs w:val="24"/>
        </w:rPr>
        <w:t>LIETUVOS RESPUBLIKOS VARDU</w:t>
      </w:r>
    </w:p>
    <w:p w14:paraId="024AB914"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07AAD670" w14:textId="182C3A25" w:rsidR="00A92C89" w:rsidRPr="00C74CFF" w:rsidRDefault="00922010" w:rsidP="00A92C89">
      <w:pPr>
        <w:keepNext/>
        <w:spacing w:after="0" w:line="240" w:lineRule="auto"/>
        <w:jc w:val="center"/>
        <w:outlineLvl w:val="0"/>
        <w:rPr>
          <w:rFonts w:ascii="Times New Roman" w:eastAsia="Times New Roman" w:hAnsi="Times New Roman" w:cs="Times New Roman"/>
          <w:bCs/>
          <w:sz w:val="24"/>
          <w:szCs w:val="24"/>
        </w:rPr>
      </w:pPr>
      <w:r w:rsidRPr="00C74CFF">
        <w:rPr>
          <w:rFonts w:ascii="Times New Roman" w:eastAsia="Times New Roman" w:hAnsi="Times New Roman" w:cs="Times New Roman"/>
          <w:bCs/>
          <w:sz w:val="24"/>
          <w:szCs w:val="24"/>
        </w:rPr>
        <w:t>202</w:t>
      </w:r>
      <w:r w:rsidR="009D24E8" w:rsidRPr="00C74CFF">
        <w:rPr>
          <w:rFonts w:ascii="Times New Roman" w:eastAsia="Times New Roman" w:hAnsi="Times New Roman" w:cs="Times New Roman"/>
          <w:bCs/>
          <w:sz w:val="24"/>
          <w:szCs w:val="24"/>
        </w:rPr>
        <w:t>4</w:t>
      </w:r>
      <w:r w:rsidR="000F7318" w:rsidRPr="00C74CFF">
        <w:rPr>
          <w:rFonts w:ascii="Times New Roman" w:eastAsia="Times New Roman" w:hAnsi="Times New Roman" w:cs="Times New Roman"/>
          <w:bCs/>
          <w:sz w:val="24"/>
          <w:szCs w:val="24"/>
        </w:rPr>
        <w:t xml:space="preserve"> m. </w:t>
      </w:r>
      <w:r w:rsidR="00C74CFF" w:rsidRPr="00C74CFF">
        <w:rPr>
          <w:rFonts w:ascii="Times New Roman" w:eastAsia="Times New Roman" w:hAnsi="Times New Roman" w:cs="Times New Roman"/>
          <w:bCs/>
          <w:sz w:val="24"/>
          <w:szCs w:val="24"/>
        </w:rPr>
        <w:t xml:space="preserve">lapkričio 25 </w:t>
      </w:r>
      <w:r w:rsidR="00A92C89" w:rsidRPr="00C74CFF">
        <w:rPr>
          <w:rFonts w:ascii="Times New Roman" w:eastAsia="Times New Roman" w:hAnsi="Times New Roman" w:cs="Times New Roman"/>
          <w:bCs/>
          <w:sz w:val="24"/>
          <w:szCs w:val="24"/>
        </w:rPr>
        <w:t>d.</w:t>
      </w:r>
    </w:p>
    <w:p w14:paraId="3FF13392"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Vilnius</w:t>
      </w:r>
    </w:p>
    <w:p w14:paraId="2354514E"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74BFEFC1" w14:textId="293DBD66" w:rsidR="00DC6E34" w:rsidRPr="00DC6E34" w:rsidRDefault="00A92C89" w:rsidP="00DC6E34">
      <w:pPr>
        <w:spacing w:after="0" w:line="240" w:lineRule="auto"/>
        <w:ind w:firstLine="720"/>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 xml:space="preserve">Lietuvos Aukščiausiojo Teismo </w:t>
      </w:r>
      <w:r>
        <w:rPr>
          <w:rFonts w:ascii="Times New Roman" w:eastAsia="Times New Roman" w:hAnsi="Times New Roman" w:cs="Times New Roman"/>
          <w:sz w:val="24"/>
          <w:szCs w:val="24"/>
        </w:rPr>
        <w:t>Civilinių</w:t>
      </w:r>
      <w:r w:rsidRPr="00A92C89">
        <w:rPr>
          <w:rFonts w:ascii="Times New Roman" w:eastAsia="Times New Roman" w:hAnsi="Times New Roman" w:cs="Times New Roman"/>
          <w:sz w:val="24"/>
          <w:szCs w:val="24"/>
        </w:rPr>
        <w:t xml:space="preserve"> bylų skyriaus teisėjų kolegija, susidedanti iš </w:t>
      </w:r>
      <w:r w:rsidR="00596C1E">
        <w:rPr>
          <w:rFonts w:ascii="Times New Roman" w:eastAsia="Times New Roman" w:hAnsi="Times New Roman" w:cs="Times New Roman"/>
          <w:sz w:val="24"/>
          <w:szCs w:val="24"/>
        </w:rPr>
        <w:t>teisėjų</w:t>
      </w:r>
      <w:r w:rsidR="00B67D47">
        <w:rPr>
          <w:rFonts w:ascii="Times New Roman" w:eastAsia="Times New Roman" w:hAnsi="Times New Roman" w:cs="Times New Roman"/>
          <w:sz w:val="24"/>
          <w:szCs w:val="24"/>
        </w:rPr>
        <w:t xml:space="preserve"> </w:t>
      </w:r>
      <w:r w:rsidR="0000344F">
        <w:rPr>
          <w:rFonts w:ascii="Times New Roman" w:eastAsia="Times New Roman" w:hAnsi="Times New Roman" w:cs="Times New Roman"/>
          <w:sz w:val="24"/>
          <w:szCs w:val="24"/>
        </w:rPr>
        <w:t xml:space="preserve">Danguolės </w:t>
      </w:r>
      <w:proofErr w:type="spellStart"/>
      <w:r w:rsidR="0000344F">
        <w:rPr>
          <w:rFonts w:ascii="Times New Roman" w:eastAsia="Times New Roman" w:hAnsi="Times New Roman" w:cs="Times New Roman"/>
          <w:sz w:val="24"/>
          <w:szCs w:val="24"/>
        </w:rPr>
        <w:t>Bublienės</w:t>
      </w:r>
      <w:proofErr w:type="spellEnd"/>
      <w:r w:rsidR="0000344F">
        <w:rPr>
          <w:rFonts w:ascii="Times New Roman" w:eastAsia="Times New Roman" w:hAnsi="Times New Roman" w:cs="Times New Roman"/>
          <w:sz w:val="24"/>
          <w:szCs w:val="24"/>
        </w:rPr>
        <w:t xml:space="preserve"> </w:t>
      </w:r>
      <w:r w:rsidR="00DC6E34" w:rsidRPr="00DC6E34">
        <w:rPr>
          <w:rFonts w:ascii="Times New Roman" w:eastAsia="Times New Roman" w:hAnsi="Times New Roman" w:cs="Times New Roman"/>
          <w:sz w:val="24"/>
          <w:szCs w:val="24"/>
        </w:rPr>
        <w:t>(kolegijos pirminink</w:t>
      </w:r>
      <w:r w:rsidR="0000344F">
        <w:rPr>
          <w:rFonts w:ascii="Times New Roman" w:eastAsia="Times New Roman" w:hAnsi="Times New Roman" w:cs="Times New Roman"/>
          <w:sz w:val="24"/>
          <w:szCs w:val="24"/>
        </w:rPr>
        <w:t>ė</w:t>
      </w:r>
      <w:r w:rsidR="00DC6E34" w:rsidRPr="00DC6E34">
        <w:rPr>
          <w:rFonts w:ascii="Times New Roman" w:eastAsia="Times New Roman" w:hAnsi="Times New Roman" w:cs="Times New Roman"/>
          <w:sz w:val="24"/>
          <w:szCs w:val="24"/>
        </w:rPr>
        <w:t>),</w:t>
      </w:r>
      <w:r w:rsidR="0000344F" w:rsidRPr="0000344F">
        <w:rPr>
          <w:rFonts w:ascii="Times New Roman" w:eastAsia="Times New Roman" w:hAnsi="Times New Roman" w:cs="Times New Roman"/>
          <w:sz w:val="24"/>
          <w:szCs w:val="24"/>
        </w:rPr>
        <w:t xml:space="preserve"> </w:t>
      </w:r>
      <w:r w:rsidR="0000344F">
        <w:rPr>
          <w:rFonts w:ascii="Times New Roman" w:eastAsia="Times New Roman" w:hAnsi="Times New Roman" w:cs="Times New Roman"/>
          <w:sz w:val="24"/>
          <w:szCs w:val="24"/>
        </w:rPr>
        <w:t xml:space="preserve">Donato Šerno </w:t>
      </w:r>
      <w:r w:rsidR="0000344F" w:rsidRPr="00DC6E34">
        <w:rPr>
          <w:rFonts w:ascii="Times New Roman" w:eastAsia="Times New Roman" w:hAnsi="Times New Roman" w:cs="Times New Roman"/>
          <w:sz w:val="24"/>
          <w:szCs w:val="24"/>
        </w:rPr>
        <w:t>(pranešėja</w:t>
      </w:r>
      <w:r w:rsidR="0000344F">
        <w:rPr>
          <w:rFonts w:ascii="Times New Roman" w:eastAsia="Times New Roman" w:hAnsi="Times New Roman" w:cs="Times New Roman"/>
          <w:sz w:val="24"/>
          <w:szCs w:val="24"/>
        </w:rPr>
        <w:t>s</w:t>
      </w:r>
      <w:r w:rsidR="0000344F" w:rsidRPr="00DC6E34">
        <w:rPr>
          <w:rFonts w:ascii="Times New Roman" w:eastAsia="Times New Roman" w:hAnsi="Times New Roman" w:cs="Times New Roman"/>
          <w:sz w:val="24"/>
          <w:szCs w:val="24"/>
        </w:rPr>
        <w:t>)</w:t>
      </w:r>
      <w:r w:rsidR="0000344F">
        <w:rPr>
          <w:rFonts w:ascii="Times New Roman" w:eastAsia="Times New Roman" w:hAnsi="Times New Roman" w:cs="Times New Roman"/>
          <w:sz w:val="24"/>
          <w:szCs w:val="24"/>
        </w:rPr>
        <w:t xml:space="preserve"> ir Dalios Vasarienės,</w:t>
      </w:r>
    </w:p>
    <w:p w14:paraId="025DB7D4" w14:textId="24304644" w:rsidR="00A92C89" w:rsidRPr="00A92C89" w:rsidRDefault="00DC6E34" w:rsidP="00DC6E34">
      <w:pPr>
        <w:spacing w:after="0" w:line="240" w:lineRule="auto"/>
        <w:ind w:firstLine="720"/>
        <w:jc w:val="both"/>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teismo posėdyje kasacine rašytinio proceso tvarka išnagrinėjo civilinę bylą </w:t>
      </w:r>
      <w:r w:rsidR="00DF2418">
        <w:rPr>
          <w:rFonts w:ascii="Times New Roman" w:eastAsia="Times New Roman" w:hAnsi="Times New Roman" w:cs="Times New Roman"/>
          <w:sz w:val="24"/>
          <w:szCs w:val="24"/>
        </w:rPr>
        <w:t xml:space="preserve">pagal </w:t>
      </w:r>
      <w:r w:rsidRPr="00DC6E34">
        <w:rPr>
          <w:rFonts w:ascii="Times New Roman" w:eastAsia="Times New Roman" w:hAnsi="Times New Roman" w:cs="Times New Roman"/>
          <w:b/>
          <w:sz w:val="24"/>
          <w:szCs w:val="24"/>
        </w:rPr>
        <w:t>atsakov</w:t>
      </w:r>
      <w:r w:rsidR="00CE40D8">
        <w:rPr>
          <w:rFonts w:ascii="Times New Roman" w:eastAsia="Times New Roman" w:hAnsi="Times New Roman" w:cs="Times New Roman"/>
          <w:b/>
          <w:sz w:val="24"/>
          <w:szCs w:val="24"/>
        </w:rPr>
        <w:t>ės b</w:t>
      </w:r>
      <w:r w:rsidR="00CE40D8" w:rsidRPr="00CE40D8">
        <w:rPr>
          <w:rFonts w:ascii="Times New Roman" w:eastAsia="Times New Roman" w:hAnsi="Times New Roman" w:cs="Times New Roman"/>
          <w:b/>
          <w:sz w:val="24"/>
          <w:szCs w:val="24"/>
        </w:rPr>
        <w:t>iudžetinė</w:t>
      </w:r>
      <w:r w:rsidR="00CE40D8">
        <w:rPr>
          <w:rFonts w:ascii="Times New Roman" w:eastAsia="Times New Roman" w:hAnsi="Times New Roman" w:cs="Times New Roman"/>
          <w:b/>
          <w:sz w:val="24"/>
          <w:szCs w:val="24"/>
        </w:rPr>
        <w:t>s</w:t>
      </w:r>
      <w:r w:rsidR="00CE40D8" w:rsidRPr="00CE40D8">
        <w:rPr>
          <w:rFonts w:ascii="Times New Roman" w:eastAsia="Times New Roman" w:hAnsi="Times New Roman" w:cs="Times New Roman"/>
          <w:b/>
          <w:sz w:val="24"/>
          <w:szCs w:val="24"/>
        </w:rPr>
        <w:t xml:space="preserve"> įstaig</w:t>
      </w:r>
      <w:r w:rsidR="00CE40D8">
        <w:rPr>
          <w:rFonts w:ascii="Times New Roman" w:eastAsia="Times New Roman" w:hAnsi="Times New Roman" w:cs="Times New Roman"/>
          <w:b/>
          <w:sz w:val="24"/>
          <w:szCs w:val="24"/>
        </w:rPr>
        <w:t>os</w:t>
      </w:r>
      <w:r w:rsidR="00CE40D8" w:rsidRPr="00CE40D8">
        <w:rPr>
          <w:rFonts w:ascii="Times New Roman" w:eastAsia="Times New Roman" w:hAnsi="Times New Roman" w:cs="Times New Roman"/>
          <w:b/>
          <w:sz w:val="24"/>
          <w:szCs w:val="24"/>
        </w:rPr>
        <w:t xml:space="preserve"> Kultūros infrastruktūros centr</w:t>
      </w:r>
      <w:r w:rsidR="00ED6E4B">
        <w:rPr>
          <w:rFonts w:ascii="Times New Roman" w:eastAsia="Times New Roman" w:hAnsi="Times New Roman" w:cs="Times New Roman"/>
          <w:b/>
          <w:sz w:val="24"/>
          <w:szCs w:val="24"/>
        </w:rPr>
        <w:t>o</w:t>
      </w:r>
      <w:r w:rsidR="00CE40D8">
        <w:rPr>
          <w:rFonts w:ascii="Times New Roman" w:eastAsia="Times New Roman" w:hAnsi="Times New Roman" w:cs="Times New Roman"/>
          <w:b/>
          <w:sz w:val="24"/>
          <w:szCs w:val="24"/>
        </w:rPr>
        <w:t xml:space="preserve"> </w:t>
      </w:r>
      <w:r w:rsidRPr="00DC6E34">
        <w:rPr>
          <w:rFonts w:ascii="Times New Roman" w:eastAsia="Times New Roman" w:hAnsi="Times New Roman" w:cs="Times New Roman"/>
          <w:sz w:val="24"/>
          <w:szCs w:val="24"/>
        </w:rPr>
        <w:t>kasacin</w:t>
      </w:r>
      <w:r w:rsidR="00CE40D8">
        <w:rPr>
          <w:rFonts w:ascii="Times New Roman" w:eastAsia="Times New Roman" w:hAnsi="Times New Roman" w:cs="Times New Roman"/>
          <w:sz w:val="24"/>
          <w:szCs w:val="24"/>
        </w:rPr>
        <w:t>į</w:t>
      </w:r>
      <w:r w:rsidRPr="00DC6E34">
        <w:rPr>
          <w:rFonts w:ascii="Times New Roman" w:eastAsia="Times New Roman" w:hAnsi="Times New Roman" w:cs="Times New Roman"/>
          <w:sz w:val="24"/>
          <w:szCs w:val="24"/>
        </w:rPr>
        <w:t xml:space="preserve"> skund</w:t>
      </w:r>
      <w:r w:rsidR="00CE40D8">
        <w:rPr>
          <w:rFonts w:ascii="Times New Roman" w:eastAsia="Times New Roman" w:hAnsi="Times New Roman" w:cs="Times New Roman"/>
          <w:sz w:val="24"/>
          <w:szCs w:val="24"/>
        </w:rPr>
        <w:t>ą</w:t>
      </w:r>
      <w:r w:rsidRPr="00DC6E34">
        <w:rPr>
          <w:rFonts w:ascii="Times New Roman" w:eastAsia="Times New Roman" w:hAnsi="Times New Roman" w:cs="Times New Roman"/>
          <w:sz w:val="24"/>
          <w:szCs w:val="24"/>
        </w:rPr>
        <w:t xml:space="preserve"> dėl Lietuvos apeliacinio teismo Civilinių bylų skyriaus teisėjų kolegijos </w:t>
      </w:r>
      <w:r w:rsidR="00CE40D8" w:rsidRPr="00CE40D8">
        <w:rPr>
          <w:rFonts w:ascii="Times New Roman" w:eastAsia="Times New Roman" w:hAnsi="Times New Roman" w:cs="Times New Roman"/>
          <w:sz w:val="24"/>
          <w:szCs w:val="24"/>
        </w:rPr>
        <w:t>2024 m. vasario 8 d.</w:t>
      </w:r>
      <w:r w:rsidR="00CE40D8">
        <w:rPr>
          <w:rFonts w:ascii="Times New Roman" w:eastAsia="Times New Roman" w:hAnsi="Times New Roman" w:cs="Times New Roman"/>
          <w:sz w:val="24"/>
          <w:szCs w:val="24"/>
        </w:rPr>
        <w:t xml:space="preserve"> </w:t>
      </w:r>
      <w:r w:rsidRPr="00DC6E34">
        <w:rPr>
          <w:rFonts w:ascii="Times New Roman" w:eastAsia="Times New Roman" w:hAnsi="Times New Roman" w:cs="Times New Roman"/>
          <w:sz w:val="24"/>
          <w:szCs w:val="24"/>
        </w:rPr>
        <w:t xml:space="preserve">nutarties peržiūrėjimo civilinėje byloje pagal </w:t>
      </w:r>
      <w:r w:rsidR="0047159E" w:rsidRPr="0047159E">
        <w:rPr>
          <w:rFonts w:ascii="Times New Roman" w:eastAsia="Times New Roman" w:hAnsi="Times New Roman" w:cs="Times New Roman"/>
          <w:sz w:val="24"/>
          <w:szCs w:val="24"/>
        </w:rPr>
        <w:t>ieškovės akcinės draudimo bendrovės „Gjensidige“ ieškinį atsakovams Lietuvos Respublikai, atstovaujamai Priešgaisrinės apsaugos ir gelbėjimo departamento prie Vidaus reikalų ministerijos, uždarajai akcinei bendrovei „</w:t>
      </w:r>
      <w:proofErr w:type="spellStart"/>
      <w:r w:rsidR="0047159E" w:rsidRPr="0047159E">
        <w:rPr>
          <w:rFonts w:ascii="Times New Roman" w:eastAsia="Times New Roman" w:hAnsi="Times New Roman" w:cs="Times New Roman"/>
          <w:sz w:val="24"/>
          <w:szCs w:val="24"/>
        </w:rPr>
        <w:t>Agromena</w:t>
      </w:r>
      <w:proofErr w:type="spellEnd"/>
      <w:r w:rsidR="0047159E" w:rsidRPr="0047159E">
        <w:rPr>
          <w:rFonts w:ascii="Times New Roman" w:eastAsia="Times New Roman" w:hAnsi="Times New Roman" w:cs="Times New Roman"/>
          <w:sz w:val="24"/>
          <w:szCs w:val="24"/>
        </w:rPr>
        <w:t xml:space="preserve"> </w:t>
      </w:r>
      <w:proofErr w:type="spellStart"/>
      <w:r w:rsidR="0047159E" w:rsidRPr="0047159E">
        <w:rPr>
          <w:rFonts w:ascii="Times New Roman" w:eastAsia="Times New Roman" w:hAnsi="Times New Roman" w:cs="Times New Roman"/>
          <w:sz w:val="24"/>
          <w:szCs w:val="24"/>
        </w:rPr>
        <w:t>lt</w:t>
      </w:r>
      <w:proofErr w:type="spellEnd"/>
      <w:r w:rsidR="0047159E" w:rsidRPr="0047159E">
        <w:rPr>
          <w:rFonts w:ascii="Times New Roman" w:eastAsia="Times New Roman" w:hAnsi="Times New Roman" w:cs="Times New Roman"/>
          <w:sz w:val="24"/>
          <w:szCs w:val="24"/>
        </w:rPr>
        <w:t xml:space="preserve">“ (buvusiai uždarajai akcinei bendrovei </w:t>
      </w:r>
      <w:bookmarkStart w:id="0" w:name="Buk_37"/>
      <w:bookmarkStart w:id="1" w:name="Buk_41"/>
      <w:r w:rsidR="0047159E" w:rsidRPr="0019539D">
        <w:rPr>
          <w:rFonts w:ascii="Times New Roman" w:eastAsia="Times New Roman" w:hAnsi="Times New Roman" w:cs="Times New Roman"/>
          <w:sz w:val="24"/>
          <w:szCs w:val="24"/>
        </w:rPr>
        <w:t>„</w:t>
      </w:r>
      <w:bookmarkStart w:id="2" w:name="Buk_65"/>
      <w:bookmarkEnd w:id="0"/>
      <w:bookmarkEnd w:id="1"/>
      <w:r w:rsidR="0019539D" w:rsidRPr="0019539D">
        <w:rPr>
          <w:rFonts w:ascii="Times New Roman" w:eastAsia="Times New Roman" w:hAnsi="Times New Roman" w:cs="Times New Roman"/>
          <w:sz w:val="24"/>
          <w:szCs w:val="24"/>
        </w:rPr>
        <w:t>R. A</w:t>
      </w:r>
      <w:bookmarkEnd w:id="2"/>
      <w:r w:rsidR="0019539D">
        <w:rPr>
          <w:rFonts w:ascii="Times New Roman" w:eastAsia="Times New Roman" w:hAnsi="Times New Roman" w:cs="Times New Roman"/>
          <w:color w:val="0000FF"/>
          <w:sz w:val="24"/>
          <w:szCs w:val="24"/>
        </w:rPr>
        <w:t>.</w:t>
      </w:r>
      <w:r w:rsidR="0047159E" w:rsidRPr="0047159E">
        <w:rPr>
          <w:rFonts w:ascii="Times New Roman" w:eastAsia="Times New Roman" w:hAnsi="Times New Roman" w:cs="Times New Roman"/>
          <w:sz w:val="24"/>
          <w:szCs w:val="24"/>
        </w:rPr>
        <w:t>“) ir biudžetinei įstaigai Kultūros infrastruktūros centr</w:t>
      </w:r>
      <w:r w:rsidR="00ED6E4B">
        <w:rPr>
          <w:rFonts w:ascii="Times New Roman" w:eastAsia="Times New Roman" w:hAnsi="Times New Roman" w:cs="Times New Roman"/>
          <w:sz w:val="24"/>
          <w:szCs w:val="24"/>
        </w:rPr>
        <w:t>ui</w:t>
      </w:r>
      <w:r w:rsidR="0047159E" w:rsidRPr="0047159E">
        <w:rPr>
          <w:rFonts w:ascii="Times New Roman" w:eastAsia="Times New Roman" w:hAnsi="Times New Roman" w:cs="Times New Roman"/>
          <w:sz w:val="24"/>
          <w:szCs w:val="24"/>
        </w:rPr>
        <w:t xml:space="preserve"> (buvusiai valstybės įmonei „Lietuvos paminklai“) dėl žalos atlyginimo subrogacijos tvarka, tretieji asmenys</w:t>
      </w:r>
      <w:r w:rsidR="00ED6E4B">
        <w:rPr>
          <w:rFonts w:ascii="Times New Roman" w:eastAsia="Times New Roman" w:hAnsi="Times New Roman" w:cs="Times New Roman"/>
          <w:sz w:val="24"/>
          <w:szCs w:val="24"/>
        </w:rPr>
        <w:t>:</w:t>
      </w:r>
      <w:r w:rsidR="0047159E" w:rsidRPr="0047159E">
        <w:rPr>
          <w:rFonts w:ascii="Times New Roman" w:eastAsia="Times New Roman" w:hAnsi="Times New Roman" w:cs="Times New Roman"/>
          <w:sz w:val="24"/>
          <w:szCs w:val="24"/>
        </w:rPr>
        <w:t xml:space="preserve"> viešoji įstaiga Tytuvėnų piligrimų centras, Tytuvėnų Švč. M</w:t>
      </w:r>
      <w:r w:rsidR="00C400FA">
        <w:rPr>
          <w:rFonts w:ascii="Times New Roman" w:eastAsia="Times New Roman" w:hAnsi="Times New Roman" w:cs="Times New Roman"/>
          <w:sz w:val="24"/>
          <w:szCs w:val="24"/>
        </w:rPr>
        <w:t>ergelės</w:t>
      </w:r>
      <w:r w:rsidR="0047159E" w:rsidRPr="0047159E">
        <w:rPr>
          <w:rFonts w:ascii="Times New Roman" w:eastAsia="Times New Roman" w:hAnsi="Times New Roman" w:cs="Times New Roman"/>
          <w:sz w:val="24"/>
          <w:szCs w:val="24"/>
        </w:rPr>
        <w:t xml:space="preserve"> Marijos Angelų Karalienės parapija, </w:t>
      </w:r>
      <w:r w:rsidR="00C400FA">
        <w:rPr>
          <w:rFonts w:ascii="Times New Roman" w:eastAsia="Times New Roman" w:hAnsi="Times New Roman" w:cs="Times New Roman"/>
          <w:sz w:val="24"/>
          <w:szCs w:val="24"/>
        </w:rPr>
        <w:t>„</w:t>
      </w:r>
      <w:r w:rsidR="0047159E" w:rsidRPr="0047159E">
        <w:rPr>
          <w:rFonts w:ascii="Times New Roman" w:eastAsia="Times New Roman" w:hAnsi="Times New Roman" w:cs="Times New Roman"/>
          <w:sz w:val="24"/>
          <w:szCs w:val="24"/>
        </w:rPr>
        <w:t>AAS</w:t>
      </w:r>
      <w:r w:rsidR="00ED6E4B">
        <w:rPr>
          <w:rFonts w:ascii="Times New Roman" w:eastAsia="Times New Roman" w:hAnsi="Times New Roman" w:cs="Times New Roman"/>
          <w:sz w:val="24"/>
          <w:szCs w:val="24"/>
        </w:rPr>
        <w:t> </w:t>
      </w:r>
      <w:r w:rsidR="0047159E" w:rsidRPr="0047159E">
        <w:rPr>
          <w:rFonts w:ascii="Times New Roman" w:eastAsia="Times New Roman" w:hAnsi="Times New Roman" w:cs="Times New Roman"/>
          <w:sz w:val="24"/>
          <w:szCs w:val="24"/>
        </w:rPr>
        <w:t xml:space="preserve">BTA Baltic </w:t>
      </w:r>
      <w:proofErr w:type="spellStart"/>
      <w:r w:rsidR="0047159E" w:rsidRPr="0047159E">
        <w:rPr>
          <w:rFonts w:ascii="Times New Roman" w:eastAsia="Times New Roman" w:hAnsi="Times New Roman" w:cs="Times New Roman"/>
          <w:sz w:val="24"/>
          <w:szCs w:val="24"/>
        </w:rPr>
        <w:t>Insurance</w:t>
      </w:r>
      <w:proofErr w:type="spellEnd"/>
      <w:r w:rsidR="0047159E" w:rsidRPr="0047159E">
        <w:rPr>
          <w:rFonts w:ascii="Times New Roman" w:eastAsia="Times New Roman" w:hAnsi="Times New Roman" w:cs="Times New Roman"/>
          <w:sz w:val="24"/>
          <w:szCs w:val="24"/>
        </w:rPr>
        <w:t xml:space="preserve"> Company“, Lietuvoje veiklą vykdanti per filialą Lietuvoje, „ERGO </w:t>
      </w:r>
      <w:proofErr w:type="spellStart"/>
      <w:r w:rsidR="0047159E" w:rsidRPr="0047159E">
        <w:rPr>
          <w:rFonts w:ascii="Times New Roman" w:eastAsia="Times New Roman" w:hAnsi="Times New Roman" w:cs="Times New Roman"/>
          <w:sz w:val="24"/>
          <w:szCs w:val="24"/>
        </w:rPr>
        <w:t>Insurance</w:t>
      </w:r>
      <w:proofErr w:type="spellEnd"/>
      <w:r w:rsidR="0047159E" w:rsidRPr="0047159E">
        <w:rPr>
          <w:rFonts w:ascii="Times New Roman" w:eastAsia="Times New Roman" w:hAnsi="Times New Roman" w:cs="Times New Roman"/>
          <w:sz w:val="24"/>
          <w:szCs w:val="24"/>
        </w:rPr>
        <w:t xml:space="preserve"> SE</w:t>
      </w:r>
      <w:r w:rsidR="00ED6E4B">
        <w:rPr>
          <w:rFonts w:ascii="Times New Roman" w:eastAsia="Times New Roman" w:hAnsi="Times New Roman" w:cs="Times New Roman"/>
          <w:sz w:val="24"/>
          <w:szCs w:val="24"/>
        </w:rPr>
        <w:t>“</w:t>
      </w:r>
      <w:r w:rsidR="0047159E" w:rsidRPr="0047159E">
        <w:rPr>
          <w:rFonts w:ascii="Times New Roman" w:eastAsia="Times New Roman" w:hAnsi="Times New Roman" w:cs="Times New Roman"/>
          <w:sz w:val="24"/>
          <w:szCs w:val="24"/>
        </w:rPr>
        <w:t>, Lietuvoje veiklą vykdanti per Lietuvos filialą, uždaroji akcinė bendrovė „</w:t>
      </w:r>
      <w:proofErr w:type="spellStart"/>
      <w:r w:rsidR="0047159E" w:rsidRPr="0047159E">
        <w:rPr>
          <w:rFonts w:ascii="Times New Roman" w:eastAsia="Times New Roman" w:hAnsi="Times New Roman" w:cs="Times New Roman"/>
          <w:sz w:val="24"/>
          <w:szCs w:val="24"/>
        </w:rPr>
        <w:t>Eltko</w:t>
      </w:r>
      <w:proofErr w:type="spellEnd"/>
      <w:r w:rsidR="0047159E" w:rsidRPr="0047159E">
        <w:rPr>
          <w:rFonts w:ascii="Times New Roman" w:eastAsia="Times New Roman" w:hAnsi="Times New Roman" w:cs="Times New Roman"/>
          <w:sz w:val="24"/>
          <w:szCs w:val="24"/>
        </w:rPr>
        <w:t>“ (buvusi uždaroji akcinė bendrovė „</w:t>
      </w:r>
      <w:proofErr w:type="spellStart"/>
      <w:r w:rsidR="0047159E" w:rsidRPr="0047159E">
        <w:rPr>
          <w:rFonts w:ascii="Times New Roman" w:eastAsia="Times New Roman" w:hAnsi="Times New Roman" w:cs="Times New Roman"/>
          <w:sz w:val="24"/>
          <w:szCs w:val="24"/>
        </w:rPr>
        <w:t>Eltalis</w:t>
      </w:r>
      <w:proofErr w:type="spellEnd"/>
      <w:r w:rsidR="0047159E" w:rsidRPr="0047159E">
        <w:rPr>
          <w:rFonts w:ascii="Times New Roman" w:eastAsia="Times New Roman" w:hAnsi="Times New Roman" w:cs="Times New Roman"/>
          <w:sz w:val="24"/>
          <w:szCs w:val="24"/>
        </w:rPr>
        <w:t xml:space="preserve"> ir Ko“), uždaroji akcinė bendrovė „</w:t>
      </w:r>
      <w:proofErr w:type="spellStart"/>
      <w:r w:rsidR="0047159E" w:rsidRPr="0047159E">
        <w:rPr>
          <w:rFonts w:ascii="Times New Roman" w:eastAsia="Times New Roman" w:hAnsi="Times New Roman" w:cs="Times New Roman"/>
          <w:sz w:val="24"/>
          <w:szCs w:val="24"/>
        </w:rPr>
        <w:t>Gamaka</w:t>
      </w:r>
      <w:proofErr w:type="spellEnd"/>
      <w:r w:rsidR="0047159E" w:rsidRPr="0047159E">
        <w:rPr>
          <w:rFonts w:ascii="Times New Roman" w:eastAsia="Times New Roman" w:hAnsi="Times New Roman" w:cs="Times New Roman"/>
          <w:sz w:val="24"/>
          <w:szCs w:val="24"/>
        </w:rPr>
        <w:t xml:space="preserve">“, </w:t>
      </w:r>
      <w:bookmarkStart w:id="3" w:name="Buk_67"/>
      <w:r w:rsidR="0019539D" w:rsidRPr="0019539D">
        <w:rPr>
          <w:rFonts w:ascii="Times New Roman" w:eastAsia="Times New Roman" w:hAnsi="Times New Roman" w:cs="Times New Roman"/>
          <w:sz w:val="24"/>
          <w:szCs w:val="24"/>
        </w:rPr>
        <w:t>S. K.</w:t>
      </w:r>
      <w:bookmarkEnd w:id="3"/>
      <w:r w:rsidR="0047159E" w:rsidRPr="0047159E">
        <w:rPr>
          <w:rFonts w:ascii="Times New Roman" w:eastAsia="Times New Roman" w:hAnsi="Times New Roman" w:cs="Times New Roman"/>
          <w:sz w:val="24"/>
          <w:szCs w:val="24"/>
        </w:rPr>
        <w:t xml:space="preserve">, </w:t>
      </w:r>
      <w:bookmarkStart w:id="4" w:name="Buk_28"/>
      <w:r w:rsidR="0019539D" w:rsidRPr="0019539D">
        <w:rPr>
          <w:rFonts w:ascii="Times New Roman" w:eastAsia="Times New Roman" w:hAnsi="Times New Roman" w:cs="Times New Roman"/>
          <w:sz w:val="24"/>
          <w:szCs w:val="24"/>
        </w:rPr>
        <w:t>P. J.</w:t>
      </w:r>
      <w:bookmarkEnd w:id="4"/>
      <w:r w:rsidR="0047159E" w:rsidRPr="0047159E">
        <w:rPr>
          <w:rFonts w:ascii="Times New Roman" w:eastAsia="Times New Roman" w:hAnsi="Times New Roman" w:cs="Times New Roman"/>
          <w:sz w:val="24"/>
          <w:szCs w:val="24"/>
        </w:rPr>
        <w:t xml:space="preserve">, </w:t>
      </w:r>
      <w:bookmarkStart w:id="5" w:name="Buk_42"/>
      <w:r w:rsidR="0019539D" w:rsidRPr="0019539D">
        <w:rPr>
          <w:rFonts w:ascii="Times New Roman" w:eastAsia="Times New Roman" w:hAnsi="Times New Roman" w:cs="Times New Roman"/>
          <w:sz w:val="24"/>
          <w:szCs w:val="24"/>
        </w:rPr>
        <w:t>R. T.</w:t>
      </w:r>
      <w:bookmarkEnd w:id="5"/>
      <w:r w:rsidR="0047159E" w:rsidRPr="0047159E">
        <w:rPr>
          <w:rFonts w:ascii="Times New Roman" w:eastAsia="Times New Roman" w:hAnsi="Times New Roman" w:cs="Times New Roman"/>
          <w:sz w:val="24"/>
          <w:szCs w:val="24"/>
        </w:rPr>
        <w:t xml:space="preserve">, </w:t>
      </w:r>
      <w:bookmarkStart w:id="6" w:name="Buk_69"/>
      <w:r w:rsidR="0019539D" w:rsidRPr="0019539D">
        <w:rPr>
          <w:rFonts w:ascii="Times New Roman" w:eastAsia="Times New Roman" w:hAnsi="Times New Roman" w:cs="Times New Roman"/>
          <w:sz w:val="24"/>
          <w:szCs w:val="24"/>
        </w:rPr>
        <w:t>V. L.</w:t>
      </w:r>
      <w:bookmarkEnd w:id="6"/>
      <w:r w:rsidR="0047159E" w:rsidRPr="0047159E">
        <w:rPr>
          <w:rFonts w:ascii="Times New Roman" w:eastAsia="Times New Roman" w:hAnsi="Times New Roman" w:cs="Times New Roman"/>
          <w:sz w:val="24"/>
          <w:szCs w:val="24"/>
        </w:rPr>
        <w:t xml:space="preserve">, bei pagal ieškovės </w:t>
      </w:r>
      <w:r w:rsidR="00ED2AF2">
        <w:rPr>
          <w:rFonts w:ascii="Times New Roman" w:eastAsia="Times New Roman" w:hAnsi="Times New Roman" w:cs="Times New Roman"/>
          <w:sz w:val="24"/>
          <w:szCs w:val="24"/>
        </w:rPr>
        <w:t xml:space="preserve">biudžetinės įstaigos </w:t>
      </w:r>
      <w:r w:rsidR="0047159E" w:rsidRPr="0047159E">
        <w:rPr>
          <w:rFonts w:ascii="Times New Roman" w:eastAsia="Times New Roman" w:hAnsi="Times New Roman" w:cs="Times New Roman"/>
          <w:sz w:val="24"/>
          <w:szCs w:val="24"/>
        </w:rPr>
        <w:t xml:space="preserve">Kultūros paveldo departamento prie Kultūros ministerijos ieškinį atsakovams </w:t>
      </w:r>
      <w:bookmarkStart w:id="7" w:name="Buk_23"/>
      <w:r w:rsidR="0019539D" w:rsidRPr="0019539D">
        <w:rPr>
          <w:rFonts w:ascii="Times New Roman" w:eastAsia="Times New Roman" w:hAnsi="Times New Roman" w:cs="Times New Roman"/>
          <w:sz w:val="24"/>
          <w:szCs w:val="24"/>
        </w:rPr>
        <w:t>P. J.</w:t>
      </w:r>
      <w:bookmarkEnd w:id="7"/>
      <w:r w:rsidR="0047159E" w:rsidRPr="0047159E">
        <w:rPr>
          <w:rFonts w:ascii="Times New Roman" w:eastAsia="Times New Roman" w:hAnsi="Times New Roman" w:cs="Times New Roman"/>
          <w:sz w:val="24"/>
          <w:szCs w:val="24"/>
        </w:rPr>
        <w:t xml:space="preserve">, </w:t>
      </w:r>
      <w:bookmarkStart w:id="8" w:name="Buk_92"/>
      <w:r w:rsidR="0019539D" w:rsidRPr="0019539D">
        <w:rPr>
          <w:rFonts w:ascii="Times New Roman" w:eastAsia="Times New Roman" w:hAnsi="Times New Roman" w:cs="Times New Roman"/>
          <w:sz w:val="24"/>
          <w:szCs w:val="24"/>
        </w:rPr>
        <w:t xml:space="preserve">V. L. </w:t>
      </w:r>
      <w:bookmarkEnd w:id="8"/>
      <w:r w:rsidR="0047159E" w:rsidRPr="0047159E">
        <w:rPr>
          <w:rFonts w:ascii="Times New Roman" w:eastAsia="Times New Roman" w:hAnsi="Times New Roman" w:cs="Times New Roman"/>
          <w:sz w:val="24"/>
          <w:szCs w:val="24"/>
        </w:rPr>
        <w:t xml:space="preserve">ir </w:t>
      </w:r>
      <w:bookmarkStart w:id="9" w:name="Buk_62"/>
      <w:r w:rsidR="0019539D" w:rsidRPr="0019539D">
        <w:rPr>
          <w:rFonts w:ascii="Times New Roman" w:eastAsia="Times New Roman" w:hAnsi="Times New Roman" w:cs="Times New Roman"/>
          <w:sz w:val="24"/>
          <w:szCs w:val="24"/>
        </w:rPr>
        <w:t xml:space="preserve">R. T. </w:t>
      </w:r>
      <w:bookmarkEnd w:id="9"/>
      <w:r w:rsidR="0047159E" w:rsidRPr="0047159E">
        <w:rPr>
          <w:rFonts w:ascii="Times New Roman" w:eastAsia="Times New Roman" w:hAnsi="Times New Roman" w:cs="Times New Roman"/>
          <w:sz w:val="24"/>
          <w:szCs w:val="24"/>
        </w:rPr>
        <w:t>dėl žalos atlyginimo, tretieji asmenys</w:t>
      </w:r>
      <w:r w:rsidR="00ED6E4B">
        <w:rPr>
          <w:rFonts w:ascii="Times New Roman" w:eastAsia="Times New Roman" w:hAnsi="Times New Roman" w:cs="Times New Roman"/>
          <w:sz w:val="24"/>
          <w:szCs w:val="24"/>
        </w:rPr>
        <w:t>:</w:t>
      </w:r>
      <w:r w:rsidR="0047159E" w:rsidRPr="0047159E">
        <w:rPr>
          <w:rFonts w:ascii="Times New Roman" w:eastAsia="Times New Roman" w:hAnsi="Times New Roman" w:cs="Times New Roman"/>
          <w:sz w:val="24"/>
          <w:szCs w:val="24"/>
        </w:rPr>
        <w:t xml:space="preserve"> draudimo bendrovė „Ergo </w:t>
      </w:r>
      <w:proofErr w:type="spellStart"/>
      <w:r w:rsidR="0047159E" w:rsidRPr="0047159E">
        <w:rPr>
          <w:rFonts w:ascii="Times New Roman" w:eastAsia="Times New Roman" w:hAnsi="Times New Roman" w:cs="Times New Roman"/>
          <w:sz w:val="24"/>
          <w:szCs w:val="24"/>
        </w:rPr>
        <w:t>Insurance</w:t>
      </w:r>
      <w:proofErr w:type="spellEnd"/>
      <w:r w:rsidR="0047159E" w:rsidRPr="0047159E">
        <w:rPr>
          <w:rFonts w:ascii="Times New Roman" w:eastAsia="Times New Roman" w:hAnsi="Times New Roman" w:cs="Times New Roman"/>
          <w:sz w:val="24"/>
          <w:szCs w:val="24"/>
        </w:rPr>
        <w:t xml:space="preserve"> SE</w:t>
      </w:r>
      <w:r w:rsidR="00C400FA">
        <w:rPr>
          <w:rFonts w:ascii="Times New Roman" w:eastAsia="Times New Roman" w:hAnsi="Times New Roman" w:cs="Times New Roman"/>
          <w:sz w:val="24"/>
          <w:szCs w:val="24"/>
        </w:rPr>
        <w:t>“</w:t>
      </w:r>
      <w:r w:rsidR="0047159E" w:rsidRPr="0047159E">
        <w:rPr>
          <w:rFonts w:ascii="Times New Roman" w:eastAsia="Times New Roman" w:hAnsi="Times New Roman" w:cs="Times New Roman"/>
          <w:sz w:val="24"/>
          <w:szCs w:val="24"/>
        </w:rPr>
        <w:t>, Lietuvoje veiklą vykdanti per Lietuvos filialą, viešoji įstaiga Tytuvėnų piligrimų centras, Tytuvėnų Švč. M</w:t>
      </w:r>
      <w:r w:rsidR="00C400FA">
        <w:rPr>
          <w:rFonts w:ascii="Times New Roman" w:eastAsia="Times New Roman" w:hAnsi="Times New Roman" w:cs="Times New Roman"/>
          <w:sz w:val="24"/>
          <w:szCs w:val="24"/>
        </w:rPr>
        <w:t>ergelės</w:t>
      </w:r>
      <w:r w:rsidR="0047159E" w:rsidRPr="0047159E">
        <w:rPr>
          <w:rFonts w:ascii="Times New Roman" w:eastAsia="Times New Roman" w:hAnsi="Times New Roman" w:cs="Times New Roman"/>
          <w:sz w:val="24"/>
          <w:szCs w:val="24"/>
        </w:rPr>
        <w:t xml:space="preserve"> Marijos Angelų Karalienės parapija.</w:t>
      </w:r>
    </w:p>
    <w:p w14:paraId="6061E51A" w14:textId="77777777" w:rsidR="003D4C22" w:rsidRDefault="003D4C22" w:rsidP="00B67D47">
      <w:pPr>
        <w:spacing w:after="0" w:line="240" w:lineRule="auto"/>
        <w:ind w:firstLine="720"/>
        <w:jc w:val="both"/>
        <w:rPr>
          <w:rFonts w:ascii="Times New Roman" w:eastAsia="Times New Roman" w:hAnsi="Times New Roman" w:cs="Times New Roman"/>
          <w:sz w:val="24"/>
          <w:szCs w:val="24"/>
        </w:rPr>
      </w:pPr>
    </w:p>
    <w:p w14:paraId="269F1348" w14:textId="77777777" w:rsidR="00A92C89" w:rsidRPr="00A92C89" w:rsidRDefault="00A92C89" w:rsidP="00B67D47">
      <w:pPr>
        <w:spacing w:after="0" w:line="240" w:lineRule="auto"/>
        <w:ind w:firstLine="720"/>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 xml:space="preserve">Teisėjų kolegija </w:t>
      </w:r>
    </w:p>
    <w:p w14:paraId="3FB36CCD" w14:textId="77777777" w:rsidR="007F1C0E" w:rsidRDefault="007F1C0E" w:rsidP="00B67D47">
      <w:pPr>
        <w:spacing w:after="0" w:line="240" w:lineRule="auto"/>
        <w:jc w:val="both"/>
        <w:rPr>
          <w:rFonts w:ascii="Times New Roman" w:eastAsia="Times New Roman" w:hAnsi="Times New Roman" w:cs="Times New Roman"/>
          <w:sz w:val="24"/>
          <w:szCs w:val="24"/>
        </w:rPr>
      </w:pPr>
    </w:p>
    <w:p w14:paraId="6161BE6D" w14:textId="77777777" w:rsidR="00A92C89" w:rsidRPr="00A92C89" w:rsidRDefault="00A92C89" w:rsidP="00B67D47">
      <w:pPr>
        <w:spacing w:after="0" w:line="24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n u s t a t ė :</w:t>
      </w:r>
    </w:p>
    <w:p w14:paraId="7DD34026"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2C50E8DE" w14:textId="77777777" w:rsidR="008D7735" w:rsidRDefault="002E19F1" w:rsidP="0024328C">
      <w:pPr>
        <w:spacing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8D7735" w:rsidRPr="00435A97">
        <w:rPr>
          <w:rFonts w:ascii="Times New Roman" w:eastAsia="Times New Roman" w:hAnsi="Times New Roman" w:cs="Times New Roman"/>
          <w:sz w:val="24"/>
          <w:szCs w:val="24"/>
        </w:rPr>
        <w:t>Ginčo esmė</w:t>
      </w:r>
    </w:p>
    <w:p w14:paraId="37025841"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700073A7" w14:textId="2658CA8E" w:rsidR="00E339F4" w:rsidRDefault="00B76A09" w:rsidP="0024328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62395">
        <w:rPr>
          <w:rFonts w:ascii="Times New Roman" w:eastAsia="Times New Roman" w:hAnsi="Times New Roman" w:cs="Times New Roman"/>
          <w:sz w:val="24"/>
          <w:szCs w:val="24"/>
        </w:rPr>
        <w:t>Kasacinėje b</w:t>
      </w:r>
      <w:r w:rsidR="00E339F4" w:rsidRPr="00862395">
        <w:rPr>
          <w:rFonts w:ascii="Times New Roman" w:eastAsia="Times New Roman" w:hAnsi="Times New Roman" w:cs="Times New Roman"/>
          <w:sz w:val="24"/>
          <w:szCs w:val="24"/>
        </w:rPr>
        <w:t xml:space="preserve">yloje </w:t>
      </w:r>
      <w:r w:rsidR="00B67D47" w:rsidRPr="00862395">
        <w:rPr>
          <w:rFonts w:ascii="Times New Roman" w:eastAsia="Times New Roman" w:hAnsi="Times New Roman" w:cs="Times New Roman"/>
          <w:sz w:val="24"/>
          <w:szCs w:val="24"/>
        </w:rPr>
        <w:t>sprendžiama</w:t>
      </w:r>
      <w:r w:rsidR="00E339F4" w:rsidRPr="00862395">
        <w:rPr>
          <w:rFonts w:ascii="Times New Roman" w:eastAsia="Times New Roman" w:hAnsi="Times New Roman" w:cs="Times New Roman"/>
          <w:sz w:val="24"/>
          <w:szCs w:val="24"/>
        </w:rPr>
        <w:t xml:space="preserve"> dėl </w:t>
      </w:r>
      <w:r w:rsidR="000B47C9">
        <w:rPr>
          <w:rFonts w:ascii="Times New Roman" w:eastAsia="Times New Roman" w:hAnsi="Times New Roman" w:cs="Times New Roman"/>
          <w:sz w:val="24"/>
          <w:szCs w:val="24"/>
        </w:rPr>
        <w:t>materialiosios teisės normų, reglamentuojančių</w:t>
      </w:r>
      <w:r w:rsidR="00F825CB">
        <w:rPr>
          <w:rFonts w:ascii="Times New Roman" w:eastAsia="Times New Roman" w:hAnsi="Times New Roman" w:cs="Times New Roman"/>
          <w:sz w:val="24"/>
          <w:szCs w:val="24"/>
        </w:rPr>
        <w:t xml:space="preserve"> </w:t>
      </w:r>
      <w:r w:rsidR="00E03E49">
        <w:rPr>
          <w:rFonts w:ascii="Times New Roman" w:eastAsia="Times New Roman" w:hAnsi="Times New Roman" w:cs="Times New Roman"/>
          <w:sz w:val="24"/>
          <w:szCs w:val="24"/>
        </w:rPr>
        <w:t xml:space="preserve">rangovo ir techninio prižiūrėtojo prievolės </w:t>
      </w:r>
      <w:r w:rsidR="00E03E49" w:rsidRPr="00E03E49">
        <w:rPr>
          <w:rFonts w:ascii="Times New Roman" w:eastAsia="Times New Roman" w:hAnsi="Times New Roman" w:cs="Times New Roman"/>
          <w:sz w:val="24"/>
          <w:szCs w:val="24"/>
        </w:rPr>
        <w:t xml:space="preserve">atlyginti dėl gaisro kilusią žalą </w:t>
      </w:r>
      <w:r w:rsidR="00E03E49">
        <w:rPr>
          <w:rFonts w:ascii="Times New Roman" w:eastAsia="Times New Roman" w:hAnsi="Times New Roman" w:cs="Times New Roman"/>
          <w:sz w:val="24"/>
          <w:szCs w:val="24"/>
        </w:rPr>
        <w:t>rūšį</w:t>
      </w:r>
      <w:r w:rsidR="00A449BE">
        <w:rPr>
          <w:rFonts w:ascii="Times New Roman" w:eastAsia="Times New Roman" w:hAnsi="Times New Roman" w:cs="Times New Roman"/>
          <w:sz w:val="24"/>
          <w:szCs w:val="24"/>
        </w:rPr>
        <w:t xml:space="preserve"> pagal deliktinės ir sutarčių teisės normas</w:t>
      </w:r>
      <w:r w:rsidR="001A7506">
        <w:rPr>
          <w:rFonts w:ascii="Times New Roman" w:eastAsia="Times New Roman" w:hAnsi="Times New Roman" w:cs="Times New Roman"/>
          <w:sz w:val="24"/>
          <w:szCs w:val="24"/>
        </w:rPr>
        <w:t>,</w:t>
      </w:r>
      <w:r w:rsidR="00AF51A6">
        <w:rPr>
          <w:rFonts w:ascii="Times New Roman" w:eastAsia="Times New Roman" w:hAnsi="Times New Roman" w:cs="Times New Roman"/>
          <w:sz w:val="24"/>
          <w:szCs w:val="24"/>
        </w:rPr>
        <w:t xml:space="preserve"> </w:t>
      </w:r>
      <w:r w:rsidR="009C07D0" w:rsidRPr="009C07D0">
        <w:rPr>
          <w:rFonts w:ascii="Times New Roman" w:eastAsia="Times New Roman" w:hAnsi="Times New Roman" w:cs="Times New Roman"/>
          <w:sz w:val="24"/>
          <w:szCs w:val="24"/>
        </w:rPr>
        <w:t xml:space="preserve">baudžiamojoje byloje nustatytų faktinių aplinkybių, susijusių su trečiųjų asmenų </w:t>
      </w:r>
      <w:r w:rsidR="00A449BE">
        <w:rPr>
          <w:rFonts w:ascii="Times New Roman" w:eastAsia="Times New Roman" w:hAnsi="Times New Roman" w:cs="Times New Roman"/>
          <w:sz w:val="24"/>
          <w:szCs w:val="24"/>
        </w:rPr>
        <w:t>(</w:t>
      </w:r>
      <w:r w:rsidR="009C07D0" w:rsidRPr="009C07D0">
        <w:rPr>
          <w:rFonts w:ascii="Times New Roman" w:eastAsia="Times New Roman" w:hAnsi="Times New Roman" w:cs="Times New Roman"/>
          <w:sz w:val="24"/>
          <w:szCs w:val="24"/>
        </w:rPr>
        <w:t>ne</w:t>
      </w:r>
      <w:r w:rsidR="00A449BE">
        <w:rPr>
          <w:rFonts w:ascii="Times New Roman" w:eastAsia="Times New Roman" w:hAnsi="Times New Roman" w:cs="Times New Roman"/>
          <w:sz w:val="24"/>
          <w:szCs w:val="24"/>
        </w:rPr>
        <w:t>)</w:t>
      </w:r>
      <w:r w:rsidR="009C07D0" w:rsidRPr="009C07D0">
        <w:rPr>
          <w:rFonts w:ascii="Times New Roman" w:eastAsia="Times New Roman" w:hAnsi="Times New Roman" w:cs="Times New Roman"/>
          <w:sz w:val="24"/>
          <w:szCs w:val="24"/>
        </w:rPr>
        <w:t xml:space="preserve">tinkamu pareigų vykdymu ir dėl to atsiradusių padarinių, pripažinimo </w:t>
      </w:r>
      <w:proofErr w:type="spellStart"/>
      <w:r w:rsidR="009C07D0" w:rsidRPr="009C07D0">
        <w:rPr>
          <w:rFonts w:ascii="Times New Roman" w:eastAsia="Times New Roman" w:hAnsi="Times New Roman" w:cs="Times New Roman"/>
          <w:sz w:val="24"/>
          <w:szCs w:val="24"/>
        </w:rPr>
        <w:t>prejudicinėmis</w:t>
      </w:r>
      <w:proofErr w:type="spellEnd"/>
      <w:r w:rsidR="009C07D0">
        <w:rPr>
          <w:rFonts w:ascii="Times New Roman" w:eastAsia="Times New Roman" w:hAnsi="Times New Roman" w:cs="Times New Roman"/>
          <w:sz w:val="24"/>
          <w:szCs w:val="24"/>
        </w:rPr>
        <w:t xml:space="preserve">, </w:t>
      </w:r>
      <w:r w:rsidR="00A449BE">
        <w:rPr>
          <w:rFonts w:ascii="Times New Roman" w:eastAsia="Times New Roman" w:hAnsi="Times New Roman" w:cs="Times New Roman"/>
          <w:sz w:val="24"/>
          <w:szCs w:val="24"/>
        </w:rPr>
        <w:t xml:space="preserve">taip pat dėl teisės normų, reglamentuojančių </w:t>
      </w:r>
      <w:r w:rsidR="00AF51A6" w:rsidRPr="003037B0">
        <w:rPr>
          <w:rFonts w:ascii="Times New Roman" w:eastAsia="Times New Roman" w:hAnsi="Times New Roman" w:cs="Times New Roman"/>
          <w:sz w:val="24"/>
          <w:szCs w:val="24"/>
        </w:rPr>
        <w:t>priežastin</w:t>
      </w:r>
      <w:r w:rsidR="00A449BE">
        <w:rPr>
          <w:rFonts w:ascii="Times New Roman" w:eastAsia="Times New Roman" w:hAnsi="Times New Roman" w:cs="Times New Roman"/>
          <w:sz w:val="24"/>
          <w:szCs w:val="24"/>
        </w:rPr>
        <w:t>į</w:t>
      </w:r>
      <w:r w:rsidR="00AF51A6" w:rsidRPr="003037B0">
        <w:rPr>
          <w:rFonts w:ascii="Times New Roman" w:eastAsia="Times New Roman" w:hAnsi="Times New Roman" w:cs="Times New Roman"/>
          <w:sz w:val="24"/>
          <w:szCs w:val="24"/>
        </w:rPr>
        <w:t xml:space="preserve"> ryš</w:t>
      </w:r>
      <w:r w:rsidR="00A449BE">
        <w:rPr>
          <w:rFonts w:ascii="Times New Roman" w:eastAsia="Times New Roman" w:hAnsi="Times New Roman" w:cs="Times New Roman"/>
          <w:sz w:val="24"/>
          <w:szCs w:val="24"/>
        </w:rPr>
        <w:t>į</w:t>
      </w:r>
      <w:r w:rsidR="00AF51A6" w:rsidRPr="003037B0">
        <w:rPr>
          <w:rFonts w:ascii="Times New Roman" w:eastAsia="Times New Roman" w:hAnsi="Times New Roman" w:cs="Times New Roman"/>
          <w:sz w:val="24"/>
          <w:szCs w:val="24"/>
        </w:rPr>
        <w:t>,</w:t>
      </w:r>
      <w:r w:rsidR="000B47C9" w:rsidRPr="003037B0">
        <w:rPr>
          <w:rFonts w:ascii="Times New Roman" w:eastAsia="Times New Roman" w:hAnsi="Times New Roman" w:cs="Times New Roman"/>
          <w:sz w:val="24"/>
          <w:szCs w:val="24"/>
        </w:rPr>
        <w:t xml:space="preserve"> </w:t>
      </w:r>
      <w:r w:rsidR="00E339F4" w:rsidRPr="00862395">
        <w:rPr>
          <w:rFonts w:ascii="Times New Roman" w:eastAsia="Times New Roman" w:hAnsi="Times New Roman" w:cs="Times New Roman"/>
          <w:sz w:val="24"/>
          <w:szCs w:val="24"/>
        </w:rPr>
        <w:t>aiškinimo ir taikymo.</w:t>
      </w:r>
    </w:p>
    <w:p w14:paraId="3F253DDC" w14:textId="29158571" w:rsidR="00A93593" w:rsidRDefault="00862395" w:rsidP="00D64423">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93593">
        <w:rPr>
          <w:rFonts w:ascii="Times New Roman" w:eastAsia="Times New Roman" w:hAnsi="Times New Roman" w:cs="Times New Roman"/>
          <w:sz w:val="24"/>
          <w:szCs w:val="24"/>
        </w:rPr>
        <w:lastRenderedPageBreak/>
        <w:t>Ieškov</w:t>
      </w:r>
      <w:r w:rsidR="002D1726" w:rsidRPr="00A93593">
        <w:rPr>
          <w:rFonts w:ascii="Times New Roman" w:eastAsia="Times New Roman" w:hAnsi="Times New Roman" w:cs="Times New Roman"/>
          <w:sz w:val="24"/>
          <w:szCs w:val="24"/>
        </w:rPr>
        <w:t>ė</w:t>
      </w:r>
      <w:r w:rsidRPr="00A93593">
        <w:rPr>
          <w:rFonts w:ascii="Times New Roman" w:eastAsia="Times New Roman" w:hAnsi="Times New Roman" w:cs="Times New Roman"/>
          <w:sz w:val="24"/>
          <w:szCs w:val="24"/>
        </w:rPr>
        <w:t xml:space="preserve"> </w:t>
      </w:r>
      <w:r w:rsidR="00D64423" w:rsidRPr="00A93593">
        <w:rPr>
          <w:rFonts w:ascii="Times New Roman" w:eastAsia="Times New Roman" w:hAnsi="Times New Roman" w:cs="Times New Roman"/>
          <w:sz w:val="24"/>
          <w:szCs w:val="24"/>
        </w:rPr>
        <w:t>ADB „Gjensidige“</w:t>
      </w:r>
      <w:r w:rsidR="00A93593">
        <w:rPr>
          <w:rFonts w:ascii="Times New Roman" w:eastAsia="Times New Roman" w:hAnsi="Times New Roman" w:cs="Times New Roman"/>
          <w:sz w:val="24"/>
          <w:szCs w:val="24"/>
        </w:rPr>
        <w:t xml:space="preserve">, perėmusi ir ieškovės </w:t>
      </w:r>
      <w:r w:rsidR="00A93593" w:rsidRPr="00A93593">
        <w:rPr>
          <w:rFonts w:ascii="Times New Roman" w:eastAsia="Times New Roman" w:hAnsi="Times New Roman" w:cs="Times New Roman"/>
          <w:sz w:val="24"/>
          <w:szCs w:val="24"/>
        </w:rPr>
        <w:t xml:space="preserve">UAB DK „PZU Lietuva“ </w:t>
      </w:r>
      <w:r w:rsidR="00A93593">
        <w:rPr>
          <w:rFonts w:ascii="Times New Roman" w:eastAsia="Times New Roman" w:hAnsi="Times New Roman" w:cs="Times New Roman"/>
          <w:sz w:val="24"/>
          <w:szCs w:val="24"/>
        </w:rPr>
        <w:t>reikalavimo teises,</w:t>
      </w:r>
      <w:r w:rsidR="00D64423" w:rsidRPr="00A93593">
        <w:rPr>
          <w:rFonts w:ascii="Times New Roman" w:eastAsia="Times New Roman" w:hAnsi="Times New Roman" w:cs="Times New Roman"/>
          <w:sz w:val="24"/>
          <w:szCs w:val="24"/>
        </w:rPr>
        <w:t xml:space="preserve"> prašė priteisti</w:t>
      </w:r>
      <w:r w:rsidR="00A93593" w:rsidRPr="00A93593">
        <w:rPr>
          <w:rFonts w:ascii="Times New Roman" w:eastAsia="Times New Roman" w:hAnsi="Times New Roman" w:cs="Times New Roman"/>
          <w:sz w:val="24"/>
          <w:szCs w:val="24"/>
        </w:rPr>
        <w:t>:</w:t>
      </w:r>
      <w:r w:rsidR="00A93593">
        <w:rPr>
          <w:rFonts w:ascii="Times New Roman" w:eastAsia="Times New Roman" w:hAnsi="Times New Roman" w:cs="Times New Roman"/>
          <w:sz w:val="24"/>
          <w:szCs w:val="24"/>
        </w:rPr>
        <w:t xml:space="preserve"> </w:t>
      </w:r>
    </w:p>
    <w:p w14:paraId="1D743FEE" w14:textId="08F37C3E" w:rsidR="00A93593" w:rsidRDefault="00D64423" w:rsidP="00A93593">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A93593">
        <w:rPr>
          <w:rFonts w:ascii="Times New Roman" w:eastAsia="Times New Roman" w:hAnsi="Times New Roman" w:cs="Times New Roman"/>
          <w:sz w:val="24"/>
          <w:szCs w:val="24"/>
        </w:rPr>
        <w:t xml:space="preserve">solidariai iš atsakovų </w:t>
      </w:r>
      <w:r w:rsidR="00A93593" w:rsidRPr="00A93593">
        <w:rPr>
          <w:rFonts w:ascii="Times New Roman" w:eastAsia="Times New Roman" w:hAnsi="Times New Roman" w:cs="Times New Roman"/>
          <w:sz w:val="24"/>
          <w:szCs w:val="24"/>
        </w:rPr>
        <w:t xml:space="preserve">Priešgaisrinės apsaugos ir gelbėjimo departamento prie Vidaus reikalų ministerijos, </w:t>
      </w:r>
      <w:r w:rsidR="00A93593">
        <w:rPr>
          <w:rFonts w:ascii="Times New Roman" w:eastAsia="Times New Roman" w:hAnsi="Times New Roman" w:cs="Times New Roman"/>
          <w:sz w:val="24"/>
          <w:szCs w:val="24"/>
        </w:rPr>
        <w:t>UAB</w:t>
      </w:r>
      <w:r w:rsidR="00A93593" w:rsidRPr="00A93593">
        <w:rPr>
          <w:rFonts w:ascii="Times New Roman" w:eastAsia="Times New Roman" w:hAnsi="Times New Roman" w:cs="Times New Roman"/>
          <w:sz w:val="24"/>
          <w:szCs w:val="24"/>
        </w:rPr>
        <w:t xml:space="preserve"> „</w:t>
      </w:r>
      <w:proofErr w:type="spellStart"/>
      <w:r w:rsidR="00A93593" w:rsidRPr="00A93593">
        <w:rPr>
          <w:rFonts w:ascii="Times New Roman" w:eastAsia="Times New Roman" w:hAnsi="Times New Roman" w:cs="Times New Roman"/>
          <w:sz w:val="24"/>
          <w:szCs w:val="24"/>
        </w:rPr>
        <w:t>Agromena</w:t>
      </w:r>
      <w:proofErr w:type="spellEnd"/>
      <w:r w:rsidR="00A93593" w:rsidRPr="00A93593">
        <w:rPr>
          <w:rFonts w:ascii="Times New Roman" w:eastAsia="Times New Roman" w:hAnsi="Times New Roman" w:cs="Times New Roman"/>
          <w:sz w:val="24"/>
          <w:szCs w:val="24"/>
        </w:rPr>
        <w:t xml:space="preserve"> </w:t>
      </w:r>
      <w:proofErr w:type="spellStart"/>
      <w:r w:rsidR="00A93593" w:rsidRPr="00A93593">
        <w:rPr>
          <w:rFonts w:ascii="Times New Roman" w:eastAsia="Times New Roman" w:hAnsi="Times New Roman" w:cs="Times New Roman"/>
          <w:sz w:val="24"/>
          <w:szCs w:val="24"/>
        </w:rPr>
        <w:t>lt</w:t>
      </w:r>
      <w:proofErr w:type="spellEnd"/>
      <w:r w:rsidR="00A93593" w:rsidRPr="00A93593">
        <w:rPr>
          <w:rFonts w:ascii="Times New Roman" w:eastAsia="Times New Roman" w:hAnsi="Times New Roman" w:cs="Times New Roman"/>
          <w:sz w:val="24"/>
          <w:szCs w:val="24"/>
        </w:rPr>
        <w:t xml:space="preserve">“ ir </w:t>
      </w:r>
      <w:bookmarkStart w:id="10" w:name="_Hlk178683813"/>
      <w:r w:rsidR="00A93593">
        <w:rPr>
          <w:rFonts w:ascii="Times New Roman" w:eastAsia="Times New Roman" w:hAnsi="Times New Roman" w:cs="Times New Roman"/>
          <w:sz w:val="24"/>
          <w:szCs w:val="24"/>
        </w:rPr>
        <w:t>BĮ</w:t>
      </w:r>
      <w:r w:rsidR="00A93593" w:rsidRPr="00A93593">
        <w:rPr>
          <w:rFonts w:ascii="Times New Roman" w:eastAsia="Times New Roman" w:hAnsi="Times New Roman" w:cs="Times New Roman"/>
          <w:sz w:val="24"/>
          <w:szCs w:val="24"/>
        </w:rPr>
        <w:t xml:space="preserve"> Kultūros infrastruktūros centr</w:t>
      </w:r>
      <w:r w:rsidR="00ED6E4B">
        <w:rPr>
          <w:rFonts w:ascii="Times New Roman" w:eastAsia="Times New Roman" w:hAnsi="Times New Roman" w:cs="Times New Roman"/>
          <w:sz w:val="24"/>
          <w:szCs w:val="24"/>
        </w:rPr>
        <w:t>o</w:t>
      </w:r>
      <w:r w:rsidR="00A93593" w:rsidRPr="00A93593">
        <w:rPr>
          <w:rFonts w:ascii="Times New Roman" w:eastAsia="Times New Roman" w:hAnsi="Times New Roman" w:cs="Times New Roman"/>
          <w:sz w:val="24"/>
          <w:szCs w:val="24"/>
        </w:rPr>
        <w:t xml:space="preserve"> </w:t>
      </w:r>
      <w:bookmarkEnd w:id="10"/>
      <w:r w:rsidRPr="00A93593">
        <w:rPr>
          <w:rFonts w:ascii="Times New Roman" w:eastAsia="Times New Roman" w:hAnsi="Times New Roman" w:cs="Times New Roman"/>
          <w:sz w:val="24"/>
          <w:szCs w:val="24"/>
        </w:rPr>
        <w:t>išmokėtą 655</w:t>
      </w:r>
      <w:r w:rsidR="00C71275">
        <w:rPr>
          <w:rFonts w:ascii="Times New Roman" w:eastAsia="Times New Roman" w:hAnsi="Times New Roman" w:cs="Times New Roman"/>
          <w:sz w:val="24"/>
          <w:szCs w:val="24"/>
        </w:rPr>
        <w:t> </w:t>
      </w:r>
      <w:r w:rsidRPr="00A93593">
        <w:rPr>
          <w:rFonts w:ascii="Times New Roman" w:eastAsia="Times New Roman" w:hAnsi="Times New Roman" w:cs="Times New Roman"/>
          <w:sz w:val="24"/>
          <w:szCs w:val="24"/>
        </w:rPr>
        <w:t>699,72</w:t>
      </w:r>
      <w:r w:rsidR="00ED6E4B">
        <w:rPr>
          <w:rFonts w:ascii="Times New Roman" w:eastAsia="Times New Roman" w:hAnsi="Times New Roman" w:cs="Times New Roman"/>
          <w:sz w:val="24"/>
          <w:szCs w:val="24"/>
        </w:rPr>
        <w:t> </w:t>
      </w:r>
      <w:r w:rsidRPr="00A93593">
        <w:rPr>
          <w:rFonts w:ascii="Times New Roman" w:eastAsia="Times New Roman" w:hAnsi="Times New Roman" w:cs="Times New Roman"/>
          <w:sz w:val="24"/>
          <w:szCs w:val="24"/>
        </w:rPr>
        <w:t>Eur draudimo išmoką, 5 proc. procesines palūkanas už priteistą sumą nuo bylos iškėlimo teisme dienos iki teismo sprendimo visiško įvykdymo;</w:t>
      </w:r>
      <w:r w:rsidR="00A93593">
        <w:rPr>
          <w:rFonts w:ascii="Times New Roman" w:eastAsia="Times New Roman" w:hAnsi="Times New Roman" w:cs="Times New Roman"/>
          <w:sz w:val="24"/>
          <w:szCs w:val="24"/>
        </w:rPr>
        <w:t xml:space="preserve"> </w:t>
      </w:r>
    </w:p>
    <w:p w14:paraId="1F1F346E" w14:textId="6AF58C26" w:rsidR="00A93593" w:rsidRDefault="00D64423" w:rsidP="00A93593">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D64423">
        <w:rPr>
          <w:rFonts w:ascii="Times New Roman" w:eastAsia="Times New Roman" w:hAnsi="Times New Roman" w:cs="Times New Roman"/>
          <w:sz w:val="24"/>
          <w:szCs w:val="24"/>
        </w:rPr>
        <w:t>solidariai iš visų atsakovų UAB DK „PZU Lietuva“ išmokėtą 216</w:t>
      </w:r>
      <w:r w:rsidR="00A93593">
        <w:rPr>
          <w:rFonts w:ascii="Times New Roman" w:eastAsia="Times New Roman" w:hAnsi="Times New Roman" w:cs="Times New Roman"/>
          <w:sz w:val="24"/>
          <w:szCs w:val="24"/>
        </w:rPr>
        <w:t xml:space="preserve"> </w:t>
      </w:r>
      <w:r w:rsidRPr="00D64423">
        <w:rPr>
          <w:rFonts w:ascii="Times New Roman" w:eastAsia="Times New Roman" w:hAnsi="Times New Roman" w:cs="Times New Roman"/>
          <w:sz w:val="24"/>
          <w:szCs w:val="24"/>
        </w:rPr>
        <w:t>230,31 Eur draudimo išmoką, 5 proc. procesines palūkanas už priteistą sumą nuo bylos iškėlimo teisme dienos iki teismo sprendimo visiško įvykdymo;</w:t>
      </w:r>
      <w:r w:rsidR="00A93593">
        <w:rPr>
          <w:rFonts w:ascii="Times New Roman" w:eastAsia="Times New Roman" w:hAnsi="Times New Roman" w:cs="Times New Roman"/>
          <w:sz w:val="24"/>
          <w:szCs w:val="24"/>
        </w:rPr>
        <w:t xml:space="preserve"> </w:t>
      </w:r>
    </w:p>
    <w:p w14:paraId="513EE450" w14:textId="02D57AEB" w:rsidR="00D64423" w:rsidRDefault="00D64423" w:rsidP="00A93593">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D64423">
        <w:rPr>
          <w:rFonts w:ascii="Times New Roman" w:eastAsia="Times New Roman" w:hAnsi="Times New Roman" w:cs="Times New Roman"/>
          <w:sz w:val="24"/>
          <w:szCs w:val="24"/>
        </w:rPr>
        <w:t>solidariai iš atsakovų UAB „</w:t>
      </w:r>
      <w:proofErr w:type="spellStart"/>
      <w:r w:rsidRPr="00D64423">
        <w:rPr>
          <w:rFonts w:ascii="Times New Roman" w:eastAsia="Times New Roman" w:hAnsi="Times New Roman" w:cs="Times New Roman"/>
          <w:sz w:val="24"/>
          <w:szCs w:val="24"/>
        </w:rPr>
        <w:t>Agromena</w:t>
      </w:r>
      <w:proofErr w:type="spellEnd"/>
      <w:r w:rsidRPr="00D64423">
        <w:rPr>
          <w:rFonts w:ascii="Times New Roman" w:eastAsia="Times New Roman" w:hAnsi="Times New Roman" w:cs="Times New Roman"/>
          <w:sz w:val="24"/>
          <w:szCs w:val="24"/>
        </w:rPr>
        <w:t xml:space="preserve"> </w:t>
      </w:r>
      <w:proofErr w:type="spellStart"/>
      <w:r w:rsidR="00A93593">
        <w:rPr>
          <w:rFonts w:ascii="Times New Roman" w:eastAsia="Times New Roman" w:hAnsi="Times New Roman" w:cs="Times New Roman"/>
          <w:sz w:val="24"/>
          <w:szCs w:val="24"/>
        </w:rPr>
        <w:t>lt</w:t>
      </w:r>
      <w:proofErr w:type="spellEnd"/>
      <w:r w:rsidRPr="00D64423">
        <w:rPr>
          <w:rFonts w:ascii="Times New Roman" w:eastAsia="Times New Roman" w:hAnsi="Times New Roman" w:cs="Times New Roman"/>
          <w:sz w:val="24"/>
          <w:szCs w:val="24"/>
        </w:rPr>
        <w:t xml:space="preserve">“ ir </w:t>
      </w:r>
      <w:r w:rsidR="00A93593" w:rsidRPr="00A93593">
        <w:rPr>
          <w:rFonts w:ascii="Times New Roman" w:eastAsia="Times New Roman" w:hAnsi="Times New Roman" w:cs="Times New Roman"/>
          <w:sz w:val="24"/>
          <w:szCs w:val="24"/>
        </w:rPr>
        <w:t>BĮ Kultūros infrastruktūros centr</w:t>
      </w:r>
      <w:r w:rsidR="00F86BB8">
        <w:rPr>
          <w:rFonts w:ascii="Times New Roman" w:eastAsia="Times New Roman" w:hAnsi="Times New Roman" w:cs="Times New Roman"/>
          <w:sz w:val="24"/>
          <w:szCs w:val="24"/>
        </w:rPr>
        <w:t>o</w:t>
      </w:r>
      <w:r w:rsidR="00A93593" w:rsidRPr="00A93593">
        <w:rPr>
          <w:rFonts w:ascii="Times New Roman" w:eastAsia="Times New Roman" w:hAnsi="Times New Roman" w:cs="Times New Roman"/>
          <w:sz w:val="24"/>
          <w:szCs w:val="24"/>
        </w:rPr>
        <w:t xml:space="preserve"> </w:t>
      </w:r>
      <w:r w:rsidRPr="00D64423">
        <w:rPr>
          <w:rFonts w:ascii="Times New Roman" w:eastAsia="Times New Roman" w:hAnsi="Times New Roman" w:cs="Times New Roman"/>
          <w:sz w:val="24"/>
          <w:szCs w:val="24"/>
        </w:rPr>
        <w:t>papildomai priteisti 1 proc. procesines palūkanas už priteistą sumą nuo bylos iškėlimo teisme dienos iki teismo sprendimo visiško įvykdymo.</w:t>
      </w:r>
    </w:p>
    <w:p w14:paraId="725C975B" w14:textId="52D93D25" w:rsidR="00DB517C" w:rsidRPr="00DB517C" w:rsidRDefault="00DB517C" w:rsidP="00DB517C">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DB517C">
        <w:rPr>
          <w:rFonts w:ascii="Times New Roman" w:eastAsia="Times New Roman" w:hAnsi="Times New Roman" w:cs="Times New Roman"/>
          <w:sz w:val="24"/>
          <w:szCs w:val="24"/>
        </w:rPr>
        <w:t>Ieškovė ADB „Gjensidige“ nurodė, kad</w:t>
      </w:r>
      <w:r w:rsidR="00F86BB8">
        <w:rPr>
          <w:rFonts w:ascii="Times New Roman" w:eastAsia="Times New Roman" w:hAnsi="Times New Roman" w:cs="Times New Roman"/>
          <w:sz w:val="24"/>
          <w:szCs w:val="24"/>
        </w:rPr>
        <w:t>,</w:t>
      </w:r>
      <w:r w:rsidRPr="00DB517C">
        <w:rPr>
          <w:rFonts w:ascii="Times New Roman" w:eastAsia="Times New Roman" w:hAnsi="Times New Roman" w:cs="Times New Roman"/>
          <w:sz w:val="24"/>
          <w:szCs w:val="24"/>
        </w:rPr>
        <w:t xml:space="preserve"> sumokėjusi draudimo išmokas nukentėjusiems asmenims, subrogacijos tvarka įgijo teis</w:t>
      </w:r>
      <w:r w:rsidR="00C71275">
        <w:rPr>
          <w:rFonts w:ascii="Times New Roman" w:eastAsia="Times New Roman" w:hAnsi="Times New Roman" w:cs="Times New Roman"/>
          <w:sz w:val="24"/>
          <w:szCs w:val="24"/>
        </w:rPr>
        <w:t>ę</w:t>
      </w:r>
      <w:r w:rsidRPr="00DB517C">
        <w:rPr>
          <w:rFonts w:ascii="Times New Roman" w:eastAsia="Times New Roman" w:hAnsi="Times New Roman" w:cs="Times New Roman"/>
          <w:sz w:val="24"/>
          <w:szCs w:val="24"/>
        </w:rPr>
        <w:t xml:space="preserve"> reikalauti išmokėtų sumų grąžinimo iš atsakingų už padarytą žalą asmenų dėl Tytuvėnų Bernardinų vienuolyno ansamblyje ir Tytuvėnų Švč.</w:t>
      </w:r>
      <w:r w:rsidR="00F86BB8">
        <w:rPr>
          <w:rFonts w:ascii="Times New Roman" w:eastAsia="Times New Roman" w:hAnsi="Times New Roman" w:cs="Times New Roman"/>
          <w:sz w:val="24"/>
          <w:szCs w:val="24"/>
        </w:rPr>
        <w:t> </w:t>
      </w:r>
      <w:r w:rsidRPr="00DB517C">
        <w:rPr>
          <w:rFonts w:ascii="Times New Roman" w:eastAsia="Times New Roman" w:hAnsi="Times New Roman" w:cs="Times New Roman"/>
          <w:sz w:val="24"/>
          <w:szCs w:val="24"/>
        </w:rPr>
        <w:t>M</w:t>
      </w:r>
      <w:r w:rsidR="00C71275">
        <w:rPr>
          <w:rFonts w:ascii="Times New Roman" w:eastAsia="Times New Roman" w:hAnsi="Times New Roman" w:cs="Times New Roman"/>
          <w:sz w:val="24"/>
          <w:szCs w:val="24"/>
        </w:rPr>
        <w:t>ergelės </w:t>
      </w:r>
      <w:r w:rsidRPr="00DB517C">
        <w:rPr>
          <w:rFonts w:ascii="Times New Roman" w:eastAsia="Times New Roman" w:hAnsi="Times New Roman" w:cs="Times New Roman"/>
          <w:sz w:val="24"/>
          <w:szCs w:val="24"/>
        </w:rPr>
        <w:t>Marijos Angelų Karalienės bažnyčioje kilusio gaisro. Kadangi gaisras kilo dėl netinkamai įrengto dūmtraukio, atsakingais už žalos atsiradimą laikytini asmenys, privalėję užtikrinti dūmtraukio statybą nepažeidžiant teisės aktų reikalavimų.</w:t>
      </w:r>
    </w:p>
    <w:p w14:paraId="2E8502AF" w14:textId="1C033090" w:rsidR="00A93593" w:rsidRPr="00A93593" w:rsidRDefault="00A93593" w:rsidP="00DB517C">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A93593">
        <w:rPr>
          <w:rFonts w:ascii="Times New Roman" w:eastAsia="Times New Roman" w:hAnsi="Times New Roman" w:cs="Times New Roman"/>
          <w:sz w:val="24"/>
          <w:szCs w:val="24"/>
        </w:rPr>
        <w:t xml:space="preserve">Ieškovė BĮ Kultūros paveldo departamentas prie Kultūros ministerijos prašė priteisti valstybei solidariai iš atsakovų </w:t>
      </w:r>
      <w:bookmarkStart w:id="11" w:name="Buk_3"/>
      <w:r w:rsidR="0019539D" w:rsidRPr="0019539D">
        <w:rPr>
          <w:rFonts w:ascii="Times New Roman" w:eastAsia="Times New Roman" w:hAnsi="Times New Roman" w:cs="Times New Roman"/>
          <w:sz w:val="24"/>
          <w:szCs w:val="24"/>
        </w:rPr>
        <w:t>P. J.</w:t>
      </w:r>
      <w:bookmarkEnd w:id="11"/>
      <w:r w:rsidRPr="00A93593">
        <w:rPr>
          <w:rFonts w:ascii="Times New Roman" w:eastAsia="Times New Roman" w:hAnsi="Times New Roman" w:cs="Times New Roman"/>
          <w:sz w:val="24"/>
          <w:szCs w:val="24"/>
        </w:rPr>
        <w:t xml:space="preserve">, </w:t>
      </w:r>
      <w:bookmarkStart w:id="12" w:name="Buk_74"/>
      <w:r w:rsidR="0019539D" w:rsidRPr="0019539D">
        <w:rPr>
          <w:rFonts w:ascii="Times New Roman" w:eastAsia="Times New Roman" w:hAnsi="Times New Roman" w:cs="Times New Roman"/>
          <w:sz w:val="24"/>
          <w:szCs w:val="24"/>
        </w:rPr>
        <w:t xml:space="preserve">V. L. </w:t>
      </w:r>
      <w:bookmarkEnd w:id="12"/>
      <w:r w:rsidRPr="00A93593">
        <w:rPr>
          <w:rFonts w:ascii="Times New Roman" w:eastAsia="Times New Roman" w:hAnsi="Times New Roman" w:cs="Times New Roman"/>
          <w:sz w:val="24"/>
          <w:szCs w:val="24"/>
        </w:rPr>
        <w:t xml:space="preserve">ir </w:t>
      </w:r>
      <w:bookmarkStart w:id="13" w:name="Buk_43"/>
      <w:r w:rsidR="0019539D" w:rsidRPr="0019539D">
        <w:rPr>
          <w:rFonts w:ascii="Times New Roman" w:eastAsia="Times New Roman" w:hAnsi="Times New Roman" w:cs="Times New Roman"/>
          <w:sz w:val="24"/>
          <w:szCs w:val="24"/>
        </w:rPr>
        <w:t xml:space="preserve">R. T. </w:t>
      </w:r>
      <w:bookmarkEnd w:id="13"/>
      <w:r w:rsidRPr="00A93593">
        <w:rPr>
          <w:rFonts w:ascii="Times New Roman" w:eastAsia="Times New Roman" w:hAnsi="Times New Roman" w:cs="Times New Roman"/>
          <w:sz w:val="24"/>
          <w:szCs w:val="24"/>
        </w:rPr>
        <w:t>2 782 030,69 Eur valstybei padarytiems nuostoliams atlyginti ir 6 (šešių) procentų dydžio procesines palūkanas nuo priteistos sumos nuo bylos iškėlimo teisme iki teismo sprendimo visiško įvykdymo.</w:t>
      </w:r>
    </w:p>
    <w:p w14:paraId="10B5C514" w14:textId="205246D2" w:rsidR="00DB517C" w:rsidRDefault="00CE40D8"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CE40D8">
        <w:rPr>
          <w:rFonts w:ascii="Times New Roman" w:eastAsia="Times New Roman" w:hAnsi="Times New Roman" w:cs="Times New Roman"/>
          <w:sz w:val="24"/>
          <w:szCs w:val="24"/>
        </w:rPr>
        <w:t>Iešk</w:t>
      </w:r>
      <w:r w:rsidR="00DB517C">
        <w:rPr>
          <w:rFonts w:ascii="Times New Roman" w:eastAsia="Times New Roman" w:hAnsi="Times New Roman" w:cs="Times New Roman"/>
          <w:sz w:val="24"/>
          <w:szCs w:val="24"/>
        </w:rPr>
        <w:t>ovė</w:t>
      </w:r>
      <w:r w:rsidRPr="00CE40D8">
        <w:rPr>
          <w:rFonts w:ascii="Times New Roman" w:eastAsia="Times New Roman" w:hAnsi="Times New Roman" w:cs="Times New Roman"/>
          <w:sz w:val="24"/>
          <w:szCs w:val="24"/>
        </w:rPr>
        <w:t xml:space="preserve"> nurod</w:t>
      </w:r>
      <w:r w:rsidR="00DB517C">
        <w:rPr>
          <w:rFonts w:ascii="Times New Roman" w:eastAsia="Times New Roman" w:hAnsi="Times New Roman" w:cs="Times New Roman"/>
          <w:sz w:val="24"/>
          <w:szCs w:val="24"/>
        </w:rPr>
        <w:t>ė</w:t>
      </w:r>
      <w:r w:rsidRPr="00CE40D8">
        <w:rPr>
          <w:rFonts w:ascii="Times New Roman" w:eastAsia="Times New Roman" w:hAnsi="Times New Roman" w:cs="Times New Roman"/>
          <w:sz w:val="24"/>
          <w:szCs w:val="24"/>
        </w:rPr>
        <w:t>, kad atsakovai, būdami valstybės tarnautojams prilygint</w:t>
      </w:r>
      <w:r w:rsidR="00F86BB8">
        <w:rPr>
          <w:rFonts w:ascii="Times New Roman" w:eastAsia="Times New Roman" w:hAnsi="Times New Roman" w:cs="Times New Roman"/>
          <w:sz w:val="24"/>
          <w:szCs w:val="24"/>
        </w:rPr>
        <w:t>i</w:t>
      </w:r>
      <w:r w:rsidRPr="00CE40D8">
        <w:rPr>
          <w:rFonts w:ascii="Times New Roman" w:eastAsia="Times New Roman" w:hAnsi="Times New Roman" w:cs="Times New Roman"/>
          <w:sz w:val="24"/>
          <w:szCs w:val="24"/>
        </w:rPr>
        <w:t xml:space="preserve"> asmen</w:t>
      </w:r>
      <w:r w:rsidR="00F86BB8">
        <w:rPr>
          <w:rFonts w:ascii="Times New Roman" w:eastAsia="Times New Roman" w:hAnsi="Times New Roman" w:cs="Times New Roman"/>
          <w:sz w:val="24"/>
          <w:szCs w:val="24"/>
        </w:rPr>
        <w:t>y</w:t>
      </w:r>
      <w:r w:rsidRPr="00CE40D8">
        <w:rPr>
          <w:rFonts w:ascii="Times New Roman" w:eastAsia="Times New Roman" w:hAnsi="Times New Roman" w:cs="Times New Roman"/>
          <w:sz w:val="24"/>
          <w:szCs w:val="24"/>
        </w:rPr>
        <w:t>s, tinkamai neatliko jiems pavestų pareigų, todėl kilus gaisrui buvo su</w:t>
      </w:r>
      <w:r w:rsidR="00DB517C">
        <w:rPr>
          <w:rFonts w:ascii="Times New Roman" w:eastAsia="Times New Roman" w:hAnsi="Times New Roman" w:cs="Times New Roman"/>
          <w:sz w:val="24"/>
          <w:szCs w:val="24"/>
        </w:rPr>
        <w:t>gadintas</w:t>
      </w:r>
      <w:r w:rsidRPr="00CE40D8">
        <w:rPr>
          <w:rFonts w:ascii="Times New Roman" w:eastAsia="Times New Roman" w:hAnsi="Times New Roman" w:cs="Times New Roman"/>
          <w:sz w:val="24"/>
          <w:szCs w:val="24"/>
        </w:rPr>
        <w:t xml:space="preserve"> Tytuvėnų Švč. Mergelės Marijos Angelų Karalienės bažnyčios ir Bernardinų vienuolyno ansamblio vienuolyno namas </w:t>
      </w:r>
      <w:r w:rsidR="00C0776A">
        <w:rPr>
          <w:rFonts w:ascii="Times New Roman" w:eastAsia="Times New Roman" w:hAnsi="Times New Roman" w:cs="Times New Roman"/>
          <w:sz w:val="24"/>
          <w:szCs w:val="24"/>
        </w:rPr>
        <w:t>ir</w:t>
      </w:r>
      <w:r w:rsidRPr="00CE40D8">
        <w:rPr>
          <w:rFonts w:ascii="Times New Roman" w:eastAsia="Times New Roman" w:hAnsi="Times New Roman" w:cs="Times New Roman"/>
          <w:sz w:val="24"/>
          <w:szCs w:val="24"/>
        </w:rPr>
        <w:t xml:space="preserve"> bažnyčia, sunaikintos kilnojamosios vertybės. </w:t>
      </w:r>
    </w:p>
    <w:p w14:paraId="2BAE5D98" w14:textId="77777777" w:rsidR="00B014B3" w:rsidRDefault="00B014B3" w:rsidP="00B014B3">
      <w:pPr>
        <w:pStyle w:val="Sraopastraipa"/>
        <w:spacing w:after="120" w:line="240" w:lineRule="auto"/>
        <w:ind w:left="360"/>
        <w:contextualSpacing w:val="0"/>
        <w:jc w:val="both"/>
        <w:rPr>
          <w:rFonts w:ascii="Times New Roman" w:eastAsia="Times New Roman" w:hAnsi="Times New Roman" w:cs="Times New Roman"/>
          <w:sz w:val="24"/>
          <w:szCs w:val="24"/>
        </w:rPr>
      </w:pPr>
    </w:p>
    <w:p w14:paraId="5B494D82" w14:textId="77777777" w:rsidR="00B558A8" w:rsidRDefault="00B558A8"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II. Pir</w:t>
      </w:r>
      <w:r w:rsidR="00615ADB" w:rsidRPr="00AE3104">
        <w:rPr>
          <w:rFonts w:ascii="Times New Roman" w:eastAsia="Times New Roman" w:hAnsi="Times New Roman" w:cs="Times New Roman"/>
          <w:sz w:val="24"/>
          <w:szCs w:val="24"/>
        </w:rPr>
        <w:t>mosios ir apeliacinės instancijos</w:t>
      </w:r>
      <w:r w:rsidRPr="00AE3104">
        <w:rPr>
          <w:rFonts w:ascii="Times New Roman" w:eastAsia="Times New Roman" w:hAnsi="Times New Roman" w:cs="Times New Roman"/>
          <w:sz w:val="24"/>
          <w:szCs w:val="24"/>
        </w:rPr>
        <w:t xml:space="preserve"> teismų </w:t>
      </w:r>
      <w:r w:rsidR="00615ADB" w:rsidRPr="00AE3104">
        <w:rPr>
          <w:rFonts w:ascii="Times New Roman" w:eastAsia="Times New Roman" w:hAnsi="Times New Roman" w:cs="Times New Roman"/>
          <w:sz w:val="24"/>
          <w:szCs w:val="24"/>
        </w:rPr>
        <w:t>procesinių sprendimų</w:t>
      </w:r>
      <w:r w:rsidRPr="00AE3104">
        <w:rPr>
          <w:rFonts w:ascii="Times New Roman" w:eastAsia="Times New Roman" w:hAnsi="Times New Roman" w:cs="Times New Roman"/>
          <w:sz w:val="24"/>
          <w:szCs w:val="24"/>
        </w:rPr>
        <w:t xml:space="preserve"> esmė</w:t>
      </w:r>
    </w:p>
    <w:p w14:paraId="262F6465" w14:textId="77777777" w:rsidR="007F1C0E" w:rsidRPr="00AE3104" w:rsidRDefault="007F1C0E"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p>
    <w:p w14:paraId="2A7CA9B5" w14:textId="2C6C9057" w:rsidR="005D3D56" w:rsidRPr="005D3D56" w:rsidRDefault="005D3D56" w:rsidP="003910B0">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5D3D56">
        <w:rPr>
          <w:rFonts w:ascii="Times New Roman" w:eastAsia="Times New Roman" w:hAnsi="Times New Roman" w:cs="Times New Roman"/>
          <w:sz w:val="24"/>
          <w:szCs w:val="24"/>
        </w:rPr>
        <w:t xml:space="preserve">Vilniaus apygardos teismas 2023 m. spalio 9 d. sprendimu </w:t>
      </w:r>
      <w:r w:rsidR="00BB28C4">
        <w:rPr>
          <w:rFonts w:ascii="Times New Roman" w:eastAsia="Times New Roman" w:hAnsi="Times New Roman" w:cs="Times New Roman"/>
          <w:sz w:val="24"/>
          <w:szCs w:val="24"/>
        </w:rPr>
        <w:t xml:space="preserve">BĮ </w:t>
      </w:r>
      <w:r w:rsidRPr="005D3D56">
        <w:rPr>
          <w:rFonts w:ascii="Times New Roman" w:eastAsia="Times New Roman" w:hAnsi="Times New Roman" w:cs="Times New Roman"/>
          <w:sz w:val="24"/>
          <w:szCs w:val="24"/>
        </w:rPr>
        <w:t xml:space="preserve">Kultūros paveldo departamento ieškinį atmetė; ieškovės ADB „Gjensidige“ ieškinį </w:t>
      </w:r>
      <w:r w:rsidR="00AF51A6">
        <w:rPr>
          <w:rFonts w:ascii="Times New Roman" w:eastAsia="Times New Roman" w:hAnsi="Times New Roman" w:cs="Times New Roman"/>
          <w:sz w:val="24"/>
          <w:szCs w:val="24"/>
        </w:rPr>
        <w:t>pa</w:t>
      </w:r>
      <w:r w:rsidRPr="005D3D56">
        <w:rPr>
          <w:rFonts w:ascii="Times New Roman" w:eastAsia="Times New Roman" w:hAnsi="Times New Roman" w:cs="Times New Roman"/>
          <w:sz w:val="24"/>
          <w:szCs w:val="24"/>
        </w:rPr>
        <w:t>tenkino iš dalies – priteisė ieškovei solidariai iš atsakov</w:t>
      </w:r>
      <w:r w:rsidR="00BB28C4">
        <w:rPr>
          <w:rFonts w:ascii="Times New Roman" w:eastAsia="Times New Roman" w:hAnsi="Times New Roman" w:cs="Times New Roman"/>
          <w:sz w:val="24"/>
          <w:szCs w:val="24"/>
        </w:rPr>
        <w:t>i</w:t>
      </w:r>
      <w:r w:rsidRPr="005D3D56">
        <w:rPr>
          <w:rFonts w:ascii="Times New Roman" w:eastAsia="Times New Roman" w:hAnsi="Times New Roman" w:cs="Times New Roman"/>
          <w:sz w:val="24"/>
          <w:szCs w:val="24"/>
        </w:rPr>
        <w:t>ų BĮ Kultūros infrastruktūros centr</w:t>
      </w:r>
      <w:r w:rsidR="00F86BB8">
        <w:rPr>
          <w:rFonts w:ascii="Times New Roman" w:eastAsia="Times New Roman" w:hAnsi="Times New Roman" w:cs="Times New Roman"/>
          <w:sz w:val="24"/>
          <w:szCs w:val="24"/>
        </w:rPr>
        <w:t>o</w:t>
      </w:r>
      <w:r w:rsidRPr="005D3D56">
        <w:rPr>
          <w:rFonts w:ascii="Times New Roman" w:eastAsia="Times New Roman" w:hAnsi="Times New Roman" w:cs="Times New Roman"/>
          <w:sz w:val="24"/>
          <w:szCs w:val="24"/>
        </w:rPr>
        <w:t xml:space="preserve"> ir UAB „</w:t>
      </w:r>
      <w:proofErr w:type="spellStart"/>
      <w:r w:rsidRPr="005D3D56">
        <w:rPr>
          <w:rFonts w:ascii="Times New Roman" w:eastAsia="Times New Roman" w:hAnsi="Times New Roman" w:cs="Times New Roman"/>
          <w:sz w:val="24"/>
          <w:szCs w:val="24"/>
        </w:rPr>
        <w:t>Agromena</w:t>
      </w:r>
      <w:proofErr w:type="spellEnd"/>
      <w:r w:rsidRPr="005D3D56">
        <w:rPr>
          <w:rFonts w:ascii="Times New Roman" w:eastAsia="Times New Roman" w:hAnsi="Times New Roman" w:cs="Times New Roman"/>
          <w:sz w:val="24"/>
          <w:szCs w:val="24"/>
        </w:rPr>
        <w:t xml:space="preserve"> </w:t>
      </w:r>
      <w:proofErr w:type="spellStart"/>
      <w:r w:rsidRPr="005D3D56">
        <w:rPr>
          <w:rFonts w:ascii="Times New Roman" w:eastAsia="Times New Roman" w:hAnsi="Times New Roman" w:cs="Times New Roman"/>
          <w:sz w:val="24"/>
          <w:szCs w:val="24"/>
        </w:rPr>
        <w:t>lt</w:t>
      </w:r>
      <w:proofErr w:type="spellEnd"/>
      <w:r w:rsidRPr="005D3D56">
        <w:rPr>
          <w:rFonts w:ascii="Times New Roman" w:eastAsia="Times New Roman" w:hAnsi="Times New Roman" w:cs="Times New Roman"/>
          <w:sz w:val="24"/>
          <w:szCs w:val="24"/>
        </w:rPr>
        <w:t xml:space="preserve">“ </w:t>
      </w:r>
      <w:r w:rsidRPr="00AF51A6">
        <w:rPr>
          <w:rFonts w:ascii="Times New Roman" w:eastAsia="Times New Roman" w:hAnsi="Times New Roman" w:cs="Times New Roman"/>
          <w:sz w:val="24"/>
          <w:szCs w:val="24"/>
        </w:rPr>
        <w:t>327</w:t>
      </w:r>
      <w:r w:rsidR="00AF51A6" w:rsidRPr="00AF51A6">
        <w:rPr>
          <w:rFonts w:ascii="Times New Roman" w:eastAsia="Times New Roman" w:hAnsi="Times New Roman" w:cs="Times New Roman"/>
          <w:sz w:val="24"/>
          <w:szCs w:val="24"/>
        </w:rPr>
        <w:t> </w:t>
      </w:r>
      <w:r w:rsidRPr="00AF51A6">
        <w:rPr>
          <w:rFonts w:ascii="Times New Roman" w:eastAsia="Times New Roman" w:hAnsi="Times New Roman" w:cs="Times New Roman"/>
          <w:sz w:val="24"/>
          <w:szCs w:val="24"/>
        </w:rPr>
        <w:t>849,</w:t>
      </w:r>
      <w:r w:rsidRPr="00AF51A6">
        <w:rPr>
          <w:rFonts w:ascii="Times New Roman" w:hAnsi="Times New Roman" w:cs="Times New Roman"/>
          <w:sz w:val="24"/>
          <w:szCs w:val="24"/>
        </w:rPr>
        <w:t>86</w:t>
      </w:r>
      <w:r w:rsidR="00AF51A6">
        <w:rPr>
          <w:rFonts w:ascii="Times New Roman" w:hAnsi="Times New Roman" w:cs="Times New Roman"/>
          <w:sz w:val="24"/>
          <w:szCs w:val="24"/>
        </w:rPr>
        <w:t> </w:t>
      </w:r>
      <w:r w:rsidRPr="00AF51A6">
        <w:rPr>
          <w:rFonts w:ascii="Times New Roman" w:hAnsi="Times New Roman" w:cs="Times New Roman"/>
          <w:sz w:val="24"/>
          <w:szCs w:val="24"/>
        </w:rPr>
        <w:t>Eur</w:t>
      </w:r>
      <w:r w:rsidRPr="00AF51A6">
        <w:rPr>
          <w:rFonts w:ascii="Times New Roman" w:eastAsia="Times New Roman" w:hAnsi="Times New Roman" w:cs="Times New Roman"/>
          <w:sz w:val="24"/>
          <w:szCs w:val="24"/>
        </w:rPr>
        <w:t xml:space="preserve"> </w:t>
      </w:r>
      <w:r w:rsidRPr="005D3D56">
        <w:rPr>
          <w:rFonts w:ascii="Times New Roman" w:eastAsia="Times New Roman" w:hAnsi="Times New Roman" w:cs="Times New Roman"/>
          <w:sz w:val="24"/>
          <w:szCs w:val="24"/>
        </w:rPr>
        <w:t>išmokėtos draudimo išmokos, 6 proc. dydžio metines palūkanas už priteistą sumą nuo bylos iškėlimo teisme dienos (2014 m. rugsėjo 18 d.) iki teismo sprendimo visiško įvykdymo</w:t>
      </w:r>
      <w:r w:rsidR="00BB28C4">
        <w:rPr>
          <w:rFonts w:ascii="Times New Roman" w:eastAsia="Times New Roman" w:hAnsi="Times New Roman" w:cs="Times New Roman"/>
          <w:sz w:val="24"/>
          <w:szCs w:val="24"/>
        </w:rPr>
        <w:t xml:space="preserve">, </w:t>
      </w:r>
      <w:r w:rsidRPr="005D3D56">
        <w:rPr>
          <w:rFonts w:ascii="Times New Roman" w:eastAsia="Times New Roman" w:hAnsi="Times New Roman" w:cs="Times New Roman"/>
          <w:sz w:val="24"/>
          <w:szCs w:val="24"/>
        </w:rPr>
        <w:t>lygiomis dalimis 6595,45 Eur bylinėjimosi išlaid</w:t>
      </w:r>
      <w:r w:rsidR="003910B0">
        <w:rPr>
          <w:rFonts w:ascii="Times New Roman" w:eastAsia="Times New Roman" w:hAnsi="Times New Roman" w:cs="Times New Roman"/>
          <w:sz w:val="24"/>
          <w:szCs w:val="24"/>
        </w:rPr>
        <w:t>ų atlyginimą</w:t>
      </w:r>
      <w:r w:rsidRPr="005D3D56">
        <w:rPr>
          <w:rFonts w:ascii="Times New Roman" w:eastAsia="Times New Roman" w:hAnsi="Times New Roman" w:cs="Times New Roman"/>
          <w:sz w:val="24"/>
          <w:szCs w:val="24"/>
        </w:rPr>
        <w:t xml:space="preserve">, kitą ieškinio dalį atmetė. </w:t>
      </w:r>
    </w:p>
    <w:p w14:paraId="0B874EDD" w14:textId="5BEA122D" w:rsidR="005D3D56" w:rsidRPr="001F26CB" w:rsidRDefault="005D3D56" w:rsidP="003910B0">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1F26CB">
        <w:rPr>
          <w:rFonts w:ascii="Times New Roman" w:eastAsia="Times New Roman" w:hAnsi="Times New Roman" w:cs="Times New Roman"/>
          <w:sz w:val="24"/>
          <w:szCs w:val="24"/>
        </w:rPr>
        <w:t xml:space="preserve">Spręsdamas dėl baudžiamųjų bylų </w:t>
      </w:r>
      <w:proofErr w:type="spellStart"/>
      <w:r w:rsidRPr="001F26CB">
        <w:rPr>
          <w:rFonts w:ascii="Times New Roman" w:eastAsia="Times New Roman" w:hAnsi="Times New Roman" w:cs="Times New Roman"/>
          <w:sz w:val="24"/>
          <w:szCs w:val="24"/>
        </w:rPr>
        <w:t>prejudicinės</w:t>
      </w:r>
      <w:proofErr w:type="spellEnd"/>
      <w:r w:rsidRPr="001F26CB">
        <w:rPr>
          <w:rFonts w:ascii="Times New Roman" w:eastAsia="Times New Roman" w:hAnsi="Times New Roman" w:cs="Times New Roman"/>
          <w:sz w:val="24"/>
          <w:szCs w:val="24"/>
        </w:rPr>
        <w:t xml:space="preserve"> reikšmės nagrinėjamoje byloje</w:t>
      </w:r>
      <w:r w:rsidR="003910B0" w:rsidRPr="001F26CB">
        <w:rPr>
          <w:rFonts w:ascii="Times New Roman" w:eastAsia="Times New Roman" w:hAnsi="Times New Roman" w:cs="Times New Roman"/>
          <w:sz w:val="24"/>
          <w:szCs w:val="24"/>
        </w:rPr>
        <w:t>,</w:t>
      </w:r>
      <w:r w:rsidRPr="001F26CB">
        <w:rPr>
          <w:rFonts w:ascii="Times New Roman" w:eastAsia="Times New Roman" w:hAnsi="Times New Roman" w:cs="Times New Roman"/>
          <w:sz w:val="24"/>
          <w:szCs w:val="24"/>
        </w:rPr>
        <w:t xml:space="preserve"> teismas pažymėjo, kad tiek šioje civilinėje byloje, tiek baudžiamuosiuose procesuose įrodinėjimo dalykas apėmė gaisro kilimo priežasčių nustatymą</w:t>
      </w:r>
      <w:r w:rsidR="0045615C">
        <w:rPr>
          <w:rFonts w:ascii="Times New Roman" w:eastAsia="Times New Roman" w:hAnsi="Times New Roman" w:cs="Times New Roman"/>
          <w:sz w:val="24"/>
          <w:szCs w:val="24"/>
        </w:rPr>
        <w:t xml:space="preserve">, todėl </w:t>
      </w:r>
      <w:proofErr w:type="spellStart"/>
      <w:r w:rsidRPr="001F26CB">
        <w:rPr>
          <w:rFonts w:ascii="Times New Roman" w:eastAsia="Times New Roman" w:hAnsi="Times New Roman" w:cs="Times New Roman"/>
          <w:sz w:val="24"/>
          <w:szCs w:val="24"/>
        </w:rPr>
        <w:t>prejud</w:t>
      </w:r>
      <w:r w:rsidR="00F86BB8">
        <w:rPr>
          <w:rFonts w:ascii="Times New Roman" w:eastAsia="Times New Roman" w:hAnsi="Times New Roman" w:cs="Times New Roman"/>
          <w:sz w:val="24"/>
          <w:szCs w:val="24"/>
        </w:rPr>
        <w:t>i</w:t>
      </w:r>
      <w:r w:rsidRPr="001F26CB">
        <w:rPr>
          <w:rFonts w:ascii="Times New Roman" w:eastAsia="Times New Roman" w:hAnsi="Times New Roman" w:cs="Times New Roman"/>
          <w:sz w:val="24"/>
          <w:szCs w:val="24"/>
        </w:rPr>
        <w:t>ciniais</w:t>
      </w:r>
      <w:proofErr w:type="spellEnd"/>
      <w:r w:rsidRPr="001F26CB">
        <w:rPr>
          <w:rFonts w:ascii="Times New Roman" w:eastAsia="Times New Roman" w:hAnsi="Times New Roman" w:cs="Times New Roman"/>
          <w:sz w:val="24"/>
          <w:szCs w:val="24"/>
        </w:rPr>
        <w:t xml:space="preserve"> faktais šioje byloje laikytinos teismų baudžiamajame procese nustatytos aplinkybės, kiek jos yra susijusios su kilusio gaisro priežastimis, konkrečių asmenų veiksmais ir kilusiomis pasekmėmis. </w:t>
      </w:r>
    </w:p>
    <w:p w14:paraId="61B53DD3" w14:textId="7A391246" w:rsidR="009F6B6C" w:rsidRPr="00F10AA4" w:rsidRDefault="00E05317"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F10AA4">
        <w:rPr>
          <w:rFonts w:ascii="Times New Roman" w:eastAsia="Times New Roman" w:hAnsi="Times New Roman" w:cs="Times New Roman"/>
          <w:sz w:val="24"/>
          <w:szCs w:val="24"/>
        </w:rPr>
        <w:t xml:space="preserve">Teismas nustatė, kad </w:t>
      </w:r>
      <w:bookmarkStart w:id="14" w:name="Buk_29"/>
      <w:r w:rsidR="0019539D" w:rsidRPr="0019539D">
        <w:rPr>
          <w:rFonts w:ascii="Times New Roman" w:eastAsia="Times New Roman" w:hAnsi="Times New Roman" w:cs="Times New Roman"/>
          <w:sz w:val="24"/>
          <w:szCs w:val="24"/>
        </w:rPr>
        <w:t xml:space="preserve">P. J. </w:t>
      </w:r>
      <w:bookmarkEnd w:id="14"/>
      <w:r w:rsidRPr="00F10AA4">
        <w:rPr>
          <w:rFonts w:ascii="Times New Roman" w:eastAsia="Times New Roman" w:hAnsi="Times New Roman" w:cs="Times New Roman"/>
          <w:sz w:val="24"/>
          <w:szCs w:val="24"/>
        </w:rPr>
        <w:t xml:space="preserve">nuteistas </w:t>
      </w:r>
      <w:r w:rsidR="005D3D56" w:rsidRPr="00F10AA4">
        <w:rPr>
          <w:rFonts w:ascii="Times New Roman" w:eastAsia="Times New Roman" w:hAnsi="Times New Roman" w:cs="Times New Roman"/>
          <w:sz w:val="24"/>
          <w:szCs w:val="24"/>
        </w:rPr>
        <w:t>pagal Lietuvos Respublikos baudžiamojo kodekso (toliau – BK) 188 straipsnio 2 dalį</w:t>
      </w:r>
      <w:r w:rsidR="007E0F7E" w:rsidRPr="00F10AA4">
        <w:rPr>
          <w:rFonts w:ascii="Times New Roman" w:eastAsia="Times New Roman" w:hAnsi="Times New Roman" w:cs="Times New Roman"/>
          <w:sz w:val="24"/>
          <w:szCs w:val="24"/>
        </w:rPr>
        <w:t xml:space="preserve"> (</w:t>
      </w:r>
      <w:r w:rsidR="0045615C" w:rsidRPr="00F10AA4">
        <w:rPr>
          <w:rFonts w:ascii="Times New Roman" w:eastAsia="Times New Roman" w:hAnsi="Times New Roman" w:cs="Times New Roman"/>
          <w:sz w:val="24"/>
          <w:szCs w:val="24"/>
        </w:rPr>
        <w:t>t</w:t>
      </w:r>
      <w:r w:rsidR="007E0F7E" w:rsidRPr="00F10AA4">
        <w:rPr>
          <w:rFonts w:ascii="Times New Roman" w:eastAsia="Times New Roman" w:hAnsi="Times New Roman" w:cs="Times New Roman"/>
          <w:sz w:val="24"/>
          <w:szCs w:val="24"/>
        </w:rPr>
        <w:t xml:space="preserve">urto sunaikinimas ar sugadinimas dėl neatsargumo) </w:t>
      </w:r>
      <w:r w:rsidR="005D3D56" w:rsidRPr="00F10AA4">
        <w:rPr>
          <w:rFonts w:ascii="Times New Roman" w:eastAsia="Times New Roman" w:hAnsi="Times New Roman" w:cs="Times New Roman"/>
          <w:sz w:val="24"/>
          <w:szCs w:val="24"/>
        </w:rPr>
        <w:t>ir 229</w:t>
      </w:r>
      <w:r w:rsidR="00F86BB8">
        <w:rPr>
          <w:rFonts w:ascii="Times New Roman" w:eastAsia="Times New Roman" w:hAnsi="Times New Roman" w:cs="Times New Roman"/>
          <w:sz w:val="24"/>
          <w:szCs w:val="24"/>
        </w:rPr>
        <w:t> </w:t>
      </w:r>
      <w:r w:rsidR="005D3D56" w:rsidRPr="00F10AA4">
        <w:rPr>
          <w:rFonts w:ascii="Times New Roman" w:eastAsia="Times New Roman" w:hAnsi="Times New Roman" w:cs="Times New Roman"/>
          <w:sz w:val="24"/>
          <w:szCs w:val="24"/>
        </w:rPr>
        <w:t>straipsnį</w:t>
      </w:r>
      <w:r w:rsidRPr="00F10AA4">
        <w:rPr>
          <w:rFonts w:ascii="Times New Roman" w:eastAsia="Times New Roman" w:hAnsi="Times New Roman" w:cs="Times New Roman"/>
          <w:sz w:val="24"/>
          <w:szCs w:val="24"/>
        </w:rPr>
        <w:t xml:space="preserve"> </w:t>
      </w:r>
      <w:r w:rsidR="007E0F7E" w:rsidRPr="00F10AA4">
        <w:rPr>
          <w:rFonts w:ascii="Times New Roman" w:eastAsia="Times New Roman" w:hAnsi="Times New Roman" w:cs="Times New Roman"/>
          <w:sz w:val="24"/>
          <w:szCs w:val="24"/>
        </w:rPr>
        <w:t>(</w:t>
      </w:r>
      <w:r w:rsidR="0045615C" w:rsidRPr="00F10AA4">
        <w:rPr>
          <w:rFonts w:ascii="Times New Roman" w:eastAsia="Times New Roman" w:hAnsi="Times New Roman" w:cs="Times New Roman"/>
          <w:sz w:val="24"/>
          <w:szCs w:val="24"/>
        </w:rPr>
        <w:t>t</w:t>
      </w:r>
      <w:r w:rsidR="007E0F7E" w:rsidRPr="00F10AA4">
        <w:rPr>
          <w:rFonts w:ascii="Times New Roman" w:eastAsia="Times New Roman" w:hAnsi="Times New Roman" w:cs="Times New Roman"/>
          <w:sz w:val="24"/>
          <w:szCs w:val="24"/>
        </w:rPr>
        <w:t xml:space="preserve">arnybos pareigų neatlikimas), </w:t>
      </w:r>
      <w:r w:rsidR="00F86BB8">
        <w:rPr>
          <w:rFonts w:ascii="Times New Roman" w:eastAsia="Times New Roman" w:hAnsi="Times New Roman" w:cs="Times New Roman"/>
          <w:sz w:val="24"/>
          <w:szCs w:val="24"/>
        </w:rPr>
        <w:t xml:space="preserve">nes jis, </w:t>
      </w:r>
      <w:r w:rsidR="005D3D56" w:rsidRPr="00F10AA4">
        <w:rPr>
          <w:rFonts w:ascii="Times New Roman" w:eastAsia="Times New Roman" w:hAnsi="Times New Roman" w:cs="Times New Roman"/>
          <w:sz w:val="24"/>
          <w:szCs w:val="24"/>
        </w:rPr>
        <w:t xml:space="preserve">suveikus priešgaisrinei signalizacijai Tytuvėnų Bernardinų vienuolyno pastate, nepatikrino </w:t>
      </w:r>
      <w:r w:rsidR="007E0F7E" w:rsidRPr="00F10AA4">
        <w:rPr>
          <w:rFonts w:ascii="Times New Roman" w:eastAsia="Times New Roman" w:hAnsi="Times New Roman" w:cs="Times New Roman"/>
          <w:sz w:val="24"/>
          <w:szCs w:val="24"/>
        </w:rPr>
        <w:t xml:space="preserve">priešgaisrinės signalizacijos </w:t>
      </w:r>
      <w:r w:rsidR="005D3D56" w:rsidRPr="00F10AA4">
        <w:rPr>
          <w:rFonts w:ascii="Times New Roman" w:eastAsia="Times New Roman" w:hAnsi="Times New Roman" w:cs="Times New Roman"/>
          <w:sz w:val="24"/>
          <w:szCs w:val="24"/>
        </w:rPr>
        <w:t xml:space="preserve">suveikimo priežasties ir išjungė priešgaisrinę signalizaciją suveikimo zonoje, </w:t>
      </w:r>
      <w:r w:rsidR="007E0F7E" w:rsidRPr="00F10AA4">
        <w:rPr>
          <w:rFonts w:ascii="Times New Roman" w:eastAsia="Times New Roman" w:hAnsi="Times New Roman" w:cs="Times New Roman"/>
          <w:sz w:val="24"/>
          <w:szCs w:val="24"/>
        </w:rPr>
        <w:t xml:space="preserve">dėl </w:t>
      </w:r>
      <w:r w:rsidR="00F86BB8">
        <w:rPr>
          <w:rFonts w:ascii="Times New Roman" w:eastAsia="Times New Roman" w:hAnsi="Times New Roman" w:cs="Times New Roman"/>
          <w:sz w:val="24"/>
          <w:szCs w:val="24"/>
        </w:rPr>
        <w:t>t</w:t>
      </w:r>
      <w:r w:rsidR="007E0F7E" w:rsidRPr="00F10AA4">
        <w:rPr>
          <w:rFonts w:ascii="Times New Roman" w:eastAsia="Times New Roman" w:hAnsi="Times New Roman" w:cs="Times New Roman"/>
          <w:sz w:val="24"/>
          <w:szCs w:val="24"/>
        </w:rPr>
        <w:t>o</w:t>
      </w:r>
      <w:r w:rsidR="005D3D56" w:rsidRPr="00F10AA4">
        <w:rPr>
          <w:rFonts w:ascii="Times New Roman" w:eastAsia="Times New Roman" w:hAnsi="Times New Roman" w:cs="Times New Roman"/>
          <w:sz w:val="24"/>
          <w:szCs w:val="24"/>
        </w:rPr>
        <w:t xml:space="preserve"> vienuolyno pastato palėpėje kilęs gaisras nebuvo laiku pastebėtas ir išplito, sugadin</w:t>
      </w:r>
      <w:r w:rsidR="00F86BB8">
        <w:rPr>
          <w:rFonts w:ascii="Times New Roman" w:eastAsia="Times New Roman" w:hAnsi="Times New Roman" w:cs="Times New Roman"/>
          <w:sz w:val="24"/>
          <w:szCs w:val="24"/>
        </w:rPr>
        <w:t>damas</w:t>
      </w:r>
      <w:r w:rsidR="0045615C" w:rsidRPr="00F10AA4">
        <w:rPr>
          <w:rFonts w:ascii="Times New Roman" w:eastAsia="Times New Roman" w:hAnsi="Times New Roman" w:cs="Times New Roman"/>
          <w:sz w:val="24"/>
          <w:szCs w:val="24"/>
        </w:rPr>
        <w:t xml:space="preserve"> </w:t>
      </w:r>
      <w:r w:rsidR="005D3D56" w:rsidRPr="00F10AA4">
        <w:rPr>
          <w:rFonts w:ascii="Times New Roman" w:eastAsia="Times New Roman" w:hAnsi="Times New Roman" w:cs="Times New Roman"/>
          <w:sz w:val="24"/>
          <w:szCs w:val="24"/>
        </w:rPr>
        <w:t>vienuolyn</w:t>
      </w:r>
      <w:r w:rsidR="00F86BB8">
        <w:rPr>
          <w:rFonts w:ascii="Times New Roman" w:eastAsia="Times New Roman" w:hAnsi="Times New Roman" w:cs="Times New Roman"/>
          <w:sz w:val="24"/>
          <w:szCs w:val="24"/>
        </w:rPr>
        <w:t>ą</w:t>
      </w:r>
      <w:r w:rsidR="005D3D56" w:rsidRPr="00F10AA4">
        <w:rPr>
          <w:rFonts w:ascii="Times New Roman" w:eastAsia="Times New Roman" w:hAnsi="Times New Roman" w:cs="Times New Roman"/>
          <w:sz w:val="24"/>
          <w:szCs w:val="24"/>
        </w:rPr>
        <w:t xml:space="preserve"> ir bažnyči</w:t>
      </w:r>
      <w:r w:rsidR="00F86BB8">
        <w:rPr>
          <w:rFonts w:ascii="Times New Roman" w:eastAsia="Times New Roman" w:hAnsi="Times New Roman" w:cs="Times New Roman"/>
          <w:sz w:val="24"/>
          <w:szCs w:val="24"/>
        </w:rPr>
        <w:t>ą</w:t>
      </w:r>
      <w:r w:rsidR="005D3D56" w:rsidRPr="00F10AA4">
        <w:rPr>
          <w:rFonts w:ascii="Times New Roman" w:eastAsia="Times New Roman" w:hAnsi="Times New Roman" w:cs="Times New Roman"/>
          <w:sz w:val="24"/>
          <w:szCs w:val="24"/>
        </w:rPr>
        <w:t>, priklausan</w:t>
      </w:r>
      <w:r w:rsidR="00DF730F">
        <w:rPr>
          <w:rFonts w:ascii="Times New Roman" w:eastAsia="Times New Roman" w:hAnsi="Times New Roman" w:cs="Times New Roman"/>
          <w:sz w:val="24"/>
          <w:szCs w:val="24"/>
        </w:rPr>
        <w:t>čius</w:t>
      </w:r>
      <w:r w:rsidR="005D3D56" w:rsidRPr="00F10AA4">
        <w:rPr>
          <w:rFonts w:ascii="Times New Roman" w:eastAsia="Times New Roman" w:hAnsi="Times New Roman" w:cs="Times New Roman"/>
          <w:sz w:val="24"/>
          <w:szCs w:val="24"/>
        </w:rPr>
        <w:t xml:space="preserve"> </w:t>
      </w:r>
      <w:r w:rsidR="005D3D56" w:rsidRPr="00F10AA4">
        <w:rPr>
          <w:rFonts w:ascii="Times New Roman" w:eastAsia="Times New Roman" w:hAnsi="Times New Roman" w:cs="Times New Roman"/>
          <w:sz w:val="24"/>
          <w:szCs w:val="24"/>
        </w:rPr>
        <w:lastRenderedPageBreak/>
        <w:t>Tytuvėnų Švč. Mergelės Marijos Angelų Karalienės parapijai</w:t>
      </w:r>
      <w:r w:rsidR="00E72A46" w:rsidRPr="00F10AA4">
        <w:rPr>
          <w:rFonts w:ascii="Times New Roman" w:eastAsia="Times New Roman" w:hAnsi="Times New Roman" w:cs="Times New Roman"/>
          <w:sz w:val="24"/>
          <w:szCs w:val="24"/>
        </w:rPr>
        <w:t xml:space="preserve"> (toliau – ir Parapija)</w:t>
      </w:r>
      <w:r w:rsidR="00DF730F">
        <w:rPr>
          <w:rFonts w:ascii="Times New Roman" w:eastAsia="Times New Roman" w:hAnsi="Times New Roman" w:cs="Times New Roman"/>
          <w:sz w:val="24"/>
          <w:szCs w:val="24"/>
        </w:rPr>
        <w:t>,</w:t>
      </w:r>
      <w:r w:rsidR="005D3D56" w:rsidRPr="00F10AA4">
        <w:rPr>
          <w:rFonts w:ascii="Times New Roman" w:eastAsia="Times New Roman" w:hAnsi="Times New Roman" w:cs="Times New Roman"/>
          <w:sz w:val="24"/>
          <w:szCs w:val="24"/>
        </w:rPr>
        <w:t xml:space="preserve"> ir sunaikin</w:t>
      </w:r>
      <w:r w:rsidR="00DF730F">
        <w:rPr>
          <w:rFonts w:ascii="Times New Roman" w:eastAsia="Times New Roman" w:hAnsi="Times New Roman" w:cs="Times New Roman"/>
          <w:sz w:val="24"/>
          <w:szCs w:val="24"/>
        </w:rPr>
        <w:t>damas</w:t>
      </w:r>
      <w:r w:rsidR="005D3D56" w:rsidRPr="00F10AA4">
        <w:rPr>
          <w:rFonts w:ascii="Times New Roman" w:eastAsia="Times New Roman" w:hAnsi="Times New Roman" w:cs="Times New Roman"/>
          <w:sz w:val="24"/>
          <w:szCs w:val="24"/>
        </w:rPr>
        <w:t xml:space="preserve"> bei sugadin</w:t>
      </w:r>
      <w:r w:rsidR="00DF730F">
        <w:rPr>
          <w:rFonts w:ascii="Times New Roman" w:eastAsia="Times New Roman" w:hAnsi="Times New Roman" w:cs="Times New Roman"/>
          <w:sz w:val="24"/>
          <w:szCs w:val="24"/>
        </w:rPr>
        <w:t>damas</w:t>
      </w:r>
      <w:r w:rsidR="005D3D56" w:rsidRPr="00F10AA4">
        <w:rPr>
          <w:rFonts w:ascii="Times New Roman" w:eastAsia="Times New Roman" w:hAnsi="Times New Roman" w:cs="Times New Roman"/>
          <w:sz w:val="24"/>
          <w:szCs w:val="24"/>
        </w:rPr>
        <w:t xml:space="preserve"> Tytuvėnų Bernardinų vienuolyno ekspozicijos patalpoje buv</w:t>
      </w:r>
      <w:r w:rsidR="00F26D71">
        <w:rPr>
          <w:rFonts w:ascii="Times New Roman" w:eastAsia="Times New Roman" w:hAnsi="Times New Roman" w:cs="Times New Roman"/>
          <w:sz w:val="24"/>
          <w:szCs w:val="24"/>
        </w:rPr>
        <w:t>usius</w:t>
      </w:r>
      <w:r w:rsidR="005D3D56" w:rsidRPr="00F10AA4">
        <w:rPr>
          <w:rFonts w:ascii="Times New Roman" w:eastAsia="Times New Roman" w:hAnsi="Times New Roman" w:cs="Times New Roman"/>
          <w:sz w:val="24"/>
          <w:szCs w:val="24"/>
        </w:rPr>
        <w:t xml:space="preserve"> 60</w:t>
      </w:r>
      <w:r w:rsidR="00DF730F">
        <w:rPr>
          <w:rFonts w:ascii="Times New Roman" w:eastAsia="Times New Roman" w:hAnsi="Times New Roman" w:cs="Times New Roman"/>
          <w:sz w:val="24"/>
          <w:szCs w:val="24"/>
        </w:rPr>
        <w:t> </w:t>
      </w:r>
      <w:r w:rsidR="005D3D56" w:rsidRPr="00F10AA4">
        <w:rPr>
          <w:rFonts w:ascii="Times New Roman" w:eastAsia="Times New Roman" w:hAnsi="Times New Roman" w:cs="Times New Roman"/>
          <w:sz w:val="24"/>
          <w:szCs w:val="24"/>
        </w:rPr>
        <w:t>eksponatų; iš viso gaisro metu padaryta didelė – ne mažiau kaip 1</w:t>
      </w:r>
      <w:r w:rsidR="00DD30B3" w:rsidRPr="00F10AA4">
        <w:rPr>
          <w:rFonts w:ascii="Times New Roman" w:eastAsia="Times New Roman" w:hAnsi="Times New Roman" w:cs="Times New Roman"/>
          <w:sz w:val="24"/>
          <w:szCs w:val="24"/>
        </w:rPr>
        <w:t> </w:t>
      </w:r>
      <w:r w:rsidR="005D3D56" w:rsidRPr="00F10AA4">
        <w:rPr>
          <w:rFonts w:ascii="Times New Roman" w:eastAsia="Times New Roman" w:hAnsi="Times New Roman" w:cs="Times New Roman"/>
          <w:sz w:val="24"/>
          <w:szCs w:val="24"/>
        </w:rPr>
        <w:t>862</w:t>
      </w:r>
      <w:r w:rsidR="007A2539" w:rsidRPr="00F10AA4">
        <w:rPr>
          <w:rFonts w:ascii="Times New Roman" w:eastAsia="Times New Roman" w:hAnsi="Times New Roman" w:cs="Times New Roman"/>
          <w:sz w:val="24"/>
          <w:szCs w:val="24"/>
        </w:rPr>
        <w:t> </w:t>
      </w:r>
      <w:r w:rsidR="005D3D56" w:rsidRPr="00F10AA4">
        <w:rPr>
          <w:rFonts w:ascii="Times New Roman" w:eastAsia="Times New Roman" w:hAnsi="Times New Roman" w:cs="Times New Roman"/>
          <w:sz w:val="24"/>
          <w:szCs w:val="24"/>
        </w:rPr>
        <w:t>296</w:t>
      </w:r>
      <w:r w:rsidR="007A2539" w:rsidRPr="00F10AA4">
        <w:rPr>
          <w:rFonts w:ascii="Times New Roman" w:eastAsia="Times New Roman" w:hAnsi="Times New Roman" w:cs="Times New Roman"/>
          <w:sz w:val="24"/>
          <w:szCs w:val="24"/>
        </w:rPr>
        <w:t> </w:t>
      </w:r>
      <w:r w:rsidR="005D3D56" w:rsidRPr="00F10AA4">
        <w:rPr>
          <w:rFonts w:ascii="Times New Roman" w:eastAsia="Times New Roman" w:hAnsi="Times New Roman" w:cs="Times New Roman"/>
          <w:sz w:val="24"/>
          <w:szCs w:val="24"/>
        </w:rPr>
        <w:t>Eur – žala Lietuvos valstybei ir Tytuvėnų Švč. Mergelės Marijos Angelų Karalienės parapijai bei sunaikintos ir sugadintos didelės kultūrinės reikšmės turinčios vertybės.</w:t>
      </w:r>
      <w:r w:rsidR="00F10AA4">
        <w:rPr>
          <w:rFonts w:ascii="Times New Roman" w:eastAsia="Times New Roman" w:hAnsi="Times New Roman" w:cs="Times New Roman"/>
          <w:sz w:val="24"/>
          <w:szCs w:val="24"/>
        </w:rPr>
        <w:t xml:space="preserve"> </w:t>
      </w:r>
      <w:r w:rsidR="009F6B6C" w:rsidRPr="00F10AA4">
        <w:rPr>
          <w:rFonts w:ascii="Times New Roman" w:eastAsia="Times New Roman" w:hAnsi="Times New Roman" w:cs="Times New Roman"/>
          <w:sz w:val="24"/>
          <w:szCs w:val="24"/>
        </w:rPr>
        <w:t xml:space="preserve">Teismas akcentavo, kad </w:t>
      </w:r>
      <w:r w:rsidR="0045615C" w:rsidRPr="00F10AA4">
        <w:rPr>
          <w:rFonts w:ascii="Times New Roman" w:eastAsia="Times New Roman" w:hAnsi="Times New Roman" w:cs="Times New Roman"/>
          <w:sz w:val="24"/>
          <w:szCs w:val="24"/>
        </w:rPr>
        <w:t xml:space="preserve">Šiaulių apygardos teismo 2017 m. balandžio 14 d. nutartyje baudžiamojoje byloje Nr. 1A-94-316/2017 </w:t>
      </w:r>
      <w:r w:rsidR="005D3D56" w:rsidRPr="00F10AA4">
        <w:rPr>
          <w:rFonts w:ascii="Times New Roman" w:eastAsia="Times New Roman" w:hAnsi="Times New Roman" w:cs="Times New Roman"/>
          <w:sz w:val="24"/>
          <w:szCs w:val="24"/>
        </w:rPr>
        <w:t xml:space="preserve">nustatyta, </w:t>
      </w:r>
      <w:r w:rsidR="009F6B6C" w:rsidRPr="00F10AA4">
        <w:rPr>
          <w:rFonts w:ascii="Times New Roman" w:eastAsia="Times New Roman" w:hAnsi="Times New Roman" w:cs="Times New Roman"/>
          <w:sz w:val="24"/>
          <w:szCs w:val="24"/>
        </w:rPr>
        <w:t>jog</w:t>
      </w:r>
      <w:r w:rsidR="005D3D56" w:rsidRPr="00F10AA4">
        <w:rPr>
          <w:rFonts w:ascii="Times New Roman" w:eastAsia="Times New Roman" w:hAnsi="Times New Roman" w:cs="Times New Roman"/>
          <w:sz w:val="24"/>
          <w:szCs w:val="24"/>
        </w:rPr>
        <w:t xml:space="preserve"> gaisras kilo ne dėl </w:t>
      </w:r>
      <w:bookmarkStart w:id="15" w:name="Buk_4"/>
      <w:r w:rsidR="0019539D" w:rsidRPr="0019539D">
        <w:rPr>
          <w:rFonts w:ascii="Times New Roman" w:eastAsia="Times New Roman" w:hAnsi="Times New Roman" w:cs="Times New Roman"/>
          <w:sz w:val="24"/>
          <w:szCs w:val="24"/>
        </w:rPr>
        <w:t xml:space="preserve">P. J. </w:t>
      </w:r>
      <w:bookmarkEnd w:id="15"/>
      <w:r w:rsidR="005D3D56" w:rsidRPr="00F10AA4">
        <w:rPr>
          <w:rFonts w:ascii="Times New Roman" w:eastAsia="Times New Roman" w:hAnsi="Times New Roman" w:cs="Times New Roman"/>
          <w:sz w:val="24"/>
          <w:szCs w:val="24"/>
        </w:rPr>
        <w:t xml:space="preserve">veiksmų, tačiau jo veiksmai lėmė tai, jog kilęs gaisras nebuvo pastebėtas, išplito ir dėl to buvo padaryta didelė žala. </w:t>
      </w:r>
    </w:p>
    <w:p w14:paraId="0B3376BB" w14:textId="4C8E6D9C" w:rsidR="000C3BC5" w:rsidRDefault="00541B6E"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Teismas </w:t>
      </w:r>
      <w:r w:rsidR="00AD5549">
        <w:rPr>
          <w:rFonts w:ascii="Times New Roman" w:eastAsia="Times New Roman" w:hAnsi="Times New Roman" w:cs="Times New Roman"/>
          <w:sz w:val="24"/>
          <w:szCs w:val="24"/>
        </w:rPr>
        <w:t xml:space="preserve">iš teismų sprendimų </w:t>
      </w:r>
      <w:r>
        <w:rPr>
          <w:rFonts w:ascii="Times New Roman" w:eastAsia="Times New Roman" w:hAnsi="Times New Roman" w:cs="Times New Roman"/>
          <w:sz w:val="24"/>
          <w:szCs w:val="24"/>
        </w:rPr>
        <w:t>nustatė</w:t>
      </w:r>
      <w:r w:rsidR="005D3D56" w:rsidRPr="005D3D56">
        <w:rPr>
          <w:rFonts w:ascii="Times New Roman" w:eastAsia="Times New Roman" w:hAnsi="Times New Roman" w:cs="Times New Roman"/>
          <w:sz w:val="24"/>
          <w:szCs w:val="24"/>
        </w:rPr>
        <w:t>, kad vienuolyno kieto</w:t>
      </w:r>
      <w:r w:rsidR="00FC2DFC">
        <w:rPr>
          <w:rFonts w:ascii="Times New Roman" w:eastAsia="Times New Roman" w:hAnsi="Times New Roman" w:cs="Times New Roman"/>
          <w:sz w:val="24"/>
          <w:szCs w:val="24"/>
        </w:rPr>
        <w:t>jo</w:t>
      </w:r>
      <w:r w:rsidR="005D3D56" w:rsidRPr="005D3D56">
        <w:rPr>
          <w:rFonts w:ascii="Times New Roman" w:eastAsia="Times New Roman" w:hAnsi="Times New Roman" w:cs="Times New Roman"/>
          <w:sz w:val="24"/>
          <w:szCs w:val="24"/>
        </w:rPr>
        <w:t xml:space="preserve"> kuro šildymo katilų dūmtraukis buvo įrengtas ne pagal projektą (panaudojant metalines alkūnes) ir nesilaikant priešgaisrinę saugą reglamentuojančių teisės aktų reikalavimų, o duomenys apie faktinį įrengimą jokiuose dokumentuose neužfiksuoti. Be to, dūmtrauki</w:t>
      </w:r>
      <w:r w:rsidR="00DF730F">
        <w:rPr>
          <w:rFonts w:ascii="Times New Roman" w:eastAsia="Times New Roman" w:hAnsi="Times New Roman" w:cs="Times New Roman"/>
          <w:sz w:val="24"/>
          <w:szCs w:val="24"/>
        </w:rPr>
        <w:t>ai nebuvo</w:t>
      </w:r>
      <w:r w:rsidR="005D3D56" w:rsidRPr="005D3D56">
        <w:rPr>
          <w:rFonts w:ascii="Times New Roman" w:eastAsia="Times New Roman" w:hAnsi="Times New Roman" w:cs="Times New Roman"/>
          <w:sz w:val="24"/>
          <w:szCs w:val="24"/>
        </w:rPr>
        <w:t xml:space="preserve"> val</w:t>
      </w:r>
      <w:r w:rsidR="00DF730F">
        <w:rPr>
          <w:rFonts w:ascii="Times New Roman" w:eastAsia="Times New Roman" w:hAnsi="Times New Roman" w:cs="Times New Roman"/>
          <w:sz w:val="24"/>
          <w:szCs w:val="24"/>
        </w:rPr>
        <w:t>om</w:t>
      </w:r>
      <w:r w:rsidR="005D3D56" w:rsidRPr="005D3D56">
        <w:rPr>
          <w:rFonts w:ascii="Times New Roman" w:eastAsia="Times New Roman" w:hAnsi="Times New Roman" w:cs="Times New Roman"/>
          <w:sz w:val="24"/>
          <w:szCs w:val="24"/>
        </w:rPr>
        <w:t xml:space="preserve">i, dėl </w:t>
      </w:r>
      <w:r w:rsidR="00DF730F">
        <w:rPr>
          <w:rFonts w:ascii="Times New Roman" w:eastAsia="Times New Roman" w:hAnsi="Times New Roman" w:cs="Times New Roman"/>
          <w:sz w:val="24"/>
          <w:szCs w:val="24"/>
        </w:rPr>
        <w:t>t</w:t>
      </w:r>
      <w:r w:rsidR="005D3D56" w:rsidRPr="005D3D56">
        <w:rPr>
          <w:rFonts w:ascii="Times New Roman" w:eastAsia="Times New Roman" w:hAnsi="Times New Roman" w:cs="Times New Roman"/>
          <w:sz w:val="24"/>
          <w:szCs w:val="24"/>
        </w:rPr>
        <w:t>o iki 2012 m. sausio 25 d. nenustatytu laiku kilusių suodžių gaisrų dūmtraukyje metu buvo pažeistos izoliacinės medžiagos savybės, todėl</w:t>
      </w:r>
      <w:r w:rsidR="00DF730F">
        <w:rPr>
          <w:rFonts w:ascii="Times New Roman" w:eastAsia="Times New Roman" w:hAnsi="Times New Roman" w:cs="Times New Roman"/>
          <w:sz w:val="24"/>
          <w:szCs w:val="24"/>
        </w:rPr>
        <w:t>,</w:t>
      </w:r>
      <w:r w:rsidR="005D3D56" w:rsidRPr="005D3D56">
        <w:rPr>
          <w:rFonts w:ascii="Times New Roman" w:eastAsia="Times New Roman" w:hAnsi="Times New Roman" w:cs="Times New Roman"/>
          <w:sz w:val="24"/>
          <w:szCs w:val="24"/>
        </w:rPr>
        <w:t xml:space="preserve"> dūmtraukyje kilus suodžių gaisrui, paveiktos aukštos temperatūros šalia esančios stogo medinės konstrukcijos pradėjo degti (smilkti)</w:t>
      </w:r>
      <w:r w:rsidR="00AD5549">
        <w:rPr>
          <w:rFonts w:ascii="Times New Roman" w:eastAsia="Times New Roman" w:hAnsi="Times New Roman" w:cs="Times New Roman"/>
          <w:sz w:val="24"/>
          <w:szCs w:val="24"/>
        </w:rPr>
        <w:t xml:space="preserve"> </w:t>
      </w:r>
      <w:r w:rsidR="005D3D56" w:rsidRPr="005D3D56">
        <w:rPr>
          <w:rFonts w:ascii="Times New Roman" w:eastAsia="Times New Roman" w:hAnsi="Times New Roman" w:cs="Times New Roman"/>
          <w:sz w:val="24"/>
          <w:szCs w:val="24"/>
        </w:rPr>
        <w:t>(Lietuvos Aukščiausiojo Teismo 2017 m. gruodžio 19 d. nutarties baudžiamojoje byloje Nr. 2K-329-976/2017 7.2 punktas).</w:t>
      </w:r>
    </w:p>
    <w:p w14:paraId="16D924A8" w14:textId="04AE088B" w:rsidR="005D3D56" w:rsidRPr="00F828E5" w:rsidRDefault="005D3D56"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F828E5">
        <w:rPr>
          <w:rFonts w:ascii="Times New Roman" w:eastAsia="Times New Roman" w:hAnsi="Times New Roman" w:cs="Times New Roman"/>
          <w:sz w:val="24"/>
          <w:szCs w:val="24"/>
        </w:rPr>
        <w:t xml:space="preserve">Pasisakydamas dėl </w:t>
      </w:r>
      <w:bookmarkStart w:id="16" w:name="Buk_44"/>
      <w:r w:rsidR="0019539D" w:rsidRPr="0019539D">
        <w:rPr>
          <w:rFonts w:ascii="Times New Roman" w:eastAsia="Times New Roman" w:hAnsi="Times New Roman" w:cs="Times New Roman"/>
          <w:sz w:val="24"/>
          <w:szCs w:val="24"/>
        </w:rPr>
        <w:t>R. T.</w:t>
      </w:r>
      <w:bookmarkEnd w:id="16"/>
      <w:r w:rsidRPr="00F828E5">
        <w:rPr>
          <w:rFonts w:ascii="Times New Roman" w:eastAsia="Times New Roman" w:hAnsi="Times New Roman" w:cs="Times New Roman"/>
          <w:sz w:val="24"/>
          <w:szCs w:val="24"/>
        </w:rPr>
        <w:t xml:space="preserve">, </w:t>
      </w:r>
      <w:bookmarkStart w:id="17" w:name="Buk_75"/>
      <w:r w:rsidR="0019539D" w:rsidRPr="0019539D">
        <w:rPr>
          <w:rFonts w:ascii="Times New Roman" w:eastAsia="Times New Roman" w:hAnsi="Times New Roman" w:cs="Times New Roman"/>
          <w:sz w:val="24"/>
          <w:szCs w:val="24"/>
        </w:rPr>
        <w:t xml:space="preserve">V. L. </w:t>
      </w:r>
      <w:bookmarkEnd w:id="17"/>
      <w:r w:rsidRPr="00F828E5">
        <w:rPr>
          <w:rFonts w:ascii="Times New Roman" w:eastAsia="Times New Roman" w:hAnsi="Times New Roman" w:cs="Times New Roman"/>
          <w:sz w:val="24"/>
          <w:szCs w:val="24"/>
        </w:rPr>
        <w:t xml:space="preserve">ir </w:t>
      </w:r>
      <w:bookmarkStart w:id="18" w:name="Buk_96"/>
      <w:r w:rsidR="0019539D" w:rsidRPr="0019539D">
        <w:rPr>
          <w:rFonts w:ascii="Times New Roman" w:eastAsia="Times New Roman" w:hAnsi="Times New Roman" w:cs="Times New Roman"/>
          <w:sz w:val="24"/>
          <w:szCs w:val="24"/>
        </w:rPr>
        <w:t xml:space="preserve">V. M. </w:t>
      </w:r>
      <w:bookmarkEnd w:id="18"/>
      <w:r w:rsidRPr="00F828E5">
        <w:rPr>
          <w:rFonts w:ascii="Times New Roman" w:eastAsia="Times New Roman" w:hAnsi="Times New Roman" w:cs="Times New Roman"/>
          <w:sz w:val="24"/>
          <w:szCs w:val="24"/>
        </w:rPr>
        <w:t xml:space="preserve">atžvilgiu vykusių baudžiamųjų procesų, teismas nustatė, kad Šiaulių apylinkės teismo 2018 m. spalio 26 d. nuosprendžiu </w:t>
      </w:r>
      <w:bookmarkStart w:id="19" w:name="Buk_45"/>
      <w:r w:rsidR="0019539D" w:rsidRPr="0019539D">
        <w:rPr>
          <w:rFonts w:ascii="Times New Roman" w:eastAsia="Times New Roman" w:hAnsi="Times New Roman" w:cs="Times New Roman"/>
          <w:sz w:val="24"/>
          <w:szCs w:val="24"/>
        </w:rPr>
        <w:t>R. T.</w:t>
      </w:r>
      <w:bookmarkEnd w:id="19"/>
      <w:r w:rsidRPr="00F828E5">
        <w:rPr>
          <w:rFonts w:ascii="Times New Roman" w:eastAsia="Times New Roman" w:hAnsi="Times New Roman" w:cs="Times New Roman"/>
          <w:sz w:val="24"/>
          <w:szCs w:val="24"/>
        </w:rPr>
        <w:t xml:space="preserve">, </w:t>
      </w:r>
      <w:bookmarkStart w:id="20" w:name="Buk_112"/>
      <w:r w:rsidR="0019539D" w:rsidRPr="0019539D">
        <w:rPr>
          <w:rFonts w:ascii="Times New Roman" w:eastAsia="Times New Roman" w:hAnsi="Times New Roman" w:cs="Times New Roman"/>
          <w:sz w:val="24"/>
          <w:szCs w:val="24"/>
        </w:rPr>
        <w:t xml:space="preserve">V. M. </w:t>
      </w:r>
      <w:bookmarkEnd w:id="20"/>
      <w:r w:rsidRPr="00F828E5">
        <w:rPr>
          <w:rFonts w:ascii="Times New Roman" w:eastAsia="Times New Roman" w:hAnsi="Times New Roman" w:cs="Times New Roman"/>
          <w:sz w:val="24"/>
          <w:szCs w:val="24"/>
        </w:rPr>
        <w:t xml:space="preserve">ir </w:t>
      </w:r>
      <w:bookmarkStart w:id="21" w:name="Buk_70"/>
      <w:r w:rsidR="0019539D" w:rsidRPr="0019539D">
        <w:rPr>
          <w:rFonts w:ascii="Times New Roman" w:eastAsia="Times New Roman" w:hAnsi="Times New Roman" w:cs="Times New Roman"/>
          <w:sz w:val="24"/>
          <w:szCs w:val="24"/>
        </w:rPr>
        <w:t xml:space="preserve">V. L. </w:t>
      </w:r>
      <w:bookmarkEnd w:id="21"/>
      <w:r w:rsidRPr="00F828E5">
        <w:rPr>
          <w:rFonts w:ascii="Times New Roman" w:eastAsia="Times New Roman" w:hAnsi="Times New Roman" w:cs="Times New Roman"/>
          <w:sz w:val="24"/>
          <w:szCs w:val="24"/>
        </w:rPr>
        <w:t>buvo nuteisti pagal BK 188 straipsnio 2 dalį bei 229</w:t>
      </w:r>
      <w:r w:rsidR="00F26D71">
        <w:rPr>
          <w:rFonts w:ascii="Times New Roman" w:eastAsia="Times New Roman" w:hAnsi="Times New Roman" w:cs="Times New Roman"/>
          <w:sz w:val="24"/>
          <w:szCs w:val="24"/>
        </w:rPr>
        <w:t> </w:t>
      </w:r>
      <w:r w:rsidRPr="00F828E5">
        <w:rPr>
          <w:rFonts w:ascii="Times New Roman" w:eastAsia="Times New Roman" w:hAnsi="Times New Roman" w:cs="Times New Roman"/>
          <w:sz w:val="24"/>
          <w:szCs w:val="24"/>
        </w:rPr>
        <w:t xml:space="preserve">straipsnį ir Šiaulių apygardos teismo 2020 m. spalio 8 d. nutartimi šis nuosprendis paliktas nepakeistas, tačiau Lietuvos Aukščiausiojo Teismo 2021 m. spalio 14 d. nutartimi baudžiamojoje byloje Nr. 2K-7-94-788/2021 </w:t>
      </w:r>
      <w:r w:rsidR="007E5469" w:rsidRPr="00F828E5">
        <w:rPr>
          <w:rFonts w:ascii="Times New Roman" w:eastAsia="Times New Roman" w:hAnsi="Times New Roman" w:cs="Times New Roman"/>
          <w:sz w:val="24"/>
          <w:szCs w:val="24"/>
        </w:rPr>
        <w:t xml:space="preserve">minėti teismų procesiniai sprendimai </w:t>
      </w:r>
      <w:r w:rsidRPr="00F828E5">
        <w:rPr>
          <w:rFonts w:ascii="Times New Roman" w:eastAsia="Times New Roman" w:hAnsi="Times New Roman" w:cs="Times New Roman"/>
          <w:sz w:val="24"/>
          <w:szCs w:val="24"/>
        </w:rPr>
        <w:t xml:space="preserve">dėl </w:t>
      </w:r>
      <w:bookmarkStart w:id="22" w:name="Buk_97"/>
      <w:r w:rsidR="0019539D" w:rsidRPr="0019539D">
        <w:rPr>
          <w:rFonts w:ascii="Times New Roman" w:eastAsia="Times New Roman" w:hAnsi="Times New Roman" w:cs="Times New Roman"/>
          <w:sz w:val="24"/>
          <w:szCs w:val="24"/>
        </w:rPr>
        <w:t xml:space="preserve">V. M. </w:t>
      </w:r>
      <w:bookmarkEnd w:id="22"/>
      <w:r w:rsidRPr="00F828E5">
        <w:rPr>
          <w:rFonts w:ascii="Times New Roman" w:eastAsia="Times New Roman" w:hAnsi="Times New Roman" w:cs="Times New Roman"/>
          <w:sz w:val="24"/>
          <w:szCs w:val="24"/>
        </w:rPr>
        <w:t xml:space="preserve">ir </w:t>
      </w:r>
      <w:bookmarkStart w:id="23" w:name="Buk_76"/>
      <w:r w:rsidR="0019539D" w:rsidRPr="0019539D">
        <w:rPr>
          <w:rFonts w:ascii="Times New Roman" w:eastAsia="Times New Roman" w:hAnsi="Times New Roman" w:cs="Times New Roman"/>
          <w:sz w:val="24"/>
          <w:szCs w:val="24"/>
        </w:rPr>
        <w:t xml:space="preserve">V. L. </w:t>
      </w:r>
      <w:bookmarkEnd w:id="23"/>
      <w:r w:rsidRPr="00F828E5">
        <w:rPr>
          <w:rFonts w:ascii="Times New Roman" w:eastAsia="Times New Roman" w:hAnsi="Times New Roman" w:cs="Times New Roman"/>
          <w:sz w:val="24"/>
          <w:szCs w:val="24"/>
        </w:rPr>
        <w:t xml:space="preserve">nuteisimo </w:t>
      </w:r>
      <w:r w:rsidR="007E5469" w:rsidRPr="00F828E5">
        <w:rPr>
          <w:rFonts w:ascii="Times New Roman" w:eastAsia="Times New Roman" w:hAnsi="Times New Roman" w:cs="Times New Roman"/>
          <w:sz w:val="24"/>
          <w:szCs w:val="24"/>
        </w:rPr>
        <w:t xml:space="preserve">buvo panaikinti ir </w:t>
      </w:r>
      <w:r w:rsidRPr="00F828E5">
        <w:rPr>
          <w:rFonts w:ascii="Times New Roman" w:eastAsia="Times New Roman" w:hAnsi="Times New Roman" w:cs="Times New Roman"/>
          <w:sz w:val="24"/>
          <w:szCs w:val="24"/>
        </w:rPr>
        <w:t>byl</w:t>
      </w:r>
      <w:r w:rsidR="00DF730F">
        <w:rPr>
          <w:rFonts w:ascii="Times New Roman" w:eastAsia="Times New Roman" w:hAnsi="Times New Roman" w:cs="Times New Roman"/>
          <w:sz w:val="24"/>
          <w:szCs w:val="24"/>
        </w:rPr>
        <w:t>a</w:t>
      </w:r>
      <w:r w:rsidRPr="00F828E5">
        <w:rPr>
          <w:rFonts w:ascii="Times New Roman" w:eastAsia="Times New Roman" w:hAnsi="Times New Roman" w:cs="Times New Roman"/>
          <w:sz w:val="24"/>
          <w:szCs w:val="24"/>
        </w:rPr>
        <w:t xml:space="preserve"> jiems nutraukt</w:t>
      </w:r>
      <w:r w:rsidR="007E5469" w:rsidRPr="00F828E5">
        <w:rPr>
          <w:rFonts w:ascii="Times New Roman" w:eastAsia="Times New Roman" w:hAnsi="Times New Roman" w:cs="Times New Roman"/>
          <w:sz w:val="24"/>
          <w:szCs w:val="24"/>
        </w:rPr>
        <w:t>a</w:t>
      </w:r>
      <w:r w:rsidRPr="00F828E5">
        <w:rPr>
          <w:rFonts w:ascii="Times New Roman" w:eastAsia="Times New Roman" w:hAnsi="Times New Roman" w:cs="Times New Roman"/>
          <w:sz w:val="24"/>
          <w:szCs w:val="24"/>
        </w:rPr>
        <w:t xml:space="preserve"> suėjus apkaltinamojo nuosprendžio priėmimo senaties terminui</w:t>
      </w:r>
      <w:r w:rsidR="007E5469" w:rsidRPr="00F828E5">
        <w:rPr>
          <w:rFonts w:ascii="Times New Roman" w:eastAsia="Times New Roman" w:hAnsi="Times New Roman" w:cs="Times New Roman"/>
          <w:sz w:val="24"/>
          <w:szCs w:val="24"/>
        </w:rPr>
        <w:t>.</w:t>
      </w:r>
      <w:r w:rsidR="00B63F30" w:rsidRPr="00F828E5">
        <w:rPr>
          <w:rFonts w:ascii="Times New Roman" w:eastAsia="Times New Roman" w:hAnsi="Times New Roman" w:cs="Times New Roman"/>
          <w:sz w:val="24"/>
          <w:szCs w:val="24"/>
        </w:rPr>
        <w:t xml:space="preserve"> </w:t>
      </w:r>
      <w:r w:rsidRPr="00F828E5">
        <w:rPr>
          <w:rFonts w:ascii="Times New Roman" w:eastAsia="Times New Roman" w:hAnsi="Times New Roman" w:cs="Times New Roman"/>
          <w:sz w:val="24"/>
          <w:szCs w:val="24"/>
        </w:rPr>
        <w:t>Šiaulių apygardos teismo 2020 m. spalio 8 d. nutarties dal</w:t>
      </w:r>
      <w:r w:rsidR="007E5469" w:rsidRPr="00F828E5">
        <w:rPr>
          <w:rFonts w:ascii="Times New Roman" w:eastAsia="Times New Roman" w:hAnsi="Times New Roman" w:cs="Times New Roman"/>
          <w:sz w:val="24"/>
          <w:szCs w:val="24"/>
        </w:rPr>
        <w:t>is dėl</w:t>
      </w:r>
      <w:r w:rsidRPr="00F828E5">
        <w:rPr>
          <w:rFonts w:ascii="Times New Roman" w:eastAsia="Times New Roman" w:hAnsi="Times New Roman" w:cs="Times New Roman"/>
          <w:sz w:val="24"/>
          <w:szCs w:val="24"/>
        </w:rPr>
        <w:t xml:space="preserve"> </w:t>
      </w:r>
      <w:bookmarkStart w:id="24" w:name="Buk_46"/>
      <w:r w:rsidR="0019539D" w:rsidRPr="0019539D">
        <w:rPr>
          <w:rFonts w:ascii="Times New Roman" w:eastAsia="Times New Roman" w:hAnsi="Times New Roman" w:cs="Times New Roman"/>
          <w:sz w:val="24"/>
          <w:szCs w:val="24"/>
        </w:rPr>
        <w:t xml:space="preserve">R. T. </w:t>
      </w:r>
      <w:bookmarkEnd w:id="24"/>
      <w:r w:rsidRPr="00F828E5">
        <w:rPr>
          <w:rFonts w:ascii="Times New Roman" w:eastAsia="Times New Roman" w:hAnsi="Times New Roman" w:cs="Times New Roman"/>
          <w:sz w:val="24"/>
          <w:szCs w:val="24"/>
        </w:rPr>
        <w:t>perduot</w:t>
      </w:r>
      <w:r w:rsidR="00756291" w:rsidRPr="00F828E5">
        <w:rPr>
          <w:rFonts w:ascii="Times New Roman" w:eastAsia="Times New Roman" w:hAnsi="Times New Roman" w:cs="Times New Roman"/>
          <w:sz w:val="24"/>
          <w:szCs w:val="24"/>
        </w:rPr>
        <w:t>a</w:t>
      </w:r>
      <w:r w:rsidRPr="00F828E5">
        <w:rPr>
          <w:rFonts w:ascii="Times New Roman" w:eastAsia="Times New Roman" w:hAnsi="Times New Roman" w:cs="Times New Roman"/>
          <w:sz w:val="24"/>
          <w:szCs w:val="24"/>
        </w:rPr>
        <w:t xml:space="preserve"> nagrinėti iš naujo apeliacine tvarka</w:t>
      </w:r>
      <w:r w:rsidR="00756291" w:rsidRPr="00F828E5">
        <w:rPr>
          <w:rFonts w:ascii="Times New Roman" w:eastAsia="Times New Roman" w:hAnsi="Times New Roman" w:cs="Times New Roman"/>
          <w:sz w:val="24"/>
          <w:szCs w:val="24"/>
        </w:rPr>
        <w:t xml:space="preserve"> ir </w:t>
      </w:r>
      <w:r w:rsidRPr="00F828E5">
        <w:rPr>
          <w:rFonts w:ascii="Times New Roman" w:eastAsia="Times New Roman" w:hAnsi="Times New Roman" w:cs="Times New Roman"/>
          <w:sz w:val="24"/>
          <w:szCs w:val="24"/>
        </w:rPr>
        <w:t xml:space="preserve">Šiaulių apygardos teismo 2022 m. sausio 6 d. nuosprendžiu </w:t>
      </w:r>
      <w:r w:rsidR="00756291" w:rsidRPr="00F828E5">
        <w:rPr>
          <w:rFonts w:ascii="Times New Roman" w:eastAsia="Times New Roman" w:hAnsi="Times New Roman" w:cs="Times New Roman"/>
          <w:sz w:val="24"/>
          <w:szCs w:val="24"/>
        </w:rPr>
        <w:t xml:space="preserve">buvo </w:t>
      </w:r>
      <w:r w:rsidRPr="00F828E5">
        <w:rPr>
          <w:rFonts w:ascii="Times New Roman" w:eastAsia="Times New Roman" w:hAnsi="Times New Roman" w:cs="Times New Roman"/>
          <w:sz w:val="24"/>
          <w:szCs w:val="24"/>
        </w:rPr>
        <w:t>panaikint</w:t>
      </w:r>
      <w:r w:rsidR="00756291" w:rsidRPr="00F828E5">
        <w:rPr>
          <w:rFonts w:ascii="Times New Roman" w:eastAsia="Times New Roman" w:hAnsi="Times New Roman" w:cs="Times New Roman"/>
          <w:sz w:val="24"/>
          <w:szCs w:val="24"/>
        </w:rPr>
        <w:t>a</w:t>
      </w:r>
      <w:r w:rsidRPr="00F828E5">
        <w:rPr>
          <w:rFonts w:ascii="Times New Roman" w:eastAsia="Times New Roman" w:hAnsi="Times New Roman" w:cs="Times New Roman"/>
          <w:sz w:val="24"/>
          <w:szCs w:val="24"/>
        </w:rPr>
        <w:t xml:space="preserve"> Šiaulių apylinkės teismo 2018 m. spalio 26 d. nuosprendžio dal</w:t>
      </w:r>
      <w:r w:rsidR="00756291" w:rsidRPr="00F828E5">
        <w:rPr>
          <w:rFonts w:ascii="Times New Roman" w:eastAsia="Times New Roman" w:hAnsi="Times New Roman" w:cs="Times New Roman"/>
          <w:sz w:val="24"/>
          <w:szCs w:val="24"/>
        </w:rPr>
        <w:t xml:space="preserve">is </w:t>
      </w:r>
      <w:r w:rsidRPr="00F828E5">
        <w:rPr>
          <w:rFonts w:ascii="Times New Roman" w:eastAsia="Times New Roman" w:hAnsi="Times New Roman" w:cs="Times New Roman"/>
          <w:sz w:val="24"/>
          <w:szCs w:val="24"/>
        </w:rPr>
        <w:t xml:space="preserve">dėl </w:t>
      </w:r>
      <w:bookmarkStart w:id="25" w:name="Buk_47"/>
      <w:r w:rsidR="0019539D" w:rsidRPr="0019539D">
        <w:rPr>
          <w:rFonts w:ascii="Times New Roman" w:eastAsia="Times New Roman" w:hAnsi="Times New Roman" w:cs="Times New Roman"/>
          <w:sz w:val="24"/>
          <w:szCs w:val="24"/>
        </w:rPr>
        <w:t xml:space="preserve">R. T. </w:t>
      </w:r>
      <w:bookmarkEnd w:id="25"/>
      <w:r w:rsidRPr="00F828E5">
        <w:rPr>
          <w:rFonts w:ascii="Times New Roman" w:eastAsia="Times New Roman" w:hAnsi="Times New Roman" w:cs="Times New Roman"/>
          <w:sz w:val="24"/>
          <w:szCs w:val="24"/>
        </w:rPr>
        <w:t>nuteisimo pagal BK 188 straipsnio 2 dalį ir 229 straipsnį</w:t>
      </w:r>
      <w:r w:rsidR="00DF730F">
        <w:rPr>
          <w:rFonts w:ascii="Times New Roman" w:eastAsia="Times New Roman" w:hAnsi="Times New Roman" w:cs="Times New Roman"/>
          <w:sz w:val="24"/>
          <w:szCs w:val="24"/>
        </w:rPr>
        <w:t>,</w:t>
      </w:r>
      <w:r w:rsidRPr="00F828E5">
        <w:rPr>
          <w:rFonts w:ascii="Times New Roman" w:eastAsia="Times New Roman" w:hAnsi="Times New Roman" w:cs="Times New Roman"/>
          <w:sz w:val="24"/>
          <w:szCs w:val="24"/>
        </w:rPr>
        <w:t xml:space="preserve"> baudžiam</w:t>
      </w:r>
      <w:r w:rsidR="00756291" w:rsidRPr="00F828E5">
        <w:rPr>
          <w:rFonts w:ascii="Times New Roman" w:eastAsia="Times New Roman" w:hAnsi="Times New Roman" w:cs="Times New Roman"/>
          <w:sz w:val="24"/>
          <w:szCs w:val="24"/>
        </w:rPr>
        <w:t>oji</w:t>
      </w:r>
      <w:r w:rsidRPr="00F828E5">
        <w:rPr>
          <w:rFonts w:ascii="Times New Roman" w:eastAsia="Times New Roman" w:hAnsi="Times New Roman" w:cs="Times New Roman"/>
          <w:sz w:val="24"/>
          <w:szCs w:val="24"/>
        </w:rPr>
        <w:t xml:space="preserve"> byl</w:t>
      </w:r>
      <w:r w:rsidR="00756291" w:rsidRPr="00F828E5">
        <w:rPr>
          <w:rFonts w:ascii="Times New Roman" w:eastAsia="Times New Roman" w:hAnsi="Times New Roman" w:cs="Times New Roman"/>
          <w:sz w:val="24"/>
          <w:szCs w:val="24"/>
        </w:rPr>
        <w:t>a</w:t>
      </w:r>
      <w:r w:rsidRPr="00F828E5">
        <w:rPr>
          <w:rFonts w:ascii="Times New Roman" w:eastAsia="Times New Roman" w:hAnsi="Times New Roman" w:cs="Times New Roman"/>
          <w:sz w:val="24"/>
          <w:szCs w:val="24"/>
        </w:rPr>
        <w:t xml:space="preserve"> jai nutraukt</w:t>
      </w:r>
      <w:r w:rsidR="00756291" w:rsidRPr="00F828E5">
        <w:rPr>
          <w:rFonts w:ascii="Times New Roman" w:eastAsia="Times New Roman" w:hAnsi="Times New Roman" w:cs="Times New Roman"/>
          <w:sz w:val="24"/>
          <w:szCs w:val="24"/>
        </w:rPr>
        <w:t>a</w:t>
      </w:r>
      <w:r w:rsidRPr="00F828E5">
        <w:rPr>
          <w:rFonts w:ascii="Times New Roman" w:eastAsia="Times New Roman" w:hAnsi="Times New Roman" w:cs="Times New Roman"/>
          <w:sz w:val="24"/>
          <w:szCs w:val="24"/>
        </w:rPr>
        <w:t xml:space="preserve"> suėjus apkaltinamojo nuosprendžio priėmimo senaties terminui.</w:t>
      </w:r>
    </w:p>
    <w:p w14:paraId="235FFE1A" w14:textId="09289175" w:rsidR="005D3D56" w:rsidRPr="00084FB2" w:rsidRDefault="005D3D56"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084FB2">
        <w:rPr>
          <w:rFonts w:ascii="Times New Roman" w:eastAsia="Times New Roman" w:hAnsi="Times New Roman" w:cs="Times New Roman"/>
          <w:sz w:val="24"/>
          <w:szCs w:val="24"/>
        </w:rPr>
        <w:t>Baudžiamajame procese</w:t>
      </w:r>
      <w:r w:rsidR="005716BE" w:rsidRPr="00084FB2">
        <w:rPr>
          <w:rFonts w:ascii="Times New Roman" w:eastAsia="Times New Roman" w:hAnsi="Times New Roman" w:cs="Times New Roman"/>
          <w:sz w:val="24"/>
          <w:szCs w:val="24"/>
        </w:rPr>
        <w:t xml:space="preserve"> </w:t>
      </w:r>
      <w:r w:rsidRPr="00084FB2">
        <w:rPr>
          <w:rFonts w:ascii="Times New Roman" w:eastAsia="Times New Roman" w:hAnsi="Times New Roman" w:cs="Times New Roman"/>
          <w:sz w:val="24"/>
          <w:szCs w:val="24"/>
        </w:rPr>
        <w:t xml:space="preserve">nustatyta, kad gaisras vienuolyno palėpėje kilo dėl degių medžiagų (pastato medinės palėpės ir stogo konstrukcijų) savaiminio užsiliepsnojimo dėl palėpėje įrengto eksploatuojamo kietojo kuro katilų dūmtraukio poveikio. </w:t>
      </w:r>
      <w:r w:rsidR="00084FB2" w:rsidRPr="00084FB2">
        <w:rPr>
          <w:rFonts w:ascii="Times New Roman" w:eastAsia="Times New Roman" w:hAnsi="Times New Roman" w:cs="Times New Roman"/>
          <w:sz w:val="24"/>
          <w:szCs w:val="24"/>
        </w:rPr>
        <w:t>V</w:t>
      </w:r>
      <w:r w:rsidRPr="00084FB2">
        <w:rPr>
          <w:rFonts w:ascii="Times New Roman" w:eastAsia="Times New Roman" w:hAnsi="Times New Roman" w:cs="Times New Roman"/>
          <w:sz w:val="24"/>
          <w:szCs w:val="24"/>
        </w:rPr>
        <w:t xml:space="preserve">ienuolyno kietojo kuro šildymo katilų dūmtraukis ir kaminas buvo faktiškai įrengti nesilaikant rekonstravimo projekto dalyje „Šildymas-vėdinimas“ nustatytų bei privalomų gaisrinės saugos reikalavimų: dūmtraukis įrengtas panaudojant metalines neapšiltintas alkūnes, palėpės patalpoje dūmtraukyje įrengtos neapšiltintos </w:t>
      </w:r>
      <w:proofErr w:type="spellStart"/>
      <w:r w:rsidRPr="00084FB2">
        <w:rPr>
          <w:rFonts w:ascii="Times New Roman" w:eastAsia="Times New Roman" w:hAnsi="Times New Roman" w:cs="Times New Roman"/>
          <w:sz w:val="24"/>
          <w:szCs w:val="24"/>
        </w:rPr>
        <w:t>pravalos</w:t>
      </w:r>
      <w:proofErr w:type="spellEnd"/>
      <w:r w:rsidRPr="00084FB2">
        <w:rPr>
          <w:rFonts w:ascii="Times New Roman" w:eastAsia="Times New Roman" w:hAnsi="Times New Roman" w:cs="Times New Roman"/>
          <w:sz w:val="24"/>
          <w:szCs w:val="24"/>
        </w:rPr>
        <w:t xml:space="preserve"> durelės, per arti degios medinės stogo konstrukcijos, kurios nepadengtos </w:t>
      </w:r>
      <w:proofErr w:type="spellStart"/>
      <w:r w:rsidRPr="00084FB2">
        <w:rPr>
          <w:rFonts w:ascii="Times New Roman" w:eastAsia="Times New Roman" w:hAnsi="Times New Roman" w:cs="Times New Roman"/>
          <w:sz w:val="24"/>
          <w:szCs w:val="24"/>
        </w:rPr>
        <w:t>antipirenine</w:t>
      </w:r>
      <w:proofErr w:type="spellEnd"/>
      <w:r w:rsidRPr="00084FB2">
        <w:rPr>
          <w:rFonts w:ascii="Times New Roman" w:eastAsia="Times New Roman" w:hAnsi="Times New Roman" w:cs="Times New Roman"/>
          <w:sz w:val="24"/>
          <w:szCs w:val="24"/>
        </w:rPr>
        <w:t xml:space="preserve"> medžiaga, viena tokia konstrukcija – sija – išvesta per kamino vidinę ertmę, o duomenys apie faktinį įrengimą jokiuose statybos dokumentuose ir projektinėje dokumentacijoje neužfiksuoti. Už šių reikalavimų neįvykdymą yra atsakingi statinio techninis prižiūrėtojas, statybų vadovas, projekto vadovas ir projekto vykdymo priežiūros vadovas. Byloje nustatyta, kad objekto „Tytuvėnų Bernardinų vienuolyno ansamblio pritaikymas turizmo reikmėms“ projekto vadove ir projekto vykdymo priežiūros vadove buvo </w:t>
      </w:r>
      <w:bookmarkStart w:id="26" w:name="Buk_48"/>
      <w:r w:rsidR="0019539D" w:rsidRPr="0019539D">
        <w:rPr>
          <w:rFonts w:ascii="Times New Roman" w:eastAsia="Times New Roman" w:hAnsi="Times New Roman" w:cs="Times New Roman"/>
          <w:sz w:val="24"/>
          <w:szCs w:val="24"/>
        </w:rPr>
        <w:t>R. T.</w:t>
      </w:r>
      <w:bookmarkEnd w:id="26"/>
      <w:r w:rsidRPr="00084FB2">
        <w:rPr>
          <w:rFonts w:ascii="Times New Roman" w:eastAsia="Times New Roman" w:hAnsi="Times New Roman" w:cs="Times New Roman"/>
          <w:sz w:val="24"/>
          <w:szCs w:val="24"/>
        </w:rPr>
        <w:t xml:space="preserve">, statinio statybos vadovu – </w:t>
      </w:r>
      <w:bookmarkStart w:id="27" w:name="Buk_113"/>
      <w:r w:rsidR="0019539D" w:rsidRPr="0019539D">
        <w:rPr>
          <w:rFonts w:ascii="Times New Roman" w:eastAsia="Times New Roman" w:hAnsi="Times New Roman" w:cs="Times New Roman"/>
          <w:sz w:val="24"/>
          <w:szCs w:val="24"/>
        </w:rPr>
        <w:t>V. M.</w:t>
      </w:r>
      <w:bookmarkEnd w:id="27"/>
      <w:r w:rsidRPr="00084FB2">
        <w:rPr>
          <w:rFonts w:ascii="Times New Roman" w:eastAsia="Times New Roman" w:hAnsi="Times New Roman" w:cs="Times New Roman"/>
          <w:sz w:val="24"/>
          <w:szCs w:val="24"/>
        </w:rPr>
        <w:t xml:space="preserve">, o statinio statybos techniniu prižiūrėtoju – </w:t>
      </w:r>
      <w:bookmarkStart w:id="28" w:name="Buk_71"/>
      <w:r w:rsidR="0019539D" w:rsidRPr="0019539D">
        <w:rPr>
          <w:rFonts w:ascii="Times New Roman" w:eastAsia="Times New Roman" w:hAnsi="Times New Roman" w:cs="Times New Roman"/>
          <w:sz w:val="24"/>
          <w:szCs w:val="24"/>
        </w:rPr>
        <w:t>V. L.</w:t>
      </w:r>
      <w:bookmarkEnd w:id="28"/>
      <w:r w:rsidRPr="00084FB2">
        <w:rPr>
          <w:rFonts w:ascii="Times New Roman" w:eastAsia="Times New Roman" w:hAnsi="Times New Roman" w:cs="Times New Roman"/>
          <w:sz w:val="24"/>
          <w:szCs w:val="24"/>
        </w:rPr>
        <w:t xml:space="preserve">. </w:t>
      </w:r>
      <w:r w:rsidR="00DF730F">
        <w:rPr>
          <w:rFonts w:ascii="Times New Roman" w:eastAsia="Times New Roman" w:hAnsi="Times New Roman" w:cs="Times New Roman"/>
          <w:sz w:val="24"/>
          <w:szCs w:val="24"/>
        </w:rPr>
        <w:t>Pastarasis</w:t>
      </w:r>
      <w:r w:rsidRPr="00084FB2">
        <w:rPr>
          <w:rFonts w:ascii="Times New Roman" w:eastAsia="Times New Roman" w:hAnsi="Times New Roman" w:cs="Times New Roman"/>
          <w:sz w:val="24"/>
          <w:szCs w:val="24"/>
        </w:rPr>
        <w:t xml:space="preserve">, sužinojęs, jog statinio (dūmtraukio) projekto sprendiniai dėl atitinkamų priežasčių negali būti </w:t>
      </w:r>
      <w:r w:rsidR="00DF730F">
        <w:rPr>
          <w:rFonts w:ascii="Times New Roman" w:eastAsia="Times New Roman" w:hAnsi="Times New Roman" w:cs="Times New Roman"/>
          <w:sz w:val="24"/>
          <w:szCs w:val="24"/>
        </w:rPr>
        <w:t>įgyvendin</w:t>
      </w:r>
      <w:r w:rsidRPr="00084FB2">
        <w:rPr>
          <w:rFonts w:ascii="Times New Roman" w:eastAsia="Times New Roman" w:hAnsi="Times New Roman" w:cs="Times New Roman"/>
          <w:sz w:val="24"/>
          <w:szCs w:val="24"/>
        </w:rPr>
        <w:t xml:space="preserve">ami, teisės aktų nustatyta tvarka nesikreipė dėl sprendinių koregavimo, neužtikrino, kad statyba būtų vykdoma pagal projektą, </w:t>
      </w:r>
      <w:bookmarkStart w:id="29" w:name="Buk_49"/>
      <w:r w:rsidR="0019539D" w:rsidRPr="0019539D">
        <w:rPr>
          <w:rFonts w:ascii="Times New Roman" w:eastAsia="Times New Roman" w:hAnsi="Times New Roman" w:cs="Times New Roman"/>
          <w:sz w:val="24"/>
          <w:szCs w:val="24"/>
        </w:rPr>
        <w:t xml:space="preserve">R. T. </w:t>
      </w:r>
      <w:bookmarkEnd w:id="29"/>
      <w:r w:rsidRPr="00084FB2">
        <w:rPr>
          <w:rFonts w:ascii="Times New Roman" w:eastAsia="Times New Roman" w:hAnsi="Times New Roman" w:cs="Times New Roman"/>
          <w:sz w:val="24"/>
          <w:szCs w:val="24"/>
        </w:rPr>
        <w:t xml:space="preserve">neužtikrino ir nekontroliavo, kad dūmtraukis būtų įrengiamas pagal projektą, </w:t>
      </w:r>
      <w:bookmarkStart w:id="30" w:name="Buk_114"/>
      <w:r w:rsidR="0019539D" w:rsidRPr="0019539D">
        <w:rPr>
          <w:rFonts w:ascii="Times New Roman" w:eastAsia="Times New Roman" w:hAnsi="Times New Roman" w:cs="Times New Roman"/>
          <w:sz w:val="24"/>
          <w:szCs w:val="24"/>
        </w:rPr>
        <w:t xml:space="preserve">V. M. </w:t>
      </w:r>
      <w:bookmarkEnd w:id="30"/>
      <w:r w:rsidRPr="00084FB2">
        <w:rPr>
          <w:rFonts w:ascii="Times New Roman" w:eastAsia="Times New Roman" w:hAnsi="Times New Roman" w:cs="Times New Roman"/>
          <w:sz w:val="24"/>
          <w:szCs w:val="24"/>
        </w:rPr>
        <w:t>privalėjo nuolat kontroliuoti, kad dūmtraukio įrengimo darbai vyktų pagal projektą, o pastebėjęs, kad dėl atitinkamų priežasčių nėra galimybės statyti pagal projektą, nereikalavo, kad projektas būtų pataisytas (Lietuvos Aukščiausiojo Teismo 2021</w:t>
      </w:r>
      <w:r w:rsidR="00DF730F">
        <w:rPr>
          <w:rFonts w:ascii="Times New Roman" w:eastAsia="Times New Roman" w:hAnsi="Times New Roman" w:cs="Times New Roman"/>
          <w:sz w:val="24"/>
          <w:szCs w:val="24"/>
        </w:rPr>
        <w:t> </w:t>
      </w:r>
      <w:r w:rsidRPr="00084FB2">
        <w:rPr>
          <w:rFonts w:ascii="Times New Roman" w:eastAsia="Times New Roman" w:hAnsi="Times New Roman" w:cs="Times New Roman"/>
          <w:sz w:val="24"/>
          <w:szCs w:val="24"/>
        </w:rPr>
        <w:t>m. spalio 14 d. nutarties baudžiamojoje byloje Nr. 2K-7-94-788/2021 13 punktas).</w:t>
      </w:r>
    </w:p>
    <w:p w14:paraId="34A3E059" w14:textId="4DB41F6C" w:rsidR="005D3D56" w:rsidRPr="00084FB2" w:rsidRDefault="005716BE"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084FB2">
        <w:rPr>
          <w:rFonts w:ascii="Times New Roman" w:eastAsia="Times New Roman" w:hAnsi="Times New Roman" w:cs="Times New Roman"/>
          <w:sz w:val="24"/>
          <w:szCs w:val="24"/>
        </w:rPr>
        <w:lastRenderedPageBreak/>
        <w:t>Lietuvos Aukščiausiojo Teismo i</w:t>
      </w:r>
      <w:r w:rsidR="005D3D56" w:rsidRPr="00084FB2">
        <w:rPr>
          <w:rFonts w:ascii="Times New Roman" w:eastAsia="Times New Roman" w:hAnsi="Times New Roman" w:cs="Times New Roman"/>
          <w:sz w:val="24"/>
          <w:szCs w:val="24"/>
        </w:rPr>
        <w:t xml:space="preserve">šplėstinė teisėjų kolegija neturėjo pagrindo abejoti teismų išvada dėl priežastinio ryšio tarp </w:t>
      </w:r>
      <w:bookmarkStart w:id="31" w:name="Buk_50"/>
      <w:r w:rsidR="0019539D" w:rsidRPr="0019539D">
        <w:rPr>
          <w:rFonts w:ascii="Times New Roman" w:eastAsia="Times New Roman" w:hAnsi="Times New Roman" w:cs="Times New Roman"/>
          <w:sz w:val="24"/>
          <w:szCs w:val="24"/>
        </w:rPr>
        <w:t>R. T.</w:t>
      </w:r>
      <w:bookmarkEnd w:id="31"/>
      <w:r w:rsidR="005D3D56" w:rsidRPr="00084FB2">
        <w:rPr>
          <w:rFonts w:ascii="Times New Roman" w:eastAsia="Times New Roman" w:hAnsi="Times New Roman" w:cs="Times New Roman"/>
          <w:sz w:val="24"/>
          <w:szCs w:val="24"/>
        </w:rPr>
        <w:t xml:space="preserve">, </w:t>
      </w:r>
      <w:bookmarkStart w:id="32" w:name="Buk_98"/>
      <w:r w:rsidR="0019539D" w:rsidRPr="0019539D">
        <w:rPr>
          <w:rFonts w:ascii="Times New Roman" w:eastAsia="Times New Roman" w:hAnsi="Times New Roman" w:cs="Times New Roman"/>
          <w:sz w:val="24"/>
          <w:szCs w:val="24"/>
        </w:rPr>
        <w:t xml:space="preserve">V. M. </w:t>
      </w:r>
      <w:bookmarkEnd w:id="32"/>
      <w:r w:rsidR="005D3D56" w:rsidRPr="00084FB2">
        <w:rPr>
          <w:rFonts w:ascii="Times New Roman" w:eastAsia="Times New Roman" w:hAnsi="Times New Roman" w:cs="Times New Roman"/>
          <w:sz w:val="24"/>
          <w:szCs w:val="24"/>
        </w:rPr>
        <w:t xml:space="preserve">ir </w:t>
      </w:r>
      <w:bookmarkStart w:id="33" w:name="Buk_77"/>
      <w:r w:rsidR="0019539D" w:rsidRPr="0019539D">
        <w:rPr>
          <w:rFonts w:ascii="Times New Roman" w:eastAsia="Times New Roman" w:hAnsi="Times New Roman" w:cs="Times New Roman"/>
          <w:sz w:val="24"/>
          <w:szCs w:val="24"/>
        </w:rPr>
        <w:t xml:space="preserve">V. L. </w:t>
      </w:r>
      <w:bookmarkEnd w:id="33"/>
      <w:r w:rsidR="005D3D56" w:rsidRPr="00084FB2">
        <w:rPr>
          <w:rFonts w:ascii="Times New Roman" w:eastAsia="Times New Roman" w:hAnsi="Times New Roman" w:cs="Times New Roman"/>
          <w:sz w:val="24"/>
          <w:szCs w:val="24"/>
        </w:rPr>
        <w:t xml:space="preserve">netinkamo pareigų atlikimo, t. y. dūmtraukio įrengimo nesilaikant pastato rekonstrukcijos projekte bei norminiuose teisės aktuose nustatytų reikalavimų, ir kilusių padarinių – gaisro kilimo ir dėl to padarytos didelės turtinės žalos. Priežastinio ryšio buvimą patvirtina ir ekspertizės akte Nr. 65-3 (EA) nurodytos išvados bei jas davusio eksperto </w:t>
      </w:r>
      <w:bookmarkStart w:id="34" w:name="Buk_1"/>
      <w:r w:rsidR="0019539D" w:rsidRPr="0019539D">
        <w:rPr>
          <w:rFonts w:ascii="Times New Roman" w:eastAsia="Times New Roman" w:hAnsi="Times New Roman" w:cs="Times New Roman"/>
          <w:sz w:val="24"/>
          <w:szCs w:val="24"/>
        </w:rPr>
        <w:t xml:space="preserve">A. R. </w:t>
      </w:r>
      <w:bookmarkEnd w:id="34"/>
      <w:r w:rsidR="005D3D56" w:rsidRPr="00084FB2">
        <w:rPr>
          <w:rFonts w:ascii="Times New Roman" w:eastAsia="Times New Roman" w:hAnsi="Times New Roman" w:cs="Times New Roman"/>
          <w:sz w:val="24"/>
          <w:szCs w:val="24"/>
        </w:rPr>
        <w:t>(</w:t>
      </w:r>
      <w:bookmarkStart w:id="35" w:name="Buk_2"/>
      <w:r w:rsidR="0019539D" w:rsidRPr="0019539D">
        <w:rPr>
          <w:rFonts w:ascii="Times New Roman" w:eastAsia="Times New Roman" w:hAnsi="Times New Roman" w:cs="Times New Roman"/>
          <w:sz w:val="24"/>
          <w:szCs w:val="24"/>
        </w:rPr>
        <w:t>A. R.</w:t>
      </w:r>
      <w:bookmarkEnd w:id="35"/>
      <w:r w:rsidR="005D3D56" w:rsidRPr="00084FB2">
        <w:rPr>
          <w:rFonts w:ascii="Times New Roman" w:eastAsia="Times New Roman" w:hAnsi="Times New Roman" w:cs="Times New Roman"/>
          <w:sz w:val="24"/>
          <w:szCs w:val="24"/>
        </w:rPr>
        <w:t>) paaiškinimai</w:t>
      </w:r>
      <w:r w:rsidR="00084FB2" w:rsidRPr="00084FB2">
        <w:rPr>
          <w:rFonts w:ascii="Times New Roman" w:eastAsia="Times New Roman" w:hAnsi="Times New Roman" w:cs="Times New Roman"/>
          <w:sz w:val="24"/>
          <w:szCs w:val="24"/>
        </w:rPr>
        <w:t>;</w:t>
      </w:r>
      <w:r w:rsidR="00084FB2">
        <w:rPr>
          <w:rFonts w:ascii="Times New Roman" w:eastAsia="Times New Roman" w:hAnsi="Times New Roman" w:cs="Times New Roman"/>
          <w:sz w:val="24"/>
          <w:szCs w:val="24"/>
        </w:rPr>
        <w:t xml:space="preserve"> </w:t>
      </w:r>
      <w:r w:rsidR="005D3D56" w:rsidRPr="00084FB2">
        <w:rPr>
          <w:rFonts w:ascii="Times New Roman" w:eastAsia="Times New Roman" w:hAnsi="Times New Roman" w:cs="Times New Roman"/>
          <w:sz w:val="24"/>
          <w:szCs w:val="24"/>
        </w:rPr>
        <w:t xml:space="preserve">kitos nuteistųjų iškeltos galimos gaisro kilimo priežastys teismų buvo patikrintos ir motyvuotai atmestos (Lietuvos Aukščiausiojo Teismo 2021 m. spalio 14 d. nutarties baudžiamojoje byloje Nr. 2K-7-94-788/2021 14 punktas). </w:t>
      </w:r>
    </w:p>
    <w:p w14:paraId="0DE272F4" w14:textId="263C0A04" w:rsidR="005D3D56" w:rsidRPr="005D3D56" w:rsidRDefault="005D3D56"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5D3D56">
        <w:rPr>
          <w:rFonts w:ascii="Times New Roman" w:eastAsia="Times New Roman" w:hAnsi="Times New Roman" w:cs="Times New Roman"/>
          <w:sz w:val="24"/>
          <w:szCs w:val="24"/>
        </w:rPr>
        <w:t>Apibendrindamas baudžiamuosiuose procesuose nustatytas aplinkybes, pirmosios instancijos teismas nu</w:t>
      </w:r>
      <w:r w:rsidR="00F10AA4">
        <w:rPr>
          <w:rFonts w:ascii="Times New Roman" w:eastAsia="Times New Roman" w:hAnsi="Times New Roman" w:cs="Times New Roman"/>
          <w:sz w:val="24"/>
          <w:szCs w:val="24"/>
        </w:rPr>
        <w:t>rodė</w:t>
      </w:r>
      <w:r w:rsidRPr="005D3D56">
        <w:rPr>
          <w:rFonts w:ascii="Times New Roman" w:eastAsia="Times New Roman" w:hAnsi="Times New Roman" w:cs="Times New Roman"/>
          <w:sz w:val="24"/>
          <w:szCs w:val="24"/>
        </w:rPr>
        <w:t xml:space="preserve">, kad yra nustatyti </w:t>
      </w:r>
      <w:proofErr w:type="spellStart"/>
      <w:r w:rsidRPr="005D3D56">
        <w:rPr>
          <w:rFonts w:ascii="Times New Roman" w:eastAsia="Times New Roman" w:hAnsi="Times New Roman" w:cs="Times New Roman"/>
          <w:sz w:val="24"/>
          <w:szCs w:val="24"/>
        </w:rPr>
        <w:t>prejudicinę</w:t>
      </w:r>
      <w:proofErr w:type="spellEnd"/>
      <w:r w:rsidRPr="005D3D56">
        <w:rPr>
          <w:rFonts w:ascii="Times New Roman" w:eastAsia="Times New Roman" w:hAnsi="Times New Roman" w:cs="Times New Roman"/>
          <w:sz w:val="24"/>
          <w:szCs w:val="24"/>
        </w:rPr>
        <w:t xml:space="preserve"> reikšmę turintys faktai: 1) gaisro kilimo priežastis buvo dūmtraukio įrengimas nesilaikant pastato rekonstrukcijos projekte bei norminiuose teisės aktuose nustatytų reikalavimų, už ką buvo atsakingi statinio techninis prižiūrėtojas, statybų vadovas, projekto vadovas ir projekto vykdymo priežiūros vadovas; 2) </w:t>
      </w:r>
      <w:bookmarkStart w:id="36" w:name="Buk_5"/>
      <w:r w:rsidR="0019539D" w:rsidRPr="0019539D">
        <w:rPr>
          <w:rFonts w:ascii="Times New Roman" w:eastAsia="Times New Roman" w:hAnsi="Times New Roman" w:cs="Times New Roman"/>
          <w:sz w:val="24"/>
          <w:szCs w:val="24"/>
        </w:rPr>
        <w:t xml:space="preserve">P. J. </w:t>
      </w:r>
      <w:bookmarkEnd w:id="36"/>
      <w:r w:rsidRPr="005D3D56">
        <w:rPr>
          <w:rFonts w:ascii="Times New Roman" w:eastAsia="Times New Roman" w:hAnsi="Times New Roman" w:cs="Times New Roman"/>
          <w:sz w:val="24"/>
          <w:szCs w:val="24"/>
        </w:rPr>
        <w:t xml:space="preserve">veiksmai išjungiant signalizaciją lėmė </w:t>
      </w:r>
      <w:r w:rsidR="00DF730F">
        <w:rPr>
          <w:rFonts w:ascii="Times New Roman" w:eastAsia="Times New Roman" w:hAnsi="Times New Roman" w:cs="Times New Roman"/>
          <w:sz w:val="24"/>
          <w:szCs w:val="24"/>
        </w:rPr>
        <w:t xml:space="preserve">tai, kad </w:t>
      </w:r>
      <w:r w:rsidRPr="005D3D56">
        <w:rPr>
          <w:rFonts w:ascii="Times New Roman" w:eastAsia="Times New Roman" w:hAnsi="Times New Roman" w:cs="Times New Roman"/>
          <w:sz w:val="24"/>
          <w:szCs w:val="24"/>
        </w:rPr>
        <w:t>gaisr</w:t>
      </w:r>
      <w:r w:rsidR="00DF730F">
        <w:rPr>
          <w:rFonts w:ascii="Times New Roman" w:eastAsia="Times New Roman" w:hAnsi="Times New Roman" w:cs="Times New Roman"/>
          <w:sz w:val="24"/>
          <w:szCs w:val="24"/>
        </w:rPr>
        <w:t>as nebuvo</w:t>
      </w:r>
      <w:r w:rsidRPr="005D3D56">
        <w:rPr>
          <w:rFonts w:ascii="Times New Roman" w:eastAsia="Times New Roman" w:hAnsi="Times New Roman" w:cs="Times New Roman"/>
          <w:sz w:val="24"/>
          <w:szCs w:val="24"/>
        </w:rPr>
        <w:t xml:space="preserve"> laik</w:t>
      </w:r>
      <w:r w:rsidR="00DF730F">
        <w:rPr>
          <w:rFonts w:ascii="Times New Roman" w:eastAsia="Times New Roman" w:hAnsi="Times New Roman" w:cs="Times New Roman"/>
          <w:sz w:val="24"/>
          <w:szCs w:val="24"/>
        </w:rPr>
        <w:t>u</w:t>
      </w:r>
      <w:r w:rsidRPr="005D3D56">
        <w:rPr>
          <w:rFonts w:ascii="Times New Roman" w:eastAsia="Times New Roman" w:hAnsi="Times New Roman" w:cs="Times New Roman"/>
          <w:sz w:val="24"/>
          <w:szCs w:val="24"/>
        </w:rPr>
        <w:t xml:space="preserve"> pastebė</w:t>
      </w:r>
      <w:r w:rsidR="00DF730F">
        <w:rPr>
          <w:rFonts w:ascii="Times New Roman" w:eastAsia="Times New Roman" w:hAnsi="Times New Roman" w:cs="Times New Roman"/>
          <w:sz w:val="24"/>
          <w:szCs w:val="24"/>
        </w:rPr>
        <w:t>tas, todėl</w:t>
      </w:r>
      <w:r w:rsidRPr="005D3D56">
        <w:rPr>
          <w:rFonts w:ascii="Times New Roman" w:eastAsia="Times New Roman" w:hAnsi="Times New Roman" w:cs="Times New Roman"/>
          <w:sz w:val="24"/>
          <w:szCs w:val="24"/>
        </w:rPr>
        <w:t xml:space="preserve"> išplit</w:t>
      </w:r>
      <w:r w:rsidR="00DF730F">
        <w:rPr>
          <w:rFonts w:ascii="Times New Roman" w:eastAsia="Times New Roman" w:hAnsi="Times New Roman" w:cs="Times New Roman"/>
          <w:sz w:val="24"/>
          <w:szCs w:val="24"/>
        </w:rPr>
        <w:t>o</w:t>
      </w:r>
      <w:r w:rsidRPr="005D3D56">
        <w:rPr>
          <w:rFonts w:ascii="Times New Roman" w:eastAsia="Times New Roman" w:hAnsi="Times New Roman" w:cs="Times New Roman"/>
          <w:sz w:val="24"/>
          <w:szCs w:val="24"/>
        </w:rPr>
        <w:t>,</w:t>
      </w:r>
      <w:r w:rsidR="00DF730F">
        <w:rPr>
          <w:rFonts w:ascii="Times New Roman" w:eastAsia="Times New Roman" w:hAnsi="Times New Roman" w:cs="Times New Roman"/>
          <w:sz w:val="24"/>
          <w:szCs w:val="24"/>
        </w:rPr>
        <w:t xml:space="preserve"> ir</w:t>
      </w:r>
      <w:r w:rsidRPr="005D3D56">
        <w:rPr>
          <w:rFonts w:ascii="Times New Roman" w:eastAsia="Times New Roman" w:hAnsi="Times New Roman" w:cs="Times New Roman"/>
          <w:sz w:val="24"/>
          <w:szCs w:val="24"/>
        </w:rPr>
        <w:t xml:space="preserve"> tai neabejotinai prisidėjo prie gaisro padarinių. </w:t>
      </w:r>
    </w:p>
    <w:p w14:paraId="04B5DF3C" w14:textId="6FC528E6" w:rsidR="004D3A91" w:rsidRPr="004D3A91" w:rsidRDefault="005D3D56"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4D3A91">
        <w:rPr>
          <w:rFonts w:ascii="Times New Roman" w:eastAsia="Times New Roman" w:hAnsi="Times New Roman" w:cs="Times New Roman"/>
          <w:sz w:val="24"/>
          <w:szCs w:val="24"/>
        </w:rPr>
        <w:t>Teismas nustatė, kad treči</w:t>
      </w:r>
      <w:r w:rsidR="005716BE" w:rsidRPr="004D3A91">
        <w:rPr>
          <w:rFonts w:ascii="Times New Roman" w:eastAsia="Times New Roman" w:hAnsi="Times New Roman" w:cs="Times New Roman"/>
          <w:sz w:val="24"/>
          <w:szCs w:val="24"/>
        </w:rPr>
        <w:t>asis</w:t>
      </w:r>
      <w:r w:rsidRPr="004D3A91">
        <w:rPr>
          <w:rFonts w:ascii="Times New Roman" w:eastAsia="Times New Roman" w:hAnsi="Times New Roman" w:cs="Times New Roman"/>
          <w:sz w:val="24"/>
          <w:szCs w:val="24"/>
        </w:rPr>
        <w:t xml:space="preserve"> asm</w:t>
      </w:r>
      <w:r w:rsidR="005716BE" w:rsidRPr="004D3A91">
        <w:rPr>
          <w:rFonts w:ascii="Times New Roman" w:eastAsia="Times New Roman" w:hAnsi="Times New Roman" w:cs="Times New Roman"/>
          <w:sz w:val="24"/>
          <w:szCs w:val="24"/>
        </w:rPr>
        <w:t>uo</w:t>
      </w:r>
      <w:r w:rsidRPr="004D3A91">
        <w:rPr>
          <w:rFonts w:ascii="Times New Roman" w:eastAsia="Times New Roman" w:hAnsi="Times New Roman" w:cs="Times New Roman"/>
          <w:sz w:val="24"/>
          <w:szCs w:val="24"/>
        </w:rPr>
        <w:t xml:space="preserve"> VšĮ Tytuvėnų piligrimų centras (užsakov</w:t>
      </w:r>
      <w:r w:rsidR="005716BE" w:rsidRPr="004D3A91">
        <w:rPr>
          <w:rFonts w:ascii="Times New Roman" w:eastAsia="Times New Roman" w:hAnsi="Times New Roman" w:cs="Times New Roman"/>
          <w:sz w:val="24"/>
          <w:szCs w:val="24"/>
        </w:rPr>
        <w:t>ė</w:t>
      </w:r>
      <w:r w:rsidRPr="004D3A91">
        <w:rPr>
          <w:rFonts w:ascii="Times New Roman" w:eastAsia="Times New Roman" w:hAnsi="Times New Roman" w:cs="Times New Roman"/>
          <w:sz w:val="24"/>
          <w:szCs w:val="24"/>
        </w:rPr>
        <w:t xml:space="preserve">) </w:t>
      </w:r>
      <w:r w:rsidR="005716BE" w:rsidRPr="004D3A91">
        <w:rPr>
          <w:rFonts w:ascii="Times New Roman" w:eastAsia="Times New Roman" w:hAnsi="Times New Roman" w:cs="Times New Roman"/>
          <w:sz w:val="24"/>
          <w:szCs w:val="24"/>
        </w:rPr>
        <w:t xml:space="preserve">2009 m. balandžio 28 d. </w:t>
      </w:r>
      <w:r w:rsidR="008B3216" w:rsidRPr="004D3A91">
        <w:rPr>
          <w:rFonts w:ascii="Times New Roman" w:eastAsia="Times New Roman" w:hAnsi="Times New Roman" w:cs="Times New Roman"/>
          <w:sz w:val="24"/>
          <w:szCs w:val="24"/>
        </w:rPr>
        <w:t xml:space="preserve">su </w:t>
      </w:r>
      <w:r w:rsidR="004D3A91" w:rsidRPr="004D3A91">
        <w:rPr>
          <w:rFonts w:ascii="Times New Roman" w:eastAsia="Times New Roman" w:hAnsi="Times New Roman" w:cs="Times New Roman"/>
          <w:sz w:val="24"/>
          <w:szCs w:val="24"/>
        </w:rPr>
        <w:t>jungtinės veiklos pagrindu veikiančiomis atsakovėmis (rangovėmis) BUAB</w:t>
      </w:r>
      <w:r w:rsidR="00E12657">
        <w:rPr>
          <w:rFonts w:ascii="Times New Roman" w:eastAsia="Times New Roman" w:hAnsi="Times New Roman" w:cs="Times New Roman"/>
          <w:sz w:val="24"/>
          <w:szCs w:val="24"/>
        </w:rPr>
        <w:t> </w:t>
      </w:r>
      <w:r w:rsidR="004D3A91" w:rsidRPr="004D3A91">
        <w:rPr>
          <w:rFonts w:ascii="Times New Roman" w:eastAsia="Times New Roman" w:hAnsi="Times New Roman" w:cs="Times New Roman"/>
          <w:sz w:val="24"/>
          <w:szCs w:val="24"/>
        </w:rPr>
        <w:t xml:space="preserve">„Restauracija“ (pašalinta iš bylos Vilniaus apygardos </w:t>
      </w:r>
      <w:r w:rsidR="00F27979">
        <w:rPr>
          <w:rFonts w:ascii="Times New Roman" w:eastAsia="Times New Roman" w:hAnsi="Times New Roman" w:cs="Times New Roman"/>
          <w:sz w:val="24"/>
          <w:szCs w:val="24"/>
        </w:rPr>
        <w:t>t</w:t>
      </w:r>
      <w:r w:rsidR="004D3A91" w:rsidRPr="004D3A91">
        <w:rPr>
          <w:rFonts w:ascii="Times New Roman" w:eastAsia="Times New Roman" w:hAnsi="Times New Roman" w:cs="Times New Roman"/>
          <w:sz w:val="24"/>
          <w:szCs w:val="24"/>
        </w:rPr>
        <w:t>eismo 2022 m. liepos 13 d. nutartimi), BUAB Kauno projektavimo</w:t>
      </w:r>
      <w:r w:rsidR="00E12657">
        <w:rPr>
          <w:rFonts w:ascii="Times New Roman" w:eastAsia="Times New Roman" w:hAnsi="Times New Roman" w:cs="Times New Roman"/>
          <w:sz w:val="24"/>
          <w:szCs w:val="24"/>
        </w:rPr>
        <w:t>,</w:t>
      </w:r>
      <w:r w:rsidR="004D3A91" w:rsidRPr="004D3A91">
        <w:rPr>
          <w:rFonts w:ascii="Times New Roman" w:eastAsia="Times New Roman" w:hAnsi="Times New Roman" w:cs="Times New Roman"/>
          <w:sz w:val="24"/>
          <w:szCs w:val="24"/>
        </w:rPr>
        <w:t xml:space="preserve"> restauravimo ir statybos institut</w:t>
      </w:r>
      <w:r w:rsidR="00E12657">
        <w:rPr>
          <w:rFonts w:ascii="Times New Roman" w:eastAsia="Times New Roman" w:hAnsi="Times New Roman" w:cs="Times New Roman"/>
          <w:sz w:val="24"/>
          <w:szCs w:val="24"/>
        </w:rPr>
        <w:t>u</w:t>
      </w:r>
      <w:r w:rsidR="004D3A91" w:rsidRPr="004D3A91">
        <w:rPr>
          <w:rFonts w:ascii="Times New Roman" w:eastAsia="Times New Roman" w:hAnsi="Times New Roman" w:cs="Times New Roman"/>
          <w:sz w:val="24"/>
          <w:szCs w:val="24"/>
        </w:rPr>
        <w:t xml:space="preserve"> (pašalinta iš bylos Vilniaus apygardos teismo 2022 m. birželio 21 d. nutartimi) ir UAB „</w:t>
      </w:r>
      <w:proofErr w:type="spellStart"/>
      <w:r w:rsidR="004D3A91" w:rsidRPr="004D3A91">
        <w:rPr>
          <w:rFonts w:ascii="Times New Roman" w:eastAsia="Times New Roman" w:hAnsi="Times New Roman" w:cs="Times New Roman"/>
          <w:sz w:val="24"/>
          <w:szCs w:val="24"/>
        </w:rPr>
        <w:t>Agromena</w:t>
      </w:r>
      <w:proofErr w:type="spellEnd"/>
      <w:r w:rsidR="004D3A91" w:rsidRPr="004D3A91">
        <w:rPr>
          <w:rFonts w:ascii="Times New Roman" w:eastAsia="Times New Roman" w:hAnsi="Times New Roman" w:cs="Times New Roman"/>
          <w:sz w:val="24"/>
          <w:szCs w:val="24"/>
        </w:rPr>
        <w:t xml:space="preserve"> </w:t>
      </w:r>
      <w:proofErr w:type="spellStart"/>
      <w:r w:rsidR="0028749F">
        <w:rPr>
          <w:rFonts w:ascii="Times New Roman" w:eastAsia="Times New Roman" w:hAnsi="Times New Roman" w:cs="Times New Roman"/>
          <w:sz w:val="24"/>
          <w:szCs w:val="24"/>
        </w:rPr>
        <w:t>lt</w:t>
      </w:r>
      <w:proofErr w:type="spellEnd"/>
      <w:r w:rsidR="004D3A91" w:rsidRPr="004D3A91">
        <w:rPr>
          <w:rFonts w:ascii="Times New Roman" w:eastAsia="Times New Roman" w:hAnsi="Times New Roman" w:cs="Times New Roman"/>
          <w:sz w:val="24"/>
          <w:szCs w:val="24"/>
        </w:rPr>
        <w:t>“ 2009 m. balandžio 28</w:t>
      </w:r>
      <w:r w:rsidR="0028749F">
        <w:rPr>
          <w:rFonts w:ascii="Times New Roman" w:eastAsia="Times New Roman" w:hAnsi="Times New Roman" w:cs="Times New Roman"/>
          <w:sz w:val="24"/>
          <w:szCs w:val="24"/>
        </w:rPr>
        <w:t> </w:t>
      </w:r>
      <w:r w:rsidR="004D3A91" w:rsidRPr="004D3A91">
        <w:rPr>
          <w:rFonts w:ascii="Times New Roman" w:eastAsia="Times New Roman" w:hAnsi="Times New Roman" w:cs="Times New Roman"/>
          <w:sz w:val="24"/>
          <w:szCs w:val="24"/>
        </w:rPr>
        <w:t>d. pasirašė Tytuvėnų Bernardinų vienuolyno ansamblio pritaikymo turizmo reikmėms techninio projekto parengimo paslaugų, tvarkomųjų statybos darbų atlikimo bei projekto vykdymo priežiūros paslaugų pirkimo sutart</w:t>
      </w:r>
      <w:r w:rsidR="00922360">
        <w:rPr>
          <w:rFonts w:ascii="Times New Roman" w:eastAsia="Times New Roman" w:hAnsi="Times New Roman" w:cs="Times New Roman"/>
          <w:sz w:val="24"/>
          <w:szCs w:val="24"/>
        </w:rPr>
        <w:t>į</w:t>
      </w:r>
      <w:r w:rsidR="004D3A91" w:rsidRPr="004D3A91">
        <w:rPr>
          <w:rFonts w:ascii="Times New Roman" w:eastAsia="Times New Roman" w:hAnsi="Times New Roman" w:cs="Times New Roman"/>
          <w:sz w:val="24"/>
          <w:szCs w:val="24"/>
        </w:rPr>
        <w:t>. Pagal sutarties 1.1 punktą</w:t>
      </w:r>
      <w:r w:rsidR="00E12657">
        <w:rPr>
          <w:rFonts w:ascii="Times New Roman" w:eastAsia="Times New Roman" w:hAnsi="Times New Roman" w:cs="Times New Roman"/>
          <w:sz w:val="24"/>
          <w:szCs w:val="24"/>
        </w:rPr>
        <w:t>,</w:t>
      </w:r>
      <w:r w:rsidR="004D3A91" w:rsidRPr="004D3A91">
        <w:rPr>
          <w:rFonts w:ascii="Times New Roman" w:eastAsia="Times New Roman" w:hAnsi="Times New Roman" w:cs="Times New Roman"/>
          <w:sz w:val="24"/>
          <w:szCs w:val="24"/>
        </w:rPr>
        <w:t xml:space="preserve"> rangovai įsipareigojo parengti kultūros paveldo objekto techninį projektą, atlikti paveldosaugos tvarkomuosius darbus, tvarkomuosius statybos darbus </w:t>
      </w:r>
      <w:r w:rsidR="00E12657">
        <w:rPr>
          <w:rFonts w:ascii="Times New Roman" w:eastAsia="Times New Roman" w:hAnsi="Times New Roman" w:cs="Times New Roman"/>
          <w:sz w:val="24"/>
          <w:szCs w:val="24"/>
        </w:rPr>
        <w:t>ir</w:t>
      </w:r>
      <w:r w:rsidR="004D3A91" w:rsidRPr="004D3A91">
        <w:rPr>
          <w:rFonts w:ascii="Times New Roman" w:eastAsia="Times New Roman" w:hAnsi="Times New Roman" w:cs="Times New Roman"/>
          <w:sz w:val="24"/>
          <w:szCs w:val="24"/>
        </w:rPr>
        <w:t xml:space="preserve"> vykdyti projekto priežiūrą. Sutarties 1.2</w:t>
      </w:r>
      <w:r w:rsidR="00E12657">
        <w:rPr>
          <w:rFonts w:ascii="Times New Roman" w:eastAsia="Times New Roman" w:hAnsi="Times New Roman" w:cs="Times New Roman"/>
          <w:sz w:val="24"/>
          <w:szCs w:val="24"/>
        </w:rPr>
        <w:t> </w:t>
      </w:r>
      <w:r w:rsidR="004D3A91" w:rsidRPr="004D3A91">
        <w:rPr>
          <w:rFonts w:ascii="Times New Roman" w:eastAsia="Times New Roman" w:hAnsi="Times New Roman" w:cs="Times New Roman"/>
          <w:sz w:val="24"/>
          <w:szCs w:val="24"/>
        </w:rPr>
        <w:t xml:space="preserve">punkte nustatyta, kad statybos techninę priežiūrą vykdo užsakovo paskirtas techninis prižiūrėtojas. </w:t>
      </w:r>
      <w:r w:rsidR="00F27979">
        <w:rPr>
          <w:rFonts w:ascii="Times New Roman" w:eastAsia="Times New Roman" w:hAnsi="Times New Roman" w:cs="Times New Roman"/>
          <w:sz w:val="24"/>
          <w:szCs w:val="24"/>
        </w:rPr>
        <w:t>S</w:t>
      </w:r>
      <w:r w:rsidR="004D3A91" w:rsidRPr="004D3A91">
        <w:rPr>
          <w:rFonts w:ascii="Times New Roman" w:eastAsia="Times New Roman" w:hAnsi="Times New Roman" w:cs="Times New Roman"/>
          <w:sz w:val="24"/>
          <w:szCs w:val="24"/>
        </w:rPr>
        <w:t>tatybos techninė prižiūra buvo pavesta BĮ Kultūros infrastruktūros centr</w:t>
      </w:r>
      <w:r w:rsidR="00E12657">
        <w:rPr>
          <w:rFonts w:ascii="Times New Roman" w:eastAsia="Times New Roman" w:hAnsi="Times New Roman" w:cs="Times New Roman"/>
          <w:sz w:val="24"/>
          <w:szCs w:val="24"/>
        </w:rPr>
        <w:t>ui</w:t>
      </w:r>
      <w:r w:rsidR="00F27979">
        <w:rPr>
          <w:rFonts w:ascii="Times New Roman" w:eastAsia="Times New Roman" w:hAnsi="Times New Roman" w:cs="Times New Roman"/>
          <w:sz w:val="24"/>
          <w:szCs w:val="24"/>
        </w:rPr>
        <w:t>.</w:t>
      </w:r>
      <w:r w:rsidR="004D3A91" w:rsidRPr="004D3A91">
        <w:rPr>
          <w:rFonts w:ascii="Times New Roman" w:eastAsia="Times New Roman" w:hAnsi="Times New Roman" w:cs="Times New Roman"/>
          <w:sz w:val="24"/>
          <w:szCs w:val="24"/>
        </w:rPr>
        <w:t xml:space="preserve"> </w:t>
      </w:r>
    </w:p>
    <w:p w14:paraId="6DE5D3F4" w14:textId="79BEFB42" w:rsidR="005D3D56" w:rsidRPr="0041442B" w:rsidRDefault="005D3D56"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color w:val="FF0000"/>
          <w:sz w:val="24"/>
          <w:szCs w:val="24"/>
        </w:rPr>
      </w:pPr>
      <w:r w:rsidRPr="005D3D56">
        <w:rPr>
          <w:rFonts w:ascii="Times New Roman" w:eastAsia="Times New Roman" w:hAnsi="Times New Roman" w:cs="Times New Roman"/>
          <w:sz w:val="24"/>
          <w:szCs w:val="24"/>
        </w:rPr>
        <w:t>Atsižvelgdamas į tai, kad ieškinys grindžiamas aplinkybe, jog statybos darbus ir techninę priežiūrą sutarčių pagrindu vykdę asmenys nukrypo nuo projekto, pažei</w:t>
      </w:r>
      <w:r w:rsidR="00C07A70">
        <w:rPr>
          <w:rFonts w:ascii="Times New Roman" w:eastAsia="Times New Roman" w:hAnsi="Times New Roman" w:cs="Times New Roman"/>
          <w:sz w:val="24"/>
          <w:szCs w:val="24"/>
        </w:rPr>
        <w:t>s</w:t>
      </w:r>
      <w:r w:rsidR="00465C67">
        <w:rPr>
          <w:rFonts w:ascii="Times New Roman" w:eastAsia="Times New Roman" w:hAnsi="Times New Roman" w:cs="Times New Roman"/>
          <w:sz w:val="24"/>
          <w:szCs w:val="24"/>
        </w:rPr>
        <w:t>dami</w:t>
      </w:r>
      <w:r w:rsidRPr="005D3D56">
        <w:rPr>
          <w:rFonts w:ascii="Times New Roman" w:eastAsia="Times New Roman" w:hAnsi="Times New Roman" w:cs="Times New Roman"/>
          <w:sz w:val="24"/>
          <w:szCs w:val="24"/>
        </w:rPr>
        <w:t xml:space="preserve"> statybos procesą reglamentuojančių teisės aktų reikalavimus, teismas </w:t>
      </w:r>
      <w:r w:rsidRPr="0041442B">
        <w:rPr>
          <w:rFonts w:ascii="Times New Roman" w:eastAsia="Times New Roman" w:hAnsi="Times New Roman" w:cs="Times New Roman"/>
          <w:sz w:val="24"/>
          <w:szCs w:val="24"/>
        </w:rPr>
        <w:t>padarė išvadą, jog buvo pažeista bendroji rūpestingumo pareiga, ji pažeista vykdant statybos rangos ir statybos techninės priežiūros sutartis, todėl konstatavo, kad žala kyla iš neteisėtų veiksmų vykdant sutartį, t. y. nesilaikant bendrosios rūpestingumo pareigos ir taip padarant užsakovei žal</w:t>
      </w:r>
      <w:r w:rsidR="00F27979">
        <w:rPr>
          <w:rFonts w:ascii="Times New Roman" w:eastAsia="Times New Roman" w:hAnsi="Times New Roman" w:cs="Times New Roman"/>
          <w:sz w:val="24"/>
          <w:szCs w:val="24"/>
        </w:rPr>
        <w:t>os</w:t>
      </w:r>
      <w:r w:rsidRPr="0041442B">
        <w:rPr>
          <w:rFonts w:ascii="Times New Roman" w:eastAsia="Times New Roman" w:hAnsi="Times New Roman" w:cs="Times New Roman"/>
          <w:sz w:val="24"/>
          <w:szCs w:val="24"/>
        </w:rPr>
        <w:t xml:space="preserve">. </w:t>
      </w:r>
      <w:r w:rsidR="00F27979">
        <w:rPr>
          <w:rFonts w:ascii="Times New Roman" w:eastAsia="Times New Roman" w:hAnsi="Times New Roman" w:cs="Times New Roman"/>
          <w:sz w:val="24"/>
          <w:szCs w:val="24"/>
        </w:rPr>
        <w:t>A</w:t>
      </w:r>
      <w:r w:rsidRPr="0041442B">
        <w:rPr>
          <w:rFonts w:ascii="Times New Roman" w:eastAsia="Times New Roman" w:hAnsi="Times New Roman" w:cs="Times New Roman"/>
          <w:sz w:val="24"/>
          <w:szCs w:val="24"/>
        </w:rPr>
        <w:t>tsakov</w:t>
      </w:r>
      <w:r w:rsidR="00F27979">
        <w:rPr>
          <w:rFonts w:ascii="Times New Roman" w:eastAsia="Times New Roman" w:hAnsi="Times New Roman" w:cs="Times New Roman"/>
          <w:sz w:val="24"/>
          <w:szCs w:val="24"/>
        </w:rPr>
        <w:t>ei</w:t>
      </w:r>
      <w:r w:rsidRPr="0041442B">
        <w:rPr>
          <w:rFonts w:ascii="Times New Roman" w:eastAsia="Times New Roman" w:hAnsi="Times New Roman" w:cs="Times New Roman"/>
          <w:sz w:val="24"/>
          <w:szCs w:val="24"/>
        </w:rPr>
        <w:t xml:space="preserve"> Lietuvos valstyb</w:t>
      </w:r>
      <w:r w:rsidR="00E12657">
        <w:rPr>
          <w:rFonts w:ascii="Times New Roman" w:eastAsia="Times New Roman" w:hAnsi="Times New Roman" w:cs="Times New Roman"/>
          <w:sz w:val="24"/>
          <w:szCs w:val="24"/>
        </w:rPr>
        <w:t>ei</w:t>
      </w:r>
      <w:r w:rsidRPr="0041442B">
        <w:rPr>
          <w:rFonts w:ascii="Times New Roman" w:eastAsia="Times New Roman" w:hAnsi="Times New Roman" w:cs="Times New Roman"/>
          <w:sz w:val="24"/>
          <w:szCs w:val="24"/>
        </w:rPr>
        <w:t>, atstovaujam</w:t>
      </w:r>
      <w:r w:rsidR="00F27979">
        <w:rPr>
          <w:rFonts w:ascii="Times New Roman" w:eastAsia="Times New Roman" w:hAnsi="Times New Roman" w:cs="Times New Roman"/>
          <w:sz w:val="24"/>
          <w:szCs w:val="24"/>
        </w:rPr>
        <w:t>ai</w:t>
      </w:r>
      <w:r w:rsidRPr="0041442B">
        <w:rPr>
          <w:rFonts w:ascii="Times New Roman" w:eastAsia="Times New Roman" w:hAnsi="Times New Roman" w:cs="Times New Roman"/>
          <w:sz w:val="24"/>
          <w:szCs w:val="24"/>
        </w:rPr>
        <w:t xml:space="preserve"> PAGD, taikytinas deliktinę atsakomybę reguliuojantis teisinis reglamentavimas. </w:t>
      </w:r>
    </w:p>
    <w:p w14:paraId="25012F74" w14:textId="468E8312" w:rsidR="005D3D56" w:rsidRPr="005D3D56" w:rsidRDefault="00F10AA4"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Vadovaudamasis</w:t>
      </w:r>
      <w:r w:rsidR="005D3D56" w:rsidRPr="005D3D56">
        <w:rPr>
          <w:rFonts w:ascii="Times New Roman" w:eastAsia="Times New Roman" w:hAnsi="Times New Roman" w:cs="Times New Roman"/>
          <w:sz w:val="24"/>
          <w:szCs w:val="24"/>
        </w:rPr>
        <w:t xml:space="preserve"> CK 6.264 straipsnio 1 dal</w:t>
      </w:r>
      <w:r w:rsidR="00425B11">
        <w:rPr>
          <w:rFonts w:ascii="Times New Roman" w:eastAsia="Times New Roman" w:hAnsi="Times New Roman" w:cs="Times New Roman"/>
          <w:sz w:val="24"/>
          <w:szCs w:val="24"/>
        </w:rPr>
        <w:t>imi</w:t>
      </w:r>
      <w:r w:rsidR="005D3D56" w:rsidRPr="005D3D56">
        <w:rPr>
          <w:rFonts w:ascii="Times New Roman" w:eastAsia="Times New Roman" w:hAnsi="Times New Roman" w:cs="Times New Roman"/>
          <w:sz w:val="24"/>
          <w:szCs w:val="24"/>
        </w:rPr>
        <w:t xml:space="preserve"> ir baudžiamuosiuose procesuose nustatyt</w:t>
      </w:r>
      <w:r w:rsidR="00425B11">
        <w:rPr>
          <w:rFonts w:ascii="Times New Roman" w:eastAsia="Times New Roman" w:hAnsi="Times New Roman" w:cs="Times New Roman"/>
          <w:sz w:val="24"/>
          <w:szCs w:val="24"/>
        </w:rPr>
        <w:t>ais</w:t>
      </w:r>
      <w:r w:rsidR="005D3D56" w:rsidRPr="005D3D56">
        <w:rPr>
          <w:rFonts w:ascii="Times New Roman" w:eastAsia="Times New Roman" w:hAnsi="Times New Roman" w:cs="Times New Roman"/>
          <w:sz w:val="24"/>
          <w:szCs w:val="24"/>
        </w:rPr>
        <w:t xml:space="preserve"> </w:t>
      </w:r>
      <w:proofErr w:type="spellStart"/>
      <w:r w:rsidR="005D3D56" w:rsidRPr="005D3D56">
        <w:rPr>
          <w:rFonts w:ascii="Times New Roman" w:eastAsia="Times New Roman" w:hAnsi="Times New Roman" w:cs="Times New Roman"/>
          <w:sz w:val="24"/>
          <w:szCs w:val="24"/>
        </w:rPr>
        <w:t>prejudicinę</w:t>
      </w:r>
      <w:proofErr w:type="spellEnd"/>
      <w:r w:rsidR="005D3D56" w:rsidRPr="005D3D56">
        <w:rPr>
          <w:rFonts w:ascii="Times New Roman" w:eastAsia="Times New Roman" w:hAnsi="Times New Roman" w:cs="Times New Roman"/>
          <w:sz w:val="24"/>
          <w:szCs w:val="24"/>
        </w:rPr>
        <w:t xml:space="preserve"> reikšmę turinči</w:t>
      </w:r>
      <w:r w:rsidR="00425B11">
        <w:rPr>
          <w:rFonts w:ascii="Times New Roman" w:eastAsia="Times New Roman" w:hAnsi="Times New Roman" w:cs="Times New Roman"/>
          <w:sz w:val="24"/>
          <w:szCs w:val="24"/>
        </w:rPr>
        <w:t>ai</w:t>
      </w:r>
      <w:r w:rsidR="005D3D56" w:rsidRPr="005D3D56">
        <w:rPr>
          <w:rFonts w:ascii="Times New Roman" w:eastAsia="Times New Roman" w:hAnsi="Times New Roman" w:cs="Times New Roman"/>
          <w:sz w:val="24"/>
          <w:szCs w:val="24"/>
        </w:rPr>
        <w:t>s fakt</w:t>
      </w:r>
      <w:r w:rsidR="00425B11">
        <w:rPr>
          <w:rFonts w:ascii="Times New Roman" w:eastAsia="Times New Roman" w:hAnsi="Times New Roman" w:cs="Times New Roman"/>
          <w:sz w:val="24"/>
          <w:szCs w:val="24"/>
        </w:rPr>
        <w:t>ai</w:t>
      </w:r>
      <w:r w:rsidR="005D3D56" w:rsidRPr="005D3D56">
        <w:rPr>
          <w:rFonts w:ascii="Times New Roman" w:eastAsia="Times New Roman" w:hAnsi="Times New Roman" w:cs="Times New Roman"/>
          <w:sz w:val="24"/>
          <w:szCs w:val="24"/>
        </w:rPr>
        <w:t>s, t. y.: 1) VšĮ Tytuvėnų piligrimų centr</w:t>
      </w:r>
      <w:r w:rsidR="00132FF9">
        <w:rPr>
          <w:rFonts w:ascii="Times New Roman" w:eastAsia="Times New Roman" w:hAnsi="Times New Roman" w:cs="Times New Roman"/>
          <w:sz w:val="24"/>
          <w:szCs w:val="24"/>
        </w:rPr>
        <w:t>o</w:t>
      </w:r>
      <w:r w:rsidR="005D3D56" w:rsidRPr="005D3D56">
        <w:rPr>
          <w:rFonts w:ascii="Times New Roman" w:eastAsia="Times New Roman" w:hAnsi="Times New Roman" w:cs="Times New Roman"/>
          <w:sz w:val="24"/>
          <w:szCs w:val="24"/>
        </w:rPr>
        <w:t xml:space="preserve"> vadovo </w:t>
      </w:r>
      <w:bookmarkStart w:id="37" w:name="Buk_6"/>
      <w:r w:rsidR="0019539D" w:rsidRPr="0019539D">
        <w:rPr>
          <w:rFonts w:ascii="Times New Roman" w:eastAsia="Times New Roman" w:hAnsi="Times New Roman" w:cs="Times New Roman"/>
          <w:sz w:val="24"/>
          <w:szCs w:val="24"/>
        </w:rPr>
        <w:t xml:space="preserve">P. J. </w:t>
      </w:r>
      <w:bookmarkEnd w:id="37"/>
      <w:r w:rsidR="005D3D56" w:rsidRPr="005D3D56">
        <w:rPr>
          <w:rFonts w:ascii="Times New Roman" w:eastAsia="Times New Roman" w:hAnsi="Times New Roman" w:cs="Times New Roman"/>
          <w:sz w:val="24"/>
          <w:szCs w:val="24"/>
        </w:rPr>
        <w:t xml:space="preserve">neteisėti veiksmai atjungiant signalizaciją lėmė </w:t>
      </w:r>
      <w:r w:rsidR="00425B11">
        <w:rPr>
          <w:rFonts w:ascii="Times New Roman" w:eastAsia="Times New Roman" w:hAnsi="Times New Roman" w:cs="Times New Roman"/>
          <w:sz w:val="24"/>
          <w:szCs w:val="24"/>
        </w:rPr>
        <w:t xml:space="preserve">tai, kad </w:t>
      </w:r>
      <w:r w:rsidR="005D3D56" w:rsidRPr="005D3D56">
        <w:rPr>
          <w:rFonts w:ascii="Times New Roman" w:eastAsia="Times New Roman" w:hAnsi="Times New Roman" w:cs="Times New Roman"/>
          <w:sz w:val="24"/>
          <w:szCs w:val="24"/>
        </w:rPr>
        <w:t>gaisr</w:t>
      </w:r>
      <w:r w:rsidR="00425B11">
        <w:rPr>
          <w:rFonts w:ascii="Times New Roman" w:eastAsia="Times New Roman" w:hAnsi="Times New Roman" w:cs="Times New Roman"/>
          <w:sz w:val="24"/>
          <w:szCs w:val="24"/>
        </w:rPr>
        <w:t>as nebuvo</w:t>
      </w:r>
      <w:r w:rsidR="005D3D56" w:rsidRPr="005D3D56">
        <w:rPr>
          <w:rFonts w:ascii="Times New Roman" w:eastAsia="Times New Roman" w:hAnsi="Times New Roman" w:cs="Times New Roman"/>
          <w:sz w:val="24"/>
          <w:szCs w:val="24"/>
        </w:rPr>
        <w:t xml:space="preserve"> laiku pastebė</w:t>
      </w:r>
      <w:r w:rsidR="00425B11">
        <w:rPr>
          <w:rFonts w:ascii="Times New Roman" w:eastAsia="Times New Roman" w:hAnsi="Times New Roman" w:cs="Times New Roman"/>
          <w:sz w:val="24"/>
          <w:szCs w:val="24"/>
        </w:rPr>
        <w:t>tas</w:t>
      </w:r>
      <w:r w:rsidR="005D3D56" w:rsidRPr="005D3D56">
        <w:rPr>
          <w:rFonts w:ascii="Times New Roman" w:eastAsia="Times New Roman" w:hAnsi="Times New Roman" w:cs="Times New Roman"/>
          <w:sz w:val="24"/>
          <w:szCs w:val="24"/>
        </w:rPr>
        <w:t xml:space="preserve"> ir išplit</w:t>
      </w:r>
      <w:r w:rsidR="00425B11">
        <w:rPr>
          <w:rFonts w:ascii="Times New Roman" w:eastAsia="Times New Roman" w:hAnsi="Times New Roman" w:cs="Times New Roman"/>
          <w:sz w:val="24"/>
          <w:szCs w:val="24"/>
        </w:rPr>
        <w:t>o</w:t>
      </w:r>
      <w:r w:rsidR="005D3D56" w:rsidRPr="005D3D56">
        <w:rPr>
          <w:rFonts w:ascii="Times New Roman" w:eastAsia="Times New Roman" w:hAnsi="Times New Roman" w:cs="Times New Roman"/>
          <w:sz w:val="24"/>
          <w:szCs w:val="24"/>
        </w:rPr>
        <w:t xml:space="preserve">; 2) </w:t>
      </w:r>
      <w:bookmarkStart w:id="38" w:name="Buk_51"/>
      <w:r w:rsidR="0019539D" w:rsidRPr="0019539D">
        <w:rPr>
          <w:rFonts w:ascii="Times New Roman" w:eastAsia="Times New Roman" w:hAnsi="Times New Roman" w:cs="Times New Roman"/>
          <w:sz w:val="24"/>
          <w:szCs w:val="24"/>
        </w:rPr>
        <w:t xml:space="preserve">R. T. </w:t>
      </w:r>
      <w:bookmarkEnd w:id="38"/>
      <w:r w:rsidR="005D3D56" w:rsidRPr="005D3D56">
        <w:rPr>
          <w:rFonts w:ascii="Times New Roman" w:eastAsia="Times New Roman" w:hAnsi="Times New Roman" w:cs="Times New Roman"/>
          <w:sz w:val="24"/>
          <w:szCs w:val="24"/>
        </w:rPr>
        <w:t xml:space="preserve">(dirbdama UAB Kauno projektavimo, restauravimo ir statybos instituto projektų vadove ir paskirta objekto projekto vadove bei projekto vykdymo priežiūros vadove), </w:t>
      </w:r>
      <w:bookmarkStart w:id="39" w:name="Buk_115"/>
      <w:r w:rsidR="0019539D" w:rsidRPr="0019539D">
        <w:rPr>
          <w:rFonts w:ascii="Times New Roman" w:eastAsia="Times New Roman" w:hAnsi="Times New Roman" w:cs="Times New Roman"/>
          <w:sz w:val="24"/>
          <w:szCs w:val="24"/>
        </w:rPr>
        <w:t xml:space="preserve">V. M. </w:t>
      </w:r>
      <w:bookmarkEnd w:id="39"/>
      <w:r w:rsidR="005D3D56" w:rsidRPr="005D3D56">
        <w:rPr>
          <w:rFonts w:ascii="Times New Roman" w:eastAsia="Times New Roman" w:hAnsi="Times New Roman" w:cs="Times New Roman"/>
          <w:sz w:val="24"/>
          <w:szCs w:val="24"/>
        </w:rPr>
        <w:t>(dirbdamas UAB „</w:t>
      </w:r>
      <w:proofErr w:type="spellStart"/>
      <w:r w:rsidR="005D3D56" w:rsidRPr="005D3D56">
        <w:rPr>
          <w:rFonts w:ascii="Times New Roman" w:eastAsia="Times New Roman" w:hAnsi="Times New Roman" w:cs="Times New Roman"/>
          <w:sz w:val="24"/>
          <w:szCs w:val="24"/>
        </w:rPr>
        <w:t>Gamaka</w:t>
      </w:r>
      <w:proofErr w:type="spellEnd"/>
      <w:r w:rsidR="005D3D56" w:rsidRPr="005D3D56">
        <w:rPr>
          <w:rFonts w:ascii="Times New Roman" w:eastAsia="Times New Roman" w:hAnsi="Times New Roman" w:cs="Times New Roman"/>
          <w:sz w:val="24"/>
          <w:szCs w:val="24"/>
        </w:rPr>
        <w:t>“ (</w:t>
      </w:r>
      <w:proofErr w:type="spellStart"/>
      <w:r w:rsidR="005D3D56" w:rsidRPr="005D3D56">
        <w:rPr>
          <w:rFonts w:ascii="Times New Roman" w:eastAsia="Times New Roman" w:hAnsi="Times New Roman" w:cs="Times New Roman"/>
          <w:sz w:val="24"/>
          <w:szCs w:val="24"/>
        </w:rPr>
        <w:t>subrangov</w:t>
      </w:r>
      <w:r w:rsidR="00132FF9">
        <w:rPr>
          <w:rFonts w:ascii="Times New Roman" w:eastAsia="Times New Roman" w:hAnsi="Times New Roman" w:cs="Times New Roman"/>
          <w:sz w:val="24"/>
          <w:szCs w:val="24"/>
        </w:rPr>
        <w:t>ė</w:t>
      </w:r>
      <w:proofErr w:type="spellEnd"/>
      <w:r w:rsidR="005D3D56" w:rsidRPr="005D3D56">
        <w:rPr>
          <w:rFonts w:ascii="Times New Roman" w:eastAsia="Times New Roman" w:hAnsi="Times New Roman" w:cs="Times New Roman"/>
          <w:sz w:val="24"/>
          <w:szCs w:val="24"/>
        </w:rPr>
        <w:t xml:space="preserve">) ir </w:t>
      </w:r>
      <w:bookmarkStart w:id="40" w:name="Buk_72"/>
      <w:r w:rsidR="0019539D" w:rsidRPr="0019539D">
        <w:rPr>
          <w:rFonts w:ascii="Times New Roman" w:eastAsia="Times New Roman" w:hAnsi="Times New Roman" w:cs="Times New Roman"/>
          <w:sz w:val="24"/>
          <w:szCs w:val="24"/>
        </w:rPr>
        <w:t xml:space="preserve">V. L. </w:t>
      </w:r>
      <w:bookmarkEnd w:id="40"/>
      <w:r w:rsidR="005D3D56" w:rsidRPr="005D3D56">
        <w:rPr>
          <w:rFonts w:ascii="Times New Roman" w:eastAsia="Times New Roman" w:hAnsi="Times New Roman" w:cs="Times New Roman"/>
          <w:sz w:val="24"/>
          <w:szCs w:val="24"/>
        </w:rPr>
        <w:t>(</w:t>
      </w:r>
      <w:r w:rsidR="00B5322E">
        <w:rPr>
          <w:rFonts w:ascii="Times New Roman" w:eastAsia="Times New Roman" w:hAnsi="Times New Roman" w:cs="Times New Roman"/>
          <w:sz w:val="24"/>
          <w:szCs w:val="24"/>
        </w:rPr>
        <w:t>BĮ</w:t>
      </w:r>
      <w:r w:rsidR="00E12657">
        <w:rPr>
          <w:rFonts w:ascii="Times New Roman" w:eastAsia="Times New Roman" w:hAnsi="Times New Roman" w:cs="Times New Roman"/>
          <w:sz w:val="24"/>
          <w:szCs w:val="24"/>
        </w:rPr>
        <w:t> </w:t>
      </w:r>
      <w:r w:rsidR="00B5322E" w:rsidRPr="00B5322E">
        <w:rPr>
          <w:rFonts w:ascii="Times New Roman" w:eastAsia="Times New Roman" w:hAnsi="Times New Roman" w:cs="Times New Roman"/>
          <w:sz w:val="24"/>
          <w:szCs w:val="24"/>
        </w:rPr>
        <w:t>Kultūros infrastruktūros centr</w:t>
      </w:r>
      <w:r w:rsidR="00132FF9">
        <w:rPr>
          <w:rFonts w:ascii="Times New Roman" w:eastAsia="Times New Roman" w:hAnsi="Times New Roman" w:cs="Times New Roman"/>
          <w:sz w:val="24"/>
          <w:szCs w:val="24"/>
        </w:rPr>
        <w:t>o</w:t>
      </w:r>
      <w:r w:rsidR="00B5322E" w:rsidRPr="00B5322E">
        <w:rPr>
          <w:rFonts w:ascii="Times New Roman" w:eastAsia="Times New Roman" w:hAnsi="Times New Roman" w:cs="Times New Roman"/>
          <w:sz w:val="24"/>
          <w:szCs w:val="24"/>
        </w:rPr>
        <w:t xml:space="preserve"> </w:t>
      </w:r>
      <w:r w:rsidR="00B5322E">
        <w:rPr>
          <w:rFonts w:ascii="Times New Roman" w:eastAsia="Times New Roman" w:hAnsi="Times New Roman" w:cs="Times New Roman"/>
          <w:sz w:val="24"/>
          <w:szCs w:val="24"/>
        </w:rPr>
        <w:t xml:space="preserve">darbuotojas, </w:t>
      </w:r>
      <w:r w:rsidR="005D3D56" w:rsidRPr="005D3D56">
        <w:rPr>
          <w:rFonts w:ascii="Times New Roman" w:eastAsia="Times New Roman" w:hAnsi="Times New Roman" w:cs="Times New Roman"/>
          <w:sz w:val="24"/>
          <w:szCs w:val="24"/>
        </w:rPr>
        <w:t>paskirtas projekto statinio statybos techniniu prižiūrėtoju) netinkamai atliko savo pareigas, t. y. įrengiant dūmtraukį nesilaikė pastato rekonstrukcijos projekte bei norminiuose teisės aktuose nustatytų reikalavimų</w:t>
      </w:r>
      <w:r w:rsidR="00132FF9">
        <w:rPr>
          <w:rFonts w:ascii="Times New Roman" w:eastAsia="Times New Roman" w:hAnsi="Times New Roman" w:cs="Times New Roman"/>
          <w:sz w:val="24"/>
          <w:szCs w:val="24"/>
        </w:rPr>
        <w:t xml:space="preserve"> ir tai</w:t>
      </w:r>
      <w:r w:rsidR="005D3D56" w:rsidRPr="005D3D56">
        <w:rPr>
          <w:rFonts w:ascii="Times New Roman" w:eastAsia="Times New Roman" w:hAnsi="Times New Roman" w:cs="Times New Roman"/>
          <w:sz w:val="24"/>
          <w:szCs w:val="24"/>
        </w:rPr>
        <w:t xml:space="preserve"> lėmė kilusius padarinius – gaisro kilimą ir dėl to padarytą didelę turtinę žalą, teismas padarė išvadą, kad UAB</w:t>
      </w:r>
      <w:r w:rsidR="00E12657">
        <w:rPr>
          <w:rFonts w:ascii="Times New Roman" w:eastAsia="Times New Roman" w:hAnsi="Times New Roman" w:cs="Times New Roman"/>
          <w:sz w:val="24"/>
          <w:szCs w:val="24"/>
        </w:rPr>
        <w:t> </w:t>
      </w:r>
      <w:r w:rsidR="005D3D56" w:rsidRPr="005D3D56">
        <w:rPr>
          <w:rFonts w:ascii="Times New Roman" w:eastAsia="Times New Roman" w:hAnsi="Times New Roman" w:cs="Times New Roman"/>
          <w:sz w:val="24"/>
          <w:szCs w:val="24"/>
        </w:rPr>
        <w:t>„</w:t>
      </w:r>
      <w:proofErr w:type="spellStart"/>
      <w:r w:rsidR="005D3D56" w:rsidRPr="005D3D56">
        <w:rPr>
          <w:rFonts w:ascii="Times New Roman" w:eastAsia="Times New Roman" w:hAnsi="Times New Roman" w:cs="Times New Roman"/>
          <w:sz w:val="24"/>
          <w:szCs w:val="24"/>
        </w:rPr>
        <w:t>Agromena</w:t>
      </w:r>
      <w:proofErr w:type="spellEnd"/>
      <w:r w:rsidR="00132FF9">
        <w:rPr>
          <w:rFonts w:ascii="Times New Roman" w:eastAsia="Times New Roman" w:hAnsi="Times New Roman" w:cs="Times New Roman"/>
          <w:sz w:val="24"/>
          <w:szCs w:val="24"/>
        </w:rPr>
        <w:t> </w:t>
      </w:r>
      <w:proofErr w:type="spellStart"/>
      <w:r w:rsidR="005D3D56" w:rsidRPr="005D3D56">
        <w:rPr>
          <w:rFonts w:ascii="Times New Roman" w:eastAsia="Times New Roman" w:hAnsi="Times New Roman" w:cs="Times New Roman"/>
          <w:sz w:val="24"/>
          <w:szCs w:val="24"/>
        </w:rPr>
        <w:t>lt</w:t>
      </w:r>
      <w:proofErr w:type="spellEnd"/>
      <w:r w:rsidR="005D3D56" w:rsidRPr="005D3D56">
        <w:rPr>
          <w:rFonts w:ascii="Times New Roman" w:eastAsia="Times New Roman" w:hAnsi="Times New Roman" w:cs="Times New Roman"/>
          <w:sz w:val="24"/>
          <w:szCs w:val="24"/>
        </w:rPr>
        <w:t xml:space="preserve">“ yra atsakinga už </w:t>
      </w:r>
      <w:proofErr w:type="spellStart"/>
      <w:r w:rsidR="005D3D56" w:rsidRPr="005D3D56">
        <w:rPr>
          <w:rFonts w:ascii="Times New Roman" w:eastAsia="Times New Roman" w:hAnsi="Times New Roman" w:cs="Times New Roman"/>
          <w:sz w:val="24"/>
          <w:szCs w:val="24"/>
        </w:rPr>
        <w:t>subrangov</w:t>
      </w:r>
      <w:r w:rsidR="00132FF9">
        <w:rPr>
          <w:rFonts w:ascii="Times New Roman" w:eastAsia="Times New Roman" w:hAnsi="Times New Roman" w:cs="Times New Roman"/>
          <w:sz w:val="24"/>
          <w:szCs w:val="24"/>
        </w:rPr>
        <w:t>ės</w:t>
      </w:r>
      <w:proofErr w:type="spellEnd"/>
      <w:r w:rsidR="005D3D56" w:rsidRPr="005D3D56">
        <w:rPr>
          <w:rFonts w:ascii="Times New Roman" w:eastAsia="Times New Roman" w:hAnsi="Times New Roman" w:cs="Times New Roman"/>
          <w:sz w:val="24"/>
          <w:szCs w:val="24"/>
        </w:rPr>
        <w:t xml:space="preserve"> </w:t>
      </w:r>
      <w:r w:rsidR="00361DF5">
        <w:rPr>
          <w:rFonts w:ascii="Times New Roman" w:eastAsia="Times New Roman" w:hAnsi="Times New Roman" w:cs="Times New Roman"/>
          <w:sz w:val="24"/>
          <w:szCs w:val="24"/>
        </w:rPr>
        <w:t>(</w:t>
      </w:r>
      <w:r w:rsidR="00361DF5" w:rsidRPr="00361DF5">
        <w:rPr>
          <w:rFonts w:ascii="Times New Roman" w:eastAsia="Times New Roman" w:hAnsi="Times New Roman" w:cs="Times New Roman"/>
          <w:sz w:val="24"/>
          <w:szCs w:val="24"/>
        </w:rPr>
        <w:t>UAB „</w:t>
      </w:r>
      <w:proofErr w:type="spellStart"/>
      <w:r w:rsidR="00361DF5" w:rsidRPr="00361DF5">
        <w:rPr>
          <w:rFonts w:ascii="Times New Roman" w:eastAsia="Times New Roman" w:hAnsi="Times New Roman" w:cs="Times New Roman"/>
          <w:sz w:val="24"/>
          <w:szCs w:val="24"/>
        </w:rPr>
        <w:t>Gamaka</w:t>
      </w:r>
      <w:proofErr w:type="spellEnd"/>
      <w:r w:rsidR="00361DF5" w:rsidRPr="00361DF5">
        <w:rPr>
          <w:rFonts w:ascii="Times New Roman" w:eastAsia="Times New Roman" w:hAnsi="Times New Roman" w:cs="Times New Roman"/>
          <w:sz w:val="24"/>
          <w:szCs w:val="24"/>
        </w:rPr>
        <w:t>“</w:t>
      </w:r>
      <w:r w:rsidR="00361DF5">
        <w:rPr>
          <w:rFonts w:ascii="Times New Roman" w:eastAsia="Times New Roman" w:hAnsi="Times New Roman" w:cs="Times New Roman"/>
          <w:sz w:val="24"/>
          <w:szCs w:val="24"/>
        </w:rPr>
        <w:t>)</w:t>
      </w:r>
      <w:r w:rsidR="00361DF5" w:rsidRPr="00361DF5">
        <w:rPr>
          <w:rFonts w:ascii="Times New Roman" w:eastAsia="Times New Roman" w:hAnsi="Times New Roman" w:cs="Times New Roman"/>
          <w:sz w:val="24"/>
          <w:szCs w:val="24"/>
        </w:rPr>
        <w:t xml:space="preserve"> </w:t>
      </w:r>
      <w:r w:rsidR="005D3D56" w:rsidRPr="005D3D56">
        <w:rPr>
          <w:rFonts w:ascii="Times New Roman" w:eastAsia="Times New Roman" w:hAnsi="Times New Roman" w:cs="Times New Roman"/>
          <w:sz w:val="24"/>
          <w:szCs w:val="24"/>
        </w:rPr>
        <w:t xml:space="preserve">darbuotojo </w:t>
      </w:r>
      <w:r w:rsidR="00361DF5">
        <w:rPr>
          <w:rFonts w:ascii="Times New Roman" w:eastAsia="Times New Roman" w:hAnsi="Times New Roman" w:cs="Times New Roman"/>
          <w:sz w:val="24"/>
          <w:szCs w:val="24"/>
        </w:rPr>
        <w:t>(</w:t>
      </w:r>
      <w:bookmarkStart w:id="41" w:name="Buk_99"/>
      <w:r w:rsidR="0019539D" w:rsidRPr="0019539D">
        <w:rPr>
          <w:rFonts w:ascii="Times New Roman" w:eastAsia="Times New Roman" w:hAnsi="Times New Roman" w:cs="Times New Roman"/>
          <w:sz w:val="24"/>
          <w:szCs w:val="24"/>
        </w:rPr>
        <w:t>V. M.</w:t>
      </w:r>
      <w:bookmarkEnd w:id="41"/>
      <w:r w:rsidR="00361DF5">
        <w:rPr>
          <w:rFonts w:ascii="Times New Roman" w:eastAsia="Times New Roman" w:hAnsi="Times New Roman" w:cs="Times New Roman"/>
          <w:sz w:val="24"/>
          <w:szCs w:val="24"/>
        </w:rPr>
        <w:t xml:space="preserve">) </w:t>
      </w:r>
      <w:r w:rsidR="005D3D56" w:rsidRPr="005D3D56">
        <w:rPr>
          <w:rFonts w:ascii="Times New Roman" w:eastAsia="Times New Roman" w:hAnsi="Times New Roman" w:cs="Times New Roman"/>
          <w:sz w:val="24"/>
          <w:szCs w:val="24"/>
        </w:rPr>
        <w:t xml:space="preserve">atliktus neteisėtus veiksmus, o BĮ Kultūros infrastuktūros centras yra atsakinga už savo darbuotojo </w:t>
      </w:r>
      <w:r w:rsidR="00B5322E" w:rsidRPr="00361DF5">
        <w:rPr>
          <w:rFonts w:ascii="Times New Roman" w:hAnsi="Times New Roman" w:cs="Times New Roman"/>
          <w:sz w:val="24"/>
          <w:szCs w:val="24"/>
        </w:rPr>
        <w:t>(</w:t>
      </w:r>
      <w:bookmarkStart w:id="42" w:name="Buk_78"/>
      <w:r w:rsidR="0019539D" w:rsidRPr="0019539D">
        <w:rPr>
          <w:rFonts w:ascii="Times New Roman" w:eastAsia="Times New Roman" w:hAnsi="Times New Roman" w:cs="Times New Roman"/>
          <w:sz w:val="24"/>
          <w:szCs w:val="24"/>
        </w:rPr>
        <w:t>V. L.</w:t>
      </w:r>
      <w:bookmarkEnd w:id="42"/>
      <w:r w:rsidR="00B5322E">
        <w:rPr>
          <w:rFonts w:ascii="Times New Roman" w:eastAsia="Times New Roman" w:hAnsi="Times New Roman" w:cs="Times New Roman"/>
          <w:sz w:val="24"/>
          <w:szCs w:val="24"/>
        </w:rPr>
        <w:t xml:space="preserve">) </w:t>
      </w:r>
      <w:r w:rsidR="005D3D56" w:rsidRPr="005D3D56">
        <w:rPr>
          <w:rFonts w:ascii="Times New Roman" w:eastAsia="Times New Roman" w:hAnsi="Times New Roman" w:cs="Times New Roman"/>
          <w:sz w:val="24"/>
          <w:szCs w:val="24"/>
        </w:rPr>
        <w:t xml:space="preserve">neteisėtus veiksmus. </w:t>
      </w:r>
    </w:p>
    <w:p w14:paraId="398639B3" w14:textId="1806B39D" w:rsidR="005D3D56" w:rsidRPr="005D3D56" w:rsidRDefault="005D3D56"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5D3D56">
        <w:rPr>
          <w:rFonts w:ascii="Times New Roman" w:eastAsia="Times New Roman" w:hAnsi="Times New Roman" w:cs="Times New Roman"/>
          <w:sz w:val="24"/>
          <w:szCs w:val="24"/>
        </w:rPr>
        <w:t>Teismas nesutiko su trečiojo asmens UAB „</w:t>
      </w:r>
      <w:proofErr w:type="spellStart"/>
      <w:r w:rsidRPr="005D3D56">
        <w:rPr>
          <w:rFonts w:ascii="Times New Roman" w:eastAsia="Times New Roman" w:hAnsi="Times New Roman" w:cs="Times New Roman"/>
          <w:sz w:val="24"/>
          <w:szCs w:val="24"/>
        </w:rPr>
        <w:t>Gamaka</w:t>
      </w:r>
      <w:proofErr w:type="spellEnd"/>
      <w:r w:rsidRPr="005D3D56">
        <w:rPr>
          <w:rFonts w:ascii="Times New Roman" w:eastAsia="Times New Roman" w:hAnsi="Times New Roman" w:cs="Times New Roman"/>
          <w:sz w:val="24"/>
          <w:szCs w:val="24"/>
        </w:rPr>
        <w:t>“ pozicija, kad aplinkybė, jog</w:t>
      </w:r>
      <w:r w:rsidR="00E12657">
        <w:rPr>
          <w:rFonts w:ascii="Times New Roman" w:eastAsia="Times New Roman" w:hAnsi="Times New Roman" w:cs="Times New Roman"/>
          <w:sz w:val="24"/>
          <w:szCs w:val="24"/>
        </w:rPr>
        <w:t>,</w:t>
      </w:r>
      <w:r w:rsidRPr="005D3D56">
        <w:rPr>
          <w:rFonts w:ascii="Times New Roman" w:eastAsia="Times New Roman" w:hAnsi="Times New Roman" w:cs="Times New Roman"/>
          <w:sz w:val="24"/>
          <w:szCs w:val="24"/>
        </w:rPr>
        <w:t xml:space="preserve"> pašalinus gaisro padarinius, dūmtraukis įrengtas taip pat su „alkūne“ tik apmūrijant, lemia išvadą, jog statybos darbai laikytini atliktais tinkamai. </w:t>
      </w:r>
      <w:r w:rsidR="00324C2A">
        <w:rPr>
          <w:rFonts w:ascii="Times New Roman" w:eastAsia="Times New Roman" w:hAnsi="Times New Roman" w:cs="Times New Roman"/>
          <w:sz w:val="24"/>
          <w:szCs w:val="24"/>
        </w:rPr>
        <w:t xml:space="preserve">Teismas pažymėjo, kad </w:t>
      </w:r>
      <w:r w:rsidRPr="005D3D56">
        <w:rPr>
          <w:rFonts w:ascii="Times New Roman" w:eastAsia="Times New Roman" w:hAnsi="Times New Roman" w:cs="Times New Roman"/>
          <w:sz w:val="24"/>
          <w:szCs w:val="24"/>
        </w:rPr>
        <w:t xml:space="preserve">būtent projekto nesilaikymas, </w:t>
      </w:r>
      <w:r w:rsidRPr="005D3D56">
        <w:rPr>
          <w:rFonts w:ascii="Times New Roman" w:eastAsia="Times New Roman" w:hAnsi="Times New Roman" w:cs="Times New Roman"/>
          <w:sz w:val="24"/>
          <w:szCs w:val="24"/>
        </w:rPr>
        <w:lastRenderedPageBreak/>
        <w:t>nepaisant to, kad dūmtraukio įrengimas su „alkūne“ atitiko gamintojo instrukcijas, nesiimant priemonių rizikos veiksni</w:t>
      </w:r>
      <w:r w:rsidR="00E12657">
        <w:rPr>
          <w:rFonts w:ascii="Times New Roman" w:eastAsia="Times New Roman" w:hAnsi="Times New Roman" w:cs="Times New Roman"/>
          <w:sz w:val="24"/>
          <w:szCs w:val="24"/>
        </w:rPr>
        <w:t>am</w:t>
      </w:r>
      <w:r w:rsidRPr="005D3D56">
        <w:rPr>
          <w:rFonts w:ascii="Times New Roman" w:eastAsia="Times New Roman" w:hAnsi="Times New Roman" w:cs="Times New Roman"/>
          <w:sz w:val="24"/>
          <w:szCs w:val="24"/>
        </w:rPr>
        <w:t>s</w:t>
      </w:r>
      <w:r w:rsidR="00E12657">
        <w:rPr>
          <w:rFonts w:ascii="Times New Roman" w:eastAsia="Times New Roman" w:hAnsi="Times New Roman" w:cs="Times New Roman"/>
          <w:sz w:val="24"/>
          <w:szCs w:val="24"/>
        </w:rPr>
        <w:t xml:space="preserve"> pašalinti</w:t>
      </w:r>
      <w:r w:rsidRPr="005D3D56">
        <w:rPr>
          <w:rFonts w:ascii="Times New Roman" w:eastAsia="Times New Roman" w:hAnsi="Times New Roman" w:cs="Times New Roman"/>
          <w:sz w:val="24"/>
          <w:szCs w:val="24"/>
        </w:rPr>
        <w:t xml:space="preserve">, buvo esminė gaisro kilimo priežastis. </w:t>
      </w:r>
      <w:r w:rsidR="00324C2A">
        <w:rPr>
          <w:rFonts w:ascii="Times New Roman" w:eastAsia="Times New Roman" w:hAnsi="Times New Roman" w:cs="Times New Roman"/>
          <w:sz w:val="24"/>
          <w:szCs w:val="24"/>
        </w:rPr>
        <w:t>T</w:t>
      </w:r>
      <w:r w:rsidRPr="005D3D56">
        <w:rPr>
          <w:rFonts w:ascii="Times New Roman" w:eastAsia="Times New Roman" w:hAnsi="Times New Roman" w:cs="Times New Roman"/>
          <w:sz w:val="24"/>
          <w:szCs w:val="24"/>
        </w:rPr>
        <w:t>eismas nusprendė, kad nors dūmtraukio įrengimas be „alkūnės“ nėra galimas dėl statini</w:t>
      </w:r>
      <w:r w:rsidR="00C43BCB">
        <w:rPr>
          <w:rFonts w:ascii="Times New Roman" w:eastAsia="Times New Roman" w:hAnsi="Times New Roman" w:cs="Times New Roman"/>
          <w:sz w:val="24"/>
          <w:szCs w:val="24"/>
        </w:rPr>
        <w:t xml:space="preserve">ui </w:t>
      </w:r>
      <w:r w:rsidRPr="005D3D56">
        <w:rPr>
          <w:rFonts w:ascii="Times New Roman" w:eastAsia="Times New Roman" w:hAnsi="Times New Roman" w:cs="Times New Roman"/>
          <w:sz w:val="24"/>
          <w:szCs w:val="24"/>
        </w:rPr>
        <w:t xml:space="preserve">keliamų architektūrinių reikalavimų, tačiau tokiu atveju turėjo būti sprendžiamas projekto pakeitimo klausimas, atitinkamai </w:t>
      </w:r>
      <w:r w:rsidR="00E12657">
        <w:rPr>
          <w:rFonts w:ascii="Times New Roman" w:eastAsia="Times New Roman" w:hAnsi="Times New Roman" w:cs="Times New Roman"/>
          <w:sz w:val="24"/>
          <w:szCs w:val="24"/>
        </w:rPr>
        <w:t>priimant</w:t>
      </w:r>
      <w:r w:rsidRPr="005D3D56">
        <w:rPr>
          <w:rFonts w:ascii="Times New Roman" w:eastAsia="Times New Roman" w:hAnsi="Times New Roman" w:cs="Times New Roman"/>
          <w:sz w:val="24"/>
          <w:szCs w:val="24"/>
        </w:rPr>
        <w:t xml:space="preserve"> papildom</w:t>
      </w:r>
      <w:r w:rsidR="00E12657">
        <w:rPr>
          <w:rFonts w:ascii="Times New Roman" w:eastAsia="Times New Roman" w:hAnsi="Times New Roman" w:cs="Times New Roman"/>
          <w:sz w:val="24"/>
          <w:szCs w:val="24"/>
        </w:rPr>
        <w:t>us</w:t>
      </w:r>
      <w:r w:rsidRPr="005D3D56">
        <w:rPr>
          <w:rFonts w:ascii="Times New Roman" w:eastAsia="Times New Roman" w:hAnsi="Times New Roman" w:cs="Times New Roman"/>
          <w:sz w:val="24"/>
          <w:szCs w:val="24"/>
        </w:rPr>
        <w:t xml:space="preserve"> sprendini</w:t>
      </w:r>
      <w:r w:rsidR="00E12657">
        <w:rPr>
          <w:rFonts w:ascii="Times New Roman" w:eastAsia="Times New Roman" w:hAnsi="Times New Roman" w:cs="Times New Roman"/>
          <w:sz w:val="24"/>
          <w:szCs w:val="24"/>
        </w:rPr>
        <w:t>us</w:t>
      </w:r>
      <w:r w:rsidR="00324C2A">
        <w:rPr>
          <w:rFonts w:ascii="Times New Roman" w:eastAsia="Times New Roman" w:hAnsi="Times New Roman" w:cs="Times New Roman"/>
          <w:sz w:val="24"/>
          <w:szCs w:val="24"/>
        </w:rPr>
        <w:t>,</w:t>
      </w:r>
      <w:r w:rsidRPr="005D3D56">
        <w:rPr>
          <w:rFonts w:ascii="Times New Roman" w:eastAsia="Times New Roman" w:hAnsi="Times New Roman" w:cs="Times New Roman"/>
          <w:sz w:val="24"/>
          <w:szCs w:val="24"/>
        </w:rPr>
        <w:t xml:space="preserve"> susijusi</w:t>
      </w:r>
      <w:r w:rsidR="00E12657">
        <w:rPr>
          <w:rFonts w:ascii="Times New Roman" w:eastAsia="Times New Roman" w:hAnsi="Times New Roman" w:cs="Times New Roman"/>
          <w:sz w:val="24"/>
          <w:szCs w:val="24"/>
        </w:rPr>
        <w:t>us</w:t>
      </w:r>
      <w:r w:rsidRPr="005D3D56">
        <w:rPr>
          <w:rFonts w:ascii="Times New Roman" w:eastAsia="Times New Roman" w:hAnsi="Times New Roman" w:cs="Times New Roman"/>
          <w:sz w:val="24"/>
          <w:szCs w:val="24"/>
        </w:rPr>
        <w:t xml:space="preserve"> su eksploatavimo saugumu.      </w:t>
      </w:r>
    </w:p>
    <w:p w14:paraId="0466E61C" w14:textId="4260A442" w:rsidR="00B13B6B" w:rsidRDefault="005D3D56"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5D3D56">
        <w:rPr>
          <w:rFonts w:ascii="Times New Roman" w:eastAsia="Times New Roman" w:hAnsi="Times New Roman" w:cs="Times New Roman"/>
          <w:sz w:val="24"/>
          <w:szCs w:val="24"/>
        </w:rPr>
        <w:t xml:space="preserve">Pasisakydamas dėl argumentų, </w:t>
      </w:r>
      <w:r w:rsidR="00132FF9">
        <w:rPr>
          <w:rFonts w:ascii="Times New Roman" w:eastAsia="Times New Roman" w:hAnsi="Times New Roman" w:cs="Times New Roman"/>
          <w:sz w:val="24"/>
          <w:szCs w:val="24"/>
        </w:rPr>
        <w:t>jog</w:t>
      </w:r>
      <w:r w:rsidRPr="005D3D56">
        <w:rPr>
          <w:rFonts w:ascii="Times New Roman" w:eastAsia="Times New Roman" w:hAnsi="Times New Roman" w:cs="Times New Roman"/>
          <w:sz w:val="24"/>
          <w:szCs w:val="24"/>
        </w:rPr>
        <w:t xml:space="preserve"> </w:t>
      </w:r>
      <w:bookmarkStart w:id="43" w:name="Buk_30"/>
      <w:r w:rsidR="0019539D" w:rsidRPr="0019539D">
        <w:rPr>
          <w:rFonts w:ascii="Times New Roman" w:eastAsia="Times New Roman" w:hAnsi="Times New Roman" w:cs="Times New Roman"/>
          <w:sz w:val="24"/>
          <w:szCs w:val="24"/>
        </w:rPr>
        <w:t xml:space="preserve">P. J. </w:t>
      </w:r>
      <w:bookmarkEnd w:id="43"/>
      <w:r w:rsidRPr="005D3D56">
        <w:rPr>
          <w:rFonts w:ascii="Times New Roman" w:eastAsia="Times New Roman" w:hAnsi="Times New Roman" w:cs="Times New Roman"/>
          <w:sz w:val="24"/>
          <w:szCs w:val="24"/>
        </w:rPr>
        <w:t xml:space="preserve">neužtikrino, </w:t>
      </w:r>
      <w:r w:rsidR="00132FF9">
        <w:rPr>
          <w:rFonts w:ascii="Times New Roman" w:eastAsia="Times New Roman" w:hAnsi="Times New Roman" w:cs="Times New Roman"/>
          <w:sz w:val="24"/>
          <w:szCs w:val="24"/>
        </w:rPr>
        <w:t>kad</w:t>
      </w:r>
      <w:r w:rsidRPr="005D3D56">
        <w:rPr>
          <w:rFonts w:ascii="Times New Roman" w:eastAsia="Times New Roman" w:hAnsi="Times New Roman" w:cs="Times New Roman"/>
          <w:sz w:val="24"/>
          <w:szCs w:val="24"/>
        </w:rPr>
        <w:t xml:space="preserve"> būtų kūrenama ne drėgnesnėmis nei 20 proc. drėgnumo malkomis </w:t>
      </w:r>
      <w:r w:rsidR="00E12657">
        <w:rPr>
          <w:rFonts w:ascii="Times New Roman" w:eastAsia="Times New Roman" w:hAnsi="Times New Roman" w:cs="Times New Roman"/>
          <w:sz w:val="24"/>
          <w:szCs w:val="24"/>
        </w:rPr>
        <w:t>ir</w:t>
      </w:r>
      <w:r w:rsidRPr="005D3D56">
        <w:rPr>
          <w:rFonts w:ascii="Times New Roman" w:eastAsia="Times New Roman" w:hAnsi="Times New Roman" w:cs="Times New Roman"/>
          <w:sz w:val="24"/>
          <w:szCs w:val="24"/>
        </w:rPr>
        <w:t xml:space="preserve"> kad dūmtraukis nuo suodžių būtų valomas pagal nustatytus reikalavimus, teismas pažymėjo, jog baudžiamojoje byloje pirmosios instancijos teismo buvo konstatuota, kad </w:t>
      </w:r>
      <w:bookmarkStart w:id="44" w:name="Buk_31"/>
      <w:r w:rsidR="0019539D" w:rsidRPr="0019539D">
        <w:rPr>
          <w:rFonts w:ascii="Times New Roman" w:eastAsia="Times New Roman" w:hAnsi="Times New Roman" w:cs="Times New Roman"/>
          <w:sz w:val="24"/>
          <w:szCs w:val="24"/>
        </w:rPr>
        <w:t xml:space="preserve">P. J. </w:t>
      </w:r>
      <w:bookmarkEnd w:id="44"/>
      <w:r w:rsidRPr="005D3D56">
        <w:rPr>
          <w:rFonts w:ascii="Times New Roman" w:eastAsia="Times New Roman" w:hAnsi="Times New Roman" w:cs="Times New Roman"/>
          <w:sz w:val="24"/>
          <w:szCs w:val="24"/>
        </w:rPr>
        <w:t>nėra atsakingas už gaisro kilimą dėl pažeidimų, susijusių su netinkamu šildymo įrenginių įrengimu</w:t>
      </w:r>
      <w:r w:rsidR="00E12657">
        <w:rPr>
          <w:rFonts w:ascii="Times New Roman" w:eastAsia="Times New Roman" w:hAnsi="Times New Roman" w:cs="Times New Roman"/>
          <w:sz w:val="24"/>
          <w:szCs w:val="24"/>
        </w:rPr>
        <w:t>,</w:t>
      </w:r>
      <w:r w:rsidRPr="005D3D56">
        <w:rPr>
          <w:rFonts w:ascii="Times New Roman" w:eastAsia="Times New Roman" w:hAnsi="Times New Roman" w:cs="Times New Roman"/>
          <w:sz w:val="24"/>
          <w:szCs w:val="24"/>
        </w:rPr>
        <w:t xml:space="preserve"> </w:t>
      </w:r>
      <w:r w:rsidR="00E12657">
        <w:rPr>
          <w:rFonts w:ascii="Times New Roman" w:eastAsia="Times New Roman" w:hAnsi="Times New Roman" w:cs="Times New Roman"/>
          <w:sz w:val="24"/>
          <w:szCs w:val="24"/>
        </w:rPr>
        <w:t>ir</w:t>
      </w:r>
      <w:r w:rsidRPr="005D3D56">
        <w:rPr>
          <w:rFonts w:ascii="Times New Roman" w:eastAsia="Times New Roman" w:hAnsi="Times New Roman" w:cs="Times New Roman"/>
          <w:sz w:val="24"/>
          <w:szCs w:val="24"/>
        </w:rPr>
        <w:t xml:space="preserve"> dėl periodinio dūmtraukių </w:t>
      </w:r>
      <w:proofErr w:type="spellStart"/>
      <w:r w:rsidRPr="005D3D56">
        <w:rPr>
          <w:rFonts w:ascii="Times New Roman" w:eastAsia="Times New Roman" w:hAnsi="Times New Roman" w:cs="Times New Roman"/>
          <w:sz w:val="24"/>
          <w:szCs w:val="24"/>
        </w:rPr>
        <w:t>nevalymo</w:t>
      </w:r>
      <w:proofErr w:type="spellEnd"/>
      <w:r w:rsidRPr="005D3D56">
        <w:rPr>
          <w:rFonts w:ascii="Times New Roman" w:eastAsia="Times New Roman" w:hAnsi="Times New Roman" w:cs="Times New Roman"/>
          <w:sz w:val="24"/>
          <w:szCs w:val="24"/>
        </w:rPr>
        <w:t xml:space="preserve">, tačiau atsakingas už tai, </w:t>
      </w:r>
      <w:r w:rsidR="00E12657">
        <w:rPr>
          <w:rFonts w:ascii="Times New Roman" w:eastAsia="Times New Roman" w:hAnsi="Times New Roman" w:cs="Times New Roman"/>
          <w:sz w:val="24"/>
          <w:szCs w:val="24"/>
        </w:rPr>
        <w:t>kad</w:t>
      </w:r>
      <w:r w:rsidRPr="005D3D56">
        <w:rPr>
          <w:rFonts w:ascii="Times New Roman" w:eastAsia="Times New Roman" w:hAnsi="Times New Roman" w:cs="Times New Roman"/>
          <w:sz w:val="24"/>
          <w:szCs w:val="24"/>
        </w:rPr>
        <w:t xml:space="preserve"> neužtikrino katilų kūrenimo tinkamu kuru (sausomis malkomis), kad nepatikrino suveikusios priešgaisrinės signalizacijos suveikimo priežasties ir </w:t>
      </w:r>
      <w:r w:rsidR="00132FF9">
        <w:rPr>
          <w:rFonts w:ascii="Times New Roman" w:eastAsia="Times New Roman" w:hAnsi="Times New Roman" w:cs="Times New Roman"/>
          <w:sz w:val="24"/>
          <w:szCs w:val="24"/>
        </w:rPr>
        <w:t>šią signalizaciją</w:t>
      </w:r>
      <w:r w:rsidRPr="005D3D56">
        <w:rPr>
          <w:rFonts w:ascii="Times New Roman" w:eastAsia="Times New Roman" w:hAnsi="Times New Roman" w:cs="Times New Roman"/>
          <w:sz w:val="24"/>
          <w:szCs w:val="24"/>
        </w:rPr>
        <w:t xml:space="preserve"> atjungė (Šiaulių apygardos teismo 2017 m. balandžio 14 d. nutarties baudžiamojoje byloje Nr. 1A-94-316/2017 10.9.1</w:t>
      </w:r>
      <w:r w:rsidR="00132FF9">
        <w:rPr>
          <w:rFonts w:ascii="Times New Roman" w:eastAsia="Times New Roman" w:hAnsi="Times New Roman" w:cs="Times New Roman"/>
          <w:sz w:val="24"/>
          <w:szCs w:val="24"/>
        </w:rPr>
        <w:t> </w:t>
      </w:r>
      <w:r w:rsidRPr="005D3D56">
        <w:rPr>
          <w:rFonts w:ascii="Times New Roman" w:eastAsia="Times New Roman" w:hAnsi="Times New Roman" w:cs="Times New Roman"/>
          <w:sz w:val="24"/>
          <w:szCs w:val="24"/>
        </w:rPr>
        <w:t xml:space="preserve">punktas). Tačiau apeliacinės instancijos teismas konstatavo, kad negalima laikyti neginčijamai įrodytu fakto, jog </w:t>
      </w:r>
      <w:bookmarkStart w:id="45" w:name="Buk_32"/>
      <w:r w:rsidR="0019539D" w:rsidRPr="0019539D">
        <w:rPr>
          <w:rFonts w:ascii="Times New Roman" w:eastAsia="Times New Roman" w:hAnsi="Times New Roman" w:cs="Times New Roman"/>
          <w:sz w:val="24"/>
          <w:szCs w:val="24"/>
        </w:rPr>
        <w:t xml:space="preserve">P. J. </w:t>
      </w:r>
      <w:bookmarkEnd w:id="45"/>
      <w:r w:rsidRPr="005D3D56">
        <w:rPr>
          <w:rFonts w:ascii="Times New Roman" w:eastAsia="Times New Roman" w:hAnsi="Times New Roman" w:cs="Times New Roman"/>
          <w:sz w:val="24"/>
          <w:szCs w:val="24"/>
        </w:rPr>
        <w:t>neužtikrino, kad kieto</w:t>
      </w:r>
      <w:r w:rsidR="00E12657">
        <w:rPr>
          <w:rFonts w:ascii="Times New Roman" w:eastAsia="Times New Roman" w:hAnsi="Times New Roman" w:cs="Times New Roman"/>
          <w:sz w:val="24"/>
          <w:szCs w:val="24"/>
        </w:rPr>
        <w:t>jo</w:t>
      </w:r>
      <w:r w:rsidRPr="005D3D56">
        <w:rPr>
          <w:rFonts w:ascii="Times New Roman" w:eastAsia="Times New Roman" w:hAnsi="Times New Roman" w:cs="Times New Roman"/>
          <w:sz w:val="24"/>
          <w:szCs w:val="24"/>
        </w:rPr>
        <w:t xml:space="preserve"> kuro katilai būtų kūrenami ne daugiau kaip 20 proc. drėgnumo malkomis, todėl šią aplinkybę iš kaltinimo pašalino. </w:t>
      </w:r>
    </w:p>
    <w:p w14:paraId="6D606995" w14:textId="05CB4900" w:rsidR="005D3D56" w:rsidRPr="005D3D56" w:rsidRDefault="00B13B6B"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5D3D56" w:rsidRPr="005D3D56">
        <w:rPr>
          <w:rFonts w:ascii="Times New Roman" w:eastAsia="Times New Roman" w:hAnsi="Times New Roman" w:cs="Times New Roman"/>
          <w:sz w:val="24"/>
          <w:szCs w:val="24"/>
        </w:rPr>
        <w:t>eismas nevertino ir plačiau nepasisakė dėl šalių argumentų, susij</w:t>
      </w:r>
      <w:r>
        <w:rPr>
          <w:rFonts w:ascii="Times New Roman" w:eastAsia="Times New Roman" w:hAnsi="Times New Roman" w:cs="Times New Roman"/>
          <w:sz w:val="24"/>
          <w:szCs w:val="24"/>
        </w:rPr>
        <w:t>usių</w:t>
      </w:r>
      <w:r w:rsidR="005D3D56" w:rsidRPr="005D3D56">
        <w:rPr>
          <w:rFonts w:ascii="Times New Roman" w:eastAsia="Times New Roman" w:hAnsi="Times New Roman" w:cs="Times New Roman"/>
          <w:sz w:val="24"/>
          <w:szCs w:val="24"/>
        </w:rPr>
        <w:t xml:space="preserve"> su netinkamo kuro naudojimu ir (ar) dūmtraukio nuo suodžių </w:t>
      </w:r>
      <w:proofErr w:type="spellStart"/>
      <w:r w:rsidR="00E72A46">
        <w:rPr>
          <w:rFonts w:ascii="Times New Roman" w:eastAsia="Times New Roman" w:hAnsi="Times New Roman" w:cs="Times New Roman"/>
          <w:sz w:val="24"/>
          <w:szCs w:val="24"/>
        </w:rPr>
        <w:t>n</w:t>
      </w:r>
      <w:r w:rsidR="005D3D56" w:rsidRPr="005D3D56">
        <w:rPr>
          <w:rFonts w:ascii="Times New Roman" w:eastAsia="Times New Roman" w:hAnsi="Times New Roman" w:cs="Times New Roman"/>
          <w:sz w:val="24"/>
          <w:szCs w:val="24"/>
        </w:rPr>
        <w:t>evalymu</w:t>
      </w:r>
      <w:proofErr w:type="spellEnd"/>
      <w:r w:rsidR="005D3D56" w:rsidRPr="005D3D56">
        <w:rPr>
          <w:rFonts w:ascii="Times New Roman" w:eastAsia="Times New Roman" w:hAnsi="Times New Roman" w:cs="Times New Roman"/>
          <w:sz w:val="24"/>
          <w:szCs w:val="24"/>
        </w:rPr>
        <w:t xml:space="preserve">, </w:t>
      </w:r>
      <w:r w:rsidR="000F1DE5">
        <w:rPr>
          <w:rFonts w:ascii="Times New Roman" w:eastAsia="Times New Roman" w:hAnsi="Times New Roman" w:cs="Times New Roman"/>
          <w:sz w:val="24"/>
          <w:szCs w:val="24"/>
        </w:rPr>
        <w:t xml:space="preserve">nurodydamas, kad </w:t>
      </w:r>
      <w:r w:rsidR="005D3D56" w:rsidRPr="005D3D56">
        <w:rPr>
          <w:rFonts w:ascii="Times New Roman" w:eastAsia="Times New Roman" w:hAnsi="Times New Roman" w:cs="Times New Roman"/>
          <w:sz w:val="24"/>
          <w:szCs w:val="24"/>
        </w:rPr>
        <w:t xml:space="preserve">gaisro kilimo priežastys ir dėl to atsakingų asmenų veiksmų neteisėtumas yra nustatyti baudžiamajame procese ir </w:t>
      </w:r>
      <w:r w:rsidR="000F1DE5">
        <w:rPr>
          <w:rFonts w:ascii="Times New Roman" w:eastAsia="Times New Roman" w:hAnsi="Times New Roman" w:cs="Times New Roman"/>
          <w:sz w:val="24"/>
          <w:szCs w:val="24"/>
        </w:rPr>
        <w:t>nėra</w:t>
      </w:r>
      <w:r w:rsidR="005D3D56" w:rsidRPr="005D3D56">
        <w:rPr>
          <w:rFonts w:ascii="Times New Roman" w:eastAsia="Times New Roman" w:hAnsi="Times New Roman" w:cs="Times New Roman"/>
          <w:sz w:val="24"/>
          <w:szCs w:val="24"/>
        </w:rPr>
        <w:t xml:space="preserve"> </w:t>
      </w:r>
      <w:r w:rsidR="00425B11">
        <w:rPr>
          <w:rFonts w:ascii="Times New Roman" w:eastAsia="Times New Roman" w:hAnsi="Times New Roman" w:cs="Times New Roman"/>
          <w:sz w:val="24"/>
          <w:szCs w:val="24"/>
        </w:rPr>
        <w:t xml:space="preserve">nei </w:t>
      </w:r>
      <w:r w:rsidR="005D3D56" w:rsidRPr="005D3D56">
        <w:rPr>
          <w:rFonts w:ascii="Times New Roman" w:eastAsia="Times New Roman" w:hAnsi="Times New Roman" w:cs="Times New Roman"/>
          <w:sz w:val="24"/>
          <w:szCs w:val="24"/>
        </w:rPr>
        <w:t>teisinio</w:t>
      </w:r>
      <w:r w:rsidR="00425B11">
        <w:rPr>
          <w:rFonts w:ascii="Times New Roman" w:eastAsia="Times New Roman" w:hAnsi="Times New Roman" w:cs="Times New Roman"/>
          <w:sz w:val="24"/>
          <w:szCs w:val="24"/>
        </w:rPr>
        <w:t>,</w:t>
      </w:r>
      <w:r w:rsidR="005D3D56" w:rsidRPr="005D3D56">
        <w:rPr>
          <w:rFonts w:ascii="Times New Roman" w:eastAsia="Times New Roman" w:hAnsi="Times New Roman" w:cs="Times New Roman"/>
          <w:sz w:val="24"/>
          <w:szCs w:val="24"/>
        </w:rPr>
        <w:t xml:space="preserve"> nei faktinio pagrindo daryti kitokių išvadų.       </w:t>
      </w:r>
    </w:p>
    <w:p w14:paraId="26BF6600" w14:textId="4260824E" w:rsidR="005D3D56" w:rsidRPr="00933BFF" w:rsidRDefault="005D3D56"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933BFF">
        <w:rPr>
          <w:rFonts w:ascii="Times New Roman" w:eastAsia="Times New Roman" w:hAnsi="Times New Roman" w:cs="Times New Roman"/>
          <w:sz w:val="24"/>
          <w:szCs w:val="24"/>
        </w:rPr>
        <w:t xml:space="preserve">Spręsdamas dėl Lietuvos valstybės, atstovaujamos PAGD, veiksmų neteisėtumo, teismas pažymėjo, kad nors ieškovė remiasi aplinkybe, jog </w:t>
      </w:r>
      <w:bookmarkStart w:id="46" w:name="Buk_68"/>
      <w:r w:rsidR="0019539D" w:rsidRPr="0019539D">
        <w:rPr>
          <w:rFonts w:ascii="Times New Roman" w:eastAsia="Times New Roman" w:hAnsi="Times New Roman" w:cs="Times New Roman"/>
          <w:sz w:val="24"/>
          <w:szCs w:val="24"/>
        </w:rPr>
        <w:t xml:space="preserve">S. K. </w:t>
      </w:r>
      <w:bookmarkEnd w:id="46"/>
      <w:r w:rsidRPr="00933BFF">
        <w:rPr>
          <w:rFonts w:ascii="Times New Roman" w:eastAsia="Times New Roman" w:hAnsi="Times New Roman" w:cs="Times New Roman"/>
          <w:sz w:val="24"/>
          <w:szCs w:val="24"/>
        </w:rPr>
        <w:t xml:space="preserve">tinkamai vizualiai neapžiūrėjo statinio, tačiau įrodymų, kurie konkrečiai liudytų, kad pastarasis, atlikdamas vizualinę apžiūrą, negalėjo nepastebėti nukrypimo nuo projekto, nepateikė. </w:t>
      </w:r>
      <w:r w:rsidR="00933BFF">
        <w:rPr>
          <w:rFonts w:ascii="Times New Roman" w:eastAsia="Times New Roman" w:hAnsi="Times New Roman" w:cs="Times New Roman"/>
          <w:sz w:val="24"/>
          <w:szCs w:val="24"/>
        </w:rPr>
        <w:t>T</w:t>
      </w:r>
      <w:r w:rsidRPr="00933BFF">
        <w:rPr>
          <w:rFonts w:ascii="Times New Roman" w:eastAsia="Times New Roman" w:hAnsi="Times New Roman" w:cs="Times New Roman"/>
          <w:sz w:val="24"/>
          <w:szCs w:val="24"/>
        </w:rPr>
        <w:t xml:space="preserve">eismas nusprendė, kad ieškovė neįrodė atsakovės Lietuvos valstybės neteisėtų veiksmų, </w:t>
      </w:r>
      <w:r w:rsidR="00933BFF">
        <w:rPr>
          <w:rFonts w:ascii="Times New Roman" w:eastAsia="Times New Roman" w:hAnsi="Times New Roman" w:cs="Times New Roman"/>
          <w:sz w:val="24"/>
          <w:szCs w:val="24"/>
        </w:rPr>
        <w:t xml:space="preserve">todėl </w:t>
      </w:r>
      <w:r w:rsidR="000F1DE5">
        <w:rPr>
          <w:rFonts w:ascii="Times New Roman" w:eastAsia="Times New Roman" w:hAnsi="Times New Roman" w:cs="Times New Roman"/>
          <w:sz w:val="24"/>
          <w:szCs w:val="24"/>
        </w:rPr>
        <w:t xml:space="preserve">padarė išvadą, kad </w:t>
      </w:r>
      <w:r w:rsidRPr="00933BFF">
        <w:rPr>
          <w:rFonts w:ascii="Times New Roman" w:eastAsia="Times New Roman" w:hAnsi="Times New Roman" w:cs="Times New Roman"/>
          <w:sz w:val="24"/>
          <w:szCs w:val="24"/>
        </w:rPr>
        <w:t>civilinė atsakomybė Lietuvos valstyb</w:t>
      </w:r>
      <w:r w:rsidR="00933BFF">
        <w:rPr>
          <w:rFonts w:ascii="Times New Roman" w:eastAsia="Times New Roman" w:hAnsi="Times New Roman" w:cs="Times New Roman"/>
          <w:sz w:val="24"/>
          <w:szCs w:val="24"/>
        </w:rPr>
        <w:t>ei</w:t>
      </w:r>
      <w:r w:rsidRPr="00933BFF">
        <w:rPr>
          <w:rFonts w:ascii="Times New Roman" w:eastAsia="Times New Roman" w:hAnsi="Times New Roman" w:cs="Times New Roman"/>
          <w:sz w:val="24"/>
          <w:szCs w:val="24"/>
        </w:rPr>
        <w:t xml:space="preserve"> negali būti taikoma.</w:t>
      </w:r>
    </w:p>
    <w:p w14:paraId="17B8E4FF" w14:textId="1202BEDC" w:rsidR="005D3D56" w:rsidRPr="005D3D56" w:rsidRDefault="005B73B1"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5D3D56" w:rsidRPr="005D3D56">
        <w:rPr>
          <w:rFonts w:ascii="Times New Roman" w:eastAsia="Times New Roman" w:hAnsi="Times New Roman" w:cs="Times New Roman"/>
          <w:sz w:val="24"/>
          <w:szCs w:val="24"/>
        </w:rPr>
        <w:t>eismas nusprendė, kad atsakovių UAB „</w:t>
      </w:r>
      <w:proofErr w:type="spellStart"/>
      <w:r w:rsidR="005D3D56" w:rsidRPr="005D3D56">
        <w:rPr>
          <w:rFonts w:ascii="Times New Roman" w:eastAsia="Times New Roman" w:hAnsi="Times New Roman" w:cs="Times New Roman"/>
          <w:sz w:val="24"/>
          <w:szCs w:val="24"/>
        </w:rPr>
        <w:t>Agromena</w:t>
      </w:r>
      <w:proofErr w:type="spellEnd"/>
      <w:r w:rsidR="005D3D56" w:rsidRPr="005D3D56">
        <w:rPr>
          <w:rFonts w:ascii="Times New Roman" w:eastAsia="Times New Roman" w:hAnsi="Times New Roman" w:cs="Times New Roman"/>
          <w:sz w:val="24"/>
          <w:szCs w:val="24"/>
        </w:rPr>
        <w:t xml:space="preserve"> </w:t>
      </w:r>
      <w:proofErr w:type="spellStart"/>
      <w:r w:rsidR="005D3D56" w:rsidRPr="005D3D56">
        <w:rPr>
          <w:rFonts w:ascii="Times New Roman" w:eastAsia="Times New Roman" w:hAnsi="Times New Roman" w:cs="Times New Roman"/>
          <w:sz w:val="24"/>
          <w:szCs w:val="24"/>
        </w:rPr>
        <w:t>lt</w:t>
      </w:r>
      <w:proofErr w:type="spellEnd"/>
      <w:r w:rsidR="005D3D56" w:rsidRPr="005D3D56">
        <w:rPr>
          <w:rFonts w:ascii="Times New Roman" w:eastAsia="Times New Roman" w:hAnsi="Times New Roman" w:cs="Times New Roman"/>
          <w:sz w:val="24"/>
          <w:szCs w:val="24"/>
        </w:rPr>
        <w:t>“ ir BĮ Kultūros infrastruktūros centras neteisėti veiksmai įrengiant dūmtraukį ir atliekant techninę priežiūrą tiesioginiu priežastiniu ryšiu susiję su kilusiomis pasekmėmis, t. y. gaisru. Taip pat nusprendė, kad tiesioginis priežastinis ryšys su kilusia žala yra ir tarp nukentėjusio</w:t>
      </w:r>
      <w:r w:rsidR="00E72A46">
        <w:rPr>
          <w:rFonts w:ascii="Times New Roman" w:eastAsia="Times New Roman" w:hAnsi="Times New Roman" w:cs="Times New Roman"/>
          <w:sz w:val="24"/>
          <w:szCs w:val="24"/>
        </w:rPr>
        <w:t>sios</w:t>
      </w:r>
      <w:r w:rsidR="005D3D56" w:rsidRPr="005D3D56">
        <w:rPr>
          <w:rFonts w:ascii="Times New Roman" w:eastAsia="Times New Roman" w:hAnsi="Times New Roman" w:cs="Times New Roman"/>
          <w:sz w:val="24"/>
          <w:szCs w:val="24"/>
        </w:rPr>
        <w:t xml:space="preserve"> (jo</w:t>
      </w:r>
      <w:r w:rsidR="00E72A46">
        <w:rPr>
          <w:rFonts w:ascii="Times New Roman" w:eastAsia="Times New Roman" w:hAnsi="Times New Roman" w:cs="Times New Roman"/>
          <w:sz w:val="24"/>
          <w:szCs w:val="24"/>
        </w:rPr>
        <w:t>s</w:t>
      </w:r>
      <w:r w:rsidR="005D3D56" w:rsidRPr="005D3D56">
        <w:rPr>
          <w:rFonts w:ascii="Times New Roman" w:eastAsia="Times New Roman" w:hAnsi="Times New Roman" w:cs="Times New Roman"/>
          <w:sz w:val="24"/>
          <w:szCs w:val="24"/>
        </w:rPr>
        <w:t xml:space="preserve"> vadovo </w:t>
      </w:r>
      <w:bookmarkStart w:id="47" w:name="Buk_7"/>
      <w:r w:rsidR="0019539D" w:rsidRPr="0019539D">
        <w:rPr>
          <w:rFonts w:ascii="Times New Roman" w:eastAsia="Times New Roman" w:hAnsi="Times New Roman" w:cs="Times New Roman"/>
          <w:sz w:val="24"/>
          <w:szCs w:val="24"/>
        </w:rPr>
        <w:t>P. J.</w:t>
      </w:r>
      <w:bookmarkEnd w:id="47"/>
      <w:r w:rsidR="005D3D56" w:rsidRPr="005D3D56">
        <w:rPr>
          <w:rFonts w:ascii="Times New Roman" w:eastAsia="Times New Roman" w:hAnsi="Times New Roman" w:cs="Times New Roman"/>
          <w:sz w:val="24"/>
          <w:szCs w:val="24"/>
        </w:rPr>
        <w:t xml:space="preserve">) veiksmų, nes signalizacijos išjungimas lėmė gaisro išplitimą, be kita ko, ir į kitą statinį.  </w:t>
      </w:r>
    </w:p>
    <w:p w14:paraId="2B35B9B1" w14:textId="2DB844E5" w:rsidR="005D3D56" w:rsidRPr="005D3D56" w:rsidRDefault="005D3D56"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5D3D56">
        <w:rPr>
          <w:rFonts w:ascii="Times New Roman" w:eastAsia="Times New Roman" w:hAnsi="Times New Roman" w:cs="Times New Roman"/>
          <w:sz w:val="24"/>
          <w:szCs w:val="24"/>
        </w:rPr>
        <w:t>Teismas sutiko su trečiojo asmens UAB „</w:t>
      </w:r>
      <w:proofErr w:type="spellStart"/>
      <w:r w:rsidRPr="005D3D56">
        <w:rPr>
          <w:rFonts w:ascii="Times New Roman" w:eastAsia="Times New Roman" w:hAnsi="Times New Roman" w:cs="Times New Roman"/>
          <w:sz w:val="24"/>
          <w:szCs w:val="24"/>
        </w:rPr>
        <w:t>Gamaka</w:t>
      </w:r>
      <w:proofErr w:type="spellEnd"/>
      <w:r w:rsidRPr="005D3D56">
        <w:rPr>
          <w:rFonts w:ascii="Times New Roman" w:eastAsia="Times New Roman" w:hAnsi="Times New Roman" w:cs="Times New Roman"/>
          <w:sz w:val="24"/>
          <w:szCs w:val="24"/>
        </w:rPr>
        <w:t>“ argumentais, kad bažnyčia ir vienuolynas nuosavybės teise priklausė Tytuvėnų Švč. M. Marijos Angelų Karalienės parapijai, o jį panaudos teise valdė VŠĮ „Tytuvėnų piligrimų centras“. Pagal UAB DK „PZU Lietuva“ polisą</w:t>
      </w:r>
      <w:r w:rsidR="00E12657">
        <w:rPr>
          <w:rFonts w:ascii="Times New Roman" w:eastAsia="Times New Roman" w:hAnsi="Times New Roman" w:cs="Times New Roman"/>
          <w:sz w:val="24"/>
          <w:szCs w:val="24"/>
        </w:rPr>
        <w:t>,</w:t>
      </w:r>
      <w:r w:rsidRPr="005D3D56">
        <w:rPr>
          <w:rFonts w:ascii="Times New Roman" w:eastAsia="Times New Roman" w:hAnsi="Times New Roman" w:cs="Times New Roman"/>
          <w:sz w:val="24"/>
          <w:szCs w:val="24"/>
        </w:rPr>
        <w:t xml:space="preserve"> bažnyčios pastatą apdraudė </w:t>
      </w:r>
      <w:r w:rsidR="00E72A46">
        <w:rPr>
          <w:rFonts w:ascii="Times New Roman" w:eastAsia="Times New Roman" w:hAnsi="Times New Roman" w:cs="Times New Roman"/>
          <w:sz w:val="24"/>
          <w:szCs w:val="24"/>
        </w:rPr>
        <w:t>P</w:t>
      </w:r>
      <w:r w:rsidRPr="005D3D56">
        <w:rPr>
          <w:rFonts w:ascii="Times New Roman" w:eastAsia="Times New Roman" w:hAnsi="Times New Roman" w:cs="Times New Roman"/>
          <w:sz w:val="24"/>
          <w:szCs w:val="24"/>
        </w:rPr>
        <w:t>arapija, todėl pretenzijas dėl gaisro metu bažnyčiai padarytos žalos UAB DK „PZU Lietuva“ teisių perėmėja turėtų reikšti vienuolyno pastatą panaudos teise valdžiusia</w:t>
      </w:r>
      <w:r w:rsidR="00E72A46">
        <w:rPr>
          <w:rFonts w:ascii="Times New Roman" w:eastAsia="Times New Roman" w:hAnsi="Times New Roman" w:cs="Times New Roman"/>
          <w:sz w:val="24"/>
          <w:szCs w:val="24"/>
        </w:rPr>
        <w:t>i</w:t>
      </w:r>
      <w:r w:rsidRPr="005D3D56">
        <w:rPr>
          <w:rFonts w:ascii="Times New Roman" w:eastAsia="Times New Roman" w:hAnsi="Times New Roman" w:cs="Times New Roman"/>
          <w:sz w:val="24"/>
          <w:szCs w:val="24"/>
        </w:rPr>
        <w:t xml:space="preserve"> VŠĮ „Tytuvėnų piligrimų centras“ ir (ar) jo vadovui </w:t>
      </w:r>
      <w:bookmarkStart w:id="48" w:name="Buk_24"/>
      <w:r w:rsidR="0019539D" w:rsidRPr="0019539D">
        <w:rPr>
          <w:rFonts w:ascii="Times New Roman" w:eastAsia="Times New Roman" w:hAnsi="Times New Roman" w:cs="Times New Roman"/>
          <w:sz w:val="24"/>
          <w:szCs w:val="24"/>
        </w:rPr>
        <w:t xml:space="preserve">P. J. </w:t>
      </w:r>
      <w:bookmarkEnd w:id="48"/>
      <w:r w:rsidRPr="005D3D56">
        <w:rPr>
          <w:rFonts w:ascii="Times New Roman" w:eastAsia="Times New Roman" w:hAnsi="Times New Roman" w:cs="Times New Roman"/>
          <w:sz w:val="24"/>
          <w:szCs w:val="24"/>
        </w:rPr>
        <w:t>pagal CK 6.266 ir 6.264 straipsni</w:t>
      </w:r>
      <w:r w:rsidR="00E12657">
        <w:rPr>
          <w:rFonts w:ascii="Times New Roman" w:eastAsia="Times New Roman" w:hAnsi="Times New Roman" w:cs="Times New Roman"/>
          <w:sz w:val="24"/>
          <w:szCs w:val="24"/>
        </w:rPr>
        <w:t>us.</w:t>
      </w:r>
      <w:r w:rsidRPr="005D3D56">
        <w:rPr>
          <w:rFonts w:ascii="Times New Roman" w:eastAsia="Times New Roman" w:hAnsi="Times New Roman" w:cs="Times New Roman"/>
          <w:sz w:val="24"/>
          <w:szCs w:val="24"/>
        </w:rPr>
        <w:t xml:space="preserve">  </w:t>
      </w:r>
    </w:p>
    <w:p w14:paraId="2D87C141" w14:textId="7F6AF0C6" w:rsidR="003828BA" w:rsidRDefault="005B73B1"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Teismas nustatė</w:t>
      </w:r>
      <w:r w:rsidR="005D3D56" w:rsidRPr="005D3D56">
        <w:rPr>
          <w:rFonts w:ascii="Times New Roman" w:eastAsia="Times New Roman" w:hAnsi="Times New Roman" w:cs="Times New Roman"/>
          <w:sz w:val="24"/>
          <w:szCs w:val="24"/>
        </w:rPr>
        <w:t xml:space="preserve">, kad draudikė UAB DK „PZU Lietuva“ pripažino gaisrą draudžiamuoju įvykiu ir draudėjai – trečiajam asmeniui </w:t>
      </w:r>
      <w:r w:rsidR="00020E7B">
        <w:rPr>
          <w:rFonts w:ascii="Times New Roman" w:eastAsia="Times New Roman" w:hAnsi="Times New Roman" w:cs="Times New Roman"/>
          <w:sz w:val="24"/>
          <w:szCs w:val="24"/>
        </w:rPr>
        <w:t>P</w:t>
      </w:r>
      <w:r w:rsidR="005D3D56" w:rsidRPr="005D3D56">
        <w:rPr>
          <w:rFonts w:ascii="Times New Roman" w:eastAsia="Times New Roman" w:hAnsi="Times New Roman" w:cs="Times New Roman"/>
          <w:sz w:val="24"/>
          <w:szCs w:val="24"/>
        </w:rPr>
        <w:t xml:space="preserve">arapijai išmokėjo 216 230,31 Eur draudimo išmoką, kompensuojančią gaisro metu bažnyčiai padarytus nuostolius. Taigi nukentėjęs asmuo yra pastatų savininkė (draudėja), kuriai ir buvo išmokėta draudimo išmoka. VšĮ „Tytuvėnų piligrimų centras“ </w:t>
      </w:r>
      <w:r w:rsidR="00020E7B">
        <w:rPr>
          <w:rFonts w:ascii="Times New Roman" w:eastAsia="Times New Roman" w:hAnsi="Times New Roman" w:cs="Times New Roman"/>
          <w:sz w:val="24"/>
          <w:szCs w:val="24"/>
        </w:rPr>
        <w:t>P</w:t>
      </w:r>
      <w:r w:rsidR="005D3D56" w:rsidRPr="005D3D56">
        <w:rPr>
          <w:rFonts w:ascii="Times New Roman" w:eastAsia="Times New Roman" w:hAnsi="Times New Roman" w:cs="Times New Roman"/>
          <w:sz w:val="24"/>
          <w:szCs w:val="24"/>
        </w:rPr>
        <w:t xml:space="preserve">arapijai priklausančius pastatus naudojo panaudos teise. </w:t>
      </w:r>
      <w:r w:rsidR="003828BA">
        <w:rPr>
          <w:rFonts w:ascii="Times New Roman" w:eastAsia="Times New Roman" w:hAnsi="Times New Roman" w:cs="Times New Roman"/>
          <w:sz w:val="24"/>
          <w:szCs w:val="24"/>
        </w:rPr>
        <w:t xml:space="preserve">Teismas sutiko </w:t>
      </w:r>
      <w:r w:rsidR="005D3D56" w:rsidRPr="005D3D56">
        <w:rPr>
          <w:rFonts w:ascii="Times New Roman" w:eastAsia="Times New Roman" w:hAnsi="Times New Roman" w:cs="Times New Roman"/>
          <w:sz w:val="24"/>
          <w:szCs w:val="24"/>
        </w:rPr>
        <w:t>su trečiojo asmens pozicija, kad draudimo bendrovė, įstojusi į teisinį santykį vietoje panaudos davėjo, reikalavimą dėl panaudos gavėjo darbuotojo ir panaudos gavėjo pasitelktų statybos dalyvių padarytos žalos panaudos teise naudojamam turtui turi rei</w:t>
      </w:r>
      <w:r w:rsidR="00020E7B">
        <w:rPr>
          <w:rFonts w:ascii="Times New Roman" w:eastAsia="Times New Roman" w:hAnsi="Times New Roman" w:cs="Times New Roman"/>
          <w:sz w:val="24"/>
          <w:szCs w:val="24"/>
        </w:rPr>
        <w:t>kšti</w:t>
      </w:r>
      <w:r w:rsidR="005D3D56" w:rsidRPr="005D3D56">
        <w:rPr>
          <w:rFonts w:ascii="Times New Roman" w:eastAsia="Times New Roman" w:hAnsi="Times New Roman" w:cs="Times New Roman"/>
          <w:sz w:val="24"/>
          <w:szCs w:val="24"/>
        </w:rPr>
        <w:t xml:space="preserve"> būtent panaudos gavėjui. </w:t>
      </w:r>
    </w:p>
    <w:p w14:paraId="472197D6" w14:textId="11B96854" w:rsidR="005D3D56" w:rsidRPr="005D3D56" w:rsidRDefault="003828BA" w:rsidP="005D3D5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Įvertinęs tai, kad </w:t>
      </w:r>
      <w:r w:rsidR="005D3D56" w:rsidRPr="005D3D56">
        <w:rPr>
          <w:rFonts w:ascii="Times New Roman" w:eastAsia="Times New Roman" w:hAnsi="Times New Roman" w:cs="Times New Roman"/>
          <w:sz w:val="24"/>
          <w:szCs w:val="24"/>
        </w:rPr>
        <w:t xml:space="preserve">gaisro kilimo priežastis </w:t>
      </w:r>
      <w:r>
        <w:rPr>
          <w:rFonts w:ascii="Times New Roman" w:eastAsia="Times New Roman" w:hAnsi="Times New Roman" w:cs="Times New Roman"/>
          <w:sz w:val="24"/>
          <w:szCs w:val="24"/>
        </w:rPr>
        <w:t>buvo</w:t>
      </w:r>
      <w:r w:rsidR="005D3D56" w:rsidRPr="005D3D56">
        <w:rPr>
          <w:rFonts w:ascii="Times New Roman" w:eastAsia="Times New Roman" w:hAnsi="Times New Roman" w:cs="Times New Roman"/>
          <w:sz w:val="24"/>
          <w:szCs w:val="24"/>
        </w:rPr>
        <w:t xml:space="preserve"> vienuolyno pastate</w:t>
      </w:r>
      <w:r>
        <w:rPr>
          <w:rFonts w:ascii="Times New Roman" w:eastAsia="Times New Roman" w:hAnsi="Times New Roman" w:cs="Times New Roman"/>
          <w:sz w:val="24"/>
          <w:szCs w:val="24"/>
        </w:rPr>
        <w:t>, kad g</w:t>
      </w:r>
      <w:r w:rsidR="005D3D56" w:rsidRPr="005D3D56">
        <w:rPr>
          <w:rFonts w:ascii="Times New Roman" w:eastAsia="Times New Roman" w:hAnsi="Times New Roman" w:cs="Times New Roman"/>
          <w:sz w:val="24"/>
          <w:szCs w:val="24"/>
        </w:rPr>
        <w:t xml:space="preserve">aisras kilo dėl </w:t>
      </w:r>
      <w:r w:rsidR="008D1FB1">
        <w:rPr>
          <w:rFonts w:ascii="Times New Roman" w:eastAsia="Times New Roman" w:hAnsi="Times New Roman" w:cs="Times New Roman"/>
          <w:sz w:val="24"/>
          <w:szCs w:val="24"/>
        </w:rPr>
        <w:t xml:space="preserve">to, jog buvo </w:t>
      </w:r>
      <w:r w:rsidR="005D3D56" w:rsidRPr="005D3D56">
        <w:rPr>
          <w:rFonts w:ascii="Times New Roman" w:eastAsia="Times New Roman" w:hAnsi="Times New Roman" w:cs="Times New Roman"/>
          <w:sz w:val="24"/>
          <w:szCs w:val="24"/>
        </w:rPr>
        <w:t>nesilaik</w:t>
      </w:r>
      <w:r w:rsidR="008D1FB1">
        <w:rPr>
          <w:rFonts w:ascii="Times New Roman" w:eastAsia="Times New Roman" w:hAnsi="Times New Roman" w:cs="Times New Roman"/>
          <w:sz w:val="24"/>
          <w:szCs w:val="24"/>
        </w:rPr>
        <w:t>oma</w:t>
      </w:r>
      <w:r w:rsidR="005D3D56" w:rsidRPr="005D3D56">
        <w:rPr>
          <w:rFonts w:ascii="Times New Roman" w:eastAsia="Times New Roman" w:hAnsi="Times New Roman" w:cs="Times New Roman"/>
          <w:sz w:val="24"/>
          <w:szCs w:val="24"/>
        </w:rPr>
        <w:t xml:space="preserve"> </w:t>
      </w:r>
      <w:r w:rsidR="008D1FB1" w:rsidRPr="005D3D56">
        <w:rPr>
          <w:rFonts w:ascii="Times New Roman" w:eastAsia="Times New Roman" w:hAnsi="Times New Roman" w:cs="Times New Roman"/>
          <w:sz w:val="24"/>
          <w:szCs w:val="24"/>
        </w:rPr>
        <w:t xml:space="preserve">reikalavimų </w:t>
      </w:r>
      <w:r w:rsidR="005D3D56" w:rsidRPr="005D3D56">
        <w:rPr>
          <w:rFonts w:ascii="Times New Roman" w:eastAsia="Times New Roman" w:hAnsi="Times New Roman" w:cs="Times New Roman"/>
          <w:sz w:val="24"/>
          <w:szCs w:val="24"/>
        </w:rPr>
        <w:t>vykdant statybos rangos darbus, panaudos gavėjo pavedimu</w:t>
      </w:r>
      <w:r>
        <w:rPr>
          <w:rFonts w:ascii="Times New Roman" w:eastAsia="Times New Roman" w:hAnsi="Times New Roman" w:cs="Times New Roman"/>
          <w:sz w:val="24"/>
          <w:szCs w:val="24"/>
        </w:rPr>
        <w:t>, kad</w:t>
      </w:r>
      <w:r w:rsidR="005D3D56" w:rsidRPr="005D3D56">
        <w:rPr>
          <w:rFonts w:ascii="Times New Roman" w:eastAsia="Times New Roman" w:hAnsi="Times New Roman" w:cs="Times New Roman"/>
          <w:sz w:val="24"/>
          <w:szCs w:val="24"/>
        </w:rPr>
        <w:t xml:space="preserve"> </w:t>
      </w:r>
      <w:bookmarkStart w:id="49" w:name="Buk_8"/>
      <w:r w:rsidR="0019539D" w:rsidRPr="0019539D">
        <w:rPr>
          <w:rFonts w:ascii="Times New Roman" w:eastAsia="Times New Roman" w:hAnsi="Times New Roman" w:cs="Times New Roman"/>
          <w:sz w:val="24"/>
          <w:szCs w:val="24"/>
        </w:rPr>
        <w:t xml:space="preserve">P. J. </w:t>
      </w:r>
      <w:bookmarkEnd w:id="49"/>
      <w:r w:rsidR="005D3D56" w:rsidRPr="005D3D56">
        <w:rPr>
          <w:rFonts w:ascii="Times New Roman" w:eastAsia="Times New Roman" w:hAnsi="Times New Roman" w:cs="Times New Roman"/>
          <w:sz w:val="24"/>
          <w:szCs w:val="24"/>
        </w:rPr>
        <w:t>veiksmai</w:t>
      </w:r>
      <w:r>
        <w:rPr>
          <w:rFonts w:ascii="Times New Roman" w:eastAsia="Times New Roman" w:hAnsi="Times New Roman" w:cs="Times New Roman"/>
          <w:sz w:val="24"/>
          <w:szCs w:val="24"/>
        </w:rPr>
        <w:t>,</w:t>
      </w:r>
      <w:r w:rsidR="005D3D56" w:rsidRPr="005D3D56">
        <w:rPr>
          <w:rFonts w:ascii="Times New Roman" w:eastAsia="Times New Roman" w:hAnsi="Times New Roman" w:cs="Times New Roman"/>
          <w:sz w:val="24"/>
          <w:szCs w:val="24"/>
        </w:rPr>
        <w:t xml:space="preserve"> išjungiant priešgaisrinę signalizaciją</w:t>
      </w:r>
      <w:r>
        <w:rPr>
          <w:rFonts w:ascii="Times New Roman" w:eastAsia="Times New Roman" w:hAnsi="Times New Roman" w:cs="Times New Roman"/>
          <w:sz w:val="24"/>
          <w:szCs w:val="24"/>
        </w:rPr>
        <w:t>,</w:t>
      </w:r>
      <w:r w:rsidR="005D3D56" w:rsidRPr="005D3D56">
        <w:rPr>
          <w:rFonts w:ascii="Times New Roman" w:eastAsia="Times New Roman" w:hAnsi="Times New Roman" w:cs="Times New Roman"/>
          <w:sz w:val="24"/>
          <w:szCs w:val="24"/>
        </w:rPr>
        <w:t xml:space="preserve"> tiesiogiai lėmė gaisro išplitimą ir į bažnyčios </w:t>
      </w:r>
      <w:r w:rsidR="005D3D56" w:rsidRPr="005D3D56">
        <w:rPr>
          <w:rFonts w:ascii="Times New Roman" w:eastAsia="Times New Roman" w:hAnsi="Times New Roman" w:cs="Times New Roman"/>
          <w:sz w:val="24"/>
          <w:szCs w:val="24"/>
        </w:rPr>
        <w:lastRenderedPageBreak/>
        <w:t>pastatą</w:t>
      </w:r>
      <w:r>
        <w:rPr>
          <w:rFonts w:ascii="Times New Roman" w:eastAsia="Times New Roman" w:hAnsi="Times New Roman" w:cs="Times New Roman"/>
          <w:sz w:val="24"/>
          <w:szCs w:val="24"/>
        </w:rPr>
        <w:t xml:space="preserve">, </w:t>
      </w:r>
      <w:r w:rsidR="005D3D56" w:rsidRPr="005D3D56">
        <w:rPr>
          <w:rFonts w:ascii="Times New Roman" w:eastAsia="Times New Roman" w:hAnsi="Times New Roman" w:cs="Times New Roman"/>
          <w:sz w:val="24"/>
          <w:szCs w:val="24"/>
        </w:rPr>
        <w:t xml:space="preserve">teismas padarė išvadą, kad priežastinis ryšys tarp statybos proceso dalyvių netinkamo pareigų vykdymo ir gaisro išplitimo į gretimą bažnyčios pastatą yra pernelyg nutolęs, nes gaisro išplitimą lėmė būtent </w:t>
      </w:r>
      <w:bookmarkStart w:id="50" w:name="Buk_9"/>
      <w:r w:rsidR="0019539D" w:rsidRPr="0019539D">
        <w:rPr>
          <w:rFonts w:ascii="Times New Roman" w:eastAsia="Times New Roman" w:hAnsi="Times New Roman" w:cs="Times New Roman"/>
          <w:sz w:val="24"/>
          <w:szCs w:val="24"/>
        </w:rPr>
        <w:t xml:space="preserve">P. J. </w:t>
      </w:r>
      <w:bookmarkEnd w:id="50"/>
      <w:r w:rsidR="005D3D56" w:rsidRPr="005D3D56">
        <w:rPr>
          <w:rFonts w:ascii="Times New Roman" w:eastAsia="Times New Roman" w:hAnsi="Times New Roman" w:cs="Times New Roman"/>
          <w:sz w:val="24"/>
          <w:szCs w:val="24"/>
        </w:rPr>
        <w:t xml:space="preserve">veiksmai. </w:t>
      </w:r>
      <w:r>
        <w:rPr>
          <w:rFonts w:ascii="Times New Roman" w:eastAsia="Times New Roman" w:hAnsi="Times New Roman" w:cs="Times New Roman"/>
          <w:sz w:val="24"/>
          <w:szCs w:val="24"/>
        </w:rPr>
        <w:t>Dėl šių priežasčių</w:t>
      </w:r>
      <w:r w:rsidR="005D3D56" w:rsidRPr="005D3D56">
        <w:rPr>
          <w:rFonts w:ascii="Times New Roman" w:eastAsia="Times New Roman" w:hAnsi="Times New Roman" w:cs="Times New Roman"/>
          <w:sz w:val="24"/>
          <w:szCs w:val="24"/>
        </w:rPr>
        <w:t xml:space="preserve"> </w:t>
      </w:r>
      <w:r w:rsidRPr="005D3D56">
        <w:rPr>
          <w:rFonts w:ascii="Times New Roman" w:eastAsia="Times New Roman" w:hAnsi="Times New Roman" w:cs="Times New Roman"/>
          <w:sz w:val="24"/>
          <w:szCs w:val="24"/>
        </w:rPr>
        <w:t xml:space="preserve">teismas atmetė </w:t>
      </w:r>
      <w:r w:rsidR="005D3D56" w:rsidRPr="005D3D56">
        <w:rPr>
          <w:rFonts w:ascii="Times New Roman" w:eastAsia="Times New Roman" w:hAnsi="Times New Roman" w:cs="Times New Roman"/>
          <w:sz w:val="24"/>
          <w:szCs w:val="24"/>
        </w:rPr>
        <w:t>ieškinio dalį, kuria prašoma solidariai iš visų atsakov</w:t>
      </w:r>
      <w:r>
        <w:rPr>
          <w:rFonts w:ascii="Times New Roman" w:eastAsia="Times New Roman" w:hAnsi="Times New Roman" w:cs="Times New Roman"/>
          <w:sz w:val="24"/>
          <w:szCs w:val="24"/>
        </w:rPr>
        <w:t>i</w:t>
      </w:r>
      <w:r w:rsidR="005D3D56" w:rsidRPr="005D3D56">
        <w:rPr>
          <w:rFonts w:ascii="Times New Roman" w:eastAsia="Times New Roman" w:hAnsi="Times New Roman" w:cs="Times New Roman"/>
          <w:sz w:val="24"/>
          <w:szCs w:val="24"/>
        </w:rPr>
        <w:t>ų priteisti UAB DK „PZU Lietuva“ išmokėtą 216</w:t>
      </w:r>
      <w:r w:rsidR="008D1FB1">
        <w:rPr>
          <w:rFonts w:ascii="Times New Roman" w:eastAsia="Times New Roman" w:hAnsi="Times New Roman" w:cs="Times New Roman"/>
          <w:sz w:val="24"/>
          <w:szCs w:val="24"/>
        </w:rPr>
        <w:t> </w:t>
      </w:r>
      <w:r w:rsidR="005D3D56" w:rsidRPr="005D3D56">
        <w:rPr>
          <w:rFonts w:ascii="Times New Roman" w:eastAsia="Times New Roman" w:hAnsi="Times New Roman" w:cs="Times New Roman"/>
          <w:sz w:val="24"/>
          <w:szCs w:val="24"/>
        </w:rPr>
        <w:t>230,31 Eur draudimo išmoką.</w:t>
      </w:r>
    </w:p>
    <w:p w14:paraId="798692EF" w14:textId="37774955" w:rsidR="002524D2" w:rsidRDefault="005D3D56" w:rsidP="002524D2">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2524D2">
        <w:rPr>
          <w:rFonts w:ascii="Times New Roman" w:eastAsia="Times New Roman" w:hAnsi="Times New Roman" w:cs="Times New Roman"/>
          <w:sz w:val="24"/>
          <w:szCs w:val="24"/>
        </w:rPr>
        <w:t>Teismas sutiko su ieškovės pozicija, kad statybos rangos proceso dalyvių atsakomybė turėtų būti solidari</w:t>
      </w:r>
      <w:r w:rsidR="008D1FB1">
        <w:rPr>
          <w:rFonts w:ascii="Times New Roman" w:eastAsia="Times New Roman" w:hAnsi="Times New Roman" w:cs="Times New Roman"/>
          <w:sz w:val="24"/>
          <w:szCs w:val="24"/>
        </w:rPr>
        <w:t xml:space="preserve">, </w:t>
      </w:r>
      <w:r w:rsidR="008C5F8A" w:rsidRPr="002524D2">
        <w:rPr>
          <w:rFonts w:ascii="Times New Roman" w:eastAsia="Times New Roman" w:hAnsi="Times New Roman" w:cs="Times New Roman"/>
          <w:sz w:val="24"/>
          <w:szCs w:val="24"/>
        </w:rPr>
        <w:t>nurodė</w:t>
      </w:r>
      <w:r w:rsidRPr="002524D2">
        <w:rPr>
          <w:rFonts w:ascii="Times New Roman" w:eastAsia="Times New Roman" w:hAnsi="Times New Roman" w:cs="Times New Roman"/>
          <w:sz w:val="24"/>
          <w:szCs w:val="24"/>
        </w:rPr>
        <w:t xml:space="preserve">, </w:t>
      </w:r>
      <w:r w:rsidR="008C5F8A" w:rsidRPr="002524D2">
        <w:rPr>
          <w:rFonts w:ascii="Times New Roman" w:eastAsia="Times New Roman" w:hAnsi="Times New Roman" w:cs="Times New Roman"/>
          <w:sz w:val="24"/>
          <w:szCs w:val="24"/>
        </w:rPr>
        <w:t xml:space="preserve">kad </w:t>
      </w:r>
      <w:r w:rsidRPr="002524D2">
        <w:rPr>
          <w:rFonts w:ascii="Times New Roman" w:eastAsia="Times New Roman" w:hAnsi="Times New Roman" w:cs="Times New Roman"/>
          <w:sz w:val="24"/>
          <w:szCs w:val="24"/>
        </w:rPr>
        <w:t xml:space="preserve">statybos proceso dalyvių atsakomybės dėl kilusios žalos nėra galimybės individualizuoti, todėl </w:t>
      </w:r>
      <w:r w:rsidR="00550202" w:rsidRPr="002524D2">
        <w:rPr>
          <w:rFonts w:ascii="Times New Roman" w:eastAsia="Times New Roman" w:hAnsi="Times New Roman" w:cs="Times New Roman"/>
          <w:sz w:val="24"/>
          <w:szCs w:val="24"/>
        </w:rPr>
        <w:t>nu</w:t>
      </w:r>
      <w:r w:rsidRPr="002524D2">
        <w:rPr>
          <w:rFonts w:ascii="Times New Roman" w:eastAsia="Times New Roman" w:hAnsi="Times New Roman" w:cs="Times New Roman"/>
          <w:sz w:val="24"/>
          <w:szCs w:val="24"/>
        </w:rPr>
        <w:t>sprend</w:t>
      </w:r>
      <w:r w:rsidR="008C5F8A" w:rsidRPr="002524D2">
        <w:rPr>
          <w:rFonts w:ascii="Times New Roman" w:eastAsia="Times New Roman" w:hAnsi="Times New Roman" w:cs="Times New Roman"/>
          <w:sz w:val="24"/>
          <w:szCs w:val="24"/>
        </w:rPr>
        <w:t>ė</w:t>
      </w:r>
      <w:r w:rsidRPr="002524D2">
        <w:rPr>
          <w:rFonts w:ascii="Times New Roman" w:eastAsia="Times New Roman" w:hAnsi="Times New Roman" w:cs="Times New Roman"/>
          <w:sz w:val="24"/>
          <w:szCs w:val="24"/>
        </w:rPr>
        <w:t>, kad ieškovė pagrįstai reiškia solidarų reikalavimą. T</w:t>
      </w:r>
      <w:r w:rsidR="008C5F8A" w:rsidRPr="002524D2">
        <w:rPr>
          <w:rFonts w:ascii="Times New Roman" w:eastAsia="Times New Roman" w:hAnsi="Times New Roman" w:cs="Times New Roman"/>
          <w:sz w:val="24"/>
          <w:szCs w:val="24"/>
        </w:rPr>
        <w:t xml:space="preserve">eismas konstatavo, kad </w:t>
      </w:r>
      <w:r w:rsidRPr="002524D2">
        <w:rPr>
          <w:rFonts w:ascii="Times New Roman" w:eastAsia="Times New Roman" w:hAnsi="Times New Roman" w:cs="Times New Roman"/>
          <w:sz w:val="24"/>
          <w:szCs w:val="24"/>
        </w:rPr>
        <w:t xml:space="preserve">pats nukentėjęs asmuo prisidėjo prie gaisro išplitimo, todėl nutarė, kad </w:t>
      </w:r>
      <w:r w:rsidR="000736C6">
        <w:rPr>
          <w:rFonts w:ascii="Times New Roman" w:eastAsia="Times New Roman" w:hAnsi="Times New Roman" w:cs="Times New Roman"/>
          <w:sz w:val="24"/>
          <w:szCs w:val="24"/>
        </w:rPr>
        <w:t xml:space="preserve">įgyvendinant </w:t>
      </w:r>
      <w:r w:rsidRPr="002524D2">
        <w:rPr>
          <w:rFonts w:ascii="Times New Roman" w:eastAsia="Times New Roman" w:hAnsi="Times New Roman" w:cs="Times New Roman"/>
          <w:sz w:val="24"/>
          <w:szCs w:val="24"/>
        </w:rPr>
        <w:t>žalos atlyginimo prievol</w:t>
      </w:r>
      <w:r w:rsidR="000736C6">
        <w:rPr>
          <w:rFonts w:ascii="Times New Roman" w:eastAsia="Times New Roman" w:hAnsi="Times New Roman" w:cs="Times New Roman"/>
          <w:sz w:val="24"/>
          <w:szCs w:val="24"/>
        </w:rPr>
        <w:t>ę</w:t>
      </w:r>
      <w:r w:rsidRPr="002524D2">
        <w:rPr>
          <w:rFonts w:ascii="Times New Roman" w:eastAsia="Times New Roman" w:hAnsi="Times New Roman" w:cs="Times New Roman"/>
          <w:sz w:val="24"/>
          <w:szCs w:val="24"/>
        </w:rPr>
        <w:t xml:space="preserve"> statybos dalyvių ir nukentėjusiojo asmens atsakomybė dėl kilusios žalos gali būti individualizuota, ją paskirstant taip: rangovui ir techniniam prižiūrėtojui </w:t>
      </w:r>
      <w:r w:rsidR="000736C6">
        <w:rPr>
          <w:rFonts w:ascii="Times New Roman" w:eastAsia="Times New Roman" w:hAnsi="Times New Roman" w:cs="Times New Roman"/>
          <w:sz w:val="24"/>
          <w:szCs w:val="24"/>
        </w:rPr>
        <w:t xml:space="preserve">– </w:t>
      </w:r>
      <w:r w:rsidRPr="002524D2">
        <w:rPr>
          <w:rFonts w:ascii="Times New Roman" w:eastAsia="Times New Roman" w:hAnsi="Times New Roman" w:cs="Times New Roman"/>
          <w:sz w:val="24"/>
          <w:szCs w:val="24"/>
        </w:rPr>
        <w:t>solidariai 50</w:t>
      </w:r>
      <w:r w:rsidR="000736C6">
        <w:rPr>
          <w:rFonts w:ascii="Times New Roman" w:eastAsia="Times New Roman" w:hAnsi="Times New Roman" w:cs="Times New Roman"/>
          <w:sz w:val="24"/>
          <w:szCs w:val="24"/>
        </w:rPr>
        <w:t> </w:t>
      </w:r>
      <w:r w:rsidRPr="002524D2">
        <w:rPr>
          <w:rFonts w:ascii="Times New Roman" w:eastAsia="Times New Roman" w:hAnsi="Times New Roman" w:cs="Times New Roman"/>
          <w:sz w:val="24"/>
          <w:szCs w:val="24"/>
        </w:rPr>
        <w:t xml:space="preserve">proc. ir nukentėjusiam asmeniui </w:t>
      </w:r>
      <w:r w:rsidR="000736C6">
        <w:rPr>
          <w:rFonts w:ascii="Times New Roman" w:eastAsia="Times New Roman" w:hAnsi="Times New Roman" w:cs="Times New Roman"/>
          <w:sz w:val="24"/>
          <w:szCs w:val="24"/>
        </w:rPr>
        <w:t xml:space="preserve">– </w:t>
      </w:r>
      <w:r w:rsidRPr="002524D2">
        <w:rPr>
          <w:rFonts w:ascii="Times New Roman" w:eastAsia="Times New Roman" w:hAnsi="Times New Roman" w:cs="Times New Roman"/>
          <w:sz w:val="24"/>
          <w:szCs w:val="24"/>
        </w:rPr>
        <w:t xml:space="preserve">50 proc., nes būtent nukentėjusio asmens vadovo signalizacijos išjungimas lėmė gaisro išplitimą ir žalos mastą. </w:t>
      </w:r>
    </w:p>
    <w:p w14:paraId="001C29BB" w14:textId="76450CF4" w:rsidR="005D3D56" w:rsidRPr="002524D2" w:rsidRDefault="00550202" w:rsidP="002524D2">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2524D2">
        <w:rPr>
          <w:rFonts w:ascii="Times New Roman" w:eastAsia="Times New Roman" w:hAnsi="Times New Roman" w:cs="Times New Roman"/>
          <w:sz w:val="24"/>
          <w:szCs w:val="24"/>
        </w:rPr>
        <w:t>T</w:t>
      </w:r>
      <w:r w:rsidR="005D3D56" w:rsidRPr="002524D2">
        <w:rPr>
          <w:rFonts w:ascii="Times New Roman" w:eastAsia="Times New Roman" w:hAnsi="Times New Roman" w:cs="Times New Roman"/>
          <w:sz w:val="24"/>
          <w:szCs w:val="24"/>
        </w:rPr>
        <w:t>eismas</w:t>
      </w:r>
      <w:r w:rsidRPr="002524D2">
        <w:rPr>
          <w:rFonts w:ascii="Times New Roman" w:eastAsia="Times New Roman" w:hAnsi="Times New Roman" w:cs="Times New Roman"/>
          <w:sz w:val="24"/>
          <w:szCs w:val="24"/>
        </w:rPr>
        <w:t xml:space="preserve"> atmetė</w:t>
      </w:r>
      <w:r w:rsidR="005D3D56" w:rsidRPr="002524D2">
        <w:rPr>
          <w:rFonts w:ascii="Times New Roman" w:eastAsia="Times New Roman" w:hAnsi="Times New Roman" w:cs="Times New Roman"/>
          <w:sz w:val="24"/>
          <w:szCs w:val="24"/>
        </w:rPr>
        <w:t xml:space="preserve"> Kultūros paveldo departamento ieškinį kaip pareikštą netinkamiems atsakovams.</w:t>
      </w:r>
    </w:p>
    <w:p w14:paraId="43D938DC" w14:textId="3567C0CD" w:rsidR="00664CDD" w:rsidRDefault="00B558A8" w:rsidP="002524D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541B6E">
        <w:rPr>
          <w:rFonts w:ascii="Times New Roman" w:eastAsia="Times New Roman" w:hAnsi="Times New Roman" w:cs="Times New Roman"/>
          <w:sz w:val="24"/>
          <w:szCs w:val="24"/>
        </w:rPr>
        <w:t xml:space="preserve">Lietuvos apeliacinio teismo Civilinių bylų skyriaus teisėjų kolegija, išnagrinėjusi bylą pagal </w:t>
      </w:r>
      <w:r w:rsidR="004805D3" w:rsidRPr="00541B6E">
        <w:rPr>
          <w:rFonts w:ascii="Times New Roman" w:eastAsia="Times New Roman" w:hAnsi="Times New Roman" w:cs="Times New Roman"/>
          <w:sz w:val="24"/>
          <w:szCs w:val="24"/>
        </w:rPr>
        <w:t xml:space="preserve">ieškovės ADB „Gjensidige“, atsakovo ir trečiojo asmens </w:t>
      </w:r>
      <w:bookmarkStart w:id="51" w:name="Buk_79"/>
      <w:r w:rsidR="0019539D" w:rsidRPr="0019539D">
        <w:rPr>
          <w:rFonts w:ascii="Times New Roman" w:eastAsia="Times New Roman" w:hAnsi="Times New Roman" w:cs="Times New Roman"/>
          <w:sz w:val="24"/>
          <w:szCs w:val="24"/>
        </w:rPr>
        <w:t>V. L.</w:t>
      </w:r>
      <w:bookmarkEnd w:id="51"/>
      <w:r w:rsidR="004805D3" w:rsidRPr="00541B6E">
        <w:rPr>
          <w:rFonts w:ascii="Times New Roman" w:eastAsia="Times New Roman" w:hAnsi="Times New Roman" w:cs="Times New Roman"/>
          <w:sz w:val="24"/>
          <w:szCs w:val="24"/>
        </w:rPr>
        <w:t>, atsakovės BĮ</w:t>
      </w:r>
      <w:r w:rsidR="002C30D0">
        <w:rPr>
          <w:rFonts w:ascii="Times New Roman" w:eastAsia="Times New Roman" w:hAnsi="Times New Roman" w:cs="Times New Roman"/>
          <w:sz w:val="24"/>
          <w:szCs w:val="24"/>
        </w:rPr>
        <w:t> </w:t>
      </w:r>
      <w:r w:rsidR="004805D3" w:rsidRPr="00541B6E">
        <w:rPr>
          <w:rFonts w:ascii="Times New Roman" w:eastAsia="Times New Roman" w:hAnsi="Times New Roman" w:cs="Times New Roman"/>
          <w:sz w:val="24"/>
          <w:szCs w:val="24"/>
        </w:rPr>
        <w:t>Kultūros infrastruktūros centr</w:t>
      </w:r>
      <w:r w:rsidR="000736C6">
        <w:rPr>
          <w:rFonts w:ascii="Times New Roman" w:eastAsia="Times New Roman" w:hAnsi="Times New Roman" w:cs="Times New Roman"/>
          <w:sz w:val="24"/>
          <w:szCs w:val="24"/>
        </w:rPr>
        <w:t>o</w:t>
      </w:r>
      <w:r w:rsidR="004805D3" w:rsidRPr="00541B6E">
        <w:rPr>
          <w:rFonts w:ascii="Times New Roman" w:eastAsia="Times New Roman" w:hAnsi="Times New Roman" w:cs="Times New Roman"/>
          <w:sz w:val="24"/>
          <w:szCs w:val="24"/>
        </w:rPr>
        <w:t>, trečiojo asmens UAB „</w:t>
      </w:r>
      <w:proofErr w:type="spellStart"/>
      <w:r w:rsidR="004805D3" w:rsidRPr="00541B6E">
        <w:rPr>
          <w:rFonts w:ascii="Times New Roman" w:eastAsia="Times New Roman" w:hAnsi="Times New Roman" w:cs="Times New Roman"/>
          <w:sz w:val="24"/>
          <w:szCs w:val="24"/>
        </w:rPr>
        <w:t>Eltko</w:t>
      </w:r>
      <w:proofErr w:type="spellEnd"/>
      <w:r w:rsidR="004805D3" w:rsidRPr="00541B6E">
        <w:rPr>
          <w:rFonts w:ascii="Times New Roman" w:eastAsia="Times New Roman" w:hAnsi="Times New Roman" w:cs="Times New Roman"/>
          <w:sz w:val="24"/>
          <w:szCs w:val="24"/>
        </w:rPr>
        <w:t xml:space="preserve">“ ir trečiojo asmens </w:t>
      </w:r>
      <w:bookmarkStart w:id="52" w:name="Buk_38"/>
      <w:r w:rsidR="0019539D" w:rsidRPr="0019539D">
        <w:rPr>
          <w:rFonts w:ascii="Times New Roman" w:eastAsia="Times New Roman" w:hAnsi="Times New Roman" w:cs="Times New Roman"/>
          <w:sz w:val="24"/>
          <w:szCs w:val="24"/>
        </w:rPr>
        <w:t xml:space="preserve">P. R. </w:t>
      </w:r>
      <w:bookmarkEnd w:id="52"/>
      <w:r w:rsidR="004805D3" w:rsidRPr="00541B6E">
        <w:rPr>
          <w:rFonts w:ascii="Times New Roman" w:eastAsia="Times New Roman" w:hAnsi="Times New Roman" w:cs="Times New Roman"/>
          <w:sz w:val="24"/>
          <w:szCs w:val="24"/>
        </w:rPr>
        <w:t xml:space="preserve">apeliacinius skundus bei atsakovo ir trečiojo asmens </w:t>
      </w:r>
      <w:bookmarkStart w:id="53" w:name="Buk_80"/>
      <w:r w:rsidR="0019539D" w:rsidRPr="0019539D">
        <w:rPr>
          <w:rFonts w:ascii="Times New Roman" w:eastAsia="Times New Roman" w:hAnsi="Times New Roman" w:cs="Times New Roman"/>
          <w:sz w:val="24"/>
          <w:szCs w:val="24"/>
        </w:rPr>
        <w:t xml:space="preserve">V. L. </w:t>
      </w:r>
      <w:bookmarkEnd w:id="53"/>
      <w:r w:rsidR="004805D3" w:rsidRPr="00541B6E">
        <w:rPr>
          <w:rFonts w:ascii="Times New Roman" w:eastAsia="Times New Roman" w:hAnsi="Times New Roman" w:cs="Times New Roman"/>
          <w:sz w:val="24"/>
          <w:szCs w:val="24"/>
        </w:rPr>
        <w:t>prisidėjimą prie atsakovės</w:t>
      </w:r>
      <w:r w:rsidR="004805D3" w:rsidRPr="00664CDD">
        <w:rPr>
          <w:rFonts w:ascii="Times New Roman" w:eastAsia="Times New Roman" w:hAnsi="Times New Roman" w:cs="Times New Roman"/>
          <w:sz w:val="24"/>
          <w:szCs w:val="24"/>
        </w:rPr>
        <w:t xml:space="preserve"> BĮ</w:t>
      </w:r>
      <w:r w:rsidR="002C30D0">
        <w:rPr>
          <w:rFonts w:ascii="Times New Roman" w:eastAsia="Times New Roman" w:hAnsi="Times New Roman" w:cs="Times New Roman"/>
          <w:sz w:val="24"/>
          <w:szCs w:val="24"/>
        </w:rPr>
        <w:t> </w:t>
      </w:r>
      <w:r w:rsidR="004805D3" w:rsidRPr="00664CDD">
        <w:rPr>
          <w:rFonts w:ascii="Times New Roman" w:eastAsia="Times New Roman" w:hAnsi="Times New Roman" w:cs="Times New Roman"/>
          <w:sz w:val="24"/>
          <w:szCs w:val="24"/>
        </w:rPr>
        <w:t>Kultūros infrastruktūros centr</w:t>
      </w:r>
      <w:r w:rsidR="000736C6">
        <w:rPr>
          <w:rFonts w:ascii="Times New Roman" w:eastAsia="Times New Roman" w:hAnsi="Times New Roman" w:cs="Times New Roman"/>
          <w:sz w:val="24"/>
          <w:szCs w:val="24"/>
        </w:rPr>
        <w:t>o</w:t>
      </w:r>
      <w:r w:rsidR="004805D3" w:rsidRPr="00664CDD">
        <w:rPr>
          <w:rFonts w:ascii="Times New Roman" w:eastAsia="Times New Roman" w:hAnsi="Times New Roman" w:cs="Times New Roman"/>
          <w:sz w:val="24"/>
          <w:szCs w:val="24"/>
        </w:rPr>
        <w:t xml:space="preserve"> apeliacinio skundo</w:t>
      </w:r>
      <w:r w:rsidRPr="00664CDD">
        <w:rPr>
          <w:rFonts w:ascii="Times New Roman" w:eastAsia="Times New Roman" w:hAnsi="Times New Roman" w:cs="Times New Roman"/>
          <w:sz w:val="24"/>
          <w:szCs w:val="24"/>
        </w:rPr>
        <w:t xml:space="preserve">, </w:t>
      </w:r>
      <w:r w:rsidR="00CE40D8" w:rsidRPr="00664CDD">
        <w:rPr>
          <w:rFonts w:ascii="Times New Roman" w:eastAsia="Times New Roman" w:hAnsi="Times New Roman" w:cs="Times New Roman"/>
          <w:sz w:val="24"/>
          <w:szCs w:val="24"/>
        </w:rPr>
        <w:t xml:space="preserve">2024 m. vasario 8 d. </w:t>
      </w:r>
      <w:r w:rsidRPr="00664CDD">
        <w:rPr>
          <w:rFonts w:ascii="Times New Roman" w:eastAsia="Times New Roman" w:hAnsi="Times New Roman" w:cs="Times New Roman"/>
          <w:sz w:val="24"/>
          <w:szCs w:val="24"/>
        </w:rPr>
        <w:t>nutartimi</w:t>
      </w:r>
      <w:r w:rsidR="00B706E4" w:rsidRPr="00664CDD">
        <w:rPr>
          <w:rFonts w:ascii="Times New Roman" w:eastAsia="Times New Roman" w:hAnsi="Times New Roman" w:cs="Times New Roman"/>
          <w:sz w:val="24"/>
          <w:szCs w:val="24"/>
        </w:rPr>
        <w:t xml:space="preserve"> </w:t>
      </w:r>
      <w:r w:rsidR="00F36AA1">
        <w:rPr>
          <w:rFonts w:ascii="Times New Roman" w:eastAsia="Times New Roman" w:hAnsi="Times New Roman" w:cs="Times New Roman"/>
          <w:sz w:val="24"/>
          <w:szCs w:val="24"/>
        </w:rPr>
        <w:t>pirmosios instancijos teismo</w:t>
      </w:r>
      <w:r w:rsidR="00CE40D8" w:rsidRPr="00664CDD">
        <w:rPr>
          <w:rFonts w:ascii="Times New Roman" w:eastAsia="Times New Roman" w:hAnsi="Times New Roman" w:cs="Times New Roman"/>
          <w:sz w:val="24"/>
          <w:szCs w:val="24"/>
        </w:rPr>
        <w:t xml:space="preserve"> sprendimą pakeitė: </w:t>
      </w:r>
      <w:r w:rsidR="004805D3" w:rsidRPr="00664CDD">
        <w:rPr>
          <w:rFonts w:ascii="Times New Roman" w:eastAsia="Times New Roman" w:hAnsi="Times New Roman" w:cs="Times New Roman"/>
          <w:sz w:val="24"/>
          <w:szCs w:val="24"/>
        </w:rPr>
        <w:t>t</w:t>
      </w:r>
      <w:r w:rsidR="00CE40D8" w:rsidRPr="00664CDD">
        <w:rPr>
          <w:rFonts w:ascii="Times New Roman" w:eastAsia="Times New Roman" w:hAnsi="Times New Roman" w:cs="Times New Roman"/>
          <w:sz w:val="24"/>
          <w:szCs w:val="24"/>
        </w:rPr>
        <w:t xml:space="preserve">rečiojo asmens </w:t>
      </w:r>
      <w:bookmarkStart w:id="54" w:name="Buk_39"/>
      <w:r w:rsidR="0019539D" w:rsidRPr="0019539D">
        <w:rPr>
          <w:rFonts w:ascii="Times New Roman" w:eastAsia="Times New Roman" w:hAnsi="Times New Roman" w:cs="Times New Roman"/>
          <w:sz w:val="24"/>
          <w:szCs w:val="24"/>
        </w:rPr>
        <w:t xml:space="preserve">P. R. </w:t>
      </w:r>
      <w:bookmarkEnd w:id="54"/>
      <w:r w:rsidR="00CE40D8" w:rsidRPr="00664CDD">
        <w:rPr>
          <w:rFonts w:ascii="Times New Roman" w:eastAsia="Times New Roman" w:hAnsi="Times New Roman" w:cs="Times New Roman"/>
          <w:sz w:val="24"/>
          <w:szCs w:val="24"/>
        </w:rPr>
        <w:t>2023 m. birželio 8</w:t>
      </w:r>
      <w:r w:rsidR="000736C6">
        <w:rPr>
          <w:rFonts w:ascii="Times New Roman" w:eastAsia="Times New Roman" w:hAnsi="Times New Roman" w:cs="Times New Roman"/>
          <w:sz w:val="24"/>
          <w:szCs w:val="24"/>
        </w:rPr>
        <w:t> </w:t>
      </w:r>
      <w:r w:rsidR="00CE40D8" w:rsidRPr="00664CDD">
        <w:rPr>
          <w:rFonts w:ascii="Times New Roman" w:eastAsia="Times New Roman" w:hAnsi="Times New Roman" w:cs="Times New Roman"/>
          <w:sz w:val="24"/>
          <w:szCs w:val="24"/>
        </w:rPr>
        <w:t>d. prašymą dėl jo pašalinimo iš civilinės bylos tenkin</w:t>
      </w:r>
      <w:r w:rsidR="004805D3" w:rsidRPr="00664CDD">
        <w:rPr>
          <w:rFonts w:ascii="Times New Roman" w:eastAsia="Times New Roman" w:hAnsi="Times New Roman" w:cs="Times New Roman"/>
          <w:sz w:val="24"/>
          <w:szCs w:val="24"/>
        </w:rPr>
        <w:t xml:space="preserve">o </w:t>
      </w:r>
      <w:r w:rsidR="00CE40D8" w:rsidRPr="00664CDD">
        <w:rPr>
          <w:rFonts w:ascii="Times New Roman" w:eastAsia="Times New Roman" w:hAnsi="Times New Roman" w:cs="Times New Roman"/>
          <w:sz w:val="24"/>
          <w:szCs w:val="24"/>
        </w:rPr>
        <w:t>ir pašalin</w:t>
      </w:r>
      <w:r w:rsidR="004805D3" w:rsidRPr="00664CDD">
        <w:rPr>
          <w:rFonts w:ascii="Times New Roman" w:eastAsia="Times New Roman" w:hAnsi="Times New Roman" w:cs="Times New Roman"/>
          <w:sz w:val="24"/>
          <w:szCs w:val="24"/>
        </w:rPr>
        <w:t>o</w:t>
      </w:r>
      <w:r w:rsidR="00CE40D8" w:rsidRPr="00664CDD">
        <w:rPr>
          <w:rFonts w:ascii="Times New Roman" w:eastAsia="Times New Roman" w:hAnsi="Times New Roman" w:cs="Times New Roman"/>
          <w:sz w:val="24"/>
          <w:szCs w:val="24"/>
        </w:rPr>
        <w:t xml:space="preserve"> </w:t>
      </w:r>
      <w:r w:rsidR="007D0B9E" w:rsidRPr="00664CDD">
        <w:rPr>
          <w:rFonts w:ascii="Times New Roman" w:eastAsia="Times New Roman" w:hAnsi="Times New Roman" w:cs="Times New Roman"/>
          <w:sz w:val="24"/>
          <w:szCs w:val="24"/>
        </w:rPr>
        <w:t>jį</w:t>
      </w:r>
      <w:r w:rsidR="00CE40D8" w:rsidRPr="00664CDD">
        <w:rPr>
          <w:rFonts w:ascii="Times New Roman" w:eastAsia="Times New Roman" w:hAnsi="Times New Roman" w:cs="Times New Roman"/>
          <w:sz w:val="24"/>
          <w:szCs w:val="24"/>
        </w:rPr>
        <w:t xml:space="preserve"> iš trečiųjų asmenų</w:t>
      </w:r>
      <w:r w:rsidR="00F81B70">
        <w:rPr>
          <w:rFonts w:ascii="Times New Roman" w:eastAsia="Times New Roman" w:hAnsi="Times New Roman" w:cs="Times New Roman"/>
          <w:sz w:val="24"/>
          <w:szCs w:val="24"/>
        </w:rPr>
        <w:t xml:space="preserve">; padidino ieškovei </w:t>
      </w:r>
      <w:r w:rsidR="004805D3" w:rsidRPr="00664CDD">
        <w:rPr>
          <w:rFonts w:ascii="Times New Roman" w:eastAsia="Times New Roman" w:hAnsi="Times New Roman" w:cs="Times New Roman"/>
          <w:sz w:val="24"/>
          <w:szCs w:val="24"/>
        </w:rPr>
        <w:t>ADB</w:t>
      </w:r>
      <w:r w:rsidR="00CE40D8" w:rsidRPr="00664CDD">
        <w:rPr>
          <w:rFonts w:ascii="Times New Roman" w:eastAsia="Times New Roman" w:hAnsi="Times New Roman" w:cs="Times New Roman"/>
          <w:sz w:val="24"/>
          <w:szCs w:val="24"/>
        </w:rPr>
        <w:t xml:space="preserve"> „Gjensidige“ </w:t>
      </w:r>
      <w:r w:rsidR="00F81B70" w:rsidRPr="00664CDD">
        <w:rPr>
          <w:rFonts w:ascii="Times New Roman" w:eastAsia="Times New Roman" w:hAnsi="Times New Roman" w:cs="Times New Roman"/>
          <w:sz w:val="24"/>
          <w:szCs w:val="24"/>
        </w:rPr>
        <w:t xml:space="preserve">iš atsakovių </w:t>
      </w:r>
      <w:r w:rsidR="002F6FED">
        <w:rPr>
          <w:rFonts w:ascii="Times New Roman" w:eastAsia="Times New Roman" w:hAnsi="Times New Roman" w:cs="Times New Roman"/>
          <w:sz w:val="24"/>
          <w:szCs w:val="24"/>
        </w:rPr>
        <w:t xml:space="preserve">solidariai </w:t>
      </w:r>
      <w:r w:rsidR="002524D2">
        <w:rPr>
          <w:rFonts w:ascii="Times New Roman" w:eastAsia="Times New Roman" w:hAnsi="Times New Roman" w:cs="Times New Roman"/>
          <w:sz w:val="24"/>
          <w:szCs w:val="24"/>
        </w:rPr>
        <w:t>p</w:t>
      </w:r>
      <w:r w:rsidR="00CE40D8" w:rsidRPr="00664CDD">
        <w:rPr>
          <w:rFonts w:ascii="Times New Roman" w:eastAsia="Times New Roman" w:hAnsi="Times New Roman" w:cs="Times New Roman"/>
          <w:sz w:val="24"/>
          <w:szCs w:val="24"/>
        </w:rPr>
        <w:t>riteis</w:t>
      </w:r>
      <w:r w:rsidR="00F81B70">
        <w:rPr>
          <w:rFonts w:ascii="Times New Roman" w:eastAsia="Times New Roman" w:hAnsi="Times New Roman" w:cs="Times New Roman"/>
          <w:sz w:val="24"/>
          <w:szCs w:val="24"/>
        </w:rPr>
        <w:t xml:space="preserve">tą </w:t>
      </w:r>
      <w:r w:rsidR="00F81B70" w:rsidRPr="00664CDD">
        <w:rPr>
          <w:rFonts w:ascii="Times New Roman" w:eastAsia="Times New Roman" w:hAnsi="Times New Roman" w:cs="Times New Roman"/>
          <w:sz w:val="24"/>
          <w:szCs w:val="24"/>
        </w:rPr>
        <w:t>draudimo išmoką (žalos atlyginimą)</w:t>
      </w:r>
      <w:r w:rsidR="00CE40D8" w:rsidRPr="00664CDD">
        <w:rPr>
          <w:rFonts w:ascii="Times New Roman" w:eastAsia="Times New Roman" w:hAnsi="Times New Roman" w:cs="Times New Roman"/>
          <w:sz w:val="24"/>
          <w:szCs w:val="24"/>
        </w:rPr>
        <w:t xml:space="preserve"> </w:t>
      </w:r>
      <w:r w:rsidR="00F81B70">
        <w:rPr>
          <w:rFonts w:ascii="Times New Roman" w:eastAsia="Times New Roman" w:hAnsi="Times New Roman" w:cs="Times New Roman"/>
          <w:sz w:val="24"/>
          <w:szCs w:val="24"/>
        </w:rPr>
        <w:t>iki</w:t>
      </w:r>
      <w:r w:rsidR="00CE40D8" w:rsidRPr="00664CDD">
        <w:rPr>
          <w:rFonts w:ascii="Times New Roman" w:eastAsia="Times New Roman" w:hAnsi="Times New Roman" w:cs="Times New Roman"/>
          <w:sz w:val="24"/>
          <w:szCs w:val="24"/>
        </w:rPr>
        <w:t xml:space="preserve"> 610</w:t>
      </w:r>
      <w:r w:rsidR="002524D2">
        <w:rPr>
          <w:rFonts w:ascii="Times New Roman" w:eastAsia="Times New Roman" w:hAnsi="Times New Roman" w:cs="Times New Roman"/>
          <w:sz w:val="24"/>
          <w:szCs w:val="24"/>
        </w:rPr>
        <w:t> </w:t>
      </w:r>
      <w:r w:rsidR="00CE40D8" w:rsidRPr="00664CDD">
        <w:rPr>
          <w:rFonts w:ascii="Times New Roman" w:eastAsia="Times New Roman" w:hAnsi="Times New Roman" w:cs="Times New Roman"/>
          <w:sz w:val="24"/>
          <w:szCs w:val="24"/>
        </w:rPr>
        <w:t>351,02</w:t>
      </w:r>
      <w:r w:rsidR="002524D2">
        <w:rPr>
          <w:rFonts w:ascii="Times New Roman" w:eastAsia="Times New Roman" w:hAnsi="Times New Roman" w:cs="Times New Roman"/>
          <w:sz w:val="24"/>
          <w:szCs w:val="24"/>
        </w:rPr>
        <w:t> </w:t>
      </w:r>
      <w:r w:rsidR="00CE40D8" w:rsidRPr="00664CDD">
        <w:rPr>
          <w:rFonts w:ascii="Times New Roman" w:eastAsia="Times New Roman" w:hAnsi="Times New Roman" w:cs="Times New Roman"/>
          <w:sz w:val="24"/>
          <w:szCs w:val="24"/>
        </w:rPr>
        <w:t>Eur</w:t>
      </w:r>
      <w:r w:rsidR="00F81B70">
        <w:rPr>
          <w:rFonts w:ascii="Times New Roman" w:eastAsia="Times New Roman" w:hAnsi="Times New Roman" w:cs="Times New Roman"/>
          <w:sz w:val="24"/>
          <w:szCs w:val="24"/>
        </w:rPr>
        <w:t xml:space="preserve">; priteisė </w:t>
      </w:r>
      <w:r w:rsidR="00CE40D8" w:rsidRPr="00664CDD">
        <w:rPr>
          <w:rFonts w:ascii="Times New Roman" w:eastAsia="Times New Roman" w:hAnsi="Times New Roman" w:cs="Times New Roman"/>
          <w:sz w:val="24"/>
          <w:szCs w:val="24"/>
        </w:rPr>
        <w:t>5 (penkių) procentų dydžio metines palūkanas už priteistą sumą (610</w:t>
      </w:r>
      <w:r w:rsidR="00F36AA1">
        <w:rPr>
          <w:rFonts w:ascii="Times New Roman" w:eastAsia="Times New Roman" w:hAnsi="Times New Roman" w:cs="Times New Roman"/>
          <w:sz w:val="24"/>
          <w:szCs w:val="24"/>
        </w:rPr>
        <w:t> </w:t>
      </w:r>
      <w:r w:rsidR="00CE40D8" w:rsidRPr="00664CDD">
        <w:rPr>
          <w:rFonts w:ascii="Times New Roman" w:eastAsia="Times New Roman" w:hAnsi="Times New Roman" w:cs="Times New Roman"/>
          <w:sz w:val="24"/>
          <w:szCs w:val="24"/>
        </w:rPr>
        <w:t xml:space="preserve">351,02 Eur) nuo bylos iškėlimo teisme dienos (2015 m. kovo 5 d.) iki teismo sprendimo visiško įvykdymo ir bylinėjimosi išlaidų atlyginimą. Kitą ieškinio dalį atmetė. </w:t>
      </w:r>
      <w:r w:rsidR="009C1C92" w:rsidRPr="00664CDD">
        <w:rPr>
          <w:rFonts w:ascii="Times New Roman" w:eastAsia="Times New Roman" w:hAnsi="Times New Roman" w:cs="Times New Roman"/>
          <w:sz w:val="24"/>
          <w:szCs w:val="24"/>
        </w:rPr>
        <w:t>Atitinkamai tarp šalių paskirstė</w:t>
      </w:r>
      <w:r w:rsidR="004805D3" w:rsidRPr="00664CDD">
        <w:rPr>
          <w:rFonts w:ascii="Times New Roman" w:eastAsia="Times New Roman" w:hAnsi="Times New Roman" w:cs="Times New Roman"/>
          <w:sz w:val="24"/>
          <w:szCs w:val="24"/>
        </w:rPr>
        <w:t xml:space="preserve"> bylinėjimosi išlaidų atlyginimą.</w:t>
      </w:r>
    </w:p>
    <w:p w14:paraId="332C8165" w14:textId="29A11D27" w:rsidR="00EB2441" w:rsidRDefault="00664CDD" w:rsidP="009636D8">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660776">
        <w:rPr>
          <w:rFonts w:ascii="Times New Roman" w:eastAsia="Times New Roman" w:hAnsi="Times New Roman" w:cs="Times New Roman"/>
          <w:sz w:val="24"/>
          <w:szCs w:val="24"/>
        </w:rPr>
        <w:t>Kolegija</w:t>
      </w:r>
      <w:r w:rsidR="00EB2441" w:rsidRPr="00660776">
        <w:rPr>
          <w:rFonts w:ascii="Times New Roman" w:eastAsia="Times New Roman" w:hAnsi="Times New Roman" w:cs="Times New Roman"/>
          <w:sz w:val="24"/>
          <w:szCs w:val="24"/>
        </w:rPr>
        <w:t>, pasisakydama</w:t>
      </w:r>
      <w:r w:rsidRPr="00660776">
        <w:rPr>
          <w:rFonts w:ascii="Times New Roman" w:eastAsia="Times New Roman" w:hAnsi="Times New Roman" w:cs="Times New Roman"/>
          <w:sz w:val="24"/>
          <w:szCs w:val="24"/>
        </w:rPr>
        <w:t xml:space="preserve"> </w:t>
      </w:r>
      <w:r w:rsidR="00EB2441" w:rsidRPr="00660776">
        <w:rPr>
          <w:rFonts w:ascii="Times New Roman" w:eastAsia="Times New Roman" w:hAnsi="Times New Roman" w:cs="Times New Roman"/>
          <w:sz w:val="24"/>
          <w:szCs w:val="24"/>
        </w:rPr>
        <w:t xml:space="preserve">dėl būtinumo nustatyti, ar draudikas pagrįstai pripažino įvykį draudžiamuoju, </w:t>
      </w:r>
      <w:r w:rsidRPr="00660776">
        <w:rPr>
          <w:rFonts w:ascii="Times New Roman" w:eastAsia="Times New Roman" w:hAnsi="Times New Roman" w:cs="Times New Roman"/>
          <w:sz w:val="24"/>
          <w:szCs w:val="24"/>
        </w:rPr>
        <w:t>nurodė, kad ieškovės ieškinys, pareikštas subrogacijos tvarka, grindžiamas tiek deliktinės civilinės atsakomybės taikymu (Lietuvos valstyb</w:t>
      </w:r>
      <w:r w:rsidR="00132FF9">
        <w:rPr>
          <w:rFonts w:ascii="Times New Roman" w:eastAsia="Times New Roman" w:hAnsi="Times New Roman" w:cs="Times New Roman"/>
          <w:sz w:val="24"/>
          <w:szCs w:val="24"/>
        </w:rPr>
        <w:t>ei</w:t>
      </w:r>
      <w:r w:rsidRPr="00660776">
        <w:rPr>
          <w:rFonts w:ascii="Times New Roman" w:eastAsia="Times New Roman" w:hAnsi="Times New Roman" w:cs="Times New Roman"/>
          <w:sz w:val="24"/>
          <w:szCs w:val="24"/>
        </w:rPr>
        <w:t>, atstovaujam</w:t>
      </w:r>
      <w:r w:rsidR="00132FF9">
        <w:rPr>
          <w:rFonts w:ascii="Times New Roman" w:eastAsia="Times New Roman" w:hAnsi="Times New Roman" w:cs="Times New Roman"/>
          <w:sz w:val="24"/>
          <w:szCs w:val="24"/>
        </w:rPr>
        <w:t>ai</w:t>
      </w:r>
      <w:r w:rsidRPr="00660776">
        <w:rPr>
          <w:rFonts w:ascii="Times New Roman" w:eastAsia="Times New Roman" w:hAnsi="Times New Roman" w:cs="Times New Roman"/>
          <w:sz w:val="24"/>
          <w:szCs w:val="24"/>
        </w:rPr>
        <w:t xml:space="preserve"> </w:t>
      </w:r>
      <w:r w:rsidR="00132FF9">
        <w:rPr>
          <w:rFonts w:ascii="Times New Roman" w:eastAsia="Times New Roman" w:hAnsi="Times New Roman" w:cs="Times New Roman"/>
          <w:sz w:val="24"/>
          <w:szCs w:val="24"/>
        </w:rPr>
        <w:t xml:space="preserve">Priešgaisrinės apsaugos ir gelbėjimo departamento (toliau – ir </w:t>
      </w:r>
      <w:r w:rsidRPr="00660776">
        <w:rPr>
          <w:rFonts w:ascii="Times New Roman" w:eastAsia="Times New Roman" w:hAnsi="Times New Roman" w:cs="Times New Roman"/>
          <w:sz w:val="24"/>
          <w:szCs w:val="24"/>
        </w:rPr>
        <w:t>PAGD</w:t>
      </w:r>
      <w:r w:rsidR="00132FF9">
        <w:rPr>
          <w:rFonts w:ascii="Times New Roman" w:eastAsia="Times New Roman" w:hAnsi="Times New Roman" w:cs="Times New Roman"/>
          <w:sz w:val="24"/>
          <w:szCs w:val="24"/>
        </w:rPr>
        <w:t>)</w:t>
      </w:r>
      <w:r w:rsidRPr="00660776">
        <w:rPr>
          <w:rFonts w:ascii="Times New Roman" w:eastAsia="Times New Roman" w:hAnsi="Times New Roman" w:cs="Times New Roman"/>
          <w:sz w:val="24"/>
          <w:szCs w:val="24"/>
        </w:rPr>
        <w:t>), tiek sutartinės civilinės atsakomybės taikymu (kit</w:t>
      </w:r>
      <w:r w:rsidR="005B3B6B">
        <w:rPr>
          <w:rFonts w:ascii="Times New Roman" w:eastAsia="Times New Roman" w:hAnsi="Times New Roman" w:cs="Times New Roman"/>
          <w:sz w:val="24"/>
          <w:szCs w:val="24"/>
        </w:rPr>
        <w:t>oms</w:t>
      </w:r>
      <w:r w:rsidRPr="00660776">
        <w:rPr>
          <w:rFonts w:ascii="Times New Roman" w:eastAsia="Times New Roman" w:hAnsi="Times New Roman" w:cs="Times New Roman"/>
          <w:sz w:val="24"/>
          <w:szCs w:val="24"/>
        </w:rPr>
        <w:t xml:space="preserve"> atsakov</w:t>
      </w:r>
      <w:r w:rsidR="005B3B6B">
        <w:rPr>
          <w:rFonts w:ascii="Times New Roman" w:eastAsia="Times New Roman" w:hAnsi="Times New Roman" w:cs="Times New Roman"/>
          <w:sz w:val="24"/>
          <w:szCs w:val="24"/>
        </w:rPr>
        <w:t>ėms</w:t>
      </w:r>
      <w:r w:rsidRPr="00660776">
        <w:rPr>
          <w:rFonts w:ascii="Times New Roman" w:eastAsia="Times New Roman" w:hAnsi="Times New Roman" w:cs="Times New Roman"/>
          <w:sz w:val="24"/>
          <w:szCs w:val="24"/>
        </w:rPr>
        <w:t xml:space="preserve">). Tačiau bendra yra tai, kad draudikė, išmokėjusi draudimo išmoką, </w:t>
      </w:r>
      <w:r w:rsidR="0013400A">
        <w:rPr>
          <w:rFonts w:ascii="Times New Roman" w:eastAsia="Times New Roman" w:hAnsi="Times New Roman" w:cs="Times New Roman"/>
          <w:sz w:val="24"/>
          <w:szCs w:val="24"/>
        </w:rPr>
        <w:t>perėmė</w:t>
      </w:r>
      <w:r w:rsidR="0013400A" w:rsidRPr="00660776">
        <w:rPr>
          <w:rFonts w:ascii="Times New Roman" w:eastAsia="Times New Roman" w:hAnsi="Times New Roman" w:cs="Times New Roman"/>
          <w:sz w:val="24"/>
          <w:szCs w:val="24"/>
        </w:rPr>
        <w:t xml:space="preserve"> </w:t>
      </w:r>
      <w:r w:rsidRPr="00660776">
        <w:rPr>
          <w:rFonts w:ascii="Times New Roman" w:eastAsia="Times New Roman" w:hAnsi="Times New Roman" w:cs="Times New Roman"/>
          <w:sz w:val="24"/>
          <w:szCs w:val="24"/>
        </w:rPr>
        <w:t xml:space="preserve"> draudėjų (naudos gavėjų) – VšĮ Tytuvėnų piligrimų centr</w:t>
      </w:r>
      <w:r w:rsidR="00132FF9">
        <w:rPr>
          <w:rFonts w:ascii="Times New Roman" w:eastAsia="Times New Roman" w:hAnsi="Times New Roman" w:cs="Times New Roman"/>
          <w:sz w:val="24"/>
          <w:szCs w:val="24"/>
        </w:rPr>
        <w:t>o</w:t>
      </w:r>
      <w:r w:rsidRPr="00660776">
        <w:rPr>
          <w:rFonts w:ascii="Times New Roman" w:eastAsia="Times New Roman" w:hAnsi="Times New Roman" w:cs="Times New Roman"/>
          <w:sz w:val="24"/>
          <w:szCs w:val="24"/>
        </w:rPr>
        <w:t xml:space="preserve"> ir </w:t>
      </w:r>
      <w:r w:rsidR="005B3B6B">
        <w:rPr>
          <w:rFonts w:ascii="Times New Roman" w:eastAsia="Times New Roman" w:hAnsi="Times New Roman" w:cs="Times New Roman"/>
          <w:sz w:val="24"/>
          <w:szCs w:val="24"/>
        </w:rPr>
        <w:t>P</w:t>
      </w:r>
      <w:r w:rsidRPr="00660776">
        <w:rPr>
          <w:rFonts w:ascii="Times New Roman" w:eastAsia="Times New Roman" w:hAnsi="Times New Roman" w:cs="Times New Roman"/>
          <w:sz w:val="24"/>
          <w:szCs w:val="24"/>
        </w:rPr>
        <w:t xml:space="preserve">arapijos </w:t>
      </w:r>
      <w:r w:rsidR="000736C6">
        <w:rPr>
          <w:rFonts w:ascii="Times New Roman" w:eastAsia="Times New Roman" w:hAnsi="Times New Roman" w:cs="Times New Roman"/>
          <w:sz w:val="24"/>
          <w:szCs w:val="24"/>
        </w:rPr>
        <w:t xml:space="preserve">– </w:t>
      </w:r>
      <w:r w:rsidR="0013400A">
        <w:rPr>
          <w:rFonts w:ascii="Times New Roman" w:eastAsia="Times New Roman" w:hAnsi="Times New Roman" w:cs="Times New Roman"/>
          <w:sz w:val="24"/>
          <w:szCs w:val="24"/>
        </w:rPr>
        <w:t>reikalavimo teises</w:t>
      </w:r>
      <w:r w:rsidRPr="00660776">
        <w:rPr>
          <w:rFonts w:ascii="Times New Roman" w:eastAsia="Times New Roman" w:hAnsi="Times New Roman" w:cs="Times New Roman"/>
          <w:sz w:val="24"/>
          <w:szCs w:val="24"/>
        </w:rPr>
        <w:t xml:space="preserve">. </w:t>
      </w:r>
      <w:r w:rsidR="00660776" w:rsidRPr="00660776">
        <w:rPr>
          <w:rFonts w:ascii="Times New Roman" w:eastAsia="Times New Roman" w:hAnsi="Times New Roman" w:cs="Times New Roman"/>
          <w:sz w:val="24"/>
          <w:szCs w:val="24"/>
        </w:rPr>
        <w:t>S</w:t>
      </w:r>
      <w:r w:rsidR="00EB2441" w:rsidRPr="00660776">
        <w:rPr>
          <w:rFonts w:ascii="Times New Roman" w:eastAsia="Times New Roman" w:hAnsi="Times New Roman" w:cs="Times New Roman"/>
          <w:sz w:val="24"/>
          <w:szCs w:val="24"/>
        </w:rPr>
        <w:t xml:space="preserve">kolininkas gintis gali tik tais būdais (atsikirtimais), kurie buvo galimi skolininkui ginantis prieš pradinį kreditorių (t. y. žalą patyrusį asmenį). Vadinasi, šios bylos atsakovai negali remtis </w:t>
      </w:r>
      <w:r w:rsidR="00641F02">
        <w:rPr>
          <w:rFonts w:ascii="Times New Roman" w:eastAsia="Times New Roman" w:hAnsi="Times New Roman" w:cs="Times New Roman"/>
          <w:sz w:val="24"/>
          <w:szCs w:val="24"/>
        </w:rPr>
        <w:t>savo</w:t>
      </w:r>
      <w:r w:rsidR="00EB2441" w:rsidRPr="00660776">
        <w:rPr>
          <w:rFonts w:ascii="Times New Roman" w:eastAsia="Times New Roman" w:hAnsi="Times New Roman" w:cs="Times New Roman"/>
          <w:sz w:val="24"/>
          <w:szCs w:val="24"/>
        </w:rPr>
        <w:t xml:space="preserve"> įrodinėjama aplinkybe, kad ginčo gaisras galimai buvo nedraudžiamasis įvykis, kadangi tokios aplinkybės nustatymas, nagrinėjant žalą padariusių asmenų civilinės atsakomybės klausimą, jeigu dėl žalos atlyginimo nukentėjęs asmuo būtų kreipęsis tiesiogiai į žalą padariusį asmenį, teisiškai apskritai nebūtų reikšmingas. </w:t>
      </w:r>
    </w:p>
    <w:p w14:paraId="6160E208" w14:textId="1CEE5E8E" w:rsidR="00C70EA1" w:rsidRPr="00C70EA1" w:rsidRDefault="00335FE5" w:rsidP="009636D8">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Pasisakydama d</w:t>
      </w:r>
      <w:r w:rsidRPr="00335FE5">
        <w:rPr>
          <w:rFonts w:ascii="Times New Roman" w:eastAsia="Times New Roman" w:hAnsi="Times New Roman" w:cs="Times New Roman"/>
          <w:sz w:val="24"/>
          <w:szCs w:val="24"/>
        </w:rPr>
        <w:t xml:space="preserve">ėl susijusių baudžiamųjų procesų </w:t>
      </w:r>
      <w:proofErr w:type="spellStart"/>
      <w:r w:rsidRPr="00335FE5">
        <w:rPr>
          <w:rFonts w:ascii="Times New Roman" w:eastAsia="Times New Roman" w:hAnsi="Times New Roman" w:cs="Times New Roman"/>
          <w:sz w:val="24"/>
          <w:szCs w:val="24"/>
        </w:rPr>
        <w:t>prejudicinės</w:t>
      </w:r>
      <w:proofErr w:type="spellEnd"/>
      <w:r w:rsidRPr="00335FE5">
        <w:rPr>
          <w:rFonts w:ascii="Times New Roman" w:eastAsia="Times New Roman" w:hAnsi="Times New Roman" w:cs="Times New Roman"/>
          <w:sz w:val="24"/>
          <w:szCs w:val="24"/>
        </w:rPr>
        <w:t xml:space="preserve"> reikšmės</w:t>
      </w:r>
      <w:r>
        <w:rPr>
          <w:rFonts w:ascii="Times New Roman" w:eastAsia="Times New Roman" w:hAnsi="Times New Roman" w:cs="Times New Roman"/>
          <w:sz w:val="24"/>
          <w:szCs w:val="24"/>
        </w:rPr>
        <w:t xml:space="preserve">, kolegija nurodė, </w:t>
      </w:r>
      <w:r w:rsidR="00C70EA1" w:rsidRPr="00C70EA1">
        <w:rPr>
          <w:rFonts w:ascii="Times New Roman" w:eastAsia="Times New Roman" w:hAnsi="Times New Roman" w:cs="Times New Roman"/>
          <w:sz w:val="24"/>
          <w:szCs w:val="24"/>
        </w:rPr>
        <w:t xml:space="preserve">kad tiek šioje civilinėje byloje, tiek baudžiamuosiuose procesuose įrodinėjimo dalykas apėmė gaisro kilimo priežasčių nustatymą, todėl pirmosios instancijos teismas, atsižvelgdamas į įrodinėjimo dalyką baudžiamosiose bylose, pagrįstai </w:t>
      </w:r>
      <w:proofErr w:type="spellStart"/>
      <w:r w:rsidR="00C70EA1" w:rsidRPr="00C70EA1">
        <w:rPr>
          <w:rFonts w:ascii="Times New Roman" w:eastAsia="Times New Roman" w:hAnsi="Times New Roman" w:cs="Times New Roman"/>
          <w:sz w:val="24"/>
          <w:szCs w:val="24"/>
        </w:rPr>
        <w:t>prejudiciniais</w:t>
      </w:r>
      <w:proofErr w:type="spellEnd"/>
      <w:r w:rsidR="00C70EA1" w:rsidRPr="00C70EA1">
        <w:rPr>
          <w:rFonts w:ascii="Times New Roman" w:eastAsia="Times New Roman" w:hAnsi="Times New Roman" w:cs="Times New Roman"/>
          <w:sz w:val="24"/>
          <w:szCs w:val="24"/>
        </w:rPr>
        <w:t xml:space="preserve"> faktais šioje civilinėje byloje laikė teismų baudžiamajame procese (</w:t>
      </w:r>
      <w:bookmarkStart w:id="55" w:name="Buk_10"/>
      <w:r w:rsidR="0019539D" w:rsidRPr="0019539D">
        <w:rPr>
          <w:rFonts w:ascii="Times New Roman" w:eastAsia="Times New Roman" w:hAnsi="Times New Roman" w:cs="Times New Roman"/>
          <w:sz w:val="24"/>
          <w:szCs w:val="24"/>
        </w:rPr>
        <w:t>P. J.</w:t>
      </w:r>
      <w:bookmarkEnd w:id="55"/>
      <w:r w:rsidR="0030257F">
        <w:rPr>
          <w:rFonts w:ascii="Times New Roman" w:eastAsia="Times New Roman" w:hAnsi="Times New Roman" w:cs="Times New Roman"/>
          <w:sz w:val="24"/>
          <w:szCs w:val="24"/>
        </w:rPr>
        <w:t xml:space="preserve">, </w:t>
      </w:r>
      <w:bookmarkStart w:id="56" w:name="Buk_100"/>
      <w:r w:rsidR="0019539D" w:rsidRPr="0019539D">
        <w:rPr>
          <w:rFonts w:ascii="Times New Roman" w:eastAsia="Times New Roman" w:hAnsi="Times New Roman" w:cs="Times New Roman"/>
          <w:sz w:val="24"/>
          <w:szCs w:val="24"/>
        </w:rPr>
        <w:t>V. M.</w:t>
      </w:r>
      <w:bookmarkEnd w:id="56"/>
      <w:r w:rsidR="00C70EA1" w:rsidRPr="00C70EA1">
        <w:rPr>
          <w:rFonts w:ascii="Times New Roman" w:eastAsia="Times New Roman" w:hAnsi="Times New Roman" w:cs="Times New Roman"/>
          <w:sz w:val="24"/>
          <w:szCs w:val="24"/>
        </w:rPr>
        <w:t xml:space="preserve">, </w:t>
      </w:r>
      <w:bookmarkStart w:id="57" w:name="Buk_81"/>
      <w:r w:rsidR="0019539D" w:rsidRPr="0019539D">
        <w:rPr>
          <w:rFonts w:ascii="Times New Roman" w:eastAsia="Times New Roman" w:hAnsi="Times New Roman" w:cs="Times New Roman"/>
          <w:sz w:val="24"/>
          <w:szCs w:val="24"/>
        </w:rPr>
        <w:t xml:space="preserve">V. L. </w:t>
      </w:r>
      <w:bookmarkEnd w:id="57"/>
      <w:r w:rsidR="00C70EA1" w:rsidRPr="00C70EA1">
        <w:rPr>
          <w:rFonts w:ascii="Times New Roman" w:eastAsia="Times New Roman" w:hAnsi="Times New Roman" w:cs="Times New Roman"/>
          <w:sz w:val="24"/>
          <w:szCs w:val="24"/>
        </w:rPr>
        <w:t xml:space="preserve">ir </w:t>
      </w:r>
      <w:bookmarkStart w:id="58" w:name="Buk_52"/>
      <w:r w:rsidR="0019539D" w:rsidRPr="0019539D">
        <w:rPr>
          <w:rFonts w:ascii="Times New Roman" w:eastAsia="Times New Roman" w:hAnsi="Times New Roman" w:cs="Times New Roman"/>
          <w:sz w:val="24"/>
          <w:szCs w:val="24"/>
        </w:rPr>
        <w:t>R. T.</w:t>
      </w:r>
      <w:bookmarkEnd w:id="58"/>
      <w:r w:rsidR="00C70EA1" w:rsidRPr="00C70EA1">
        <w:rPr>
          <w:rFonts w:ascii="Times New Roman" w:eastAsia="Times New Roman" w:hAnsi="Times New Roman" w:cs="Times New Roman"/>
          <w:sz w:val="24"/>
          <w:szCs w:val="24"/>
        </w:rPr>
        <w:t xml:space="preserve">) nustatytas aplinkybes, kiek jos susijusios su kilusio gaisro priežastimis, konkrečių asmenų veiksmais ir atsiradusiomis pasekmėmis. </w:t>
      </w:r>
    </w:p>
    <w:p w14:paraId="61FCE398" w14:textId="32ECDDB5" w:rsidR="00C70EA1" w:rsidRDefault="002C30D0" w:rsidP="009636D8">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Kolegija nurodė, kad k</w:t>
      </w:r>
      <w:r w:rsidR="00C70EA1" w:rsidRPr="00C70EA1">
        <w:rPr>
          <w:rFonts w:ascii="Times New Roman" w:eastAsia="Times New Roman" w:hAnsi="Times New Roman" w:cs="Times New Roman"/>
          <w:sz w:val="24"/>
          <w:szCs w:val="24"/>
        </w:rPr>
        <w:t xml:space="preserve">itokio vertinimo nesuponuoja ir trečiojo asmens </w:t>
      </w:r>
      <w:bookmarkStart w:id="59" w:name="Buk_82"/>
      <w:r w:rsidR="0019539D" w:rsidRPr="0019539D">
        <w:rPr>
          <w:rFonts w:ascii="Times New Roman" w:eastAsia="Times New Roman" w:hAnsi="Times New Roman" w:cs="Times New Roman"/>
          <w:sz w:val="24"/>
          <w:szCs w:val="24"/>
        </w:rPr>
        <w:t xml:space="preserve">V. L. </w:t>
      </w:r>
      <w:bookmarkEnd w:id="59"/>
      <w:r w:rsidR="00C70EA1" w:rsidRPr="00C70EA1">
        <w:rPr>
          <w:rFonts w:ascii="Times New Roman" w:eastAsia="Times New Roman" w:hAnsi="Times New Roman" w:cs="Times New Roman"/>
          <w:sz w:val="24"/>
          <w:szCs w:val="24"/>
        </w:rPr>
        <w:t xml:space="preserve">argumentai, kad tiek jo, tiek </w:t>
      </w:r>
      <w:bookmarkStart w:id="60" w:name="Buk_101"/>
      <w:r w:rsidR="0019539D" w:rsidRPr="0019539D">
        <w:rPr>
          <w:rFonts w:ascii="Times New Roman" w:eastAsia="Times New Roman" w:hAnsi="Times New Roman" w:cs="Times New Roman"/>
          <w:sz w:val="24"/>
          <w:szCs w:val="24"/>
        </w:rPr>
        <w:t xml:space="preserve">V. M. </w:t>
      </w:r>
      <w:bookmarkEnd w:id="60"/>
      <w:r w:rsidR="00C70EA1" w:rsidRPr="00C70EA1">
        <w:rPr>
          <w:rFonts w:ascii="Times New Roman" w:eastAsia="Times New Roman" w:hAnsi="Times New Roman" w:cs="Times New Roman"/>
          <w:sz w:val="24"/>
          <w:szCs w:val="24"/>
        </w:rPr>
        <w:t xml:space="preserve">bei </w:t>
      </w:r>
      <w:bookmarkStart w:id="61" w:name="Buk_53"/>
      <w:r w:rsidR="0019539D" w:rsidRPr="0019539D">
        <w:rPr>
          <w:rFonts w:ascii="Times New Roman" w:eastAsia="Times New Roman" w:hAnsi="Times New Roman" w:cs="Times New Roman"/>
          <w:sz w:val="24"/>
          <w:szCs w:val="24"/>
        </w:rPr>
        <w:t xml:space="preserve">R. T. </w:t>
      </w:r>
      <w:bookmarkEnd w:id="61"/>
      <w:r w:rsidR="00C70EA1" w:rsidRPr="00C70EA1">
        <w:rPr>
          <w:rFonts w:ascii="Times New Roman" w:eastAsia="Times New Roman" w:hAnsi="Times New Roman" w:cs="Times New Roman"/>
          <w:sz w:val="24"/>
          <w:szCs w:val="24"/>
        </w:rPr>
        <w:t xml:space="preserve">atžvilgiu baudžiamieji procesai buvo nutraukti. Pirmosios instancijos teismas teisingai nurodė, kad jeigu nagrinėjant bylą teisme paaiškėja, jog suėjo apkaltinamojo nuosprendžio priėmimo senaties terminai, baudžiamoji byla nutraukiama tik tuo atveju, kai yra </w:t>
      </w:r>
      <w:r w:rsidR="00C70EA1" w:rsidRPr="00C70EA1">
        <w:rPr>
          <w:rFonts w:ascii="Times New Roman" w:eastAsia="Times New Roman" w:hAnsi="Times New Roman" w:cs="Times New Roman"/>
          <w:sz w:val="24"/>
          <w:szCs w:val="24"/>
        </w:rPr>
        <w:lastRenderedPageBreak/>
        <w:t xml:space="preserve">nustatyta, kad asmuo pagrįstai buvo kaltinamas padaręs nusikalstamą veiką. Tuo atveju, kai, suėjus baudžiamosios atsakomybės senaties terminams, nustatoma, jog kaltinamasis nepagrįstai buvo kaltinamas padaręs nusikalstamą veiką, turi būti priimamas išteisinamasis nuosprendis (Lietuvos Respublikos Konstitucinio Teismo 2016 m. birželio 27 d. nutarimas, BK 95 straipsnis, </w:t>
      </w:r>
      <w:r w:rsidR="00164C08">
        <w:rPr>
          <w:rFonts w:ascii="Times New Roman" w:eastAsia="Times New Roman" w:hAnsi="Times New Roman" w:cs="Times New Roman"/>
          <w:sz w:val="24"/>
          <w:szCs w:val="24"/>
        </w:rPr>
        <w:t xml:space="preserve">Lietuvos Respublikos baudžiamojo proceso kodekso (toliau – </w:t>
      </w:r>
      <w:r w:rsidR="00C70EA1" w:rsidRPr="00C70EA1">
        <w:rPr>
          <w:rFonts w:ascii="Times New Roman" w:eastAsia="Times New Roman" w:hAnsi="Times New Roman" w:cs="Times New Roman"/>
          <w:sz w:val="24"/>
          <w:szCs w:val="24"/>
        </w:rPr>
        <w:t>BPK</w:t>
      </w:r>
      <w:r w:rsidR="00164C08">
        <w:rPr>
          <w:rFonts w:ascii="Times New Roman" w:eastAsia="Times New Roman" w:hAnsi="Times New Roman" w:cs="Times New Roman"/>
          <w:sz w:val="24"/>
          <w:szCs w:val="24"/>
        </w:rPr>
        <w:t>)</w:t>
      </w:r>
      <w:r w:rsidR="00C70EA1" w:rsidRPr="00C70EA1">
        <w:rPr>
          <w:rFonts w:ascii="Times New Roman" w:eastAsia="Times New Roman" w:hAnsi="Times New Roman" w:cs="Times New Roman"/>
          <w:sz w:val="24"/>
          <w:szCs w:val="24"/>
        </w:rPr>
        <w:t xml:space="preserve"> 3 straipsnio 1 dalies 2 punktas, 3 dalis; Lietuvos Aukščiausiojo Teismo 2022 m. birželio 22 d. nutarties baudžiamojoje byloje Nr. 2K-169-976/2022 27 punktas). Šiuo atveju </w:t>
      </w:r>
      <w:r w:rsidR="00164C08">
        <w:rPr>
          <w:rFonts w:ascii="Times New Roman" w:eastAsia="Times New Roman" w:hAnsi="Times New Roman" w:cs="Times New Roman"/>
          <w:sz w:val="24"/>
          <w:szCs w:val="24"/>
        </w:rPr>
        <w:t xml:space="preserve">dėl </w:t>
      </w:r>
      <w:bookmarkStart w:id="62" w:name="Buk_102"/>
      <w:r w:rsidR="0019539D" w:rsidRPr="0019539D">
        <w:rPr>
          <w:rFonts w:ascii="Times New Roman" w:eastAsia="Times New Roman" w:hAnsi="Times New Roman" w:cs="Times New Roman"/>
          <w:sz w:val="24"/>
          <w:szCs w:val="24"/>
        </w:rPr>
        <w:t>V. M.</w:t>
      </w:r>
      <w:bookmarkEnd w:id="62"/>
      <w:r w:rsidR="00C70EA1" w:rsidRPr="00C70EA1">
        <w:rPr>
          <w:rFonts w:ascii="Times New Roman" w:eastAsia="Times New Roman" w:hAnsi="Times New Roman" w:cs="Times New Roman"/>
          <w:sz w:val="24"/>
          <w:szCs w:val="24"/>
        </w:rPr>
        <w:t xml:space="preserve">, </w:t>
      </w:r>
      <w:bookmarkStart w:id="63" w:name="Buk_83"/>
      <w:r w:rsidR="0019539D" w:rsidRPr="0019539D">
        <w:rPr>
          <w:rFonts w:ascii="Times New Roman" w:eastAsia="Times New Roman" w:hAnsi="Times New Roman" w:cs="Times New Roman"/>
          <w:sz w:val="24"/>
          <w:szCs w:val="24"/>
        </w:rPr>
        <w:t xml:space="preserve">V. L. </w:t>
      </w:r>
      <w:bookmarkEnd w:id="63"/>
      <w:r w:rsidR="00C70EA1" w:rsidRPr="00C70EA1">
        <w:rPr>
          <w:rFonts w:ascii="Times New Roman" w:eastAsia="Times New Roman" w:hAnsi="Times New Roman" w:cs="Times New Roman"/>
          <w:sz w:val="24"/>
          <w:szCs w:val="24"/>
        </w:rPr>
        <w:t xml:space="preserve">ir </w:t>
      </w:r>
      <w:bookmarkStart w:id="64" w:name="Buk_54"/>
      <w:r w:rsidR="0019539D" w:rsidRPr="0019539D">
        <w:rPr>
          <w:rFonts w:ascii="Times New Roman" w:eastAsia="Times New Roman" w:hAnsi="Times New Roman" w:cs="Times New Roman"/>
          <w:sz w:val="24"/>
          <w:szCs w:val="24"/>
        </w:rPr>
        <w:t xml:space="preserve">R. T. </w:t>
      </w:r>
      <w:bookmarkEnd w:id="64"/>
      <w:r w:rsidR="00C70EA1" w:rsidRPr="00C70EA1">
        <w:rPr>
          <w:rFonts w:ascii="Times New Roman" w:eastAsia="Times New Roman" w:hAnsi="Times New Roman" w:cs="Times New Roman"/>
          <w:sz w:val="24"/>
          <w:szCs w:val="24"/>
        </w:rPr>
        <w:t xml:space="preserve">baudžiamasis procesas buvo nutrauktas ne priėmus išteisinamąjį nuosprendį, o baudžiamąjį procesą nutraukus ir apkaltinamąjį Šiaulių apylinkės teismo 2018 m. spalio 26 d. nuosprendį panaikinus vien tuo pagrindu, kad jo priėmimo metu buvo suėjęs apkaltinamojo nuosprendžio priėmimo senaties terminas. Kitaip tariant, nutraukiant baudžiamąjį procesą </w:t>
      </w:r>
      <w:r w:rsidR="00164C08">
        <w:rPr>
          <w:rFonts w:ascii="Times New Roman" w:eastAsia="Times New Roman" w:hAnsi="Times New Roman" w:cs="Times New Roman"/>
          <w:sz w:val="24"/>
          <w:szCs w:val="24"/>
        </w:rPr>
        <w:t xml:space="preserve">dėl </w:t>
      </w:r>
      <w:r w:rsidR="00C70EA1" w:rsidRPr="00C70EA1">
        <w:rPr>
          <w:rFonts w:ascii="Times New Roman" w:eastAsia="Times New Roman" w:hAnsi="Times New Roman" w:cs="Times New Roman"/>
          <w:sz w:val="24"/>
          <w:szCs w:val="24"/>
        </w:rPr>
        <w:t>minėt</w:t>
      </w:r>
      <w:r w:rsidR="00164C08">
        <w:rPr>
          <w:rFonts w:ascii="Times New Roman" w:eastAsia="Times New Roman" w:hAnsi="Times New Roman" w:cs="Times New Roman"/>
          <w:sz w:val="24"/>
          <w:szCs w:val="24"/>
        </w:rPr>
        <w:t>ų</w:t>
      </w:r>
      <w:r w:rsidR="00C70EA1" w:rsidRPr="00C70EA1">
        <w:rPr>
          <w:rFonts w:ascii="Times New Roman" w:eastAsia="Times New Roman" w:hAnsi="Times New Roman" w:cs="Times New Roman"/>
          <w:sz w:val="24"/>
          <w:szCs w:val="24"/>
        </w:rPr>
        <w:t xml:space="preserve"> asmenų, nebuvo nustatyta, kad šie asmenys buvo nepagrįstai kaltinami BK 188 straipsnio 2 dalyje ir 229 straipsnyje įvardytų veikų padarymu, priešingu atveju būtų buvęs priimtas išteisinamasis nuosprendis, kuris</w:t>
      </w:r>
      <w:r>
        <w:rPr>
          <w:rFonts w:ascii="Times New Roman" w:eastAsia="Times New Roman" w:hAnsi="Times New Roman" w:cs="Times New Roman"/>
          <w:sz w:val="24"/>
          <w:szCs w:val="24"/>
        </w:rPr>
        <w:t xml:space="preserve"> </w:t>
      </w:r>
      <w:r w:rsidR="00C70EA1" w:rsidRPr="00C70EA1">
        <w:rPr>
          <w:rFonts w:ascii="Times New Roman" w:eastAsia="Times New Roman" w:hAnsi="Times New Roman" w:cs="Times New Roman"/>
          <w:sz w:val="24"/>
          <w:szCs w:val="24"/>
        </w:rPr>
        <w:t xml:space="preserve">išteisintajam taip pat neužtikrina absoliučios garantijos, kad jo civilinės atsakomybės taikymo galimybė bus </w:t>
      </w:r>
      <w:r w:rsidR="0070338A">
        <w:rPr>
          <w:rFonts w:ascii="Times New Roman" w:eastAsia="Times New Roman" w:hAnsi="Times New Roman" w:cs="Times New Roman"/>
          <w:sz w:val="24"/>
          <w:szCs w:val="24"/>
        </w:rPr>
        <w:t>pašalin</w:t>
      </w:r>
      <w:r w:rsidR="00C70EA1" w:rsidRPr="00C70EA1">
        <w:rPr>
          <w:rFonts w:ascii="Times New Roman" w:eastAsia="Times New Roman" w:hAnsi="Times New Roman" w:cs="Times New Roman"/>
          <w:sz w:val="24"/>
          <w:szCs w:val="24"/>
        </w:rPr>
        <w:t xml:space="preserve">ta. </w:t>
      </w:r>
    </w:p>
    <w:p w14:paraId="33D4A205" w14:textId="44C14C91" w:rsidR="00C70EA1" w:rsidRPr="00C70EA1" w:rsidRDefault="00B90F36" w:rsidP="009636D8">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Kolegija pažymėjo, kad</w:t>
      </w:r>
      <w:r w:rsidR="00C70EA1" w:rsidRPr="00C70EA1">
        <w:rPr>
          <w:rFonts w:ascii="Times New Roman" w:eastAsia="Times New Roman" w:hAnsi="Times New Roman" w:cs="Times New Roman"/>
          <w:sz w:val="24"/>
          <w:szCs w:val="24"/>
        </w:rPr>
        <w:t xml:space="preserve"> nors baudžiamasis procesas Lietuvos Aukščiausiojo Teismo</w:t>
      </w:r>
      <w:r w:rsidRPr="00B90F36">
        <w:t xml:space="preserve"> </w:t>
      </w:r>
      <w:r w:rsidRPr="00B90F36">
        <w:rPr>
          <w:rFonts w:ascii="Times New Roman" w:eastAsia="Times New Roman" w:hAnsi="Times New Roman" w:cs="Times New Roman"/>
          <w:sz w:val="24"/>
          <w:szCs w:val="24"/>
        </w:rPr>
        <w:t>Baudžiamųjų bylų skyriaus išplėstinė</w:t>
      </w:r>
      <w:r>
        <w:rPr>
          <w:rFonts w:ascii="Times New Roman" w:eastAsia="Times New Roman" w:hAnsi="Times New Roman" w:cs="Times New Roman"/>
          <w:sz w:val="24"/>
          <w:szCs w:val="24"/>
        </w:rPr>
        <w:t>s</w:t>
      </w:r>
      <w:r w:rsidRPr="00B90F36">
        <w:rPr>
          <w:rFonts w:ascii="Times New Roman" w:eastAsia="Times New Roman" w:hAnsi="Times New Roman" w:cs="Times New Roman"/>
          <w:sz w:val="24"/>
          <w:szCs w:val="24"/>
        </w:rPr>
        <w:t xml:space="preserve"> teisėjų kolegij</w:t>
      </w:r>
      <w:r>
        <w:rPr>
          <w:rFonts w:ascii="Times New Roman" w:eastAsia="Times New Roman" w:hAnsi="Times New Roman" w:cs="Times New Roman"/>
          <w:sz w:val="24"/>
          <w:szCs w:val="24"/>
        </w:rPr>
        <w:t>os</w:t>
      </w:r>
      <w:r w:rsidRPr="00B90F36">
        <w:rPr>
          <w:rFonts w:ascii="Times New Roman" w:eastAsia="Times New Roman" w:hAnsi="Times New Roman" w:cs="Times New Roman"/>
          <w:sz w:val="24"/>
          <w:szCs w:val="24"/>
        </w:rPr>
        <w:t xml:space="preserve"> 2021 m. lapkričio 14 d. nutart</w:t>
      </w:r>
      <w:r>
        <w:rPr>
          <w:rFonts w:ascii="Times New Roman" w:eastAsia="Times New Roman" w:hAnsi="Times New Roman" w:cs="Times New Roman"/>
          <w:sz w:val="24"/>
          <w:szCs w:val="24"/>
        </w:rPr>
        <w:t>imi</w:t>
      </w:r>
      <w:r w:rsidRPr="00B90F36">
        <w:rPr>
          <w:rFonts w:ascii="Times New Roman" w:eastAsia="Times New Roman" w:hAnsi="Times New Roman" w:cs="Times New Roman"/>
          <w:sz w:val="24"/>
          <w:szCs w:val="24"/>
        </w:rPr>
        <w:t xml:space="preserve"> baudžiamojoje byloje Nr. 2K-7-94-788/2021</w:t>
      </w:r>
      <w:r w:rsidR="00C70EA1" w:rsidRPr="00C70EA1">
        <w:rPr>
          <w:rFonts w:ascii="Times New Roman" w:eastAsia="Times New Roman" w:hAnsi="Times New Roman" w:cs="Times New Roman"/>
          <w:sz w:val="24"/>
          <w:szCs w:val="24"/>
        </w:rPr>
        <w:t xml:space="preserve"> </w:t>
      </w:r>
      <w:bookmarkStart w:id="65" w:name="Buk_109"/>
      <w:r w:rsidR="0019539D" w:rsidRPr="0019539D">
        <w:rPr>
          <w:rFonts w:ascii="Times New Roman" w:eastAsia="Times New Roman" w:hAnsi="Times New Roman" w:cs="Times New Roman"/>
          <w:sz w:val="24"/>
          <w:szCs w:val="24"/>
        </w:rPr>
        <w:t xml:space="preserve">V. M. </w:t>
      </w:r>
      <w:bookmarkEnd w:id="65"/>
      <w:r w:rsidR="00C70EA1" w:rsidRPr="00C70EA1">
        <w:rPr>
          <w:rFonts w:ascii="Times New Roman" w:eastAsia="Times New Roman" w:hAnsi="Times New Roman" w:cs="Times New Roman"/>
          <w:sz w:val="24"/>
          <w:szCs w:val="24"/>
        </w:rPr>
        <w:t xml:space="preserve">ir </w:t>
      </w:r>
      <w:bookmarkStart w:id="66" w:name="Buk_93"/>
      <w:r w:rsidR="0019539D" w:rsidRPr="0019539D">
        <w:rPr>
          <w:rFonts w:ascii="Times New Roman" w:eastAsia="Times New Roman" w:hAnsi="Times New Roman" w:cs="Times New Roman"/>
          <w:sz w:val="24"/>
          <w:szCs w:val="24"/>
        </w:rPr>
        <w:t xml:space="preserve">V. L. </w:t>
      </w:r>
      <w:bookmarkEnd w:id="66"/>
      <w:r w:rsidR="00C70EA1" w:rsidRPr="00C70EA1">
        <w:rPr>
          <w:rFonts w:ascii="Times New Roman" w:eastAsia="Times New Roman" w:hAnsi="Times New Roman" w:cs="Times New Roman"/>
          <w:sz w:val="24"/>
          <w:szCs w:val="24"/>
        </w:rPr>
        <w:t xml:space="preserve">buvo nutrauktas dėl apkaltinamojo nuosprendžio priėmimo senaties (o </w:t>
      </w:r>
      <w:bookmarkStart w:id="67" w:name="Buk_55"/>
      <w:r w:rsidR="0019539D" w:rsidRPr="0019539D">
        <w:rPr>
          <w:rFonts w:ascii="Times New Roman" w:eastAsia="Times New Roman" w:hAnsi="Times New Roman" w:cs="Times New Roman"/>
          <w:sz w:val="24"/>
          <w:szCs w:val="24"/>
        </w:rPr>
        <w:t xml:space="preserve">R. T. </w:t>
      </w:r>
      <w:bookmarkEnd w:id="67"/>
      <w:r w:rsidR="00C70EA1" w:rsidRPr="00C70EA1">
        <w:rPr>
          <w:rFonts w:ascii="Times New Roman" w:eastAsia="Times New Roman" w:hAnsi="Times New Roman" w:cs="Times New Roman"/>
          <w:sz w:val="24"/>
          <w:szCs w:val="24"/>
        </w:rPr>
        <w:t xml:space="preserve">bylos dalis dėl suėjusios apkaltinamojo nuosprendžio priėmimo senaties perduota nagrinėti apeliacinės instancijos teismui, </w:t>
      </w:r>
      <w:r w:rsidR="000736C6">
        <w:rPr>
          <w:rFonts w:ascii="Times New Roman" w:eastAsia="Times New Roman" w:hAnsi="Times New Roman" w:cs="Times New Roman"/>
          <w:sz w:val="24"/>
          <w:szCs w:val="24"/>
        </w:rPr>
        <w:t>šis</w:t>
      </w:r>
      <w:r w:rsidR="00C70EA1" w:rsidRPr="00C70EA1">
        <w:rPr>
          <w:rFonts w:ascii="Times New Roman" w:eastAsia="Times New Roman" w:hAnsi="Times New Roman" w:cs="Times New Roman"/>
          <w:sz w:val="24"/>
          <w:szCs w:val="24"/>
        </w:rPr>
        <w:t xml:space="preserve"> bylą </w:t>
      </w:r>
      <w:r w:rsidR="000736C6">
        <w:rPr>
          <w:rFonts w:ascii="Times New Roman" w:eastAsia="Times New Roman" w:hAnsi="Times New Roman" w:cs="Times New Roman"/>
          <w:sz w:val="24"/>
          <w:szCs w:val="24"/>
        </w:rPr>
        <w:t xml:space="preserve">taip pat </w:t>
      </w:r>
      <w:r w:rsidR="00C70EA1" w:rsidRPr="00C70EA1">
        <w:rPr>
          <w:rFonts w:ascii="Times New Roman" w:eastAsia="Times New Roman" w:hAnsi="Times New Roman" w:cs="Times New Roman"/>
          <w:sz w:val="24"/>
          <w:szCs w:val="24"/>
        </w:rPr>
        <w:t xml:space="preserve">nutraukė tuo pačiu pagrindu), tačiau jame nustatytas veikų kvalifikavimas, įrodymų tyrimas ir vertinimas nebuvo įvertinti kaip netinkami. </w:t>
      </w:r>
    </w:p>
    <w:p w14:paraId="17D9F917" w14:textId="594831D4" w:rsidR="00991C37" w:rsidRDefault="009636D8" w:rsidP="00CE40D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991C37">
        <w:rPr>
          <w:rFonts w:ascii="Times New Roman" w:eastAsia="Times New Roman" w:hAnsi="Times New Roman" w:cs="Times New Roman"/>
          <w:sz w:val="24"/>
          <w:szCs w:val="24"/>
        </w:rPr>
        <w:t>Kolegija</w:t>
      </w:r>
      <w:r w:rsidR="00991C37" w:rsidRPr="00991C37">
        <w:rPr>
          <w:rFonts w:ascii="Times New Roman" w:eastAsia="Times New Roman" w:hAnsi="Times New Roman" w:cs="Times New Roman"/>
          <w:sz w:val="24"/>
          <w:szCs w:val="24"/>
        </w:rPr>
        <w:t xml:space="preserve"> sutiko su pirmosios instancijos teismo išvadomis, kad atsakovių UAB „</w:t>
      </w:r>
      <w:proofErr w:type="spellStart"/>
      <w:r w:rsidR="00991C37" w:rsidRPr="00991C37">
        <w:rPr>
          <w:rFonts w:ascii="Times New Roman" w:eastAsia="Times New Roman" w:hAnsi="Times New Roman" w:cs="Times New Roman"/>
          <w:sz w:val="24"/>
          <w:szCs w:val="24"/>
        </w:rPr>
        <w:t>Agromena</w:t>
      </w:r>
      <w:proofErr w:type="spellEnd"/>
      <w:r w:rsidR="00991C37" w:rsidRPr="00991C37">
        <w:rPr>
          <w:rFonts w:ascii="Times New Roman" w:eastAsia="Times New Roman" w:hAnsi="Times New Roman" w:cs="Times New Roman"/>
          <w:sz w:val="24"/>
          <w:szCs w:val="24"/>
        </w:rPr>
        <w:t xml:space="preserve"> </w:t>
      </w:r>
      <w:proofErr w:type="spellStart"/>
      <w:r w:rsidR="00991C37" w:rsidRPr="00991C37">
        <w:rPr>
          <w:rFonts w:ascii="Times New Roman" w:eastAsia="Times New Roman" w:hAnsi="Times New Roman" w:cs="Times New Roman"/>
          <w:sz w:val="24"/>
          <w:szCs w:val="24"/>
        </w:rPr>
        <w:t>lt</w:t>
      </w:r>
      <w:proofErr w:type="spellEnd"/>
      <w:r w:rsidR="00991C37" w:rsidRPr="00991C37">
        <w:rPr>
          <w:rFonts w:ascii="Times New Roman" w:eastAsia="Times New Roman" w:hAnsi="Times New Roman" w:cs="Times New Roman"/>
          <w:sz w:val="24"/>
          <w:szCs w:val="24"/>
        </w:rPr>
        <w:t>“ ir BĮ Kultūros infrastruktūros centr</w:t>
      </w:r>
      <w:r w:rsidR="000736C6">
        <w:rPr>
          <w:rFonts w:ascii="Times New Roman" w:eastAsia="Times New Roman" w:hAnsi="Times New Roman" w:cs="Times New Roman"/>
          <w:sz w:val="24"/>
          <w:szCs w:val="24"/>
        </w:rPr>
        <w:t>o</w:t>
      </w:r>
      <w:r w:rsidR="00991C37" w:rsidRPr="00991C37">
        <w:rPr>
          <w:rFonts w:ascii="Times New Roman" w:eastAsia="Times New Roman" w:hAnsi="Times New Roman" w:cs="Times New Roman"/>
          <w:sz w:val="24"/>
          <w:szCs w:val="24"/>
        </w:rPr>
        <w:t xml:space="preserve"> neteisėti veiksmai įrengiant dūmtraukį ir atliekant techninę priežiūrą yra tiesioginiu priežastiniu ryšiu susiję su kilusiomis pasekmėmis, t. y. gaisru. Taip pat kad tiesioginis priežastinis ryšys su kilusia žala yra ir tarp nukentėjusio</w:t>
      </w:r>
      <w:r w:rsidR="000E64D1">
        <w:rPr>
          <w:rFonts w:ascii="Times New Roman" w:eastAsia="Times New Roman" w:hAnsi="Times New Roman" w:cs="Times New Roman"/>
          <w:sz w:val="24"/>
          <w:szCs w:val="24"/>
        </w:rPr>
        <w:t>sios</w:t>
      </w:r>
      <w:r w:rsidR="00991C37" w:rsidRPr="00991C37">
        <w:rPr>
          <w:rFonts w:ascii="Times New Roman" w:eastAsia="Times New Roman" w:hAnsi="Times New Roman" w:cs="Times New Roman"/>
          <w:sz w:val="24"/>
          <w:szCs w:val="24"/>
        </w:rPr>
        <w:t xml:space="preserve"> (jo</w:t>
      </w:r>
      <w:r w:rsidR="000E64D1">
        <w:rPr>
          <w:rFonts w:ascii="Times New Roman" w:eastAsia="Times New Roman" w:hAnsi="Times New Roman" w:cs="Times New Roman"/>
          <w:sz w:val="24"/>
          <w:szCs w:val="24"/>
        </w:rPr>
        <w:t>s</w:t>
      </w:r>
      <w:r w:rsidR="00991C37" w:rsidRPr="00991C37">
        <w:rPr>
          <w:rFonts w:ascii="Times New Roman" w:eastAsia="Times New Roman" w:hAnsi="Times New Roman" w:cs="Times New Roman"/>
          <w:sz w:val="24"/>
          <w:szCs w:val="24"/>
        </w:rPr>
        <w:t xml:space="preserve"> vadovo </w:t>
      </w:r>
      <w:bookmarkStart w:id="68" w:name="Buk_11"/>
      <w:r w:rsidR="0019539D" w:rsidRPr="0019539D">
        <w:rPr>
          <w:rFonts w:ascii="Times New Roman" w:eastAsia="Times New Roman" w:hAnsi="Times New Roman" w:cs="Times New Roman"/>
          <w:sz w:val="24"/>
          <w:szCs w:val="24"/>
        </w:rPr>
        <w:t>P. J.</w:t>
      </w:r>
      <w:bookmarkEnd w:id="68"/>
      <w:r w:rsidR="00991C37" w:rsidRPr="00991C37">
        <w:rPr>
          <w:rFonts w:ascii="Times New Roman" w:eastAsia="Times New Roman" w:hAnsi="Times New Roman" w:cs="Times New Roman"/>
          <w:sz w:val="24"/>
          <w:szCs w:val="24"/>
        </w:rPr>
        <w:t xml:space="preserve">) veiksmų, nes signalizacijos išjungimas lėmė gaisro išplitimą, be kita ko, ir į kitą statinį. </w:t>
      </w:r>
    </w:p>
    <w:p w14:paraId="3F5ABA60" w14:textId="565A1904" w:rsidR="00660776" w:rsidRPr="00500BDC" w:rsidRDefault="00991C37" w:rsidP="00CE40D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500BDC">
        <w:rPr>
          <w:rFonts w:ascii="Times New Roman" w:eastAsia="Times New Roman" w:hAnsi="Times New Roman" w:cs="Times New Roman"/>
          <w:sz w:val="24"/>
          <w:szCs w:val="24"/>
        </w:rPr>
        <w:t>Kolegija pripažino nepagrįstais atsakovės BĮ Kultūros infrastruktūros centr</w:t>
      </w:r>
      <w:r w:rsidR="000736C6">
        <w:rPr>
          <w:rFonts w:ascii="Times New Roman" w:eastAsia="Times New Roman" w:hAnsi="Times New Roman" w:cs="Times New Roman"/>
          <w:sz w:val="24"/>
          <w:szCs w:val="24"/>
        </w:rPr>
        <w:t>o</w:t>
      </w:r>
      <w:r w:rsidRPr="00500BDC">
        <w:rPr>
          <w:rFonts w:ascii="Times New Roman" w:eastAsia="Times New Roman" w:hAnsi="Times New Roman" w:cs="Times New Roman"/>
          <w:sz w:val="24"/>
          <w:szCs w:val="24"/>
        </w:rPr>
        <w:t xml:space="preserve"> apeliacinio skundo argumentus, kad 2011 m. lapkričio 28 d. statybos užbaigimo akt</w:t>
      </w:r>
      <w:r w:rsidR="00042BFB" w:rsidRPr="00500BDC">
        <w:rPr>
          <w:rFonts w:ascii="Times New Roman" w:eastAsia="Times New Roman" w:hAnsi="Times New Roman" w:cs="Times New Roman"/>
          <w:sz w:val="24"/>
          <w:szCs w:val="24"/>
        </w:rPr>
        <w:t>e</w:t>
      </w:r>
      <w:r w:rsidRPr="00500BDC">
        <w:rPr>
          <w:rFonts w:ascii="Times New Roman" w:eastAsia="Times New Roman" w:hAnsi="Times New Roman" w:cs="Times New Roman"/>
          <w:sz w:val="24"/>
          <w:szCs w:val="24"/>
        </w:rPr>
        <w:t xml:space="preserve"> konstatuo</w:t>
      </w:r>
      <w:r w:rsidR="00042BFB" w:rsidRPr="00500BDC">
        <w:rPr>
          <w:rFonts w:ascii="Times New Roman" w:eastAsia="Times New Roman" w:hAnsi="Times New Roman" w:cs="Times New Roman"/>
          <w:sz w:val="24"/>
          <w:szCs w:val="24"/>
        </w:rPr>
        <w:t>ta</w:t>
      </w:r>
      <w:r w:rsidRPr="00500BDC">
        <w:rPr>
          <w:rFonts w:ascii="Times New Roman" w:eastAsia="Times New Roman" w:hAnsi="Times New Roman" w:cs="Times New Roman"/>
          <w:sz w:val="24"/>
          <w:szCs w:val="24"/>
        </w:rPr>
        <w:t xml:space="preserve">, </w:t>
      </w:r>
      <w:r w:rsidR="00500BDC" w:rsidRPr="00500BDC">
        <w:rPr>
          <w:rFonts w:ascii="Times New Roman" w:eastAsia="Times New Roman" w:hAnsi="Times New Roman" w:cs="Times New Roman"/>
          <w:sz w:val="24"/>
          <w:szCs w:val="24"/>
        </w:rPr>
        <w:t>jog</w:t>
      </w:r>
      <w:r w:rsidRPr="00500BDC">
        <w:rPr>
          <w:rFonts w:ascii="Times New Roman" w:eastAsia="Times New Roman" w:hAnsi="Times New Roman" w:cs="Times New Roman"/>
          <w:sz w:val="24"/>
          <w:szCs w:val="24"/>
        </w:rPr>
        <w:t xml:space="preserve"> visi techniniame projekte nu</w:t>
      </w:r>
      <w:r w:rsidR="00500BDC" w:rsidRPr="00500BDC">
        <w:rPr>
          <w:rFonts w:ascii="Times New Roman" w:eastAsia="Times New Roman" w:hAnsi="Times New Roman" w:cs="Times New Roman"/>
          <w:sz w:val="24"/>
          <w:szCs w:val="24"/>
        </w:rPr>
        <w:t xml:space="preserve">rodyti </w:t>
      </w:r>
      <w:r w:rsidRPr="00500BDC">
        <w:rPr>
          <w:rFonts w:ascii="Times New Roman" w:eastAsia="Times New Roman" w:hAnsi="Times New Roman" w:cs="Times New Roman"/>
          <w:sz w:val="24"/>
          <w:szCs w:val="24"/>
        </w:rPr>
        <w:t xml:space="preserve">statybos darbai atlikti ir atitinka visus normatyvinių statybos dokumentų reikalavimus, </w:t>
      </w:r>
      <w:r w:rsidR="00042BFB" w:rsidRPr="00500BDC">
        <w:rPr>
          <w:rFonts w:ascii="Times New Roman" w:eastAsia="Times New Roman" w:hAnsi="Times New Roman" w:cs="Times New Roman"/>
          <w:sz w:val="24"/>
          <w:szCs w:val="24"/>
        </w:rPr>
        <w:t xml:space="preserve">aktas </w:t>
      </w:r>
      <w:r w:rsidRPr="00500BDC">
        <w:rPr>
          <w:rFonts w:ascii="Times New Roman" w:eastAsia="Times New Roman" w:hAnsi="Times New Roman" w:cs="Times New Roman"/>
          <w:sz w:val="24"/>
          <w:szCs w:val="24"/>
        </w:rPr>
        <w:t>nėra nuginčytas įstatymų nustatyta tvarka.</w:t>
      </w:r>
      <w:r w:rsidR="005816FE" w:rsidRPr="00500BDC">
        <w:rPr>
          <w:rFonts w:ascii="Times New Roman" w:eastAsia="Times New Roman" w:hAnsi="Times New Roman" w:cs="Times New Roman"/>
          <w:sz w:val="24"/>
          <w:szCs w:val="24"/>
        </w:rPr>
        <w:t xml:space="preserve"> </w:t>
      </w:r>
      <w:r w:rsidR="00042BFB" w:rsidRPr="00500BDC">
        <w:rPr>
          <w:rFonts w:ascii="Times New Roman" w:eastAsia="Times New Roman" w:hAnsi="Times New Roman" w:cs="Times New Roman"/>
          <w:sz w:val="24"/>
          <w:szCs w:val="24"/>
        </w:rPr>
        <w:t xml:space="preserve">Kolegija nurodė, kad aplinkybė, </w:t>
      </w:r>
      <w:r w:rsidR="00500BDC">
        <w:rPr>
          <w:rFonts w:ascii="Times New Roman" w:eastAsia="Times New Roman" w:hAnsi="Times New Roman" w:cs="Times New Roman"/>
          <w:sz w:val="24"/>
          <w:szCs w:val="24"/>
        </w:rPr>
        <w:t>jog</w:t>
      </w:r>
      <w:r w:rsidR="00042BFB" w:rsidRPr="00500BDC">
        <w:rPr>
          <w:rFonts w:ascii="Times New Roman" w:eastAsia="Times New Roman" w:hAnsi="Times New Roman" w:cs="Times New Roman"/>
          <w:sz w:val="24"/>
          <w:szCs w:val="24"/>
        </w:rPr>
        <w:t xml:space="preserve"> statybos užbaigimo aktas nėra nuginčytas, nepaneigia fakto, kad dūmtraukis, su kurio netinkamu įrengimu siejama viena iš pagrindinių gaisro kilimo priežasčių, neatitiko priešgaisrinės saugos reikalavimų.</w:t>
      </w:r>
    </w:p>
    <w:p w14:paraId="6FDF2068" w14:textId="23716D89" w:rsidR="00580339" w:rsidRPr="00C20F34" w:rsidRDefault="00DD6065" w:rsidP="00580339">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C20F34">
        <w:rPr>
          <w:rFonts w:ascii="Times New Roman" w:eastAsia="Times New Roman" w:hAnsi="Times New Roman" w:cs="Times New Roman"/>
          <w:sz w:val="24"/>
          <w:szCs w:val="24"/>
        </w:rPr>
        <w:t xml:space="preserve">Kolegija nesutiko su atsakovės vertinimu, kad, remiantis baudžiamuosiuose procesuose priimtomis Lietuvos Aukščiausiojo Teismo 2017 m. gruodžio 19 d. ir 2021 m. sausio 14 d. nutartimis, už žalos atsiradimą yra atsakingas </w:t>
      </w:r>
      <w:bookmarkStart w:id="69" w:name="Buk_33"/>
      <w:r w:rsidR="0019539D" w:rsidRPr="0019539D">
        <w:rPr>
          <w:rFonts w:ascii="Times New Roman" w:eastAsia="Times New Roman" w:hAnsi="Times New Roman" w:cs="Times New Roman"/>
          <w:sz w:val="24"/>
          <w:szCs w:val="24"/>
        </w:rPr>
        <w:t>P. J.</w:t>
      </w:r>
      <w:bookmarkEnd w:id="69"/>
      <w:r w:rsidRPr="00C20F34">
        <w:rPr>
          <w:rFonts w:ascii="Times New Roman" w:eastAsia="Times New Roman" w:hAnsi="Times New Roman" w:cs="Times New Roman"/>
          <w:sz w:val="24"/>
          <w:szCs w:val="24"/>
        </w:rPr>
        <w:t>, nes teismai konstatavo</w:t>
      </w:r>
      <w:r w:rsidR="00D94623">
        <w:rPr>
          <w:rFonts w:ascii="Times New Roman" w:eastAsia="Times New Roman" w:hAnsi="Times New Roman" w:cs="Times New Roman"/>
          <w:sz w:val="24"/>
          <w:szCs w:val="24"/>
        </w:rPr>
        <w:t xml:space="preserve">, kad </w:t>
      </w:r>
      <w:r w:rsidRPr="00C20F34">
        <w:rPr>
          <w:rFonts w:ascii="Times New Roman" w:eastAsia="Times New Roman" w:hAnsi="Times New Roman" w:cs="Times New Roman"/>
          <w:sz w:val="24"/>
          <w:szCs w:val="24"/>
        </w:rPr>
        <w:t xml:space="preserve">jo veiksmai lėmė, jog gaisras nebuvo pastebėtas laiku ir išplito, ir šie veiksmai prisidėjo prie gaisro padarinių – didelės turtinės žalos. Kolegija akcentavo, kad tiek baudžiamasis procesas </w:t>
      </w:r>
      <w:r w:rsidR="00D94623">
        <w:rPr>
          <w:rFonts w:ascii="Times New Roman" w:eastAsia="Times New Roman" w:hAnsi="Times New Roman" w:cs="Times New Roman"/>
          <w:sz w:val="24"/>
          <w:szCs w:val="24"/>
        </w:rPr>
        <w:t xml:space="preserve">dėl </w:t>
      </w:r>
      <w:bookmarkStart w:id="70" w:name="Buk_12"/>
      <w:r w:rsidR="0019539D" w:rsidRPr="0019539D">
        <w:rPr>
          <w:rFonts w:ascii="Times New Roman" w:eastAsia="Times New Roman" w:hAnsi="Times New Roman" w:cs="Times New Roman"/>
          <w:sz w:val="24"/>
          <w:szCs w:val="24"/>
        </w:rPr>
        <w:t>P. J.</w:t>
      </w:r>
      <w:bookmarkEnd w:id="70"/>
      <w:r w:rsidRPr="00C20F34">
        <w:rPr>
          <w:rFonts w:ascii="Times New Roman" w:eastAsia="Times New Roman" w:hAnsi="Times New Roman" w:cs="Times New Roman"/>
          <w:sz w:val="24"/>
          <w:szCs w:val="24"/>
        </w:rPr>
        <w:t xml:space="preserve">, tiek baudžiamasis procesas </w:t>
      </w:r>
      <w:r w:rsidR="00D94623">
        <w:rPr>
          <w:rFonts w:ascii="Times New Roman" w:eastAsia="Times New Roman" w:hAnsi="Times New Roman" w:cs="Times New Roman"/>
          <w:sz w:val="24"/>
          <w:szCs w:val="24"/>
        </w:rPr>
        <w:t xml:space="preserve">dėl </w:t>
      </w:r>
      <w:bookmarkStart w:id="71" w:name="Buk_103"/>
      <w:r w:rsidR="0019539D" w:rsidRPr="0019539D">
        <w:rPr>
          <w:rFonts w:ascii="Times New Roman" w:eastAsia="Times New Roman" w:hAnsi="Times New Roman" w:cs="Times New Roman"/>
          <w:sz w:val="24"/>
          <w:szCs w:val="24"/>
        </w:rPr>
        <w:t>V. M.</w:t>
      </w:r>
      <w:bookmarkEnd w:id="71"/>
      <w:r w:rsidRPr="00C20F34">
        <w:rPr>
          <w:rFonts w:ascii="Times New Roman" w:eastAsia="Times New Roman" w:hAnsi="Times New Roman" w:cs="Times New Roman"/>
          <w:sz w:val="24"/>
          <w:szCs w:val="24"/>
        </w:rPr>
        <w:t xml:space="preserve">, </w:t>
      </w:r>
      <w:bookmarkStart w:id="72" w:name="Buk_84"/>
      <w:r w:rsidR="0019539D" w:rsidRPr="0019539D">
        <w:rPr>
          <w:rFonts w:ascii="Times New Roman" w:eastAsia="Times New Roman" w:hAnsi="Times New Roman" w:cs="Times New Roman"/>
          <w:sz w:val="24"/>
          <w:szCs w:val="24"/>
        </w:rPr>
        <w:t xml:space="preserve">V. L. </w:t>
      </w:r>
      <w:bookmarkEnd w:id="72"/>
      <w:r w:rsidRPr="00C20F34">
        <w:rPr>
          <w:rFonts w:ascii="Times New Roman" w:eastAsia="Times New Roman" w:hAnsi="Times New Roman" w:cs="Times New Roman"/>
          <w:sz w:val="24"/>
          <w:szCs w:val="24"/>
        </w:rPr>
        <w:t xml:space="preserve">ir </w:t>
      </w:r>
      <w:bookmarkStart w:id="73" w:name="Buk_56"/>
      <w:r w:rsidR="0019539D" w:rsidRPr="0019539D">
        <w:rPr>
          <w:rFonts w:ascii="Times New Roman" w:eastAsia="Times New Roman" w:hAnsi="Times New Roman" w:cs="Times New Roman"/>
          <w:sz w:val="24"/>
          <w:szCs w:val="24"/>
        </w:rPr>
        <w:t xml:space="preserve">R. T. </w:t>
      </w:r>
      <w:bookmarkEnd w:id="73"/>
      <w:r w:rsidRPr="00C20F34">
        <w:rPr>
          <w:rFonts w:ascii="Times New Roman" w:eastAsia="Times New Roman" w:hAnsi="Times New Roman" w:cs="Times New Roman"/>
          <w:sz w:val="24"/>
          <w:szCs w:val="24"/>
        </w:rPr>
        <w:t>bei juose nustatytos faktinės aplinkybės turi būti vertinam</w:t>
      </w:r>
      <w:r w:rsidR="000736C6">
        <w:rPr>
          <w:rFonts w:ascii="Times New Roman" w:eastAsia="Times New Roman" w:hAnsi="Times New Roman" w:cs="Times New Roman"/>
          <w:sz w:val="24"/>
          <w:szCs w:val="24"/>
        </w:rPr>
        <w:t>i</w:t>
      </w:r>
      <w:r w:rsidRPr="00C20F34">
        <w:rPr>
          <w:rFonts w:ascii="Times New Roman" w:eastAsia="Times New Roman" w:hAnsi="Times New Roman" w:cs="Times New Roman"/>
          <w:sz w:val="24"/>
          <w:szCs w:val="24"/>
        </w:rPr>
        <w:t xml:space="preserve"> kartu</w:t>
      </w:r>
      <w:r w:rsidRPr="00D94623">
        <w:rPr>
          <w:rFonts w:ascii="Times New Roman" w:eastAsia="Times New Roman" w:hAnsi="Times New Roman" w:cs="Times New Roman"/>
          <w:sz w:val="24"/>
          <w:szCs w:val="24"/>
        </w:rPr>
        <w:t>.</w:t>
      </w:r>
      <w:r w:rsidRPr="00D94623">
        <w:rPr>
          <w:rFonts w:ascii="Times New Roman" w:hAnsi="Times New Roman" w:cs="Times New Roman"/>
          <w:sz w:val="24"/>
          <w:szCs w:val="24"/>
        </w:rPr>
        <w:t xml:space="preserve"> </w:t>
      </w:r>
      <w:r w:rsidR="00D94623" w:rsidRPr="00D94623">
        <w:rPr>
          <w:rFonts w:ascii="Times New Roman" w:hAnsi="Times New Roman" w:cs="Times New Roman"/>
          <w:sz w:val="24"/>
          <w:szCs w:val="24"/>
        </w:rPr>
        <w:t xml:space="preserve">Be to, </w:t>
      </w:r>
      <w:r w:rsidRPr="00D94623">
        <w:rPr>
          <w:rFonts w:ascii="Times New Roman" w:eastAsia="Times New Roman" w:hAnsi="Times New Roman" w:cs="Times New Roman"/>
          <w:sz w:val="24"/>
          <w:szCs w:val="24"/>
        </w:rPr>
        <w:t>Lietuvos</w:t>
      </w:r>
      <w:r w:rsidRPr="00C20F34">
        <w:rPr>
          <w:rFonts w:ascii="Times New Roman" w:eastAsia="Times New Roman" w:hAnsi="Times New Roman" w:cs="Times New Roman"/>
          <w:sz w:val="24"/>
          <w:szCs w:val="24"/>
        </w:rPr>
        <w:t xml:space="preserve"> Aukščiausiasis Teismas 2017</w:t>
      </w:r>
      <w:r w:rsidR="00D94623">
        <w:rPr>
          <w:rFonts w:ascii="Times New Roman" w:eastAsia="Times New Roman" w:hAnsi="Times New Roman" w:cs="Times New Roman"/>
          <w:sz w:val="24"/>
          <w:szCs w:val="24"/>
        </w:rPr>
        <w:t> </w:t>
      </w:r>
      <w:r w:rsidRPr="00C20F34">
        <w:rPr>
          <w:rFonts w:ascii="Times New Roman" w:eastAsia="Times New Roman" w:hAnsi="Times New Roman" w:cs="Times New Roman"/>
          <w:sz w:val="24"/>
          <w:szCs w:val="24"/>
        </w:rPr>
        <w:t>m. gruodžio 19 d. nutartyje baudžiamojoje byloje Nr. 2K-329-976/2017 nustatė</w:t>
      </w:r>
      <w:r w:rsidR="00D94623">
        <w:rPr>
          <w:rFonts w:ascii="Times New Roman" w:eastAsia="Times New Roman" w:hAnsi="Times New Roman" w:cs="Times New Roman"/>
          <w:sz w:val="24"/>
          <w:szCs w:val="24"/>
        </w:rPr>
        <w:t>,</w:t>
      </w:r>
      <w:r w:rsidRPr="00C20F34">
        <w:rPr>
          <w:rFonts w:ascii="Times New Roman" w:eastAsia="Times New Roman" w:hAnsi="Times New Roman" w:cs="Times New Roman"/>
          <w:sz w:val="24"/>
          <w:szCs w:val="24"/>
        </w:rPr>
        <w:t xml:space="preserve"> kad gaisras kilo ne dėl </w:t>
      </w:r>
      <w:bookmarkStart w:id="74" w:name="Buk_13"/>
      <w:r w:rsidR="0019539D" w:rsidRPr="0019539D">
        <w:rPr>
          <w:rFonts w:ascii="Times New Roman" w:eastAsia="Times New Roman" w:hAnsi="Times New Roman" w:cs="Times New Roman"/>
          <w:sz w:val="24"/>
          <w:szCs w:val="24"/>
        </w:rPr>
        <w:t xml:space="preserve">P. J. </w:t>
      </w:r>
      <w:bookmarkEnd w:id="74"/>
      <w:r w:rsidRPr="00C20F34">
        <w:rPr>
          <w:rFonts w:ascii="Times New Roman" w:eastAsia="Times New Roman" w:hAnsi="Times New Roman" w:cs="Times New Roman"/>
          <w:sz w:val="24"/>
          <w:szCs w:val="24"/>
        </w:rPr>
        <w:t xml:space="preserve">veiksmų, tačiau jo veiksmai lėmė tai, kad kilęs gaisras nebuvo pastebėtas, išplito ir dėl to išplitusio gaisro metu buvo padaryta teismų sprendimuose detalizuota didelė žala. </w:t>
      </w:r>
      <w:r w:rsidR="005905DE" w:rsidRPr="00C20F34">
        <w:rPr>
          <w:rFonts w:ascii="Times New Roman" w:eastAsia="Times New Roman" w:hAnsi="Times New Roman" w:cs="Times New Roman"/>
          <w:sz w:val="24"/>
          <w:szCs w:val="24"/>
        </w:rPr>
        <w:t>Kolegija akcentavo, kad t</w:t>
      </w:r>
      <w:r w:rsidR="00580339" w:rsidRPr="00C20F34">
        <w:rPr>
          <w:rFonts w:ascii="Times New Roman" w:eastAsia="Times New Roman" w:hAnsi="Times New Roman" w:cs="Times New Roman"/>
          <w:sz w:val="24"/>
          <w:szCs w:val="24"/>
        </w:rPr>
        <w:t xml:space="preserve">eismų padaryta išvada, </w:t>
      </w:r>
      <w:r w:rsidR="005905DE" w:rsidRPr="00C20F34">
        <w:rPr>
          <w:rFonts w:ascii="Times New Roman" w:eastAsia="Times New Roman" w:hAnsi="Times New Roman" w:cs="Times New Roman"/>
          <w:sz w:val="24"/>
          <w:szCs w:val="24"/>
        </w:rPr>
        <w:t>jog</w:t>
      </w:r>
      <w:r w:rsidR="00580339" w:rsidRPr="00C20F34">
        <w:rPr>
          <w:rFonts w:ascii="Times New Roman" w:eastAsia="Times New Roman" w:hAnsi="Times New Roman" w:cs="Times New Roman"/>
          <w:sz w:val="24"/>
          <w:szCs w:val="24"/>
        </w:rPr>
        <w:t xml:space="preserve"> </w:t>
      </w:r>
      <w:bookmarkStart w:id="75" w:name="Buk_34"/>
      <w:r w:rsidR="0019539D" w:rsidRPr="0019539D">
        <w:rPr>
          <w:rFonts w:ascii="Times New Roman" w:eastAsia="Times New Roman" w:hAnsi="Times New Roman" w:cs="Times New Roman"/>
          <w:sz w:val="24"/>
          <w:szCs w:val="24"/>
        </w:rPr>
        <w:t xml:space="preserve">P. J. </w:t>
      </w:r>
      <w:bookmarkEnd w:id="75"/>
      <w:r w:rsidR="00580339" w:rsidRPr="00C20F34">
        <w:rPr>
          <w:rFonts w:ascii="Times New Roman" w:eastAsia="Times New Roman" w:hAnsi="Times New Roman" w:cs="Times New Roman"/>
          <w:sz w:val="24"/>
          <w:szCs w:val="24"/>
        </w:rPr>
        <w:t xml:space="preserve">netinkamai atliko savo pareigas, dėl ko Lietuvos valstybė ir </w:t>
      </w:r>
      <w:r w:rsidR="00C20F34" w:rsidRPr="00C20F34">
        <w:rPr>
          <w:rFonts w:ascii="Times New Roman" w:eastAsia="Times New Roman" w:hAnsi="Times New Roman" w:cs="Times New Roman"/>
          <w:sz w:val="24"/>
          <w:szCs w:val="24"/>
        </w:rPr>
        <w:t>P</w:t>
      </w:r>
      <w:r w:rsidR="00580339" w:rsidRPr="00C20F34">
        <w:rPr>
          <w:rFonts w:ascii="Times New Roman" w:eastAsia="Times New Roman" w:hAnsi="Times New Roman" w:cs="Times New Roman"/>
          <w:sz w:val="24"/>
          <w:szCs w:val="24"/>
        </w:rPr>
        <w:t>arapija patyrė didel</w:t>
      </w:r>
      <w:r w:rsidR="000736C6">
        <w:rPr>
          <w:rFonts w:ascii="Times New Roman" w:eastAsia="Times New Roman" w:hAnsi="Times New Roman" w:cs="Times New Roman"/>
          <w:sz w:val="24"/>
          <w:szCs w:val="24"/>
        </w:rPr>
        <w:t>ę</w:t>
      </w:r>
      <w:r w:rsidR="00580339" w:rsidRPr="00C20F34">
        <w:rPr>
          <w:rFonts w:ascii="Times New Roman" w:eastAsia="Times New Roman" w:hAnsi="Times New Roman" w:cs="Times New Roman"/>
          <w:sz w:val="24"/>
          <w:szCs w:val="24"/>
        </w:rPr>
        <w:t xml:space="preserve"> žal</w:t>
      </w:r>
      <w:r w:rsidR="000736C6">
        <w:rPr>
          <w:rFonts w:ascii="Times New Roman" w:eastAsia="Times New Roman" w:hAnsi="Times New Roman" w:cs="Times New Roman"/>
          <w:sz w:val="24"/>
          <w:szCs w:val="24"/>
        </w:rPr>
        <w:t>ą</w:t>
      </w:r>
      <w:r w:rsidR="00580339" w:rsidRPr="00C20F34">
        <w:rPr>
          <w:rFonts w:ascii="Times New Roman" w:eastAsia="Times New Roman" w:hAnsi="Times New Roman" w:cs="Times New Roman"/>
          <w:sz w:val="24"/>
          <w:szCs w:val="24"/>
        </w:rPr>
        <w:t>, nereiškia, kad ši žala kilo išimtinai dėl jo nusikalstamos veikos.</w:t>
      </w:r>
    </w:p>
    <w:p w14:paraId="779CBC52" w14:textId="4A1EBECC" w:rsidR="005C6EC7" w:rsidRPr="005905DE" w:rsidRDefault="00F71B01" w:rsidP="005C6EC7">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Kolegija vadovavosi </w:t>
      </w:r>
      <w:r w:rsidR="00580339" w:rsidRPr="005905DE">
        <w:rPr>
          <w:rFonts w:ascii="Times New Roman" w:eastAsia="Times New Roman" w:hAnsi="Times New Roman" w:cs="Times New Roman"/>
          <w:sz w:val="24"/>
          <w:szCs w:val="24"/>
        </w:rPr>
        <w:t>Lietuvos Aukščiausi</w:t>
      </w:r>
      <w:r>
        <w:rPr>
          <w:rFonts w:ascii="Times New Roman" w:eastAsia="Times New Roman" w:hAnsi="Times New Roman" w:cs="Times New Roman"/>
          <w:sz w:val="24"/>
          <w:szCs w:val="24"/>
        </w:rPr>
        <w:t>ojo</w:t>
      </w:r>
      <w:r w:rsidR="00580339" w:rsidRPr="005905DE">
        <w:rPr>
          <w:rFonts w:ascii="Times New Roman" w:eastAsia="Times New Roman" w:hAnsi="Times New Roman" w:cs="Times New Roman"/>
          <w:sz w:val="24"/>
          <w:szCs w:val="24"/>
        </w:rPr>
        <w:t xml:space="preserve"> Teism</w:t>
      </w:r>
      <w:r>
        <w:rPr>
          <w:rFonts w:ascii="Times New Roman" w:eastAsia="Times New Roman" w:hAnsi="Times New Roman" w:cs="Times New Roman"/>
          <w:sz w:val="24"/>
          <w:szCs w:val="24"/>
        </w:rPr>
        <w:t>o</w:t>
      </w:r>
      <w:r w:rsidR="00580339" w:rsidRPr="005905DE">
        <w:rPr>
          <w:rFonts w:ascii="Times New Roman" w:eastAsia="Times New Roman" w:hAnsi="Times New Roman" w:cs="Times New Roman"/>
          <w:sz w:val="24"/>
          <w:szCs w:val="24"/>
        </w:rPr>
        <w:t xml:space="preserve"> 2021 m. sausio 14 d. nutartyje </w:t>
      </w:r>
      <w:r>
        <w:rPr>
          <w:rFonts w:ascii="Times New Roman" w:eastAsia="Times New Roman" w:hAnsi="Times New Roman" w:cs="Times New Roman"/>
          <w:sz w:val="24"/>
          <w:szCs w:val="24"/>
        </w:rPr>
        <w:t>pateiktu vertinimu</w:t>
      </w:r>
      <w:r w:rsidR="005905DE">
        <w:rPr>
          <w:rFonts w:ascii="Times New Roman" w:eastAsia="Times New Roman" w:hAnsi="Times New Roman" w:cs="Times New Roman"/>
          <w:sz w:val="24"/>
          <w:szCs w:val="24"/>
        </w:rPr>
        <w:t xml:space="preserve">, kad </w:t>
      </w:r>
      <w:bookmarkStart w:id="76" w:name="Buk_57"/>
      <w:r w:rsidR="0019539D" w:rsidRPr="0019539D">
        <w:rPr>
          <w:rFonts w:ascii="Times New Roman" w:eastAsia="Times New Roman" w:hAnsi="Times New Roman" w:cs="Times New Roman"/>
          <w:sz w:val="24"/>
          <w:szCs w:val="24"/>
        </w:rPr>
        <w:t>R. T.</w:t>
      </w:r>
      <w:bookmarkEnd w:id="76"/>
      <w:r w:rsidR="00580339" w:rsidRPr="005905DE">
        <w:rPr>
          <w:rFonts w:ascii="Times New Roman" w:eastAsia="Times New Roman" w:hAnsi="Times New Roman" w:cs="Times New Roman"/>
          <w:sz w:val="24"/>
          <w:szCs w:val="24"/>
        </w:rPr>
        <w:t xml:space="preserve">, </w:t>
      </w:r>
      <w:bookmarkStart w:id="77" w:name="Buk_104"/>
      <w:r w:rsidR="0019539D" w:rsidRPr="0019539D">
        <w:rPr>
          <w:rFonts w:ascii="Times New Roman" w:eastAsia="Times New Roman" w:hAnsi="Times New Roman" w:cs="Times New Roman"/>
          <w:sz w:val="24"/>
          <w:szCs w:val="24"/>
        </w:rPr>
        <w:t xml:space="preserve">V. M. </w:t>
      </w:r>
      <w:bookmarkEnd w:id="77"/>
      <w:r w:rsidR="00580339" w:rsidRPr="005905DE">
        <w:rPr>
          <w:rFonts w:ascii="Times New Roman" w:eastAsia="Times New Roman" w:hAnsi="Times New Roman" w:cs="Times New Roman"/>
          <w:sz w:val="24"/>
          <w:szCs w:val="24"/>
        </w:rPr>
        <w:t xml:space="preserve">ir </w:t>
      </w:r>
      <w:bookmarkStart w:id="78" w:name="Buk_85"/>
      <w:r w:rsidR="0019539D" w:rsidRPr="0019539D">
        <w:rPr>
          <w:rFonts w:ascii="Times New Roman" w:eastAsia="Times New Roman" w:hAnsi="Times New Roman" w:cs="Times New Roman"/>
          <w:sz w:val="24"/>
          <w:szCs w:val="24"/>
        </w:rPr>
        <w:t xml:space="preserve">V. L. </w:t>
      </w:r>
      <w:bookmarkEnd w:id="78"/>
      <w:r w:rsidR="00580339" w:rsidRPr="005905DE">
        <w:rPr>
          <w:rFonts w:ascii="Times New Roman" w:eastAsia="Times New Roman" w:hAnsi="Times New Roman" w:cs="Times New Roman"/>
          <w:sz w:val="24"/>
          <w:szCs w:val="24"/>
        </w:rPr>
        <w:t xml:space="preserve">teisės aktais apibrėžtų savo pareigų nevykdymas, nulėmęs dūmtraukio įrengimą nesilaikant pastato rekonstrukcijos projekte bei norminiuose teisės aktuose </w:t>
      </w:r>
      <w:r w:rsidR="00580339" w:rsidRPr="005905DE">
        <w:rPr>
          <w:rFonts w:ascii="Times New Roman" w:eastAsia="Times New Roman" w:hAnsi="Times New Roman" w:cs="Times New Roman"/>
          <w:sz w:val="24"/>
          <w:szCs w:val="24"/>
        </w:rPr>
        <w:lastRenderedPageBreak/>
        <w:t xml:space="preserve">nustatytų reikalavimų, buvo ne tik būtinoji gaisro kilimo sąlyga, bet ir esminė bei veikianti kilusių pavojingų padarinių priežastis. Taigi padaryta didelė turtinė žala Lietuvos valstybei ir </w:t>
      </w:r>
      <w:r w:rsidR="00C20F34">
        <w:rPr>
          <w:rFonts w:ascii="Times New Roman" w:eastAsia="Times New Roman" w:hAnsi="Times New Roman" w:cs="Times New Roman"/>
          <w:sz w:val="24"/>
          <w:szCs w:val="24"/>
        </w:rPr>
        <w:t>P</w:t>
      </w:r>
      <w:r w:rsidR="00580339" w:rsidRPr="005905DE">
        <w:rPr>
          <w:rFonts w:ascii="Times New Roman" w:eastAsia="Times New Roman" w:hAnsi="Times New Roman" w:cs="Times New Roman"/>
          <w:sz w:val="24"/>
          <w:szCs w:val="24"/>
        </w:rPr>
        <w:t xml:space="preserve">arapijai pripažintina dėsningu nuteistųjų veikos rezultatu. Tai, kad dėl </w:t>
      </w:r>
      <w:bookmarkStart w:id="79" w:name="Buk_14"/>
      <w:r w:rsidR="0019539D" w:rsidRPr="0019539D">
        <w:rPr>
          <w:rFonts w:ascii="Times New Roman" w:eastAsia="Times New Roman" w:hAnsi="Times New Roman" w:cs="Times New Roman"/>
          <w:sz w:val="24"/>
          <w:szCs w:val="24"/>
        </w:rPr>
        <w:t xml:space="preserve">P. J. </w:t>
      </w:r>
      <w:bookmarkEnd w:id="79"/>
      <w:r w:rsidR="00580339" w:rsidRPr="005905DE">
        <w:rPr>
          <w:rFonts w:ascii="Times New Roman" w:eastAsia="Times New Roman" w:hAnsi="Times New Roman" w:cs="Times New Roman"/>
          <w:sz w:val="24"/>
          <w:szCs w:val="24"/>
        </w:rPr>
        <w:t xml:space="preserve">veiksmų gaisras laiku nebuvo pastebėtas ir išplito, neabejotinai reikšmingai prisidėjo prie pavojingų padarinių kilimo. Tačiau šiuo atveju </w:t>
      </w:r>
      <w:bookmarkStart w:id="80" w:name="Buk_15"/>
      <w:r w:rsidR="0019539D" w:rsidRPr="0019539D">
        <w:rPr>
          <w:rFonts w:ascii="Times New Roman" w:eastAsia="Times New Roman" w:hAnsi="Times New Roman" w:cs="Times New Roman"/>
          <w:sz w:val="24"/>
          <w:szCs w:val="24"/>
        </w:rPr>
        <w:t xml:space="preserve">P. J. </w:t>
      </w:r>
      <w:bookmarkEnd w:id="80"/>
      <w:r w:rsidR="00580339" w:rsidRPr="005905DE">
        <w:rPr>
          <w:rFonts w:ascii="Times New Roman" w:eastAsia="Times New Roman" w:hAnsi="Times New Roman" w:cs="Times New Roman"/>
          <w:sz w:val="24"/>
          <w:szCs w:val="24"/>
        </w:rPr>
        <w:t xml:space="preserve">veiksmai nelaikytini nutraukusiais priežastinį ryšį tarp nuteistųjų netinkamo tarnybos pareigų atlikimo ir gaisro kilimo bei didelės žalos atsiradimo (Lietuvos Aukščiausiojo Teismo 2021 m. lapkričio 14 d. nutarties baudžiamojoje byloje Nr. 2K-7-94-788/2021 13–15 punktai). </w:t>
      </w:r>
    </w:p>
    <w:p w14:paraId="74615455" w14:textId="14354167" w:rsidR="00113DF3" w:rsidRDefault="005C6EC7" w:rsidP="005C6EC7">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113DF3">
        <w:rPr>
          <w:rFonts w:ascii="Times New Roman" w:eastAsia="Times New Roman" w:hAnsi="Times New Roman" w:cs="Times New Roman"/>
          <w:sz w:val="24"/>
          <w:szCs w:val="24"/>
        </w:rPr>
        <w:t>Kolegija nurodė, kad pirmosios instancijos teismas teisingai pripažino atsakovių UAB</w:t>
      </w:r>
      <w:r w:rsidR="000736C6">
        <w:rPr>
          <w:rFonts w:ascii="Times New Roman" w:eastAsia="Times New Roman" w:hAnsi="Times New Roman" w:cs="Times New Roman"/>
          <w:sz w:val="24"/>
          <w:szCs w:val="24"/>
        </w:rPr>
        <w:t> </w:t>
      </w:r>
      <w:r w:rsidRPr="00113DF3">
        <w:rPr>
          <w:rFonts w:ascii="Times New Roman" w:eastAsia="Times New Roman" w:hAnsi="Times New Roman" w:cs="Times New Roman"/>
          <w:sz w:val="24"/>
          <w:szCs w:val="24"/>
        </w:rPr>
        <w:t>„</w:t>
      </w:r>
      <w:proofErr w:type="spellStart"/>
      <w:r w:rsidRPr="00113DF3">
        <w:rPr>
          <w:rFonts w:ascii="Times New Roman" w:eastAsia="Times New Roman" w:hAnsi="Times New Roman" w:cs="Times New Roman"/>
          <w:sz w:val="24"/>
          <w:szCs w:val="24"/>
        </w:rPr>
        <w:t>Agromena</w:t>
      </w:r>
      <w:proofErr w:type="spellEnd"/>
      <w:r w:rsidRPr="00113DF3">
        <w:rPr>
          <w:rFonts w:ascii="Times New Roman" w:eastAsia="Times New Roman" w:hAnsi="Times New Roman" w:cs="Times New Roman"/>
          <w:sz w:val="24"/>
          <w:szCs w:val="24"/>
        </w:rPr>
        <w:t xml:space="preserve"> </w:t>
      </w:r>
      <w:proofErr w:type="spellStart"/>
      <w:r w:rsidRPr="00113DF3">
        <w:rPr>
          <w:rFonts w:ascii="Times New Roman" w:eastAsia="Times New Roman" w:hAnsi="Times New Roman" w:cs="Times New Roman"/>
          <w:sz w:val="24"/>
          <w:szCs w:val="24"/>
        </w:rPr>
        <w:t>lt</w:t>
      </w:r>
      <w:proofErr w:type="spellEnd"/>
      <w:r w:rsidRPr="00113DF3">
        <w:rPr>
          <w:rFonts w:ascii="Times New Roman" w:eastAsia="Times New Roman" w:hAnsi="Times New Roman" w:cs="Times New Roman"/>
          <w:sz w:val="24"/>
          <w:szCs w:val="24"/>
        </w:rPr>
        <w:t>“ ir BĮ Kultūros infrastruktūros centr</w:t>
      </w:r>
      <w:r w:rsidR="0070338A">
        <w:rPr>
          <w:rFonts w:ascii="Times New Roman" w:eastAsia="Times New Roman" w:hAnsi="Times New Roman" w:cs="Times New Roman"/>
          <w:sz w:val="24"/>
          <w:szCs w:val="24"/>
        </w:rPr>
        <w:t>o</w:t>
      </w:r>
      <w:r w:rsidRPr="00113DF3">
        <w:rPr>
          <w:rFonts w:ascii="Times New Roman" w:eastAsia="Times New Roman" w:hAnsi="Times New Roman" w:cs="Times New Roman"/>
          <w:sz w:val="24"/>
          <w:szCs w:val="24"/>
        </w:rPr>
        <w:t xml:space="preserve"> neteisėtus veiksmus įrengiant dūmtraukį ir atliekant techninę priežiūrą tiesioginiu priežastiniu ryšiu susijusi</w:t>
      </w:r>
      <w:r w:rsidR="0070338A">
        <w:rPr>
          <w:rFonts w:ascii="Times New Roman" w:eastAsia="Times New Roman" w:hAnsi="Times New Roman" w:cs="Times New Roman"/>
          <w:sz w:val="24"/>
          <w:szCs w:val="24"/>
        </w:rPr>
        <w:t>ai</w:t>
      </w:r>
      <w:r w:rsidRPr="00113DF3">
        <w:rPr>
          <w:rFonts w:ascii="Times New Roman" w:eastAsia="Times New Roman" w:hAnsi="Times New Roman" w:cs="Times New Roman"/>
          <w:sz w:val="24"/>
          <w:szCs w:val="24"/>
        </w:rPr>
        <w:t xml:space="preserve">s su kilusiomis pasekmėmis, t. y. gaisru (atitinkamai ir jo padariniais), tačiau padarė </w:t>
      </w:r>
      <w:r w:rsidR="004E6526" w:rsidRPr="00113DF3">
        <w:rPr>
          <w:rFonts w:ascii="Times New Roman" w:eastAsia="Times New Roman" w:hAnsi="Times New Roman" w:cs="Times New Roman"/>
          <w:sz w:val="24"/>
          <w:szCs w:val="24"/>
        </w:rPr>
        <w:t>nepagrįst</w:t>
      </w:r>
      <w:r w:rsidR="004E6526">
        <w:rPr>
          <w:rFonts w:ascii="Times New Roman" w:eastAsia="Times New Roman" w:hAnsi="Times New Roman" w:cs="Times New Roman"/>
          <w:sz w:val="24"/>
          <w:szCs w:val="24"/>
        </w:rPr>
        <w:t>ą</w:t>
      </w:r>
      <w:r w:rsidR="004E6526" w:rsidRPr="00113DF3">
        <w:rPr>
          <w:rFonts w:ascii="Times New Roman" w:eastAsia="Times New Roman" w:hAnsi="Times New Roman" w:cs="Times New Roman"/>
          <w:sz w:val="24"/>
          <w:szCs w:val="24"/>
        </w:rPr>
        <w:t xml:space="preserve"> </w:t>
      </w:r>
      <w:r w:rsidRPr="00113DF3">
        <w:rPr>
          <w:rFonts w:ascii="Times New Roman" w:eastAsia="Times New Roman" w:hAnsi="Times New Roman" w:cs="Times New Roman"/>
          <w:sz w:val="24"/>
          <w:szCs w:val="24"/>
        </w:rPr>
        <w:t xml:space="preserve">išvadą, kad šis priežastinis ryšys egzistuoja tik </w:t>
      </w:r>
      <w:r w:rsidR="004E6526">
        <w:rPr>
          <w:rFonts w:ascii="Times New Roman" w:eastAsia="Times New Roman" w:hAnsi="Times New Roman" w:cs="Times New Roman"/>
          <w:sz w:val="24"/>
          <w:szCs w:val="24"/>
        </w:rPr>
        <w:t xml:space="preserve">dėl </w:t>
      </w:r>
      <w:r w:rsidRPr="00113DF3">
        <w:rPr>
          <w:rFonts w:ascii="Times New Roman" w:eastAsia="Times New Roman" w:hAnsi="Times New Roman" w:cs="Times New Roman"/>
          <w:sz w:val="24"/>
          <w:szCs w:val="24"/>
        </w:rPr>
        <w:t xml:space="preserve">gaisro vienuolyno pastate, o </w:t>
      </w:r>
      <w:r w:rsidR="004E6526">
        <w:rPr>
          <w:rFonts w:ascii="Times New Roman" w:eastAsia="Times New Roman" w:hAnsi="Times New Roman" w:cs="Times New Roman"/>
          <w:sz w:val="24"/>
          <w:szCs w:val="24"/>
        </w:rPr>
        <w:t xml:space="preserve">dėl </w:t>
      </w:r>
      <w:r w:rsidRPr="00113DF3">
        <w:rPr>
          <w:rFonts w:ascii="Times New Roman" w:eastAsia="Times New Roman" w:hAnsi="Times New Roman" w:cs="Times New Roman"/>
          <w:sz w:val="24"/>
          <w:szCs w:val="24"/>
        </w:rPr>
        <w:t>bažnyčios pastat</w:t>
      </w:r>
      <w:r w:rsidR="004E6526">
        <w:rPr>
          <w:rFonts w:ascii="Times New Roman" w:eastAsia="Times New Roman" w:hAnsi="Times New Roman" w:cs="Times New Roman"/>
          <w:sz w:val="24"/>
          <w:szCs w:val="24"/>
        </w:rPr>
        <w:t>e kilusio gaisro</w:t>
      </w:r>
      <w:r w:rsidRPr="00113DF3">
        <w:rPr>
          <w:rFonts w:ascii="Times New Roman" w:eastAsia="Times New Roman" w:hAnsi="Times New Roman" w:cs="Times New Roman"/>
          <w:sz w:val="24"/>
          <w:szCs w:val="24"/>
        </w:rPr>
        <w:t xml:space="preserve"> šį priežastinį ryšį </w:t>
      </w:r>
      <w:r w:rsidR="004E6526" w:rsidRPr="00113DF3">
        <w:rPr>
          <w:rFonts w:ascii="Times New Roman" w:eastAsia="Times New Roman" w:hAnsi="Times New Roman" w:cs="Times New Roman"/>
          <w:sz w:val="24"/>
          <w:szCs w:val="24"/>
        </w:rPr>
        <w:t xml:space="preserve">teismas </w:t>
      </w:r>
      <w:r w:rsidRPr="00113DF3">
        <w:rPr>
          <w:rFonts w:ascii="Times New Roman" w:eastAsia="Times New Roman" w:hAnsi="Times New Roman" w:cs="Times New Roman"/>
          <w:sz w:val="24"/>
          <w:szCs w:val="24"/>
        </w:rPr>
        <w:t xml:space="preserve">nepagrįstai </w:t>
      </w:r>
      <w:r w:rsidR="004E6526">
        <w:rPr>
          <w:rFonts w:ascii="Times New Roman" w:eastAsia="Times New Roman" w:hAnsi="Times New Roman" w:cs="Times New Roman"/>
          <w:sz w:val="24"/>
          <w:szCs w:val="24"/>
        </w:rPr>
        <w:t xml:space="preserve">pripažino </w:t>
      </w:r>
      <w:r w:rsidRPr="00113DF3">
        <w:rPr>
          <w:rFonts w:ascii="Times New Roman" w:eastAsia="Times New Roman" w:hAnsi="Times New Roman" w:cs="Times New Roman"/>
          <w:sz w:val="24"/>
          <w:szCs w:val="24"/>
        </w:rPr>
        <w:t>pernelyg nutolusiu ir atitinkamai ieškinio dalį dėl už bažnyčios pastate kilusį gaisrą išmokėtos draudimo išmokos priteisimo solidariai iš statybos proceso dalyvių atmetė.</w:t>
      </w:r>
    </w:p>
    <w:p w14:paraId="4921A8EA" w14:textId="2BFD2321" w:rsidR="00113DF3" w:rsidRPr="00113DF3" w:rsidRDefault="00113DF3" w:rsidP="00113DF3">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113DF3">
        <w:rPr>
          <w:rFonts w:ascii="Times New Roman" w:eastAsia="Times New Roman" w:hAnsi="Times New Roman" w:cs="Times New Roman"/>
          <w:sz w:val="24"/>
          <w:szCs w:val="24"/>
        </w:rPr>
        <w:t xml:space="preserve">Kolegija nurodė, kad priežastinis ryšys tarp statybos proceso dalyvių netinkamo pareigų vykdymo ir gaisro išplitimo iš vienuolyno į bažnyčios pastatą nebuvo nutrauktas, todėl draudikė, išmokėjusi minėtą draudimo išmoką, </w:t>
      </w:r>
      <w:r w:rsidR="0013400A">
        <w:rPr>
          <w:rFonts w:ascii="Times New Roman" w:eastAsia="Times New Roman" w:hAnsi="Times New Roman" w:cs="Times New Roman"/>
          <w:sz w:val="24"/>
          <w:szCs w:val="24"/>
        </w:rPr>
        <w:t>tapo santykio</w:t>
      </w:r>
      <w:r w:rsidRPr="00113DF3">
        <w:rPr>
          <w:rFonts w:ascii="Times New Roman" w:eastAsia="Times New Roman" w:hAnsi="Times New Roman" w:cs="Times New Roman"/>
          <w:sz w:val="24"/>
          <w:szCs w:val="24"/>
        </w:rPr>
        <w:t xml:space="preserve"> „parapija (kreditorė) –&gt; parapija (skolininkė) ir statybos proceso dalyviai (skolininkai)“</w:t>
      </w:r>
      <w:r w:rsidR="0013400A">
        <w:rPr>
          <w:rFonts w:ascii="Times New Roman" w:eastAsia="Times New Roman" w:hAnsi="Times New Roman" w:cs="Times New Roman"/>
          <w:sz w:val="24"/>
          <w:szCs w:val="24"/>
        </w:rPr>
        <w:t xml:space="preserve"> dalyvė</w:t>
      </w:r>
      <w:r w:rsidRPr="00113DF3">
        <w:rPr>
          <w:rFonts w:ascii="Times New Roman" w:eastAsia="Times New Roman" w:hAnsi="Times New Roman" w:cs="Times New Roman"/>
          <w:sz w:val="24"/>
          <w:szCs w:val="24"/>
        </w:rPr>
        <w:t xml:space="preserve">, todėl pirmosios instancijos teismas turėjo priteisti atitinkamą už bažnyčią išmokėtos draudimo išmokos dalį iš statybos procese dalyvavusių asmenų, ją atitinkamai sumažindamas dėl </w:t>
      </w:r>
      <w:bookmarkStart w:id="81" w:name="Buk_16"/>
      <w:r w:rsidR="0019539D" w:rsidRPr="0019539D">
        <w:rPr>
          <w:rFonts w:ascii="Times New Roman" w:eastAsia="Times New Roman" w:hAnsi="Times New Roman" w:cs="Times New Roman"/>
          <w:sz w:val="24"/>
          <w:szCs w:val="24"/>
        </w:rPr>
        <w:t xml:space="preserve">P. J. </w:t>
      </w:r>
      <w:bookmarkEnd w:id="81"/>
      <w:r w:rsidRPr="00113DF3">
        <w:rPr>
          <w:rFonts w:ascii="Times New Roman" w:eastAsia="Times New Roman" w:hAnsi="Times New Roman" w:cs="Times New Roman"/>
          <w:sz w:val="24"/>
          <w:szCs w:val="24"/>
        </w:rPr>
        <w:t>veiksm</w:t>
      </w:r>
      <w:r>
        <w:rPr>
          <w:rFonts w:ascii="Times New Roman" w:eastAsia="Times New Roman" w:hAnsi="Times New Roman" w:cs="Times New Roman"/>
          <w:sz w:val="24"/>
          <w:szCs w:val="24"/>
        </w:rPr>
        <w:t xml:space="preserve">ų </w:t>
      </w:r>
      <w:r w:rsidRPr="00113DF3">
        <w:rPr>
          <w:rFonts w:ascii="Times New Roman" w:eastAsia="Times New Roman" w:hAnsi="Times New Roman" w:cs="Times New Roman"/>
          <w:sz w:val="24"/>
          <w:szCs w:val="24"/>
        </w:rPr>
        <w:t xml:space="preserve">(signalizacijos </w:t>
      </w:r>
      <w:r w:rsidR="00684EC8">
        <w:rPr>
          <w:rFonts w:ascii="Times New Roman" w:eastAsia="Times New Roman" w:hAnsi="Times New Roman" w:cs="Times New Roman"/>
          <w:sz w:val="24"/>
          <w:szCs w:val="24"/>
        </w:rPr>
        <w:t>iš</w:t>
      </w:r>
      <w:r w:rsidRPr="00113DF3">
        <w:rPr>
          <w:rFonts w:ascii="Times New Roman" w:eastAsia="Times New Roman" w:hAnsi="Times New Roman" w:cs="Times New Roman"/>
          <w:sz w:val="24"/>
          <w:szCs w:val="24"/>
        </w:rPr>
        <w:t>jungim</w:t>
      </w:r>
      <w:r>
        <w:rPr>
          <w:rFonts w:ascii="Times New Roman" w:eastAsia="Times New Roman" w:hAnsi="Times New Roman" w:cs="Times New Roman"/>
          <w:sz w:val="24"/>
          <w:szCs w:val="24"/>
        </w:rPr>
        <w:t>o</w:t>
      </w:r>
      <w:r w:rsidRPr="00113DF3">
        <w:rPr>
          <w:rFonts w:ascii="Times New Roman" w:eastAsia="Times New Roman" w:hAnsi="Times New Roman" w:cs="Times New Roman"/>
          <w:sz w:val="24"/>
          <w:szCs w:val="24"/>
        </w:rPr>
        <w:t>).</w:t>
      </w:r>
    </w:p>
    <w:p w14:paraId="576D3EC4" w14:textId="349B0E84" w:rsidR="00FB3DA2" w:rsidRDefault="00915A20" w:rsidP="00FB3DA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FB3DA2">
        <w:rPr>
          <w:rFonts w:ascii="Times New Roman" w:eastAsia="Times New Roman" w:hAnsi="Times New Roman" w:cs="Times New Roman"/>
          <w:sz w:val="24"/>
          <w:szCs w:val="24"/>
        </w:rPr>
        <w:t xml:space="preserve">Kolegija </w:t>
      </w:r>
      <w:r w:rsidR="005554B4">
        <w:rPr>
          <w:rFonts w:ascii="Times New Roman" w:eastAsia="Times New Roman" w:hAnsi="Times New Roman" w:cs="Times New Roman"/>
          <w:sz w:val="24"/>
          <w:szCs w:val="24"/>
        </w:rPr>
        <w:t>nesutiko su</w:t>
      </w:r>
      <w:r w:rsidRPr="00FB3DA2">
        <w:rPr>
          <w:rFonts w:ascii="Times New Roman" w:eastAsia="Times New Roman" w:hAnsi="Times New Roman" w:cs="Times New Roman"/>
          <w:sz w:val="24"/>
          <w:szCs w:val="24"/>
        </w:rPr>
        <w:t xml:space="preserve"> atsakovės argument</w:t>
      </w:r>
      <w:r w:rsidR="005554B4">
        <w:rPr>
          <w:rFonts w:ascii="Times New Roman" w:eastAsia="Times New Roman" w:hAnsi="Times New Roman" w:cs="Times New Roman"/>
          <w:sz w:val="24"/>
          <w:szCs w:val="24"/>
        </w:rPr>
        <w:t>ais</w:t>
      </w:r>
      <w:r w:rsidRPr="00FB3DA2">
        <w:rPr>
          <w:rFonts w:ascii="Times New Roman" w:eastAsia="Times New Roman" w:hAnsi="Times New Roman" w:cs="Times New Roman"/>
          <w:sz w:val="24"/>
          <w:szCs w:val="24"/>
        </w:rPr>
        <w:t xml:space="preserve"> dėl </w:t>
      </w:r>
      <w:r w:rsidR="00E81F59">
        <w:rPr>
          <w:rFonts w:ascii="Times New Roman" w:eastAsia="Times New Roman" w:hAnsi="Times New Roman" w:cs="Times New Roman"/>
          <w:sz w:val="24"/>
          <w:szCs w:val="24"/>
        </w:rPr>
        <w:t xml:space="preserve">nepagrįsto </w:t>
      </w:r>
      <w:r w:rsidRPr="00FB3DA2">
        <w:rPr>
          <w:rFonts w:ascii="Times New Roman" w:eastAsia="Times New Roman" w:hAnsi="Times New Roman" w:cs="Times New Roman"/>
          <w:sz w:val="24"/>
          <w:szCs w:val="24"/>
        </w:rPr>
        <w:t>solidariosios atsakovių atsakomybės taikymo. Kolegija nurodė, kad atsakoves, dalyvavusias statybos procese, sieja bendri veiksmai ir kiekviena iš jų žinojo apie tuos veiksmus, tačiau nė viena nesiėmė priemonių, jog dūmtraukis būtų įrengtas pagal teisės aktų reikalavimus, laikantis projektinės dokumentacijos, todėl solidarioji atsakomybė taikoma pagal bendrąsias CK 6.6 straipsnio 1, 2 ir 3 dali</w:t>
      </w:r>
      <w:r w:rsidR="0070338A">
        <w:rPr>
          <w:rFonts w:ascii="Times New Roman" w:eastAsia="Times New Roman" w:hAnsi="Times New Roman" w:cs="Times New Roman"/>
          <w:sz w:val="24"/>
          <w:szCs w:val="24"/>
        </w:rPr>
        <w:t>ų</w:t>
      </w:r>
      <w:r w:rsidRPr="00FB3DA2">
        <w:rPr>
          <w:rFonts w:ascii="Times New Roman" w:eastAsia="Times New Roman" w:hAnsi="Times New Roman" w:cs="Times New Roman"/>
          <w:sz w:val="24"/>
          <w:szCs w:val="24"/>
        </w:rPr>
        <w:t xml:space="preserve"> normas.  </w:t>
      </w:r>
    </w:p>
    <w:p w14:paraId="0A225A57" w14:textId="1B6F1CB5" w:rsidR="00FB3DA2" w:rsidRPr="00FB3DA2" w:rsidRDefault="00E81F59" w:rsidP="00FB3DA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FB3DA2">
        <w:rPr>
          <w:rFonts w:ascii="Times New Roman" w:eastAsia="Times New Roman" w:hAnsi="Times New Roman" w:cs="Times New Roman"/>
          <w:sz w:val="24"/>
          <w:szCs w:val="24"/>
        </w:rPr>
        <w:t>K</w:t>
      </w:r>
      <w:r w:rsidR="00FB3DA2" w:rsidRPr="00FB3DA2">
        <w:rPr>
          <w:rFonts w:ascii="Times New Roman" w:eastAsia="Times New Roman" w:hAnsi="Times New Roman" w:cs="Times New Roman"/>
          <w:sz w:val="24"/>
          <w:szCs w:val="24"/>
        </w:rPr>
        <w:t>olegija</w:t>
      </w:r>
      <w:r>
        <w:rPr>
          <w:rFonts w:ascii="Times New Roman" w:eastAsia="Times New Roman" w:hAnsi="Times New Roman" w:cs="Times New Roman"/>
          <w:sz w:val="24"/>
          <w:szCs w:val="24"/>
        </w:rPr>
        <w:t xml:space="preserve"> pa</w:t>
      </w:r>
      <w:r w:rsidR="00FB3DA2" w:rsidRPr="00FB3DA2">
        <w:rPr>
          <w:rFonts w:ascii="Times New Roman" w:eastAsia="Times New Roman" w:hAnsi="Times New Roman" w:cs="Times New Roman"/>
          <w:sz w:val="24"/>
          <w:szCs w:val="24"/>
        </w:rPr>
        <w:t>dar</w:t>
      </w:r>
      <w:r>
        <w:rPr>
          <w:rFonts w:ascii="Times New Roman" w:eastAsia="Times New Roman" w:hAnsi="Times New Roman" w:cs="Times New Roman"/>
          <w:sz w:val="24"/>
          <w:szCs w:val="24"/>
        </w:rPr>
        <w:t>ė</w:t>
      </w:r>
      <w:r w:rsidR="00FB3DA2" w:rsidRPr="00FB3DA2">
        <w:rPr>
          <w:rFonts w:ascii="Times New Roman" w:eastAsia="Times New Roman" w:hAnsi="Times New Roman" w:cs="Times New Roman"/>
          <w:sz w:val="24"/>
          <w:szCs w:val="24"/>
        </w:rPr>
        <w:t xml:space="preserve"> išvadą, kad </w:t>
      </w:r>
      <w:r w:rsidR="006957B2">
        <w:rPr>
          <w:rFonts w:ascii="Times New Roman" w:eastAsia="Times New Roman" w:hAnsi="Times New Roman" w:cs="Times New Roman"/>
          <w:sz w:val="24"/>
          <w:szCs w:val="24"/>
        </w:rPr>
        <w:t xml:space="preserve">kaip </w:t>
      </w:r>
      <w:r w:rsidR="00FB3DA2" w:rsidRPr="00FB3DA2">
        <w:rPr>
          <w:rFonts w:ascii="Times New Roman" w:eastAsia="Times New Roman" w:hAnsi="Times New Roman" w:cs="Times New Roman"/>
          <w:sz w:val="24"/>
          <w:szCs w:val="24"/>
        </w:rPr>
        <w:t>atsakov</w:t>
      </w:r>
      <w:r w:rsidR="006957B2">
        <w:rPr>
          <w:rFonts w:ascii="Times New Roman" w:eastAsia="Times New Roman" w:hAnsi="Times New Roman" w:cs="Times New Roman"/>
          <w:sz w:val="24"/>
          <w:szCs w:val="24"/>
        </w:rPr>
        <w:t>ai</w:t>
      </w:r>
      <w:r w:rsidR="00FB3DA2" w:rsidRPr="00FB3DA2">
        <w:rPr>
          <w:rFonts w:ascii="Times New Roman" w:eastAsia="Times New Roman" w:hAnsi="Times New Roman" w:cs="Times New Roman"/>
          <w:sz w:val="24"/>
          <w:szCs w:val="24"/>
        </w:rPr>
        <w:t xml:space="preserve"> dalyvav</w:t>
      </w:r>
      <w:r w:rsidR="006957B2">
        <w:rPr>
          <w:rFonts w:ascii="Times New Roman" w:eastAsia="Times New Roman" w:hAnsi="Times New Roman" w:cs="Times New Roman"/>
          <w:sz w:val="24"/>
          <w:szCs w:val="24"/>
        </w:rPr>
        <w:t>ę</w:t>
      </w:r>
      <w:r w:rsidR="00FB3DA2" w:rsidRPr="00FB3DA2">
        <w:rPr>
          <w:rFonts w:ascii="Times New Roman" w:eastAsia="Times New Roman" w:hAnsi="Times New Roman" w:cs="Times New Roman"/>
          <w:sz w:val="24"/>
          <w:szCs w:val="24"/>
        </w:rPr>
        <w:t xml:space="preserve"> statybos proceso dalyviai turi pareigą solidariai atlyginti žalos, kilusios dėl gaisro, dalį tiek už vienuolyne kilusio gaisro padarinius, tiek už į bažnyčios pastatą išplitusio gaisro padarinius, kadangi pradinė ir būtin</w:t>
      </w:r>
      <w:r w:rsidR="006957B2">
        <w:rPr>
          <w:rFonts w:ascii="Times New Roman" w:eastAsia="Times New Roman" w:hAnsi="Times New Roman" w:cs="Times New Roman"/>
          <w:sz w:val="24"/>
          <w:szCs w:val="24"/>
        </w:rPr>
        <w:t>oji</w:t>
      </w:r>
      <w:r w:rsidR="00FB3DA2" w:rsidRPr="00FB3DA2">
        <w:rPr>
          <w:rFonts w:ascii="Times New Roman" w:eastAsia="Times New Roman" w:hAnsi="Times New Roman" w:cs="Times New Roman"/>
          <w:sz w:val="24"/>
          <w:szCs w:val="24"/>
        </w:rPr>
        <w:t xml:space="preserve"> gaisr</w:t>
      </w:r>
      <w:r w:rsidR="006957B2">
        <w:rPr>
          <w:rFonts w:ascii="Times New Roman" w:eastAsia="Times New Roman" w:hAnsi="Times New Roman" w:cs="Times New Roman"/>
          <w:sz w:val="24"/>
          <w:szCs w:val="24"/>
        </w:rPr>
        <w:t>o</w:t>
      </w:r>
      <w:r w:rsidR="00FB3DA2" w:rsidRPr="00FB3DA2">
        <w:rPr>
          <w:rFonts w:ascii="Times New Roman" w:eastAsia="Times New Roman" w:hAnsi="Times New Roman" w:cs="Times New Roman"/>
          <w:sz w:val="24"/>
          <w:szCs w:val="24"/>
        </w:rPr>
        <w:t xml:space="preserve"> kil</w:t>
      </w:r>
      <w:r w:rsidR="006957B2">
        <w:rPr>
          <w:rFonts w:ascii="Times New Roman" w:eastAsia="Times New Roman" w:hAnsi="Times New Roman" w:cs="Times New Roman"/>
          <w:sz w:val="24"/>
          <w:szCs w:val="24"/>
        </w:rPr>
        <w:t>imo sąlyga</w:t>
      </w:r>
      <w:r>
        <w:rPr>
          <w:rFonts w:ascii="Times New Roman" w:eastAsia="Times New Roman" w:hAnsi="Times New Roman" w:cs="Times New Roman"/>
          <w:sz w:val="24"/>
          <w:szCs w:val="24"/>
        </w:rPr>
        <w:t xml:space="preserve"> </w:t>
      </w:r>
      <w:r w:rsidR="00FB3DA2" w:rsidRPr="00FB3DA2">
        <w:rPr>
          <w:rFonts w:ascii="Times New Roman" w:eastAsia="Times New Roman" w:hAnsi="Times New Roman" w:cs="Times New Roman"/>
          <w:sz w:val="24"/>
          <w:szCs w:val="24"/>
        </w:rPr>
        <w:t xml:space="preserve">buvo netinkamas dūmtraukio įrengimas. </w:t>
      </w:r>
    </w:p>
    <w:p w14:paraId="0E846B49" w14:textId="4A639A42" w:rsidR="00FB3DA2" w:rsidRDefault="003D7610" w:rsidP="00B706E4">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Kolegija įvertino tai, kad </w:t>
      </w:r>
      <w:bookmarkStart w:id="82" w:name="Buk_17"/>
      <w:r w:rsidR="0019539D" w:rsidRPr="0019539D">
        <w:rPr>
          <w:rFonts w:ascii="Times New Roman" w:eastAsia="Times New Roman" w:hAnsi="Times New Roman" w:cs="Times New Roman"/>
          <w:sz w:val="24"/>
          <w:szCs w:val="24"/>
        </w:rPr>
        <w:t xml:space="preserve">P. J. </w:t>
      </w:r>
      <w:bookmarkEnd w:id="82"/>
      <w:r w:rsidR="00FB3DA2" w:rsidRPr="00FB3DA2">
        <w:rPr>
          <w:rFonts w:ascii="Times New Roman" w:eastAsia="Times New Roman" w:hAnsi="Times New Roman" w:cs="Times New Roman"/>
          <w:sz w:val="24"/>
          <w:szCs w:val="24"/>
        </w:rPr>
        <w:t>veiksmai (suveikusios signalizacijos atjungimas) nesukėlė paties gaisro, tačiau nulėm</w:t>
      </w:r>
      <w:r>
        <w:rPr>
          <w:rFonts w:ascii="Times New Roman" w:eastAsia="Times New Roman" w:hAnsi="Times New Roman" w:cs="Times New Roman"/>
          <w:sz w:val="24"/>
          <w:szCs w:val="24"/>
        </w:rPr>
        <w:t>ė</w:t>
      </w:r>
      <w:r w:rsidR="00FB3DA2" w:rsidRPr="00FB3DA2">
        <w:rPr>
          <w:rFonts w:ascii="Times New Roman" w:eastAsia="Times New Roman" w:hAnsi="Times New Roman" w:cs="Times New Roman"/>
          <w:sz w:val="24"/>
          <w:szCs w:val="24"/>
        </w:rPr>
        <w:t xml:space="preserve"> jo išplitimą tiek vienuolyno pastate, tiek gaisro išplitimą į bažnyčios pastatą</w:t>
      </w:r>
      <w:r>
        <w:rPr>
          <w:rFonts w:ascii="Times New Roman" w:eastAsia="Times New Roman" w:hAnsi="Times New Roman" w:cs="Times New Roman"/>
          <w:sz w:val="24"/>
          <w:szCs w:val="24"/>
        </w:rPr>
        <w:t>, t</w:t>
      </w:r>
      <w:r w:rsidR="00FB3DA2" w:rsidRPr="00FB3DA2">
        <w:rPr>
          <w:rFonts w:ascii="Times New Roman" w:eastAsia="Times New Roman" w:hAnsi="Times New Roman" w:cs="Times New Roman"/>
          <w:sz w:val="24"/>
          <w:szCs w:val="24"/>
        </w:rPr>
        <w:t xml:space="preserve">odėl </w:t>
      </w:r>
      <w:r>
        <w:rPr>
          <w:rFonts w:ascii="Times New Roman" w:eastAsia="Times New Roman" w:hAnsi="Times New Roman" w:cs="Times New Roman"/>
          <w:sz w:val="24"/>
          <w:szCs w:val="24"/>
        </w:rPr>
        <w:t xml:space="preserve">nusprendė, kad </w:t>
      </w:r>
      <w:bookmarkStart w:id="83" w:name="Buk_18"/>
      <w:r w:rsidR="0019539D" w:rsidRPr="0019539D">
        <w:rPr>
          <w:rFonts w:ascii="Times New Roman" w:eastAsia="Times New Roman" w:hAnsi="Times New Roman" w:cs="Times New Roman"/>
          <w:sz w:val="24"/>
          <w:szCs w:val="24"/>
        </w:rPr>
        <w:t xml:space="preserve">P. J. </w:t>
      </w:r>
      <w:bookmarkEnd w:id="83"/>
      <w:r w:rsidR="00FB3DA2" w:rsidRPr="00FB3DA2">
        <w:rPr>
          <w:rFonts w:ascii="Times New Roman" w:eastAsia="Times New Roman" w:hAnsi="Times New Roman" w:cs="Times New Roman"/>
          <w:sz w:val="24"/>
          <w:szCs w:val="24"/>
        </w:rPr>
        <w:t>veiksmai yra priežastiniu ryšiu susiję su vienuolyno palėpėje kilusio gaisro išplitimu ir padarytos žalos dydžiu.</w:t>
      </w:r>
    </w:p>
    <w:p w14:paraId="53267354" w14:textId="1C32B58B" w:rsidR="00FB3DA2" w:rsidRPr="003D7610" w:rsidRDefault="00982467" w:rsidP="00982467">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3D7610">
        <w:rPr>
          <w:rFonts w:ascii="Times New Roman" w:eastAsia="Times New Roman" w:hAnsi="Times New Roman" w:cs="Times New Roman"/>
          <w:sz w:val="24"/>
          <w:szCs w:val="24"/>
        </w:rPr>
        <w:t>Kolegija pabrėžė, kad b</w:t>
      </w:r>
      <w:r w:rsidR="00FB3DA2" w:rsidRPr="003D7610">
        <w:rPr>
          <w:rFonts w:ascii="Times New Roman" w:eastAsia="Times New Roman" w:hAnsi="Times New Roman" w:cs="Times New Roman"/>
          <w:sz w:val="24"/>
          <w:szCs w:val="24"/>
        </w:rPr>
        <w:t xml:space="preserve">audžiamojoje byloje aplinkybė, </w:t>
      </w:r>
      <w:r w:rsidR="006957B2">
        <w:rPr>
          <w:rFonts w:ascii="Times New Roman" w:eastAsia="Times New Roman" w:hAnsi="Times New Roman" w:cs="Times New Roman"/>
          <w:sz w:val="24"/>
          <w:szCs w:val="24"/>
        </w:rPr>
        <w:t>jog</w:t>
      </w:r>
      <w:r w:rsidR="00FB3DA2" w:rsidRPr="003D7610">
        <w:rPr>
          <w:rFonts w:ascii="Times New Roman" w:eastAsia="Times New Roman" w:hAnsi="Times New Roman" w:cs="Times New Roman"/>
          <w:sz w:val="24"/>
          <w:szCs w:val="24"/>
        </w:rPr>
        <w:t xml:space="preserve"> </w:t>
      </w:r>
      <w:bookmarkStart w:id="84" w:name="Buk_35"/>
      <w:r w:rsidR="0019539D" w:rsidRPr="0019539D">
        <w:rPr>
          <w:rFonts w:ascii="Times New Roman" w:eastAsia="Times New Roman" w:hAnsi="Times New Roman" w:cs="Times New Roman"/>
          <w:sz w:val="24"/>
          <w:szCs w:val="24"/>
        </w:rPr>
        <w:t xml:space="preserve">P. J. </w:t>
      </w:r>
      <w:bookmarkEnd w:id="84"/>
      <w:r w:rsidR="00FB3DA2" w:rsidRPr="003D7610">
        <w:rPr>
          <w:rFonts w:ascii="Times New Roman" w:eastAsia="Times New Roman" w:hAnsi="Times New Roman" w:cs="Times New Roman"/>
          <w:sz w:val="24"/>
          <w:szCs w:val="24"/>
        </w:rPr>
        <w:t xml:space="preserve">neužtikrino, </w:t>
      </w:r>
      <w:r w:rsidR="006957B2">
        <w:rPr>
          <w:rFonts w:ascii="Times New Roman" w:eastAsia="Times New Roman" w:hAnsi="Times New Roman" w:cs="Times New Roman"/>
          <w:sz w:val="24"/>
          <w:szCs w:val="24"/>
        </w:rPr>
        <w:t>kad</w:t>
      </w:r>
      <w:r w:rsidR="00FB3DA2" w:rsidRPr="003D7610">
        <w:rPr>
          <w:rFonts w:ascii="Times New Roman" w:eastAsia="Times New Roman" w:hAnsi="Times New Roman" w:cs="Times New Roman"/>
          <w:sz w:val="24"/>
          <w:szCs w:val="24"/>
        </w:rPr>
        <w:t xml:space="preserve"> kieto</w:t>
      </w:r>
      <w:r w:rsidR="006957B2">
        <w:rPr>
          <w:rFonts w:ascii="Times New Roman" w:eastAsia="Times New Roman" w:hAnsi="Times New Roman" w:cs="Times New Roman"/>
          <w:sz w:val="24"/>
          <w:szCs w:val="24"/>
        </w:rPr>
        <w:t>jo</w:t>
      </w:r>
      <w:r w:rsidR="00FB3DA2" w:rsidRPr="003D7610">
        <w:rPr>
          <w:rFonts w:ascii="Times New Roman" w:eastAsia="Times New Roman" w:hAnsi="Times New Roman" w:cs="Times New Roman"/>
          <w:sz w:val="24"/>
          <w:szCs w:val="24"/>
        </w:rPr>
        <w:t xml:space="preserve"> kuro katilai būtų kūrenami ne daugiau kaip 20 proc. drėgnumo malkomis, iš kaltinimo buvo pašalinta </w:t>
      </w:r>
      <w:r w:rsidRPr="003D7610">
        <w:rPr>
          <w:rFonts w:ascii="Times New Roman" w:eastAsia="Times New Roman" w:hAnsi="Times New Roman" w:cs="Times New Roman"/>
          <w:sz w:val="24"/>
          <w:szCs w:val="24"/>
        </w:rPr>
        <w:t xml:space="preserve">dėl </w:t>
      </w:r>
      <w:r w:rsidR="00FB3DA2" w:rsidRPr="003D7610">
        <w:rPr>
          <w:rFonts w:ascii="Times New Roman" w:eastAsia="Times New Roman" w:hAnsi="Times New Roman" w:cs="Times New Roman"/>
          <w:sz w:val="24"/>
          <w:szCs w:val="24"/>
        </w:rPr>
        <w:t>žymiai griežtesnių įrodinėjimo baudžiamajame procese standartų, nei taikomi civiliniame procese</w:t>
      </w:r>
      <w:r w:rsidRPr="003D7610">
        <w:rPr>
          <w:rFonts w:ascii="Times New Roman" w:eastAsia="Times New Roman" w:hAnsi="Times New Roman" w:cs="Times New Roman"/>
          <w:sz w:val="24"/>
          <w:szCs w:val="24"/>
        </w:rPr>
        <w:t xml:space="preserve"> – nebuvo nustatytas</w:t>
      </w:r>
      <w:r w:rsidR="00FB3DA2" w:rsidRPr="003D7610">
        <w:rPr>
          <w:rFonts w:ascii="Times New Roman" w:eastAsia="Times New Roman" w:hAnsi="Times New Roman" w:cs="Times New Roman"/>
          <w:sz w:val="24"/>
          <w:szCs w:val="24"/>
        </w:rPr>
        <w:t xml:space="preserve"> tikslus malkų drėgnumo procentas specialiu medienos drėgnumo matavimo prietaisu</w:t>
      </w:r>
      <w:r w:rsidRPr="003D7610">
        <w:rPr>
          <w:rFonts w:ascii="Times New Roman" w:eastAsia="Times New Roman" w:hAnsi="Times New Roman" w:cs="Times New Roman"/>
          <w:sz w:val="24"/>
          <w:szCs w:val="24"/>
        </w:rPr>
        <w:t xml:space="preserve">. Įvertinusi baudžiamosiose bylose nustatytas aplinkybes, kolegija padarė išvadą, kad </w:t>
      </w:r>
      <w:r w:rsidR="00FB3DA2" w:rsidRPr="003D7610">
        <w:rPr>
          <w:rFonts w:ascii="Times New Roman" w:eastAsia="Times New Roman" w:hAnsi="Times New Roman" w:cs="Times New Roman"/>
          <w:sz w:val="24"/>
          <w:szCs w:val="24"/>
        </w:rPr>
        <w:t>šioje byloje nustatyta aplinkybė, jog dūmtraukyje jo eksploatavimo metu yra vykę suodžių gaisr</w:t>
      </w:r>
      <w:r w:rsidR="006C3B57">
        <w:rPr>
          <w:rFonts w:ascii="Times New Roman" w:eastAsia="Times New Roman" w:hAnsi="Times New Roman" w:cs="Times New Roman"/>
          <w:sz w:val="24"/>
          <w:szCs w:val="24"/>
        </w:rPr>
        <w:t>ų</w:t>
      </w:r>
      <w:r w:rsidR="00FB3DA2" w:rsidRPr="003D7610">
        <w:rPr>
          <w:rFonts w:ascii="Times New Roman" w:eastAsia="Times New Roman" w:hAnsi="Times New Roman" w:cs="Times New Roman"/>
          <w:sz w:val="24"/>
          <w:szCs w:val="24"/>
        </w:rPr>
        <w:t xml:space="preserve">, kurie kyla dėl netinkamo eksploatavimo (kūrenimo netinkamu kuru, dūmtraukių </w:t>
      </w:r>
      <w:proofErr w:type="spellStart"/>
      <w:r w:rsidR="00FB3DA2" w:rsidRPr="003D7610">
        <w:rPr>
          <w:rFonts w:ascii="Times New Roman" w:eastAsia="Times New Roman" w:hAnsi="Times New Roman" w:cs="Times New Roman"/>
          <w:sz w:val="24"/>
          <w:szCs w:val="24"/>
        </w:rPr>
        <w:t>nevalymo</w:t>
      </w:r>
      <w:proofErr w:type="spellEnd"/>
      <w:r w:rsidR="00FB3DA2" w:rsidRPr="003D7610">
        <w:rPr>
          <w:rFonts w:ascii="Times New Roman" w:eastAsia="Times New Roman" w:hAnsi="Times New Roman" w:cs="Times New Roman"/>
          <w:sz w:val="24"/>
          <w:szCs w:val="24"/>
        </w:rPr>
        <w:t xml:space="preserve"> ar nepakankamai dažno valymo). Nors ekspertizės išvadoje nurodoma, kad</w:t>
      </w:r>
      <w:r w:rsidR="006957B2">
        <w:rPr>
          <w:rFonts w:ascii="Times New Roman" w:eastAsia="Times New Roman" w:hAnsi="Times New Roman" w:cs="Times New Roman"/>
          <w:sz w:val="24"/>
          <w:szCs w:val="24"/>
        </w:rPr>
        <w:t>,</w:t>
      </w:r>
      <w:r w:rsidR="00FB3DA2" w:rsidRPr="003D7610">
        <w:rPr>
          <w:rFonts w:ascii="Times New Roman" w:eastAsia="Times New Roman" w:hAnsi="Times New Roman" w:cs="Times New Roman"/>
          <w:sz w:val="24"/>
          <w:szCs w:val="24"/>
        </w:rPr>
        <w:t xml:space="preserve"> netinkamai eksploatuojant dūmtraukį, jame susikaupusių suodžių gaisrų kilimo tikimybė vis tiek būtų išlikusi</w:t>
      </w:r>
      <w:r w:rsidR="006957B2">
        <w:rPr>
          <w:rFonts w:ascii="Times New Roman" w:eastAsia="Times New Roman" w:hAnsi="Times New Roman" w:cs="Times New Roman"/>
          <w:sz w:val="24"/>
          <w:szCs w:val="24"/>
        </w:rPr>
        <w:t>,</w:t>
      </w:r>
      <w:r w:rsidR="00FB3DA2" w:rsidRPr="003D7610">
        <w:rPr>
          <w:rFonts w:ascii="Times New Roman" w:eastAsia="Times New Roman" w:hAnsi="Times New Roman" w:cs="Times New Roman"/>
          <w:sz w:val="24"/>
          <w:szCs w:val="24"/>
        </w:rPr>
        <w:t xml:space="preserve"> net jeigu pats dūmtraukis būtų buvęs įrengtas tinkamai, tačiau</w:t>
      </w:r>
      <w:r w:rsidR="006957B2">
        <w:rPr>
          <w:rFonts w:ascii="Times New Roman" w:eastAsia="Times New Roman" w:hAnsi="Times New Roman" w:cs="Times New Roman"/>
          <w:sz w:val="24"/>
          <w:szCs w:val="24"/>
        </w:rPr>
        <w:t>,</w:t>
      </w:r>
      <w:r w:rsidR="00FB3DA2" w:rsidRPr="003D7610">
        <w:rPr>
          <w:rFonts w:ascii="Times New Roman" w:eastAsia="Times New Roman" w:hAnsi="Times New Roman" w:cs="Times New Roman"/>
          <w:sz w:val="24"/>
          <w:szCs w:val="24"/>
        </w:rPr>
        <w:t xml:space="preserve"> kolegijos vertinimu, ypač svarbu tai, jog iš esmės visas ekspertų išvadas sieja </w:t>
      </w:r>
      <w:r w:rsidR="006957B2">
        <w:rPr>
          <w:rFonts w:ascii="Times New Roman" w:eastAsia="Times New Roman" w:hAnsi="Times New Roman" w:cs="Times New Roman"/>
          <w:sz w:val="24"/>
          <w:szCs w:val="24"/>
        </w:rPr>
        <w:t>bendra</w:t>
      </w:r>
      <w:r w:rsidR="00FB3DA2" w:rsidRPr="003D7610">
        <w:rPr>
          <w:rFonts w:ascii="Times New Roman" w:eastAsia="Times New Roman" w:hAnsi="Times New Roman" w:cs="Times New Roman"/>
          <w:sz w:val="24"/>
          <w:szCs w:val="24"/>
        </w:rPr>
        <w:t xml:space="preserve"> išvada, jog aptariamas gaisras kilo </w:t>
      </w:r>
      <w:r w:rsidR="006C3B57">
        <w:rPr>
          <w:rFonts w:ascii="Times New Roman" w:eastAsia="Times New Roman" w:hAnsi="Times New Roman" w:cs="Times New Roman"/>
          <w:sz w:val="24"/>
          <w:szCs w:val="24"/>
        </w:rPr>
        <w:t xml:space="preserve">savaime užsiliepsnojus </w:t>
      </w:r>
      <w:r w:rsidR="00FB3DA2" w:rsidRPr="003D7610">
        <w:rPr>
          <w:rFonts w:ascii="Times New Roman" w:eastAsia="Times New Roman" w:hAnsi="Times New Roman" w:cs="Times New Roman"/>
          <w:sz w:val="24"/>
          <w:szCs w:val="24"/>
        </w:rPr>
        <w:t>degi</w:t>
      </w:r>
      <w:r w:rsidR="006C3B57">
        <w:rPr>
          <w:rFonts w:ascii="Times New Roman" w:eastAsia="Times New Roman" w:hAnsi="Times New Roman" w:cs="Times New Roman"/>
          <w:sz w:val="24"/>
          <w:szCs w:val="24"/>
        </w:rPr>
        <w:t>oms</w:t>
      </w:r>
      <w:r w:rsidR="00FB3DA2" w:rsidRPr="003D7610">
        <w:rPr>
          <w:rFonts w:ascii="Times New Roman" w:eastAsia="Times New Roman" w:hAnsi="Times New Roman" w:cs="Times New Roman"/>
          <w:sz w:val="24"/>
          <w:szCs w:val="24"/>
        </w:rPr>
        <w:t xml:space="preserve"> medžiag</w:t>
      </w:r>
      <w:r w:rsidR="006C3B57">
        <w:rPr>
          <w:rFonts w:ascii="Times New Roman" w:eastAsia="Times New Roman" w:hAnsi="Times New Roman" w:cs="Times New Roman"/>
          <w:sz w:val="24"/>
          <w:szCs w:val="24"/>
        </w:rPr>
        <w:t>oms</w:t>
      </w:r>
      <w:r w:rsidR="00FB3DA2" w:rsidRPr="003D7610">
        <w:rPr>
          <w:rFonts w:ascii="Times New Roman" w:eastAsia="Times New Roman" w:hAnsi="Times New Roman" w:cs="Times New Roman"/>
          <w:sz w:val="24"/>
          <w:szCs w:val="24"/>
        </w:rPr>
        <w:t xml:space="preserve"> (pastato medin</w:t>
      </w:r>
      <w:r w:rsidR="006C3B57">
        <w:rPr>
          <w:rFonts w:ascii="Times New Roman" w:eastAsia="Times New Roman" w:hAnsi="Times New Roman" w:cs="Times New Roman"/>
          <w:sz w:val="24"/>
          <w:szCs w:val="24"/>
        </w:rPr>
        <w:t>ei</w:t>
      </w:r>
      <w:r w:rsidR="00FB3DA2" w:rsidRPr="003D7610">
        <w:rPr>
          <w:rFonts w:ascii="Times New Roman" w:eastAsia="Times New Roman" w:hAnsi="Times New Roman" w:cs="Times New Roman"/>
          <w:sz w:val="24"/>
          <w:szCs w:val="24"/>
        </w:rPr>
        <w:t xml:space="preserve"> palėp</w:t>
      </w:r>
      <w:r w:rsidR="006C3B57">
        <w:rPr>
          <w:rFonts w:ascii="Times New Roman" w:eastAsia="Times New Roman" w:hAnsi="Times New Roman" w:cs="Times New Roman"/>
          <w:sz w:val="24"/>
          <w:szCs w:val="24"/>
        </w:rPr>
        <w:t>ei</w:t>
      </w:r>
      <w:r w:rsidR="00FB3DA2" w:rsidRPr="003D7610">
        <w:rPr>
          <w:rFonts w:ascii="Times New Roman" w:eastAsia="Times New Roman" w:hAnsi="Times New Roman" w:cs="Times New Roman"/>
          <w:sz w:val="24"/>
          <w:szCs w:val="24"/>
        </w:rPr>
        <w:t xml:space="preserve"> ir stogo konstrukcij</w:t>
      </w:r>
      <w:r w:rsidR="006C3B57">
        <w:rPr>
          <w:rFonts w:ascii="Times New Roman" w:eastAsia="Times New Roman" w:hAnsi="Times New Roman" w:cs="Times New Roman"/>
          <w:sz w:val="24"/>
          <w:szCs w:val="24"/>
        </w:rPr>
        <w:t>oms</w:t>
      </w:r>
      <w:r w:rsidR="00FB3DA2" w:rsidRPr="003D7610">
        <w:rPr>
          <w:rFonts w:ascii="Times New Roman" w:eastAsia="Times New Roman" w:hAnsi="Times New Roman" w:cs="Times New Roman"/>
          <w:sz w:val="24"/>
          <w:szCs w:val="24"/>
        </w:rPr>
        <w:t>) dėl palėpėje įrengto eksploatuojamo kieto</w:t>
      </w:r>
      <w:r w:rsidR="006957B2">
        <w:rPr>
          <w:rFonts w:ascii="Times New Roman" w:eastAsia="Times New Roman" w:hAnsi="Times New Roman" w:cs="Times New Roman"/>
          <w:sz w:val="24"/>
          <w:szCs w:val="24"/>
        </w:rPr>
        <w:t>jo</w:t>
      </w:r>
      <w:r w:rsidR="00FB3DA2" w:rsidRPr="003D7610">
        <w:rPr>
          <w:rFonts w:ascii="Times New Roman" w:eastAsia="Times New Roman" w:hAnsi="Times New Roman" w:cs="Times New Roman"/>
          <w:sz w:val="24"/>
          <w:szCs w:val="24"/>
        </w:rPr>
        <w:t xml:space="preserve"> kuro katilų dūmtraukio poveikio. </w:t>
      </w:r>
      <w:r w:rsidRPr="003D7610">
        <w:rPr>
          <w:rFonts w:ascii="Times New Roman" w:eastAsia="Times New Roman" w:hAnsi="Times New Roman" w:cs="Times New Roman"/>
          <w:sz w:val="24"/>
          <w:szCs w:val="24"/>
        </w:rPr>
        <w:t>J</w:t>
      </w:r>
      <w:r w:rsidR="00FB3DA2" w:rsidRPr="003D7610">
        <w:rPr>
          <w:rFonts w:ascii="Times New Roman" w:eastAsia="Times New Roman" w:hAnsi="Times New Roman" w:cs="Times New Roman"/>
          <w:sz w:val="24"/>
          <w:szCs w:val="24"/>
        </w:rPr>
        <w:t xml:space="preserve">eigu dūmtraukis būtų </w:t>
      </w:r>
      <w:r w:rsidR="00FB3DA2" w:rsidRPr="003D7610">
        <w:rPr>
          <w:rFonts w:ascii="Times New Roman" w:eastAsia="Times New Roman" w:hAnsi="Times New Roman" w:cs="Times New Roman"/>
          <w:sz w:val="24"/>
          <w:szCs w:val="24"/>
        </w:rPr>
        <w:lastRenderedPageBreak/>
        <w:t>buvęs įrengtas tiesus, tinkamai izoliuotas, o atstumai iki degių medžiagų būtų buvę išlaikyti, suodžių gaisras, labiau tikėtina, ir būtų likęs suodžių gaisru. Tačiau šiuo atveju daugybė pažeidimų, padarytų statybos proceso metu, lėmė tai, kad gaisras vis</w:t>
      </w:r>
      <w:r w:rsidR="006957B2">
        <w:rPr>
          <w:rFonts w:ascii="Times New Roman" w:eastAsia="Times New Roman" w:hAnsi="Times New Roman" w:cs="Times New Roman"/>
          <w:sz w:val="24"/>
          <w:szCs w:val="24"/>
        </w:rPr>
        <w:t xml:space="preserve"> dėlto</w:t>
      </w:r>
      <w:r w:rsidR="00FB3DA2" w:rsidRPr="003D7610">
        <w:rPr>
          <w:rFonts w:ascii="Times New Roman" w:eastAsia="Times New Roman" w:hAnsi="Times New Roman" w:cs="Times New Roman"/>
          <w:sz w:val="24"/>
          <w:szCs w:val="24"/>
        </w:rPr>
        <w:t xml:space="preserve"> kilo (iš ekspertų pasisakymų baudžiamuosiuose procesuose). </w:t>
      </w:r>
    </w:p>
    <w:p w14:paraId="03733784" w14:textId="23AB532A" w:rsidR="008D67D3" w:rsidRDefault="008D67D3" w:rsidP="008D67D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8D67D3">
        <w:rPr>
          <w:rFonts w:ascii="Times New Roman" w:eastAsia="Times New Roman" w:hAnsi="Times New Roman" w:cs="Times New Roman"/>
          <w:sz w:val="24"/>
          <w:szCs w:val="24"/>
        </w:rPr>
        <w:t xml:space="preserve">Kolegija, atsižvelgdama į </w:t>
      </w:r>
      <w:r w:rsidR="00FB3DA2" w:rsidRPr="008D67D3">
        <w:rPr>
          <w:rFonts w:ascii="Times New Roman" w:eastAsia="Times New Roman" w:hAnsi="Times New Roman" w:cs="Times New Roman"/>
          <w:sz w:val="24"/>
          <w:szCs w:val="24"/>
        </w:rPr>
        <w:t>gaisro kilimo vienuolyno pastate ir jo išplitimo jame bei tolesnio plitimo į kitą pastatą (bažnyčią) priežastis, tarp kurių yra ir nukentėjusio</w:t>
      </w:r>
      <w:r w:rsidR="005554B4">
        <w:rPr>
          <w:rFonts w:ascii="Times New Roman" w:eastAsia="Times New Roman" w:hAnsi="Times New Roman" w:cs="Times New Roman"/>
          <w:sz w:val="24"/>
          <w:szCs w:val="24"/>
        </w:rPr>
        <w:t>s</w:t>
      </w:r>
      <w:r w:rsidR="00FB3DA2" w:rsidRPr="008D67D3">
        <w:rPr>
          <w:rFonts w:ascii="Times New Roman" w:eastAsia="Times New Roman" w:hAnsi="Times New Roman" w:cs="Times New Roman"/>
          <w:sz w:val="24"/>
          <w:szCs w:val="24"/>
        </w:rPr>
        <w:t xml:space="preserve"> VšĮ Tytuvėnų piligrimų centr</w:t>
      </w:r>
      <w:r w:rsidR="006C3B57">
        <w:rPr>
          <w:rFonts w:ascii="Times New Roman" w:eastAsia="Times New Roman" w:hAnsi="Times New Roman" w:cs="Times New Roman"/>
          <w:sz w:val="24"/>
          <w:szCs w:val="24"/>
        </w:rPr>
        <w:t>o</w:t>
      </w:r>
      <w:r w:rsidR="00FB3DA2" w:rsidRPr="008D67D3">
        <w:rPr>
          <w:rFonts w:ascii="Times New Roman" w:eastAsia="Times New Roman" w:hAnsi="Times New Roman" w:cs="Times New Roman"/>
          <w:sz w:val="24"/>
          <w:szCs w:val="24"/>
        </w:rPr>
        <w:t xml:space="preserve"> veiksmai (jau suveikusios priešgaisrinės signalizacijos išjungimas suveikimo zonoje, galbūt netinkamo kuro naudojimas ir netinkama kamino priežiūra), taip pat į tai, kad ieškovė 2017</w:t>
      </w:r>
      <w:r w:rsidR="002B2358">
        <w:rPr>
          <w:rFonts w:ascii="Times New Roman" w:eastAsia="Times New Roman" w:hAnsi="Times New Roman" w:cs="Times New Roman"/>
          <w:sz w:val="24"/>
          <w:szCs w:val="24"/>
        </w:rPr>
        <w:t> </w:t>
      </w:r>
      <w:r w:rsidR="00FB3DA2" w:rsidRPr="008D67D3">
        <w:rPr>
          <w:rFonts w:ascii="Times New Roman" w:eastAsia="Times New Roman" w:hAnsi="Times New Roman" w:cs="Times New Roman"/>
          <w:sz w:val="24"/>
          <w:szCs w:val="24"/>
        </w:rPr>
        <w:t xml:space="preserve">m. birželio 30 d. atsiėmė ieškinį </w:t>
      </w:r>
      <w:r w:rsidR="002B2358" w:rsidRPr="008D67D3">
        <w:rPr>
          <w:rFonts w:ascii="Times New Roman" w:eastAsia="Times New Roman" w:hAnsi="Times New Roman" w:cs="Times New Roman"/>
          <w:sz w:val="24"/>
          <w:szCs w:val="24"/>
        </w:rPr>
        <w:t>buvusi</w:t>
      </w:r>
      <w:r w:rsidR="002B2358">
        <w:rPr>
          <w:rFonts w:ascii="Times New Roman" w:eastAsia="Times New Roman" w:hAnsi="Times New Roman" w:cs="Times New Roman"/>
          <w:sz w:val="24"/>
          <w:szCs w:val="24"/>
        </w:rPr>
        <w:t>am</w:t>
      </w:r>
      <w:r w:rsidR="002B2358" w:rsidRPr="008D67D3">
        <w:rPr>
          <w:rFonts w:ascii="Times New Roman" w:eastAsia="Times New Roman" w:hAnsi="Times New Roman" w:cs="Times New Roman"/>
          <w:sz w:val="24"/>
          <w:szCs w:val="24"/>
        </w:rPr>
        <w:t xml:space="preserve"> VšĮ Tytuvėnų piligrimų centr</w:t>
      </w:r>
      <w:r w:rsidR="006C3B57">
        <w:rPr>
          <w:rFonts w:ascii="Times New Roman" w:eastAsia="Times New Roman" w:hAnsi="Times New Roman" w:cs="Times New Roman"/>
          <w:sz w:val="24"/>
          <w:szCs w:val="24"/>
        </w:rPr>
        <w:t>o</w:t>
      </w:r>
      <w:r w:rsidR="002B2358" w:rsidRPr="008D67D3">
        <w:rPr>
          <w:rFonts w:ascii="Times New Roman" w:eastAsia="Times New Roman" w:hAnsi="Times New Roman" w:cs="Times New Roman"/>
          <w:sz w:val="24"/>
          <w:szCs w:val="24"/>
        </w:rPr>
        <w:t xml:space="preserve"> vadov</w:t>
      </w:r>
      <w:r w:rsidR="002B2358">
        <w:rPr>
          <w:rFonts w:ascii="Times New Roman" w:eastAsia="Times New Roman" w:hAnsi="Times New Roman" w:cs="Times New Roman"/>
          <w:sz w:val="24"/>
          <w:szCs w:val="24"/>
        </w:rPr>
        <w:t>ui</w:t>
      </w:r>
      <w:r w:rsidR="002B2358" w:rsidRPr="008D67D3">
        <w:rPr>
          <w:rFonts w:ascii="Times New Roman" w:eastAsia="Times New Roman" w:hAnsi="Times New Roman" w:cs="Times New Roman"/>
          <w:sz w:val="24"/>
          <w:szCs w:val="24"/>
        </w:rPr>
        <w:t xml:space="preserve"> </w:t>
      </w:r>
      <w:bookmarkStart w:id="85" w:name="Buk_25"/>
      <w:r w:rsidR="0019539D" w:rsidRPr="0019539D">
        <w:rPr>
          <w:rFonts w:ascii="Times New Roman" w:eastAsia="Times New Roman" w:hAnsi="Times New Roman" w:cs="Times New Roman"/>
          <w:sz w:val="24"/>
          <w:szCs w:val="24"/>
        </w:rPr>
        <w:t xml:space="preserve">P. J. </w:t>
      </w:r>
      <w:bookmarkEnd w:id="85"/>
      <w:r w:rsidR="00FB3DA2" w:rsidRPr="008D67D3">
        <w:rPr>
          <w:rFonts w:ascii="Times New Roman" w:eastAsia="Times New Roman" w:hAnsi="Times New Roman" w:cs="Times New Roman"/>
          <w:sz w:val="24"/>
          <w:szCs w:val="24"/>
        </w:rPr>
        <w:t>dėl žalos atlyginimo, taip pat į tai, kad priežastinis ryšys tarp neteisėtų statybos proceso dalyvių veiksmų (neveikimo) ir gaisro kilimo yra tiek dėl vienuolyno pastato, tiek dėl bažnyčios pastato, nusprend</w:t>
      </w:r>
      <w:r w:rsidRPr="008D67D3">
        <w:rPr>
          <w:rFonts w:ascii="Times New Roman" w:eastAsia="Times New Roman" w:hAnsi="Times New Roman" w:cs="Times New Roman"/>
          <w:sz w:val="24"/>
          <w:szCs w:val="24"/>
        </w:rPr>
        <w:t>ė</w:t>
      </w:r>
      <w:r w:rsidR="00FB3DA2" w:rsidRPr="008D67D3">
        <w:rPr>
          <w:rFonts w:ascii="Times New Roman" w:eastAsia="Times New Roman" w:hAnsi="Times New Roman" w:cs="Times New Roman"/>
          <w:sz w:val="24"/>
          <w:szCs w:val="24"/>
        </w:rPr>
        <w:t xml:space="preserve">, jog </w:t>
      </w:r>
      <w:r w:rsidR="002B2358">
        <w:rPr>
          <w:rFonts w:ascii="Times New Roman" w:eastAsia="Times New Roman" w:hAnsi="Times New Roman" w:cs="Times New Roman"/>
          <w:sz w:val="24"/>
          <w:szCs w:val="24"/>
        </w:rPr>
        <w:t xml:space="preserve">įgyvendinant </w:t>
      </w:r>
      <w:r w:rsidR="00FB3DA2" w:rsidRPr="008D67D3">
        <w:rPr>
          <w:rFonts w:ascii="Times New Roman" w:eastAsia="Times New Roman" w:hAnsi="Times New Roman" w:cs="Times New Roman"/>
          <w:sz w:val="24"/>
          <w:szCs w:val="24"/>
        </w:rPr>
        <w:t>žalos atlyginimo prievol</w:t>
      </w:r>
      <w:r w:rsidR="002B2358">
        <w:rPr>
          <w:rFonts w:ascii="Times New Roman" w:eastAsia="Times New Roman" w:hAnsi="Times New Roman" w:cs="Times New Roman"/>
          <w:sz w:val="24"/>
          <w:szCs w:val="24"/>
        </w:rPr>
        <w:t>ę</w:t>
      </w:r>
      <w:r w:rsidR="00FB3DA2" w:rsidRPr="008D67D3">
        <w:rPr>
          <w:rFonts w:ascii="Times New Roman" w:eastAsia="Times New Roman" w:hAnsi="Times New Roman" w:cs="Times New Roman"/>
          <w:sz w:val="24"/>
          <w:szCs w:val="24"/>
        </w:rPr>
        <w:t xml:space="preserve"> statybos dalyvių ir nukentėjusiojo asmens atsakomybė dėl kilusios žalos paskirstytina taip: rangovei UAB</w:t>
      </w:r>
      <w:r w:rsidR="006957B2">
        <w:rPr>
          <w:rFonts w:ascii="Times New Roman" w:eastAsia="Times New Roman" w:hAnsi="Times New Roman" w:cs="Times New Roman"/>
          <w:sz w:val="24"/>
          <w:szCs w:val="24"/>
        </w:rPr>
        <w:t> </w:t>
      </w:r>
      <w:r w:rsidR="00FB3DA2" w:rsidRPr="008D67D3">
        <w:rPr>
          <w:rFonts w:ascii="Times New Roman" w:eastAsia="Times New Roman" w:hAnsi="Times New Roman" w:cs="Times New Roman"/>
          <w:sz w:val="24"/>
          <w:szCs w:val="24"/>
        </w:rPr>
        <w:t>„</w:t>
      </w:r>
      <w:proofErr w:type="spellStart"/>
      <w:r w:rsidR="00FB3DA2" w:rsidRPr="008D67D3">
        <w:rPr>
          <w:rFonts w:ascii="Times New Roman" w:eastAsia="Times New Roman" w:hAnsi="Times New Roman" w:cs="Times New Roman"/>
          <w:sz w:val="24"/>
          <w:szCs w:val="24"/>
        </w:rPr>
        <w:t>Agromena</w:t>
      </w:r>
      <w:proofErr w:type="spellEnd"/>
      <w:r w:rsidR="00FB3DA2" w:rsidRPr="008D67D3">
        <w:rPr>
          <w:rFonts w:ascii="Times New Roman" w:eastAsia="Times New Roman" w:hAnsi="Times New Roman" w:cs="Times New Roman"/>
          <w:sz w:val="24"/>
          <w:szCs w:val="24"/>
        </w:rPr>
        <w:t xml:space="preserve"> </w:t>
      </w:r>
      <w:proofErr w:type="spellStart"/>
      <w:r w:rsidR="00FB3DA2" w:rsidRPr="008D67D3">
        <w:rPr>
          <w:rFonts w:ascii="Times New Roman" w:eastAsia="Times New Roman" w:hAnsi="Times New Roman" w:cs="Times New Roman"/>
          <w:sz w:val="24"/>
          <w:szCs w:val="24"/>
        </w:rPr>
        <w:t>lt</w:t>
      </w:r>
      <w:proofErr w:type="spellEnd"/>
      <w:r w:rsidR="00FB3DA2" w:rsidRPr="008D67D3">
        <w:rPr>
          <w:rFonts w:ascii="Times New Roman" w:eastAsia="Times New Roman" w:hAnsi="Times New Roman" w:cs="Times New Roman"/>
          <w:sz w:val="24"/>
          <w:szCs w:val="24"/>
        </w:rPr>
        <w:t>“ ir statybos techninei prižiūrėtojai BĮ Kultūros infrastruktūros centr</w:t>
      </w:r>
      <w:r w:rsidR="006957B2">
        <w:rPr>
          <w:rFonts w:ascii="Times New Roman" w:eastAsia="Times New Roman" w:hAnsi="Times New Roman" w:cs="Times New Roman"/>
          <w:sz w:val="24"/>
          <w:szCs w:val="24"/>
        </w:rPr>
        <w:t>ui</w:t>
      </w:r>
      <w:r w:rsidR="00FB3DA2" w:rsidRPr="008D67D3">
        <w:rPr>
          <w:rFonts w:ascii="Times New Roman" w:eastAsia="Times New Roman" w:hAnsi="Times New Roman" w:cs="Times New Roman"/>
          <w:sz w:val="24"/>
          <w:szCs w:val="24"/>
        </w:rPr>
        <w:t xml:space="preserve"> </w:t>
      </w:r>
      <w:r w:rsidR="002B2358">
        <w:rPr>
          <w:rFonts w:ascii="Times New Roman" w:eastAsia="Times New Roman" w:hAnsi="Times New Roman" w:cs="Times New Roman"/>
          <w:sz w:val="24"/>
          <w:szCs w:val="24"/>
        </w:rPr>
        <w:t xml:space="preserve">– </w:t>
      </w:r>
      <w:r w:rsidR="00FB3DA2" w:rsidRPr="008D67D3">
        <w:rPr>
          <w:rFonts w:ascii="Times New Roman" w:eastAsia="Times New Roman" w:hAnsi="Times New Roman" w:cs="Times New Roman"/>
          <w:sz w:val="24"/>
          <w:szCs w:val="24"/>
        </w:rPr>
        <w:t>solidariai 70</w:t>
      </w:r>
      <w:r w:rsidR="006957B2">
        <w:rPr>
          <w:rFonts w:ascii="Times New Roman" w:eastAsia="Times New Roman" w:hAnsi="Times New Roman" w:cs="Times New Roman"/>
          <w:sz w:val="24"/>
          <w:szCs w:val="24"/>
        </w:rPr>
        <w:t> </w:t>
      </w:r>
      <w:r w:rsidR="00FB3DA2" w:rsidRPr="008D67D3">
        <w:rPr>
          <w:rFonts w:ascii="Times New Roman" w:eastAsia="Times New Roman" w:hAnsi="Times New Roman" w:cs="Times New Roman"/>
          <w:sz w:val="24"/>
          <w:szCs w:val="24"/>
        </w:rPr>
        <w:t>proc., nukentėjusiam asmeniui VšĮ Tytuvėnų piligrimų centr</w:t>
      </w:r>
      <w:r w:rsidR="006C3B57">
        <w:rPr>
          <w:rFonts w:ascii="Times New Roman" w:eastAsia="Times New Roman" w:hAnsi="Times New Roman" w:cs="Times New Roman"/>
          <w:sz w:val="24"/>
          <w:szCs w:val="24"/>
        </w:rPr>
        <w:t>ui</w:t>
      </w:r>
      <w:r w:rsidR="00FB3DA2" w:rsidRPr="008D67D3">
        <w:rPr>
          <w:rFonts w:ascii="Times New Roman" w:eastAsia="Times New Roman" w:hAnsi="Times New Roman" w:cs="Times New Roman"/>
          <w:sz w:val="24"/>
          <w:szCs w:val="24"/>
        </w:rPr>
        <w:t xml:space="preserve"> – 30 proc. nuo visos draudikių išmokėtos sumos. </w:t>
      </w:r>
      <w:r w:rsidR="003D7610">
        <w:rPr>
          <w:rFonts w:ascii="Times New Roman" w:eastAsia="Times New Roman" w:hAnsi="Times New Roman" w:cs="Times New Roman"/>
          <w:sz w:val="24"/>
          <w:szCs w:val="24"/>
        </w:rPr>
        <w:t>Tokiu būdu k</w:t>
      </w:r>
      <w:r w:rsidRPr="008D67D3">
        <w:rPr>
          <w:rFonts w:ascii="Times New Roman" w:eastAsia="Times New Roman" w:hAnsi="Times New Roman" w:cs="Times New Roman"/>
          <w:sz w:val="24"/>
          <w:szCs w:val="24"/>
        </w:rPr>
        <w:t xml:space="preserve">olegija iš dalies patenkino </w:t>
      </w:r>
      <w:r w:rsidR="00FB3DA2" w:rsidRPr="008D67D3">
        <w:rPr>
          <w:rFonts w:ascii="Times New Roman" w:eastAsia="Times New Roman" w:hAnsi="Times New Roman" w:cs="Times New Roman"/>
          <w:sz w:val="24"/>
          <w:szCs w:val="24"/>
        </w:rPr>
        <w:t xml:space="preserve">ieškovės apeliacinį skundą, </w:t>
      </w:r>
      <w:r w:rsidRPr="008D67D3">
        <w:rPr>
          <w:rFonts w:ascii="Times New Roman" w:eastAsia="Times New Roman" w:hAnsi="Times New Roman" w:cs="Times New Roman"/>
          <w:sz w:val="24"/>
          <w:szCs w:val="24"/>
        </w:rPr>
        <w:t xml:space="preserve">padidindama ieškovei iš atsakovių </w:t>
      </w:r>
      <w:r>
        <w:rPr>
          <w:rFonts w:ascii="Times New Roman" w:eastAsia="Times New Roman" w:hAnsi="Times New Roman" w:cs="Times New Roman"/>
          <w:sz w:val="24"/>
          <w:szCs w:val="24"/>
        </w:rPr>
        <w:t xml:space="preserve">solidariai </w:t>
      </w:r>
      <w:r w:rsidRPr="008D67D3">
        <w:rPr>
          <w:rFonts w:ascii="Times New Roman" w:eastAsia="Times New Roman" w:hAnsi="Times New Roman" w:cs="Times New Roman"/>
          <w:sz w:val="24"/>
          <w:szCs w:val="24"/>
        </w:rPr>
        <w:t>priteist</w:t>
      </w:r>
      <w:r>
        <w:rPr>
          <w:rFonts w:ascii="Times New Roman" w:eastAsia="Times New Roman" w:hAnsi="Times New Roman" w:cs="Times New Roman"/>
          <w:sz w:val="24"/>
          <w:szCs w:val="24"/>
        </w:rPr>
        <w:t>ą</w:t>
      </w:r>
      <w:r w:rsidRPr="008D67D3">
        <w:rPr>
          <w:rFonts w:ascii="Times New Roman" w:eastAsia="Times New Roman" w:hAnsi="Times New Roman" w:cs="Times New Roman"/>
          <w:sz w:val="24"/>
          <w:szCs w:val="24"/>
        </w:rPr>
        <w:t xml:space="preserve"> žalos atlyginimą nuo 327</w:t>
      </w:r>
      <w:r>
        <w:rPr>
          <w:rFonts w:ascii="Times New Roman" w:eastAsia="Times New Roman" w:hAnsi="Times New Roman" w:cs="Times New Roman"/>
          <w:sz w:val="24"/>
          <w:szCs w:val="24"/>
        </w:rPr>
        <w:t> </w:t>
      </w:r>
      <w:r w:rsidRPr="008D67D3">
        <w:rPr>
          <w:rFonts w:ascii="Times New Roman" w:eastAsia="Times New Roman" w:hAnsi="Times New Roman" w:cs="Times New Roman"/>
          <w:sz w:val="24"/>
          <w:szCs w:val="24"/>
        </w:rPr>
        <w:t>849,86</w:t>
      </w:r>
      <w:r>
        <w:rPr>
          <w:rFonts w:ascii="Times New Roman" w:eastAsia="Times New Roman" w:hAnsi="Times New Roman" w:cs="Times New Roman"/>
          <w:sz w:val="24"/>
          <w:szCs w:val="24"/>
        </w:rPr>
        <w:t> </w:t>
      </w:r>
      <w:r w:rsidRPr="008D67D3">
        <w:rPr>
          <w:rFonts w:ascii="Times New Roman" w:eastAsia="Times New Roman" w:hAnsi="Times New Roman" w:cs="Times New Roman"/>
          <w:sz w:val="24"/>
          <w:szCs w:val="24"/>
        </w:rPr>
        <w:t xml:space="preserve">Eur </w:t>
      </w:r>
      <w:r>
        <w:rPr>
          <w:rFonts w:ascii="Times New Roman" w:eastAsia="Times New Roman" w:hAnsi="Times New Roman" w:cs="Times New Roman"/>
          <w:sz w:val="24"/>
          <w:szCs w:val="24"/>
        </w:rPr>
        <w:t xml:space="preserve">iki </w:t>
      </w:r>
      <w:r w:rsidRPr="008D67D3">
        <w:rPr>
          <w:rFonts w:ascii="Times New Roman" w:eastAsia="Times New Roman" w:hAnsi="Times New Roman" w:cs="Times New Roman"/>
          <w:sz w:val="24"/>
          <w:szCs w:val="24"/>
        </w:rPr>
        <w:t>610</w:t>
      </w:r>
      <w:r w:rsidR="00D03C09">
        <w:rPr>
          <w:rFonts w:ascii="Times New Roman" w:eastAsia="Times New Roman" w:hAnsi="Times New Roman" w:cs="Times New Roman"/>
          <w:sz w:val="24"/>
          <w:szCs w:val="24"/>
        </w:rPr>
        <w:t> </w:t>
      </w:r>
      <w:r w:rsidRPr="008D67D3">
        <w:rPr>
          <w:rFonts w:ascii="Times New Roman" w:eastAsia="Times New Roman" w:hAnsi="Times New Roman" w:cs="Times New Roman"/>
          <w:sz w:val="24"/>
          <w:szCs w:val="24"/>
        </w:rPr>
        <w:t>351,02 Eur</w:t>
      </w:r>
      <w:r>
        <w:rPr>
          <w:rFonts w:ascii="Times New Roman" w:eastAsia="Times New Roman" w:hAnsi="Times New Roman" w:cs="Times New Roman"/>
          <w:sz w:val="24"/>
          <w:szCs w:val="24"/>
        </w:rPr>
        <w:t>.</w:t>
      </w:r>
    </w:p>
    <w:p w14:paraId="2BB6A655" w14:textId="1BC562E3" w:rsidR="00E820C6" w:rsidRPr="00E820C6" w:rsidRDefault="002F0058" w:rsidP="00264DDA">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Pasisakydama dėl procesinių palūkanų priteisimo, kolegija </w:t>
      </w:r>
      <w:r w:rsidR="00E820C6" w:rsidRPr="00E820C6">
        <w:rPr>
          <w:rFonts w:ascii="Times New Roman" w:eastAsia="Times New Roman" w:hAnsi="Times New Roman" w:cs="Times New Roman"/>
          <w:sz w:val="24"/>
          <w:szCs w:val="24"/>
        </w:rPr>
        <w:t>pritar</w:t>
      </w:r>
      <w:r w:rsidR="00E820C6">
        <w:rPr>
          <w:rFonts w:ascii="Times New Roman" w:eastAsia="Times New Roman" w:hAnsi="Times New Roman" w:cs="Times New Roman"/>
          <w:sz w:val="24"/>
          <w:szCs w:val="24"/>
        </w:rPr>
        <w:t>ė</w:t>
      </w:r>
      <w:r w:rsidR="00E820C6" w:rsidRPr="00E820C6">
        <w:rPr>
          <w:rFonts w:ascii="Times New Roman" w:eastAsia="Times New Roman" w:hAnsi="Times New Roman" w:cs="Times New Roman"/>
          <w:sz w:val="24"/>
          <w:szCs w:val="24"/>
        </w:rPr>
        <w:t xml:space="preserve"> atsakovės BĮ Kultūros infrastruktūros centr</w:t>
      </w:r>
      <w:r w:rsidR="002B2358">
        <w:rPr>
          <w:rFonts w:ascii="Times New Roman" w:eastAsia="Times New Roman" w:hAnsi="Times New Roman" w:cs="Times New Roman"/>
          <w:sz w:val="24"/>
          <w:szCs w:val="24"/>
        </w:rPr>
        <w:t>o</w:t>
      </w:r>
      <w:r w:rsidR="00E820C6" w:rsidRPr="00E820C6">
        <w:rPr>
          <w:rFonts w:ascii="Times New Roman" w:eastAsia="Times New Roman" w:hAnsi="Times New Roman" w:cs="Times New Roman"/>
          <w:sz w:val="24"/>
          <w:szCs w:val="24"/>
        </w:rPr>
        <w:t xml:space="preserve"> argumentams </w:t>
      </w:r>
      <w:r w:rsidR="00E820C6">
        <w:rPr>
          <w:rFonts w:ascii="Times New Roman" w:eastAsia="Times New Roman" w:hAnsi="Times New Roman" w:cs="Times New Roman"/>
          <w:sz w:val="24"/>
          <w:szCs w:val="24"/>
        </w:rPr>
        <w:t xml:space="preserve">dėl </w:t>
      </w:r>
      <w:r w:rsidR="00E820C6" w:rsidRPr="00E820C6">
        <w:rPr>
          <w:rFonts w:ascii="Times New Roman" w:eastAsia="Times New Roman" w:hAnsi="Times New Roman" w:cs="Times New Roman"/>
          <w:sz w:val="24"/>
          <w:szCs w:val="24"/>
        </w:rPr>
        <w:t>procesinių palūkanų procentini</w:t>
      </w:r>
      <w:r w:rsidR="00E820C6">
        <w:rPr>
          <w:rFonts w:ascii="Times New Roman" w:eastAsia="Times New Roman" w:hAnsi="Times New Roman" w:cs="Times New Roman"/>
          <w:sz w:val="24"/>
          <w:szCs w:val="24"/>
        </w:rPr>
        <w:t>o</w:t>
      </w:r>
      <w:r w:rsidR="00E820C6" w:rsidRPr="00E820C6">
        <w:rPr>
          <w:rFonts w:ascii="Times New Roman" w:eastAsia="Times New Roman" w:hAnsi="Times New Roman" w:cs="Times New Roman"/>
          <w:sz w:val="24"/>
          <w:szCs w:val="24"/>
        </w:rPr>
        <w:t xml:space="preserve"> dydži</w:t>
      </w:r>
      <w:r w:rsidR="00E820C6">
        <w:rPr>
          <w:rFonts w:ascii="Times New Roman" w:eastAsia="Times New Roman" w:hAnsi="Times New Roman" w:cs="Times New Roman"/>
          <w:sz w:val="24"/>
          <w:szCs w:val="24"/>
        </w:rPr>
        <w:t>o</w:t>
      </w:r>
      <w:r w:rsidR="00E820C6" w:rsidRPr="00E820C6">
        <w:rPr>
          <w:rFonts w:ascii="Times New Roman" w:eastAsia="Times New Roman" w:hAnsi="Times New Roman" w:cs="Times New Roman"/>
          <w:sz w:val="24"/>
          <w:szCs w:val="24"/>
        </w:rPr>
        <w:t xml:space="preserve"> ir atsakovės, kaip juridinio asmens, status</w:t>
      </w:r>
      <w:r w:rsidR="002B2358">
        <w:rPr>
          <w:rFonts w:ascii="Times New Roman" w:eastAsia="Times New Roman" w:hAnsi="Times New Roman" w:cs="Times New Roman"/>
          <w:sz w:val="24"/>
          <w:szCs w:val="24"/>
        </w:rPr>
        <w:t>o</w:t>
      </w:r>
      <w:r w:rsidR="00E820C6" w:rsidRPr="00E820C6">
        <w:rPr>
          <w:rFonts w:ascii="Times New Roman" w:eastAsia="Times New Roman" w:hAnsi="Times New Roman" w:cs="Times New Roman"/>
          <w:sz w:val="24"/>
          <w:szCs w:val="24"/>
        </w:rPr>
        <w:t xml:space="preserve"> (rūši</w:t>
      </w:r>
      <w:r w:rsidR="002B2358">
        <w:rPr>
          <w:rFonts w:ascii="Times New Roman" w:eastAsia="Times New Roman" w:hAnsi="Times New Roman" w:cs="Times New Roman"/>
          <w:sz w:val="24"/>
          <w:szCs w:val="24"/>
        </w:rPr>
        <w:t>es</w:t>
      </w:r>
      <w:r w:rsidR="00E820C6" w:rsidRPr="00E820C6">
        <w:rPr>
          <w:rFonts w:ascii="Times New Roman" w:eastAsia="Times New Roman" w:hAnsi="Times New Roman" w:cs="Times New Roman"/>
          <w:sz w:val="24"/>
          <w:szCs w:val="24"/>
        </w:rPr>
        <w:t>) – atsakovė</w:t>
      </w:r>
      <w:r w:rsidR="00E820C6">
        <w:rPr>
          <w:rFonts w:ascii="Times New Roman" w:eastAsia="Times New Roman" w:hAnsi="Times New Roman" w:cs="Times New Roman"/>
          <w:sz w:val="24"/>
          <w:szCs w:val="24"/>
        </w:rPr>
        <w:t xml:space="preserve"> yra </w:t>
      </w:r>
      <w:r w:rsidR="00E820C6" w:rsidRPr="00E820C6">
        <w:rPr>
          <w:rFonts w:ascii="Times New Roman" w:eastAsia="Times New Roman" w:hAnsi="Times New Roman" w:cs="Times New Roman"/>
          <w:sz w:val="24"/>
          <w:szCs w:val="24"/>
        </w:rPr>
        <w:t>vieš</w:t>
      </w:r>
      <w:r w:rsidR="00E820C6">
        <w:rPr>
          <w:rFonts w:ascii="Times New Roman" w:eastAsia="Times New Roman" w:hAnsi="Times New Roman" w:cs="Times New Roman"/>
          <w:sz w:val="24"/>
          <w:szCs w:val="24"/>
        </w:rPr>
        <w:t>asis</w:t>
      </w:r>
      <w:r w:rsidR="00E820C6" w:rsidRPr="00E820C6">
        <w:rPr>
          <w:rFonts w:ascii="Times New Roman" w:eastAsia="Times New Roman" w:hAnsi="Times New Roman" w:cs="Times New Roman"/>
          <w:sz w:val="24"/>
          <w:szCs w:val="24"/>
        </w:rPr>
        <w:t xml:space="preserve"> juridini</w:t>
      </w:r>
      <w:r w:rsidR="00E820C6">
        <w:rPr>
          <w:rFonts w:ascii="Times New Roman" w:eastAsia="Times New Roman" w:hAnsi="Times New Roman" w:cs="Times New Roman"/>
          <w:sz w:val="24"/>
          <w:szCs w:val="24"/>
        </w:rPr>
        <w:t>s</w:t>
      </w:r>
      <w:r w:rsidR="00E820C6" w:rsidRPr="00E820C6">
        <w:rPr>
          <w:rFonts w:ascii="Times New Roman" w:eastAsia="Times New Roman" w:hAnsi="Times New Roman" w:cs="Times New Roman"/>
          <w:sz w:val="24"/>
          <w:szCs w:val="24"/>
        </w:rPr>
        <w:t xml:space="preserve"> asm</w:t>
      </w:r>
      <w:r w:rsidR="00E820C6">
        <w:rPr>
          <w:rFonts w:ascii="Times New Roman" w:eastAsia="Times New Roman" w:hAnsi="Times New Roman" w:cs="Times New Roman"/>
          <w:sz w:val="24"/>
          <w:szCs w:val="24"/>
        </w:rPr>
        <w:t>uo, t</w:t>
      </w:r>
      <w:r w:rsidR="00E820C6" w:rsidRPr="00E820C6">
        <w:rPr>
          <w:rFonts w:ascii="Times New Roman" w:eastAsia="Times New Roman" w:hAnsi="Times New Roman" w:cs="Times New Roman"/>
          <w:sz w:val="24"/>
          <w:szCs w:val="24"/>
        </w:rPr>
        <w:t>odėl j</w:t>
      </w:r>
      <w:r w:rsidR="00264DDA">
        <w:rPr>
          <w:rFonts w:ascii="Times New Roman" w:eastAsia="Times New Roman" w:hAnsi="Times New Roman" w:cs="Times New Roman"/>
          <w:sz w:val="24"/>
          <w:szCs w:val="24"/>
        </w:rPr>
        <w:t xml:space="preserve">ai </w:t>
      </w:r>
      <w:r w:rsidR="00E820C6" w:rsidRPr="00E820C6">
        <w:rPr>
          <w:rFonts w:ascii="Times New Roman" w:eastAsia="Times New Roman" w:hAnsi="Times New Roman" w:cs="Times New Roman"/>
          <w:sz w:val="24"/>
          <w:szCs w:val="24"/>
        </w:rPr>
        <w:t xml:space="preserve">taikytinas ne šešių, o penkių procentų palūkanų dydis. </w:t>
      </w:r>
      <w:r w:rsidR="00D03C09">
        <w:rPr>
          <w:rFonts w:ascii="Times New Roman" w:eastAsia="Times New Roman" w:hAnsi="Times New Roman" w:cs="Times New Roman"/>
          <w:sz w:val="24"/>
          <w:szCs w:val="24"/>
        </w:rPr>
        <w:t xml:space="preserve">Kolegija nurodė, kad </w:t>
      </w:r>
      <w:r w:rsidR="00E820C6" w:rsidRPr="00E820C6">
        <w:rPr>
          <w:rFonts w:ascii="Times New Roman" w:eastAsia="Times New Roman" w:hAnsi="Times New Roman" w:cs="Times New Roman"/>
          <w:sz w:val="24"/>
          <w:szCs w:val="24"/>
        </w:rPr>
        <w:t>prievolė, už kurią priteistos procesinės palūkanos, yra solidari su atsakove UAB „</w:t>
      </w:r>
      <w:proofErr w:type="spellStart"/>
      <w:r w:rsidR="00E820C6" w:rsidRPr="00E820C6">
        <w:rPr>
          <w:rFonts w:ascii="Times New Roman" w:eastAsia="Times New Roman" w:hAnsi="Times New Roman" w:cs="Times New Roman"/>
          <w:sz w:val="24"/>
          <w:szCs w:val="24"/>
        </w:rPr>
        <w:t>Agromena</w:t>
      </w:r>
      <w:proofErr w:type="spellEnd"/>
      <w:r w:rsidR="00E820C6" w:rsidRPr="00E820C6">
        <w:rPr>
          <w:rFonts w:ascii="Times New Roman" w:eastAsia="Times New Roman" w:hAnsi="Times New Roman" w:cs="Times New Roman"/>
          <w:sz w:val="24"/>
          <w:szCs w:val="24"/>
        </w:rPr>
        <w:t xml:space="preserve"> </w:t>
      </w:r>
      <w:proofErr w:type="spellStart"/>
      <w:r w:rsidR="00E820C6" w:rsidRPr="00E820C6">
        <w:rPr>
          <w:rFonts w:ascii="Times New Roman" w:eastAsia="Times New Roman" w:hAnsi="Times New Roman" w:cs="Times New Roman"/>
          <w:sz w:val="24"/>
          <w:szCs w:val="24"/>
        </w:rPr>
        <w:t>lt</w:t>
      </w:r>
      <w:proofErr w:type="spellEnd"/>
      <w:r w:rsidR="00E820C6" w:rsidRPr="00E820C6">
        <w:rPr>
          <w:rFonts w:ascii="Times New Roman" w:eastAsia="Times New Roman" w:hAnsi="Times New Roman" w:cs="Times New Roman"/>
          <w:sz w:val="24"/>
          <w:szCs w:val="24"/>
        </w:rPr>
        <w:t xml:space="preserve">“, kuriai, kaip privačiam juridiniam asmeniui, taikytinas 6 proc. palūkanų dydis. </w:t>
      </w:r>
      <w:r w:rsidR="00D03C09">
        <w:rPr>
          <w:rFonts w:ascii="Times New Roman" w:eastAsia="Times New Roman" w:hAnsi="Times New Roman" w:cs="Times New Roman"/>
          <w:sz w:val="24"/>
          <w:szCs w:val="24"/>
        </w:rPr>
        <w:t>K</w:t>
      </w:r>
      <w:r w:rsidR="00E820C6" w:rsidRPr="00E820C6">
        <w:rPr>
          <w:rFonts w:ascii="Times New Roman" w:eastAsia="Times New Roman" w:hAnsi="Times New Roman" w:cs="Times New Roman"/>
          <w:sz w:val="24"/>
          <w:szCs w:val="24"/>
        </w:rPr>
        <w:t>olegij</w:t>
      </w:r>
      <w:r w:rsidR="00264DDA">
        <w:rPr>
          <w:rFonts w:ascii="Times New Roman" w:eastAsia="Times New Roman" w:hAnsi="Times New Roman" w:cs="Times New Roman"/>
          <w:sz w:val="24"/>
          <w:szCs w:val="24"/>
        </w:rPr>
        <w:t>a</w:t>
      </w:r>
      <w:r w:rsidR="00E820C6" w:rsidRPr="00E820C6">
        <w:rPr>
          <w:rFonts w:ascii="Times New Roman" w:eastAsia="Times New Roman" w:hAnsi="Times New Roman" w:cs="Times New Roman"/>
          <w:sz w:val="24"/>
          <w:szCs w:val="24"/>
        </w:rPr>
        <w:t xml:space="preserve"> </w:t>
      </w:r>
      <w:r w:rsidR="00264DDA">
        <w:rPr>
          <w:rFonts w:ascii="Times New Roman" w:eastAsia="Times New Roman" w:hAnsi="Times New Roman" w:cs="Times New Roman"/>
          <w:sz w:val="24"/>
          <w:szCs w:val="24"/>
        </w:rPr>
        <w:t>nusprendė, kad</w:t>
      </w:r>
      <w:r w:rsidR="00E820C6" w:rsidRPr="00E820C6">
        <w:rPr>
          <w:rFonts w:ascii="Times New Roman" w:eastAsia="Times New Roman" w:hAnsi="Times New Roman" w:cs="Times New Roman"/>
          <w:sz w:val="24"/>
          <w:szCs w:val="24"/>
        </w:rPr>
        <w:t xml:space="preserve"> solidariosios prievolės atveju procesinių palūkanų dydis turi būti vienodas abiem atsakovėms, </w:t>
      </w:r>
      <w:r w:rsidR="00264DDA">
        <w:rPr>
          <w:rFonts w:ascii="Times New Roman" w:eastAsia="Times New Roman" w:hAnsi="Times New Roman" w:cs="Times New Roman"/>
          <w:sz w:val="24"/>
          <w:szCs w:val="24"/>
        </w:rPr>
        <w:t>todėl</w:t>
      </w:r>
      <w:r w:rsidR="00E820C6" w:rsidRPr="00E820C6">
        <w:rPr>
          <w:rFonts w:ascii="Times New Roman" w:eastAsia="Times New Roman" w:hAnsi="Times New Roman" w:cs="Times New Roman"/>
          <w:sz w:val="24"/>
          <w:szCs w:val="24"/>
        </w:rPr>
        <w:t xml:space="preserve"> </w:t>
      </w:r>
      <w:r w:rsidR="00264DDA">
        <w:rPr>
          <w:rFonts w:ascii="Times New Roman" w:eastAsia="Times New Roman" w:hAnsi="Times New Roman" w:cs="Times New Roman"/>
          <w:sz w:val="24"/>
          <w:szCs w:val="24"/>
        </w:rPr>
        <w:t>pakeitė</w:t>
      </w:r>
      <w:r w:rsidR="00E820C6" w:rsidRPr="00E820C6">
        <w:rPr>
          <w:rFonts w:ascii="Times New Roman" w:eastAsia="Times New Roman" w:hAnsi="Times New Roman" w:cs="Times New Roman"/>
          <w:sz w:val="24"/>
          <w:szCs w:val="24"/>
        </w:rPr>
        <w:t xml:space="preserve"> skundžiamo teismo sprendimo dalį dėl solidariai priteistinų procesinių palūkanų dydžio, priteis</w:t>
      </w:r>
      <w:r w:rsidR="00D03C09">
        <w:rPr>
          <w:rFonts w:ascii="Times New Roman" w:eastAsia="Times New Roman" w:hAnsi="Times New Roman" w:cs="Times New Roman"/>
          <w:sz w:val="24"/>
          <w:szCs w:val="24"/>
        </w:rPr>
        <w:t>dama</w:t>
      </w:r>
      <w:r w:rsidR="00E820C6" w:rsidRPr="00E820C6">
        <w:rPr>
          <w:rFonts w:ascii="Times New Roman" w:eastAsia="Times New Roman" w:hAnsi="Times New Roman" w:cs="Times New Roman"/>
          <w:sz w:val="24"/>
          <w:szCs w:val="24"/>
        </w:rPr>
        <w:t xml:space="preserve"> 5 proc. dydžio procesines palūkanas. </w:t>
      </w:r>
    </w:p>
    <w:p w14:paraId="1917DF07" w14:textId="639FA548" w:rsidR="00E820C6" w:rsidRPr="00E820C6" w:rsidRDefault="00D92601" w:rsidP="00264DDA">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Kolegija nenustatė p</w:t>
      </w:r>
      <w:r w:rsidR="00E820C6" w:rsidRPr="00E820C6">
        <w:rPr>
          <w:rFonts w:ascii="Times New Roman" w:eastAsia="Times New Roman" w:hAnsi="Times New Roman" w:cs="Times New Roman"/>
          <w:sz w:val="24"/>
          <w:szCs w:val="24"/>
        </w:rPr>
        <w:t xml:space="preserve">agrindo dar labiau sumažinti iš atsakovės priteistinų procesinių palūkanų dydį vien dėl užsitęsusio bylos nagrinėjimo. </w:t>
      </w:r>
      <w:r>
        <w:rPr>
          <w:rFonts w:ascii="Times New Roman" w:eastAsia="Times New Roman" w:hAnsi="Times New Roman" w:cs="Times New Roman"/>
          <w:sz w:val="24"/>
          <w:szCs w:val="24"/>
        </w:rPr>
        <w:t>Kolegija įvertino tai, kad a</w:t>
      </w:r>
      <w:r w:rsidR="00E820C6" w:rsidRPr="00E820C6">
        <w:rPr>
          <w:rFonts w:ascii="Times New Roman" w:eastAsia="Times New Roman" w:hAnsi="Times New Roman" w:cs="Times New Roman"/>
          <w:sz w:val="24"/>
          <w:szCs w:val="24"/>
        </w:rPr>
        <w:t>tsakovė palaikė prašymus civilinę bylą stabdyti, kol bus išnagrinėtos baudžiamosios bylos</w:t>
      </w:r>
      <w:r>
        <w:rPr>
          <w:rFonts w:ascii="Times New Roman" w:eastAsia="Times New Roman" w:hAnsi="Times New Roman" w:cs="Times New Roman"/>
          <w:sz w:val="24"/>
          <w:szCs w:val="24"/>
        </w:rPr>
        <w:t xml:space="preserve">, taip pat atsižvelgė </w:t>
      </w:r>
      <w:r w:rsidR="00E820C6" w:rsidRPr="00E820C6">
        <w:rPr>
          <w:rFonts w:ascii="Times New Roman" w:eastAsia="Times New Roman" w:hAnsi="Times New Roman" w:cs="Times New Roman"/>
          <w:sz w:val="24"/>
          <w:szCs w:val="24"/>
        </w:rPr>
        <w:t>į tai, kad ieškovės prašymas priteisti šias palūkanas buvo suformuluotas ne pradiniame 2014 m. rugsėjo 12</w:t>
      </w:r>
      <w:r w:rsidR="00D03C09">
        <w:rPr>
          <w:rFonts w:ascii="Times New Roman" w:eastAsia="Times New Roman" w:hAnsi="Times New Roman" w:cs="Times New Roman"/>
          <w:sz w:val="24"/>
          <w:szCs w:val="24"/>
        </w:rPr>
        <w:t> </w:t>
      </w:r>
      <w:r w:rsidR="00E820C6" w:rsidRPr="00E820C6">
        <w:rPr>
          <w:rFonts w:ascii="Times New Roman" w:eastAsia="Times New Roman" w:hAnsi="Times New Roman" w:cs="Times New Roman"/>
          <w:sz w:val="24"/>
          <w:szCs w:val="24"/>
        </w:rPr>
        <w:t>d. ieškinyje, kuris priimtas 2014 m. rugsėjo 18 d. rezoliucija, tačiau 2015 m. kovo 1</w:t>
      </w:r>
      <w:r w:rsidR="003D7610">
        <w:rPr>
          <w:rFonts w:ascii="Times New Roman" w:eastAsia="Times New Roman" w:hAnsi="Times New Roman" w:cs="Times New Roman"/>
          <w:sz w:val="24"/>
          <w:szCs w:val="24"/>
        </w:rPr>
        <w:t> </w:t>
      </w:r>
      <w:r w:rsidR="00E820C6" w:rsidRPr="00E820C6">
        <w:rPr>
          <w:rFonts w:ascii="Times New Roman" w:eastAsia="Times New Roman" w:hAnsi="Times New Roman" w:cs="Times New Roman"/>
          <w:sz w:val="24"/>
          <w:szCs w:val="24"/>
        </w:rPr>
        <w:t>d. pateiktame patikslintame ieškinyje (bendrame su UAB DK „PZU Lietuva“), kuris priimtas 2015</w:t>
      </w:r>
      <w:r w:rsidR="00D03C09">
        <w:rPr>
          <w:rFonts w:ascii="Times New Roman" w:eastAsia="Times New Roman" w:hAnsi="Times New Roman" w:cs="Times New Roman"/>
          <w:sz w:val="24"/>
          <w:szCs w:val="24"/>
        </w:rPr>
        <w:t> </w:t>
      </w:r>
      <w:r w:rsidR="00E820C6" w:rsidRPr="00E820C6">
        <w:rPr>
          <w:rFonts w:ascii="Times New Roman" w:eastAsia="Times New Roman" w:hAnsi="Times New Roman" w:cs="Times New Roman"/>
          <w:sz w:val="24"/>
          <w:szCs w:val="24"/>
        </w:rPr>
        <w:t>m. kovo 5</w:t>
      </w:r>
      <w:r w:rsidR="00D03C09">
        <w:rPr>
          <w:rFonts w:ascii="Times New Roman" w:eastAsia="Times New Roman" w:hAnsi="Times New Roman" w:cs="Times New Roman"/>
          <w:sz w:val="24"/>
          <w:szCs w:val="24"/>
        </w:rPr>
        <w:t> </w:t>
      </w:r>
      <w:r w:rsidR="00E820C6" w:rsidRPr="00E820C6">
        <w:rPr>
          <w:rFonts w:ascii="Times New Roman" w:eastAsia="Times New Roman" w:hAnsi="Times New Roman" w:cs="Times New Roman"/>
          <w:sz w:val="24"/>
          <w:szCs w:val="24"/>
        </w:rPr>
        <w:t>d. nutartimi</w:t>
      </w:r>
      <w:r w:rsidR="003D7610">
        <w:rPr>
          <w:rFonts w:ascii="Times New Roman" w:eastAsia="Times New Roman" w:hAnsi="Times New Roman" w:cs="Times New Roman"/>
          <w:sz w:val="24"/>
          <w:szCs w:val="24"/>
        </w:rPr>
        <w:t>, t</w:t>
      </w:r>
      <w:r w:rsidR="00E820C6" w:rsidRPr="00E820C6">
        <w:rPr>
          <w:rFonts w:ascii="Times New Roman" w:eastAsia="Times New Roman" w:hAnsi="Times New Roman" w:cs="Times New Roman"/>
          <w:sz w:val="24"/>
          <w:szCs w:val="24"/>
        </w:rPr>
        <w:t>odėl 5 proc. procesin</w:t>
      </w:r>
      <w:r w:rsidR="003D7610">
        <w:rPr>
          <w:rFonts w:ascii="Times New Roman" w:eastAsia="Times New Roman" w:hAnsi="Times New Roman" w:cs="Times New Roman"/>
          <w:sz w:val="24"/>
          <w:szCs w:val="24"/>
        </w:rPr>
        <w:t>e</w:t>
      </w:r>
      <w:r w:rsidR="00E820C6" w:rsidRPr="00E820C6">
        <w:rPr>
          <w:rFonts w:ascii="Times New Roman" w:eastAsia="Times New Roman" w:hAnsi="Times New Roman" w:cs="Times New Roman"/>
          <w:sz w:val="24"/>
          <w:szCs w:val="24"/>
        </w:rPr>
        <w:t>s palūkan</w:t>
      </w:r>
      <w:r w:rsidR="003D7610">
        <w:rPr>
          <w:rFonts w:ascii="Times New Roman" w:eastAsia="Times New Roman" w:hAnsi="Times New Roman" w:cs="Times New Roman"/>
          <w:sz w:val="24"/>
          <w:szCs w:val="24"/>
        </w:rPr>
        <w:t>a</w:t>
      </w:r>
      <w:r w:rsidR="00E820C6" w:rsidRPr="00E820C6">
        <w:rPr>
          <w:rFonts w:ascii="Times New Roman" w:eastAsia="Times New Roman" w:hAnsi="Times New Roman" w:cs="Times New Roman"/>
          <w:sz w:val="24"/>
          <w:szCs w:val="24"/>
        </w:rPr>
        <w:t>s priteis</w:t>
      </w:r>
      <w:r w:rsidR="003D7610">
        <w:rPr>
          <w:rFonts w:ascii="Times New Roman" w:eastAsia="Times New Roman" w:hAnsi="Times New Roman" w:cs="Times New Roman"/>
          <w:sz w:val="24"/>
          <w:szCs w:val="24"/>
        </w:rPr>
        <w:t>ė</w:t>
      </w:r>
      <w:r w:rsidR="00E820C6" w:rsidRPr="00E820C6">
        <w:rPr>
          <w:rFonts w:ascii="Times New Roman" w:eastAsia="Times New Roman" w:hAnsi="Times New Roman" w:cs="Times New Roman"/>
          <w:sz w:val="24"/>
          <w:szCs w:val="24"/>
        </w:rPr>
        <w:t xml:space="preserve"> nuo 2015 m. kovo </w:t>
      </w:r>
      <w:r w:rsidR="00D03C09">
        <w:rPr>
          <w:rFonts w:ascii="Times New Roman" w:eastAsia="Times New Roman" w:hAnsi="Times New Roman" w:cs="Times New Roman"/>
          <w:sz w:val="24"/>
          <w:szCs w:val="24"/>
        </w:rPr>
        <w:t xml:space="preserve">5 </w:t>
      </w:r>
      <w:r w:rsidR="00E820C6" w:rsidRPr="00E820C6">
        <w:rPr>
          <w:rFonts w:ascii="Times New Roman" w:eastAsia="Times New Roman" w:hAnsi="Times New Roman" w:cs="Times New Roman"/>
          <w:sz w:val="24"/>
          <w:szCs w:val="24"/>
        </w:rPr>
        <w:t xml:space="preserve">d. </w:t>
      </w:r>
    </w:p>
    <w:p w14:paraId="6F36AC8A" w14:textId="77777777" w:rsidR="007F1C0E" w:rsidRPr="00487C7D"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1F861129" w14:textId="19A528CE" w:rsidR="00486653" w:rsidRPr="00487C7D" w:rsidRDefault="00486653"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r w:rsidRPr="00487C7D">
        <w:rPr>
          <w:rFonts w:ascii="Times New Roman" w:eastAsia="Times New Roman" w:hAnsi="Times New Roman" w:cs="Times New Roman"/>
          <w:sz w:val="24"/>
          <w:szCs w:val="24"/>
        </w:rPr>
        <w:t>III. Kasacini</w:t>
      </w:r>
      <w:r w:rsidR="00B014B3" w:rsidRPr="00487C7D">
        <w:rPr>
          <w:rFonts w:ascii="Times New Roman" w:eastAsia="Times New Roman" w:hAnsi="Times New Roman" w:cs="Times New Roman"/>
          <w:sz w:val="24"/>
          <w:szCs w:val="24"/>
        </w:rPr>
        <w:t>o</w:t>
      </w:r>
      <w:r w:rsidRPr="00487C7D">
        <w:rPr>
          <w:rFonts w:ascii="Times New Roman" w:eastAsia="Times New Roman" w:hAnsi="Times New Roman" w:cs="Times New Roman"/>
          <w:sz w:val="24"/>
          <w:szCs w:val="24"/>
        </w:rPr>
        <w:t xml:space="preserve"> skund</w:t>
      </w:r>
      <w:r w:rsidR="00B014B3" w:rsidRPr="00487C7D">
        <w:rPr>
          <w:rFonts w:ascii="Times New Roman" w:eastAsia="Times New Roman" w:hAnsi="Times New Roman" w:cs="Times New Roman"/>
          <w:sz w:val="24"/>
          <w:szCs w:val="24"/>
        </w:rPr>
        <w:t>o</w:t>
      </w:r>
      <w:r w:rsidRPr="00487C7D">
        <w:rPr>
          <w:rFonts w:ascii="Times New Roman" w:eastAsia="Times New Roman" w:hAnsi="Times New Roman" w:cs="Times New Roman"/>
          <w:sz w:val="24"/>
          <w:szCs w:val="24"/>
        </w:rPr>
        <w:t xml:space="preserve"> ir atsiliepim</w:t>
      </w:r>
      <w:r w:rsidR="0043490F" w:rsidRPr="00487C7D">
        <w:rPr>
          <w:rFonts w:ascii="Times New Roman" w:eastAsia="Times New Roman" w:hAnsi="Times New Roman" w:cs="Times New Roman"/>
          <w:sz w:val="24"/>
          <w:szCs w:val="24"/>
        </w:rPr>
        <w:t>ų</w:t>
      </w:r>
      <w:r w:rsidRPr="00487C7D">
        <w:rPr>
          <w:rFonts w:ascii="Times New Roman" w:eastAsia="Times New Roman" w:hAnsi="Times New Roman" w:cs="Times New Roman"/>
          <w:sz w:val="24"/>
          <w:szCs w:val="24"/>
        </w:rPr>
        <w:t xml:space="preserve"> į j</w:t>
      </w:r>
      <w:r w:rsidR="00B014B3" w:rsidRPr="00487C7D">
        <w:rPr>
          <w:rFonts w:ascii="Times New Roman" w:eastAsia="Times New Roman" w:hAnsi="Times New Roman" w:cs="Times New Roman"/>
          <w:sz w:val="24"/>
          <w:szCs w:val="24"/>
        </w:rPr>
        <w:t xml:space="preserve">į </w:t>
      </w:r>
      <w:r w:rsidRPr="00487C7D">
        <w:rPr>
          <w:rFonts w:ascii="Times New Roman" w:eastAsia="Times New Roman" w:hAnsi="Times New Roman" w:cs="Times New Roman"/>
          <w:sz w:val="24"/>
          <w:szCs w:val="24"/>
        </w:rPr>
        <w:t>teisiniai argumentai</w:t>
      </w:r>
    </w:p>
    <w:p w14:paraId="754D2271" w14:textId="77777777" w:rsidR="007F1C0E" w:rsidRPr="004C6FA8"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2B2F2D02" w14:textId="696E0866" w:rsidR="00486653" w:rsidRPr="00487C7D" w:rsidRDefault="00621873" w:rsidP="00621873">
      <w:pPr>
        <w:pStyle w:val="Sraopastraipa"/>
        <w:numPr>
          <w:ilvl w:val="0"/>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487C7D">
        <w:rPr>
          <w:rFonts w:ascii="Times New Roman" w:eastAsia="Times New Roman" w:hAnsi="Times New Roman" w:cs="Times New Roman"/>
          <w:sz w:val="24"/>
          <w:szCs w:val="24"/>
        </w:rPr>
        <w:t>K</w:t>
      </w:r>
      <w:r w:rsidR="00486653" w:rsidRPr="00487C7D">
        <w:rPr>
          <w:rFonts w:ascii="Times New Roman" w:eastAsia="Times New Roman" w:hAnsi="Times New Roman" w:cs="Times New Roman"/>
          <w:sz w:val="24"/>
          <w:szCs w:val="24"/>
        </w:rPr>
        <w:t>asaciniu skundu</w:t>
      </w:r>
      <w:r w:rsidR="00486653" w:rsidRPr="00487C7D">
        <w:rPr>
          <w:rFonts w:ascii="Times New Roman" w:hAnsi="Times New Roman" w:cs="Times New Roman"/>
          <w:sz w:val="24"/>
          <w:szCs w:val="24"/>
        </w:rPr>
        <w:t xml:space="preserve"> </w:t>
      </w:r>
      <w:r w:rsidR="00487C7D" w:rsidRPr="00487C7D">
        <w:rPr>
          <w:rFonts w:ascii="Times New Roman" w:hAnsi="Times New Roman" w:cs="Times New Roman"/>
          <w:sz w:val="24"/>
          <w:szCs w:val="24"/>
        </w:rPr>
        <w:t xml:space="preserve">BĮ Kultūros infrastruktūros centras </w:t>
      </w:r>
      <w:r w:rsidR="00486653" w:rsidRPr="00487C7D">
        <w:rPr>
          <w:rFonts w:ascii="Times New Roman" w:eastAsia="Times New Roman" w:hAnsi="Times New Roman" w:cs="Times New Roman"/>
          <w:sz w:val="24"/>
          <w:szCs w:val="24"/>
        </w:rPr>
        <w:t>prašo</w:t>
      </w:r>
      <w:r w:rsidR="00487C7D" w:rsidRPr="00487C7D">
        <w:t xml:space="preserve"> </w:t>
      </w:r>
      <w:r w:rsidR="00487C7D">
        <w:rPr>
          <w:rFonts w:ascii="Times New Roman" w:eastAsia="Times New Roman" w:hAnsi="Times New Roman" w:cs="Times New Roman"/>
          <w:sz w:val="24"/>
          <w:szCs w:val="24"/>
        </w:rPr>
        <w:t>p</w:t>
      </w:r>
      <w:r w:rsidR="00487C7D" w:rsidRPr="00487C7D">
        <w:rPr>
          <w:rFonts w:ascii="Times New Roman" w:eastAsia="Times New Roman" w:hAnsi="Times New Roman" w:cs="Times New Roman"/>
          <w:sz w:val="24"/>
          <w:szCs w:val="24"/>
        </w:rPr>
        <w:t xml:space="preserve">anaikinti Lietuvos apeliacinio teismo </w:t>
      </w:r>
      <w:r w:rsidR="00487C7D">
        <w:rPr>
          <w:rFonts w:ascii="Times New Roman" w:eastAsia="Times New Roman" w:hAnsi="Times New Roman" w:cs="Times New Roman"/>
          <w:sz w:val="24"/>
          <w:szCs w:val="24"/>
        </w:rPr>
        <w:t>Civilini</w:t>
      </w:r>
      <w:r w:rsidR="00640689">
        <w:rPr>
          <w:rFonts w:ascii="Times New Roman" w:eastAsia="Times New Roman" w:hAnsi="Times New Roman" w:cs="Times New Roman"/>
          <w:sz w:val="24"/>
          <w:szCs w:val="24"/>
        </w:rPr>
        <w:t>ų</w:t>
      </w:r>
      <w:r w:rsidR="00487C7D">
        <w:rPr>
          <w:rFonts w:ascii="Times New Roman" w:eastAsia="Times New Roman" w:hAnsi="Times New Roman" w:cs="Times New Roman"/>
          <w:sz w:val="24"/>
          <w:szCs w:val="24"/>
        </w:rPr>
        <w:t xml:space="preserve"> bylų skyriaus teisėjų kolegijos </w:t>
      </w:r>
      <w:r w:rsidR="00487C7D" w:rsidRPr="00487C7D">
        <w:rPr>
          <w:rFonts w:ascii="Times New Roman" w:eastAsia="Times New Roman" w:hAnsi="Times New Roman" w:cs="Times New Roman"/>
          <w:sz w:val="24"/>
          <w:szCs w:val="24"/>
        </w:rPr>
        <w:t>2024 m. vasario 8 d. nutarties dalį</w:t>
      </w:r>
      <w:r w:rsidR="00640689">
        <w:rPr>
          <w:rFonts w:ascii="Times New Roman" w:eastAsia="Times New Roman" w:hAnsi="Times New Roman" w:cs="Times New Roman"/>
          <w:sz w:val="24"/>
          <w:szCs w:val="24"/>
        </w:rPr>
        <w:t xml:space="preserve">, kuria </w:t>
      </w:r>
      <w:r w:rsidR="00640689" w:rsidRPr="00487C7D">
        <w:rPr>
          <w:rFonts w:ascii="Times New Roman" w:eastAsia="Times New Roman" w:hAnsi="Times New Roman" w:cs="Times New Roman"/>
          <w:sz w:val="24"/>
          <w:szCs w:val="24"/>
        </w:rPr>
        <w:t xml:space="preserve">solidariai </w:t>
      </w:r>
      <w:r w:rsidR="00487C7D" w:rsidRPr="00487C7D">
        <w:rPr>
          <w:rFonts w:ascii="Times New Roman" w:eastAsia="Times New Roman" w:hAnsi="Times New Roman" w:cs="Times New Roman"/>
          <w:sz w:val="24"/>
          <w:szCs w:val="24"/>
        </w:rPr>
        <w:t xml:space="preserve">iš atsakovių </w:t>
      </w:r>
      <w:r w:rsidR="00640689">
        <w:rPr>
          <w:rFonts w:ascii="Times New Roman" w:eastAsia="Times New Roman" w:hAnsi="Times New Roman" w:cs="Times New Roman"/>
          <w:sz w:val="24"/>
          <w:szCs w:val="24"/>
        </w:rPr>
        <w:t>BĮ</w:t>
      </w:r>
      <w:r w:rsidR="00487C7D" w:rsidRPr="00487C7D">
        <w:rPr>
          <w:rFonts w:ascii="Times New Roman" w:eastAsia="Times New Roman" w:hAnsi="Times New Roman" w:cs="Times New Roman"/>
          <w:sz w:val="24"/>
          <w:szCs w:val="24"/>
        </w:rPr>
        <w:t xml:space="preserve"> Kultūros infrastruktūros centr</w:t>
      </w:r>
      <w:r w:rsidR="002B2358">
        <w:rPr>
          <w:rFonts w:ascii="Times New Roman" w:eastAsia="Times New Roman" w:hAnsi="Times New Roman" w:cs="Times New Roman"/>
          <w:sz w:val="24"/>
          <w:szCs w:val="24"/>
        </w:rPr>
        <w:t>o</w:t>
      </w:r>
      <w:r w:rsidR="00487C7D" w:rsidRPr="00487C7D">
        <w:rPr>
          <w:rFonts w:ascii="Times New Roman" w:eastAsia="Times New Roman" w:hAnsi="Times New Roman" w:cs="Times New Roman"/>
          <w:sz w:val="24"/>
          <w:szCs w:val="24"/>
        </w:rPr>
        <w:t xml:space="preserve"> ir </w:t>
      </w:r>
      <w:r w:rsidR="00640689">
        <w:rPr>
          <w:rFonts w:ascii="Times New Roman" w:eastAsia="Times New Roman" w:hAnsi="Times New Roman" w:cs="Times New Roman"/>
          <w:sz w:val="24"/>
          <w:szCs w:val="24"/>
        </w:rPr>
        <w:t>UAB</w:t>
      </w:r>
      <w:r w:rsidR="00487C7D" w:rsidRPr="00487C7D">
        <w:rPr>
          <w:rFonts w:ascii="Times New Roman" w:eastAsia="Times New Roman" w:hAnsi="Times New Roman" w:cs="Times New Roman"/>
          <w:sz w:val="24"/>
          <w:szCs w:val="24"/>
        </w:rPr>
        <w:t xml:space="preserve"> „</w:t>
      </w:r>
      <w:proofErr w:type="spellStart"/>
      <w:r w:rsidR="00487C7D" w:rsidRPr="00487C7D">
        <w:rPr>
          <w:rFonts w:ascii="Times New Roman" w:eastAsia="Times New Roman" w:hAnsi="Times New Roman" w:cs="Times New Roman"/>
          <w:sz w:val="24"/>
          <w:szCs w:val="24"/>
        </w:rPr>
        <w:t>Agromena</w:t>
      </w:r>
      <w:proofErr w:type="spellEnd"/>
      <w:r w:rsidR="00487C7D" w:rsidRPr="00487C7D">
        <w:rPr>
          <w:rFonts w:ascii="Times New Roman" w:eastAsia="Times New Roman" w:hAnsi="Times New Roman" w:cs="Times New Roman"/>
          <w:sz w:val="24"/>
          <w:szCs w:val="24"/>
        </w:rPr>
        <w:t xml:space="preserve"> </w:t>
      </w:r>
      <w:proofErr w:type="spellStart"/>
      <w:r w:rsidR="00487C7D" w:rsidRPr="00487C7D">
        <w:rPr>
          <w:rFonts w:ascii="Times New Roman" w:eastAsia="Times New Roman" w:hAnsi="Times New Roman" w:cs="Times New Roman"/>
          <w:sz w:val="24"/>
          <w:szCs w:val="24"/>
        </w:rPr>
        <w:t>lt</w:t>
      </w:r>
      <w:proofErr w:type="spellEnd"/>
      <w:r w:rsidR="00487C7D" w:rsidRPr="00487C7D">
        <w:rPr>
          <w:rFonts w:ascii="Times New Roman" w:eastAsia="Times New Roman" w:hAnsi="Times New Roman" w:cs="Times New Roman"/>
          <w:sz w:val="24"/>
          <w:szCs w:val="24"/>
        </w:rPr>
        <w:t xml:space="preserve">“ </w:t>
      </w:r>
      <w:r w:rsidR="00640689" w:rsidRPr="00487C7D">
        <w:rPr>
          <w:rFonts w:ascii="Times New Roman" w:eastAsia="Times New Roman" w:hAnsi="Times New Roman" w:cs="Times New Roman"/>
          <w:sz w:val="24"/>
          <w:szCs w:val="24"/>
        </w:rPr>
        <w:t>priteist</w:t>
      </w:r>
      <w:r w:rsidR="00640689">
        <w:rPr>
          <w:rFonts w:ascii="Times New Roman" w:eastAsia="Times New Roman" w:hAnsi="Times New Roman" w:cs="Times New Roman"/>
          <w:sz w:val="24"/>
          <w:szCs w:val="24"/>
        </w:rPr>
        <w:t>a</w:t>
      </w:r>
      <w:r w:rsidR="00640689" w:rsidRPr="00487C7D">
        <w:rPr>
          <w:rFonts w:ascii="Times New Roman" w:eastAsia="Times New Roman" w:hAnsi="Times New Roman" w:cs="Times New Roman"/>
          <w:sz w:val="24"/>
          <w:szCs w:val="24"/>
        </w:rPr>
        <w:t xml:space="preserve"> </w:t>
      </w:r>
      <w:r w:rsidR="00487C7D" w:rsidRPr="00487C7D">
        <w:rPr>
          <w:rFonts w:ascii="Times New Roman" w:eastAsia="Times New Roman" w:hAnsi="Times New Roman" w:cs="Times New Roman"/>
          <w:sz w:val="24"/>
          <w:szCs w:val="24"/>
        </w:rPr>
        <w:t xml:space="preserve">ieškovei </w:t>
      </w:r>
      <w:r w:rsidR="00640689">
        <w:rPr>
          <w:rFonts w:ascii="Times New Roman" w:eastAsia="Times New Roman" w:hAnsi="Times New Roman" w:cs="Times New Roman"/>
          <w:sz w:val="24"/>
          <w:szCs w:val="24"/>
        </w:rPr>
        <w:t>ADB</w:t>
      </w:r>
      <w:r w:rsidR="002B2358">
        <w:rPr>
          <w:rFonts w:ascii="Times New Roman" w:eastAsia="Times New Roman" w:hAnsi="Times New Roman" w:cs="Times New Roman"/>
          <w:sz w:val="24"/>
          <w:szCs w:val="24"/>
        </w:rPr>
        <w:t> </w:t>
      </w:r>
      <w:r w:rsidR="00487C7D" w:rsidRPr="00487C7D">
        <w:rPr>
          <w:rFonts w:ascii="Times New Roman" w:eastAsia="Times New Roman" w:hAnsi="Times New Roman" w:cs="Times New Roman"/>
          <w:sz w:val="24"/>
          <w:szCs w:val="24"/>
        </w:rPr>
        <w:t>„Gjensidige“ 610 351,02 Eur išmokėt</w:t>
      </w:r>
      <w:r w:rsidR="00640689">
        <w:rPr>
          <w:rFonts w:ascii="Times New Roman" w:eastAsia="Times New Roman" w:hAnsi="Times New Roman" w:cs="Times New Roman"/>
          <w:sz w:val="24"/>
          <w:szCs w:val="24"/>
        </w:rPr>
        <w:t>a</w:t>
      </w:r>
      <w:r w:rsidR="00487C7D" w:rsidRPr="00487C7D">
        <w:rPr>
          <w:rFonts w:ascii="Times New Roman" w:eastAsia="Times New Roman" w:hAnsi="Times New Roman" w:cs="Times New Roman"/>
          <w:sz w:val="24"/>
          <w:szCs w:val="24"/>
        </w:rPr>
        <w:t xml:space="preserve"> draudimo išmok</w:t>
      </w:r>
      <w:r w:rsidR="00640689">
        <w:rPr>
          <w:rFonts w:ascii="Times New Roman" w:eastAsia="Times New Roman" w:hAnsi="Times New Roman" w:cs="Times New Roman"/>
          <w:sz w:val="24"/>
          <w:szCs w:val="24"/>
        </w:rPr>
        <w:t>a</w:t>
      </w:r>
      <w:r w:rsidR="00487C7D" w:rsidRPr="00487C7D">
        <w:rPr>
          <w:rFonts w:ascii="Times New Roman" w:eastAsia="Times New Roman" w:hAnsi="Times New Roman" w:cs="Times New Roman"/>
          <w:sz w:val="24"/>
          <w:szCs w:val="24"/>
        </w:rPr>
        <w:t>, 5 (penkių) procentų dydžio metin</w:t>
      </w:r>
      <w:r w:rsidR="00640689">
        <w:rPr>
          <w:rFonts w:ascii="Times New Roman" w:eastAsia="Times New Roman" w:hAnsi="Times New Roman" w:cs="Times New Roman"/>
          <w:sz w:val="24"/>
          <w:szCs w:val="24"/>
        </w:rPr>
        <w:t>ė</w:t>
      </w:r>
      <w:r w:rsidR="00487C7D" w:rsidRPr="00487C7D">
        <w:rPr>
          <w:rFonts w:ascii="Times New Roman" w:eastAsia="Times New Roman" w:hAnsi="Times New Roman" w:cs="Times New Roman"/>
          <w:sz w:val="24"/>
          <w:szCs w:val="24"/>
        </w:rPr>
        <w:t>s palūkan</w:t>
      </w:r>
      <w:r w:rsidR="00640689">
        <w:rPr>
          <w:rFonts w:ascii="Times New Roman" w:eastAsia="Times New Roman" w:hAnsi="Times New Roman" w:cs="Times New Roman"/>
          <w:sz w:val="24"/>
          <w:szCs w:val="24"/>
        </w:rPr>
        <w:t>o</w:t>
      </w:r>
      <w:r w:rsidR="00487C7D" w:rsidRPr="00487C7D">
        <w:rPr>
          <w:rFonts w:ascii="Times New Roman" w:eastAsia="Times New Roman" w:hAnsi="Times New Roman" w:cs="Times New Roman"/>
          <w:sz w:val="24"/>
          <w:szCs w:val="24"/>
        </w:rPr>
        <w:t>s i</w:t>
      </w:r>
      <w:r w:rsidR="00640689">
        <w:rPr>
          <w:rFonts w:ascii="Times New Roman" w:eastAsia="Times New Roman" w:hAnsi="Times New Roman" w:cs="Times New Roman"/>
          <w:sz w:val="24"/>
          <w:szCs w:val="24"/>
        </w:rPr>
        <w:t>r</w:t>
      </w:r>
      <w:r w:rsidR="00487C7D" w:rsidRPr="00487C7D">
        <w:rPr>
          <w:rFonts w:ascii="Times New Roman" w:eastAsia="Times New Roman" w:hAnsi="Times New Roman" w:cs="Times New Roman"/>
          <w:sz w:val="24"/>
          <w:szCs w:val="24"/>
        </w:rPr>
        <w:t xml:space="preserve"> bylinėjimosi išlaidų </w:t>
      </w:r>
      <w:r w:rsidR="00640689">
        <w:rPr>
          <w:rFonts w:ascii="Times New Roman" w:eastAsia="Times New Roman" w:hAnsi="Times New Roman" w:cs="Times New Roman"/>
          <w:sz w:val="24"/>
          <w:szCs w:val="24"/>
        </w:rPr>
        <w:t>atlyginimas</w:t>
      </w:r>
      <w:r w:rsidR="00EA0833">
        <w:rPr>
          <w:rFonts w:ascii="Times New Roman" w:eastAsia="Times New Roman" w:hAnsi="Times New Roman" w:cs="Times New Roman"/>
          <w:sz w:val="24"/>
          <w:szCs w:val="24"/>
        </w:rPr>
        <w:t>,</w:t>
      </w:r>
      <w:r w:rsidR="00640689">
        <w:rPr>
          <w:rFonts w:ascii="Times New Roman" w:eastAsia="Times New Roman" w:hAnsi="Times New Roman" w:cs="Times New Roman"/>
          <w:sz w:val="24"/>
          <w:szCs w:val="24"/>
        </w:rPr>
        <w:t xml:space="preserve"> </w:t>
      </w:r>
      <w:r w:rsidR="00487C7D" w:rsidRPr="00487C7D">
        <w:rPr>
          <w:rFonts w:ascii="Times New Roman" w:eastAsia="Times New Roman" w:hAnsi="Times New Roman" w:cs="Times New Roman"/>
          <w:sz w:val="24"/>
          <w:szCs w:val="24"/>
        </w:rPr>
        <w:t>ir Vilniaus apygardos teismo 2023</w:t>
      </w:r>
      <w:r w:rsidR="001D582C">
        <w:rPr>
          <w:rFonts w:ascii="Times New Roman" w:eastAsia="Times New Roman" w:hAnsi="Times New Roman" w:cs="Times New Roman"/>
          <w:sz w:val="24"/>
          <w:szCs w:val="24"/>
        </w:rPr>
        <w:t> </w:t>
      </w:r>
      <w:r w:rsidR="00487C7D" w:rsidRPr="00487C7D">
        <w:rPr>
          <w:rFonts w:ascii="Times New Roman" w:eastAsia="Times New Roman" w:hAnsi="Times New Roman" w:cs="Times New Roman"/>
          <w:sz w:val="24"/>
          <w:szCs w:val="24"/>
        </w:rPr>
        <w:t>m. spalio 9 d. sprendimo dalį</w:t>
      </w:r>
      <w:r w:rsidR="00640689">
        <w:rPr>
          <w:rFonts w:ascii="Times New Roman" w:eastAsia="Times New Roman" w:hAnsi="Times New Roman" w:cs="Times New Roman"/>
          <w:sz w:val="24"/>
          <w:szCs w:val="24"/>
        </w:rPr>
        <w:t xml:space="preserve">, kuria </w:t>
      </w:r>
      <w:r w:rsidR="00487C7D" w:rsidRPr="00487C7D">
        <w:rPr>
          <w:rFonts w:ascii="Times New Roman" w:eastAsia="Times New Roman" w:hAnsi="Times New Roman" w:cs="Times New Roman"/>
          <w:sz w:val="24"/>
          <w:szCs w:val="24"/>
        </w:rPr>
        <w:t>priteist</w:t>
      </w:r>
      <w:r w:rsidR="00640689">
        <w:rPr>
          <w:rFonts w:ascii="Times New Roman" w:eastAsia="Times New Roman" w:hAnsi="Times New Roman" w:cs="Times New Roman"/>
          <w:sz w:val="24"/>
          <w:szCs w:val="24"/>
        </w:rPr>
        <w:t>a</w:t>
      </w:r>
      <w:r w:rsidR="00487C7D" w:rsidRPr="00487C7D">
        <w:rPr>
          <w:rFonts w:ascii="Times New Roman" w:eastAsia="Times New Roman" w:hAnsi="Times New Roman" w:cs="Times New Roman"/>
          <w:sz w:val="24"/>
          <w:szCs w:val="24"/>
        </w:rPr>
        <w:t xml:space="preserve"> solidariai iš atsakovių </w:t>
      </w:r>
      <w:r w:rsidR="00640689">
        <w:rPr>
          <w:rFonts w:ascii="Times New Roman" w:eastAsia="Times New Roman" w:hAnsi="Times New Roman" w:cs="Times New Roman"/>
          <w:sz w:val="24"/>
          <w:szCs w:val="24"/>
        </w:rPr>
        <w:t>BĮ</w:t>
      </w:r>
      <w:r w:rsidR="00487C7D" w:rsidRPr="00487C7D">
        <w:rPr>
          <w:rFonts w:ascii="Times New Roman" w:eastAsia="Times New Roman" w:hAnsi="Times New Roman" w:cs="Times New Roman"/>
          <w:sz w:val="24"/>
          <w:szCs w:val="24"/>
        </w:rPr>
        <w:t xml:space="preserve"> Kultūros infrastruktūros centr</w:t>
      </w:r>
      <w:r w:rsidR="002B2358">
        <w:rPr>
          <w:rFonts w:ascii="Times New Roman" w:eastAsia="Times New Roman" w:hAnsi="Times New Roman" w:cs="Times New Roman"/>
          <w:sz w:val="24"/>
          <w:szCs w:val="24"/>
        </w:rPr>
        <w:t>o</w:t>
      </w:r>
      <w:r w:rsidR="00487C7D" w:rsidRPr="00487C7D">
        <w:rPr>
          <w:rFonts w:ascii="Times New Roman" w:eastAsia="Times New Roman" w:hAnsi="Times New Roman" w:cs="Times New Roman"/>
          <w:sz w:val="24"/>
          <w:szCs w:val="24"/>
        </w:rPr>
        <w:t xml:space="preserve"> ir </w:t>
      </w:r>
      <w:r w:rsidR="00640689">
        <w:rPr>
          <w:rFonts w:ascii="Times New Roman" w:eastAsia="Times New Roman" w:hAnsi="Times New Roman" w:cs="Times New Roman"/>
          <w:sz w:val="24"/>
          <w:szCs w:val="24"/>
        </w:rPr>
        <w:t>UAB</w:t>
      </w:r>
      <w:r w:rsidR="002B2358">
        <w:rPr>
          <w:rFonts w:ascii="Times New Roman" w:eastAsia="Times New Roman" w:hAnsi="Times New Roman" w:cs="Times New Roman"/>
          <w:sz w:val="24"/>
          <w:szCs w:val="24"/>
        </w:rPr>
        <w:t> </w:t>
      </w:r>
      <w:r w:rsidR="00487C7D" w:rsidRPr="00487C7D">
        <w:rPr>
          <w:rFonts w:ascii="Times New Roman" w:eastAsia="Times New Roman" w:hAnsi="Times New Roman" w:cs="Times New Roman"/>
          <w:sz w:val="24"/>
          <w:szCs w:val="24"/>
        </w:rPr>
        <w:t>„</w:t>
      </w:r>
      <w:proofErr w:type="spellStart"/>
      <w:r w:rsidR="00487C7D" w:rsidRPr="00487C7D">
        <w:rPr>
          <w:rFonts w:ascii="Times New Roman" w:eastAsia="Times New Roman" w:hAnsi="Times New Roman" w:cs="Times New Roman"/>
          <w:sz w:val="24"/>
          <w:szCs w:val="24"/>
        </w:rPr>
        <w:t>Agromena</w:t>
      </w:r>
      <w:proofErr w:type="spellEnd"/>
      <w:r w:rsidR="00487C7D" w:rsidRPr="00487C7D">
        <w:rPr>
          <w:rFonts w:ascii="Times New Roman" w:eastAsia="Times New Roman" w:hAnsi="Times New Roman" w:cs="Times New Roman"/>
          <w:sz w:val="24"/>
          <w:szCs w:val="24"/>
        </w:rPr>
        <w:t xml:space="preserve"> </w:t>
      </w:r>
      <w:proofErr w:type="spellStart"/>
      <w:r w:rsidR="00487C7D" w:rsidRPr="00487C7D">
        <w:rPr>
          <w:rFonts w:ascii="Times New Roman" w:eastAsia="Times New Roman" w:hAnsi="Times New Roman" w:cs="Times New Roman"/>
          <w:sz w:val="24"/>
          <w:szCs w:val="24"/>
        </w:rPr>
        <w:t>lt</w:t>
      </w:r>
      <w:proofErr w:type="spellEnd"/>
      <w:r w:rsidR="00487C7D" w:rsidRPr="00487C7D">
        <w:rPr>
          <w:rFonts w:ascii="Times New Roman" w:eastAsia="Times New Roman" w:hAnsi="Times New Roman" w:cs="Times New Roman"/>
          <w:sz w:val="24"/>
          <w:szCs w:val="24"/>
        </w:rPr>
        <w:t xml:space="preserve">“ ieškovei </w:t>
      </w:r>
      <w:r w:rsidR="00640689">
        <w:rPr>
          <w:rFonts w:ascii="Times New Roman" w:eastAsia="Times New Roman" w:hAnsi="Times New Roman" w:cs="Times New Roman"/>
          <w:sz w:val="24"/>
          <w:szCs w:val="24"/>
        </w:rPr>
        <w:t>ADB</w:t>
      </w:r>
      <w:r w:rsidR="00487C7D" w:rsidRPr="00487C7D">
        <w:rPr>
          <w:rFonts w:ascii="Times New Roman" w:eastAsia="Times New Roman" w:hAnsi="Times New Roman" w:cs="Times New Roman"/>
          <w:sz w:val="24"/>
          <w:szCs w:val="24"/>
        </w:rPr>
        <w:t xml:space="preserve"> „Gjensidige“ 327</w:t>
      </w:r>
      <w:r w:rsidR="00640689">
        <w:rPr>
          <w:rFonts w:ascii="Times New Roman" w:eastAsia="Times New Roman" w:hAnsi="Times New Roman" w:cs="Times New Roman"/>
          <w:sz w:val="24"/>
          <w:szCs w:val="24"/>
        </w:rPr>
        <w:t> </w:t>
      </w:r>
      <w:r w:rsidR="00487C7D" w:rsidRPr="00487C7D">
        <w:rPr>
          <w:rFonts w:ascii="Times New Roman" w:eastAsia="Times New Roman" w:hAnsi="Times New Roman" w:cs="Times New Roman"/>
          <w:sz w:val="24"/>
          <w:szCs w:val="24"/>
        </w:rPr>
        <w:t>849,86 Eur išmokėt</w:t>
      </w:r>
      <w:r w:rsidR="00B6276E">
        <w:rPr>
          <w:rFonts w:ascii="Times New Roman" w:eastAsia="Times New Roman" w:hAnsi="Times New Roman" w:cs="Times New Roman"/>
          <w:sz w:val="24"/>
          <w:szCs w:val="24"/>
        </w:rPr>
        <w:t>a</w:t>
      </w:r>
      <w:r w:rsidR="00487C7D" w:rsidRPr="00487C7D">
        <w:rPr>
          <w:rFonts w:ascii="Times New Roman" w:eastAsia="Times New Roman" w:hAnsi="Times New Roman" w:cs="Times New Roman"/>
          <w:sz w:val="24"/>
          <w:szCs w:val="24"/>
        </w:rPr>
        <w:t xml:space="preserve"> draudimo išmok</w:t>
      </w:r>
      <w:r w:rsidR="00B6276E">
        <w:rPr>
          <w:rFonts w:ascii="Times New Roman" w:eastAsia="Times New Roman" w:hAnsi="Times New Roman" w:cs="Times New Roman"/>
          <w:sz w:val="24"/>
          <w:szCs w:val="24"/>
        </w:rPr>
        <w:t>a</w:t>
      </w:r>
      <w:r w:rsidR="00487C7D" w:rsidRPr="00487C7D">
        <w:rPr>
          <w:rFonts w:ascii="Times New Roman" w:eastAsia="Times New Roman" w:hAnsi="Times New Roman" w:cs="Times New Roman"/>
          <w:sz w:val="24"/>
          <w:szCs w:val="24"/>
        </w:rPr>
        <w:t>, 5</w:t>
      </w:r>
      <w:r w:rsidR="002B2358">
        <w:rPr>
          <w:rFonts w:ascii="Times New Roman" w:eastAsia="Times New Roman" w:hAnsi="Times New Roman" w:cs="Times New Roman"/>
          <w:sz w:val="24"/>
          <w:szCs w:val="24"/>
        </w:rPr>
        <w:t> </w:t>
      </w:r>
      <w:r w:rsidR="00487C7D" w:rsidRPr="00487C7D">
        <w:rPr>
          <w:rFonts w:ascii="Times New Roman" w:eastAsia="Times New Roman" w:hAnsi="Times New Roman" w:cs="Times New Roman"/>
          <w:sz w:val="24"/>
          <w:szCs w:val="24"/>
        </w:rPr>
        <w:t>(penkių) procentų dydžio metin</w:t>
      </w:r>
      <w:r w:rsidR="00640689">
        <w:rPr>
          <w:rFonts w:ascii="Times New Roman" w:eastAsia="Times New Roman" w:hAnsi="Times New Roman" w:cs="Times New Roman"/>
          <w:sz w:val="24"/>
          <w:szCs w:val="24"/>
        </w:rPr>
        <w:t>ė</w:t>
      </w:r>
      <w:r w:rsidR="00487C7D" w:rsidRPr="00487C7D">
        <w:rPr>
          <w:rFonts w:ascii="Times New Roman" w:eastAsia="Times New Roman" w:hAnsi="Times New Roman" w:cs="Times New Roman"/>
          <w:sz w:val="24"/>
          <w:szCs w:val="24"/>
        </w:rPr>
        <w:t>s palūkan</w:t>
      </w:r>
      <w:r w:rsidR="00640689">
        <w:rPr>
          <w:rFonts w:ascii="Times New Roman" w:eastAsia="Times New Roman" w:hAnsi="Times New Roman" w:cs="Times New Roman"/>
          <w:sz w:val="24"/>
          <w:szCs w:val="24"/>
        </w:rPr>
        <w:t>o</w:t>
      </w:r>
      <w:r w:rsidR="00487C7D" w:rsidRPr="00487C7D">
        <w:rPr>
          <w:rFonts w:ascii="Times New Roman" w:eastAsia="Times New Roman" w:hAnsi="Times New Roman" w:cs="Times New Roman"/>
          <w:sz w:val="24"/>
          <w:szCs w:val="24"/>
        </w:rPr>
        <w:t>s i</w:t>
      </w:r>
      <w:r w:rsidR="00B6276E">
        <w:rPr>
          <w:rFonts w:ascii="Times New Roman" w:eastAsia="Times New Roman" w:hAnsi="Times New Roman" w:cs="Times New Roman"/>
          <w:sz w:val="24"/>
          <w:szCs w:val="24"/>
        </w:rPr>
        <w:t>r</w:t>
      </w:r>
      <w:r w:rsidR="00487C7D" w:rsidRPr="00487C7D">
        <w:rPr>
          <w:rFonts w:ascii="Times New Roman" w:eastAsia="Times New Roman" w:hAnsi="Times New Roman" w:cs="Times New Roman"/>
          <w:sz w:val="24"/>
          <w:szCs w:val="24"/>
        </w:rPr>
        <w:t xml:space="preserve"> bylinėjimosi išlaidų </w:t>
      </w:r>
      <w:r w:rsidR="00640689">
        <w:rPr>
          <w:rFonts w:ascii="Times New Roman" w:eastAsia="Times New Roman" w:hAnsi="Times New Roman" w:cs="Times New Roman"/>
          <w:sz w:val="24"/>
          <w:szCs w:val="24"/>
        </w:rPr>
        <w:t xml:space="preserve">atlyginimas, </w:t>
      </w:r>
      <w:r w:rsidR="00487C7D" w:rsidRPr="00487C7D">
        <w:rPr>
          <w:rFonts w:ascii="Times New Roman" w:eastAsia="Times New Roman" w:hAnsi="Times New Roman" w:cs="Times New Roman"/>
          <w:sz w:val="24"/>
          <w:szCs w:val="24"/>
        </w:rPr>
        <w:t>ir perduoti bylą iš naujo nagrinėti pirmosios instancijos teismui</w:t>
      </w:r>
      <w:r w:rsidR="00486653" w:rsidRPr="00487C7D">
        <w:rPr>
          <w:rFonts w:ascii="Times New Roman" w:eastAsia="Times New Roman" w:hAnsi="Times New Roman" w:cs="Times New Roman"/>
          <w:sz w:val="24"/>
          <w:szCs w:val="24"/>
        </w:rPr>
        <w:t>. Kasacinis skunda</w:t>
      </w:r>
      <w:r w:rsidR="00AE3104" w:rsidRPr="00487C7D">
        <w:rPr>
          <w:rFonts w:ascii="Times New Roman" w:eastAsia="Times New Roman" w:hAnsi="Times New Roman" w:cs="Times New Roman"/>
          <w:sz w:val="24"/>
          <w:szCs w:val="24"/>
        </w:rPr>
        <w:t>s grindžiamas šiais argumentais:</w:t>
      </w:r>
    </w:p>
    <w:p w14:paraId="112C91C5" w14:textId="7F79F5C8" w:rsidR="008F479D" w:rsidRPr="00D93086" w:rsidRDefault="008F479D" w:rsidP="008F479D">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D93086">
        <w:rPr>
          <w:rFonts w:ascii="Times New Roman" w:eastAsia="Times New Roman" w:hAnsi="Times New Roman" w:cs="Times New Roman"/>
          <w:sz w:val="24"/>
          <w:szCs w:val="24"/>
        </w:rPr>
        <w:lastRenderedPageBreak/>
        <w:t>Teismai nepagrįstai atsakovėms – rangovei ir statybos techninei prižiūrėtojai – taik</w:t>
      </w:r>
      <w:r w:rsidR="00D93086">
        <w:rPr>
          <w:rFonts w:ascii="Times New Roman" w:eastAsia="Times New Roman" w:hAnsi="Times New Roman" w:cs="Times New Roman"/>
          <w:sz w:val="24"/>
          <w:szCs w:val="24"/>
        </w:rPr>
        <w:t>ė</w:t>
      </w:r>
      <w:r w:rsidRPr="00D93086">
        <w:rPr>
          <w:rFonts w:ascii="Times New Roman" w:eastAsia="Times New Roman" w:hAnsi="Times New Roman" w:cs="Times New Roman"/>
          <w:sz w:val="24"/>
          <w:szCs w:val="24"/>
        </w:rPr>
        <w:t xml:space="preserve"> </w:t>
      </w:r>
      <w:r w:rsidR="002B0E54" w:rsidRPr="00D93086">
        <w:rPr>
          <w:rFonts w:ascii="Times New Roman" w:eastAsia="Times New Roman" w:hAnsi="Times New Roman" w:cs="Times New Roman"/>
          <w:sz w:val="24"/>
          <w:szCs w:val="24"/>
        </w:rPr>
        <w:t>solidari</w:t>
      </w:r>
      <w:r w:rsidRPr="00D93086">
        <w:rPr>
          <w:rFonts w:ascii="Times New Roman" w:eastAsia="Times New Roman" w:hAnsi="Times New Roman" w:cs="Times New Roman"/>
          <w:sz w:val="24"/>
          <w:szCs w:val="24"/>
        </w:rPr>
        <w:t>ąją</w:t>
      </w:r>
      <w:r w:rsidR="002B0E54" w:rsidRPr="00D93086">
        <w:rPr>
          <w:rFonts w:ascii="Times New Roman" w:eastAsia="Times New Roman" w:hAnsi="Times New Roman" w:cs="Times New Roman"/>
          <w:sz w:val="24"/>
          <w:szCs w:val="24"/>
        </w:rPr>
        <w:t xml:space="preserve"> atsakomyb</w:t>
      </w:r>
      <w:r w:rsidRPr="00D93086">
        <w:rPr>
          <w:rFonts w:ascii="Times New Roman" w:eastAsia="Times New Roman" w:hAnsi="Times New Roman" w:cs="Times New Roman"/>
          <w:sz w:val="24"/>
          <w:szCs w:val="24"/>
        </w:rPr>
        <w:t>ę</w:t>
      </w:r>
      <w:r w:rsidR="002B0E54" w:rsidRPr="00D93086">
        <w:rPr>
          <w:rFonts w:ascii="Times New Roman" w:eastAsia="Times New Roman" w:hAnsi="Times New Roman" w:cs="Times New Roman"/>
          <w:sz w:val="24"/>
          <w:szCs w:val="24"/>
        </w:rPr>
        <w:t xml:space="preserve">. Nagrinėjamu atveju nebuvo nustatytos sąlygos </w:t>
      </w:r>
      <w:r w:rsidR="00EA0833">
        <w:rPr>
          <w:rFonts w:ascii="Times New Roman" w:eastAsia="Times New Roman" w:hAnsi="Times New Roman" w:cs="Times New Roman"/>
          <w:sz w:val="24"/>
          <w:szCs w:val="24"/>
        </w:rPr>
        <w:t xml:space="preserve">taikyti </w:t>
      </w:r>
      <w:r w:rsidR="002B0E54" w:rsidRPr="00D93086">
        <w:rPr>
          <w:rFonts w:ascii="Times New Roman" w:eastAsia="Times New Roman" w:hAnsi="Times New Roman" w:cs="Times New Roman"/>
          <w:sz w:val="24"/>
          <w:szCs w:val="24"/>
        </w:rPr>
        <w:t>CK 6.6</w:t>
      </w:r>
      <w:r w:rsidR="00992AAF">
        <w:rPr>
          <w:rFonts w:ascii="Times New Roman" w:eastAsia="Times New Roman" w:hAnsi="Times New Roman" w:cs="Times New Roman"/>
          <w:sz w:val="24"/>
          <w:szCs w:val="24"/>
        </w:rPr>
        <w:t> </w:t>
      </w:r>
      <w:r w:rsidR="002B0E54" w:rsidRPr="00D93086">
        <w:rPr>
          <w:rFonts w:ascii="Times New Roman" w:eastAsia="Times New Roman" w:hAnsi="Times New Roman" w:cs="Times New Roman"/>
          <w:sz w:val="24"/>
          <w:szCs w:val="24"/>
        </w:rPr>
        <w:t>straipsnio 3</w:t>
      </w:r>
      <w:r w:rsidR="002B2358">
        <w:rPr>
          <w:rFonts w:ascii="Times New Roman" w:eastAsia="Times New Roman" w:hAnsi="Times New Roman" w:cs="Times New Roman"/>
          <w:sz w:val="24"/>
          <w:szCs w:val="24"/>
        </w:rPr>
        <w:t> </w:t>
      </w:r>
      <w:r w:rsidR="002B0E54" w:rsidRPr="00D93086">
        <w:rPr>
          <w:rFonts w:ascii="Times New Roman" w:eastAsia="Times New Roman" w:hAnsi="Times New Roman" w:cs="Times New Roman"/>
          <w:sz w:val="24"/>
          <w:szCs w:val="24"/>
        </w:rPr>
        <w:t xml:space="preserve">dalyje </w:t>
      </w:r>
      <w:r w:rsidR="002A7967" w:rsidRPr="00D93086">
        <w:rPr>
          <w:rFonts w:ascii="Times New Roman" w:eastAsia="Times New Roman" w:hAnsi="Times New Roman" w:cs="Times New Roman"/>
          <w:sz w:val="24"/>
          <w:szCs w:val="24"/>
        </w:rPr>
        <w:t>įtvirtint</w:t>
      </w:r>
      <w:r w:rsidR="00EA0833">
        <w:rPr>
          <w:rFonts w:ascii="Times New Roman" w:eastAsia="Times New Roman" w:hAnsi="Times New Roman" w:cs="Times New Roman"/>
          <w:sz w:val="24"/>
          <w:szCs w:val="24"/>
        </w:rPr>
        <w:t>ą</w:t>
      </w:r>
      <w:r w:rsidR="002B0E54" w:rsidRPr="00D93086">
        <w:rPr>
          <w:rFonts w:ascii="Times New Roman" w:eastAsia="Times New Roman" w:hAnsi="Times New Roman" w:cs="Times New Roman"/>
          <w:sz w:val="24"/>
          <w:szCs w:val="24"/>
        </w:rPr>
        <w:t xml:space="preserve"> prezumpcij</w:t>
      </w:r>
      <w:r w:rsidR="00EA0833">
        <w:rPr>
          <w:rFonts w:ascii="Times New Roman" w:eastAsia="Times New Roman" w:hAnsi="Times New Roman" w:cs="Times New Roman"/>
          <w:sz w:val="24"/>
          <w:szCs w:val="24"/>
        </w:rPr>
        <w:t>ą</w:t>
      </w:r>
      <w:r w:rsidR="002B0E54" w:rsidRPr="00D93086">
        <w:rPr>
          <w:rFonts w:ascii="Times New Roman" w:eastAsia="Times New Roman" w:hAnsi="Times New Roman" w:cs="Times New Roman"/>
          <w:sz w:val="24"/>
          <w:szCs w:val="24"/>
        </w:rPr>
        <w:t>, o solidariosios atsakomybės nenustato jokie kiti pagrindai.</w:t>
      </w:r>
      <w:r w:rsidR="002A7967" w:rsidRPr="002A7967">
        <w:t xml:space="preserve"> </w:t>
      </w:r>
      <w:r w:rsidR="002A7967" w:rsidRPr="00D93086">
        <w:rPr>
          <w:rFonts w:ascii="Times New Roman" w:eastAsia="Times New Roman" w:hAnsi="Times New Roman" w:cs="Times New Roman"/>
          <w:sz w:val="24"/>
          <w:szCs w:val="24"/>
        </w:rPr>
        <w:t>Pagal CK 6.5 straipsnį, jeigu skolininkai yra du ar daugiau asmenų (bendraskolių), tai kiekvienas iš jų privalo įvykdyti prievolę lygiomis dalimis (dalinė prievolė), išskyrus įstatymų ar šalių susitarimu nustatytus atvejus. CK 6.6 straipsnio 1 dalyje nustatyta, kad solidarioji skolininkų prievolė nepreziumuojama, išskyrus įstatymų nustatytas išimtis. Ji atsiranda tik įstatymų ar šalių susitarimu nustatytais atvejais, taip pat kai prievolės dalykas yra nedalus. Taigi, pagal bendrąją civilinės atsakomybės taisyklę</w:t>
      </w:r>
      <w:r w:rsidRPr="00D93086">
        <w:rPr>
          <w:rFonts w:ascii="Times New Roman" w:eastAsia="Times New Roman" w:hAnsi="Times New Roman" w:cs="Times New Roman"/>
          <w:sz w:val="24"/>
          <w:szCs w:val="24"/>
        </w:rPr>
        <w:t>,</w:t>
      </w:r>
      <w:r w:rsidR="002A7967" w:rsidRPr="00D93086">
        <w:rPr>
          <w:rFonts w:ascii="Times New Roman" w:eastAsia="Times New Roman" w:hAnsi="Times New Roman" w:cs="Times New Roman"/>
          <w:sz w:val="24"/>
          <w:szCs w:val="24"/>
        </w:rPr>
        <w:t xml:space="preserve"> skolininkų daugeto atveju jų prievolė yra dalinė (CK 6.5 straipsnis). Toks teisinis reglamentavimas pagrįstas principu, kad kiekvienas asmuo privalo atlyginti tik tą žalą, kurią sukėlė savo veiksmais.</w:t>
      </w:r>
      <w:r w:rsidRPr="008F479D">
        <w:t xml:space="preserve"> </w:t>
      </w:r>
      <w:r w:rsidRPr="00D93086">
        <w:rPr>
          <w:rFonts w:ascii="Times New Roman" w:eastAsia="Times New Roman" w:hAnsi="Times New Roman" w:cs="Times New Roman"/>
          <w:sz w:val="24"/>
          <w:szCs w:val="24"/>
        </w:rPr>
        <w:t>Atsakovė atliko statybos technin</w:t>
      </w:r>
      <w:r w:rsidR="00EA0833">
        <w:rPr>
          <w:rFonts w:ascii="Times New Roman" w:eastAsia="Times New Roman" w:hAnsi="Times New Roman" w:cs="Times New Roman"/>
          <w:sz w:val="24"/>
          <w:szCs w:val="24"/>
        </w:rPr>
        <w:t>io</w:t>
      </w:r>
      <w:r w:rsidRPr="00D93086">
        <w:rPr>
          <w:rFonts w:ascii="Times New Roman" w:eastAsia="Times New Roman" w:hAnsi="Times New Roman" w:cs="Times New Roman"/>
          <w:sz w:val="24"/>
          <w:szCs w:val="24"/>
        </w:rPr>
        <w:t xml:space="preserve"> prižiūrėtojo funkcijas ir daugiau jokia kita apimtimi neprisidėjo prie atsiradusios žalos. Apeliacinės instancijos teismas neturėjo pagrindo vienodai ar netgi kartu vertinti rangov</w:t>
      </w:r>
      <w:r w:rsidR="00DE0D2E">
        <w:rPr>
          <w:rFonts w:ascii="Times New Roman" w:eastAsia="Times New Roman" w:hAnsi="Times New Roman" w:cs="Times New Roman"/>
          <w:sz w:val="24"/>
          <w:szCs w:val="24"/>
        </w:rPr>
        <w:t>ės</w:t>
      </w:r>
      <w:r w:rsidRPr="00D93086">
        <w:rPr>
          <w:rFonts w:ascii="Times New Roman" w:eastAsia="Times New Roman" w:hAnsi="Times New Roman" w:cs="Times New Roman"/>
          <w:sz w:val="24"/>
          <w:szCs w:val="24"/>
        </w:rPr>
        <w:t xml:space="preserve"> ir statybos technin</w:t>
      </w:r>
      <w:r w:rsidR="00DE0D2E">
        <w:rPr>
          <w:rFonts w:ascii="Times New Roman" w:eastAsia="Times New Roman" w:hAnsi="Times New Roman" w:cs="Times New Roman"/>
          <w:sz w:val="24"/>
          <w:szCs w:val="24"/>
        </w:rPr>
        <w:t>ės</w:t>
      </w:r>
      <w:r w:rsidRPr="00D93086">
        <w:rPr>
          <w:rFonts w:ascii="Times New Roman" w:eastAsia="Times New Roman" w:hAnsi="Times New Roman" w:cs="Times New Roman"/>
          <w:sz w:val="24"/>
          <w:szCs w:val="24"/>
        </w:rPr>
        <w:t xml:space="preserve"> prižiūrėtojo</w:t>
      </w:r>
      <w:r w:rsidR="00DE0D2E">
        <w:rPr>
          <w:rFonts w:ascii="Times New Roman" w:eastAsia="Times New Roman" w:hAnsi="Times New Roman" w:cs="Times New Roman"/>
          <w:sz w:val="24"/>
          <w:szCs w:val="24"/>
        </w:rPr>
        <w:t>s</w:t>
      </w:r>
      <w:r w:rsidRPr="00D93086">
        <w:rPr>
          <w:rFonts w:ascii="Times New Roman" w:eastAsia="Times New Roman" w:hAnsi="Times New Roman" w:cs="Times New Roman"/>
          <w:sz w:val="24"/>
          <w:szCs w:val="24"/>
        </w:rPr>
        <w:t xml:space="preserve"> veiksmų ar neveikimo, nes jų funkcijos, reikšmė ir atsakomybės apimtis skiriasi. Abstraktus teismo vertinimas nulėmė, kad liko neįvertintos aplinkybės, susijusios su konkrečiam statybos proceso dalyviui tenkančia atsakomybės dalimi pagal jo sudarytą sutartį, todėl buvo klaidingai taikyta solidarioji civilinė atsakomybė, nesant jos taikymo sąlygų.</w:t>
      </w:r>
    </w:p>
    <w:p w14:paraId="079FEC62" w14:textId="5CD50C05" w:rsidR="00D5758A" w:rsidRDefault="002A7967" w:rsidP="00D5758A">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D5758A">
        <w:rPr>
          <w:rFonts w:ascii="Times New Roman" w:eastAsia="Times New Roman" w:hAnsi="Times New Roman" w:cs="Times New Roman"/>
          <w:sz w:val="24"/>
          <w:szCs w:val="24"/>
        </w:rPr>
        <w:t xml:space="preserve">Nagrinėjamoje byloje nebuvo nustatytas deliktinės atsakomybės sąlygų egzistavimas. Tarp šalių, t. y. užsakovės, rangovės ir statybos techninės prižiūrėtojos, susiklostė statybos rangos ir techninės priežiūros teikimo sutartiniai teisiniai santykiai, </w:t>
      </w:r>
      <w:r w:rsidR="00EA0833">
        <w:rPr>
          <w:rFonts w:ascii="Times New Roman" w:eastAsia="Times New Roman" w:hAnsi="Times New Roman" w:cs="Times New Roman"/>
          <w:sz w:val="24"/>
          <w:szCs w:val="24"/>
        </w:rPr>
        <w:t>j</w:t>
      </w:r>
      <w:r w:rsidRPr="00D5758A">
        <w:rPr>
          <w:rFonts w:ascii="Times New Roman" w:eastAsia="Times New Roman" w:hAnsi="Times New Roman" w:cs="Times New Roman"/>
          <w:sz w:val="24"/>
          <w:szCs w:val="24"/>
        </w:rPr>
        <w:t xml:space="preserve">ų pagrindu rangovė įsipareigojo atlikti statybos darbus, o techninė prižiūrėtoja įsipareigojo atlikti statybos techninę priežiūrą. </w:t>
      </w:r>
      <w:r w:rsidR="001D582C">
        <w:rPr>
          <w:rFonts w:ascii="Times New Roman" w:eastAsia="Times New Roman" w:hAnsi="Times New Roman" w:cs="Times New Roman"/>
          <w:sz w:val="24"/>
          <w:szCs w:val="24"/>
        </w:rPr>
        <w:t>R</w:t>
      </w:r>
      <w:r w:rsidRPr="00D5758A">
        <w:rPr>
          <w:rFonts w:ascii="Times New Roman" w:eastAsia="Times New Roman" w:hAnsi="Times New Roman" w:cs="Times New Roman"/>
          <w:sz w:val="24"/>
          <w:szCs w:val="24"/>
        </w:rPr>
        <w:t>angovės ir techninės prižiūrėtojos prievol</w:t>
      </w:r>
      <w:r w:rsidR="001D582C">
        <w:rPr>
          <w:rFonts w:ascii="Times New Roman" w:eastAsia="Times New Roman" w:hAnsi="Times New Roman" w:cs="Times New Roman"/>
          <w:sz w:val="24"/>
          <w:szCs w:val="24"/>
        </w:rPr>
        <w:t>ei</w:t>
      </w:r>
      <w:r w:rsidRPr="00D5758A">
        <w:rPr>
          <w:rFonts w:ascii="Times New Roman" w:eastAsia="Times New Roman" w:hAnsi="Times New Roman" w:cs="Times New Roman"/>
          <w:sz w:val="24"/>
          <w:szCs w:val="24"/>
        </w:rPr>
        <w:t xml:space="preserve"> atlyginti užsakovės dėl darbų trūkumų atsiradusią žalą taikytinos ne deliktinės, bet sutartinės atsakomybės taisyklės. Dėl to nagrinėjamoje byloje CK 6.6 straipsnio 3 dalyje ir 6.279 straipsnio 1 dalyje įtvirtinta solidariosios skolininkų pareigos prezumpcija negalėjo būti taikoma.</w:t>
      </w:r>
      <w:r w:rsidRPr="00D64423">
        <w:t xml:space="preserve"> </w:t>
      </w:r>
      <w:r w:rsidRPr="00D5758A">
        <w:rPr>
          <w:rFonts w:ascii="Times New Roman" w:eastAsia="Times New Roman" w:hAnsi="Times New Roman" w:cs="Times New Roman"/>
          <w:sz w:val="24"/>
          <w:szCs w:val="24"/>
        </w:rPr>
        <w:t xml:space="preserve">Be to, atsakovės veikė atskirai, pagal skirtingas sutartis, jų tarpusavyje nesiejo tokie sutartiniai santykiai, iš kurių būtų galima kildinti jų veiksmų bendrumą, todėl ir pagrindo taikyti solidariąją atsakomybę nėra. </w:t>
      </w:r>
    </w:p>
    <w:p w14:paraId="5B60097E" w14:textId="1595AF66" w:rsidR="003A5276" w:rsidRPr="00D5758A" w:rsidRDefault="003A5276" w:rsidP="00032ABC">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D5758A">
        <w:rPr>
          <w:rFonts w:ascii="Times New Roman" w:eastAsia="Times New Roman" w:hAnsi="Times New Roman" w:cs="Times New Roman"/>
          <w:sz w:val="24"/>
          <w:szCs w:val="24"/>
        </w:rPr>
        <w:t>Kasacinio teismo praktikoje išaiškinta, kad kiekvienu konkrečiu atveju būtina nustatyti defektų atsiradimo priežastis ir sieti jas su atsakingų už defektus asmenų neatliktais ar netinkamai atliktais veiksmais. Lemiama reikšmė sprendžiant, kas yra atsakingas už nekokybiškai atliktus darbus, suteikta tų darbų defektų susidarymo ir statybos rangos teisinių santykių dalyvių (užsakovo, rangovo, techninio prižiūrėtojo) veiksmų priežastinio ryšio nustatymui (Lietuvos Aukščiausiojo Teismo 2015 m. birželio 12 d. nutartis civilinėje byloje Nr. 3K-3-389-969/2015).</w:t>
      </w:r>
      <w:r w:rsidR="00D5758A" w:rsidRPr="00D5758A">
        <w:t xml:space="preserve"> </w:t>
      </w:r>
      <w:r w:rsidR="00D5758A" w:rsidRPr="00D5758A">
        <w:rPr>
          <w:rFonts w:ascii="Times New Roman" w:eastAsia="Times New Roman" w:hAnsi="Times New Roman" w:cs="Times New Roman"/>
          <w:sz w:val="24"/>
          <w:szCs w:val="24"/>
        </w:rPr>
        <w:t>Už statinio trūkumus ir dėl jų kilusią žalą atsakingi visi statybos proceso dalyviai: užsakov</w:t>
      </w:r>
      <w:r w:rsidR="006F166E">
        <w:rPr>
          <w:rFonts w:ascii="Times New Roman" w:eastAsia="Times New Roman" w:hAnsi="Times New Roman" w:cs="Times New Roman"/>
          <w:sz w:val="24"/>
          <w:szCs w:val="24"/>
        </w:rPr>
        <w:t>ė</w:t>
      </w:r>
      <w:r w:rsidR="00D5758A" w:rsidRPr="00D5758A">
        <w:rPr>
          <w:rFonts w:ascii="Times New Roman" w:eastAsia="Times New Roman" w:hAnsi="Times New Roman" w:cs="Times New Roman"/>
          <w:sz w:val="24"/>
          <w:szCs w:val="24"/>
        </w:rPr>
        <w:t xml:space="preserve"> – VšĮ Tytuvėnų piligrimų centras (</w:t>
      </w:r>
      <w:bookmarkStart w:id="86" w:name="Buk_36"/>
      <w:r w:rsidR="0019539D" w:rsidRPr="0019539D">
        <w:rPr>
          <w:rFonts w:ascii="Times New Roman" w:eastAsia="Times New Roman" w:hAnsi="Times New Roman" w:cs="Times New Roman"/>
          <w:sz w:val="24"/>
          <w:szCs w:val="24"/>
        </w:rPr>
        <w:t>P. J.</w:t>
      </w:r>
      <w:bookmarkEnd w:id="86"/>
      <w:r w:rsidR="00D5758A" w:rsidRPr="00D5758A">
        <w:rPr>
          <w:rFonts w:ascii="Times New Roman" w:eastAsia="Times New Roman" w:hAnsi="Times New Roman" w:cs="Times New Roman"/>
          <w:sz w:val="24"/>
          <w:szCs w:val="24"/>
        </w:rPr>
        <w:t>), rangovė – UAB</w:t>
      </w:r>
      <w:r w:rsidR="002B2358">
        <w:rPr>
          <w:rFonts w:ascii="Times New Roman" w:eastAsia="Times New Roman" w:hAnsi="Times New Roman" w:cs="Times New Roman"/>
          <w:sz w:val="24"/>
          <w:szCs w:val="24"/>
        </w:rPr>
        <w:t> </w:t>
      </w:r>
      <w:r w:rsidR="00D5758A" w:rsidRPr="00D5758A">
        <w:rPr>
          <w:rFonts w:ascii="Times New Roman" w:eastAsia="Times New Roman" w:hAnsi="Times New Roman" w:cs="Times New Roman"/>
          <w:sz w:val="24"/>
          <w:szCs w:val="24"/>
        </w:rPr>
        <w:t>„</w:t>
      </w:r>
      <w:proofErr w:type="spellStart"/>
      <w:r w:rsidR="00D5758A" w:rsidRPr="00D5758A">
        <w:rPr>
          <w:rFonts w:ascii="Times New Roman" w:eastAsia="Times New Roman" w:hAnsi="Times New Roman" w:cs="Times New Roman"/>
          <w:sz w:val="24"/>
          <w:szCs w:val="24"/>
        </w:rPr>
        <w:t>Agromena</w:t>
      </w:r>
      <w:proofErr w:type="spellEnd"/>
      <w:r w:rsidR="00D5758A" w:rsidRPr="00D5758A">
        <w:rPr>
          <w:rFonts w:ascii="Times New Roman" w:eastAsia="Times New Roman" w:hAnsi="Times New Roman" w:cs="Times New Roman"/>
          <w:sz w:val="24"/>
          <w:szCs w:val="24"/>
        </w:rPr>
        <w:t xml:space="preserve"> </w:t>
      </w:r>
      <w:proofErr w:type="spellStart"/>
      <w:r w:rsidR="004E5218">
        <w:rPr>
          <w:rFonts w:ascii="Times New Roman" w:eastAsia="Times New Roman" w:hAnsi="Times New Roman" w:cs="Times New Roman"/>
          <w:sz w:val="24"/>
          <w:szCs w:val="24"/>
        </w:rPr>
        <w:t>lt</w:t>
      </w:r>
      <w:proofErr w:type="spellEnd"/>
      <w:r w:rsidR="00D5758A" w:rsidRPr="00D5758A">
        <w:rPr>
          <w:rFonts w:ascii="Times New Roman" w:eastAsia="Times New Roman" w:hAnsi="Times New Roman" w:cs="Times New Roman"/>
          <w:sz w:val="24"/>
          <w:szCs w:val="24"/>
        </w:rPr>
        <w:t>“ (</w:t>
      </w:r>
      <w:bookmarkStart w:id="87" w:name="Buk_116"/>
      <w:r w:rsidR="0019539D" w:rsidRPr="0019539D">
        <w:rPr>
          <w:rFonts w:ascii="Times New Roman" w:eastAsia="Times New Roman" w:hAnsi="Times New Roman" w:cs="Times New Roman"/>
          <w:sz w:val="24"/>
          <w:szCs w:val="24"/>
        </w:rPr>
        <w:t>V. M.</w:t>
      </w:r>
      <w:bookmarkEnd w:id="87"/>
      <w:r w:rsidR="00D5758A" w:rsidRPr="00D5758A">
        <w:rPr>
          <w:rFonts w:ascii="Times New Roman" w:eastAsia="Times New Roman" w:hAnsi="Times New Roman" w:cs="Times New Roman"/>
          <w:sz w:val="24"/>
          <w:szCs w:val="24"/>
        </w:rPr>
        <w:t>), statinio projektuotoja – UAB Kauno paminklų restauravimo ir statybos institutas (</w:t>
      </w:r>
      <w:bookmarkStart w:id="88" w:name="Buk_58"/>
      <w:r w:rsidR="0019539D" w:rsidRPr="0019539D">
        <w:rPr>
          <w:rFonts w:ascii="Times New Roman" w:eastAsia="Times New Roman" w:hAnsi="Times New Roman" w:cs="Times New Roman"/>
          <w:sz w:val="24"/>
          <w:szCs w:val="24"/>
        </w:rPr>
        <w:t>R. T.</w:t>
      </w:r>
      <w:bookmarkEnd w:id="88"/>
      <w:r w:rsidR="00D5758A" w:rsidRPr="00D5758A">
        <w:rPr>
          <w:rFonts w:ascii="Times New Roman" w:eastAsia="Times New Roman" w:hAnsi="Times New Roman" w:cs="Times New Roman"/>
          <w:sz w:val="24"/>
          <w:szCs w:val="24"/>
        </w:rPr>
        <w:t>) ir statinio statybos techninė prižiūrėtoja – BĮ Kultūros infrastruktūros centras (</w:t>
      </w:r>
      <w:bookmarkStart w:id="89" w:name="Buk_73"/>
      <w:r w:rsidR="0019539D" w:rsidRPr="0019539D">
        <w:rPr>
          <w:rFonts w:ascii="Times New Roman" w:eastAsia="Times New Roman" w:hAnsi="Times New Roman" w:cs="Times New Roman"/>
          <w:sz w:val="24"/>
          <w:szCs w:val="24"/>
        </w:rPr>
        <w:t>V. L.</w:t>
      </w:r>
      <w:bookmarkEnd w:id="89"/>
      <w:r w:rsidR="00D5758A" w:rsidRPr="00D5758A">
        <w:rPr>
          <w:rFonts w:ascii="Times New Roman" w:eastAsia="Times New Roman" w:hAnsi="Times New Roman" w:cs="Times New Roman"/>
          <w:sz w:val="24"/>
          <w:szCs w:val="24"/>
        </w:rPr>
        <w:t>). Siekiant išnagrinėti bylą teisingai, nepakanka vien nustatyti statybos proceso dalyvių veiksmų neteisėtumą, kadangi turi būti tiriamos ir vertinamos aplinkybės, susijusios su konkrečiam statybos proceso dalyviui tenkančia atsakomybės dalimi pagal jo sudarytą sutartį. Taip pat turi būti tir</w:t>
      </w:r>
      <w:r w:rsidR="00EA0833">
        <w:rPr>
          <w:rFonts w:ascii="Times New Roman" w:eastAsia="Times New Roman" w:hAnsi="Times New Roman" w:cs="Times New Roman"/>
          <w:sz w:val="24"/>
          <w:szCs w:val="24"/>
        </w:rPr>
        <w:t>iamos</w:t>
      </w:r>
      <w:r w:rsidR="00D5758A" w:rsidRPr="00D5758A">
        <w:rPr>
          <w:rFonts w:ascii="Times New Roman" w:eastAsia="Times New Roman" w:hAnsi="Times New Roman" w:cs="Times New Roman"/>
          <w:sz w:val="24"/>
          <w:szCs w:val="24"/>
        </w:rPr>
        <w:t xml:space="preserve"> ir vertin</w:t>
      </w:r>
      <w:r w:rsidR="00EA0833">
        <w:rPr>
          <w:rFonts w:ascii="Times New Roman" w:eastAsia="Times New Roman" w:hAnsi="Times New Roman" w:cs="Times New Roman"/>
          <w:sz w:val="24"/>
          <w:szCs w:val="24"/>
        </w:rPr>
        <w:t>amos</w:t>
      </w:r>
      <w:r w:rsidR="00D5758A" w:rsidRPr="00D5758A">
        <w:rPr>
          <w:rFonts w:ascii="Times New Roman" w:eastAsia="Times New Roman" w:hAnsi="Times New Roman" w:cs="Times New Roman"/>
          <w:sz w:val="24"/>
          <w:szCs w:val="24"/>
        </w:rPr>
        <w:t xml:space="preserve"> aplinkyb</w:t>
      </w:r>
      <w:r w:rsidR="00F27335">
        <w:rPr>
          <w:rFonts w:ascii="Times New Roman" w:eastAsia="Times New Roman" w:hAnsi="Times New Roman" w:cs="Times New Roman"/>
          <w:sz w:val="24"/>
          <w:szCs w:val="24"/>
        </w:rPr>
        <w:t>ė</w:t>
      </w:r>
      <w:r w:rsidR="00D5758A" w:rsidRPr="00D5758A">
        <w:rPr>
          <w:rFonts w:ascii="Times New Roman" w:eastAsia="Times New Roman" w:hAnsi="Times New Roman" w:cs="Times New Roman"/>
          <w:sz w:val="24"/>
          <w:szCs w:val="24"/>
        </w:rPr>
        <w:t>s, susijusios su statybos darbų trūkumų atsiradimo priežastimis, ir nustat</w:t>
      </w:r>
      <w:r w:rsidR="009C6BDE">
        <w:rPr>
          <w:rFonts w:ascii="Times New Roman" w:eastAsia="Times New Roman" w:hAnsi="Times New Roman" w:cs="Times New Roman"/>
          <w:sz w:val="24"/>
          <w:szCs w:val="24"/>
        </w:rPr>
        <w:t>omas</w:t>
      </w:r>
      <w:r w:rsidR="00D5758A" w:rsidRPr="00D5758A">
        <w:rPr>
          <w:rFonts w:ascii="Times New Roman" w:eastAsia="Times New Roman" w:hAnsi="Times New Roman" w:cs="Times New Roman"/>
          <w:sz w:val="24"/>
          <w:szCs w:val="24"/>
        </w:rPr>
        <w:t xml:space="preserve"> priežastinis ryšys tarp trūkumų atsiradimo ir atsakingų už juos asmenų veiksmų. Tik ištyrus ir įvertinus tokias faktines aplinkybes</w:t>
      </w:r>
      <w:r w:rsidR="006F166E">
        <w:rPr>
          <w:rFonts w:ascii="Times New Roman" w:eastAsia="Times New Roman" w:hAnsi="Times New Roman" w:cs="Times New Roman"/>
          <w:sz w:val="24"/>
          <w:szCs w:val="24"/>
        </w:rPr>
        <w:t>,</w:t>
      </w:r>
      <w:r w:rsidR="00D5758A" w:rsidRPr="00D5758A">
        <w:rPr>
          <w:rFonts w:ascii="Times New Roman" w:eastAsia="Times New Roman" w:hAnsi="Times New Roman" w:cs="Times New Roman"/>
          <w:sz w:val="24"/>
          <w:szCs w:val="24"/>
        </w:rPr>
        <w:t xml:space="preserve"> galėtų būti teisingai identifikuotos kiekvienos atsakovės civilinės atsakomybės ribos, o to nepadarymas sukelia riziką, kad asmenys, menkai prisidėję prie žalos atsiradimo, yra sutapatinami su tais asmenimis, kurių prisidėjimas prie žalos atsiradimo buvo esminis. </w:t>
      </w:r>
    </w:p>
    <w:p w14:paraId="7B4B809C" w14:textId="00184FCB" w:rsidR="00032ABC" w:rsidRPr="003A5276" w:rsidRDefault="008F479D" w:rsidP="00032ABC">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3A5276">
        <w:rPr>
          <w:rFonts w:ascii="Times New Roman" w:eastAsia="Times New Roman" w:hAnsi="Times New Roman" w:cs="Times New Roman"/>
          <w:sz w:val="24"/>
          <w:szCs w:val="24"/>
        </w:rPr>
        <w:lastRenderedPageBreak/>
        <w:t>Teismai peržengė teismų praktikoje formuojamas techninio prižiūrėtojo civilinės atsakomybės ribas.</w:t>
      </w:r>
      <w:r w:rsidR="00301DAF" w:rsidRPr="00301DAF">
        <w:t xml:space="preserve"> </w:t>
      </w:r>
      <w:r w:rsidR="00301DAF" w:rsidRPr="003A5276">
        <w:rPr>
          <w:rFonts w:ascii="Times New Roman" w:eastAsia="Times New Roman" w:hAnsi="Times New Roman" w:cs="Times New Roman"/>
          <w:sz w:val="24"/>
          <w:szCs w:val="24"/>
        </w:rPr>
        <w:t>Rangovės civilinė atsakomybė buvo iš esmės visiškai perkelta techninei prižiūrėtojai, nors už netinkamą techninės priežiūros atlikimą teismų praktikoje civilinė atsakomybė yra arba apskritai netaikoma, arba neviršija 15 procentų, pavyzdžiui:</w:t>
      </w:r>
      <w:r w:rsidR="00301DAF" w:rsidRPr="00301DAF">
        <w:t xml:space="preserve"> </w:t>
      </w:r>
      <w:r w:rsidR="00301DAF" w:rsidRPr="003A5276">
        <w:rPr>
          <w:rFonts w:ascii="Times New Roman" w:eastAsia="Times New Roman" w:hAnsi="Times New Roman" w:cs="Times New Roman"/>
          <w:sz w:val="24"/>
          <w:szCs w:val="24"/>
        </w:rPr>
        <w:t>Lietuvos Aukščiausiojo Teismo 2016 m. rugsėjo 14 d. nutartyje civilinėje byloje Nr. 3K-3-389-915/2016 atsakomybė buvo netaikoma, nes neatlikta techninė priežiūra buvo išvestinė defektų priežastis; 2015 m. birželio 12 d. nutart</w:t>
      </w:r>
      <w:r w:rsidR="00D93086" w:rsidRPr="003A5276">
        <w:rPr>
          <w:rFonts w:ascii="Times New Roman" w:eastAsia="Times New Roman" w:hAnsi="Times New Roman" w:cs="Times New Roman"/>
          <w:sz w:val="24"/>
          <w:szCs w:val="24"/>
        </w:rPr>
        <w:t>yje</w:t>
      </w:r>
      <w:r w:rsidR="00301DAF" w:rsidRPr="003A5276">
        <w:rPr>
          <w:rFonts w:ascii="Times New Roman" w:eastAsia="Times New Roman" w:hAnsi="Times New Roman" w:cs="Times New Roman"/>
          <w:sz w:val="24"/>
          <w:szCs w:val="24"/>
        </w:rPr>
        <w:t xml:space="preserve"> civilinėje byloje Nr. 3K-3-389-969/2015 </w:t>
      </w:r>
      <w:r w:rsidR="00D93086" w:rsidRPr="003A5276">
        <w:rPr>
          <w:rFonts w:ascii="Times New Roman" w:eastAsia="Times New Roman" w:hAnsi="Times New Roman" w:cs="Times New Roman"/>
          <w:sz w:val="24"/>
          <w:szCs w:val="24"/>
        </w:rPr>
        <w:t>techninės priži</w:t>
      </w:r>
      <w:r w:rsidR="00DE0D2E">
        <w:rPr>
          <w:rFonts w:ascii="Times New Roman" w:eastAsia="Times New Roman" w:hAnsi="Times New Roman" w:cs="Times New Roman"/>
          <w:sz w:val="24"/>
          <w:szCs w:val="24"/>
        </w:rPr>
        <w:t>ū</w:t>
      </w:r>
      <w:r w:rsidR="00D93086" w:rsidRPr="003A5276">
        <w:rPr>
          <w:rFonts w:ascii="Times New Roman" w:eastAsia="Times New Roman" w:hAnsi="Times New Roman" w:cs="Times New Roman"/>
          <w:sz w:val="24"/>
          <w:szCs w:val="24"/>
        </w:rPr>
        <w:t xml:space="preserve">rėtojos atsakomybė buvo </w:t>
      </w:r>
      <w:r w:rsidR="00301DAF" w:rsidRPr="003A5276">
        <w:rPr>
          <w:rFonts w:ascii="Times New Roman" w:eastAsia="Times New Roman" w:hAnsi="Times New Roman" w:cs="Times New Roman"/>
          <w:sz w:val="24"/>
          <w:szCs w:val="24"/>
        </w:rPr>
        <w:t>10 procentų.</w:t>
      </w:r>
      <w:r w:rsidR="00301DAF" w:rsidRPr="00301DAF">
        <w:t xml:space="preserve"> </w:t>
      </w:r>
      <w:r w:rsidR="00301DAF" w:rsidRPr="003A5276">
        <w:rPr>
          <w:rFonts w:ascii="Times New Roman" w:eastAsia="Times New Roman" w:hAnsi="Times New Roman" w:cs="Times New Roman"/>
          <w:sz w:val="24"/>
          <w:szCs w:val="24"/>
        </w:rPr>
        <w:t>Toks vertinimas yra grindžiamas tuo, kad statybos procese dalyvaujantys asmenys turi skirtingas funkcijas, jų apimtį ir atsakomybę.</w:t>
      </w:r>
      <w:r w:rsidR="00F15C3E" w:rsidRPr="003A5276">
        <w:rPr>
          <w:rFonts w:ascii="Times New Roman" w:hAnsi="Times New Roman" w:cs="Times New Roman"/>
          <w:sz w:val="24"/>
          <w:szCs w:val="24"/>
        </w:rPr>
        <w:t xml:space="preserve"> Kasacinio teismo </w:t>
      </w:r>
      <w:r w:rsidR="00F15C3E" w:rsidRPr="003A5276">
        <w:rPr>
          <w:rFonts w:ascii="Times New Roman" w:eastAsia="Times New Roman" w:hAnsi="Times New Roman" w:cs="Times New Roman"/>
          <w:sz w:val="24"/>
          <w:szCs w:val="24"/>
        </w:rPr>
        <w:t>praktikoje pažymima, kad statybos techninis prižiūrėtojas statybos rangos darbų trūkumų savarankiškai nenulemia, jokių statybos rangos darbų neatlieka, nedaro jokio poveikio profesionalaus rangovo priimamiems sprendiniams, bet tik tikrina statybos rangos darbų atitiktį projektui bei teisės aktų reikalavimams. Pastaruosius turi atitikti rangovas</w:t>
      </w:r>
      <w:r w:rsidR="009C6BDE">
        <w:rPr>
          <w:rFonts w:ascii="Times New Roman" w:eastAsia="Times New Roman" w:hAnsi="Times New Roman" w:cs="Times New Roman"/>
          <w:sz w:val="24"/>
          <w:szCs w:val="24"/>
        </w:rPr>
        <w:t>,</w:t>
      </w:r>
      <w:r w:rsidR="00F15C3E" w:rsidRPr="003A5276">
        <w:rPr>
          <w:rFonts w:ascii="Times New Roman" w:eastAsia="Times New Roman" w:hAnsi="Times New Roman" w:cs="Times New Roman"/>
          <w:sz w:val="24"/>
          <w:szCs w:val="24"/>
        </w:rPr>
        <w:t xml:space="preserve"> nepriklausomai nuo statybos techninio prižiūrėtojo paskyrimo ar nepaskyrimo. Būtent rangovas savarankiškai privalo užtikrinti atitiktį projektui bei teisės aktų reikalavimams ir būtent jo neteisėti veiksmai nulemia statybos rangos trūkumų atsiradimą.</w:t>
      </w:r>
    </w:p>
    <w:p w14:paraId="23785EEA" w14:textId="3FB9DA77" w:rsidR="00872658" w:rsidRPr="00F54D1F" w:rsidRDefault="00032ABC" w:rsidP="00872658">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872658">
        <w:rPr>
          <w:rFonts w:ascii="Times New Roman" w:eastAsia="Times New Roman" w:hAnsi="Times New Roman" w:cs="Times New Roman"/>
          <w:sz w:val="24"/>
          <w:szCs w:val="24"/>
        </w:rPr>
        <w:t>Teismas peržengė techninio prižiūrėtojo atsakomybės ribas, pripažindamas jį atsakingu už žalą, su kuria jo veiksmų nesieja priežastinis ryšys.</w:t>
      </w:r>
      <w:r w:rsidRPr="00872658">
        <w:rPr>
          <w:rFonts w:ascii="Times New Roman" w:hAnsi="Times New Roman" w:cs="Times New Roman"/>
          <w:sz w:val="24"/>
          <w:szCs w:val="24"/>
        </w:rPr>
        <w:t xml:space="preserve"> </w:t>
      </w:r>
      <w:r w:rsidR="0092135E" w:rsidRPr="00872658">
        <w:rPr>
          <w:rFonts w:ascii="Times New Roman" w:hAnsi="Times New Roman" w:cs="Times New Roman"/>
          <w:sz w:val="24"/>
          <w:szCs w:val="24"/>
        </w:rPr>
        <w:t xml:space="preserve">Atsakovė </w:t>
      </w:r>
      <w:r w:rsidR="0092135E" w:rsidRPr="00872658">
        <w:rPr>
          <w:rFonts w:ascii="Times New Roman" w:eastAsia="Times New Roman" w:hAnsi="Times New Roman" w:cs="Times New Roman"/>
          <w:sz w:val="24"/>
          <w:szCs w:val="24"/>
        </w:rPr>
        <w:t>bažnyčios pastate techninės priežiūros nevykdė.</w:t>
      </w:r>
      <w:r w:rsidR="0092135E" w:rsidRPr="00872658">
        <w:rPr>
          <w:rFonts w:ascii="Times New Roman" w:hAnsi="Times New Roman" w:cs="Times New Roman"/>
          <w:sz w:val="24"/>
          <w:szCs w:val="24"/>
        </w:rPr>
        <w:t xml:space="preserve"> </w:t>
      </w:r>
      <w:r w:rsidRPr="00872658">
        <w:rPr>
          <w:rFonts w:ascii="Times New Roman" w:hAnsi="Times New Roman" w:cs="Times New Roman"/>
          <w:sz w:val="24"/>
          <w:szCs w:val="24"/>
        </w:rPr>
        <w:t xml:space="preserve">Gaisras į bažnyčios pastatą </w:t>
      </w:r>
      <w:r w:rsidRPr="00872658">
        <w:rPr>
          <w:rFonts w:ascii="Times New Roman" w:eastAsia="Times New Roman" w:hAnsi="Times New Roman" w:cs="Times New Roman"/>
          <w:sz w:val="24"/>
          <w:szCs w:val="24"/>
        </w:rPr>
        <w:t>išplito ne dėl katilų dūmtraukio ir kamino trūkumų, o dėl netinkamo reagavimo į gaisrą, todėl nėra priežastinio ryšio tarp bažnyčios pastatui padarytos žalos ir atsakovių vienuolyno pastate atliktų statybos darbų. Ieškovė ADB</w:t>
      </w:r>
      <w:r w:rsidR="002B2358">
        <w:rPr>
          <w:rFonts w:ascii="Times New Roman" w:eastAsia="Times New Roman" w:hAnsi="Times New Roman" w:cs="Times New Roman"/>
          <w:sz w:val="24"/>
          <w:szCs w:val="24"/>
        </w:rPr>
        <w:t> </w:t>
      </w:r>
      <w:r w:rsidRPr="00872658">
        <w:rPr>
          <w:rFonts w:ascii="Times New Roman" w:eastAsia="Times New Roman" w:hAnsi="Times New Roman" w:cs="Times New Roman"/>
          <w:sz w:val="24"/>
          <w:szCs w:val="24"/>
        </w:rPr>
        <w:t>„Gjensidige“ buvo apdraudusi tik vienuolyno pastatą, o UAB DK „PZU Lietuva“ polisu buvo apdraustas bažnyčios pastatas ir kiti statiniai, todėl ieškovės reikalavimai, kuriuos ji kildina iš UAB DK „PZU Lietuva“ išmokėtų sumų, priežastinio ryšio prasme yra nepagrįsti.</w:t>
      </w:r>
      <w:r w:rsidR="0092135E" w:rsidRPr="0092135E">
        <w:t xml:space="preserve"> </w:t>
      </w:r>
    </w:p>
    <w:p w14:paraId="587C28EB" w14:textId="7EAB5C8F" w:rsidR="00CB1FE2" w:rsidRDefault="00872658" w:rsidP="00CB1FE2">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CB1FE2">
        <w:rPr>
          <w:rFonts w:ascii="Times New Roman" w:eastAsia="Times New Roman" w:hAnsi="Times New Roman" w:cs="Times New Roman"/>
          <w:sz w:val="24"/>
          <w:szCs w:val="24"/>
        </w:rPr>
        <w:t xml:space="preserve">Teismai pažeidė </w:t>
      </w:r>
      <w:r w:rsidR="009C6BDE">
        <w:rPr>
          <w:rFonts w:ascii="Times New Roman" w:eastAsia="Times New Roman" w:hAnsi="Times New Roman" w:cs="Times New Roman"/>
          <w:sz w:val="24"/>
          <w:szCs w:val="24"/>
        </w:rPr>
        <w:t xml:space="preserve">Lietuvos Respublikos civilinio proceso kodekso (toliau – ir </w:t>
      </w:r>
      <w:r w:rsidRPr="00CB1FE2">
        <w:rPr>
          <w:rFonts w:ascii="Times New Roman" w:eastAsia="Times New Roman" w:hAnsi="Times New Roman" w:cs="Times New Roman"/>
          <w:sz w:val="24"/>
          <w:szCs w:val="24"/>
        </w:rPr>
        <w:t>CPK</w:t>
      </w:r>
      <w:r w:rsidR="009C6BDE">
        <w:rPr>
          <w:rFonts w:ascii="Times New Roman" w:eastAsia="Times New Roman" w:hAnsi="Times New Roman" w:cs="Times New Roman"/>
          <w:sz w:val="24"/>
          <w:szCs w:val="24"/>
        </w:rPr>
        <w:t>)</w:t>
      </w:r>
      <w:r w:rsidRPr="00CB1FE2">
        <w:rPr>
          <w:rFonts w:ascii="Times New Roman" w:eastAsia="Times New Roman" w:hAnsi="Times New Roman" w:cs="Times New Roman"/>
          <w:sz w:val="24"/>
          <w:szCs w:val="24"/>
        </w:rPr>
        <w:t xml:space="preserve"> 182</w:t>
      </w:r>
      <w:r w:rsidR="009C6BDE">
        <w:rPr>
          <w:rFonts w:ascii="Times New Roman" w:eastAsia="Times New Roman" w:hAnsi="Times New Roman" w:cs="Times New Roman"/>
          <w:sz w:val="24"/>
          <w:szCs w:val="24"/>
        </w:rPr>
        <w:t> </w:t>
      </w:r>
      <w:r w:rsidRPr="00CB1FE2">
        <w:rPr>
          <w:rFonts w:ascii="Times New Roman" w:eastAsia="Times New Roman" w:hAnsi="Times New Roman" w:cs="Times New Roman"/>
          <w:sz w:val="24"/>
          <w:szCs w:val="24"/>
        </w:rPr>
        <w:t>straipsnio 3 punkto nuostatas</w:t>
      </w:r>
      <w:r w:rsidR="009C6BDE">
        <w:rPr>
          <w:rFonts w:ascii="Times New Roman" w:eastAsia="Times New Roman" w:hAnsi="Times New Roman" w:cs="Times New Roman"/>
          <w:sz w:val="24"/>
          <w:szCs w:val="24"/>
        </w:rPr>
        <w:t>,</w:t>
      </w:r>
      <w:r w:rsidRPr="00CB1FE2">
        <w:rPr>
          <w:rFonts w:ascii="Times New Roman" w:eastAsia="Times New Roman" w:hAnsi="Times New Roman" w:cs="Times New Roman"/>
          <w:sz w:val="24"/>
          <w:szCs w:val="24"/>
        </w:rPr>
        <w:t xml:space="preserve"> netinkamai taikydami ir aiškindami ribotos prejudicijos galios princip</w:t>
      </w:r>
      <w:r w:rsidR="00713390">
        <w:rPr>
          <w:rFonts w:ascii="Times New Roman" w:eastAsia="Times New Roman" w:hAnsi="Times New Roman" w:cs="Times New Roman"/>
          <w:sz w:val="24"/>
          <w:szCs w:val="24"/>
        </w:rPr>
        <w:t>o</w:t>
      </w:r>
      <w:r w:rsidRPr="00CB1FE2">
        <w:rPr>
          <w:rFonts w:ascii="Times New Roman" w:eastAsia="Times New Roman" w:hAnsi="Times New Roman" w:cs="Times New Roman"/>
          <w:sz w:val="24"/>
          <w:szCs w:val="24"/>
        </w:rPr>
        <w:t xml:space="preserve"> taikym</w:t>
      </w:r>
      <w:r w:rsidR="00713390">
        <w:rPr>
          <w:rFonts w:ascii="Times New Roman" w:eastAsia="Times New Roman" w:hAnsi="Times New Roman" w:cs="Times New Roman"/>
          <w:sz w:val="24"/>
          <w:szCs w:val="24"/>
        </w:rPr>
        <w:t>ą</w:t>
      </w:r>
      <w:r w:rsidRPr="00CB1FE2">
        <w:rPr>
          <w:rFonts w:ascii="Times New Roman" w:eastAsia="Times New Roman" w:hAnsi="Times New Roman" w:cs="Times New Roman"/>
          <w:sz w:val="24"/>
          <w:szCs w:val="24"/>
        </w:rPr>
        <w:t xml:space="preserve"> civilinėje byloje, nes dėl trečiųjų asmenų nėra priimti apkaltinamieji nuosprendžiai, todėl</w:t>
      </w:r>
      <w:r w:rsidR="009C6BDE">
        <w:rPr>
          <w:rFonts w:ascii="Times New Roman" w:eastAsia="Times New Roman" w:hAnsi="Times New Roman" w:cs="Times New Roman"/>
          <w:sz w:val="24"/>
          <w:szCs w:val="24"/>
        </w:rPr>
        <w:t xml:space="preserve"> </w:t>
      </w:r>
      <w:bookmarkStart w:id="90" w:name="Buk_63"/>
      <w:r w:rsidR="0019539D" w:rsidRPr="0019539D">
        <w:rPr>
          <w:rFonts w:ascii="Times New Roman" w:eastAsia="Times New Roman" w:hAnsi="Times New Roman" w:cs="Times New Roman"/>
          <w:sz w:val="24"/>
          <w:szCs w:val="24"/>
        </w:rPr>
        <w:t>R. T.</w:t>
      </w:r>
      <w:bookmarkEnd w:id="90"/>
      <w:r w:rsidRPr="00CB1FE2">
        <w:rPr>
          <w:rFonts w:ascii="Times New Roman" w:eastAsia="Times New Roman" w:hAnsi="Times New Roman" w:cs="Times New Roman"/>
          <w:sz w:val="24"/>
          <w:szCs w:val="24"/>
        </w:rPr>
        <w:t xml:space="preserve">, </w:t>
      </w:r>
      <w:bookmarkStart w:id="91" w:name="Buk_110"/>
      <w:r w:rsidR="0019539D" w:rsidRPr="0019539D">
        <w:rPr>
          <w:rFonts w:ascii="Times New Roman" w:eastAsia="Times New Roman" w:hAnsi="Times New Roman" w:cs="Times New Roman"/>
          <w:sz w:val="24"/>
          <w:szCs w:val="24"/>
        </w:rPr>
        <w:t xml:space="preserve">V. M. </w:t>
      </w:r>
      <w:bookmarkEnd w:id="91"/>
      <w:r w:rsidRPr="00CB1FE2">
        <w:rPr>
          <w:rFonts w:ascii="Times New Roman" w:eastAsia="Times New Roman" w:hAnsi="Times New Roman" w:cs="Times New Roman"/>
          <w:sz w:val="24"/>
          <w:szCs w:val="24"/>
        </w:rPr>
        <w:t xml:space="preserve">ir </w:t>
      </w:r>
      <w:bookmarkStart w:id="92" w:name="Buk_94"/>
      <w:r w:rsidR="0019539D" w:rsidRPr="0019539D">
        <w:rPr>
          <w:rFonts w:ascii="Times New Roman" w:eastAsia="Times New Roman" w:hAnsi="Times New Roman" w:cs="Times New Roman"/>
          <w:sz w:val="24"/>
          <w:szCs w:val="24"/>
        </w:rPr>
        <w:t xml:space="preserve">V. L. </w:t>
      </w:r>
      <w:bookmarkEnd w:id="92"/>
      <w:r w:rsidRPr="00CB1FE2">
        <w:rPr>
          <w:rFonts w:ascii="Times New Roman" w:eastAsia="Times New Roman" w:hAnsi="Times New Roman" w:cs="Times New Roman"/>
          <w:sz w:val="24"/>
          <w:szCs w:val="24"/>
        </w:rPr>
        <w:t xml:space="preserve">negali būti tiesiogiai taikomi tokie patys nusikalstamų veikų padariniai, kurie atsiranda priėmus </w:t>
      </w:r>
      <w:bookmarkStart w:id="93" w:name="Buk_26"/>
      <w:r w:rsidR="0019539D" w:rsidRPr="0019539D">
        <w:rPr>
          <w:rFonts w:ascii="Times New Roman" w:eastAsia="Times New Roman" w:hAnsi="Times New Roman" w:cs="Times New Roman"/>
          <w:sz w:val="24"/>
          <w:szCs w:val="24"/>
        </w:rPr>
        <w:t xml:space="preserve">P. J. </w:t>
      </w:r>
      <w:bookmarkEnd w:id="93"/>
      <w:r w:rsidRPr="00CB1FE2">
        <w:rPr>
          <w:rFonts w:ascii="Times New Roman" w:eastAsia="Times New Roman" w:hAnsi="Times New Roman" w:cs="Times New Roman"/>
          <w:sz w:val="24"/>
          <w:szCs w:val="24"/>
        </w:rPr>
        <w:t>apkaltinamąjį nuosprendį.</w:t>
      </w:r>
      <w:r w:rsidR="00BA7B77" w:rsidRPr="00BA7B77">
        <w:t xml:space="preserve"> </w:t>
      </w:r>
      <w:r w:rsidR="00713390">
        <w:rPr>
          <w:rFonts w:ascii="Times New Roman" w:eastAsia="Times New Roman" w:hAnsi="Times New Roman" w:cs="Times New Roman"/>
          <w:sz w:val="24"/>
          <w:szCs w:val="24"/>
        </w:rPr>
        <w:t>T</w:t>
      </w:r>
      <w:r w:rsidR="00BA7B77" w:rsidRPr="00CB1FE2">
        <w:rPr>
          <w:rFonts w:ascii="Times New Roman" w:eastAsia="Times New Roman" w:hAnsi="Times New Roman" w:cs="Times New Roman"/>
          <w:sz w:val="24"/>
          <w:szCs w:val="24"/>
        </w:rPr>
        <w:t>eismai klaidingai konstatavo, jog tiek civilinėje byloje, tiek baudžiamosiose bylose įrodinėjimo dalykas apėmė gaisro kilimo priežasčių nustatymą, todėl</w:t>
      </w:r>
      <w:r w:rsidR="009C6BDE">
        <w:rPr>
          <w:rFonts w:ascii="Times New Roman" w:eastAsia="Times New Roman" w:hAnsi="Times New Roman" w:cs="Times New Roman"/>
          <w:sz w:val="24"/>
          <w:szCs w:val="24"/>
        </w:rPr>
        <w:t>,</w:t>
      </w:r>
      <w:r w:rsidR="00BA7B77" w:rsidRPr="00CB1FE2">
        <w:rPr>
          <w:rFonts w:ascii="Times New Roman" w:eastAsia="Times New Roman" w:hAnsi="Times New Roman" w:cs="Times New Roman"/>
          <w:sz w:val="24"/>
          <w:szCs w:val="24"/>
        </w:rPr>
        <w:t xml:space="preserve"> atsižvelgdam</w:t>
      </w:r>
      <w:r w:rsidR="009C6BDE">
        <w:rPr>
          <w:rFonts w:ascii="Times New Roman" w:eastAsia="Times New Roman" w:hAnsi="Times New Roman" w:cs="Times New Roman"/>
          <w:sz w:val="24"/>
          <w:szCs w:val="24"/>
        </w:rPr>
        <w:t>i</w:t>
      </w:r>
      <w:r w:rsidR="00BA7B77" w:rsidRPr="00CB1FE2">
        <w:rPr>
          <w:rFonts w:ascii="Times New Roman" w:eastAsia="Times New Roman" w:hAnsi="Times New Roman" w:cs="Times New Roman"/>
          <w:sz w:val="24"/>
          <w:szCs w:val="24"/>
        </w:rPr>
        <w:t xml:space="preserve"> į įrodinėjimo dalyką baudžiamosiose bylose, </w:t>
      </w:r>
      <w:proofErr w:type="spellStart"/>
      <w:r w:rsidR="00BA7B77" w:rsidRPr="00CB1FE2">
        <w:rPr>
          <w:rFonts w:ascii="Times New Roman" w:eastAsia="Times New Roman" w:hAnsi="Times New Roman" w:cs="Times New Roman"/>
          <w:sz w:val="24"/>
          <w:szCs w:val="24"/>
        </w:rPr>
        <w:t>prejudiciniais</w:t>
      </w:r>
      <w:proofErr w:type="spellEnd"/>
      <w:r w:rsidR="00BA7B77" w:rsidRPr="00CB1FE2">
        <w:rPr>
          <w:rFonts w:ascii="Times New Roman" w:eastAsia="Times New Roman" w:hAnsi="Times New Roman" w:cs="Times New Roman"/>
          <w:sz w:val="24"/>
          <w:szCs w:val="24"/>
        </w:rPr>
        <w:t xml:space="preserve"> faktais civilinėje byloje laikė teismų baudžiamuosiuose procesuose nustatytas aplinkybes, kiek jos yra susijusios su kilusio gaisro priežastimis, konkrečių asmenų veiksmais ir atsiradusiomis pasekmėmis, tačiau nevertino t</w:t>
      </w:r>
      <w:r w:rsidR="00C94A91">
        <w:rPr>
          <w:rFonts w:ascii="Times New Roman" w:eastAsia="Times New Roman" w:hAnsi="Times New Roman" w:cs="Times New Roman"/>
          <w:sz w:val="24"/>
          <w:szCs w:val="24"/>
        </w:rPr>
        <w:t>o</w:t>
      </w:r>
      <w:r w:rsidR="00BA7B77" w:rsidRPr="00CB1FE2">
        <w:rPr>
          <w:rFonts w:ascii="Times New Roman" w:eastAsia="Times New Roman" w:hAnsi="Times New Roman" w:cs="Times New Roman"/>
          <w:sz w:val="24"/>
          <w:szCs w:val="24"/>
        </w:rPr>
        <w:t>, jog kaltinam</w:t>
      </w:r>
      <w:r w:rsidR="00DE0D2E">
        <w:rPr>
          <w:rFonts w:ascii="Times New Roman" w:eastAsia="Times New Roman" w:hAnsi="Times New Roman" w:cs="Times New Roman"/>
          <w:sz w:val="24"/>
          <w:szCs w:val="24"/>
        </w:rPr>
        <w:t>iesiems</w:t>
      </w:r>
      <w:r w:rsidR="00BA7B77" w:rsidRPr="00CB1FE2">
        <w:rPr>
          <w:rFonts w:ascii="Times New Roman" w:eastAsia="Times New Roman" w:hAnsi="Times New Roman" w:cs="Times New Roman"/>
          <w:sz w:val="24"/>
          <w:szCs w:val="24"/>
        </w:rPr>
        <w:t xml:space="preserve"> asmen</w:t>
      </w:r>
      <w:r w:rsidR="00DE0D2E">
        <w:rPr>
          <w:rFonts w:ascii="Times New Roman" w:eastAsia="Times New Roman" w:hAnsi="Times New Roman" w:cs="Times New Roman"/>
          <w:sz w:val="24"/>
          <w:szCs w:val="24"/>
        </w:rPr>
        <w:t>ims</w:t>
      </w:r>
      <w:r w:rsidR="00BA7B77" w:rsidRPr="00CB1FE2">
        <w:rPr>
          <w:rFonts w:ascii="Times New Roman" w:eastAsia="Times New Roman" w:hAnsi="Times New Roman" w:cs="Times New Roman"/>
          <w:sz w:val="24"/>
          <w:szCs w:val="24"/>
        </w:rPr>
        <w:t xml:space="preserve"> baudžiamosiose bylose buvo priimti skirtingi baigiamieji aktai, vienu atveju</w:t>
      </w:r>
      <w:r w:rsidR="008B21D4">
        <w:rPr>
          <w:rFonts w:ascii="Times New Roman" w:eastAsia="Times New Roman" w:hAnsi="Times New Roman" w:cs="Times New Roman"/>
          <w:sz w:val="24"/>
          <w:szCs w:val="24"/>
        </w:rPr>
        <w:t xml:space="preserve"> –</w:t>
      </w:r>
      <w:r w:rsidR="00BA7B77" w:rsidRPr="00CB1FE2">
        <w:rPr>
          <w:rFonts w:ascii="Times New Roman" w:eastAsia="Times New Roman" w:hAnsi="Times New Roman" w:cs="Times New Roman"/>
          <w:sz w:val="24"/>
          <w:szCs w:val="24"/>
        </w:rPr>
        <w:t xml:space="preserve"> apkaltinamasis nuosprendis, o kitais atvejais baudžiamoji byla buvo nutraukta suėjus apkaltinamojo nuosprendžio priėmimo senaties terminui.</w:t>
      </w:r>
      <w:r w:rsidR="00BA7B77" w:rsidRPr="00BA7B77">
        <w:t xml:space="preserve"> </w:t>
      </w:r>
      <w:r w:rsidR="00713390">
        <w:rPr>
          <w:rFonts w:ascii="Times New Roman" w:eastAsia="Times New Roman" w:hAnsi="Times New Roman" w:cs="Times New Roman"/>
          <w:sz w:val="24"/>
          <w:szCs w:val="24"/>
        </w:rPr>
        <w:t>B</w:t>
      </w:r>
      <w:r w:rsidR="00BA7B77" w:rsidRPr="00CB1FE2">
        <w:rPr>
          <w:rFonts w:ascii="Times New Roman" w:eastAsia="Times New Roman" w:hAnsi="Times New Roman" w:cs="Times New Roman"/>
          <w:sz w:val="24"/>
          <w:szCs w:val="24"/>
        </w:rPr>
        <w:t>audžiamojoje byloje esanti ekspertinių tyrimų medžiaga, ekspertų paaiškinimai, apžiūros protokolai bei kiti rašytin</w:t>
      </w:r>
      <w:r w:rsidR="009C6BDE">
        <w:rPr>
          <w:rFonts w:ascii="Times New Roman" w:eastAsia="Times New Roman" w:hAnsi="Times New Roman" w:cs="Times New Roman"/>
          <w:sz w:val="24"/>
          <w:szCs w:val="24"/>
        </w:rPr>
        <w:t>i</w:t>
      </w:r>
      <w:r w:rsidR="00BA7B77" w:rsidRPr="00CB1FE2">
        <w:rPr>
          <w:rFonts w:ascii="Times New Roman" w:eastAsia="Times New Roman" w:hAnsi="Times New Roman" w:cs="Times New Roman"/>
          <w:sz w:val="24"/>
          <w:szCs w:val="24"/>
        </w:rPr>
        <w:t>ai įrodymai</w:t>
      </w:r>
      <w:r w:rsidR="00713390">
        <w:rPr>
          <w:rFonts w:ascii="Times New Roman" w:eastAsia="Times New Roman" w:hAnsi="Times New Roman" w:cs="Times New Roman"/>
          <w:sz w:val="24"/>
          <w:szCs w:val="24"/>
        </w:rPr>
        <w:t>,</w:t>
      </w:r>
      <w:r w:rsidR="00BA7B77" w:rsidRPr="00CB1FE2">
        <w:rPr>
          <w:rFonts w:ascii="Times New Roman" w:eastAsia="Times New Roman" w:hAnsi="Times New Roman" w:cs="Times New Roman"/>
          <w:sz w:val="24"/>
          <w:szCs w:val="24"/>
        </w:rPr>
        <w:t xml:space="preserve"> siekiant nustatyti atsakovų civilinės atsakomybės sąlygas</w:t>
      </w:r>
      <w:r w:rsidR="00713390">
        <w:rPr>
          <w:rFonts w:ascii="Times New Roman" w:eastAsia="Times New Roman" w:hAnsi="Times New Roman" w:cs="Times New Roman"/>
          <w:sz w:val="24"/>
          <w:szCs w:val="24"/>
        </w:rPr>
        <w:t>,</w:t>
      </w:r>
      <w:r w:rsidR="00BA7B77" w:rsidRPr="00CB1FE2">
        <w:rPr>
          <w:rFonts w:ascii="Times New Roman" w:eastAsia="Times New Roman" w:hAnsi="Times New Roman" w:cs="Times New Roman"/>
          <w:sz w:val="24"/>
          <w:szCs w:val="24"/>
        </w:rPr>
        <w:t xml:space="preserve"> turėjo būti tiriami ir vertinami pagal bendrąsias įrodinėjimo ir įrodymų vertinimo taisykles</w:t>
      </w:r>
      <w:r w:rsidR="00713390">
        <w:rPr>
          <w:rFonts w:ascii="Times New Roman" w:eastAsia="Times New Roman" w:hAnsi="Times New Roman" w:cs="Times New Roman"/>
          <w:sz w:val="24"/>
          <w:szCs w:val="24"/>
        </w:rPr>
        <w:t xml:space="preserve"> </w:t>
      </w:r>
      <w:r w:rsidR="00BA7B77" w:rsidRPr="00CB1FE2">
        <w:rPr>
          <w:rFonts w:ascii="Times New Roman" w:eastAsia="Times New Roman" w:hAnsi="Times New Roman" w:cs="Times New Roman"/>
          <w:sz w:val="24"/>
          <w:szCs w:val="24"/>
        </w:rPr>
        <w:t xml:space="preserve">(CPK 176–185 straipsniai). </w:t>
      </w:r>
      <w:r w:rsidR="009C6BDE">
        <w:rPr>
          <w:rFonts w:ascii="Times New Roman" w:eastAsia="Times New Roman" w:hAnsi="Times New Roman" w:cs="Times New Roman"/>
          <w:sz w:val="24"/>
          <w:szCs w:val="24"/>
        </w:rPr>
        <w:t>Tačiau</w:t>
      </w:r>
      <w:r w:rsidR="00BA7B77" w:rsidRPr="00CB1FE2">
        <w:rPr>
          <w:rFonts w:ascii="Times New Roman" w:eastAsia="Times New Roman" w:hAnsi="Times New Roman" w:cs="Times New Roman"/>
          <w:sz w:val="24"/>
          <w:szCs w:val="24"/>
        </w:rPr>
        <w:t xml:space="preserve"> teismai nesilaikė įrodymų vertinimo taisyklių, iš esmės tik besąlygiškai priėmė ir suteikė prioritetą baudžiamųjų bylų baigiamuosiuose aktuose padarytoms išvadoms ir jų citavimui procesiniuose sprendimuose. Tai lėmė atitinkamas neigiamas procesines pasekmes – gaisro priežasčių tyrimas apsiribojo fragmentiškais baudžiamųjų bylų duomenimis bei paaiškinimais, neatliekant jokio savarankiško tyrimo </w:t>
      </w:r>
      <w:r w:rsidR="005E42EF">
        <w:rPr>
          <w:rFonts w:ascii="Times New Roman" w:eastAsia="Times New Roman" w:hAnsi="Times New Roman" w:cs="Times New Roman"/>
          <w:sz w:val="24"/>
          <w:szCs w:val="24"/>
        </w:rPr>
        <w:t>ir</w:t>
      </w:r>
      <w:r w:rsidR="00BA7B77" w:rsidRPr="00CB1FE2">
        <w:rPr>
          <w:rFonts w:ascii="Times New Roman" w:eastAsia="Times New Roman" w:hAnsi="Times New Roman" w:cs="Times New Roman"/>
          <w:sz w:val="24"/>
          <w:szCs w:val="24"/>
        </w:rPr>
        <w:t xml:space="preserve"> tuo labiau ši</w:t>
      </w:r>
      <w:r w:rsidR="00713390">
        <w:rPr>
          <w:rFonts w:ascii="Times New Roman" w:eastAsia="Times New Roman" w:hAnsi="Times New Roman" w:cs="Times New Roman"/>
          <w:sz w:val="24"/>
          <w:szCs w:val="24"/>
        </w:rPr>
        <w:t>ų</w:t>
      </w:r>
      <w:r w:rsidR="00BA7B77" w:rsidRPr="00CB1FE2">
        <w:rPr>
          <w:rFonts w:ascii="Times New Roman" w:eastAsia="Times New Roman" w:hAnsi="Times New Roman" w:cs="Times New Roman"/>
          <w:sz w:val="24"/>
          <w:szCs w:val="24"/>
        </w:rPr>
        <w:t xml:space="preserve"> duomenų pagrindu atleidžiant ieškovę nuo jai tenkančios įrodinėjimo naštos. </w:t>
      </w:r>
      <w:r w:rsidR="00DE0D2E">
        <w:rPr>
          <w:rFonts w:ascii="Times New Roman" w:eastAsia="Times New Roman" w:hAnsi="Times New Roman" w:cs="Times New Roman"/>
          <w:sz w:val="24"/>
          <w:szCs w:val="24"/>
        </w:rPr>
        <w:t>T</w:t>
      </w:r>
      <w:r w:rsidR="00BA7B77" w:rsidRPr="00CB1FE2">
        <w:rPr>
          <w:rFonts w:ascii="Times New Roman" w:eastAsia="Times New Roman" w:hAnsi="Times New Roman" w:cs="Times New Roman"/>
          <w:sz w:val="24"/>
          <w:szCs w:val="24"/>
        </w:rPr>
        <w:t>eismai neatskleidė bylos esmės ir priėmė nepagrįstus sprendimus.</w:t>
      </w:r>
    </w:p>
    <w:p w14:paraId="36DB399D" w14:textId="11FB4B51" w:rsidR="00573010" w:rsidRPr="00573010" w:rsidRDefault="009B5390" w:rsidP="00421A80">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573010">
        <w:rPr>
          <w:rFonts w:ascii="Times New Roman" w:eastAsia="Times New Roman" w:hAnsi="Times New Roman" w:cs="Times New Roman"/>
          <w:sz w:val="24"/>
          <w:szCs w:val="24"/>
        </w:rPr>
        <w:lastRenderedPageBreak/>
        <w:t xml:space="preserve">Teismai nepagrįstai į bylą </w:t>
      </w:r>
      <w:proofErr w:type="spellStart"/>
      <w:r w:rsidRPr="00573010">
        <w:rPr>
          <w:rFonts w:ascii="Times New Roman" w:eastAsia="Times New Roman" w:hAnsi="Times New Roman" w:cs="Times New Roman"/>
          <w:sz w:val="24"/>
          <w:szCs w:val="24"/>
        </w:rPr>
        <w:t>bendra</w:t>
      </w:r>
      <w:r w:rsidR="001D7BA9">
        <w:rPr>
          <w:rFonts w:ascii="Times New Roman" w:eastAsia="Times New Roman" w:hAnsi="Times New Roman" w:cs="Times New Roman"/>
          <w:sz w:val="24"/>
          <w:szCs w:val="24"/>
        </w:rPr>
        <w:t>a</w:t>
      </w:r>
      <w:r w:rsidRPr="00573010">
        <w:rPr>
          <w:rFonts w:ascii="Times New Roman" w:eastAsia="Times New Roman" w:hAnsi="Times New Roman" w:cs="Times New Roman"/>
          <w:sz w:val="24"/>
          <w:szCs w:val="24"/>
        </w:rPr>
        <w:t>tsakove</w:t>
      </w:r>
      <w:proofErr w:type="spellEnd"/>
      <w:r w:rsidRPr="00573010">
        <w:rPr>
          <w:rFonts w:ascii="Times New Roman" w:eastAsia="Times New Roman" w:hAnsi="Times New Roman" w:cs="Times New Roman"/>
          <w:sz w:val="24"/>
          <w:szCs w:val="24"/>
        </w:rPr>
        <w:t xml:space="preserve"> arba trečiuoju asmeniu, nepareiškiančiu savarankiškų reikalavimų, neįtraukė Lietuvos Respublikos kultūros ministerijos, kaip institucijos, įgyvendinančios atsakovės savinink</w:t>
      </w:r>
      <w:r w:rsidR="005E42EF">
        <w:rPr>
          <w:rFonts w:ascii="Times New Roman" w:eastAsia="Times New Roman" w:hAnsi="Times New Roman" w:cs="Times New Roman"/>
          <w:sz w:val="24"/>
          <w:szCs w:val="24"/>
        </w:rPr>
        <w:t>o</w:t>
      </w:r>
      <w:r w:rsidRPr="00573010">
        <w:rPr>
          <w:rFonts w:ascii="Times New Roman" w:eastAsia="Times New Roman" w:hAnsi="Times New Roman" w:cs="Times New Roman"/>
          <w:sz w:val="24"/>
          <w:szCs w:val="24"/>
        </w:rPr>
        <w:t xml:space="preserve"> teises ir pareigas.</w:t>
      </w:r>
      <w:r w:rsidRPr="009B5390">
        <w:t xml:space="preserve"> </w:t>
      </w:r>
      <w:r w:rsidR="00573010" w:rsidRPr="00573010">
        <w:rPr>
          <w:rFonts w:ascii="Times New Roman" w:eastAsia="Times New Roman" w:hAnsi="Times New Roman" w:cs="Times New Roman"/>
          <w:sz w:val="24"/>
          <w:szCs w:val="24"/>
        </w:rPr>
        <w:t xml:space="preserve">Atsakovė nėra privatus juridinis asmuo. Remiantis Lietuvos Respublikos biudžetinių įstaigų įstatymo </w:t>
      </w:r>
      <w:r w:rsidR="00787261">
        <w:rPr>
          <w:rFonts w:ascii="Times New Roman" w:eastAsia="Times New Roman" w:hAnsi="Times New Roman" w:cs="Times New Roman"/>
          <w:sz w:val="24"/>
          <w:szCs w:val="24"/>
        </w:rPr>
        <w:t xml:space="preserve">(toliau – ir BĮĮ) </w:t>
      </w:r>
      <w:r w:rsidR="00573010" w:rsidRPr="00573010">
        <w:rPr>
          <w:rFonts w:ascii="Times New Roman" w:eastAsia="Times New Roman" w:hAnsi="Times New Roman" w:cs="Times New Roman"/>
          <w:sz w:val="24"/>
          <w:szCs w:val="24"/>
        </w:rPr>
        <w:t>2 straipsnio 1</w:t>
      </w:r>
      <w:r w:rsidR="00C94A91">
        <w:rPr>
          <w:rFonts w:ascii="Times New Roman" w:eastAsia="Times New Roman" w:hAnsi="Times New Roman" w:cs="Times New Roman"/>
          <w:sz w:val="24"/>
          <w:szCs w:val="24"/>
        </w:rPr>
        <w:t> </w:t>
      </w:r>
      <w:r w:rsidR="00573010" w:rsidRPr="00573010">
        <w:rPr>
          <w:rFonts w:ascii="Times New Roman" w:eastAsia="Times New Roman" w:hAnsi="Times New Roman" w:cs="Times New Roman"/>
          <w:sz w:val="24"/>
          <w:szCs w:val="24"/>
        </w:rPr>
        <w:t>dalimi, biudžetinė įstaiga – ribotos civilinės atsakomybės viešasis juridinis asmuo, įgyvendinantis valstybės ar savivaldybės funkcijas ir išlaikomas iš valstybės ar savivaldybės biudžetų asignavimų, taip pat iš Valstybinio socialinio draudimo fondo, Privalomojo sveikatos draudimo fondo biudžetų ir kitų valstybės pinigų fondų lėšų. To paties straipsnio 2</w:t>
      </w:r>
      <w:r w:rsidR="005E42EF">
        <w:rPr>
          <w:rFonts w:ascii="Times New Roman" w:eastAsia="Times New Roman" w:hAnsi="Times New Roman" w:cs="Times New Roman"/>
          <w:sz w:val="24"/>
          <w:szCs w:val="24"/>
        </w:rPr>
        <w:t> </w:t>
      </w:r>
      <w:r w:rsidR="00573010" w:rsidRPr="00573010">
        <w:rPr>
          <w:rFonts w:ascii="Times New Roman" w:eastAsia="Times New Roman" w:hAnsi="Times New Roman" w:cs="Times New Roman"/>
          <w:sz w:val="24"/>
          <w:szCs w:val="24"/>
        </w:rPr>
        <w:t>dalyje nustatyta, kad pagal savo prievoles biudžetinė įstaiga atsako tik savo lėšomis. Jeigu biudžetinės įstaigos prievolėms padengti lėšų nepakanka, prievolės padengiamos biudžetinės įstaigos savininko lėšomis neviršijant biudžetinės įstaigos teisės aktų nustatyta tvarka naudojamo, valdomo ir disponuojamo turto vertės.</w:t>
      </w:r>
      <w:r w:rsidR="00573010">
        <w:rPr>
          <w:rFonts w:ascii="Times New Roman" w:eastAsia="Times New Roman" w:hAnsi="Times New Roman" w:cs="Times New Roman"/>
          <w:sz w:val="24"/>
          <w:szCs w:val="24"/>
        </w:rPr>
        <w:t xml:space="preserve"> </w:t>
      </w:r>
      <w:r w:rsidRPr="00573010">
        <w:rPr>
          <w:rFonts w:ascii="Times New Roman" w:eastAsia="Times New Roman" w:hAnsi="Times New Roman" w:cs="Times New Roman"/>
          <w:sz w:val="24"/>
          <w:szCs w:val="24"/>
        </w:rPr>
        <w:t>Teismui</w:t>
      </w:r>
      <w:r w:rsidR="00573010" w:rsidRPr="00573010">
        <w:rPr>
          <w:rFonts w:ascii="Times New Roman" w:eastAsia="Times New Roman" w:hAnsi="Times New Roman" w:cs="Times New Roman"/>
          <w:sz w:val="24"/>
          <w:szCs w:val="24"/>
        </w:rPr>
        <w:t xml:space="preserve"> </w:t>
      </w:r>
      <w:r w:rsidRPr="00573010">
        <w:rPr>
          <w:rFonts w:ascii="Times New Roman" w:eastAsia="Times New Roman" w:hAnsi="Times New Roman" w:cs="Times New Roman"/>
          <w:sz w:val="24"/>
          <w:szCs w:val="24"/>
        </w:rPr>
        <w:t xml:space="preserve">patenkinus ieškovės ieškinį, </w:t>
      </w:r>
      <w:r w:rsidR="001D7BA9" w:rsidRPr="00573010">
        <w:rPr>
          <w:rFonts w:ascii="Times New Roman" w:eastAsia="Times New Roman" w:hAnsi="Times New Roman" w:cs="Times New Roman"/>
          <w:sz w:val="24"/>
          <w:szCs w:val="24"/>
        </w:rPr>
        <w:t xml:space="preserve">iš valstybės biudžeto lėšų </w:t>
      </w:r>
      <w:r w:rsidRPr="00573010">
        <w:rPr>
          <w:rFonts w:ascii="Times New Roman" w:eastAsia="Times New Roman" w:hAnsi="Times New Roman" w:cs="Times New Roman"/>
          <w:sz w:val="24"/>
          <w:szCs w:val="24"/>
        </w:rPr>
        <w:t>turės būti skiriami asignavimai atlyginti priteist</w:t>
      </w:r>
      <w:r w:rsidR="001D7BA9">
        <w:rPr>
          <w:rFonts w:ascii="Times New Roman" w:eastAsia="Times New Roman" w:hAnsi="Times New Roman" w:cs="Times New Roman"/>
          <w:sz w:val="24"/>
          <w:szCs w:val="24"/>
        </w:rPr>
        <w:t>us</w:t>
      </w:r>
      <w:r w:rsidRPr="00573010">
        <w:rPr>
          <w:rFonts w:ascii="Times New Roman" w:eastAsia="Times New Roman" w:hAnsi="Times New Roman" w:cs="Times New Roman"/>
          <w:sz w:val="24"/>
          <w:szCs w:val="24"/>
        </w:rPr>
        <w:t xml:space="preserve"> 929 447,29 Eur ir tai laikytina absoliučiu teismo sprendimo negaliojimo pagrindu.</w:t>
      </w:r>
      <w:r w:rsidR="00573010" w:rsidRPr="00573010">
        <w:t xml:space="preserve"> </w:t>
      </w:r>
    </w:p>
    <w:p w14:paraId="669A66AE" w14:textId="15616500" w:rsidR="00421A80" w:rsidRPr="00E3630B" w:rsidRDefault="00421A80" w:rsidP="00421A80">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E3630B">
        <w:rPr>
          <w:rFonts w:ascii="Times New Roman" w:eastAsia="Times New Roman" w:hAnsi="Times New Roman" w:cs="Times New Roman"/>
          <w:sz w:val="24"/>
          <w:szCs w:val="24"/>
        </w:rPr>
        <w:t>Teismo procesinis sprendimas dėl priteistos procesinių palūkanų sumos prieštarauja teisingumo ir protingumo principams.</w:t>
      </w:r>
      <w:r w:rsidR="00573010" w:rsidRPr="00E3630B">
        <w:rPr>
          <w:rFonts w:ascii="Times New Roman" w:eastAsia="Times New Roman" w:hAnsi="Times New Roman" w:cs="Times New Roman"/>
          <w:sz w:val="24"/>
          <w:szCs w:val="24"/>
        </w:rPr>
        <w:t xml:space="preserve"> Nepagrįsta </w:t>
      </w:r>
      <w:r w:rsidRPr="00E3630B">
        <w:rPr>
          <w:rFonts w:ascii="Times New Roman" w:eastAsia="Times New Roman" w:hAnsi="Times New Roman" w:cs="Times New Roman"/>
          <w:sz w:val="24"/>
          <w:szCs w:val="24"/>
        </w:rPr>
        <w:t>apeliacinės instancijos teismo išvada</w:t>
      </w:r>
      <w:r w:rsidR="00E3630B" w:rsidRPr="00E3630B">
        <w:rPr>
          <w:rFonts w:ascii="Times New Roman" w:eastAsia="Times New Roman" w:hAnsi="Times New Roman" w:cs="Times New Roman"/>
          <w:sz w:val="24"/>
          <w:szCs w:val="24"/>
        </w:rPr>
        <w:t>, kad sumažinti priteistinų procesinių palūkanų nėra pagrindo, nes</w:t>
      </w:r>
      <w:r w:rsidRPr="00E3630B">
        <w:rPr>
          <w:rFonts w:ascii="Times New Roman" w:eastAsia="Times New Roman" w:hAnsi="Times New Roman" w:cs="Times New Roman"/>
          <w:sz w:val="24"/>
          <w:szCs w:val="24"/>
        </w:rPr>
        <w:t xml:space="preserve"> atsakovė palaikė prašymus civilinę bylą stabdyti, kol bus išnagrinėtos baudžiamosios bylos</w:t>
      </w:r>
      <w:r w:rsidR="00E3630B">
        <w:rPr>
          <w:rFonts w:ascii="Times New Roman" w:eastAsia="Times New Roman" w:hAnsi="Times New Roman" w:cs="Times New Roman"/>
          <w:sz w:val="24"/>
          <w:szCs w:val="24"/>
        </w:rPr>
        <w:t>.</w:t>
      </w:r>
      <w:r w:rsidRPr="00E3630B">
        <w:rPr>
          <w:rFonts w:ascii="Times New Roman" w:eastAsia="Times New Roman" w:hAnsi="Times New Roman" w:cs="Times New Roman"/>
          <w:sz w:val="24"/>
          <w:szCs w:val="24"/>
        </w:rPr>
        <w:t xml:space="preserve"> </w:t>
      </w:r>
      <w:r w:rsidR="00E3630B">
        <w:rPr>
          <w:rFonts w:ascii="Times New Roman" w:eastAsia="Times New Roman" w:hAnsi="Times New Roman" w:cs="Times New Roman"/>
          <w:sz w:val="24"/>
          <w:szCs w:val="24"/>
        </w:rPr>
        <w:t>C</w:t>
      </w:r>
      <w:r w:rsidRPr="00E3630B">
        <w:rPr>
          <w:rFonts w:ascii="Times New Roman" w:eastAsia="Times New Roman" w:hAnsi="Times New Roman" w:cs="Times New Roman"/>
          <w:sz w:val="24"/>
          <w:szCs w:val="24"/>
        </w:rPr>
        <w:t>ivilinė byla buvo stabdoma esant privalomam civilinės bylos sustabdymo pagrindui ir tai nepriklausė nei nuo atsakov</w:t>
      </w:r>
      <w:r w:rsidR="00E3630B">
        <w:rPr>
          <w:rFonts w:ascii="Times New Roman" w:eastAsia="Times New Roman" w:hAnsi="Times New Roman" w:cs="Times New Roman"/>
          <w:sz w:val="24"/>
          <w:szCs w:val="24"/>
        </w:rPr>
        <w:t>ės</w:t>
      </w:r>
      <w:r w:rsidRPr="00E3630B">
        <w:rPr>
          <w:rFonts w:ascii="Times New Roman" w:eastAsia="Times New Roman" w:hAnsi="Times New Roman" w:cs="Times New Roman"/>
          <w:sz w:val="24"/>
          <w:szCs w:val="24"/>
        </w:rPr>
        <w:t xml:space="preserve"> valios, nei nuo jo</w:t>
      </w:r>
      <w:r w:rsidR="00E3630B">
        <w:rPr>
          <w:rFonts w:ascii="Times New Roman" w:eastAsia="Times New Roman" w:hAnsi="Times New Roman" w:cs="Times New Roman"/>
          <w:sz w:val="24"/>
          <w:szCs w:val="24"/>
        </w:rPr>
        <w:t>s</w:t>
      </w:r>
      <w:r w:rsidRPr="00E3630B">
        <w:rPr>
          <w:rFonts w:ascii="Times New Roman" w:eastAsia="Times New Roman" w:hAnsi="Times New Roman" w:cs="Times New Roman"/>
          <w:sz w:val="24"/>
          <w:szCs w:val="24"/>
        </w:rPr>
        <w:t xml:space="preserve"> procesinių veiksmų palaikant prašymus, todėl palūkanų skaičiavimas už laikotarpį, kai nuo 2016</w:t>
      </w:r>
      <w:r w:rsidR="00EF7071">
        <w:rPr>
          <w:rFonts w:ascii="Times New Roman" w:eastAsia="Times New Roman" w:hAnsi="Times New Roman" w:cs="Times New Roman"/>
          <w:sz w:val="24"/>
          <w:szCs w:val="24"/>
        </w:rPr>
        <w:t xml:space="preserve"> m.</w:t>
      </w:r>
      <w:r w:rsidRPr="00E3630B">
        <w:rPr>
          <w:rFonts w:ascii="Times New Roman" w:eastAsia="Times New Roman" w:hAnsi="Times New Roman" w:cs="Times New Roman"/>
          <w:sz w:val="24"/>
          <w:szCs w:val="24"/>
        </w:rPr>
        <w:t xml:space="preserve"> iki 2021 m. buvo nagrinėjamos </w:t>
      </w:r>
      <w:bookmarkStart w:id="94" w:name="Buk_19"/>
      <w:r w:rsidR="0019539D" w:rsidRPr="0019539D">
        <w:rPr>
          <w:rFonts w:ascii="Times New Roman" w:eastAsia="Times New Roman" w:hAnsi="Times New Roman" w:cs="Times New Roman"/>
          <w:sz w:val="24"/>
          <w:szCs w:val="24"/>
        </w:rPr>
        <w:t>P. J.</w:t>
      </w:r>
      <w:bookmarkEnd w:id="94"/>
      <w:r w:rsidRPr="00E3630B">
        <w:rPr>
          <w:rFonts w:ascii="Times New Roman" w:eastAsia="Times New Roman" w:hAnsi="Times New Roman" w:cs="Times New Roman"/>
          <w:sz w:val="24"/>
          <w:szCs w:val="24"/>
        </w:rPr>
        <w:t xml:space="preserve">, </w:t>
      </w:r>
      <w:bookmarkStart w:id="95" w:name="Buk_59"/>
      <w:r w:rsidR="0019539D" w:rsidRPr="0019539D">
        <w:rPr>
          <w:rFonts w:ascii="Times New Roman" w:eastAsia="Times New Roman" w:hAnsi="Times New Roman" w:cs="Times New Roman"/>
          <w:sz w:val="24"/>
          <w:szCs w:val="24"/>
        </w:rPr>
        <w:t>R. T.</w:t>
      </w:r>
      <w:bookmarkEnd w:id="95"/>
      <w:r w:rsidRPr="00E3630B">
        <w:rPr>
          <w:rFonts w:ascii="Times New Roman" w:eastAsia="Times New Roman" w:hAnsi="Times New Roman" w:cs="Times New Roman"/>
          <w:sz w:val="24"/>
          <w:szCs w:val="24"/>
        </w:rPr>
        <w:t xml:space="preserve">, </w:t>
      </w:r>
      <w:bookmarkStart w:id="96" w:name="Buk_105"/>
      <w:r w:rsidR="0019539D" w:rsidRPr="0019539D">
        <w:rPr>
          <w:rFonts w:ascii="Times New Roman" w:eastAsia="Times New Roman" w:hAnsi="Times New Roman" w:cs="Times New Roman"/>
          <w:sz w:val="24"/>
          <w:szCs w:val="24"/>
        </w:rPr>
        <w:t xml:space="preserve">V. M. </w:t>
      </w:r>
      <w:bookmarkEnd w:id="96"/>
      <w:r w:rsidRPr="00E3630B">
        <w:rPr>
          <w:rFonts w:ascii="Times New Roman" w:eastAsia="Times New Roman" w:hAnsi="Times New Roman" w:cs="Times New Roman"/>
          <w:sz w:val="24"/>
          <w:szCs w:val="24"/>
        </w:rPr>
        <w:t xml:space="preserve">ir </w:t>
      </w:r>
      <w:bookmarkStart w:id="97" w:name="Buk_86"/>
      <w:r w:rsidR="0019539D" w:rsidRPr="0019539D">
        <w:rPr>
          <w:rFonts w:ascii="Times New Roman" w:eastAsia="Times New Roman" w:hAnsi="Times New Roman" w:cs="Times New Roman"/>
          <w:sz w:val="24"/>
          <w:szCs w:val="24"/>
        </w:rPr>
        <w:t xml:space="preserve">V. L. </w:t>
      </w:r>
      <w:bookmarkEnd w:id="97"/>
      <w:r w:rsidRPr="00E3630B">
        <w:rPr>
          <w:rFonts w:ascii="Times New Roman" w:eastAsia="Times New Roman" w:hAnsi="Times New Roman" w:cs="Times New Roman"/>
          <w:sz w:val="24"/>
          <w:szCs w:val="24"/>
        </w:rPr>
        <w:t>baudžiamosios bylos, yra neproporcingas ir neteisingas.</w:t>
      </w:r>
    </w:p>
    <w:p w14:paraId="2DDCDCDF" w14:textId="407484C0" w:rsidR="0024328C" w:rsidRPr="00D64423" w:rsidRDefault="00D64423" w:rsidP="00652262">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sz w:val="24"/>
          <w:szCs w:val="24"/>
        </w:rPr>
        <w:t xml:space="preserve">Ieškovė </w:t>
      </w:r>
      <w:r w:rsidR="00A92C89" w:rsidRPr="00D64423">
        <w:rPr>
          <w:rFonts w:ascii="Times New Roman" w:eastAsia="Times New Roman" w:hAnsi="Times New Roman" w:cs="Times New Roman"/>
          <w:iCs/>
          <w:sz w:val="24"/>
          <w:szCs w:val="24"/>
        </w:rPr>
        <w:t>atsiliepimu į kasacinį skundą prašo</w:t>
      </w:r>
      <w:r w:rsidRPr="00D64423">
        <w:t xml:space="preserve"> </w:t>
      </w:r>
      <w:r w:rsidRPr="00D64423">
        <w:rPr>
          <w:rFonts w:ascii="Times New Roman" w:eastAsia="Times New Roman" w:hAnsi="Times New Roman" w:cs="Times New Roman"/>
          <w:iCs/>
          <w:sz w:val="24"/>
          <w:szCs w:val="24"/>
        </w:rPr>
        <w:t xml:space="preserve">palikti nepakeistą Lietuvos apeliacinio teismo </w:t>
      </w:r>
      <w:r>
        <w:rPr>
          <w:rFonts w:ascii="Times New Roman" w:eastAsia="Times New Roman" w:hAnsi="Times New Roman" w:cs="Times New Roman"/>
          <w:iCs/>
          <w:sz w:val="24"/>
          <w:szCs w:val="24"/>
        </w:rPr>
        <w:t xml:space="preserve">Civilinių bylų skyriaus teisėjų kolegijos </w:t>
      </w:r>
      <w:r w:rsidRPr="00D64423">
        <w:rPr>
          <w:rFonts w:ascii="Times New Roman" w:eastAsia="Times New Roman" w:hAnsi="Times New Roman" w:cs="Times New Roman"/>
          <w:iCs/>
          <w:sz w:val="24"/>
          <w:szCs w:val="24"/>
        </w:rPr>
        <w:t>2024</w:t>
      </w:r>
      <w:r>
        <w:rPr>
          <w:rFonts w:ascii="Times New Roman" w:eastAsia="Times New Roman" w:hAnsi="Times New Roman" w:cs="Times New Roman"/>
          <w:iCs/>
          <w:sz w:val="24"/>
          <w:szCs w:val="24"/>
        </w:rPr>
        <w:t xml:space="preserve"> m. vasario 8 d. </w:t>
      </w:r>
      <w:r w:rsidRPr="00D64423">
        <w:rPr>
          <w:rFonts w:ascii="Times New Roman" w:eastAsia="Times New Roman" w:hAnsi="Times New Roman" w:cs="Times New Roman"/>
          <w:iCs/>
          <w:sz w:val="24"/>
          <w:szCs w:val="24"/>
        </w:rPr>
        <w:t>nutartį, o atsakov</w:t>
      </w:r>
      <w:r>
        <w:rPr>
          <w:rFonts w:ascii="Times New Roman" w:eastAsia="Times New Roman" w:hAnsi="Times New Roman" w:cs="Times New Roman"/>
          <w:iCs/>
          <w:sz w:val="24"/>
          <w:szCs w:val="24"/>
        </w:rPr>
        <w:t>ės</w:t>
      </w:r>
      <w:r w:rsidRPr="00D64423">
        <w:rPr>
          <w:rFonts w:ascii="Times New Roman" w:eastAsia="Times New Roman" w:hAnsi="Times New Roman" w:cs="Times New Roman"/>
          <w:iCs/>
          <w:sz w:val="24"/>
          <w:szCs w:val="24"/>
        </w:rPr>
        <w:t xml:space="preserve"> BĮ Kultūros infrastruktūros centr</w:t>
      </w:r>
      <w:r w:rsidR="00AF1855">
        <w:rPr>
          <w:rFonts w:ascii="Times New Roman" w:eastAsia="Times New Roman" w:hAnsi="Times New Roman" w:cs="Times New Roman"/>
          <w:iCs/>
          <w:sz w:val="24"/>
          <w:szCs w:val="24"/>
        </w:rPr>
        <w:t>o</w:t>
      </w:r>
      <w:r w:rsidRPr="00D64423">
        <w:rPr>
          <w:rFonts w:ascii="Times New Roman" w:eastAsia="Times New Roman" w:hAnsi="Times New Roman" w:cs="Times New Roman"/>
          <w:iCs/>
          <w:sz w:val="24"/>
          <w:szCs w:val="24"/>
        </w:rPr>
        <w:t xml:space="preserve"> kasacinį skundą atmesti</w:t>
      </w:r>
      <w:r w:rsidR="00A92C89" w:rsidRPr="00D64423">
        <w:rPr>
          <w:rFonts w:ascii="Times New Roman" w:eastAsia="Times New Roman" w:hAnsi="Times New Roman" w:cs="Times New Roman"/>
          <w:sz w:val="24"/>
          <w:szCs w:val="24"/>
        </w:rPr>
        <w:t>.</w:t>
      </w:r>
      <w:r w:rsidR="00B35310" w:rsidRPr="00D64423">
        <w:rPr>
          <w:rFonts w:ascii="Times New Roman" w:eastAsia="Times New Roman" w:hAnsi="Times New Roman" w:cs="Times New Roman"/>
          <w:sz w:val="24"/>
          <w:szCs w:val="24"/>
        </w:rPr>
        <w:t xml:space="preserve"> </w:t>
      </w:r>
      <w:r w:rsidR="0024328C" w:rsidRPr="00D64423">
        <w:rPr>
          <w:rFonts w:ascii="Times New Roman" w:eastAsia="Times New Roman" w:hAnsi="Times New Roman" w:cs="Times New Roman"/>
          <w:sz w:val="24"/>
          <w:szCs w:val="24"/>
        </w:rPr>
        <w:t>Atsiliepime nurodomi šie argumentai:</w:t>
      </w:r>
    </w:p>
    <w:p w14:paraId="1922A31B" w14:textId="166EBD45" w:rsidR="00705C82" w:rsidRDefault="004F0362" w:rsidP="00705C82">
      <w:pPr>
        <w:pStyle w:val="Sraopastraipa"/>
        <w:numPr>
          <w:ilvl w:val="1"/>
          <w:numId w:val="3"/>
        </w:numPr>
        <w:spacing w:after="120" w:line="240" w:lineRule="auto"/>
        <w:ind w:left="788" w:hanging="431"/>
        <w:contextualSpacing w:val="0"/>
        <w:jc w:val="both"/>
        <w:rPr>
          <w:rFonts w:ascii="Times New Roman" w:eastAsia="Times New Roman" w:hAnsi="Times New Roman" w:cs="Times New Roman"/>
          <w:iCs/>
          <w:sz w:val="24"/>
          <w:szCs w:val="24"/>
        </w:rPr>
      </w:pPr>
      <w:r w:rsidRPr="00705C82">
        <w:rPr>
          <w:rFonts w:ascii="Times New Roman" w:eastAsia="Times New Roman" w:hAnsi="Times New Roman" w:cs="Times New Roman"/>
          <w:iCs/>
          <w:sz w:val="24"/>
          <w:szCs w:val="24"/>
        </w:rPr>
        <w:t>Atsakovė, teigdama, kad teismas nepagrįstai atsakovėms taikė deliktinę civilinę atsakomybę</w:t>
      </w:r>
      <w:r w:rsidR="00FA6203" w:rsidRPr="00705C82">
        <w:rPr>
          <w:rFonts w:ascii="Times New Roman" w:eastAsia="Times New Roman" w:hAnsi="Times New Roman" w:cs="Times New Roman"/>
          <w:iCs/>
          <w:sz w:val="24"/>
          <w:szCs w:val="24"/>
        </w:rPr>
        <w:t xml:space="preserve">, </w:t>
      </w:r>
      <w:r w:rsidRPr="00705C82">
        <w:rPr>
          <w:rFonts w:ascii="Times New Roman" w:eastAsia="Times New Roman" w:hAnsi="Times New Roman" w:cs="Times New Roman"/>
          <w:iCs/>
          <w:sz w:val="24"/>
          <w:szCs w:val="24"/>
        </w:rPr>
        <w:t>neatkreip</w:t>
      </w:r>
      <w:r w:rsidR="00FA6203" w:rsidRPr="00705C82">
        <w:rPr>
          <w:rFonts w:ascii="Times New Roman" w:eastAsia="Times New Roman" w:hAnsi="Times New Roman" w:cs="Times New Roman"/>
          <w:iCs/>
          <w:sz w:val="24"/>
          <w:szCs w:val="24"/>
        </w:rPr>
        <w:t>ė</w:t>
      </w:r>
      <w:r w:rsidRPr="00705C82">
        <w:rPr>
          <w:rFonts w:ascii="Times New Roman" w:eastAsia="Times New Roman" w:hAnsi="Times New Roman" w:cs="Times New Roman"/>
          <w:iCs/>
          <w:sz w:val="24"/>
          <w:szCs w:val="24"/>
        </w:rPr>
        <w:t xml:space="preserve"> dėmesio, jog ieškov</w:t>
      </w:r>
      <w:r w:rsidR="00FA6203" w:rsidRPr="00705C82">
        <w:rPr>
          <w:rFonts w:ascii="Times New Roman" w:eastAsia="Times New Roman" w:hAnsi="Times New Roman" w:cs="Times New Roman"/>
          <w:iCs/>
          <w:sz w:val="24"/>
          <w:szCs w:val="24"/>
        </w:rPr>
        <w:t>ė</w:t>
      </w:r>
      <w:r w:rsidRPr="00705C82">
        <w:rPr>
          <w:rFonts w:ascii="Times New Roman" w:eastAsia="Times New Roman" w:hAnsi="Times New Roman" w:cs="Times New Roman"/>
          <w:iCs/>
          <w:sz w:val="24"/>
          <w:szCs w:val="24"/>
        </w:rPr>
        <w:t xml:space="preserve"> </w:t>
      </w:r>
      <w:r w:rsidR="00FA6203" w:rsidRPr="00705C82">
        <w:rPr>
          <w:rFonts w:ascii="Times New Roman" w:eastAsia="Times New Roman" w:hAnsi="Times New Roman" w:cs="Times New Roman"/>
          <w:iCs/>
          <w:sz w:val="24"/>
          <w:szCs w:val="24"/>
        </w:rPr>
        <w:t>reiškia</w:t>
      </w:r>
      <w:r w:rsidRPr="00705C82">
        <w:rPr>
          <w:rFonts w:ascii="Times New Roman" w:eastAsia="Times New Roman" w:hAnsi="Times New Roman" w:cs="Times New Roman"/>
          <w:iCs/>
          <w:sz w:val="24"/>
          <w:szCs w:val="24"/>
        </w:rPr>
        <w:t xml:space="preserve"> </w:t>
      </w:r>
      <w:r w:rsidR="00FA6203" w:rsidRPr="00705C82">
        <w:rPr>
          <w:rFonts w:ascii="Times New Roman" w:eastAsia="Times New Roman" w:hAnsi="Times New Roman" w:cs="Times New Roman"/>
          <w:iCs/>
          <w:sz w:val="24"/>
          <w:szCs w:val="24"/>
        </w:rPr>
        <w:t xml:space="preserve">atsakovėms </w:t>
      </w:r>
      <w:proofErr w:type="spellStart"/>
      <w:r w:rsidRPr="00705C82">
        <w:rPr>
          <w:rFonts w:ascii="Times New Roman" w:eastAsia="Times New Roman" w:hAnsi="Times New Roman" w:cs="Times New Roman"/>
          <w:iCs/>
          <w:sz w:val="24"/>
          <w:szCs w:val="24"/>
        </w:rPr>
        <w:t>subrogacinį</w:t>
      </w:r>
      <w:proofErr w:type="spellEnd"/>
      <w:r w:rsidRPr="00705C82">
        <w:rPr>
          <w:rFonts w:ascii="Times New Roman" w:eastAsia="Times New Roman" w:hAnsi="Times New Roman" w:cs="Times New Roman"/>
          <w:iCs/>
          <w:sz w:val="24"/>
          <w:szCs w:val="24"/>
        </w:rPr>
        <w:t xml:space="preserve"> reikalavimą</w:t>
      </w:r>
      <w:r w:rsidR="00FA6203" w:rsidRPr="00705C82">
        <w:rPr>
          <w:rFonts w:ascii="Times New Roman" w:eastAsia="Times New Roman" w:hAnsi="Times New Roman" w:cs="Times New Roman"/>
          <w:iCs/>
          <w:sz w:val="24"/>
          <w:szCs w:val="24"/>
        </w:rPr>
        <w:t>. T</w:t>
      </w:r>
      <w:r w:rsidRPr="00705C82">
        <w:rPr>
          <w:rFonts w:ascii="Times New Roman" w:eastAsia="Times New Roman" w:hAnsi="Times New Roman" w:cs="Times New Roman"/>
          <w:iCs/>
          <w:sz w:val="24"/>
          <w:szCs w:val="24"/>
        </w:rPr>
        <w:t xml:space="preserve">ai reiškia, </w:t>
      </w:r>
      <w:r w:rsidR="00FA6203" w:rsidRPr="00705C82">
        <w:rPr>
          <w:rFonts w:ascii="Times New Roman" w:eastAsia="Times New Roman" w:hAnsi="Times New Roman" w:cs="Times New Roman"/>
          <w:iCs/>
          <w:sz w:val="24"/>
          <w:szCs w:val="24"/>
        </w:rPr>
        <w:t>kad</w:t>
      </w:r>
      <w:r w:rsidR="00AF1855">
        <w:rPr>
          <w:rFonts w:ascii="Times New Roman" w:eastAsia="Times New Roman" w:hAnsi="Times New Roman" w:cs="Times New Roman"/>
          <w:iCs/>
          <w:sz w:val="24"/>
          <w:szCs w:val="24"/>
        </w:rPr>
        <w:t>,</w:t>
      </w:r>
      <w:r w:rsidRPr="00705C82">
        <w:rPr>
          <w:rFonts w:ascii="Times New Roman" w:eastAsia="Times New Roman" w:hAnsi="Times New Roman" w:cs="Times New Roman"/>
          <w:iCs/>
          <w:sz w:val="24"/>
          <w:szCs w:val="24"/>
        </w:rPr>
        <w:t xml:space="preserve"> esant </w:t>
      </w:r>
      <w:proofErr w:type="spellStart"/>
      <w:r w:rsidRPr="00705C82">
        <w:rPr>
          <w:rFonts w:ascii="Times New Roman" w:eastAsia="Times New Roman" w:hAnsi="Times New Roman" w:cs="Times New Roman"/>
          <w:iCs/>
          <w:sz w:val="24"/>
          <w:szCs w:val="24"/>
        </w:rPr>
        <w:t>subrogaciniam</w:t>
      </w:r>
      <w:proofErr w:type="spellEnd"/>
      <w:r w:rsidRPr="00705C82">
        <w:rPr>
          <w:rFonts w:ascii="Times New Roman" w:eastAsia="Times New Roman" w:hAnsi="Times New Roman" w:cs="Times New Roman"/>
          <w:iCs/>
          <w:sz w:val="24"/>
          <w:szCs w:val="24"/>
        </w:rPr>
        <w:t xml:space="preserve"> reikalavimui, yra taikoma tik deliktinė civilinė atsakomyb</w:t>
      </w:r>
      <w:r w:rsidR="00FA6203" w:rsidRPr="00705C82">
        <w:rPr>
          <w:rFonts w:ascii="Times New Roman" w:eastAsia="Times New Roman" w:hAnsi="Times New Roman" w:cs="Times New Roman"/>
          <w:iCs/>
          <w:sz w:val="24"/>
          <w:szCs w:val="24"/>
        </w:rPr>
        <w:t>ė</w:t>
      </w:r>
      <w:r w:rsidRPr="00705C82">
        <w:rPr>
          <w:rFonts w:ascii="Times New Roman" w:eastAsia="Times New Roman" w:hAnsi="Times New Roman" w:cs="Times New Roman"/>
          <w:iCs/>
          <w:sz w:val="24"/>
          <w:szCs w:val="24"/>
        </w:rPr>
        <w:t>, nes reikalavimas yra teikiamas už žalą atsakingam asmeniui, o ne kaip sutarties šaliai.</w:t>
      </w:r>
      <w:r w:rsidR="00A95BF2" w:rsidRPr="00A95BF2">
        <w:t xml:space="preserve"> </w:t>
      </w:r>
      <w:r w:rsidR="00A95BF2" w:rsidRPr="00705C82">
        <w:rPr>
          <w:rFonts w:ascii="Times New Roman" w:eastAsia="Times New Roman" w:hAnsi="Times New Roman" w:cs="Times New Roman"/>
          <w:iCs/>
          <w:sz w:val="24"/>
          <w:szCs w:val="24"/>
        </w:rPr>
        <w:t>Kasacinis teismas yra nurodęs, kad</w:t>
      </w:r>
      <w:r w:rsidR="00AF1855">
        <w:rPr>
          <w:rFonts w:ascii="Times New Roman" w:eastAsia="Times New Roman" w:hAnsi="Times New Roman" w:cs="Times New Roman"/>
          <w:iCs/>
          <w:sz w:val="24"/>
          <w:szCs w:val="24"/>
        </w:rPr>
        <w:t>,</w:t>
      </w:r>
      <w:r w:rsidR="00A95BF2" w:rsidRPr="00705C82">
        <w:rPr>
          <w:rFonts w:ascii="Times New Roman" w:eastAsia="Times New Roman" w:hAnsi="Times New Roman" w:cs="Times New Roman"/>
          <w:iCs/>
          <w:sz w:val="24"/>
          <w:szCs w:val="24"/>
        </w:rPr>
        <w:t xml:space="preserve"> draudikui perėmus nukentėjusio asmens reikalavimo teisę ir reiškiant reikalavimą atlyginti žalą ją padariusiam asmeniui, tarp pastarojo ir reikalavimą jam pareiškusio draudiko susiklosto deliktiniai santykiai, kuriuos reglamentuoja bendrosios deliktinės atsakomybės normos. Tai reiškia, kad</w:t>
      </w:r>
      <w:r w:rsidR="00AF1855">
        <w:rPr>
          <w:rFonts w:ascii="Times New Roman" w:eastAsia="Times New Roman" w:hAnsi="Times New Roman" w:cs="Times New Roman"/>
          <w:iCs/>
          <w:sz w:val="24"/>
          <w:szCs w:val="24"/>
        </w:rPr>
        <w:t>,</w:t>
      </w:r>
      <w:r w:rsidR="00A95BF2" w:rsidRPr="00705C82">
        <w:rPr>
          <w:rFonts w:ascii="Times New Roman" w:eastAsia="Times New Roman" w:hAnsi="Times New Roman" w:cs="Times New Roman"/>
          <w:iCs/>
          <w:sz w:val="24"/>
          <w:szCs w:val="24"/>
        </w:rPr>
        <w:t xml:space="preserve"> draudikui perėmus draudėjo teises ir reiškiant reikalavimą atlyginti žalą ją padariusiam asmeniui, taikomas iš delikto teisės kilusiems reikalavimams taikytinas trejų metų ieškinio senaties terminas, nustatytas CK 1.125 straipsnio 8 dalyje (Lietuvos Aukščiausiojo Teismo 2013 m. kovo 1 d. nutartis civilinėje byloje Nr. 3K-3-67/2013). Teismai pagrįstai atsakovėms taikė solidariąją atsakomybę, nes jos savo veiksmais padarė žalos ieškovės draudėjui ir jų atsakomybė pasireiškė ne pažeidus sutartį (ne sutartinė atsakomybė), o padarius deliktą (netinkamai atliko savo pareigas ir nesilaikė teisės aktų reikalavimų).</w:t>
      </w:r>
    </w:p>
    <w:p w14:paraId="63FCACA4" w14:textId="5E0F65B7" w:rsidR="00256A98" w:rsidRPr="00D9541B" w:rsidRDefault="00705C82" w:rsidP="00256A98">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D9541B">
        <w:rPr>
          <w:rFonts w:ascii="Times New Roman" w:eastAsia="Times New Roman" w:hAnsi="Times New Roman" w:cs="Times New Roman"/>
          <w:iCs/>
          <w:sz w:val="24"/>
          <w:szCs w:val="24"/>
        </w:rPr>
        <w:t>Atsakovė nepagrįstai teigia, jog statinio techninio prižiūrėtojo atsakomybės riba negali viršyti 15 procentų ir negali būti solidarioji rangovo ir techninio prižiūrėtojo atsakomybė.</w:t>
      </w:r>
      <w:r w:rsidRPr="00705C82">
        <w:t xml:space="preserve"> </w:t>
      </w:r>
      <w:r w:rsidRPr="00D9541B">
        <w:rPr>
          <w:rFonts w:ascii="Times New Roman" w:eastAsia="Times New Roman" w:hAnsi="Times New Roman" w:cs="Times New Roman"/>
          <w:iCs/>
          <w:sz w:val="24"/>
          <w:szCs w:val="24"/>
        </w:rPr>
        <w:t xml:space="preserve">Pagrindinė </w:t>
      </w:r>
      <w:r w:rsidR="00F27335">
        <w:rPr>
          <w:rFonts w:ascii="Times New Roman" w:eastAsia="Times New Roman" w:hAnsi="Times New Roman" w:cs="Times New Roman"/>
          <w:iCs/>
          <w:sz w:val="24"/>
          <w:szCs w:val="24"/>
        </w:rPr>
        <w:t xml:space="preserve">žalos atsiradimo </w:t>
      </w:r>
      <w:r w:rsidRPr="00D9541B">
        <w:rPr>
          <w:rFonts w:ascii="Times New Roman" w:eastAsia="Times New Roman" w:hAnsi="Times New Roman" w:cs="Times New Roman"/>
          <w:iCs/>
          <w:sz w:val="24"/>
          <w:szCs w:val="24"/>
        </w:rPr>
        <w:t xml:space="preserve">sąlyga yra atsakovių neteisėti veiksmai. Lietuvos Aukščiausiasis Teismas 2021 m. spalio 14 d. nutartyje baudžiamojoje byloje Nr. 2K-7-94-788/2021 konstatavo, jog už šių reikalavimų neįvykdymą yra atsakingi statinio techninis prižiūrėtojas, statybų vadovas, projekto vadovas ir projekto vykdymo priežiūros vadovas. Išplėstinė teisėjų kolegija </w:t>
      </w:r>
      <w:r w:rsidR="00EF7071">
        <w:rPr>
          <w:rFonts w:ascii="Times New Roman" w:eastAsia="Times New Roman" w:hAnsi="Times New Roman" w:cs="Times New Roman"/>
          <w:iCs/>
          <w:sz w:val="24"/>
          <w:szCs w:val="24"/>
        </w:rPr>
        <w:t>ne</w:t>
      </w:r>
      <w:r w:rsidRPr="00D9541B">
        <w:rPr>
          <w:rFonts w:ascii="Times New Roman" w:eastAsia="Times New Roman" w:hAnsi="Times New Roman" w:cs="Times New Roman"/>
          <w:iCs/>
          <w:sz w:val="24"/>
          <w:szCs w:val="24"/>
        </w:rPr>
        <w:t>abejo</w:t>
      </w:r>
      <w:r w:rsidR="00EF7071">
        <w:rPr>
          <w:rFonts w:ascii="Times New Roman" w:eastAsia="Times New Roman" w:hAnsi="Times New Roman" w:cs="Times New Roman"/>
          <w:iCs/>
          <w:sz w:val="24"/>
          <w:szCs w:val="24"/>
        </w:rPr>
        <w:t>jo</w:t>
      </w:r>
      <w:r w:rsidRPr="00D9541B">
        <w:rPr>
          <w:rFonts w:ascii="Times New Roman" w:eastAsia="Times New Roman" w:hAnsi="Times New Roman" w:cs="Times New Roman"/>
          <w:iCs/>
          <w:sz w:val="24"/>
          <w:szCs w:val="24"/>
        </w:rPr>
        <w:t xml:space="preserve"> teismų išvada dėl priežastinio ryšio tarp </w:t>
      </w:r>
      <w:bookmarkStart w:id="98" w:name="Buk_60"/>
      <w:r w:rsidR="0019539D" w:rsidRPr="0019539D">
        <w:rPr>
          <w:rFonts w:ascii="Times New Roman" w:eastAsia="Times New Roman" w:hAnsi="Times New Roman" w:cs="Times New Roman"/>
          <w:iCs/>
          <w:sz w:val="24"/>
          <w:szCs w:val="24"/>
        </w:rPr>
        <w:t>R. T.</w:t>
      </w:r>
      <w:bookmarkEnd w:id="98"/>
      <w:r w:rsidRPr="00D9541B">
        <w:rPr>
          <w:rFonts w:ascii="Times New Roman" w:eastAsia="Times New Roman" w:hAnsi="Times New Roman" w:cs="Times New Roman"/>
          <w:iCs/>
          <w:sz w:val="24"/>
          <w:szCs w:val="24"/>
        </w:rPr>
        <w:t xml:space="preserve">, </w:t>
      </w:r>
      <w:bookmarkStart w:id="99" w:name="Buk_106"/>
      <w:r w:rsidR="0019539D" w:rsidRPr="0019539D">
        <w:rPr>
          <w:rFonts w:ascii="Times New Roman" w:eastAsia="Times New Roman" w:hAnsi="Times New Roman" w:cs="Times New Roman"/>
          <w:iCs/>
          <w:sz w:val="24"/>
          <w:szCs w:val="24"/>
        </w:rPr>
        <w:t xml:space="preserve">V. M. </w:t>
      </w:r>
      <w:bookmarkEnd w:id="99"/>
      <w:r w:rsidRPr="00D9541B">
        <w:rPr>
          <w:rFonts w:ascii="Times New Roman" w:eastAsia="Times New Roman" w:hAnsi="Times New Roman" w:cs="Times New Roman"/>
          <w:iCs/>
          <w:sz w:val="24"/>
          <w:szCs w:val="24"/>
        </w:rPr>
        <w:t xml:space="preserve">ir </w:t>
      </w:r>
      <w:bookmarkStart w:id="100" w:name="Buk_87"/>
      <w:r w:rsidR="0019539D" w:rsidRPr="0019539D">
        <w:rPr>
          <w:rFonts w:ascii="Times New Roman" w:eastAsia="Times New Roman" w:hAnsi="Times New Roman" w:cs="Times New Roman"/>
          <w:iCs/>
          <w:sz w:val="24"/>
          <w:szCs w:val="24"/>
        </w:rPr>
        <w:t xml:space="preserve">V. L. </w:t>
      </w:r>
      <w:bookmarkEnd w:id="100"/>
      <w:r w:rsidRPr="00D9541B">
        <w:rPr>
          <w:rFonts w:ascii="Times New Roman" w:eastAsia="Times New Roman" w:hAnsi="Times New Roman" w:cs="Times New Roman"/>
          <w:iCs/>
          <w:sz w:val="24"/>
          <w:szCs w:val="24"/>
        </w:rPr>
        <w:t xml:space="preserve">netinkamo pareigų atlikimo, t. y. dūmtraukio įrengimo nesilaikant pastato rekonstrukcijos projekte bei norminiuose teisės aktuose nustatytų reikalavimų, ir kilusių padarinių – gaisro kilimo ir dėl </w:t>
      </w:r>
      <w:r w:rsidRPr="00D9541B">
        <w:rPr>
          <w:rFonts w:ascii="Times New Roman" w:eastAsia="Times New Roman" w:hAnsi="Times New Roman" w:cs="Times New Roman"/>
          <w:iCs/>
          <w:sz w:val="24"/>
          <w:szCs w:val="24"/>
        </w:rPr>
        <w:lastRenderedPageBreak/>
        <w:t>to padarytos didelės turtinės žalos</w:t>
      </w:r>
      <w:r w:rsidR="00B12980" w:rsidRPr="00D9541B">
        <w:rPr>
          <w:rFonts w:ascii="Times New Roman" w:eastAsia="Times New Roman" w:hAnsi="Times New Roman" w:cs="Times New Roman"/>
          <w:iCs/>
          <w:sz w:val="24"/>
          <w:szCs w:val="24"/>
        </w:rPr>
        <w:t xml:space="preserve">. </w:t>
      </w:r>
      <w:r w:rsidR="00565F7F">
        <w:rPr>
          <w:rFonts w:ascii="Times New Roman" w:eastAsia="Times New Roman" w:hAnsi="Times New Roman" w:cs="Times New Roman"/>
          <w:iCs/>
          <w:sz w:val="24"/>
          <w:szCs w:val="24"/>
        </w:rPr>
        <w:t>A</w:t>
      </w:r>
      <w:r w:rsidR="00B12980" w:rsidRPr="00D9541B">
        <w:rPr>
          <w:rFonts w:ascii="Times New Roman" w:eastAsia="Times New Roman" w:hAnsi="Times New Roman" w:cs="Times New Roman"/>
          <w:iCs/>
          <w:sz w:val="24"/>
          <w:szCs w:val="24"/>
        </w:rPr>
        <w:t xml:space="preserve">tsakovė nepagrįstai teigia, jog techninio prižiūrėtojo atsakomybės ribos negali viršyti 15 proc. </w:t>
      </w:r>
      <w:r w:rsidR="006F32A1">
        <w:rPr>
          <w:rFonts w:ascii="Times New Roman" w:eastAsia="Times New Roman" w:hAnsi="Times New Roman" w:cs="Times New Roman"/>
          <w:iCs/>
          <w:sz w:val="24"/>
          <w:szCs w:val="24"/>
        </w:rPr>
        <w:t>A</w:t>
      </w:r>
      <w:r w:rsidR="00D9541B" w:rsidRPr="00D9541B">
        <w:rPr>
          <w:rFonts w:ascii="Times New Roman" w:eastAsia="Times New Roman" w:hAnsi="Times New Roman" w:cs="Times New Roman"/>
          <w:iCs/>
          <w:sz w:val="24"/>
          <w:szCs w:val="24"/>
        </w:rPr>
        <w:t>tsakov</w:t>
      </w:r>
      <w:r w:rsidR="006F32A1">
        <w:rPr>
          <w:rFonts w:ascii="Times New Roman" w:eastAsia="Times New Roman" w:hAnsi="Times New Roman" w:cs="Times New Roman"/>
          <w:iCs/>
          <w:sz w:val="24"/>
          <w:szCs w:val="24"/>
        </w:rPr>
        <w:t>i</w:t>
      </w:r>
      <w:r w:rsidR="00D9541B" w:rsidRPr="00D9541B">
        <w:rPr>
          <w:rFonts w:ascii="Times New Roman" w:eastAsia="Times New Roman" w:hAnsi="Times New Roman" w:cs="Times New Roman"/>
          <w:iCs/>
          <w:sz w:val="24"/>
          <w:szCs w:val="24"/>
        </w:rPr>
        <w:t>ų veiksmai yra būtinoji gaisro kilimo sąlyga, todėl teismai pagrįstai nustatė, jog jų atsakomybė yra solidarioji ir gali viršyti 15 proc. ribą.</w:t>
      </w:r>
    </w:p>
    <w:p w14:paraId="5C3A713C" w14:textId="20C60AF3" w:rsidR="00D9541B" w:rsidRDefault="00256A98" w:rsidP="00D9541B">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D9541B">
        <w:rPr>
          <w:rFonts w:ascii="Times New Roman" w:eastAsia="Times New Roman" w:hAnsi="Times New Roman" w:cs="Times New Roman"/>
          <w:iCs/>
          <w:sz w:val="24"/>
          <w:szCs w:val="24"/>
        </w:rPr>
        <w:t>Nepagrįsti atsakovės argumentai dėl priežastinio ryšio nebuvimo tarp atsakovių veiksmų ir bažnyčios pastato užsidegimo. Gaisras bažnyčioje yra tiesioginiu priežastiniu ryšiu susijęs su atsakovių netinkamu pareigų vykdymu įrengiant dūmtraukį vienuolyne – nebūtų įvykęs gaisras dėl netinkamai įrengto dūmtraukio vienuolyne, nebūtų kilę problemų dėl signalizacijos išjungimo. Gaisras įvyko vienuolyne, o bažnyčia yra greta vienuolyno, todėl akivaizdu, jog gaisras vienuolyne priežastiniu ryšiu yra susijęs su greta esančiu bažnyčios užsidegimu.</w:t>
      </w:r>
    </w:p>
    <w:p w14:paraId="71F7E7EC" w14:textId="42BC2789" w:rsidR="000E302C" w:rsidRDefault="00D9541B" w:rsidP="005D52E5">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0E302C">
        <w:rPr>
          <w:rFonts w:ascii="Times New Roman" w:eastAsia="Times New Roman" w:hAnsi="Times New Roman" w:cs="Times New Roman"/>
          <w:iCs/>
          <w:sz w:val="24"/>
          <w:szCs w:val="24"/>
        </w:rPr>
        <w:t xml:space="preserve">Lietuvos Aukščiausiasis Teismas, aiškindamas solidariosios atsakomybės atsiradimo ir taikymo sąlygas, yra konstatavęs, jog solidarioji atsakomybė gali būti grindžiama ne tik tuo, kad asmenys žalą nukentėjusiajam padarė tuo pačiu metu ir bendrai veikdami; padarytos žalos atžvilgiu bendrumas gali reikštis ir skirtingo pobūdžio bei savarankiškais, skirtingu laiku atliktais veiksmais; tam teismas turi nustatyti faktinį (ar žala būtų atsiradusi, jeigu nebūtų buvę neteisėtų veiksmų) (lot. </w:t>
      </w:r>
      <w:proofErr w:type="spellStart"/>
      <w:r w:rsidRPr="000E302C">
        <w:rPr>
          <w:rFonts w:ascii="Times New Roman" w:eastAsia="Times New Roman" w:hAnsi="Times New Roman" w:cs="Times New Roman"/>
          <w:i/>
          <w:sz w:val="24"/>
          <w:szCs w:val="24"/>
        </w:rPr>
        <w:t>conditio</w:t>
      </w:r>
      <w:proofErr w:type="spellEnd"/>
      <w:r w:rsidRPr="000E302C">
        <w:rPr>
          <w:rFonts w:ascii="Times New Roman" w:eastAsia="Times New Roman" w:hAnsi="Times New Roman" w:cs="Times New Roman"/>
          <w:i/>
          <w:sz w:val="24"/>
          <w:szCs w:val="24"/>
        </w:rPr>
        <w:t xml:space="preserve"> </w:t>
      </w:r>
      <w:proofErr w:type="spellStart"/>
      <w:r w:rsidRPr="000E302C">
        <w:rPr>
          <w:rFonts w:ascii="Times New Roman" w:eastAsia="Times New Roman" w:hAnsi="Times New Roman" w:cs="Times New Roman"/>
          <w:i/>
          <w:sz w:val="24"/>
          <w:szCs w:val="24"/>
        </w:rPr>
        <w:t>sine</w:t>
      </w:r>
      <w:proofErr w:type="spellEnd"/>
      <w:r w:rsidRPr="000E302C">
        <w:rPr>
          <w:rFonts w:ascii="Times New Roman" w:eastAsia="Times New Roman" w:hAnsi="Times New Roman" w:cs="Times New Roman"/>
          <w:i/>
          <w:sz w:val="24"/>
          <w:szCs w:val="24"/>
        </w:rPr>
        <w:t xml:space="preserve"> </w:t>
      </w:r>
      <w:proofErr w:type="spellStart"/>
      <w:r w:rsidRPr="000E302C">
        <w:rPr>
          <w:rFonts w:ascii="Times New Roman" w:eastAsia="Times New Roman" w:hAnsi="Times New Roman" w:cs="Times New Roman"/>
          <w:i/>
          <w:sz w:val="24"/>
          <w:szCs w:val="24"/>
        </w:rPr>
        <w:t>qua</w:t>
      </w:r>
      <w:proofErr w:type="spellEnd"/>
      <w:r w:rsidRPr="000E302C">
        <w:rPr>
          <w:rFonts w:ascii="Times New Roman" w:eastAsia="Times New Roman" w:hAnsi="Times New Roman" w:cs="Times New Roman"/>
          <w:i/>
          <w:sz w:val="24"/>
          <w:szCs w:val="24"/>
        </w:rPr>
        <w:t xml:space="preserve"> </w:t>
      </w:r>
      <w:proofErr w:type="spellStart"/>
      <w:r w:rsidRPr="000E302C">
        <w:rPr>
          <w:rFonts w:ascii="Times New Roman" w:eastAsia="Times New Roman" w:hAnsi="Times New Roman" w:cs="Times New Roman"/>
          <w:i/>
          <w:sz w:val="24"/>
          <w:szCs w:val="24"/>
        </w:rPr>
        <w:t>non</w:t>
      </w:r>
      <w:proofErr w:type="spellEnd"/>
      <w:r w:rsidRPr="000E302C">
        <w:rPr>
          <w:rFonts w:ascii="Times New Roman" w:eastAsia="Times New Roman" w:hAnsi="Times New Roman" w:cs="Times New Roman"/>
          <w:iCs/>
          <w:sz w:val="24"/>
          <w:szCs w:val="24"/>
        </w:rPr>
        <w:t>) ir teisinį priežastinį ryšį (ar žala teisiškai nėra pernelyg nutolusi nuo neteisėto veikimo) (Lietuvos Aukščiausiojo Teismo 2009</w:t>
      </w:r>
      <w:r w:rsidR="00AF1855">
        <w:rPr>
          <w:rFonts w:ascii="Times New Roman" w:eastAsia="Times New Roman" w:hAnsi="Times New Roman" w:cs="Times New Roman"/>
          <w:iCs/>
          <w:sz w:val="24"/>
          <w:szCs w:val="24"/>
        </w:rPr>
        <w:t> </w:t>
      </w:r>
      <w:r w:rsidRPr="000E302C">
        <w:rPr>
          <w:rFonts w:ascii="Times New Roman" w:eastAsia="Times New Roman" w:hAnsi="Times New Roman" w:cs="Times New Roman"/>
          <w:iCs/>
          <w:sz w:val="24"/>
          <w:szCs w:val="24"/>
        </w:rPr>
        <w:t>m. lapkričio 19 d. nutartis civilinėje byloje Nr. 3K-3-543/2009).</w:t>
      </w:r>
      <w:r w:rsidRPr="00D9541B">
        <w:t xml:space="preserve"> </w:t>
      </w:r>
      <w:r w:rsidRPr="000E302C">
        <w:rPr>
          <w:rFonts w:ascii="Times New Roman" w:hAnsi="Times New Roman" w:cs="Times New Roman"/>
          <w:sz w:val="24"/>
          <w:szCs w:val="24"/>
        </w:rPr>
        <w:t>Taigi,</w:t>
      </w:r>
      <w:r>
        <w:t xml:space="preserve"> </w:t>
      </w:r>
      <w:r w:rsidRPr="000E302C">
        <w:rPr>
          <w:rFonts w:ascii="Times New Roman" w:eastAsia="Times New Roman" w:hAnsi="Times New Roman" w:cs="Times New Roman"/>
          <w:iCs/>
          <w:sz w:val="24"/>
          <w:szCs w:val="24"/>
        </w:rPr>
        <w:t>asmenų solidarumas pasireiškia ir bendrumu padarytos žalos atžvilgiu, o šis bendrumas gali pasireikšti ir skirtingo pobūdžio bei savarankiškais, skirtingu laiku atliktais veiksmais.</w:t>
      </w:r>
    </w:p>
    <w:p w14:paraId="505F0C3F" w14:textId="6402F049" w:rsidR="005D52E5" w:rsidRPr="000E302C" w:rsidRDefault="005D52E5" w:rsidP="005D52E5">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0E302C">
        <w:rPr>
          <w:rFonts w:ascii="Times New Roman" w:eastAsia="Times New Roman" w:hAnsi="Times New Roman" w:cs="Times New Roman"/>
          <w:iCs/>
          <w:sz w:val="24"/>
          <w:szCs w:val="24"/>
        </w:rPr>
        <w:t>Atsakovė nepagrįstai teigia, jog teismai nevertino visų gaisro kilimo priežasčių.</w:t>
      </w:r>
      <w:r w:rsidR="000E302C" w:rsidRPr="000E302C">
        <w:t xml:space="preserve"> </w:t>
      </w:r>
      <w:r w:rsidR="000E302C" w:rsidRPr="000E302C">
        <w:rPr>
          <w:rFonts w:ascii="Times New Roman" w:eastAsia="Times New Roman" w:hAnsi="Times New Roman" w:cs="Times New Roman"/>
          <w:iCs/>
          <w:sz w:val="24"/>
          <w:szCs w:val="24"/>
        </w:rPr>
        <w:t>Tiek pirmosios, tiek apeliacinės instancijos teismai įvertino visas gaisro kilimo priežastis.</w:t>
      </w:r>
      <w:r w:rsidR="000E302C" w:rsidRPr="000E302C">
        <w:t xml:space="preserve"> </w:t>
      </w:r>
      <w:r w:rsidR="000E302C" w:rsidRPr="000E302C">
        <w:rPr>
          <w:rFonts w:ascii="Times New Roman" w:eastAsia="Times New Roman" w:hAnsi="Times New Roman" w:cs="Times New Roman"/>
          <w:iCs/>
          <w:sz w:val="24"/>
          <w:szCs w:val="24"/>
        </w:rPr>
        <w:t>Ieškov</w:t>
      </w:r>
      <w:r w:rsidR="000E302C">
        <w:rPr>
          <w:rFonts w:ascii="Times New Roman" w:eastAsia="Times New Roman" w:hAnsi="Times New Roman" w:cs="Times New Roman"/>
          <w:iCs/>
          <w:sz w:val="24"/>
          <w:szCs w:val="24"/>
        </w:rPr>
        <w:t>ė</w:t>
      </w:r>
      <w:r w:rsidR="000E302C" w:rsidRPr="000E302C">
        <w:rPr>
          <w:rFonts w:ascii="Times New Roman" w:eastAsia="Times New Roman" w:hAnsi="Times New Roman" w:cs="Times New Roman"/>
          <w:iCs/>
          <w:sz w:val="24"/>
          <w:szCs w:val="24"/>
        </w:rPr>
        <w:t xml:space="preserve"> plačiau nepasisako dėl kiekvienos gaisro kilimo priežasties, kadangi pritaria apeliacinės instancijos teismo nutarties motyvams.</w:t>
      </w:r>
    </w:p>
    <w:p w14:paraId="6512B622" w14:textId="7A09EF7E" w:rsidR="00585708" w:rsidRDefault="000E302C" w:rsidP="00585708">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585708">
        <w:rPr>
          <w:rFonts w:ascii="Times New Roman" w:eastAsia="Times New Roman" w:hAnsi="Times New Roman" w:cs="Times New Roman"/>
          <w:iCs/>
          <w:sz w:val="24"/>
          <w:szCs w:val="24"/>
        </w:rPr>
        <w:t>Teismai neperžengė teismų praktiko</w:t>
      </w:r>
      <w:r w:rsidR="00565F7F">
        <w:rPr>
          <w:rFonts w:ascii="Times New Roman" w:eastAsia="Times New Roman" w:hAnsi="Times New Roman" w:cs="Times New Roman"/>
          <w:iCs/>
          <w:sz w:val="24"/>
          <w:szCs w:val="24"/>
        </w:rPr>
        <w:t>je</w:t>
      </w:r>
      <w:r w:rsidRPr="00585708">
        <w:rPr>
          <w:rFonts w:ascii="Times New Roman" w:eastAsia="Times New Roman" w:hAnsi="Times New Roman" w:cs="Times New Roman"/>
          <w:iCs/>
          <w:sz w:val="24"/>
          <w:szCs w:val="24"/>
        </w:rPr>
        <w:t xml:space="preserve"> formuojamos techninio prižiūrėtojo civilinės atsakomybės ribų, kadangi įvertino šio subjekto neteisėtus veiksmus šios bylos kontekste. Teismai konstatavo, </w:t>
      </w:r>
      <w:r w:rsidR="00565F7F">
        <w:rPr>
          <w:rFonts w:ascii="Times New Roman" w:eastAsia="Times New Roman" w:hAnsi="Times New Roman" w:cs="Times New Roman"/>
          <w:iCs/>
          <w:sz w:val="24"/>
          <w:szCs w:val="24"/>
        </w:rPr>
        <w:t>kad</w:t>
      </w:r>
      <w:r w:rsidRPr="00585708">
        <w:rPr>
          <w:rFonts w:ascii="Times New Roman" w:eastAsia="Times New Roman" w:hAnsi="Times New Roman" w:cs="Times New Roman"/>
          <w:iCs/>
          <w:sz w:val="24"/>
          <w:szCs w:val="24"/>
        </w:rPr>
        <w:t xml:space="preserve"> atsakovių veiksmai yra būtinoji gaisro kilimo sąlyga. Tokie techninio prižiūrėtojo veiksmai priežastiniu ryšiu </w:t>
      </w:r>
      <w:r w:rsidR="00565F7F">
        <w:rPr>
          <w:rFonts w:ascii="Times New Roman" w:eastAsia="Times New Roman" w:hAnsi="Times New Roman" w:cs="Times New Roman"/>
          <w:iCs/>
          <w:sz w:val="24"/>
          <w:szCs w:val="24"/>
        </w:rPr>
        <w:t xml:space="preserve">susiję </w:t>
      </w:r>
      <w:r w:rsidRPr="00585708">
        <w:rPr>
          <w:rFonts w:ascii="Times New Roman" w:eastAsia="Times New Roman" w:hAnsi="Times New Roman" w:cs="Times New Roman"/>
          <w:iCs/>
          <w:sz w:val="24"/>
          <w:szCs w:val="24"/>
        </w:rPr>
        <w:t>su atsiradusia žala</w:t>
      </w:r>
      <w:r w:rsidR="00565F7F">
        <w:rPr>
          <w:rFonts w:ascii="Times New Roman" w:eastAsia="Times New Roman" w:hAnsi="Times New Roman" w:cs="Times New Roman"/>
          <w:iCs/>
          <w:sz w:val="24"/>
          <w:szCs w:val="24"/>
        </w:rPr>
        <w:t xml:space="preserve">, todėl </w:t>
      </w:r>
      <w:r w:rsidRPr="00585708">
        <w:rPr>
          <w:rFonts w:ascii="Times New Roman" w:eastAsia="Times New Roman" w:hAnsi="Times New Roman" w:cs="Times New Roman"/>
          <w:iCs/>
          <w:sz w:val="24"/>
          <w:szCs w:val="24"/>
        </w:rPr>
        <w:t>nėra pagrindo mažinti techninio prižiūrėtojo civilinės atsakomybės dydžio (procento), kadangi šio subjekto veiksmai yra būtinoj</w:t>
      </w:r>
      <w:r w:rsidR="00565F7F">
        <w:rPr>
          <w:rFonts w:ascii="Times New Roman" w:eastAsia="Times New Roman" w:hAnsi="Times New Roman" w:cs="Times New Roman"/>
          <w:iCs/>
          <w:sz w:val="24"/>
          <w:szCs w:val="24"/>
        </w:rPr>
        <w:t>i</w:t>
      </w:r>
      <w:r w:rsidRPr="00585708">
        <w:rPr>
          <w:rFonts w:ascii="Times New Roman" w:eastAsia="Times New Roman" w:hAnsi="Times New Roman" w:cs="Times New Roman"/>
          <w:iCs/>
          <w:sz w:val="24"/>
          <w:szCs w:val="24"/>
        </w:rPr>
        <w:t xml:space="preserve"> gaisro kilimo sąlyga.</w:t>
      </w:r>
    </w:p>
    <w:p w14:paraId="48FD2489" w14:textId="269E0CE7" w:rsidR="00585708" w:rsidRDefault="00585708" w:rsidP="00B12980">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585708">
        <w:rPr>
          <w:rFonts w:ascii="Times New Roman" w:eastAsia="Times New Roman" w:hAnsi="Times New Roman" w:cs="Times New Roman"/>
          <w:iCs/>
          <w:sz w:val="24"/>
          <w:szCs w:val="24"/>
        </w:rPr>
        <w:t>Teismas pagrįstai šioje byloje rėmėsi prejudicija kitose bylose (baudžiamojoje byloje) dėl to paties gaisro.</w:t>
      </w:r>
      <w:r w:rsidRPr="00585708">
        <w:t xml:space="preserve"> </w:t>
      </w:r>
      <w:r w:rsidRPr="00585708">
        <w:rPr>
          <w:rFonts w:ascii="Times New Roman" w:eastAsia="Times New Roman" w:hAnsi="Times New Roman" w:cs="Times New Roman"/>
          <w:iCs/>
          <w:sz w:val="24"/>
          <w:szCs w:val="24"/>
        </w:rPr>
        <w:t>Ieškov</w:t>
      </w:r>
      <w:r w:rsidR="006F32A1">
        <w:rPr>
          <w:rFonts w:ascii="Times New Roman" w:eastAsia="Times New Roman" w:hAnsi="Times New Roman" w:cs="Times New Roman"/>
          <w:iCs/>
          <w:sz w:val="24"/>
          <w:szCs w:val="24"/>
        </w:rPr>
        <w:t>ė</w:t>
      </w:r>
      <w:r w:rsidRPr="00585708">
        <w:rPr>
          <w:rFonts w:ascii="Times New Roman" w:eastAsia="Times New Roman" w:hAnsi="Times New Roman" w:cs="Times New Roman"/>
          <w:iCs/>
          <w:sz w:val="24"/>
          <w:szCs w:val="24"/>
        </w:rPr>
        <w:t xml:space="preserve"> plačiau nepasisako dėl prejudicijos taikymo šioje byloje, kadangi pritaria apeliacinės instancijos teismo nutarties motyvams, t. y. jog pagrįstai buvo vadovaujamasi prejudicija iš baudžiamųjų bylų, kuriose buvo nagrinėjamos aplinkybės dėl gaisro kilimo priežasties</w:t>
      </w:r>
      <w:r w:rsidR="006F32A1">
        <w:rPr>
          <w:rFonts w:ascii="Times New Roman" w:eastAsia="Times New Roman" w:hAnsi="Times New Roman" w:cs="Times New Roman"/>
          <w:iCs/>
          <w:sz w:val="24"/>
          <w:szCs w:val="24"/>
        </w:rPr>
        <w:t xml:space="preserve"> </w:t>
      </w:r>
      <w:r w:rsidRPr="00585708">
        <w:rPr>
          <w:rFonts w:ascii="Times New Roman" w:eastAsia="Times New Roman" w:hAnsi="Times New Roman" w:cs="Times New Roman"/>
          <w:iCs/>
          <w:sz w:val="24"/>
          <w:szCs w:val="24"/>
        </w:rPr>
        <w:t>ir už šį gaisrą atsakingų subjektų atsakomybės.</w:t>
      </w:r>
    </w:p>
    <w:p w14:paraId="53675965" w14:textId="50A08052" w:rsidR="00585708" w:rsidRDefault="00585708" w:rsidP="00585708">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585708">
        <w:rPr>
          <w:rFonts w:ascii="Times New Roman" w:eastAsia="Times New Roman" w:hAnsi="Times New Roman" w:cs="Times New Roman"/>
          <w:iCs/>
          <w:sz w:val="24"/>
          <w:szCs w:val="24"/>
        </w:rPr>
        <w:t xml:space="preserve">Atsakovė nepagrįstai teigia, jog į bylą turėjo būti įtraukta Kultūros ministerija. Kultūros ministerija yra tik atsakovės steigėja ir nesusijusi su kilusiu ginču. </w:t>
      </w:r>
      <w:r w:rsidR="006F32A1">
        <w:rPr>
          <w:rFonts w:ascii="Times New Roman" w:eastAsia="Times New Roman" w:hAnsi="Times New Roman" w:cs="Times New Roman"/>
          <w:iCs/>
          <w:sz w:val="24"/>
          <w:szCs w:val="24"/>
        </w:rPr>
        <w:t>P</w:t>
      </w:r>
      <w:r w:rsidRPr="00585708">
        <w:rPr>
          <w:rFonts w:ascii="Times New Roman" w:eastAsia="Times New Roman" w:hAnsi="Times New Roman" w:cs="Times New Roman"/>
          <w:iCs/>
          <w:sz w:val="24"/>
          <w:szCs w:val="24"/>
        </w:rPr>
        <w:t xml:space="preserve">inigų suma yra </w:t>
      </w:r>
      <w:r w:rsidR="006F32A1">
        <w:rPr>
          <w:rFonts w:ascii="Times New Roman" w:eastAsia="Times New Roman" w:hAnsi="Times New Roman" w:cs="Times New Roman"/>
          <w:iCs/>
          <w:sz w:val="24"/>
          <w:szCs w:val="24"/>
        </w:rPr>
        <w:t>p</w:t>
      </w:r>
      <w:r w:rsidRPr="00585708">
        <w:rPr>
          <w:rFonts w:ascii="Times New Roman" w:eastAsia="Times New Roman" w:hAnsi="Times New Roman" w:cs="Times New Roman"/>
          <w:iCs/>
          <w:sz w:val="24"/>
          <w:szCs w:val="24"/>
        </w:rPr>
        <w:t xml:space="preserve">riteista ne iš Lietuvos valstybės ar Kultūros ministerijos, o būtent iš BĮ Kultūros infrastruktūros centro. Atsakovė veikia kaip atskiras subjektas, kuris gauna finansavimą iš valstybės biudžeto. </w:t>
      </w:r>
    </w:p>
    <w:p w14:paraId="17BCB7DD" w14:textId="78F3D83E" w:rsidR="00585708" w:rsidRPr="00585708" w:rsidRDefault="00585708" w:rsidP="00585708">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585708">
        <w:rPr>
          <w:rFonts w:ascii="Times New Roman" w:eastAsia="Times New Roman" w:hAnsi="Times New Roman" w:cs="Times New Roman"/>
          <w:iCs/>
          <w:sz w:val="24"/>
          <w:szCs w:val="24"/>
        </w:rPr>
        <w:t>Atsakovė nenurodė pagrįstų argumentų, kodėl kompensuojamosios palūkanos turėtų būti mažinamos.</w:t>
      </w:r>
      <w:r w:rsidRPr="00585708">
        <w:t xml:space="preserve"> </w:t>
      </w:r>
      <w:r w:rsidRPr="00585708">
        <w:rPr>
          <w:rFonts w:ascii="Times New Roman" w:eastAsia="Times New Roman" w:hAnsi="Times New Roman" w:cs="Times New Roman"/>
          <w:iCs/>
          <w:sz w:val="24"/>
          <w:szCs w:val="24"/>
        </w:rPr>
        <w:t>Apeliacinės instancijos teismas sumažino priteistinų kompensuojamųjų palūkanų dydį</w:t>
      </w:r>
      <w:r>
        <w:rPr>
          <w:rFonts w:ascii="Times New Roman" w:eastAsia="Times New Roman" w:hAnsi="Times New Roman" w:cs="Times New Roman"/>
          <w:iCs/>
          <w:sz w:val="24"/>
          <w:szCs w:val="24"/>
        </w:rPr>
        <w:t>,</w:t>
      </w:r>
      <w:r w:rsidRPr="00585708">
        <w:rPr>
          <w:rFonts w:ascii="Times New Roman" w:eastAsia="Times New Roman" w:hAnsi="Times New Roman" w:cs="Times New Roman"/>
          <w:iCs/>
          <w:sz w:val="24"/>
          <w:szCs w:val="24"/>
        </w:rPr>
        <w:t xml:space="preserve"> priteis</w:t>
      </w:r>
      <w:r>
        <w:rPr>
          <w:rFonts w:ascii="Times New Roman" w:eastAsia="Times New Roman" w:hAnsi="Times New Roman" w:cs="Times New Roman"/>
          <w:iCs/>
          <w:sz w:val="24"/>
          <w:szCs w:val="24"/>
        </w:rPr>
        <w:t xml:space="preserve">damas </w:t>
      </w:r>
      <w:r w:rsidRPr="00585708">
        <w:rPr>
          <w:rFonts w:ascii="Times New Roman" w:eastAsia="Times New Roman" w:hAnsi="Times New Roman" w:cs="Times New Roman"/>
          <w:iCs/>
          <w:sz w:val="24"/>
          <w:szCs w:val="24"/>
        </w:rPr>
        <w:t>5 proc. dydžio procesines palūkanas</w:t>
      </w:r>
      <w:r w:rsidR="00AF1855">
        <w:rPr>
          <w:rFonts w:ascii="Times New Roman" w:eastAsia="Times New Roman" w:hAnsi="Times New Roman" w:cs="Times New Roman"/>
          <w:iCs/>
          <w:sz w:val="24"/>
          <w:szCs w:val="24"/>
        </w:rPr>
        <w:t>,</w:t>
      </w:r>
      <w:r w:rsidRPr="00585708">
        <w:rPr>
          <w:rFonts w:ascii="Times New Roman" w:eastAsia="Times New Roman" w:hAnsi="Times New Roman" w:cs="Times New Roman"/>
          <w:iCs/>
          <w:sz w:val="24"/>
          <w:szCs w:val="24"/>
        </w:rPr>
        <w:t xml:space="preserve"> </w:t>
      </w:r>
      <w:r w:rsidR="006F32A1">
        <w:rPr>
          <w:rFonts w:ascii="Times New Roman" w:eastAsia="Times New Roman" w:hAnsi="Times New Roman" w:cs="Times New Roman"/>
          <w:iCs/>
          <w:sz w:val="24"/>
          <w:szCs w:val="24"/>
        </w:rPr>
        <w:t>ir</w:t>
      </w:r>
      <w:r w:rsidRPr="00585708">
        <w:rPr>
          <w:rFonts w:ascii="Times New Roman" w:eastAsia="Times New Roman" w:hAnsi="Times New Roman" w:cs="Times New Roman"/>
          <w:iCs/>
          <w:sz w:val="24"/>
          <w:szCs w:val="24"/>
        </w:rPr>
        <w:t xml:space="preserve"> konstatavo, </w:t>
      </w:r>
      <w:r w:rsidR="006F32A1">
        <w:rPr>
          <w:rFonts w:ascii="Times New Roman" w:eastAsia="Times New Roman" w:hAnsi="Times New Roman" w:cs="Times New Roman"/>
          <w:iCs/>
          <w:sz w:val="24"/>
          <w:szCs w:val="24"/>
        </w:rPr>
        <w:t xml:space="preserve">kad </w:t>
      </w:r>
      <w:r w:rsidRPr="00585708">
        <w:rPr>
          <w:rFonts w:ascii="Times New Roman" w:eastAsia="Times New Roman" w:hAnsi="Times New Roman" w:cs="Times New Roman"/>
          <w:iCs/>
          <w:sz w:val="24"/>
          <w:szCs w:val="24"/>
        </w:rPr>
        <w:t>ieškovei priklauso kompensuojamosios palūkanos.</w:t>
      </w:r>
    </w:p>
    <w:p w14:paraId="19E98374" w14:textId="7A874E76" w:rsidR="00754AA6" w:rsidRPr="00754AA6" w:rsidRDefault="0059257E" w:rsidP="00702D90">
      <w:pPr>
        <w:pStyle w:val="Sraopastraipa"/>
        <w:numPr>
          <w:ilvl w:val="0"/>
          <w:numId w:val="3"/>
        </w:numPr>
        <w:spacing w:after="120" w:line="240" w:lineRule="auto"/>
        <w:ind w:left="357" w:hanging="357"/>
        <w:contextualSpacing w:val="0"/>
        <w:jc w:val="both"/>
        <w:rPr>
          <w:rFonts w:ascii="Times New Roman" w:hAnsi="Times New Roman" w:cs="Times New Roman"/>
          <w:sz w:val="24"/>
          <w:szCs w:val="24"/>
        </w:rPr>
      </w:pPr>
      <w:r w:rsidRPr="00754AA6">
        <w:rPr>
          <w:rFonts w:ascii="Times New Roman" w:eastAsia="Times New Roman" w:hAnsi="Times New Roman" w:cs="Times New Roman"/>
          <w:iCs/>
          <w:sz w:val="24"/>
          <w:szCs w:val="24"/>
        </w:rPr>
        <w:t>Atsakovė</w:t>
      </w:r>
      <w:r w:rsidRPr="0059257E">
        <w:t xml:space="preserve"> </w:t>
      </w:r>
      <w:r w:rsidRPr="00754AA6">
        <w:rPr>
          <w:rFonts w:ascii="Times New Roman" w:eastAsia="Times New Roman" w:hAnsi="Times New Roman" w:cs="Times New Roman"/>
          <w:iCs/>
          <w:sz w:val="24"/>
          <w:szCs w:val="24"/>
        </w:rPr>
        <w:t>BUAB „</w:t>
      </w:r>
      <w:proofErr w:type="spellStart"/>
      <w:r w:rsidRPr="00754AA6">
        <w:rPr>
          <w:rFonts w:ascii="Times New Roman" w:eastAsia="Times New Roman" w:hAnsi="Times New Roman" w:cs="Times New Roman"/>
          <w:iCs/>
          <w:sz w:val="24"/>
          <w:szCs w:val="24"/>
        </w:rPr>
        <w:t>Agromena</w:t>
      </w:r>
      <w:proofErr w:type="spellEnd"/>
      <w:r w:rsidRPr="00754AA6">
        <w:rPr>
          <w:rFonts w:ascii="Times New Roman" w:eastAsia="Times New Roman" w:hAnsi="Times New Roman" w:cs="Times New Roman"/>
          <w:iCs/>
          <w:sz w:val="24"/>
          <w:szCs w:val="24"/>
        </w:rPr>
        <w:t xml:space="preserve"> </w:t>
      </w:r>
      <w:proofErr w:type="spellStart"/>
      <w:r w:rsidRPr="00754AA6">
        <w:rPr>
          <w:rFonts w:ascii="Times New Roman" w:eastAsia="Times New Roman" w:hAnsi="Times New Roman" w:cs="Times New Roman"/>
          <w:iCs/>
          <w:sz w:val="24"/>
          <w:szCs w:val="24"/>
        </w:rPr>
        <w:t>lt</w:t>
      </w:r>
      <w:proofErr w:type="spellEnd"/>
      <w:r w:rsidRPr="00754AA6">
        <w:rPr>
          <w:rFonts w:ascii="Times New Roman" w:eastAsia="Times New Roman" w:hAnsi="Times New Roman" w:cs="Times New Roman"/>
          <w:iCs/>
          <w:sz w:val="24"/>
          <w:szCs w:val="24"/>
        </w:rPr>
        <w:t>“ atsiliepimu į atsakovės kasacinį skundą prašo jį atmesti, kiek tai susiję su solidariosios atsakomybės atsakovėms netaikymu</w:t>
      </w:r>
      <w:r w:rsidR="00AF1855">
        <w:rPr>
          <w:rFonts w:ascii="Times New Roman" w:eastAsia="Times New Roman" w:hAnsi="Times New Roman" w:cs="Times New Roman"/>
          <w:iCs/>
          <w:sz w:val="24"/>
          <w:szCs w:val="24"/>
        </w:rPr>
        <w:t>,</w:t>
      </w:r>
      <w:r w:rsidRPr="00754AA6">
        <w:rPr>
          <w:rFonts w:ascii="Times New Roman" w:eastAsia="Times New Roman" w:hAnsi="Times New Roman" w:cs="Times New Roman"/>
          <w:iCs/>
          <w:sz w:val="24"/>
          <w:szCs w:val="24"/>
        </w:rPr>
        <w:t xml:space="preserve"> ir </w:t>
      </w:r>
      <w:r w:rsidR="00AF1855">
        <w:rPr>
          <w:rFonts w:ascii="Times New Roman" w:eastAsia="Times New Roman" w:hAnsi="Times New Roman" w:cs="Times New Roman"/>
          <w:iCs/>
          <w:sz w:val="24"/>
          <w:szCs w:val="24"/>
        </w:rPr>
        <w:t xml:space="preserve">dėl </w:t>
      </w:r>
      <w:r w:rsidRPr="00754AA6">
        <w:rPr>
          <w:rFonts w:ascii="Times New Roman" w:eastAsia="Times New Roman" w:hAnsi="Times New Roman" w:cs="Times New Roman"/>
          <w:iCs/>
          <w:sz w:val="24"/>
          <w:szCs w:val="24"/>
        </w:rPr>
        <w:t>šio</w:t>
      </w:r>
      <w:r w:rsidR="00AF1855">
        <w:rPr>
          <w:rFonts w:ascii="Times New Roman" w:eastAsia="Times New Roman" w:hAnsi="Times New Roman" w:cs="Times New Roman"/>
          <w:iCs/>
          <w:sz w:val="24"/>
          <w:szCs w:val="24"/>
        </w:rPr>
        <w:t>s</w:t>
      </w:r>
      <w:r w:rsidRPr="00754AA6">
        <w:rPr>
          <w:rFonts w:ascii="Times New Roman" w:eastAsia="Times New Roman" w:hAnsi="Times New Roman" w:cs="Times New Roman"/>
          <w:iCs/>
          <w:sz w:val="24"/>
          <w:szCs w:val="24"/>
        </w:rPr>
        <w:t xml:space="preserve"> dal</w:t>
      </w:r>
      <w:r w:rsidR="00AF1855">
        <w:rPr>
          <w:rFonts w:ascii="Times New Roman" w:eastAsia="Times New Roman" w:hAnsi="Times New Roman" w:cs="Times New Roman"/>
          <w:iCs/>
          <w:sz w:val="24"/>
          <w:szCs w:val="24"/>
        </w:rPr>
        <w:t>ies</w:t>
      </w:r>
      <w:r w:rsidRPr="00754AA6">
        <w:rPr>
          <w:rFonts w:ascii="Times New Roman" w:eastAsia="Times New Roman" w:hAnsi="Times New Roman" w:cs="Times New Roman"/>
          <w:iCs/>
          <w:sz w:val="24"/>
          <w:szCs w:val="24"/>
        </w:rPr>
        <w:t xml:space="preserve"> palikti Lietuvos </w:t>
      </w:r>
      <w:r w:rsidRPr="00754AA6">
        <w:rPr>
          <w:rFonts w:ascii="Times New Roman" w:eastAsia="Times New Roman" w:hAnsi="Times New Roman" w:cs="Times New Roman"/>
          <w:iCs/>
          <w:sz w:val="24"/>
          <w:szCs w:val="24"/>
        </w:rPr>
        <w:lastRenderedPageBreak/>
        <w:t xml:space="preserve">apeliacinio teismo 2024 m. vasario 8 d. nutartį </w:t>
      </w:r>
      <w:r w:rsidR="005B61F7" w:rsidRPr="00754AA6">
        <w:rPr>
          <w:rFonts w:ascii="Times New Roman" w:eastAsia="Times New Roman" w:hAnsi="Times New Roman" w:cs="Times New Roman"/>
          <w:iCs/>
          <w:sz w:val="24"/>
          <w:szCs w:val="24"/>
        </w:rPr>
        <w:t xml:space="preserve">ir Vilniaus apygardos teismo 2023 m. spalio 9 d. sprendimą </w:t>
      </w:r>
      <w:r w:rsidRPr="00754AA6">
        <w:rPr>
          <w:rFonts w:ascii="Times New Roman" w:eastAsia="Times New Roman" w:hAnsi="Times New Roman" w:cs="Times New Roman"/>
          <w:iCs/>
          <w:sz w:val="24"/>
          <w:szCs w:val="24"/>
        </w:rPr>
        <w:t>nepakeist</w:t>
      </w:r>
      <w:r w:rsidR="005B61F7" w:rsidRPr="00754AA6">
        <w:rPr>
          <w:rFonts w:ascii="Times New Roman" w:eastAsia="Times New Roman" w:hAnsi="Times New Roman" w:cs="Times New Roman"/>
          <w:iCs/>
          <w:sz w:val="24"/>
          <w:szCs w:val="24"/>
        </w:rPr>
        <w:t>us.</w:t>
      </w:r>
      <w:r w:rsidR="005B61F7" w:rsidRPr="00754AA6">
        <w:rPr>
          <w:rFonts w:ascii="Times New Roman" w:hAnsi="Times New Roman" w:cs="Times New Roman"/>
          <w:sz w:val="24"/>
          <w:szCs w:val="24"/>
        </w:rPr>
        <w:t xml:space="preserve"> </w:t>
      </w:r>
      <w:r w:rsidR="00754AA6" w:rsidRPr="00754AA6">
        <w:rPr>
          <w:rFonts w:ascii="Times New Roman" w:hAnsi="Times New Roman" w:cs="Times New Roman"/>
          <w:sz w:val="24"/>
          <w:szCs w:val="24"/>
        </w:rPr>
        <w:t>Atsiliepime nurodomi šie argumentai:</w:t>
      </w:r>
    </w:p>
    <w:p w14:paraId="06AB6F37" w14:textId="52B09CC2" w:rsidR="0059257E" w:rsidRPr="00293E48" w:rsidRDefault="005B61F7" w:rsidP="00293E48">
      <w:pPr>
        <w:spacing w:after="120" w:line="240" w:lineRule="auto"/>
        <w:jc w:val="both"/>
        <w:rPr>
          <w:rFonts w:ascii="Times New Roman" w:eastAsia="Times New Roman" w:hAnsi="Times New Roman" w:cs="Times New Roman"/>
          <w:iCs/>
          <w:sz w:val="24"/>
          <w:szCs w:val="24"/>
        </w:rPr>
      </w:pPr>
      <w:r w:rsidRPr="00293E48">
        <w:rPr>
          <w:rFonts w:ascii="Times New Roman" w:eastAsia="Times New Roman" w:hAnsi="Times New Roman" w:cs="Times New Roman"/>
          <w:iCs/>
          <w:sz w:val="24"/>
          <w:szCs w:val="24"/>
        </w:rPr>
        <w:t>N</w:t>
      </w:r>
      <w:r w:rsidR="0059257E" w:rsidRPr="00293E48">
        <w:rPr>
          <w:rFonts w:ascii="Times New Roman" w:eastAsia="Times New Roman" w:hAnsi="Times New Roman" w:cs="Times New Roman"/>
          <w:iCs/>
          <w:sz w:val="24"/>
          <w:szCs w:val="24"/>
        </w:rPr>
        <w:t>esuti</w:t>
      </w:r>
      <w:r w:rsidRPr="00293E48">
        <w:rPr>
          <w:rFonts w:ascii="Times New Roman" w:eastAsia="Times New Roman" w:hAnsi="Times New Roman" w:cs="Times New Roman"/>
          <w:iCs/>
          <w:sz w:val="24"/>
          <w:szCs w:val="24"/>
        </w:rPr>
        <w:t>ktina</w:t>
      </w:r>
      <w:r w:rsidR="0059257E" w:rsidRPr="00293E48">
        <w:rPr>
          <w:rFonts w:ascii="Times New Roman" w:eastAsia="Times New Roman" w:hAnsi="Times New Roman" w:cs="Times New Roman"/>
          <w:iCs/>
          <w:sz w:val="24"/>
          <w:szCs w:val="24"/>
        </w:rPr>
        <w:t xml:space="preserve"> su </w:t>
      </w:r>
      <w:r w:rsidRPr="00293E48">
        <w:rPr>
          <w:rFonts w:ascii="Times New Roman" w:eastAsia="Times New Roman" w:hAnsi="Times New Roman" w:cs="Times New Roman"/>
          <w:iCs/>
          <w:sz w:val="24"/>
          <w:szCs w:val="24"/>
        </w:rPr>
        <w:t>a</w:t>
      </w:r>
      <w:r w:rsidR="0059257E" w:rsidRPr="00293E48">
        <w:rPr>
          <w:rFonts w:ascii="Times New Roman" w:eastAsia="Times New Roman" w:hAnsi="Times New Roman" w:cs="Times New Roman"/>
          <w:iCs/>
          <w:sz w:val="24"/>
          <w:szCs w:val="24"/>
        </w:rPr>
        <w:t>tsakov</w:t>
      </w:r>
      <w:r w:rsidRPr="00293E48">
        <w:rPr>
          <w:rFonts w:ascii="Times New Roman" w:eastAsia="Times New Roman" w:hAnsi="Times New Roman" w:cs="Times New Roman"/>
          <w:iCs/>
          <w:sz w:val="24"/>
          <w:szCs w:val="24"/>
        </w:rPr>
        <w:t>ės</w:t>
      </w:r>
      <w:r w:rsidR="0059257E" w:rsidRPr="00293E48">
        <w:rPr>
          <w:rFonts w:ascii="Times New Roman" w:eastAsia="Times New Roman" w:hAnsi="Times New Roman" w:cs="Times New Roman"/>
          <w:iCs/>
          <w:sz w:val="24"/>
          <w:szCs w:val="24"/>
        </w:rPr>
        <w:t xml:space="preserve"> argumentais, jog nepagrįstai buvo taikyta solidarioji </w:t>
      </w:r>
      <w:r w:rsidRPr="00293E48">
        <w:rPr>
          <w:rFonts w:ascii="Times New Roman" w:eastAsia="Times New Roman" w:hAnsi="Times New Roman" w:cs="Times New Roman"/>
          <w:iCs/>
          <w:sz w:val="24"/>
          <w:szCs w:val="24"/>
        </w:rPr>
        <w:t>atsakovių atsakomybė</w:t>
      </w:r>
      <w:r w:rsidR="00AF1855" w:rsidRPr="00293E48">
        <w:rPr>
          <w:rFonts w:ascii="Times New Roman" w:eastAsia="Times New Roman" w:hAnsi="Times New Roman" w:cs="Times New Roman"/>
          <w:iCs/>
          <w:sz w:val="24"/>
          <w:szCs w:val="24"/>
        </w:rPr>
        <w:t>,</w:t>
      </w:r>
      <w:r w:rsidRPr="00293E48">
        <w:rPr>
          <w:rFonts w:ascii="Times New Roman" w:eastAsia="Times New Roman" w:hAnsi="Times New Roman" w:cs="Times New Roman"/>
          <w:iCs/>
          <w:sz w:val="24"/>
          <w:szCs w:val="24"/>
        </w:rPr>
        <w:t xml:space="preserve"> </w:t>
      </w:r>
      <w:r w:rsidR="0059257E" w:rsidRPr="00293E48">
        <w:rPr>
          <w:rFonts w:ascii="Times New Roman" w:eastAsia="Times New Roman" w:hAnsi="Times New Roman" w:cs="Times New Roman"/>
          <w:iCs/>
          <w:sz w:val="24"/>
          <w:szCs w:val="24"/>
        </w:rPr>
        <w:t>ir visiškai pritar</w:t>
      </w:r>
      <w:r w:rsidRPr="00293E48">
        <w:rPr>
          <w:rFonts w:ascii="Times New Roman" w:eastAsia="Times New Roman" w:hAnsi="Times New Roman" w:cs="Times New Roman"/>
          <w:iCs/>
          <w:sz w:val="24"/>
          <w:szCs w:val="24"/>
        </w:rPr>
        <w:t>tina teismų procesinių sprendimų argumentams.</w:t>
      </w:r>
      <w:r w:rsidR="0059257E" w:rsidRPr="00293E48">
        <w:rPr>
          <w:rFonts w:ascii="Times New Roman" w:eastAsia="Times New Roman" w:hAnsi="Times New Roman" w:cs="Times New Roman"/>
          <w:iCs/>
          <w:sz w:val="24"/>
          <w:szCs w:val="24"/>
        </w:rPr>
        <w:t xml:space="preserve"> </w:t>
      </w:r>
      <w:r w:rsidR="00DA7847" w:rsidRPr="00293E48">
        <w:rPr>
          <w:rFonts w:ascii="Times New Roman" w:eastAsia="Times New Roman" w:hAnsi="Times New Roman" w:cs="Times New Roman"/>
          <w:iCs/>
          <w:sz w:val="24"/>
          <w:szCs w:val="24"/>
        </w:rPr>
        <w:t>V</w:t>
      </w:r>
      <w:r w:rsidR="0059257E" w:rsidRPr="00293E48">
        <w:rPr>
          <w:rFonts w:ascii="Times New Roman" w:eastAsia="Times New Roman" w:hAnsi="Times New Roman" w:cs="Times New Roman"/>
          <w:iCs/>
          <w:sz w:val="24"/>
          <w:szCs w:val="24"/>
        </w:rPr>
        <w:t xml:space="preserve">ykdant statybos darbus tiek rangovai, tiek statybos techninis prižiūrėtojas yra siejami ne tik sutarčių nuostatų, bet ir imperatyvių statybos procesą reglamentuojančių teisės normų, kurių laikymasis visiems dalyviams yra privalomas. </w:t>
      </w:r>
      <w:r w:rsidRPr="00293E48">
        <w:rPr>
          <w:rFonts w:ascii="Times New Roman" w:eastAsia="Times New Roman" w:hAnsi="Times New Roman" w:cs="Times New Roman"/>
          <w:iCs/>
          <w:sz w:val="24"/>
          <w:szCs w:val="24"/>
        </w:rPr>
        <w:t>N</w:t>
      </w:r>
      <w:r w:rsidR="0059257E" w:rsidRPr="00293E48">
        <w:rPr>
          <w:rFonts w:ascii="Times New Roman" w:eastAsia="Times New Roman" w:hAnsi="Times New Roman" w:cs="Times New Roman"/>
          <w:iCs/>
          <w:sz w:val="24"/>
          <w:szCs w:val="24"/>
        </w:rPr>
        <w:t xml:space="preserve">agrinėjamu atveju </w:t>
      </w:r>
      <w:r w:rsidR="00DA7847" w:rsidRPr="00293E48">
        <w:rPr>
          <w:rFonts w:ascii="Times New Roman" w:eastAsia="Times New Roman" w:hAnsi="Times New Roman" w:cs="Times New Roman"/>
          <w:iCs/>
          <w:sz w:val="24"/>
          <w:szCs w:val="24"/>
        </w:rPr>
        <w:t xml:space="preserve">nėra galimybės individualizuoti </w:t>
      </w:r>
      <w:r w:rsidR="0059257E" w:rsidRPr="00293E48">
        <w:rPr>
          <w:rFonts w:ascii="Times New Roman" w:eastAsia="Times New Roman" w:hAnsi="Times New Roman" w:cs="Times New Roman"/>
          <w:iCs/>
          <w:sz w:val="24"/>
          <w:szCs w:val="24"/>
        </w:rPr>
        <w:t>statybos proceso dalyvių atsakomybės dėl kilusios žalos, todėl taikytina solidar</w:t>
      </w:r>
      <w:r w:rsidRPr="00293E48">
        <w:rPr>
          <w:rFonts w:ascii="Times New Roman" w:eastAsia="Times New Roman" w:hAnsi="Times New Roman" w:cs="Times New Roman"/>
          <w:iCs/>
          <w:sz w:val="24"/>
          <w:szCs w:val="24"/>
        </w:rPr>
        <w:t>ioji</w:t>
      </w:r>
      <w:r w:rsidR="0059257E" w:rsidRPr="00293E48">
        <w:rPr>
          <w:rFonts w:ascii="Times New Roman" w:eastAsia="Times New Roman" w:hAnsi="Times New Roman" w:cs="Times New Roman"/>
          <w:iCs/>
          <w:sz w:val="24"/>
          <w:szCs w:val="24"/>
        </w:rPr>
        <w:t xml:space="preserve"> atsakomybė</w:t>
      </w:r>
      <w:r w:rsidR="006C198B" w:rsidRPr="00293E48">
        <w:rPr>
          <w:rFonts w:ascii="Times New Roman" w:eastAsia="Times New Roman" w:hAnsi="Times New Roman" w:cs="Times New Roman"/>
          <w:iCs/>
          <w:sz w:val="24"/>
          <w:szCs w:val="24"/>
        </w:rPr>
        <w:t xml:space="preserve"> (</w:t>
      </w:r>
      <w:r w:rsidR="00266C24" w:rsidRPr="00293E48">
        <w:rPr>
          <w:rFonts w:ascii="Times New Roman" w:eastAsia="Times New Roman" w:hAnsi="Times New Roman" w:cs="Times New Roman"/>
          <w:iCs/>
          <w:sz w:val="24"/>
          <w:szCs w:val="24"/>
        </w:rPr>
        <w:t>CK 6.6 straipsnio 3 dal</w:t>
      </w:r>
      <w:r w:rsidR="006C198B" w:rsidRPr="00293E48">
        <w:rPr>
          <w:rFonts w:ascii="Times New Roman" w:eastAsia="Times New Roman" w:hAnsi="Times New Roman" w:cs="Times New Roman"/>
          <w:iCs/>
          <w:sz w:val="24"/>
          <w:szCs w:val="24"/>
        </w:rPr>
        <w:t>is)</w:t>
      </w:r>
      <w:r w:rsidR="00266C24" w:rsidRPr="00293E48">
        <w:rPr>
          <w:rFonts w:ascii="Times New Roman" w:eastAsia="Times New Roman" w:hAnsi="Times New Roman" w:cs="Times New Roman"/>
          <w:iCs/>
          <w:sz w:val="24"/>
          <w:szCs w:val="24"/>
        </w:rPr>
        <w:t xml:space="preserve">. </w:t>
      </w:r>
    </w:p>
    <w:p w14:paraId="62D6E3E9" w14:textId="77777777" w:rsidR="00754AA6" w:rsidRDefault="00754AA6" w:rsidP="00754AA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754AA6">
        <w:rPr>
          <w:rFonts w:ascii="Times New Roman" w:eastAsia="Times New Roman" w:hAnsi="Times New Roman" w:cs="Times New Roman"/>
          <w:iCs/>
          <w:sz w:val="24"/>
          <w:szCs w:val="24"/>
        </w:rPr>
        <w:t>Atsakovė Lietuvos Respublika, atstovaujama Priešgaisrinės apsaugos ir gelbėjimo departamento prie Vidaus reikalų ministerijos, atsiliepimu į kasacinį skundą prašo</w:t>
      </w:r>
      <w:r w:rsidRPr="00754AA6">
        <w:t xml:space="preserve"> </w:t>
      </w:r>
      <w:r w:rsidRPr="00754AA6">
        <w:rPr>
          <w:rFonts w:ascii="Times New Roman" w:eastAsia="Times New Roman" w:hAnsi="Times New Roman" w:cs="Times New Roman"/>
          <w:iCs/>
          <w:sz w:val="24"/>
          <w:szCs w:val="24"/>
        </w:rPr>
        <w:t>kasacinį skundą, kiek tai susiję su Lietuvos Respublika, atmesti, taip pat atmesti prašymą perduoti bylą iš naujo nagrinėti pirmosios instancijos teismui; pirmosios instancijos teismo sprendimo dalį, kuria atmestas ieškinys atsakovei Lietuvos Respublikai, palikti nepakeistą.</w:t>
      </w:r>
      <w:r w:rsidRPr="00754AA6">
        <w:t xml:space="preserve"> </w:t>
      </w:r>
      <w:r w:rsidRPr="00754AA6">
        <w:rPr>
          <w:rFonts w:ascii="Times New Roman" w:eastAsia="Times New Roman" w:hAnsi="Times New Roman" w:cs="Times New Roman"/>
          <w:iCs/>
          <w:sz w:val="24"/>
          <w:szCs w:val="24"/>
        </w:rPr>
        <w:t>Atsiliepime nurodomi šie argumentai:</w:t>
      </w:r>
    </w:p>
    <w:p w14:paraId="7979021D" w14:textId="5E5306FB" w:rsidR="00715D71" w:rsidRDefault="00C11D34" w:rsidP="00715D71">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715D71">
        <w:rPr>
          <w:rFonts w:ascii="Times New Roman" w:eastAsia="Times New Roman" w:hAnsi="Times New Roman" w:cs="Times New Roman"/>
          <w:iCs/>
          <w:sz w:val="24"/>
          <w:szCs w:val="24"/>
        </w:rPr>
        <w:t>Atsakovė ginčija kai kuriuos pirmosios instancijos teismo sprendimo motyvus, susijusius su Priešgaisrinės apsaugos ir gelbėjimo departamento veiksmais, tačiau jų neskundė apeliacine tvarka. Dėl pirmosios instancijos teismo sprendimo dalies, kuria buvo atmestas ieškinys atsakovei Lietuvos Respublikai ir kuri nebuvo peržiūrėta apeliacine tvarka, kasacija yra negalima.</w:t>
      </w:r>
    </w:p>
    <w:p w14:paraId="300D9F49" w14:textId="2CA9A251" w:rsidR="00715D71" w:rsidRDefault="006C62A6" w:rsidP="00715D71">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715D71">
        <w:rPr>
          <w:rFonts w:ascii="Times New Roman" w:eastAsia="Times New Roman" w:hAnsi="Times New Roman" w:cs="Times New Roman"/>
          <w:iCs/>
          <w:sz w:val="24"/>
          <w:szCs w:val="24"/>
        </w:rPr>
        <w:t>Atsakovė ne tik negalėjo teikti kasacinio skundo dėl pirmosios instancijos teismo sprendimo dalies, kuria atmestas ieškinys atsakovei Lietuvos Respublikai, tačiau nenurodo ir teisinių argumentų, kurie patvirtintų, kad buvo padarytas materialiosios ar proceso teisės normų pažeidimas, susijęs su valstybei pareikšto ieškinio atmetimu.</w:t>
      </w:r>
      <w:r w:rsidR="00715D71" w:rsidRPr="00715D71">
        <w:t xml:space="preserve"> </w:t>
      </w:r>
      <w:r w:rsidR="00715D71" w:rsidRPr="00715D71">
        <w:rPr>
          <w:rFonts w:ascii="Times New Roman" w:eastAsia="Times New Roman" w:hAnsi="Times New Roman" w:cs="Times New Roman"/>
          <w:iCs/>
          <w:sz w:val="24"/>
          <w:szCs w:val="24"/>
        </w:rPr>
        <w:t>Pirmosios instancijos teismas pagrįstai nusprendė, kad ieškovė neįrodė Lietuvos valstybės neteisėtų veiksmų</w:t>
      </w:r>
      <w:r w:rsidR="00715D71">
        <w:rPr>
          <w:rFonts w:ascii="Times New Roman" w:eastAsia="Times New Roman" w:hAnsi="Times New Roman" w:cs="Times New Roman"/>
          <w:iCs/>
          <w:sz w:val="24"/>
          <w:szCs w:val="24"/>
        </w:rPr>
        <w:t>.</w:t>
      </w:r>
    </w:p>
    <w:p w14:paraId="692F3421" w14:textId="4A835D6E" w:rsidR="002D5662" w:rsidRPr="002D5662" w:rsidRDefault="00715D71" w:rsidP="002D5662">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2D5662">
        <w:rPr>
          <w:rFonts w:ascii="Times New Roman" w:eastAsia="Times New Roman" w:hAnsi="Times New Roman" w:cs="Times New Roman"/>
          <w:iCs/>
          <w:sz w:val="24"/>
          <w:szCs w:val="24"/>
        </w:rPr>
        <w:t xml:space="preserve">Atsakovė nepagrįstai nurodo, kad teismų procesiniai sprendimai turėtų būti panaikinti ir byla perduota iš naujo nagrinėti pirmosios instancijos teismui. </w:t>
      </w:r>
      <w:r w:rsidR="002D5662" w:rsidRPr="002D5662">
        <w:rPr>
          <w:rFonts w:ascii="Times New Roman" w:eastAsia="Times New Roman" w:hAnsi="Times New Roman" w:cs="Times New Roman"/>
          <w:iCs/>
          <w:sz w:val="24"/>
          <w:szCs w:val="24"/>
        </w:rPr>
        <w:t>Nagrinėjamu atveju neegzistuoja absoliutūs sprendimo ar nutarties negaliojimo pagrindai, nurodyti CPK 329</w:t>
      </w:r>
      <w:r w:rsidR="002B2358">
        <w:rPr>
          <w:rFonts w:ascii="Times New Roman" w:eastAsia="Times New Roman" w:hAnsi="Times New Roman" w:cs="Times New Roman"/>
          <w:iCs/>
          <w:sz w:val="24"/>
          <w:szCs w:val="24"/>
        </w:rPr>
        <w:t> </w:t>
      </w:r>
      <w:r w:rsidR="002D5662" w:rsidRPr="002D5662">
        <w:rPr>
          <w:rFonts w:ascii="Times New Roman" w:eastAsia="Times New Roman" w:hAnsi="Times New Roman" w:cs="Times New Roman"/>
          <w:iCs/>
          <w:sz w:val="24"/>
          <w:szCs w:val="24"/>
        </w:rPr>
        <w:t>straipsnio 2</w:t>
      </w:r>
      <w:r w:rsidR="002B2358">
        <w:rPr>
          <w:rFonts w:ascii="Times New Roman" w:eastAsia="Times New Roman" w:hAnsi="Times New Roman" w:cs="Times New Roman"/>
          <w:iCs/>
          <w:sz w:val="24"/>
          <w:szCs w:val="24"/>
        </w:rPr>
        <w:t>–</w:t>
      </w:r>
      <w:r w:rsidR="002D5662" w:rsidRPr="002D5662">
        <w:rPr>
          <w:rFonts w:ascii="Times New Roman" w:eastAsia="Times New Roman" w:hAnsi="Times New Roman" w:cs="Times New Roman"/>
          <w:iCs/>
          <w:sz w:val="24"/>
          <w:szCs w:val="24"/>
        </w:rPr>
        <w:t>3 dalyse. Nėra pagrindo teigti, kad šioje byloje nebuvo atskleista bylos esmė.</w:t>
      </w:r>
      <w:r w:rsidR="002D5662" w:rsidRPr="002D5662">
        <w:t xml:space="preserve"> </w:t>
      </w:r>
      <w:r w:rsidR="002D5662" w:rsidRPr="002D5662">
        <w:rPr>
          <w:rFonts w:ascii="Times New Roman" w:hAnsi="Times New Roman" w:cs="Times New Roman"/>
          <w:sz w:val="24"/>
          <w:szCs w:val="24"/>
        </w:rPr>
        <w:t xml:space="preserve">Atsakovė </w:t>
      </w:r>
      <w:r w:rsidR="002D5662" w:rsidRPr="002D5662">
        <w:rPr>
          <w:rFonts w:ascii="Times New Roman" w:eastAsia="Times New Roman" w:hAnsi="Times New Roman" w:cs="Times New Roman"/>
          <w:iCs/>
          <w:sz w:val="24"/>
          <w:szCs w:val="24"/>
        </w:rPr>
        <w:t>nepagrįstai nurodo, kad į bylą trečiuoju asmeniu turėjo būti įtraukta Kultūros ministerija.</w:t>
      </w:r>
      <w:r w:rsidR="002D5662" w:rsidRPr="002D5662">
        <w:rPr>
          <w:rFonts w:ascii="Times New Roman" w:hAnsi="Times New Roman" w:cs="Times New Roman"/>
          <w:sz w:val="24"/>
          <w:szCs w:val="24"/>
        </w:rPr>
        <w:t xml:space="preserve"> Atsakovė </w:t>
      </w:r>
      <w:r w:rsidR="002D5662" w:rsidRPr="002D5662">
        <w:rPr>
          <w:rFonts w:ascii="Times New Roman" w:eastAsia="Times New Roman" w:hAnsi="Times New Roman" w:cs="Times New Roman"/>
          <w:iCs/>
          <w:sz w:val="24"/>
          <w:szCs w:val="24"/>
        </w:rPr>
        <w:t>įgyvendina savo</w:t>
      </w:r>
      <w:r w:rsidR="002D5662">
        <w:rPr>
          <w:rFonts w:ascii="Times New Roman" w:eastAsia="Times New Roman" w:hAnsi="Times New Roman" w:cs="Times New Roman"/>
          <w:iCs/>
          <w:sz w:val="24"/>
          <w:szCs w:val="24"/>
        </w:rPr>
        <w:t xml:space="preserve"> </w:t>
      </w:r>
      <w:r w:rsidR="002D5662" w:rsidRPr="002D5662">
        <w:rPr>
          <w:rFonts w:ascii="Times New Roman" w:eastAsia="Times New Roman" w:hAnsi="Times New Roman" w:cs="Times New Roman"/>
          <w:iCs/>
          <w:sz w:val="24"/>
          <w:szCs w:val="24"/>
        </w:rPr>
        <w:t>teises teisme, nes būtent ja</w:t>
      </w:r>
      <w:r w:rsidR="002D5662">
        <w:rPr>
          <w:rFonts w:ascii="Times New Roman" w:eastAsia="Times New Roman" w:hAnsi="Times New Roman" w:cs="Times New Roman"/>
          <w:iCs/>
          <w:sz w:val="24"/>
          <w:szCs w:val="24"/>
        </w:rPr>
        <w:t>i</w:t>
      </w:r>
      <w:r w:rsidR="002D5662" w:rsidRPr="002D5662">
        <w:rPr>
          <w:rFonts w:ascii="Times New Roman" w:eastAsia="Times New Roman" w:hAnsi="Times New Roman" w:cs="Times New Roman"/>
          <w:iCs/>
          <w:sz w:val="24"/>
          <w:szCs w:val="24"/>
        </w:rPr>
        <w:t xml:space="preserve"> priklauso civilinis procesinis veiksnumas. Tai, kad </w:t>
      </w:r>
      <w:r w:rsidR="002D5662">
        <w:rPr>
          <w:rFonts w:ascii="Times New Roman" w:eastAsia="Times New Roman" w:hAnsi="Times New Roman" w:cs="Times New Roman"/>
          <w:iCs/>
          <w:sz w:val="24"/>
          <w:szCs w:val="24"/>
        </w:rPr>
        <w:t>atsakovė</w:t>
      </w:r>
      <w:r w:rsidR="002D5662" w:rsidRPr="002D5662">
        <w:rPr>
          <w:rFonts w:ascii="Times New Roman" w:eastAsia="Times New Roman" w:hAnsi="Times New Roman" w:cs="Times New Roman"/>
          <w:iCs/>
          <w:sz w:val="24"/>
          <w:szCs w:val="24"/>
        </w:rPr>
        <w:t xml:space="preserve"> įgyja civilines teises ir pareigas per savo organus, šie organai, įskaitant </w:t>
      </w:r>
      <w:r w:rsidR="002D5662">
        <w:rPr>
          <w:rFonts w:ascii="Times New Roman" w:eastAsia="Times New Roman" w:hAnsi="Times New Roman" w:cs="Times New Roman"/>
          <w:iCs/>
          <w:sz w:val="24"/>
          <w:szCs w:val="24"/>
        </w:rPr>
        <w:t>atsakovės</w:t>
      </w:r>
      <w:r w:rsidR="002D5662" w:rsidRPr="002D5662">
        <w:rPr>
          <w:rFonts w:ascii="Times New Roman" w:eastAsia="Times New Roman" w:hAnsi="Times New Roman" w:cs="Times New Roman"/>
          <w:iCs/>
          <w:sz w:val="24"/>
          <w:szCs w:val="24"/>
        </w:rPr>
        <w:t xml:space="preserve"> savininko teises ir pareigas įgyvendinančią Kultūros ministeriją, dėl to neįgyja savarankiško civilinio procesinio veiksnumo. Šioje byloje nėra sprendžiami jokie klausimai, susiję su </w:t>
      </w:r>
      <w:r w:rsidR="002D5662">
        <w:rPr>
          <w:rFonts w:ascii="Times New Roman" w:eastAsia="Times New Roman" w:hAnsi="Times New Roman" w:cs="Times New Roman"/>
          <w:iCs/>
          <w:sz w:val="24"/>
          <w:szCs w:val="24"/>
        </w:rPr>
        <w:t>atsakovės</w:t>
      </w:r>
      <w:r w:rsidR="002D5662" w:rsidRPr="002D5662">
        <w:rPr>
          <w:rFonts w:ascii="Times New Roman" w:eastAsia="Times New Roman" w:hAnsi="Times New Roman" w:cs="Times New Roman"/>
          <w:iCs/>
          <w:sz w:val="24"/>
          <w:szCs w:val="24"/>
        </w:rPr>
        <w:t xml:space="preserve"> organų teisėmis ir pareigomis. </w:t>
      </w:r>
      <w:r w:rsidR="005342C5">
        <w:rPr>
          <w:rFonts w:ascii="Times New Roman" w:eastAsia="Times New Roman" w:hAnsi="Times New Roman" w:cs="Times New Roman"/>
          <w:iCs/>
          <w:sz w:val="24"/>
          <w:szCs w:val="24"/>
        </w:rPr>
        <w:t>Atsakovės</w:t>
      </w:r>
      <w:r w:rsidR="002D5662" w:rsidRPr="002D5662">
        <w:rPr>
          <w:rFonts w:ascii="Times New Roman" w:eastAsia="Times New Roman" w:hAnsi="Times New Roman" w:cs="Times New Roman"/>
          <w:iCs/>
          <w:sz w:val="24"/>
          <w:szCs w:val="24"/>
        </w:rPr>
        <w:t xml:space="preserve"> atstovas turi galimybę reikšti poziciją visais klausimais, susijusiais su </w:t>
      </w:r>
      <w:r w:rsidR="005342C5">
        <w:rPr>
          <w:rFonts w:ascii="Times New Roman" w:eastAsia="Times New Roman" w:hAnsi="Times New Roman" w:cs="Times New Roman"/>
          <w:iCs/>
          <w:sz w:val="24"/>
          <w:szCs w:val="24"/>
        </w:rPr>
        <w:t>atsakove</w:t>
      </w:r>
      <w:r w:rsidR="002D5662" w:rsidRPr="002D5662">
        <w:rPr>
          <w:rFonts w:ascii="Times New Roman" w:eastAsia="Times New Roman" w:hAnsi="Times New Roman" w:cs="Times New Roman"/>
          <w:iCs/>
          <w:sz w:val="24"/>
          <w:szCs w:val="24"/>
        </w:rPr>
        <w:t xml:space="preserve">, kaip biudžetine įstaiga. Tai, kad Kultūros ministerija rūpinsis, kaip </w:t>
      </w:r>
      <w:r w:rsidR="001E271F">
        <w:rPr>
          <w:rFonts w:ascii="Times New Roman" w:eastAsia="Times New Roman" w:hAnsi="Times New Roman" w:cs="Times New Roman"/>
          <w:iCs/>
          <w:sz w:val="24"/>
          <w:szCs w:val="24"/>
        </w:rPr>
        <w:t>sumokėti</w:t>
      </w:r>
      <w:r w:rsidR="002D5662" w:rsidRPr="002D5662">
        <w:rPr>
          <w:rFonts w:ascii="Times New Roman" w:eastAsia="Times New Roman" w:hAnsi="Times New Roman" w:cs="Times New Roman"/>
          <w:iCs/>
          <w:sz w:val="24"/>
          <w:szCs w:val="24"/>
        </w:rPr>
        <w:t xml:space="preserve"> priteistą sumą, nereiškia, kad ji turi savarankišką teisinį interesą ir poreikį jį ginti. </w:t>
      </w:r>
      <w:r w:rsidR="005342C5">
        <w:rPr>
          <w:rFonts w:ascii="Times New Roman" w:eastAsia="Times New Roman" w:hAnsi="Times New Roman" w:cs="Times New Roman"/>
          <w:iCs/>
          <w:sz w:val="24"/>
          <w:szCs w:val="24"/>
        </w:rPr>
        <w:t>Atsakovė</w:t>
      </w:r>
      <w:r w:rsidR="002D5662" w:rsidRPr="002D5662">
        <w:rPr>
          <w:rFonts w:ascii="Times New Roman" w:eastAsia="Times New Roman" w:hAnsi="Times New Roman" w:cs="Times New Roman"/>
          <w:iCs/>
          <w:sz w:val="24"/>
          <w:szCs w:val="24"/>
        </w:rPr>
        <w:t xml:space="preserve"> pagal savo prievoles atsako tik savo lėšomis (</w:t>
      </w:r>
      <w:r w:rsidR="002D5662" w:rsidRPr="00787261">
        <w:rPr>
          <w:rFonts w:ascii="Times New Roman" w:eastAsia="Times New Roman" w:hAnsi="Times New Roman" w:cs="Times New Roman"/>
          <w:iCs/>
          <w:sz w:val="24"/>
          <w:szCs w:val="24"/>
        </w:rPr>
        <w:t>B</w:t>
      </w:r>
      <w:r w:rsidR="005342C5" w:rsidRPr="00787261">
        <w:rPr>
          <w:rFonts w:ascii="Times New Roman" w:eastAsia="Times New Roman" w:hAnsi="Times New Roman" w:cs="Times New Roman"/>
          <w:iCs/>
          <w:sz w:val="24"/>
          <w:szCs w:val="24"/>
        </w:rPr>
        <w:t>ĮĮ</w:t>
      </w:r>
      <w:r w:rsidR="002D5662" w:rsidRPr="002D5662">
        <w:rPr>
          <w:rFonts w:ascii="Times New Roman" w:eastAsia="Times New Roman" w:hAnsi="Times New Roman" w:cs="Times New Roman"/>
          <w:iCs/>
          <w:sz w:val="24"/>
          <w:szCs w:val="24"/>
        </w:rPr>
        <w:t xml:space="preserve"> 2 str</w:t>
      </w:r>
      <w:r w:rsidR="005342C5">
        <w:rPr>
          <w:rFonts w:ascii="Times New Roman" w:eastAsia="Times New Roman" w:hAnsi="Times New Roman" w:cs="Times New Roman"/>
          <w:iCs/>
          <w:sz w:val="24"/>
          <w:szCs w:val="24"/>
        </w:rPr>
        <w:t>aipsnio</w:t>
      </w:r>
      <w:r w:rsidR="002D5662" w:rsidRPr="002D5662">
        <w:rPr>
          <w:rFonts w:ascii="Times New Roman" w:eastAsia="Times New Roman" w:hAnsi="Times New Roman" w:cs="Times New Roman"/>
          <w:iCs/>
          <w:sz w:val="24"/>
          <w:szCs w:val="24"/>
        </w:rPr>
        <w:t xml:space="preserve"> 2 d</w:t>
      </w:r>
      <w:r w:rsidR="005342C5">
        <w:rPr>
          <w:rFonts w:ascii="Times New Roman" w:eastAsia="Times New Roman" w:hAnsi="Times New Roman" w:cs="Times New Roman"/>
          <w:iCs/>
          <w:sz w:val="24"/>
          <w:szCs w:val="24"/>
        </w:rPr>
        <w:t>alis</w:t>
      </w:r>
      <w:r w:rsidR="002D5662" w:rsidRPr="002D5662">
        <w:rPr>
          <w:rFonts w:ascii="Times New Roman" w:eastAsia="Times New Roman" w:hAnsi="Times New Roman" w:cs="Times New Roman"/>
          <w:iCs/>
          <w:sz w:val="24"/>
          <w:szCs w:val="24"/>
        </w:rPr>
        <w:t>).</w:t>
      </w:r>
    </w:p>
    <w:p w14:paraId="4BC5A931" w14:textId="78CEC94E" w:rsidR="00BA0BCD" w:rsidRPr="00715D71" w:rsidRDefault="00BA0BCD" w:rsidP="00754AA6">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715D71">
        <w:rPr>
          <w:rFonts w:ascii="Times New Roman" w:eastAsia="Times New Roman" w:hAnsi="Times New Roman" w:cs="Times New Roman"/>
          <w:iCs/>
          <w:sz w:val="24"/>
          <w:szCs w:val="24"/>
        </w:rPr>
        <w:t>Kitų atsiliepimų į kasacinį skundą įstatymų nustatyta tvarka negauta.</w:t>
      </w:r>
    </w:p>
    <w:p w14:paraId="78F88B2C" w14:textId="77777777" w:rsidR="007C5A71" w:rsidRPr="007C5A71" w:rsidRDefault="007C5A71" w:rsidP="007C5A71">
      <w:pPr>
        <w:pStyle w:val="Sraopastraipa"/>
        <w:spacing w:after="120" w:line="240" w:lineRule="auto"/>
        <w:ind w:left="360"/>
        <w:jc w:val="both"/>
        <w:rPr>
          <w:rFonts w:ascii="Times New Roman" w:eastAsia="Times New Roman" w:hAnsi="Times New Roman" w:cs="Times New Roman"/>
          <w:iCs/>
          <w:sz w:val="24"/>
          <w:szCs w:val="24"/>
        </w:rPr>
      </w:pPr>
    </w:p>
    <w:p w14:paraId="72001709" w14:textId="77777777" w:rsidR="00B35310" w:rsidRPr="00AE3104" w:rsidRDefault="00B35310" w:rsidP="0024328C">
      <w:pPr>
        <w:shd w:val="clear" w:color="auto" w:fill="FFFFFF"/>
        <w:spacing w:after="120" w:line="240" w:lineRule="auto"/>
        <w:ind w:right="19" w:firstLine="709"/>
        <w:jc w:val="both"/>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Teisėjų kolegija </w:t>
      </w:r>
    </w:p>
    <w:p w14:paraId="08809E72" w14:textId="77777777" w:rsidR="007F1C0E" w:rsidRDefault="007F1C0E" w:rsidP="0024328C">
      <w:pPr>
        <w:spacing w:after="120" w:line="240" w:lineRule="auto"/>
        <w:rPr>
          <w:rFonts w:ascii="Times New Roman" w:eastAsia="Times New Roman" w:hAnsi="Times New Roman" w:cs="Times New Roman"/>
          <w:sz w:val="24"/>
          <w:szCs w:val="24"/>
        </w:rPr>
      </w:pPr>
    </w:p>
    <w:p w14:paraId="494B3DBA" w14:textId="77777777" w:rsidR="00B35310" w:rsidRPr="00AE3104" w:rsidRDefault="00B35310" w:rsidP="0024328C">
      <w:pPr>
        <w:spacing w:after="120" w:line="240" w:lineRule="auto"/>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k o n s t a t u o j a : </w:t>
      </w:r>
    </w:p>
    <w:p w14:paraId="668BD8E4" w14:textId="77777777" w:rsidR="007F1C0E" w:rsidRDefault="007F1C0E" w:rsidP="0024328C">
      <w:pPr>
        <w:pStyle w:val="Sraopastraipa"/>
        <w:spacing w:after="120" w:line="240" w:lineRule="auto"/>
        <w:ind w:left="792"/>
        <w:contextualSpacing w:val="0"/>
        <w:jc w:val="center"/>
        <w:rPr>
          <w:rFonts w:ascii="Times New Roman" w:eastAsia="Times New Roman" w:hAnsi="Times New Roman" w:cs="Times New Roman"/>
          <w:sz w:val="24"/>
          <w:szCs w:val="24"/>
        </w:rPr>
      </w:pPr>
    </w:p>
    <w:p w14:paraId="1E0C983E" w14:textId="77777777" w:rsidR="00B35310" w:rsidRPr="00AE3104" w:rsidRDefault="00B35310" w:rsidP="0024328C">
      <w:pPr>
        <w:pStyle w:val="Sraopastraipa"/>
        <w:spacing w:after="120" w:line="240" w:lineRule="auto"/>
        <w:ind w:left="792"/>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IV. Kasacinio teismo argumentai ir išaiškinimai</w:t>
      </w:r>
    </w:p>
    <w:p w14:paraId="64394E33" w14:textId="77777777" w:rsidR="007F1C0E" w:rsidRDefault="007F1C0E" w:rsidP="0024328C">
      <w:pPr>
        <w:pStyle w:val="Sraopastraipa"/>
        <w:spacing w:after="120" w:line="240" w:lineRule="auto"/>
        <w:ind w:left="0" w:firstLine="709"/>
        <w:contextualSpacing w:val="0"/>
        <w:jc w:val="both"/>
        <w:rPr>
          <w:rFonts w:ascii="Times New Roman" w:eastAsia="Times New Roman" w:hAnsi="Times New Roman" w:cs="Times New Roman"/>
          <w:i/>
          <w:iCs/>
          <w:sz w:val="24"/>
          <w:szCs w:val="24"/>
        </w:rPr>
      </w:pPr>
    </w:p>
    <w:p w14:paraId="0579E5E7" w14:textId="3C9FEC2D" w:rsidR="00A92C89" w:rsidRDefault="00A92C89" w:rsidP="002337AB">
      <w:pPr>
        <w:pStyle w:val="Sraopastraipa"/>
        <w:spacing w:after="120" w:line="240" w:lineRule="auto"/>
        <w:ind w:left="0" w:firstLine="720"/>
        <w:contextualSpacing w:val="0"/>
        <w:jc w:val="both"/>
        <w:rPr>
          <w:rFonts w:ascii="Times New Roman" w:eastAsia="Times New Roman" w:hAnsi="Times New Roman" w:cs="Times New Roman"/>
          <w:i/>
          <w:iCs/>
          <w:sz w:val="24"/>
          <w:szCs w:val="24"/>
        </w:rPr>
      </w:pPr>
      <w:r w:rsidRPr="00AE3104">
        <w:rPr>
          <w:rFonts w:ascii="Times New Roman" w:eastAsia="Times New Roman" w:hAnsi="Times New Roman" w:cs="Times New Roman"/>
          <w:i/>
          <w:iCs/>
          <w:sz w:val="24"/>
          <w:szCs w:val="24"/>
        </w:rPr>
        <w:t xml:space="preserve">Dėl </w:t>
      </w:r>
      <w:r w:rsidR="00C74CFF">
        <w:rPr>
          <w:rFonts w:ascii="Times New Roman" w:eastAsia="Times New Roman" w:hAnsi="Times New Roman" w:cs="Times New Roman"/>
          <w:i/>
          <w:iCs/>
          <w:sz w:val="24"/>
          <w:szCs w:val="24"/>
        </w:rPr>
        <w:t xml:space="preserve">rangovo ir techninio prižiūrėtojo prievolės atlyginti </w:t>
      </w:r>
      <w:r w:rsidR="007464C7">
        <w:rPr>
          <w:rFonts w:ascii="Times New Roman" w:eastAsia="Times New Roman" w:hAnsi="Times New Roman" w:cs="Times New Roman"/>
          <w:i/>
          <w:iCs/>
          <w:sz w:val="24"/>
          <w:szCs w:val="24"/>
        </w:rPr>
        <w:t xml:space="preserve">dėl gaisro </w:t>
      </w:r>
      <w:r w:rsidR="00441B97">
        <w:rPr>
          <w:rFonts w:ascii="Times New Roman" w:eastAsia="Times New Roman" w:hAnsi="Times New Roman" w:cs="Times New Roman"/>
          <w:i/>
          <w:iCs/>
          <w:sz w:val="24"/>
          <w:szCs w:val="24"/>
        </w:rPr>
        <w:t>kilus</w:t>
      </w:r>
      <w:r w:rsidR="007464C7">
        <w:rPr>
          <w:rFonts w:ascii="Times New Roman" w:eastAsia="Times New Roman" w:hAnsi="Times New Roman" w:cs="Times New Roman"/>
          <w:i/>
          <w:iCs/>
          <w:sz w:val="24"/>
          <w:szCs w:val="24"/>
        </w:rPr>
        <w:t>ią</w:t>
      </w:r>
      <w:r w:rsidR="00441B97">
        <w:rPr>
          <w:rFonts w:ascii="Times New Roman" w:eastAsia="Times New Roman" w:hAnsi="Times New Roman" w:cs="Times New Roman"/>
          <w:i/>
          <w:iCs/>
          <w:sz w:val="24"/>
          <w:szCs w:val="24"/>
        </w:rPr>
        <w:t xml:space="preserve"> </w:t>
      </w:r>
      <w:r w:rsidR="007464C7">
        <w:rPr>
          <w:rFonts w:ascii="Times New Roman" w:eastAsia="Times New Roman" w:hAnsi="Times New Roman" w:cs="Times New Roman"/>
          <w:i/>
          <w:iCs/>
          <w:sz w:val="24"/>
          <w:szCs w:val="24"/>
        </w:rPr>
        <w:t xml:space="preserve">žalą </w:t>
      </w:r>
      <w:r w:rsidR="007142D2">
        <w:rPr>
          <w:rFonts w:ascii="Times New Roman" w:eastAsia="Times New Roman" w:hAnsi="Times New Roman" w:cs="Times New Roman"/>
          <w:i/>
          <w:iCs/>
          <w:sz w:val="24"/>
          <w:szCs w:val="24"/>
        </w:rPr>
        <w:t>rūšies</w:t>
      </w:r>
    </w:p>
    <w:p w14:paraId="7F13D9DF" w14:textId="77777777" w:rsidR="00441B97" w:rsidRDefault="00441B97" w:rsidP="002337AB">
      <w:pPr>
        <w:pStyle w:val="Sraopastraipa"/>
        <w:spacing w:after="120" w:line="240" w:lineRule="auto"/>
        <w:ind w:left="0" w:firstLine="720"/>
        <w:contextualSpacing w:val="0"/>
        <w:jc w:val="both"/>
        <w:rPr>
          <w:rFonts w:ascii="Times New Roman" w:eastAsia="Times New Roman" w:hAnsi="Times New Roman" w:cs="Times New Roman"/>
          <w:sz w:val="24"/>
          <w:szCs w:val="24"/>
        </w:rPr>
      </w:pPr>
    </w:p>
    <w:p w14:paraId="6A21FAC5" w14:textId="4617C202" w:rsidR="00C302BC" w:rsidRPr="00C302BC" w:rsidRDefault="009811D1"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3B130F">
        <w:rPr>
          <w:rFonts w:ascii="Times New Roman" w:eastAsia="Times New Roman" w:hAnsi="Times New Roman" w:cs="Times New Roman"/>
          <w:iCs/>
          <w:sz w:val="24"/>
          <w:szCs w:val="24"/>
        </w:rPr>
        <w:t>Byloje kilo</w:t>
      </w:r>
      <w:r w:rsidR="00C302BC" w:rsidRPr="00C302BC">
        <w:t xml:space="preserve"> </w:t>
      </w:r>
      <w:r w:rsidR="00C302BC" w:rsidRPr="00C302BC">
        <w:rPr>
          <w:rFonts w:ascii="Times New Roman" w:eastAsia="Times New Roman" w:hAnsi="Times New Roman" w:cs="Times New Roman"/>
          <w:iCs/>
          <w:sz w:val="24"/>
          <w:szCs w:val="24"/>
        </w:rPr>
        <w:t>ginčas dėl rangovės ir techninės prižiūrėtojos prievolės rūšies atlyginti žalą dėl vienuolyne ir bažnyčioje kilusio gaisro. Teismai, nustatę, kad gaisras kilo dėl rangovės ir techninės prižiūrėtojos vienuolyne netinkamai atliktų darbų (vykdytų pareigų), vadovaudamiesi CK 6.6 straipsnio 3 dalimi, konstatavo solidariąją atsakovių prievolę atlyginti žalą, argumentuodami tuo, kad kilusi žala buvo susijusi su abiejų atsakovių veiksmais.</w:t>
      </w:r>
    </w:p>
    <w:p w14:paraId="349E4C4E" w14:textId="7F26C735"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Atsakovė kasaciniu skundu šią teismo išvadą kvestionuoja, įrodinėdama, jog teismai netinkamai taikė CK 6.6 straipsnio 3 dalį ir nepagrįstai nusprendė, kad atsakovių prievolė atlyginti žalą yra solidarioji, taikė atsakovėms deliktinę atsakomybę, nors nukentėjusį asmenį ir atsakoves siejo sutartiniai teisiniai santykiai, nesant įstatyme nustatytų pagrindų</w:t>
      </w:r>
      <w:r w:rsidR="004C3B91">
        <w:rPr>
          <w:rFonts w:ascii="Times New Roman" w:eastAsia="Times New Roman" w:hAnsi="Times New Roman" w:cs="Times New Roman"/>
          <w:iCs/>
          <w:sz w:val="24"/>
          <w:szCs w:val="24"/>
        </w:rPr>
        <w:t>,</w:t>
      </w:r>
      <w:r w:rsidRPr="00C302BC">
        <w:rPr>
          <w:rFonts w:ascii="Times New Roman" w:eastAsia="Times New Roman" w:hAnsi="Times New Roman" w:cs="Times New Roman"/>
          <w:iCs/>
          <w:sz w:val="24"/>
          <w:szCs w:val="24"/>
        </w:rPr>
        <w:t xml:space="preserve"> suvienodino statybos proceso dalyvių atsakomybę, taip nukrypdami nuo kasacinio teismo praktikos. Teisėjų kolegija šiuos kasacinio skundo argumentus pripažįsta iš dalies teisiškai pagrįstais.</w:t>
      </w:r>
    </w:p>
    <w:p w14:paraId="37E22607" w14:textId="4377219A"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Solidarioji skolininkų prievolė nepreziumuojama, išskyrus įstatymų nustatytas išimtis. Ji atsiranda tik įstatymų ar šalių susitarimu nustatytais atvejais, taip pat kai prievolės dalykas yra nedalus (CK 6.6 straipsnio 1 dalis). Ši taisyklė reiškia, kad galioja priešinga prezumpcija – jog prievolė yra dalinė, jeigu neįrodyta priešingai. CK 6.6 straipsnio 3 dalyje įtvirtinti atvejai, kai solidarioji skolininkų pareiga preziumuojama – jeigu prievolė susijusi su paslaugų teikimu, jungtine veikla arba kelių asmenų veiksmais padarytos žalos atlyginimu. CK 6.6 straipsnio 3</w:t>
      </w:r>
      <w:r w:rsidR="005B4B63">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dalyje reglamentuoti solidariosios prievolės prezumpcijos atvejai atkartojami CK 6.717</w:t>
      </w:r>
      <w:r w:rsidR="005B4B63">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 xml:space="preserve">straipsnio 4 dalyje, reglamentuojančioje atsakomybę už netinkamą paslaugų sutarties vykdymą, kai paslaugas teikia keli asmenys; CK 6.975 straipsnio 2–3 dalyse, reglamentuojančiose jungtinės veiklos sutarties partnerių atsakomybę pagal bendras prievoles; CK 6.279 straipsnyje, reglamentuojančiame kelių asmenų bendrai padarytą žalą deliktinės atsakomybės atveju. </w:t>
      </w:r>
    </w:p>
    <w:p w14:paraId="79D99E46" w14:textId="0DB52D79"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Nagrinėjamu atveju teismai taikė CK 6.6 straipsnio 3 dalį, įtvirtinančią solidariosios skolininkų pareigos prezumpciją, kiek tai susiję su kelių asmenų veiksmais padarytos žalos atlyginimu. Sisteminis CK 6.6 straipsnio 3 dalies ir 6.279 straipsnio aiškinimas leidžia daryti išvadą, kad solidarioji skolininkų pareiga atlyginti jų veiksmais padarytą žalą preziumuojama tik deliktinės civilinės atsakomybės atveju.</w:t>
      </w:r>
    </w:p>
    <w:p w14:paraId="2C99EB6D" w14:textId="0DE99B29"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Toks aiškinimas atitinka kasacinio teismo formuojamą praktiką, kurioje nurodoma, kad deliktinės atsakomybės atveju CK 6.6 straipsnio 3 dalyje ir 6.279 straipsnio 1 dalyje įtvirtinta solidariosios skolininkų pareigos prezumpcija, jeigu prievolė susijusi su kelių asmenų veiksmais padarytos žalos atlyginimu. Toks reguliavimas užtikrina nukentėjusio asmens intereso veiksmingai įgyvendinti teisę į žalos atlyginimą apsaugą (Lietuvos Aukščiausiojo Teismo 2018 m. birželio 15</w:t>
      </w:r>
      <w:r w:rsidR="005B4B63">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d. nutartis civilinėje byloje Nr. 3K-3-235-1075/2018, 31 punktas).</w:t>
      </w:r>
    </w:p>
    <w:p w14:paraId="27E98226" w14:textId="4C50E70A"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 xml:space="preserve">Atsižvelgiant į pateiktus išaiškinimus, siekiant atsakyti į klausimą, ar teismai pagrįstai žalos atlyginimą priteisė solidariai iš atsakovių, būtina nustatyti teisinių santykių, iš kurių kyla žalos atlyginimo prievolė, pobūdį ir atsakovėms taikytiną civilinės atsakomybės rūšį. </w:t>
      </w:r>
    </w:p>
    <w:p w14:paraId="4432C592" w14:textId="7B3F8315"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Pagal CK 6.245 straipsnio 1 dalį, civilinė atsakomybė – tai turtinė prievolė, kurios viena šalis turi teisę reikalauti atlyginti nuostolius (žalą) ar sumokėti netesybas (baudą, delspinigius), o kita šalis privalo atlyginti padarytus nuostolius (žalą) ar sumokėti netesybas (baudą, delspinigius). Civilinė atsakomybė yra dviejų rūšių: sutartinė ir deliktinė (CK 6.245 straipsnio 2 dalis). CK</w:t>
      </w:r>
      <w:r w:rsidR="005A374A">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6.245</w:t>
      </w:r>
      <w:r w:rsidR="004C3B91">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 xml:space="preserve">straipsnio 3 dalyje nustatyta, kad sutartinė civilinė atsakomybė yra turtinė prievolė, kuri atsiranda dėl to, kad neįvykdoma ar netinkamai įvykdoma sutartis, kurios viena šalis turi teisę reikalauti nuostolių atlyginimo ar netesybų (sumokėti baudą, delspinigius), o kita šalis privalo </w:t>
      </w:r>
      <w:r w:rsidRPr="00C302BC">
        <w:rPr>
          <w:rFonts w:ascii="Times New Roman" w:eastAsia="Times New Roman" w:hAnsi="Times New Roman" w:cs="Times New Roman"/>
          <w:iCs/>
          <w:sz w:val="24"/>
          <w:szCs w:val="24"/>
        </w:rPr>
        <w:lastRenderedPageBreak/>
        <w:t xml:space="preserve">atlyginti dėl sutarties neįvykdymo ar netinkamo įvykdymo padarytus nuostolius arba sumokėti netesybas (baudą, delspinigius). </w:t>
      </w:r>
    </w:p>
    <w:p w14:paraId="6AD23CBE" w14:textId="5D09935F"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46740E">
        <w:rPr>
          <w:rFonts w:ascii="Times New Roman" w:eastAsia="Times New Roman" w:hAnsi="Times New Roman" w:cs="Times New Roman"/>
          <w:iCs/>
          <w:sz w:val="24"/>
          <w:szCs w:val="24"/>
        </w:rPr>
        <w:t>Deliktinė civilinė atsakomybė yra turtinė prievolė, atsirandanti dėl žalos, kuri nesusijusi su sutartiniais santykiais, išskyrus atvejus, kai įstatymai nustato, kad deliktinė atsakomybė atsiranda dėl žalos, susijusios su sutartiniais santykiais (CK 6.245 straipsnio 4 dalis</w:t>
      </w:r>
      <w:r w:rsidR="00A7306A">
        <w:rPr>
          <w:rFonts w:ascii="Times New Roman" w:eastAsia="Times New Roman" w:hAnsi="Times New Roman" w:cs="Times New Roman"/>
          <w:iCs/>
          <w:sz w:val="24"/>
          <w:szCs w:val="24"/>
        </w:rPr>
        <w:t>)</w:t>
      </w:r>
      <w:r w:rsidR="0046740E" w:rsidRPr="0046740E">
        <w:rPr>
          <w:rFonts w:ascii="Times New Roman" w:eastAsia="Times New Roman" w:hAnsi="Times New Roman" w:cs="Times New Roman"/>
          <w:iCs/>
          <w:sz w:val="24"/>
          <w:szCs w:val="24"/>
        </w:rPr>
        <w:t>.</w:t>
      </w:r>
      <w:r w:rsidR="0046740E">
        <w:rPr>
          <w:rFonts w:ascii="Times New Roman" w:eastAsia="Times New Roman" w:hAnsi="Times New Roman" w:cs="Times New Roman"/>
          <w:iCs/>
          <w:sz w:val="24"/>
          <w:szCs w:val="24"/>
        </w:rPr>
        <w:t xml:space="preserve"> </w:t>
      </w:r>
      <w:r w:rsidRPr="00C302BC">
        <w:rPr>
          <w:rFonts w:ascii="Times New Roman" w:eastAsia="Times New Roman" w:hAnsi="Times New Roman" w:cs="Times New Roman"/>
          <w:iCs/>
          <w:sz w:val="24"/>
          <w:szCs w:val="24"/>
        </w:rPr>
        <w:t xml:space="preserve">Deliktinė civilinė atsakomybė, esant ginčams, susijusiems su sutartiniais santykiais, taikytina, kai žala atsiranda dėl neteisėtų veiksmų </w:t>
      </w:r>
      <w:proofErr w:type="spellStart"/>
      <w:r w:rsidRPr="00C302BC">
        <w:rPr>
          <w:rFonts w:ascii="Times New Roman" w:eastAsia="Times New Roman" w:hAnsi="Times New Roman" w:cs="Times New Roman"/>
          <w:iCs/>
          <w:sz w:val="24"/>
          <w:szCs w:val="24"/>
        </w:rPr>
        <w:t>ikisutartiniuose</w:t>
      </w:r>
      <w:proofErr w:type="spellEnd"/>
      <w:r w:rsidRPr="00C302BC">
        <w:rPr>
          <w:rFonts w:ascii="Times New Roman" w:eastAsia="Times New Roman" w:hAnsi="Times New Roman" w:cs="Times New Roman"/>
          <w:iCs/>
          <w:sz w:val="24"/>
          <w:szCs w:val="24"/>
        </w:rPr>
        <w:t xml:space="preserve"> teisiniuose santykiuose, kai derybos dėl tam tikros sutarties sudarymo nepasibaigia sutarties pasirašymu; dėl to, kad sandoris laikomas niekiniu; dėl neteisėtų sutarties šalies veiksmų, nukreiptų prieš trečiuosius asmenis; dėl neteisėtų veiksmų pasibaigus sutartiniams santykiams; ir tik įstatymo nustatytais atvejais deliktinė atsakomybė gali atsirasti, esant sutartiniams santykiams, pavyzdžiui, kai kyla gamintojo ir paslaugų t</w:t>
      </w:r>
      <w:r w:rsidR="00A8556A">
        <w:rPr>
          <w:rFonts w:ascii="Times New Roman" w:eastAsia="Times New Roman" w:hAnsi="Times New Roman" w:cs="Times New Roman"/>
          <w:iCs/>
          <w:sz w:val="24"/>
          <w:szCs w:val="24"/>
        </w:rPr>
        <w:t>ei</w:t>
      </w:r>
      <w:r w:rsidRPr="00C302BC">
        <w:rPr>
          <w:rFonts w:ascii="Times New Roman" w:eastAsia="Times New Roman" w:hAnsi="Times New Roman" w:cs="Times New Roman"/>
          <w:iCs/>
          <w:sz w:val="24"/>
          <w:szCs w:val="24"/>
        </w:rPr>
        <w:t>kėjo civilinė atsakomybė už žalą, atsiradusią dėl netinkamos kokybės produktų ar paslaugų (CK 6.292</w:t>
      </w:r>
      <w:r w:rsidR="004C3B91">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straipsnis).</w:t>
      </w:r>
    </w:p>
    <w:p w14:paraId="1E712289" w14:textId="53678B5D"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 xml:space="preserve">Kasacinis teismas 2015 m. gegužės 28 d. nutartyje civilinėje byloje Nr. 3K-3-327-687/2015 išaiškino, kad CK 6.245 straipsnio 4 dalyje įtvirtintu </w:t>
      </w:r>
      <w:proofErr w:type="spellStart"/>
      <w:r w:rsidRPr="00B43689">
        <w:rPr>
          <w:rFonts w:ascii="Times New Roman" w:eastAsia="Times New Roman" w:hAnsi="Times New Roman" w:cs="Times New Roman"/>
          <w:i/>
          <w:sz w:val="24"/>
          <w:szCs w:val="24"/>
        </w:rPr>
        <w:t>non</w:t>
      </w:r>
      <w:proofErr w:type="spellEnd"/>
      <w:r w:rsidRPr="00B43689">
        <w:rPr>
          <w:rFonts w:ascii="Times New Roman" w:eastAsia="Times New Roman" w:hAnsi="Times New Roman" w:cs="Times New Roman"/>
          <w:i/>
          <w:sz w:val="24"/>
          <w:szCs w:val="24"/>
        </w:rPr>
        <w:t xml:space="preserve"> </w:t>
      </w:r>
      <w:proofErr w:type="spellStart"/>
      <w:r w:rsidRPr="00B43689">
        <w:rPr>
          <w:rFonts w:ascii="Times New Roman" w:eastAsia="Times New Roman" w:hAnsi="Times New Roman" w:cs="Times New Roman"/>
          <w:i/>
          <w:sz w:val="24"/>
          <w:szCs w:val="24"/>
        </w:rPr>
        <w:t>cumul</w:t>
      </w:r>
      <w:proofErr w:type="spellEnd"/>
      <w:r w:rsidRPr="00C302BC">
        <w:rPr>
          <w:rFonts w:ascii="Times New Roman" w:eastAsia="Times New Roman" w:hAnsi="Times New Roman" w:cs="Times New Roman"/>
          <w:iCs/>
          <w:sz w:val="24"/>
          <w:szCs w:val="24"/>
        </w:rPr>
        <w:t xml:space="preserve"> principu draudžiama šalių sutartiniams santykiams taikyti deliktinę atsakomybę, tačiau įtvirtinama galimybė įstatymu nustatyti šios taisyklės išimtis. Plėtodamas šią taisyklę ir pabrėždamas jos svarbą, kasacinis teismas pažymėjo, kad Lietuvos teisėje laikomasi vadinamojo </w:t>
      </w:r>
      <w:proofErr w:type="spellStart"/>
      <w:r w:rsidRPr="00B43689">
        <w:rPr>
          <w:rFonts w:ascii="Times New Roman" w:eastAsia="Times New Roman" w:hAnsi="Times New Roman" w:cs="Times New Roman"/>
          <w:i/>
          <w:sz w:val="24"/>
          <w:szCs w:val="24"/>
        </w:rPr>
        <w:t>non</w:t>
      </w:r>
      <w:proofErr w:type="spellEnd"/>
      <w:r w:rsidRPr="00B43689">
        <w:rPr>
          <w:rFonts w:ascii="Times New Roman" w:eastAsia="Times New Roman" w:hAnsi="Times New Roman" w:cs="Times New Roman"/>
          <w:i/>
          <w:sz w:val="24"/>
          <w:szCs w:val="24"/>
        </w:rPr>
        <w:t xml:space="preserve"> </w:t>
      </w:r>
      <w:proofErr w:type="spellStart"/>
      <w:r w:rsidRPr="00B43689">
        <w:rPr>
          <w:rFonts w:ascii="Times New Roman" w:eastAsia="Times New Roman" w:hAnsi="Times New Roman" w:cs="Times New Roman"/>
          <w:i/>
          <w:sz w:val="24"/>
          <w:szCs w:val="24"/>
        </w:rPr>
        <w:t>cumul</w:t>
      </w:r>
      <w:proofErr w:type="spellEnd"/>
      <w:r w:rsidRPr="00C302BC">
        <w:rPr>
          <w:rFonts w:ascii="Times New Roman" w:eastAsia="Times New Roman" w:hAnsi="Times New Roman" w:cs="Times New Roman"/>
          <w:iCs/>
          <w:sz w:val="24"/>
          <w:szCs w:val="24"/>
        </w:rPr>
        <w:t xml:space="preserve"> principo – asmuo neturi pasirinkimo teisės, kokį ieškinį reikšti. Pavyzdžiui, jeigu šalis sieja sutartiniai santykiai, pažeistas teises reikia ginti remiantis sutarčių teisės normomis; jeigu yra deliktas, turi būti reiškiamas ieškinys dėl žalos atlyginimo, bet ne dėl nepagrįsto praturtėjimo ar turto gavimo (Lietuvos Aukščiausiojo Teismo 2019 m. balandžio 24 d. nutartis civilinėje byloje Nr. e3K-3-151-313/2019, 39 punktas). Taigi kasacinio teismo praktikoje vienareikšmiškai </w:t>
      </w:r>
      <w:r w:rsidR="004C6FA8" w:rsidRPr="00F3505A">
        <w:rPr>
          <w:rFonts w:ascii="Times New Roman" w:eastAsia="Times New Roman" w:hAnsi="Times New Roman" w:cs="Times New Roman"/>
          <w:iCs/>
          <w:sz w:val="24"/>
          <w:szCs w:val="24"/>
        </w:rPr>
        <w:t>įtvirtinta</w:t>
      </w:r>
      <w:r w:rsidRPr="004C6FA8">
        <w:rPr>
          <w:rFonts w:ascii="Times New Roman" w:eastAsia="Times New Roman" w:hAnsi="Times New Roman" w:cs="Times New Roman"/>
          <w:iCs/>
          <w:color w:val="FF0000"/>
          <w:sz w:val="24"/>
          <w:szCs w:val="24"/>
        </w:rPr>
        <w:t xml:space="preserve"> </w:t>
      </w:r>
      <w:r w:rsidRPr="00C302BC">
        <w:rPr>
          <w:rFonts w:ascii="Times New Roman" w:eastAsia="Times New Roman" w:hAnsi="Times New Roman" w:cs="Times New Roman"/>
          <w:iCs/>
          <w:sz w:val="24"/>
          <w:szCs w:val="24"/>
        </w:rPr>
        <w:t xml:space="preserve">prancūziškosios tradicijos taisyklė </w:t>
      </w:r>
      <w:proofErr w:type="spellStart"/>
      <w:r w:rsidRPr="00B43689">
        <w:rPr>
          <w:rFonts w:ascii="Times New Roman" w:eastAsia="Times New Roman" w:hAnsi="Times New Roman" w:cs="Times New Roman"/>
          <w:i/>
          <w:sz w:val="24"/>
          <w:szCs w:val="24"/>
        </w:rPr>
        <w:t>non-cumul</w:t>
      </w:r>
      <w:proofErr w:type="spellEnd"/>
      <w:r w:rsidRPr="00B43689">
        <w:rPr>
          <w:rFonts w:ascii="Times New Roman" w:eastAsia="Times New Roman" w:hAnsi="Times New Roman" w:cs="Times New Roman"/>
          <w:i/>
          <w:sz w:val="24"/>
          <w:szCs w:val="24"/>
        </w:rPr>
        <w:t xml:space="preserve"> </w:t>
      </w:r>
      <w:proofErr w:type="spellStart"/>
      <w:r w:rsidRPr="00B43689">
        <w:rPr>
          <w:rFonts w:ascii="Times New Roman" w:eastAsia="Times New Roman" w:hAnsi="Times New Roman" w:cs="Times New Roman"/>
          <w:i/>
          <w:sz w:val="24"/>
          <w:szCs w:val="24"/>
        </w:rPr>
        <w:t>des</w:t>
      </w:r>
      <w:proofErr w:type="spellEnd"/>
      <w:r w:rsidRPr="00B43689">
        <w:rPr>
          <w:rFonts w:ascii="Times New Roman" w:eastAsia="Times New Roman" w:hAnsi="Times New Roman" w:cs="Times New Roman"/>
          <w:i/>
          <w:sz w:val="24"/>
          <w:szCs w:val="24"/>
        </w:rPr>
        <w:t xml:space="preserve"> </w:t>
      </w:r>
      <w:proofErr w:type="spellStart"/>
      <w:r w:rsidRPr="00B43689">
        <w:rPr>
          <w:rFonts w:ascii="Times New Roman" w:eastAsia="Times New Roman" w:hAnsi="Times New Roman" w:cs="Times New Roman"/>
          <w:i/>
          <w:sz w:val="24"/>
          <w:szCs w:val="24"/>
        </w:rPr>
        <w:t>responsabilités</w:t>
      </w:r>
      <w:proofErr w:type="spellEnd"/>
      <w:r w:rsidRPr="00B43689">
        <w:rPr>
          <w:rFonts w:ascii="Times New Roman" w:eastAsia="Times New Roman" w:hAnsi="Times New Roman" w:cs="Times New Roman"/>
          <w:i/>
          <w:sz w:val="24"/>
          <w:szCs w:val="24"/>
        </w:rPr>
        <w:t xml:space="preserve"> </w:t>
      </w:r>
      <w:proofErr w:type="spellStart"/>
      <w:r w:rsidRPr="00B43689">
        <w:rPr>
          <w:rFonts w:ascii="Times New Roman" w:eastAsia="Times New Roman" w:hAnsi="Times New Roman" w:cs="Times New Roman"/>
          <w:i/>
          <w:sz w:val="24"/>
          <w:szCs w:val="24"/>
        </w:rPr>
        <w:t>contractuelle</w:t>
      </w:r>
      <w:proofErr w:type="spellEnd"/>
      <w:r w:rsidRPr="00B43689">
        <w:rPr>
          <w:rFonts w:ascii="Times New Roman" w:eastAsia="Times New Roman" w:hAnsi="Times New Roman" w:cs="Times New Roman"/>
          <w:i/>
          <w:sz w:val="24"/>
          <w:szCs w:val="24"/>
        </w:rPr>
        <w:t xml:space="preserve"> et </w:t>
      </w:r>
      <w:proofErr w:type="spellStart"/>
      <w:r w:rsidRPr="00B43689">
        <w:rPr>
          <w:rFonts w:ascii="Times New Roman" w:eastAsia="Times New Roman" w:hAnsi="Times New Roman" w:cs="Times New Roman"/>
          <w:i/>
          <w:sz w:val="24"/>
          <w:szCs w:val="24"/>
        </w:rPr>
        <w:t>délictuelle</w:t>
      </w:r>
      <w:proofErr w:type="spellEnd"/>
      <w:r w:rsidRPr="00C302BC">
        <w:rPr>
          <w:rFonts w:ascii="Times New Roman" w:eastAsia="Times New Roman" w:hAnsi="Times New Roman" w:cs="Times New Roman"/>
          <w:iCs/>
          <w:sz w:val="24"/>
          <w:szCs w:val="24"/>
        </w:rPr>
        <w:t xml:space="preserve"> (sutartinės ir deliktinės atsakomybės pagrindų sutapties draudimo), kuri suteikia prioritetą sutartinės atsakomybės taikymui. Dėl to, byloje sprendžiant sutartinės ir deliktinės atsakomybės atribojimo klausimą, visų pirma svarstytina, ar yra pagrindas taikyti sutartinę atsakomybę, ir tik konstatavus, kad žala nesusijusi su sutartiniais santykiais, gali būti taikoma deliktinė atsakomybė (žr. Lietuvos Aukščiausiojo Teismo 2022 m. sausio 6 d. nutarties civilinėje byloje Nr. e3K-3-126-1075/2022  28 punktą ir jame nurodytą kasacinio teismo praktiką).</w:t>
      </w:r>
    </w:p>
    <w:p w14:paraId="7546AF9E" w14:textId="0F36C418"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 xml:space="preserve">Nagrinėjamoje byloje reikalavimą atsakovėms dėl padarytos žalos atlyginimo reiškia draudimo bendrovė, kuri, išmokėjusi draudėjui draudimo išmoką, perėmė reikalavimo teises iš nukentėjusio asmens (draudėjo). Tokiu atveju taikytiną atsakomybės rūšį </w:t>
      </w:r>
      <w:r w:rsidR="004C3B91">
        <w:rPr>
          <w:rFonts w:ascii="Times New Roman" w:eastAsia="Times New Roman" w:hAnsi="Times New Roman" w:cs="Times New Roman"/>
          <w:iCs/>
          <w:sz w:val="24"/>
          <w:szCs w:val="24"/>
        </w:rPr>
        <w:t>nulem</w:t>
      </w:r>
      <w:r w:rsidRPr="00C302BC">
        <w:rPr>
          <w:rFonts w:ascii="Times New Roman" w:eastAsia="Times New Roman" w:hAnsi="Times New Roman" w:cs="Times New Roman"/>
          <w:iCs/>
          <w:sz w:val="24"/>
          <w:szCs w:val="24"/>
        </w:rPr>
        <w:t xml:space="preserve">ia pradinis nukentėjusio asmens ir žalą padariusio asmens teisinis santykis, nes draudikas, išmokėjęs draudimo išmoką, įstoja į ankstesnį teisinį santykį. CK 6.1015 straipsnio 1 dalyje reglamentuojama, kad jeigu draudimo sutartis nenustato ko kita, draudikui, išmokėjusiam draudimo išmoką, pereina teisė reikalauti išmokėtų sumų iš atsakingo už padarytą žalą asmens. Pagal šio straipsnio 2 dalį, reikalavimo teisė, perėjusi draudikui, įgyvendinama laikantis taisyklių, kurios nustato draudėjo (naudos gavėjo) ir už žalą atsakingo asmens santykius. </w:t>
      </w:r>
    </w:p>
    <w:p w14:paraId="33CC3609" w14:textId="26B1C2FF"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Kasacinio teismo praktikoje nurodoma, kad subrogacijos esmė – deliktinės arba sutartinės prievolės asmenų pasikeitimas, t. y. kai esant žalą padariusio atsakingo asmens (skolininko) prievolei nukentėjusio asmens (kreditoriaus) vietą užima draudikas, išmokėjęs draudimo atlyginimą (Lietuvos Aukščiausiojo Teismo 2020 m. balandžio 22 d. nutartis civilinėje byloje Nr.</w:t>
      </w:r>
      <w:r w:rsidR="004C3B91">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e3K-3-132-611/2020, 35 punktas). Draudikas, subrogacijos būdu įgijęs reikalavimo teisę, yra saistomas tų teisinius santykius reglamentuojančių teisės normų, kurios būtų taikomos draudėjo reikalavimui atlyginti žalą, atsiradusią iš sutarties ar delikto. Taigi, į prievolę įstojus draudikui, nesikeičia nei prievolės pobūdis, nei taikytina jai teisė (Lietuvos Aukščiausiojo Teismo 2023</w:t>
      </w:r>
      <w:r w:rsidR="004C3B91">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 xml:space="preserve">m. vasario 2 d. nutartis civilinėje byloje Nr. e3K-3-13-1075/2023, 31 punktas). </w:t>
      </w:r>
    </w:p>
    <w:p w14:paraId="3C41D801" w14:textId="3AA4FE45"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lastRenderedPageBreak/>
        <w:t xml:space="preserve">Siekiant nustatyti pradinį nukentėjusio asmens ir žalą padariusio asmens teisinį santykį, svarbu įvertinti </w:t>
      </w:r>
      <w:r w:rsidR="00A449BE">
        <w:rPr>
          <w:rFonts w:ascii="Times New Roman" w:eastAsia="Times New Roman" w:hAnsi="Times New Roman" w:cs="Times New Roman"/>
          <w:iCs/>
          <w:sz w:val="24"/>
          <w:szCs w:val="24"/>
        </w:rPr>
        <w:t>bylos aplinkybę</w:t>
      </w:r>
      <w:r w:rsidRPr="00C302BC">
        <w:rPr>
          <w:rFonts w:ascii="Times New Roman" w:eastAsia="Times New Roman" w:hAnsi="Times New Roman" w:cs="Times New Roman"/>
          <w:iCs/>
          <w:sz w:val="24"/>
          <w:szCs w:val="24"/>
        </w:rPr>
        <w:t>, kad ieškovės ADB „Gjensidige“ reikalavimas atlyginti 655 699,72 Eur ir 216</w:t>
      </w:r>
      <w:r w:rsidR="00A7306A">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230,31</w:t>
      </w:r>
      <w:r w:rsidR="00A7306A">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Eur žalą kilęs iš skirtingų draudimo sutarčių</w:t>
      </w:r>
      <w:r w:rsidR="00A449BE">
        <w:rPr>
          <w:rFonts w:ascii="Times New Roman" w:eastAsia="Times New Roman" w:hAnsi="Times New Roman" w:cs="Times New Roman"/>
          <w:iCs/>
          <w:sz w:val="24"/>
          <w:szCs w:val="24"/>
        </w:rPr>
        <w:t xml:space="preserve">. Prievolė atlyginti </w:t>
      </w:r>
      <w:r w:rsidR="00A449BE" w:rsidRPr="00C302BC">
        <w:rPr>
          <w:rFonts w:ascii="Times New Roman" w:eastAsia="Times New Roman" w:hAnsi="Times New Roman" w:cs="Times New Roman"/>
          <w:iCs/>
          <w:sz w:val="24"/>
          <w:szCs w:val="24"/>
        </w:rPr>
        <w:t xml:space="preserve">655 699,72 Eur </w:t>
      </w:r>
      <w:r w:rsidR="00A8556A">
        <w:rPr>
          <w:rFonts w:ascii="Times New Roman" w:eastAsia="Times New Roman" w:hAnsi="Times New Roman" w:cs="Times New Roman"/>
          <w:iCs/>
          <w:sz w:val="24"/>
          <w:szCs w:val="24"/>
        </w:rPr>
        <w:t xml:space="preserve">žalą </w:t>
      </w:r>
      <w:r w:rsidR="00A449BE">
        <w:rPr>
          <w:rFonts w:ascii="Times New Roman" w:eastAsia="Times New Roman" w:hAnsi="Times New Roman" w:cs="Times New Roman"/>
          <w:iCs/>
          <w:sz w:val="24"/>
          <w:szCs w:val="24"/>
        </w:rPr>
        <w:t xml:space="preserve">kyla </w:t>
      </w:r>
      <w:r w:rsidRPr="00C302BC">
        <w:rPr>
          <w:rFonts w:ascii="Times New Roman" w:eastAsia="Times New Roman" w:hAnsi="Times New Roman" w:cs="Times New Roman"/>
          <w:iCs/>
          <w:sz w:val="24"/>
          <w:szCs w:val="24"/>
        </w:rPr>
        <w:t>iš ieškovės ir VšĮ Tytuvėnų piligrimų centr</w:t>
      </w:r>
      <w:r w:rsidR="00B43689">
        <w:rPr>
          <w:rFonts w:ascii="Times New Roman" w:eastAsia="Times New Roman" w:hAnsi="Times New Roman" w:cs="Times New Roman"/>
          <w:iCs/>
          <w:sz w:val="24"/>
          <w:szCs w:val="24"/>
        </w:rPr>
        <w:t xml:space="preserve">o </w:t>
      </w:r>
      <w:r w:rsidRPr="00C302BC">
        <w:rPr>
          <w:rFonts w:ascii="Times New Roman" w:eastAsia="Times New Roman" w:hAnsi="Times New Roman" w:cs="Times New Roman"/>
          <w:iCs/>
          <w:sz w:val="24"/>
          <w:szCs w:val="24"/>
        </w:rPr>
        <w:t>sudarytos vienuolyno pastato draudimo sutarties</w:t>
      </w:r>
      <w:r w:rsidR="00A449BE">
        <w:rPr>
          <w:rFonts w:ascii="Times New Roman" w:eastAsia="Times New Roman" w:hAnsi="Times New Roman" w:cs="Times New Roman"/>
          <w:iCs/>
          <w:sz w:val="24"/>
          <w:szCs w:val="24"/>
        </w:rPr>
        <w:t xml:space="preserve">, tuo tarpu reikalavimas atlyginti </w:t>
      </w:r>
      <w:r w:rsidR="00A449BE" w:rsidRPr="00C302BC">
        <w:rPr>
          <w:rFonts w:ascii="Times New Roman" w:eastAsia="Times New Roman" w:hAnsi="Times New Roman" w:cs="Times New Roman"/>
          <w:iCs/>
          <w:sz w:val="24"/>
          <w:szCs w:val="24"/>
        </w:rPr>
        <w:t>216</w:t>
      </w:r>
      <w:r w:rsidR="00A449BE">
        <w:rPr>
          <w:rFonts w:ascii="Times New Roman" w:eastAsia="Times New Roman" w:hAnsi="Times New Roman" w:cs="Times New Roman"/>
          <w:iCs/>
          <w:sz w:val="24"/>
          <w:szCs w:val="24"/>
        </w:rPr>
        <w:t> </w:t>
      </w:r>
      <w:r w:rsidR="00A449BE" w:rsidRPr="00C302BC">
        <w:rPr>
          <w:rFonts w:ascii="Times New Roman" w:eastAsia="Times New Roman" w:hAnsi="Times New Roman" w:cs="Times New Roman"/>
          <w:iCs/>
          <w:sz w:val="24"/>
          <w:szCs w:val="24"/>
        </w:rPr>
        <w:t>230,31</w:t>
      </w:r>
      <w:r w:rsidR="00A449BE">
        <w:rPr>
          <w:rFonts w:ascii="Times New Roman" w:eastAsia="Times New Roman" w:hAnsi="Times New Roman" w:cs="Times New Roman"/>
          <w:iCs/>
          <w:sz w:val="24"/>
          <w:szCs w:val="24"/>
        </w:rPr>
        <w:t> </w:t>
      </w:r>
      <w:r w:rsidR="00A449BE" w:rsidRPr="00C302BC">
        <w:rPr>
          <w:rFonts w:ascii="Times New Roman" w:eastAsia="Times New Roman" w:hAnsi="Times New Roman" w:cs="Times New Roman"/>
          <w:iCs/>
          <w:sz w:val="24"/>
          <w:szCs w:val="24"/>
        </w:rPr>
        <w:t xml:space="preserve">Eur </w:t>
      </w:r>
      <w:r w:rsidR="00A449BE">
        <w:rPr>
          <w:rFonts w:ascii="Times New Roman" w:eastAsia="Times New Roman" w:hAnsi="Times New Roman" w:cs="Times New Roman"/>
          <w:iCs/>
          <w:sz w:val="24"/>
          <w:szCs w:val="24"/>
        </w:rPr>
        <w:t xml:space="preserve">dydžio </w:t>
      </w:r>
      <w:r w:rsidR="00A449BE" w:rsidRPr="00C302BC">
        <w:rPr>
          <w:rFonts w:ascii="Times New Roman" w:eastAsia="Times New Roman" w:hAnsi="Times New Roman" w:cs="Times New Roman"/>
          <w:iCs/>
          <w:sz w:val="24"/>
          <w:szCs w:val="24"/>
        </w:rPr>
        <w:t xml:space="preserve">žalą </w:t>
      </w:r>
      <w:r w:rsidR="00A449BE">
        <w:rPr>
          <w:rFonts w:ascii="Times New Roman" w:eastAsia="Times New Roman" w:hAnsi="Times New Roman" w:cs="Times New Roman"/>
          <w:iCs/>
          <w:sz w:val="24"/>
          <w:szCs w:val="24"/>
        </w:rPr>
        <w:t xml:space="preserve">kildinamas iš </w:t>
      </w:r>
      <w:r w:rsidRPr="00C302BC">
        <w:rPr>
          <w:rFonts w:ascii="Times New Roman" w:eastAsia="Times New Roman" w:hAnsi="Times New Roman" w:cs="Times New Roman"/>
          <w:iCs/>
          <w:sz w:val="24"/>
          <w:szCs w:val="24"/>
        </w:rPr>
        <w:t>UAB DK „PZU Lietuva“ su Tytuvėnų Švč. M</w:t>
      </w:r>
      <w:r w:rsidR="00B43689">
        <w:rPr>
          <w:rFonts w:ascii="Times New Roman" w:eastAsia="Times New Roman" w:hAnsi="Times New Roman" w:cs="Times New Roman"/>
          <w:iCs/>
          <w:sz w:val="24"/>
          <w:szCs w:val="24"/>
        </w:rPr>
        <w:t>ergelės</w:t>
      </w:r>
      <w:r w:rsidRPr="00C302BC">
        <w:rPr>
          <w:rFonts w:ascii="Times New Roman" w:eastAsia="Times New Roman" w:hAnsi="Times New Roman" w:cs="Times New Roman"/>
          <w:iCs/>
          <w:sz w:val="24"/>
          <w:szCs w:val="24"/>
        </w:rPr>
        <w:t xml:space="preserve"> Marijos Angelų Karalienės parapija sudarytos turto draudimo sutarties, kuria buvo apdrausta Tytuvėnų bažnyčia. Ieškovė ADB „Gjensidige“ pagal reikalavimo teisių perleidimo sutartį yra perėmusi reikalavimo teises iš UAB DK „PZU Lietuva“ dėl 216</w:t>
      </w:r>
      <w:r w:rsidR="004C3B91">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230,31 Eur žalos atlyginimo. Teisėjų kolegija pasisakys dėl pradinių nukentėjusių asmenų ir žalą padariusių asmenų teisinių santykių, į kuriuos įstojo draudimo išmokas išmokėję draudikai.</w:t>
      </w:r>
    </w:p>
    <w:p w14:paraId="450864F2" w14:textId="3B50479B" w:rsidR="00C302BC" w:rsidRPr="00C302BC" w:rsidRDefault="00A449BE"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Minėta</w:t>
      </w:r>
      <w:r w:rsidR="00C302BC" w:rsidRPr="00C302BC">
        <w:rPr>
          <w:rFonts w:ascii="Times New Roman" w:eastAsia="Times New Roman" w:hAnsi="Times New Roman" w:cs="Times New Roman"/>
          <w:iCs/>
          <w:sz w:val="24"/>
          <w:szCs w:val="24"/>
        </w:rPr>
        <w:t>, kad ieškovė ADB „Gjensidige“ ir VšĮ Tytuvėnų piligrimų centras buvo sudarę turto draudimo sutartį, kuria buvo apdraustas rekonstruotas vienuolynas. Ieškovė ADB „Gjensidige“ pripažino gaisrą draudžiamuoju įvykiu ir nukentėjusiam asmeniui VšĮ Tytuvėnų piligrimų centr</w:t>
      </w:r>
      <w:r w:rsidR="00B43689">
        <w:rPr>
          <w:rFonts w:ascii="Times New Roman" w:eastAsia="Times New Roman" w:hAnsi="Times New Roman" w:cs="Times New Roman"/>
          <w:iCs/>
          <w:sz w:val="24"/>
          <w:szCs w:val="24"/>
        </w:rPr>
        <w:t xml:space="preserve">ui </w:t>
      </w:r>
      <w:r w:rsidR="00C302BC" w:rsidRPr="00C302BC">
        <w:rPr>
          <w:rFonts w:ascii="Times New Roman" w:eastAsia="Times New Roman" w:hAnsi="Times New Roman" w:cs="Times New Roman"/>
          <w:iCs/>
          <w:sz w:val="24"/>
          <w:szCs w:val="24"/>
        </w:rPr>
        <w:t>bei UAB korporacijai „Matininkai“ (už gaisro metu padarytos žalos apskaičiavimą) iš viso sumokėjo 655 699,72 Eur. Nukentėjęs asmuo VšĮ Tytuvėnų piligrimų centras, vienuolyną valdęs panaudos sutarties pagrindu, ir jungtinės veiklos pagrindu veikiančios BUAB „Restauracija“, BUAB Kauno projektavimo</w:t>
      </w:r>
      <w:r w:rsidR="00B43689">
        <w:rPr>
          <w:rFonts w:ascii="Times New Roman" w:eastAsia="Times New Roman" w:hAnsi="Times New Roman" w:cs="Times New Roman"/>
          <w:iCs/>
          <w:sz w:val="24"/>
          <w:szCs w:val="24"/>
        </w:rPr>
        <w:t>,</w:t>
      </w:r>
      <w:r w:rsidR="00C302BC" w:rsidRPr="00C302BC">
        <w:rPr>
          <w:rFonts w:ascii="Times New Roman" w:eastAsia="Times New Roman" w:hAnsi="Times New Roman" w:cs="Times New Roman"/>
          <w:iCs/>
          <w:sz w:val="24"/>
          <w:szCs w:val="24"/>
        </w:rPr>
        <w:t xml:space="preserve"> restauravimo ir statybos institutas (pašalintos iš bylos dėl bankroto) </w:t>
      </w:r>
      <w:r w:rsidR="004C3B91">
        <w:rPr>
          <w:rFonts w:ascii="Times New Roman" w:eastAsia="Times New Roman" w:hAnsi="Times New Roman" w:cs="Times New Roman"/>
          <w:iCs/>
          <w:sz w:val="24"/>
          <w:szCs w:val="24"/>
        </w:rPr>
        <w:t>bei</w:t>
      </w:r>
      <w:r w:rsidR="00C302BC" w:rsidRPr="00C302BC">
        <w:rPr>
          <w:rFonts w:ascii="Times New Roman" w:eastAsia="Times New Roman" w:hAnsi="Times New Roman" w:cs="Times New Roman"/>
          <w:iCs/>
          <w:sz w:val="24"/>
          <w:szCs w:val="24"/>
        </w:rPr>
        <w:t xml:space="preserve"> BUAB </w:t>
      </w:r>
      <w:bookmarkStart w:id="101" w:name="Buk_66"/>
      <w:r w:rsidR="00C302BC" w:rsidRPr="0019539D">
        <w:rPr>
          <w:rFonts w:ascii="Times New Roman" w:eastAsia="Times New Roman" w:hAnsi="Times New Roman" w:cs="Times New Roman"/>
          <w:iCs/>
          <w:sz w:val="24"/>
          <w:szCs w:val="24"/>
        </w:rPr>
        <w:t>„</w:t>
      </w:r>
      <w:proofErr w:type="spellStart"/>
      <w:r w:rsidR="00C302BC" w:rsidRPr="0019539D">
        <w:rPr>
          <w:rFonts w:ascii="Times New Roman" w:eastAsia="Times New Roman" w:hAnsi="Times New Roman" w:cs="Times New Roman"/>
          <w:iCs/>
          <w:sz w:val="24"/>
          <w:szCs w:val="24"/>
        </w:rPr>
        <w:t>Agrotech</w:t>
      </w:r>
      <w:proofErr w:type="spellEnd"/>
      <w:r w:rsidR="00C302BC" w:rsidRPr="0019539D">
        <w:rPr>
          <w:rFonts w:ascii="Times New Roman" w:eastAsia="Times New Roman" w:hAnsi="Times New Roman" w:cs="Times New Roman"/>
          <w:iCs/>
          <w:sz w:val="24"/>
          <w:szCs w:val="24"/>
        </w:rPr>
        <w:t xml:space="preserve"> </w:t>
      </w:r>
      <w:bookmarkEnd w:id="101"/>
      <w:proofErr w:type="spellStart"/>
      <w:r w:rsidR="00C302BC" w:rsidRPr="00C302BC">
        <w:rPr>
          <w:rFonts w:ascii="Times New Roman" w:eastAsia="Times New Roman" w:hAnsi="Times New Roman" w:cs="Times New Roman"/>
          <w:iCs/>
          <w:sz w:val="24"/>
          <w:szCs w:val="24"/>
        </w:rPr>
        <w:t>lt</w:t>
      </w:r>
      <w:proofErr w:type="spellEnd"/>
      <w:r w:rsidR="00C302BC" w:rsidRPr="00C302BC">
        <w:rPr>
          <w:rFonts w:ascii="Times New Roman" w:eastAsia="Times New Roman" w:hAnsi="Times New Roman" w:cs="Times New Roman"/>
          <w:iCs/>
          <w:sz w:val="24"/>
          <w:szCs w:val="24"/>
        </w:rPr>
        <w:t>“ 2009 m. balandžio 28 d. pasirašė Tytuvėnų Bernardinų vienuolyno ansamblio pritaikymo turizmo reikmėms techninio projekto (tvarkybos darbų projektas kaip sudėtinė techninio projekto dalis) parengimo paslaugų, tvarkomųjų statybos darbų atlikimo bei projekto vykdymo priežiūros paslaugų pirkimo sutart</w:t>
      </w:r>
      <w:r w:rsidR="00B43689">
        <w:rPr>
          <w:rFonts w:ascii="Times New Roman" w:eastAsia="Times New Roman" w:hAnsi="Times New Roman" w:cs="Times New Roman"/>
          <w:iCs/>
          <w:sz w:val="24"/>
          <w:szCs w:val="24"/>
        </w:rPr>
        <w:t>į</w:t>
      </w:r>
      <w:r w:rsidR="00C302BC" w:rsidRPr="00C302BC">
        <w:rPr>
          <w:rFonts w:ascii="Times New Roman" w:eastAsia="Times New Roman" w:hAnsi="Times New Roman" w:cs="Times New Roman"/>
          <w:iCs/>
          <w:sz w:val="24"/>
          <w:szCs w:val="24"/>
        </w:rPr>
        <w:t xml:space="preserve"> (toliau – statybos rangos sutartis). Pagal sutarties 1.1 punktą rangovai įsipareigojo parengti kultūros paveldo objekto, techninį projektą, atlikti paveldosaugos tvarkomuosius darbus, tvarkomuosius statybos darbus bei vykdyti projekto priežiūrą. Sutarties 1.2 punkte buvo įtvirtinta, kad statybos techninę priežiūrą vykdo užsakovo paskirtas techninis prižiūrėtojas. VšĮ Tytuvėnų piligrimų centras 2009 m. rugpjūčio 11 d. su atsakov</w:t>
      </w:r>
      <w:r w:rsidR="00A8556A">
        <w:rPr>
          <w:rFonts w:ascii="Times New Roman" w:eastAsia="Times New Roman" w:hAnsi="Times New Roman" w:cs="Times New Roman"/>
          <w:iCs/>
          <w:sz w:val="24"/>
          <w:szCs w:val="24"/>
        </w:rPr>
        <w:t>e</w:t>
      </w:r>
      <w:r w:rsidR="00C302BC" w:rsidRPr="00C302BC">
        <w:rPr>
          <w:rFonts w:ascii="Times New Roman" w:eastAsia="Times New Roman" w:hAnsi="Times New Roman" w:cs="Times New Roman"/>
          <w:iCs/>
          <w:sz w:val="24"/>
          <w:szCs w:val="24"/>
        </w:rPr>
        <w:t xml:space="preserve"> BĮ Kultūros infrastruktūros centr</w:t>
      </w:r>
      <w:r w:rsidR="00A8556A">
        <w:rPr>
          <w:rFonts w:ascii="Times New Roman" w:eastAsia="Times New Roman" w:hAnsi="Times New Roman" w:cs="Times New Roman"/>
          <w:iCs/>
          <w:sz w:val="24"/>
          <w:szCs w:val="24"/>
        </w:rPr>
        <w:t>u</w:t>
      </w:r>
      <w:r w:rsidR="00C302BC" w:rsidRPr="00C302BC">
        <w:rPr>
          <w:rFonts w:ascii="Times New Roman" w:eastAsia="Times New Roman" w:hAnsi="Times New Roman" w:cs="Times New Roman"/>
          <w:iCs/>
          <w:sz w:val="24"/>
          <w:szCs w:val="24"/>
        </w:rPr>
        <w:t xml:space="preserve"> pasirašė Tytuvėnų Bernardinų vienuolyno ansamblio pritaikymo turizmo reikmėms tvarkomųjų paveldosaugos ir tvarkomųjų statybos darbų techninės priežiūros paslaugų sutartį. </w:t>
      </w:r>
    </w:p>
    <w:p w14:paraId="6E1575CC" w14:textId="2C9A2CBA"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Pirmosios instancijos teismas nustatė, kad statybos darbus ir techninę priežiūrą sutarčių pagrindu vykdę asmenys nukrypo nuo projekto, pažeisdami statybos procesą reglamentuojančių teisės aktų reikalavimus, vykdydami statybos rangos ir statybos techninės priežiūros sutartis pažeidė bendrąją rūpestingumo pareigą, todėl konstatavo, kad žala kyla iš neteisėtų veiksmų vykdant sutartį, t. y. nesilaikant bendrosios rūpestingumo pareigos ir taip padarant užsakovei žalos. Apeliacinės instancijos teismas taip pat nurodė, kad ieškovės ieškinys</w:t>
      </w:r>
      <w:r w:rsidR="004C3B91">
        <w:rPr>
          <w:rFonts w:ascii="Times New Roman" w:eastAsia="Times New Roman" w:hAnsi="Times New Roman" w:cs="Times New Roman"/>
          <w:iCs/>
          <w:sz w:val="24"/>
          <w:szCs w:val="24"/>
        </w:rPr>
        <w:t>,</w:t>
      </w:r>
      <w:r w:rsidRPr="00C302BC">
        <w:rPr>
          <w:rFonts w:ascii="Times New Roman" w:eastAsia="Times New Roman" w:hAnsi="Times New Roman" w:cs="Times New Roman"/>
          <w:iCs/>
          <w:sz w:val="24"/>
          <w:szCs w:val="24"/>
        </w:rPr>
        <w:t xml:space="preserve"> pareikštas atsakovėms, susijęs su sutartinės civilinės atsakomybės taikymu. </w:t>
      </w:r>
    </w:p>
    <w:p w14:paraId="485503CD" w14:textId="11D7E1FF"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Taigi, teismai nustatė, kad ieškovės ADB „Gjensidige“ reikalavimas atsakovėms dėl 655</w:t>
      </w:r>
      <w:r w:rsidR="00B43689">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699,72</w:t>
      </w:r>
      <w:r w:rsidR="00B43689">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Eur žalos atlyginimo, kurį ji subrogacijos būdu perėmė iš nukentėjusios VšĮ</w:t>
      </w:r>
      <w:r w:rsidR="00B43689">
        <w:rPr>
          <w:rFonts w:ascii="Times New Roman" w:eastAsia="Times New Roman" w:hAnsi="Times New Roman" w:cs="Times New Roman"/>
          <w:iCs/>
          <w:sz w:val="24"/>
          <w:szCs w:val="24"/>
        </w:rPr>
        <w:t> </w:t>
      </w:r>
      <w:r w:rsidRPr="00C302BC">
        <w:rPr>
          <w:rFonts w:ascii="Times New Roman" w:eastAsia="Times New Roman" w:hAnsi="Times New Roman" w:cs="Times New Roman"/>
          <w:iCs/>
          <w:sz w:val="24"/>
          <w:szCs w:val="24"/>
        </w:rPr>
        <w:t>Tytuvėnų piligrimų centr</w:t>
      </w:r>
      <w:r w:rsidR="00B43689">
        <w:rPr>
          <w:rFonts w:ascii="Times New Roman" w:eastAsia="Times New Roman" w:hAnsi="Times New Roman" w:cs="Times New Roman"/>
          <w:iCs/>
          <w:sz w:val="24"/>
          <w:szCs w:val="24"/>
        </w:rPr>
        <w:t>o</w:t>
      </w:r>
      <w:r w:rsidRPr="00C302BC">
        <w:rPr>
          <w:rFonts w:ascii="Times New Roman" w:eastAsia="Times New Roman" w:hAnsi="Times New Roman" w:cs="Times New Roman"/>
          <w:iCs/>
          <w:sz w:val="24"/>
          <w:szCs w:val="24"/>
        </w:rPr>
        <w:t xml:space="preserve">, kilo iš sutartinių teisinių santykių, t. y. iš skirtingų </w:t>
      </w:r>
      <w:r w:rsidR="00B43689">
        <w:rPr>
          <w:rFonts w:ascii="Times New Roman" w:eastAsia="Times New Roman" w:hAnsi="Times New Roman" w:cs="Times New Roman"/>
          <w:iCs/>
          <w:sz w:val="24"/>
          <w:szCs w:val="24"/>
        </w:rPr>
        <w:t xml:space="preserve">statybos </w:t>
      </w:r>
      <w:r w:rsidRPr="00C302BC">
        <w:rPr>
          <w:rFonts w:ascii="Times New Roman" w:eastAsia="Times New Roman" w:hAnsi="Times New Roman" w:cs="Times New Roman"/>
          <w:iCs/>
          <w:sz w:val="24"/>
          <w:szCs w:val="24"/>
        </w:rPr>
        <w:t xml:space="preserve">rangos ir techninės priežiūros sutarčių. Atsižvelgiant į pirmiau aptartas CK 6.6 straipsnio 3 dalies taikymo sąlygas, darytina išvada, kad teismai, nustatę, jog ieškovės 655 699,72 Eur reikalavimo dalis atsakovėms kyla iš sutartinių teisinių santykių, nepagrįstai konstatavo šalių solidariąją prievolę atlyginti žalą, vadovaudamiesi CK 6.6 straipsnio 3 dalyje įtvirtinta prezumpcija. </w:t>
      </w:r>
    </w:p>
    <w:p w14:paraId="007FB082" w14:textId="097B4D5F"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 xml:space="preserve">Teisėjų kolegijos vertinimu, atsižvelgiant į tai, kad prievolė atlyginti žalą rangovei ir techninei prižiūrėtojai kyla iš skirtingų su užsakove sudarytų sutarčių, skolininkų daugeto taisyklė, įtvirtinta CK 6.5 straipsnyje, nėra taikytina. </w:t>
      </w:r>
      <w:r w:rsidR="00D65973">
        <w:rPr>
          <w:rFonts w:ascii="Times New Roman" w:eastAsia="Times New Roman" w:hAnsi="Times New Roman" w:cs="Times New Roman"/>
          <w:iCs/>
          <w:sz w:val="24"/>
          <w:szCs w:val="24"/>
        </w:rPr>
        <w:t>Nagrinėjamu</w:t>
      </w:r>
      <w:r w:rsidRPr="00C302BC">
        <w:rPr>
          <w:rFonts w:ascii="Times New Roman" w:eastAsia="Times New Roman" w:hAnsi="Times New Roman" w:cs="Times New Roman"/>
          <w:iCs/>
          <w:sz w:val="24"/>
          <w:szCs w:val="24"/>
        </w:rPr>
        <w:t xml:space="preserve"> atveju svarbu </w:t>
      </w:r>
      <w:r w:rsidR="00D65973">
        <w:rPr>
          <w:rFonts w:ascii="Times New Roman" w:eastAsia="Times New Roman" w:hAnsi="Times New Roman" w:cs="Times New Roman"/>
          <w:iCs/>
          <w:sz w:val="24"/>
          <w:szCs w:val="24"/>
        </w:rPr>
        <w:t>įvertinti</w:t>
      </w:r>
      <w:r w:rsidRPr="00C302BC">
        <w:rPr>
          <w:rFonts w:ascii="Times New Roman" w:eastAsia="Times New Roman" w:hAnsi="Times New Roman" w:cs="Times New Roman"/>
          <w:iCs/>
          <w:sz w:val="24"/>
          <w:szCs w:val="24"/>
        </w:rPr>
        <w:t xml:space="preserve"> statybos proceso dalyvių – užsakovo, rangovo ir techninio prižiūrėtojo </w:t>
      </w:r>
      <w:r w:rsidR="00D65973">
        <w:rPr>
          <w:rFonts w:ascii="Times New Roman" w:eastAsia="Times New Roman" w:hAnsi="Times New Roman" w:cs="Times New Roman"/>
          <w:iCs/>
          <w:sz w:val="24"/>
          <w:szCs w:val="24"/>
        </w:rPr>
        <w:t xml:space="preserve">– </w:t>
      </w:r>
      <w:r w:rsidRPr="00C302BC">
        <w:rPr>
          <w:rFonts w:ascii="Times New Roman" w:eastAsia="Times New Roman" w:hAnsi="Times New Roman" w:cs="Times New Roman"/>
          <w:iCs/>
          <w:sz w:val="24"/>
          <w:szCs w:val="24"/>
        </w:rPr>
        <w:t xml:space="preserve">tarpusavio </w:t>
      </w:r>
      <w:r w:rsidR="00D65973">
        <w:rPr>
          <w:rFonts w:ascii="Times New Roman" w:eastAsia="Times New Roman" w:hAnsi="Times New Roman" w:cs="Times New Roman"/>
          <w:iCs/>
          <w:sz w:val="24"/>
          <w:szCs w:val="24"/>
        </w:rPr>
        <w:t xml:space="preserve">teisinių santykių ypatumus, </w:t>
      </w:r>
      <w:r w:rsidRPr="00C302BC">
        <w:rPr>
          <w:rFonts w:ascii="Times New Roman" w:eastAsia="Times New Roman" w:hAnsi="Times New Roman" w:cs="Times New Roman"/>
          <w:iCs/>
          <w:sz w:val="24"/>
          <w:szCs w:val="24"/>
        </w:rPr>
        <w:t>jų teises</w:t>
      </w:r>
      <w:r w:rsidR="00D65973">
        <w:rPr>
          <w:rFonts w:ascii="Times New Roman" w:eastAsia="Times New Roman" w:hAnsi="Times New Roman" w:cs="Times New Roman"/>
          <w:iCs/>
          <w:sz w:val="24"/>
          <w:szCs w:val="24"/>
        </w:rPr>
        <w:t xml:space="preserve">, </w:t>
      </w:r>
      <w:r w:rsidRPr="00C302BC">
        <w:rPr>
          <w:rFonts w:ascii="Times New Roman" w:eastAsia="Times New Roman" w:hAnsi="Times New Roman" w:cs="Times New Roman"/>
          <w:iCs/>
          <w:sz w:val="24"/>
          <w:szCs w:val="24"/>
        </w:rPr>
        <w:t>pareigas i</w:t>
      </w:r>
      <w:r w:rsidR="00D65973">
        <w:rPr>
          <w:rFonts w:ascii="Times New Roman" w:eastAsia="Times New Roman" w:hAnsi="Times New Roman" w:cs="Times New Roman"/>
          <w:iCs/>
          <w:sz w:val="24"/>
          <w:szCs w:val="24"/>
        </w:rPr>
        <w:t>r</w:t>
      </w:r>
      <w:r w:rsidRPr="00C302BC">
        <w:rPr>
          <w:rFonts w:ascii="Times New Roman" w:eastAsia="Times New Roman" w:hAnsi="Times New Roman" w:cs="Times New Roman"/>
          <w:iCs/>
          <w:sz w:val="24"/>
          <w:szCs w:val="24"/>
        </w:rPr>
        <w:t xml:space="preserve"> atsakomybę. </w:t>
      </w:r>
    </w:p>
    <w:p w14:paraId="3DA32752" w14:textId="77777777"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 xml:space="preserve">Pagal CK 6.681 straipsnio 1 dalį, statybos rangos sutartimi rangovas įsipareigoja per sutartyje nustatytą terminą pastatyti pagal užsakovo užduotį statinį arba atlikti kitus statybos darbus, o </w:t>
      </w:r>
      <w:r w:rsidRPr="00C302BC">
        <w:rPr>
          <w:rFonts w:ascii="Times New Roman" w:eastAsia="Times New Roman" w:hAnsi="Times New Roman" w:cs="Times New Roman"/>
          <w:iCs/>
          <w:sz w:val="24"/>
          <w:szCs w:val="24"/>
        </w:rPr>
        <w:lastRenderedPageBreak/>
        <w:t xml:space="preserve">užsakovas įsipareigoja sudaryti rangovui būtinas statybos darbams atlikti sąlygas, priimti darbų rezultatą ir sumokėti sutartyje nustatytą kainą. Taigi, rangovas, pagal statybos rangos sutartį, yra šalis, prisiėmusi pareigą per sutartyje nustatytą terminą pastatyti pagal užsakovo užduotį statinį arba atlikti kitus statybos darbus. </w:t>
      </w:r>
    </w:p>
    <w:p w14:paraId="37284231" w14:textId="77777777"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Su rangovo pareiga atlikti statybos darbus neatsiejamai susijusi ir rangovo pareiga atlikti darbus tinkamai. Pagal CK 6.684 straipsnio normas, rangovas privalo vykdyti statybos darbus pagal normatyviniuose statybos dokumentuose nustatytus reikalavimus ir sutartį (sutarties dokumentus), kurioje nustatyta darbų kaina ir statinio (darbų) kokybės reikalavimai. Reikalavimus statybos rangos sutarties dalykui ir rangovo pareigų apimtį lemia ne tik užsakovo poreikiai ir šalių susitarimo sąlygos, bet ir imperatyvūs statybos santykius reglamentuojančiuose viešosios teisės aktuose nustatyti reikalavimai. Todėl rangovas laikomas tinkamai įvykdžiusiu statybos rangos sutartį, jeigu atlikti darbai ar šių darbų rezultatas atitinka sutartyje nustatytus statinio (darbų) kokybės reikalavimus ir normatyvinius statybos dokumentus. Rangovas atsako užsakovui už nukrypimus nuo normatyvinių statybos dokumentų reikalavimų, taip pat už tai, kad nepasiekė šiuose dokumentuose ar sutartyje nustatytų statybos darbų rodiklių, išskyrus smulkius nukrypimus nuo normatyvinių statybos dokumentų reikalavimų, padarytus užsakovo sutikimu, jeigu įrodo, kad tie nukrypimai neturėjo įtakos statybos objekto kokybei ir nesukels neigiamų pasekmių (CK 6.695 straipsnis) (žr. Lietuvos Aukščiausiojo Teismo 2022 m. rugsėjo 28 d. nutarties civilinėje byloje Nr. e3K-3-207-701/2022 41 punktą).</w:t>
      </w:r>
    </w:p>
    <w:p w14:paraId="1E802918" w14:textId="77777777"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Pagal CK 6.681 straipsnio 1 dalį, pagrindinis užsakovo įsipareigojimas yra sudaryti rangovui būtinas statybos darbams atlikti sąlygas, priimti darbų rezultatą ir sumokėti rangovui už jo atliktą darbą. Taigi, užsakovas statybos rangos sutartiniuose santykiuose yra asmuo, kuris sudaro statybos rangos sutartį, siekdamas, kad jos pagrindu rangovas už šalių suderintą atlygį pagal užsakovo pateiktą užduotį pastatytų statinį ar atliktų kitus jam pavestus statybos darbus.</w:t>
      </w:r>
    </w:p>
    <w:p w14:paraId="35B548A6" w14:textId="2205C190"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 xml:space="preserve">CK 6.689 straipsnyje reglamentuojama užsakovo teisė kontroliuoti statybos darbus. Užsakovas turi teisę kontroliuoti ir prižiūrėti atliekamų statybos darbų eigą ir kokybę, statybos darbų grafiko laikymąsi, rangovo tiekiamų medžiagų kokybę, užsakovo perduodamų medžiagų naudojimą. Įgyvendindamas šią teisę užsakovas neturi teisės kištis į rangovo ūkinę komercinę veiklą (1 dalis). Užsakovas, nustatęs nukrypimus nuo sutarties sąlygų, kurie gali pabloginti statybos darbų kokybę, ar kitus trūkumus, privalo apie tai nedelsdamas pranešti rangovui. Užsakovas, nepranešęs apie pastebėtus trūkumus, netenka teisės jais remtis ateityje (2 dalis). Rangovas privalo vykdyti statybos metu gautus užsakovo nurodymus, jeigu šie nurodymai neprieštarauja statybos rangos sutarties sąlygoms ir normatyviniams statybos dokumentams </w:t>
      </w:r>
      <w:r w:rsidR="00D67265">
        <w:rPr>
          <w:rFonts w:ascii="Times New Roman" w:eastAsia="Times New Roman" w:hAnsi="Times New Roman" w:cs="Times New Roman"/>
          <w:iCs/>
          <w:sz w:val="24"/>
          <w:szCs w:val="24"/>
        </w:rPr>
        <w:t>ir</w:t>
      </w:r>
      <w:r w:rsidRPr="00C302BC">
        <w:rPr>
          <w:rFonts w:ascii="Times New Roman" w:eastAsia="Times New Roman" w:hAnsi="Times New Roman" w:cs="Times New Roman"/>
          <w:iCs/>
          <w:sz w:val="24"/>
          <w:szCs w:val="24"/>
        </w:rPr>
        <w:t xml:space="preserve"> nėra kišimasis į rangovo ūkinę komercinę veiklą (3 dalis). Rangovas, netinkamai vykdęs sutartį, neturi teisės remtis ta aplinkybe, kad užsakovas nevykdė statybos darbų kontrolės ir priežiūros, išskyrus atvejus, kai tokios kontrolės ir priežiūros pareigą užsakovui nustato įstatymas ar sutartis (4 dalis).</w:t>
      </w:r>
    </w:p>
    <w:p w14:paraId="713475C5" w14:textId="0FF9BEBF" w:rsidR="0062727D" w:rsidRPr="004713BC" w:rsidRDefault="00C302BC" w:rsidP="0062727D">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4713BC">
        <w:rPr>
          <w:rFonts w:ascii="Times New Roman" w:eastAsia="Times New Roman" w:hAnsi="Times New Roman" w:cs="Times New Roman"/>
          <w:iCs/>
          <w:sz w:val="24"/>
          <w:szCs w:val="24"/>
        </w:rPr>
        <w:t xml:space="preserve">Pagal </w:t>
      </w:r>
      <w:r w:rsidR="00D67265">
        <w:rPr>
          <w:rFonts w:ascii="Times New Roman" w:eastAsia="Times New Roman" w:hAnsi="Times New Roman" w:cs="Times New Roman"/>
          <w:iCs/>
          <w:sz w:val="24"/>
          <w:szCs w:val="24"/>
        </w:rPr>
        <w:t>Lietuvos Respublikos s</w:t>
      </w:r>
      <w:r w:rsidRPr="004713BC">
        <w:rPr>
          <w:rFonts w:ascii="Times New Roman" w:eastAsia="Times New Roman" w:hAnsi="Times New Roman" w:cs="Times New Roman"/>
          <w:iCs/>
          <w:sz w:val="24"/>
          <w:szCs w:val="24"/>
        </w:rPr>
        <w:t xml:space="preserve">tatybos įstatymo 12 straipsnio 1 dalies 5 punktą (šalių sutarčių sudarymo metu galiojusi įstatymo redakcija – </w:t>
      </w:r>
      <w:r w:rsidR="0062727D" w:rsidRPr="004713BC">
        <w:rPr>
          <w:rFonts w:ascii="Times New Roman" w:eastAsia="Times New Roman" w:hAnsi="Times New Roman" w:cs="Times New Roman"/>
          <w:iCs/>
          <w:sz w:val="24"/>
          <w:szCs w:val="24"/>
        </w:rPr>
        <w:t xml:space="preserve">nuo </w:t>
      </w:r>
      <w:r w:rsidRPr="004713BC">
        <w:rPr>
          <w:rFonts w:ascii="Times New Roman" w:eastAsia="Times New Roman" w:hAnsi="Times New Roman" w:cs="Times New Roman"/>
          <w:iCs/>
          <w:sz w:val="24"/>
          <w:szCs w:val="24"/>
        </w:rPr>
        <w:t>2007 m. gegužės 19 d.)</w:t>
      </w:r>
      <w:r w:rsidR="00D67265">
        <w:rPr>
          <w:rFonts w:ascii="Times New Roman" w:eastAsia="Times New Roman" w:hAnsi="Times New Roman" w:cs="Times New Roman"/>
          <w:iCs/>
          <w:sz w:val="24"/>
          <w:szCs w:val="24"/>
        </w:rPr>
        <w:t>,</w:t>
      </w:r>
      <w:r w:rsidRPr="004713BC">
        <w:rPr>
          <w:rFonts w:ascii="Times New Roman" w:eastAsia="Times New Roman" w:hAnsi="Times New Roman" w:cs="Times New Roman"/>
          <w:iCs/>
          <w:sz w:val="24"/>
          <w:szCs w:val="24"/>
        </w:rPr>
        <w:t xml:space="preserve"> statytojas (užsakovas) privalo organizuoti ir atlikti statinio statybos techninę priežiūrą. Statinio statybos techninė priežiūra – statytojo (užsakovo) organizuota statinio statybos priežiūra (nuo statinio statybos pradžios iki statinio pripažinimo tinkamu naudoti), kurios tikslas – kontroliuoti, ar statinys statomas pagal statinio projektą, statybos rangos sutarties (kai statyba vykdoma rangos būdu), įstatymų, kitų teisės aktų, taip pat normatyvinių statybos techninių dokumentų, normatyvinių statinio saugos ir paskirties dokumentų reikalavimus (Statybos įstatymo 2 straipsnio 38 dalis). </w:t>
      </w:r>
      <w:r w:rsidR="0062727D" w:rsidRPr="004713BC">
        <w:rPr>
          <w:rFonts w:ascii="Times New Roman" w:eastAsia="Times New Roman" w:hAnsi="Times New Roman" w:cs="Times New Roman"/>
          <w:iCs/>
          <w:sz w:val="24"/>
          <w:szCs w:val="24"/>
        </w:rPr>
        <w:t xml:space="preserve">Statinio statytojas (užsakovas) skiria (samdo) statinio statybos techninį prižiūrėtoją Lietuvos Respublikos įstatymų ir kitų teisės aktų nustatyta tvarka (Statybos įstatymo 16 straipsnio 1 dalis). Statinio statybos techninis prižiūrėtojas – architektas ar statybos inžinierius, kuris, atstovaudamas statytojui (užsakovui), vadovauja konkretaus statinio statybos techninei priežiūrai, atlieka statinio statybos (bendrųjų statybos darbų) bendrosios techninės priežiūros vadovo funkcijas, koordinuoja </w:t>
      </w:r>
      <w:r w:rsidR="0062727D" w:rsidRPr="004713BC">
        <w:rPr>
          <w:rFonts w:ascii="Times New Roman" w:eastAsia="Times New Roman" w:hAnsi="Times New Roman" w:cs="Times New Roman"/>
          <w:iCs/>
          <w:sz w:val="24"/>
          <w:szCs w:val="24"/>
        </w:rPr>
        <w:lastRenderedPageBreak/>
        <w:t xml:space="preserve">specialiąją statinio statybos priežiūrą, jos vadovų veiklą ir pagal kompetenciją atsako už pastatyto statinio normatyvinę kokybę (Statybos įstatymo 2 straipsnio 51 dalis). Statinio statybos techninio prižiūrėtojo pareigos įtvirtintos Statybos įstatymo 16 straipsnio 2 dalyje. </w:t>
      </w:r>
    </w:p>
    <w:p w14:paraId="5DAA510B" w14:textId="77777777"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Taigi, statinio statybos techninis prižiūrėtojas kontroliuoja, kad statyba būtų vykdoma tinkamai, nepažeidžiant teisės aktuose, statybos normatyviniuose dokumentuose, statinio projekte ir kt. nustatytų reikalavimų, o nustatęs galimus pažeidimus – informuoja apie tai užsakovą (Lietuvos Aukščiausiojo Teismo 2023 m. birželio 14 d. nutartis civilinėje byloje Nr. e3K-3-170-403/2023, 30 punktas).</w:t>
      </w:r>
    </w:p>
    <w:p w14:paraId="2D54590B" w14:textId="7B1761A0" w:rsidR="005A00BE" w:rsidRDefault="00C302BC" w:rsidP="00D65973">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5A00BE">
        <w:rPr>
          <w:rFonts w:ascii="Times New Roman" w:eastAsia="Times New Roman" w:hAnsi="Times New Roman" w:cs="Times New Roman"/>
          <w:iCs/>
          <w:sz w:val="24"/>
          <w:szCs w:val="24"/>
        </w:rPr>
        <w:t>Šiuo atveju svarbus kasacinio teismo išaiškinimas, kad statybos rangos sutartiniuose santykiuose statybos techninis prižiūrėtojas veikia kaip užsakovo atstovas, todėl, sprendžiant statybos rangos sutarties šalių tarpusavio ginčą dėl sutarties vykdymo tinkamumo, statybos techninio prižiūrėtojo veiksmai ar neveikimas turi būti vertinami atitinkamai kaip atlikti užsakovo ir nekeičia statybos rangos sutarties šalių sutarties sutartinių ar įstatyminių prievolių ir atsakomybės. Statybos techninis prižiūrėtojas, paskirtas (pasamdytas) statytojo (užsakovo), veikia jo interesais, todėl neteisėto neveikimo atveju jis, vadovaujantis CK 6.697 straipsnio 3 dalimi, atsako statytojui, o ne rangovui ar subrangovui (žr. Lietuvos Aukščiausiojo Teismo 2022 m. rugpjūčio 31 d. nutarties civilinėje byloje Nr. e3K-7-184-421/2022 54, 60 punktus).</w:t>
      </w:r>
      <w:r w:rsidR="005A00BE">
        <w:rPr>
          <w:rFonts w:ascii="Times New Roman" w:eastAsia="Times New Roman" w:hAnsi="Times New Roman" w:cs="Times New Roman"/>
          <w:iCs/>
          <w:sz w:val="24"/>
          <w:szCs w:val="24"/>
        </w:rPr>
        <w:t xml:space="preserve"> </w:t>
      </w:r>
    </w:p>
    <w:p w14:paraId="4D3F0602" w14:textId="230D5B24"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 xml:space="preserve">Remdamasi aptartu reglamentavimu ir kasacinio teismo išaiškinimais, teisėjų kolegija </w:t>
      </w:r>
      <w:r w:rsidR="00C61DDF">
        <w:rPr>
          <w:rFonts w:ascii="Times New Roman" w:eastAsia="Times New Roman" w:hAnsi="Times New Roman" w:cs="Times New Roman"/>
          <w:iCs/>
          <w:sz w:val="24"/>
          <w:szCs w:val="24"/>
        </w:rPr>
        <w:t>daro išvadą</w:t>
      </w:r>
      <w:r w:rsidRPr="00C302BC">
        <w:rPr>
          <w:rFonts w:ascii="Times New Roman" w:eastAsia="Times New Roman" w:hAnsi="Times New Roman" w:cs="Times New Roman"/>
          <w:iCs/>
          <w:sz w:val="24"/>
          <w:szCs w:val="24"/>
        </w:rPr>
        <w:t>, kad</w:t>
      </w:r>
      <w:r w:rsidR="003C54B3">
        <w:rPr>
          <w:rFonts w:ascii="Times New Roman" w:eastAsia="Times New Roman" w:hAnsi="Times New Roman" w:cs="Times New Roman"/>
          <w:iCs/>
          <w:sz w:val="24"/>
          <w:szCs w:val="24"/>
        </w:rPr>
        <w:t>,</w:t>
      </w:r>
      <w:r w:rsidRPr="00C302BC">
        <w:rPr>
          <w:rFonts w:ascii="Times New Roman" w:eastAsia="Times New Roman" w:hAnsi="Times New Roman" w:cs="Times New Roman"/>
          <w:iCs/>
          <w:sz w:val="24"/>
          <w:szCs w:val="24"/>
        </w:rPr>
        <w:t xml:space="preserve"> nagrinėjamu atveju </w:t>
      </w:r>
      <w:r w:rsidR="005A00BE">
        <w:rPr>
          <w:rFonts w:ascii="Times New Roman" w:eastAsia="Times New Roman" w:hAnsi="Times New Roman" w:cs="Times New Roman"/>
          <w:iCs/>
          <w:sz w:val="24"/>
          <w:szCs w:val="24"/>
        </w:rPr>
        <w:t>sprendžia</w:t>
      </w:r>
      <w:r w:rsidR="003C54B3">
        <w:rPr>
          <w:rFonts w:ascii="Times New Roman" w:eastAsia="Times New Roman" w:hAnsi="Times New Roman" w:cs="Times New Roman"/>
          <w:iCs/>
          <w:sz w:val="24"/>
          <w:szCs w:val="24"/>
        </w:rPr>
        <w:t>n</w:t>
      </w:r>
      <w:r w:rsidR="005A00BE">
        <w:rPr>
          <w:rFonts w:ascii="Times New Roman" w:eastAsia="Times New Roman" w:hAnsi="Times New Roman" w:cs="Times New Roman"/>
          <w:iCs/>
          <w:sz w:val="24"/>
          <w:szCs w:val="24"/>
        </w:rPr>
        <w:t>t dėl ieškov</w:t>
      </w:r>
      <w:r w:rsidR="003C54B3">
        <w:rPr>
          <w:rFonts w:ascii="Times New Roman" w:eastAsia="Times New Roman" w:hAnsi="Times New Roman" w:cs="Times New Roman"/>
          <w:iCs/>
          <w:sz w:val="24"/>
          <w:szCs w:val="24"/>
        </w:rPr>
        <w:t>ės</w:t>
      </w:r>
      <w:r w:rsidR="005A00BE">
        <w:rPr>
          <w:rFonts w:ascii="Times New Roman" w:eastAsia="Times New Roman" w:hAnsi="Times New Roman" w:cs="Times New Roman"/>
          <w:iCs/>
          <w:sz w:val="24"/>
          <w:szCs w:val="24"/>
        </w:rPr>
        <w:t xml:space="preserve"> pareikšto reikalavimo pagal vienuolyno draudimo sutartį, </w:t>
      </w:r>
      <w:r w:rsidRPr="00C302BC">
        <w:rPr>
          <w:rFonts w:ascii="Times New Roman" w:eastAsia="Times New Roman" w:hAnsi="Times New Roman" w:cs="Times New Roman"/>
          <w:iCs/>
          <w:sz w:val="24"/>
          <w:szCs w:val="24"/>
        </w:rPr>
        <w:t>pirmiausiai turi būti vertinama rangovo atsakomybė vykdant rangos sutartį. Siekdamas sumažinti ar paneigti savo atsakomybę, rangovas turi teisę įrodinėti, kad dėl kilusios žalos yra paties užsakovo (arba jo pasitelkt</w:t>
      </w:r>
      <w:r w:rsidR="005A00BE">
        <w:rPr>
          <w:rFonts w:ascii="Times New Roman" w:eastAsia="Times New Roman" w:hAnsi="Times New Roman" w:cs="Times New Roman"/>
          <w:iCs/>
          <w:sz w:val="24"/>
          <w:szCs w:val="24"/>
        </w:rPr>
        <w:t>ų</w:t>
      </w:r>
      <w:r w:rsidRPr="00C302BC">
        <w:rPr>
          <w:rFonts w:ascii="Times New Roman" w:eastAsia="Times New Roman" w:hAnsi="Times New Roman" w:cs="Times New Roman"/>
          <w:iCs/>
          <w:sz w:val="24"/>
          <w:szCs w:val="24"/>
        </w:rPr>
        <w:t xml:space="preserve"> asmen</w:t>
      </w:r>
      <w:r w:rsidR="005A00BE">
        <w:rPr>
          <w:rFonts w:ascii="Times New Roman" w:eastAsia="Times New Roman" w:hAnsi="Times New Roman" w:cs="Times New Roman"/>
          <w:iCs/>
          <w:sz w:val="24"/>
          <w:szCs w:val="24"/>
        </w:rPr>
        <w:t>ų</w:t>
      </w:r>
      <w:r w:rsidRPr="00C302BC">
        <w:rPr>
          <w:rFonts w:ascii="Times New Roman" w:eastAsia="Times New Roman" w:hAnsi="Times New Roman" w:cs="Times New Roman"/>
          <w:iCs/>
          <w:sz w:val="24"/>
          <w:szCs w:val="24"/>
        </w:rPr>
        <w:t xml:space="preserve">, šiuo atveju </w:t>
      </w:r>
      <w:r w:rsidR="005A00BE">
        <w:rPr>
          <w:rFonts w:ascii="Times New Roman" w:eastAsia="Times New Roman" w:hAnsi="Times New Roman" w:cs="Times New Roman"/>
          <w:iCs/>
          <w:sz w:val="24"/>
          <w:szCs w:val="24"/>
        </w:rPr>
        <w:t>Piligrimų centro darbuotojo</w:t>
      </w:r>
      <w:r w:rsidR="004C0557">
        <w:rPr>
          <w:rFonts w:ascii="Times New Roman" w:eastAsia="Times New Roman" w:hAnsi="Times New Roman" w:cs="Times New Roman"/>
          <w:iCs/>
          <w:sz w:val="24"/>
          <w:szCs w:val="24"/>
        </w:rPr>
        <w:t xml:space="preserve"> </w:t>
      </w:r>
      <w:bookmarkStart w:id="102" w:name="Buk_20"/>
      <w:r w:rsidR="0019539D" w:rsidRPr="0019539D">
        <w:rPr>
          <w:rFonts w:ascii="Times New Roman" w:eastAsia="Times New Roman" w:hAnsi="Times New Roman" w:cs="Times New Roman"/>
          <w:iCs/>
          <w:sz w:val="24"/>
          <w:szCs w:val="24"/>
        </w:rPr>
        <w:t xml:space="preserve">P. J. </w:t>
      </w:r>
      <w:bookmarkEnd w:id="102"/>
      <w:r w:rsidR="005A00BE">
        <w:rPr>
          <w:rFonts w:ascii="Times New Roman" w:eastAsia="Times New Roman" w:hAnsi="Times New Roman" w:cs="Times New Roman"/>
          <w:iCs/>
          <w:sz w:val="24"/>
          <w:szCs w:val="24"/>
        </w:rPr>
        <w:t xml:space="preserve">ir </w:t>
      </w:r>
      <w:r w:rsidRPr="00C302BC">
        <w:rPr>
          <w:rFonts w:ascii="Times New Roman" w:eastAsia="Times New Roman" w:hAnsi="Times New Roman" w:cs="Times New Roman"/>
          <w:iCs/>
          <w:sz w:val="24"/>
          <w:szCs w:val="24"/>
        </w:rPr>
        <w:t>technin</w:t>
      </w:r>
      <w:r w:rsidR="004C0557">
        <w:rPr>
          <w:rFonts w:ascii="Times New Roman" w:eastAsia="Times New Roman" w:hAnsi="Times New Roman" w:cs="Times New Roman"/>
          <w:iCs/>
          <w:sz w:val="24"/>
          <w:szCs w:val="24"/>
        </w:rPr>
        <w:t>ės</w:t>
      </w:r>
      <w:r w:rsidRPr="00C302BC">
        <w:rPr>
          <w:rFonts w:ascii="Times New Roman" w:eastAsia="Times New Roman" w:hAnsi="Times New Roman" w:cs="Times New Roman"/>
          <w:iCs/>
          <w:sz w:val="24"/>
          <w:szCs w:val="24"/>
        </w:rPr>
        <w:t xml:space="preserve"> prižiūrėtojo</w:t>
      </w:r>
      <w:r w:rsidR="004C0557">
        <w:rPr>
          <w:rFonts w:ascii="Times New Roman" w:eastAsia="Times New Roman" w:hAnsi="Times New Roman" w:cs="Times New Roman"/>
          <w:iCs/>
          <w:sz w:val="24"/>
          <w:szCs w:val="24"/>
        </w:rPr>
        <w:t>s</w:t>
      </w:r>
      <w:r w:rsidRPr="00C302BC">
        <w:rPr>
          <w:rFonts w:ascii="Times New Roman" w:eastAsia="Times New Roman" w:hAnsi="Times New Roman" w:cs="Times New Roman"/>
          <w:iCs/>
          <w:sz w:val="24"/>
          <w:szCs w:val="24"/>
        </w:rPr>
        <w:t>) kaltė. Kadangi statybos techninio prižiūrėtojo ne</w:t>
      </w:r>
      <w:r w:rsidR="00C61DDF">
        <w:rPr>
          <w:rFonts w:ascii="Times New Roman" w:eastAsia="Times New Roman" w:hAnsi="Times New Roman" w:cs="Times New Roman"/>
          <w:iCs/>
          <w:sz w:val="24"/>
          <w:szCs w:val="24"/>
        </w:rPr>
        <w:t>teisėtas</w:t>
      </w:r>
      <w:r w:rsidRPr="00C302BC">
        <w:rPr>
          <w:rFonts w:ascii="Times New Roman" w:eastAsia="Times New Roman" w:hAnsi="Times New Roman" w:cs="Times New Roman"/>
          <w:iCs/>
          <w:sz w:val="24"/>
          <w:szCs w:val="24"/>
        </w:rPr>
        <w:t xml:space="preserve"> veikimas ar neveikimas vertinamas kaip atliktas užsakovo ir reiškia, kad užsakovas netinkamai vykdė statybos darbų kontrolę ir priežiūrą, nebendradarbiavo su rangovu, užsakovas turi prisiimti dalį atsakomybės už kilusią žalą. Tokiu atveju statybos techninio prižiūrėtojo atsakomybės dydis priklausytų nuo to, kokia dalimi dėl netinkamo užsakovo (techninio prižiūrėtojo) pareigų vykdymo yra mažinama rangovo atsakomybė. </w:t>
      </w:r>
      <w:r w:rsidR="004E65BD">
        <w:rPr>
          <w:rFonts w:ascii="Times New Roman" w:eastAsia="Times New Roman" w:hAnsi="Times New Roman" w:cs="Times New Roman"/>
          <w:iCs/>
          <w:sz w:val="24"/>
          <w:szCs w:val="24"/>
        </w:rPr>
        <w:t>Būtent ta dalis, kuria būtų pagrindas mažinti rangovo atsakomybę, ir sudarytų techninio prižiūrėtojo atsakomybės dalį.</w:t>
      </w:r>
    </w:p>
    <w:p w14:paraId="0D261171" w14:textId="3074AFC1" w:rsid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691A15">
        <w:rPr>
          <w:rFonts w:ascii="Times New Roman" w:eastAsia="Times New Roman" w:hAnsi="Times New Roman" w:cs="Times New Roman"/>
          <w:iCs/>
          <w:sz w:val="24"/>
          <w:szCs w:val="24"/>
        </w:rPr>
        <w:t>Teismų procesinių sprendimų turinys patvirtina, kad</w:t>
      </w:r>
      <w:r w:rsidR="003C54B3">
        <w:rPr>
          <w:rFonts w:ascii="Times New Roman" w:eastAsia="Times New Roman" w:hAnsi="Times New Roman" w:cs="Times New Roman"/>
          <w:iCs/>
          <w:sz w:val="24"/>
          <w:szCs w:val="24"/>
        </w:rPr>
        <w:t>,</w:t>
      </w:r>
      <w:r w:rsidRPr="00691A15">
        <w:rPr>
          <w:rFonts w:ascii="Times New Roman" w:eastAsia="Times New Roman" w:hAnsi="Times New Roman" w:cs="Times New Roman"/>
          <w:iCs/>
          <w:sz w:val="24"/>
          <w:szCs w:val="24"/>
        </w:rPr>
        <w:t xml:space="preserve"> konstatavę esant atsakovių solidariąją prievolę atlyginti gaisro metu padarytą žalą, teismai </w:t>
      </w:r>
      <w:bookmarkStart w:id="103" w:name="_Hlk182434197"/>
      <w:r w:rsidRPr="00691A15">
        <w:rPr>
          <w:rFonts w:ascii="Times New Roman" w:eastAsia="Times New Roman" w:hAnsi="Times New Roman" w:cs="Times New Roman"/>
          <w:iCs/>
          <w:sz w:val="24"/>
          <w:szCs w:val="24"/>
        </w:rPr>
        <w:t>nevertino rangovės</w:t>
      </w:r>
      <w:r w:rsidR="00691A15" w:rsidRPr="00691A15">
        <w:rPr>
          <w:rFonts w:ascii="Times New Roman" w:eastAsia="Times New Roman" w:hAnsi="Times New Roman" w:cs="Times New Roman"/>
          <w:iCs/>
          <w:sz w:val="24"/>
          <w:szCs w:val="24"/>
        </w:rPr>
        <w:t xml:space="preserve">, </w:t>
      </w:r>
      <w:r w:rsidRPr="00691A15">
        <w:rPr>
          <w:rFonts w:ascii="Times New Roman" w:eastAsia="Times New Roman" w:hAnsi="Times New Roman" w:cs="Times New Roman"/>
          <w:iCs/>
          <w:sz w:val="24"/>
          <w:szCs w:val="24"/>
        </w:rPr>
        <w:t xml:space="preserve">statybos techninės prižiūrėtojos vykdytų pareigų pagal rangos ir techninės priežiūros sutartis, neatsižvelgė į skirtingą </w:t>
      </w:r>
      <w:r w:rsidR="00691A15" w:rsidRPr="00691A15">
        <w:rPr>
          <w:rFonts w:ascii="Times New Roman" w:eastAsia="Times New Roman" w:hAnsi="Times New Roman" w:cs="Times New Roman"/>
          <w:iCs/>
          <w:sz w:val="24"/>
          <w:szCs w:val="24"/>
        </w:rPr>
        <w:t xml:space="preserve">jų </w:t>
      </w:r>
      <w:r w:rsidRPr="00691A15">
        <w:rPr>
          <w:rFonts w:ascii="Times New Roman" w:eastAsia="Times New Roman" w:hAnsi="Times New Roman" w:cs="Times New Roman"/>
          <w:iCs/>
          <w:sz w:val="24"/>
          <w:szCs w:val="24"/>
        </w:rPr>
        <w:t>pareigų pobūdį ir atsakomybės sritis</w:t>
      </w:r>
      <w:bookmarkEnd w:id="103"/>
      <w:r w:rsidRPr="00691A15">
        <w:rPr>
          <w:rFonts w:ascii="Times New Roman" w:eastAsia="Times New Roman" w:hAnsi="Times New Roman" w:cs="Times New Roman"/>
          <w:iCs/>
          <w:sz w:val="24"/>
          <w:szCs w:val="24"/>
        </w:rPr>
        <w:t xml:space="preserve">, </w:t>
      </w:r>
      <w:bookmarkStart w:id="104" w:name="_Hlk183092496"/>
      <w:r w:rsidRPr="00691A15">
        <w:rPr>
          <w:rFonts w:ascii="Times New Roman" w:eastAsia="Times New Roman" w:hAnsi="Times New Roman" w:cs="Times New Roman"/>
          <w:iCs/>
          <w:sz w:val="24"/>
          <w:szCs w:val="24"/>
        </w:rPr>
        <w:t>nevertino, kiek už netinkamos techninės priežiūros atlikimą yra atsakinga pati užsakovė ir kokia dalimi dėl netinkamo užsakovės (techninės prižiūrėtojos) pareigų vykdymo yra pagrindas mažinti rangov</w:t>
      </w:r>
      <w:r w:rsidR="007E04D2">
        <w:rPr>
          <w:rFonts w:ascii="Times New Roman" w:eastAsia="Times New Roman" w:hAnsi="Times New Roman" w:cs="Times New Roman"/>
          <w:iCs/>
          <w:sz w:val="24"/>
          <w:szCs w:val="24"/>
        </w:rPr>
        <w:t>ė</w:t>
      </w:r>
      <w:r w:rsidRPr="00691A15">
        <w:rPr>
          <w:rFonts w:ascii="Times New Roman" w:eastAsia="Times New Roman" w:hAnsi="Times New Roman" w:cs="Times New Roman"/>
          <w:iCs/>
          <w:sz w:val="24"/>
          <w:szCs w:val="24"/>
        </w:rPr>
        <w:t xml:space="preserve"> atsakomybę ir tokiu atveju spręsti dėl techninės prižiūr</w:t>
      </w:r>
      <w:r w:rsidR="005A00BE" w:rsidRPr="00691A15">
        <w:rPr>
          <w:rFonts w:ascii="Times New Roman" w:eastAsia="Times New Roman" w:hAnsi="Times New Roman" w:cs="Times New Roman"/>
          <w:iCs/>
          <w:sz w:val="24"/>
          <w:szCs w:val="24"/>
        </w:rPr>
        <w:t>ėtojos</w:t>
      </w:r>
      <w:r w:rsidRPr="00691A15">
        <w:rPr>
          <w:rFonts w:ascii="Times New Roman" w:eastAsia="Times New Roman" w:hAnsi="Times New Roman" w:cs="Times New Roman"/>
          <w:iCs/>
          <w:sz w:val="24"/>
          <w:szCs w:val="24"/>
        </w:rPr>
        <w:t xml:space="preserve"> atsakomybės dalies </w:t>
      </w:r>
      <w:r w:rsidR="008A37F7">
        <w:rPr>
          <w:rFonts w:ascii="Times New Roman" w:eastAsia="Times New Roman" w:hAnsi="Times New Roman" w:cs="Times New Roman"/>
          <w:iCs/>
          <w:sz w:val="24"/>
          <w:szCs w:val="24"/>
        </w:rPr>
        <w:t xml:space="preserve">atlyginant </w:t>
      </w:r>
      <w:r w:rsidRPr="00691A15">
        <w:rPr>
          <w:rFonts w:ascii="Times New Roman" w:eastAsia="Times New Roman" w:hAnsi="Times New Roman" w:cs="Times New Roman"/>
          <w:iCs/>
          <w:sz w:val="24"/>
          <w:szCs w:val="24"/>
        </w:rPr>
        <w:t>žal</w:t>
      </w:r>
      <w:r w:rsidR="008A37F7">
        <w:rPr>
          <w:rFonts w:ascii="Times New Roman" w:eastAsia="Times New Roman" w:hAnsi="Times New Roman" w:cs="Times New Roman"/>
          <w:iCs/>
          <w:sz w:val="24"/>
          <w:szCs w:val="24"/>
        </w:rPr>
        <w:t>ą</w:t>
      </w:r>
      <w:bookmarkEnd w:id="104"/>
      <w:r w:rsidRPr="00691A15">
        <w:rPr>
          <w:rFonts w:ascii="Times New Roman" w:eastAsia="Times New Roman" w:hAnsi="Times New Roman" w:cs="Times New Roman"/>
          <w:iCs/>
          <w:sz w:val="24"/>
          <w:szCs w:val="24"/>
        </w:rPr>
        <w:t xml:space="preserve">. </w:t>
      </w:r>
      <w:r w:rsidR="00013451" w:rsidRPr="00691A15">
        <w:rPr>
          <w:rFonts w:ascii="Times New Roman" w:eastAsia="Times New Roman" w:hAnsi="Times New Roman" w:cs="Times New Roman"/>
          <w:iCs/>
          <w:sz w:val="24"/>
          <w:szCs w:val="24"/>
        </w:rPr>
        <w:t>N</w:t>
      </w:r>
      <w:r w:rsidRPr="00691A15">
        <w:rPr>
          <w:rFonts w:ascii="Times New Roman" w:eastAsia="Times New Roman" w:hAnsi="Times New Roman" w:cs="Times New Roman"/>
          <w:iCs/>
          <w:sz w:val="24"/>
          <w:szCs w:val="24"/>
        </w:rPr>
        <w:t>agrinėjamu atveju nepakanka vien nustatyti statybos proceso dalyvių veiksmų neteisėtum</w:t>
      </w:r>
      <w:r w:rsidR="00AB53D6" w:rsidRPr="00691A15">
        <w:rPr>
          <w:rFonts w:ascii="Times New Roman" w:eastAsia="Times New Roman" w:hAnsi="Times New Roman" w:cs="Times New Roman"/>
          <w:iCs/>
          <w:sz w:val="24"/>
          <w:szCs w:val="24"/>
        </w:rPr>
        <w:t>ą</w:t>
      </w:r>
      <w:r w:rsidRPr="00691A15">
        <w:rPr>
          <w:rFonts w:ascii="Times New Roman" w:eastAsia="Times New Roman" w:hAnsi="Times New Roman" w:cs="Times New Roman"/>
          <w:iCs/>
          <w:sz w:val="24"/>
          <w:szCs w:val="24"/>
        </w:rPr>
        <w:t>, turi būti tiriamos ir vertinamos aplinkybės, susijusios su konkrečiam statybos proceso dalyviui tenkančia atsakomybės dalimi pagal jo sudarytą sutartį. Teismai šių aplinkybių netyrė ir nevertino, neindividualizavo atsakovių veiksmų ir nevertino priežastinio ryši</w:t>
      </w:r>
      <w:r w:rsidR="004C6FA8" w:rsidRPr="00691A15">
        <w:rPr>
          <w:rFonts w:ascii="Times New Roman" w:eastAsia="Times New Roman" w:hAnsi="Times New Roman" w:cs="Times New Roman"/>
          <w:iCs/>
          <w:sz w:val="24"/>
          <w:szCs w:val="24"/>
        </w:rPr>
        <w:t>o</w:t>
      </w:r>
      <w:r w:rsidRPr="00691A15">
        <w:rPr>
          <w:rFonts w:ascii="Times New Roman" w:eastAsia="Times New Roman" w:hAnsi="Times New Roman" w:cs="Times New Roman"/>
          <w:iCs/>
          <w:sz w:val="24"/>
          <w:szCs w:val="24"/>
        </w:rPr>
        <w:t xml:space="preserve"> tarp </w:t>
      </w:r>
      <w:r w:rsidR="00A449BE">
        <w:rPr>
          <w:rFonts w:ascii="Times New Roman" w:eastAsia="Times New Roman" w:hAnsi="Times New Roman" w:cs="Times New Roman"/>
          <w:iCs/>
          <w:sz w:val="24"/>
          <w:szCs w:val="24"/>
        </w:rPr>
        <w:t xml:space="preserve">kiekvienos </w:t>
      </w:r>
      <w:r w:rsidRPr="00691A15">
        <w:rPr>
          <w:rFonts w:ascii="Times New Roman" w:eastAsia="Times New Roman" w:hAnsi="Times New Roman" w:cs="Times New Roman"/>
          <w:iCs/>
          <w:sz w:val="24"/>
          <w:szCs w:val="24"/>
        </w:rPr>
        <w:t xml:space="preserve">atsakovių </w:t>
      </w:r>
      <w:r w:rsidR="00A449BE">
        <w:rPr>
          <w:rFonts w:ascii="Times New Roman" w:eastAsia="Times New Roman" w:hAnsi="Times New Roman" w:cs="Times New Roman"/>
          <w:iCs/>
          <w:sz w:val="24"/>
          <w:szCs w:val="24"/>
        </w:rPr>
        <w:t>(</w:t>
      </w:r>
      <w:r w:rsidRPr="00691A15">
        <w:rPr>
          <w:rFonts w:ascii="Times New Roman" w:eastAsia="Times New Roman" w:hAnsi="Times New Roman" w:cs="Times New Roman"/>
          <w:iCs/>
          <w:sz w:val="24"/>
          <w:szCs w:val="24"/>
        </w:rPr>
        <w:t>ne</w:t>
      </w:r>
      <w:r w:rsidR="00A449BE">
        <w:rPr>
          <w:rFonts w:ascii="Times New Roman" w:eastAsia="Times New Roman" w:hAnsi="Times New Roman" w:cs="Times New Roman"/>
          <w:iCs/>
          <w:sz w:val="24"/>
          <w:szCs w:val="24"/>
        </w:rPr>
        <w:t>)</w:t>
      </w:r>
      <w:r w:rsidRPr="00691A15">
        <w:rPr>
          <w:rFonts w:ascii="Times New Roman" w:eastAsia="Times New Roman" w:hAnsi="Times New Roman" w:cs="Times New Roman"/>
          <w:iCs/>
          <w:sz w:val="24"/>
          <w:szCs w:val="24"/>
        </w:rPr>
        <w:t xml:space="preserve">teisėtų veiksmų ir kilusios žalos dalies. </w:t>
      </w:r>
    </w:p>
    <w:p w14:paraId="46DED3CD" w14:textId="63DB0E14" w:rsidR="00777EFE" w:rsidRDefault="00777EFE" w:rsidP="00777EFE">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w:t>
      </w:r>
      <w:r w:rsidR="00FB6AB0">
        <w:rPr>
          <w:rFonts w:ascii="Times New Roman" w:eastAsia="Times New Roman" w:hAnsi="Times New Roman" w:cs="Times New Roman"/>
          <w:iCs/>
          <w:sz w:val="24"/>
          <w:szCs w:val="24"/>
        </w:rPr>
        <w:t>tsakovė kasacini</w:t>
      </w:r>
      <w:r>
        <w:rPr>
          <w:rFonts w:ascii="Times New Roman" w:eastAsia="Times New Roman" w:hAnsi="Times New Roman" w:cs="Times New Roman"/>
          <w:iCs/>
          <w:sz w:val="24"/>
          <w:szCs w:val="24"/>
        </w:rPr>
        <w:t>ame</w:t>
      </w:r>
      <w:r w:rsidR="00FB6AB0">
        <w:rPr>
          <w:rFonts w:ascii="Times New Roman" w:eastAsia="Times New Roman" w:hAnsi="Times New Roman" w:cs="Times New Roman"/>
          <w:iCs/>
          <w:sz w:val="24"/>
          <w:szCs w:val="24"/>
        </w:rPr>
        <w:t xml:space="preserve"> skund</w:t>
      </w:r>
      <w:r>
        <w:rPr>
          <w:rFonts w:ascii="Times New Roman" w:eastAsia="Times New Roman" w:hAnsi="Times New Roman" w:cs="Times New Roman"/>
          <w:iCs/>
          <w:sz w:val="24"/>
          <w:szCs w:val="24"/>
        </w:rPr>
        <w:t>e</w:t>
      </w:r>
      <w:r w:rsidR="00FB6AB0">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taip pat teigia, kad, </w:t>
      </w:r>
      <w:r w:rsidR="00FB6AB0">
        <w:rPr>
          <w:rFonts w:ascii="Times New Roman" w:eastAsia="Times New Roman" w:hAnsi="Times New Roman" w:cs="Times New Roman"/>
          <w:iCs/>
          <w:sz w:val="24"/>
          <w:szCs w:val="24"/>
        </w:rPr>
        <w:t>pagal kasacinio teismo praktiką, rangovo ir techninio prižiūrėtojo atsakomybė nėra suvienodinama.</w:t>
      </w:r>
      <w:r>
        <w:rPr>
          <w:rFonts w:ascii="Times New Roman" w:eastAsia="Times New Roman" w:hAnsi="Times New Roman" w:cs="Times New Roman"/>
          <w:iCs/>
          <w:sz w:val="24"/>
          <w:szCs w:val="24"/>
        </w:rPr>
        <w:t xml:space="preserve"> Toliau aptariama kasacinio teismo praktika šiuos atsakovės argumentus sudaro pagrindą pripažinti teisiškais pagrįstais.</w:t>
      </w:r>
    </w:p>
    <w:p w14:paraId="0877DB98" w14:textId="096E4BC1"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 xml:space="preserve">Kasacinio teismo </w:t>
      </w:r>
      <w:r w:rsidR="00777EFE">
        <w:rPr>
          <w:rFonts w:ascii="Times New Roman" w:eastAsia="Times New Roman" w:hAnsi="Times New Roman" w:cs="Times New Roman"/>
          <w:iCs/>
          <w:sz w:val="24"/>
          <w:szCs w:val="24"/>
        </w:rPr>
        <w:t>vienoje iš bylų</w:t>
      </w:r>
      <w:r w:rsidRPr="00C302BC">
        <w:rPr>
          <w:rFonts w:ascii="Times New Roman" w:eastAsia="Times New Roman" w:hAnsi="Times New Roman" w:cs="Times New Roman"/>
          <w:iCs/>
          <w:sz w:val="24"/>
          <w:szCs w:val="24"/>
        </w:rPr>
        <w:t xml:space="preserve">, kurioje buvo sprendžiamas ginčas dėl atsakomybės už statybos rangos darbų trūkumus, nurodyta, kad kiekvienu konkrečiu atveju būtina nustatyti defektų atsiradimo priežastis ir sieti jas su atsakingų už defektus asmenų neatliktais ar netinkamai atliktais veiksmais. Lemiama reikšmė sprendžiant, kas yra atsakingas už nekokybiškai atliktus darbus, </w:t>
      </w:r>
      <w:r w:rsidRPr="00C302BC">
        <w:rPr>
          <w:rFonts w:ascii="Times New Roman" w:eastAsia="Times New Roman" w:hAnsi="Times New Roman" w:cs="Times New Roman"/>
          <w:iCs/>
          <w:sz w:val="24"/>
          <w:szCs w:val="24"/>
        </w:rPr>
        <w:lastRenderedPageBreak/>
        <w:t xml:space="preserve">suteikta tų darbų defektų susidarymo ir statybos rangos teisinių santykių dalyvių (užsakovo, rangovo, techninio prižiūrėtojo) veiksmų priežastinio ryšio nustatymui. Nurodytoje byloje kasacinis teismas pripažino pagrįsta teismų išvadą, </w:t>
      </w:r>
      <w:r w:rsidRPr="00D3554E">
        <w:rPr>
          <w:rFonts w:ascii="Times New Roman" w:eastAsia="Times New Roman" w:hAnsi="Times New Roman" w:cs="Times New Roman"/>
          <w:iCs/>
          <w:sz w:val="24"/>
          <w:szCs w:val="24"/>
        </w:rPr>
        <w:t xml:space="preserve">kad įstatyme ir sutartyje nustatytos </w:t>
      </w:r>
      <w:r w:rsidR="004C6FA8" w:rsidRPr="00D3554E">
        <w:rPr>
          <w:rFonts w:ascii="Times New Roman" w:eastAsia="Times New Roman" w:hAnsi="Times New Roman" w:cs="Times New Roman"/>
          <w:iCs/>
          <w:sz w:val="24"/>
          <w:szCs w:val="24"/>
        </w:rPr>
        <w:t>užsakovo</w:t>
      </w:r>
      <w:r w:rsidR="004C6FA8" w:rsidRPr="00C302BC">
        <w:rPr>
          <w:rFonts w:ascii="Times New Roman" w:eastAsia="Times New Roman" w:hAnsi="Times New Roman" w:cs="Times New Roman"/>
          <w:iCs/>
          <w:sz w:val="24"/>
          <w:szCs w:val="24"/>
        </w:rPr>
        <w:t xml:space="preserve"> </w:t>
      </w:r>
      <w:r w:rsidRPr="00C302BC">
        <w:rPr>
          <w:rFonts w:ascii="Times New Roman" w:eastAsia="Times New Roman" w:hAnsi="Times New Roman" w:cs="Times New Roman"/>
          <w:iCs/>
          <w:sz w:val="24"/>
          <w:szCs w:val="24"/>
        </w:rPr>
        <w:t>pareigos atlikti darbų techninę priežiūrą nevykdymas turėjo reikšmės užsakovo prašomų priteisti sumų susidarymui ir dėl to, įvertinus šios pareigos nevykdymo reikšmę susidarant užsakovo nuostoliams, prašomų priteisti sumų dydį buvo pagrindas sumažinti 10 proc. (žr. Lietuvos Aukščiausiojo Teismo 2015 m. birželio 12 d. nutartį civilinėje byloje Nr. 3K-3-389-969/2015).</w:t>
      </w:r>
    </w:p>
    <w:p w14:paraId="5E5C5975" w14:textId="1156F573" w:rsidR="00777EFE"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 xml:space="preserve">Kitoje kasacinio teismo nagrinėtoje byloje, kurioje buvo sprendžiamas ieškovo reikalavimas atlyginti žalą rangovui netinkamai atlikus rangos darbus, kasacinis teismas nurodė, kad netinkamas statinio techninės priežiūros atlikimas nebuvo pagrindinė namo trūkumų atsiradimo priežastis. Pagrindinė trūkumų atsiradimo priežastis buvo rangovo statybos darbai, atlikti pažeidžiant statinio kokybės reikalavimus. Namo defektai buvo ne statinio statybos techninės prižiūrėtojos darbo rezultatas, bet rangovo, kuris statė šį namą, pažeisdamas statybos normatyvinių teisės aktų reikalavimus, tiesioginių veiksmų pasekmė. Apeliacinės instancijos teismas neįvertino to, kad bylos įrodymai patvirtina, jog statybos techninės kontrolės nevykdymas buvo išvestinė priežastis, dėl kurios gyvenamasis namas (pripažintas tinkamu naudoti) buvo perduotas ieškovei su trūkumais. Nurodytoje byloje apeliacinės instancijos teismo nustatyta atsakovo atsakomybės proporcija buvo perskirstyta, nustatant atsakovui ne 50 proc., bet 85 proc. atsakomybės dėl jo pastatyto gyvenamojo namo trūkumų, o ieškovei – 15 proc. atsakomybės dėl gyvenamojo namo trūkumų (Lietuvos Aukščiausiojo Teismo 2016 m. rugsėjo 14 d. nutartis civilinėje byloje Nr. 3K-3-389-915/2016, 68, 71 punktai). </w:t>
      </w:r>
    </w:p>
    <w:p w14:paraId="79300AE4" w14:textId="65B7FC71"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 xml:space="preserve">Nors aptartų kasacinio teismo bylų ir nagrinėjamos bylos </w:t>
      </w:r>
      <w:proofErr w:type="spellStart"/>
      <w:r w:rsidRPr="005A00BE">
        <w:rPr>
          <w:rFonts w:ascii="Times New Roman" w:eastAsia="Times New Roman" w:hAnsi="Times New Roman" w:cs="Times New Roman"/>
          <w:i/>
          <w:sz w:val="24"/>
          <w:szCs w:val="24"/>
        </w:rPr>
        <w:t>ratio</w:t>
      </w:r>
      <w:proofErr w:type="spellEnd"/>
      <w:r w:rsidRPr="005A00BE">
        <w:rPr>
          <w:rFonts w:ascii="Times New Roman" w:eastAsia="Times New Roman" w:hAnsi="Times New Roman" w:cs="Times New Roman"/>
          <w:i/>
          <w:sz w:val="24"/>
          <w:szCs w:val="24"/>
        </w:rPr>
        <w:t xml:space="preserve"> </w:t>
      </w:r>
      <w:proofErr w:type="spellStart"/>
      <w:r w:rsidRPr="005A00BE">
        <w:rPr>
          <w:rFonts w:ascii="Times New Roman" w:eastAsia="Times New Roman" w:hAnsi="Times New Roman" w:cs="Times New Roman"/>
          <w:i/>
          <w:sz w:val="24"/>
          <w:szCs w:val="24"/>
        </w:rPr>
        <w:t>decidendi</w:t>
      </w:r>
      <w:proofErr w:type="spellEnd"/>
      <w:r w:rsidRPr="00C302BC">
        <w:rPr>
          <w:rFonts w:ascii="Times New Roman" w:eastAsia="Times New Roman" w:hAnsi="Times New Roman" w:cs="Times New Roman"/>
          <w:iCs/>
          <w:sz w:val="24"/>
          <w:szCs w:val="24"/>
        </w:rPr>
        <w:t xml:space="preserve"> </w:t>
      </w:r>
      <w:r w:rsidR="005A00BE">
        <w:rPr>
          <w:rFonts w:ascii="Times New Roman" w:eastAsia="Times New Roman" w:hAnsi="Times New Roman" w:cs="Times New Roman"/>
          <w:iCs/>
          <w:sz w:val="24"/>
          <w:szCs w:val="24"/>
        </w:rPr>
        <w:t xml:space="preserve">(argumentas, kuriuo grindžiamas sprendimas) </w:t>
      </w:r>
      <w:r w:rsidRPr="00C302BC">
        <w:rPr>
          <w:rFonts w:ascii="Times New Roman" w:eastAsia="Times New Roman" w:hAnsi="Times New Roman" w:cs="Times New Roman"/>
          <w:iCs/>
          <w:sz w:val="24"/>
          <w:szCs w:val="24"/>
        </w:rPr>
        <w:t xml:space="preserve">nesutampa, tačiau </w:t>
      </w:r>
      <w:r w:rsidR="00F55CAB">
        <w:rPr>
          <w:rFonts w:ascii="Times New Roman" w:eastAsia="Times New Roman" w:hAnsi="Times New Roman" w:cs="Times New Roman"/>
          <w:iCs/>
          <w:sz w:val="24"/>
          <w:szCs w:val="24"/>
        </w:rPr>
        <w:t>nurodytose</w:t>
      </w:r>
      <w:r w:rsidRPr="00C302BC">
        <w:rPr>
          <w:rFonts w:ascii="Times New Roman" w:eastAsia="Times New Roman" w:hAnsi="Times New Roman" w:cs="Times New Roman"/>
          <w:iCs/>
          <w:sz w:val="24"/>
          <w:szCs w:val="24"/>
        </w:rPr>
        <w:t xml:space="preserve"> bylose atskleidžiama, kaip yra vertinamos rangovo ir </w:t>
      </w:r>
      <w:r w:rsidR="00F55CAB">
        <w:rPr>
          <w:rFonts w:ascii="Times New Roman" w:eastAsia="Times New Roman" w:hAnsi="Times New Roman" w:cs="Times New Roman"/>
          <w:iCs/>
          <w:sz w:val="24"/>
          <w:szCs w:val="24"/>
        </w:rPr>
        <w:t>užsakovo (</w:t>
      </w:r>
      <w:r w:rsidRPr="00C302BC">
        <w:rPr>
          <w:rFonts w:ascii="Times New Roman" w:eastAsia="Times New Roman" w:hAnsi="Times New Roman" w:cs="Times New Roman"/>
          <w:iCs/>
          <w:sz w:val="24"/>
          <w:szCs w:val="24"/>
        </w:rPr>
        <w:t>techninio prižiūrėtojo</w:t>
      </w:r>
      <w:r w:rsidR="00F55CAB">
        <w:rPr>
          <w:rFonts w:ascii="Times New Roman" w:eastAsia="Times New Roman" w:hAnsi="Times New Roman" w:cs="Times New Roman"/>
          <w:iCs/>
          <w:sz w:val="24"/>
          <w:szCs w:val="24"/>
        </w:rPr>
        <w:t>)</w:t>
      </w:r>
      <w:r w:rsidRPr="00C302BC">
        <w:rPr>
          <w:rFonts w:ascii="Times New Roman" w:eastAsia="Times New Roman" w:hAnsi="Times New Roman" w:cs="Times New Roman"/>
          <w:iCs/>
          <w:sz w:val="24"/>
          <w:szCs w:val="24"/>
        </w:rPr>
        <w:t xml:space="preserve"> netinkamai pagal sutartis </w:t>
      </w:r>
      <w:r w:rsidR="00F55CAB">
        <w:rPr>
          <w:rFonts w:ascii="Times New Roman" w:eastAsia="Times New Roman" w:hAnsi="Times New Roman" w:cs="Times New Roman"/>
          <w:iCs/>
          <w:sz w:val="24"/>
          <w:szCs w:val="24"/>
        </w:rPr>
        <w:t xml:space="preserve">vykdytos </w:t>
      </w:r>
      <w:r w:rsidRPr="00C302BC">
        <w:rPr>
          <w:rFonts w:ascii="Times New Roman" w:eastAsia="Times New Roman" w:hAnsi="Times New Roman" w:cs="Times New Roman"/>
          <w:iCs/>
          <w:sz w:val="24"/>
          <w:szCs w:val="24"/>
        </w:rPr>
        <w:t xml:space="preserve">pareigos, kaip </w:t>
      </w:r>
      <w:r w:rsidR="00F55CAB">
        <w:rPr>
          <w:rFonts w:ascii="Times New Roman" w:eastAsia="Times New Roman" w:hAnsi="Times New Roman" w:cs="Times New Roman"/>
          <w:iCs/>
          <w:sz w:val="24"/>
          <w:szCs w:val="24"/>
        </w:rPr>
        <w:t>paskirstoma</w:t>
      </w:r>
      <w:r w:rsidRPr="00C302BC">
        <w:rPr>
          <w:rFonts w:ascii="Times New Roman" w:eastAsia="Times New Roman" w:hAnsi="Times New Roman" w:cs="Times New Roman"/>
          <w:iCs/>
          <w:sz w:val="24"/>
          <w:szCs w:val="24"/>
        </w:rPr>
        <w:t xml:space="preserve"> šių asmenų atsakomybė. </w:t>
      </w:r>
    </w:p>
    <w:p w14:paraId="431EC144" w14:textId="439D17FF" w:rsidR="00C302BC" w:rsidRPr="009C62A1"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9C62A1">
        <w:rPr>
          <w:rFonts w:ascii="Times New Roman" w:eastAsia="Times New Roman" w:hAnsi="Times New Roman" w:cs="Times New Roman"/>
          <w:iCs/>
          <w:sz w:val="24"/>
          <w:szCs w:val="24"/>
        </w:rPr>
        <w:t>Kitas žalos atlyginimo santykis, kurį reikia įvertinti sprendžiant dėl atsakovių atsakomybės pagal  ieškovės reikalavimą atlyginti 216 230,31 Eur žalą, susijęs su Parapijai padaryta žala</w:t>
      </w:r>
      <w:r w:rsidR="000124BA">
        <w:rPr>
          <w:rFonts w:ascii="Times New Roman" w:eastAsia="Times New Roman" w:hAnsi="Times New Roman" w:cs="Times New Roman"/>
          <w:iCs/>
          <w:sz w:val="24"/>
          <w:szCs w:val="24"/>
        </w:rPr>
        <w:t xml:space="preserve"> dėl</w:t>
      </w:r>
      <w:r w:rsidRPr="009C62A1">
        <w:rPr>
          <w:rFonts w:ascii="Times New Roman" w:eastAsia="Times New Roman" w:hAnsi="Times New Roman" w:cs="Times New Roman"/>
          <w:iCs/>
          <w:sz w:val="24"/>
          <w:szCs w:val="24"/>
        </w:rPr>
        <w:t xml:space="preserve"> vienuolyno pastate kilusi</w:t>
      </w:r>
      <w:r w:rsidR="000124BA">
        <w:rPr>
          <w:rFonts w:ascii="Times New Roman" w:eastAsia="Times New Roman" w:hAnsi="Times New Roman" w:cs="Times New Roman"/>
          <w:iCs/>
          <w:sz w:val="24"/>
          <w:szCs w:val="24"/>
        </w:rPr>
        <w:t>o</w:t>
      </w:r>
      <w:r w:rsidRPr="009C62A1">
        <w:rPr>
          <w:rFonts w:ascii="Times New Roman" w:eastAsia="Times New Roman" w:hAnsi="Times New Roman" w:cs="Times New Roman"/>
          <w:iCs/>
          <w:sz w:val="24"/>
          <w:szCs w:val="24"/>
        </w:rPr>
        <w:t xml:space="preserve"> gaisr</w:t>
      </w:r>
      <w:r w:rsidR="000124BA">
        <w:rPr>
          <w:rFonts w:ascii="Times New Roman" w:eastAsia="Times New Roman" w:hAnsi="Times New Roman" w:cs="Times New Roman"/>
          <w:iCs/>
          <w:sz w:val="24"/>
          <w:szCs w:val="24"/>
        </w:rPr>
        <w:t>o</w:t>
      </w:r>
      <w:r w:rsidRPr="009C62A1">
        <w:rPr>
          <w:rFonts w:ascii="Times New Roman" w:eastAsia="Times New Roman" w:hAnsi="Times New Roman" w:cs="Times New Roman"/>
          <w:iCs/>
          <w:sz w:val="24"/>
          <w:szCs w:val="24"/>
        </w:rPr>
        <w:t xml:space="preserve"> išplit</w:t>
      </w:r>
      <w:r w:rsidR="000124BA">
        <w:rPr>
          <w:rFonts w:ascii="Times New Roman" w:eastAsia="Times New Roman" w:hAnsi="Times New Roman" w:cs="Times New Roman"/>
          <w:iCs/>
          <w:sz w:val="24"/>
          <w:szCs w:val="24"/>
        </w:rPr>
        <w:t>imo</w:t>
      </w:r>
      <w:r w:rsidRPr="009C62A1">
        <w:rPr>
          <w:rFonts w:ascii="Times New Roman" w:eastAsia="Times New Roman" w:hAnsi="Times New Roman" w:cs="Times New Roman"/>
          <w:iCs/>
          <w:sz w:val="24"/>
          <w:szCs w:val="24"/>
        </w:rPr>
        <w:t xml:space="preserve"> į bažnyčios pastatą. </w:t>
      </w:r>
    </w:p>
    <w:p w14:paraId="0DE93209" w14:textId="0B88E141"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Byloje nustatyta, kad Tytuvėnų Šv</w:t>
      </w:r>
      <w:r w:rsidR="000124BA">
        <w:rPr>
          <w:rFonts w:ascii="Times New Roman" w:eastAsia="Times New Roman" w:hAnsi="Times New Roman" w:cs="Times New Roman"/>
          <w:iCs/>
          <w:sz w:val="24"/>
          <w:szCs w:val="24"/>
        </w:rPr>
        <w:t>č.</w:t>
      </w:r>
      <w:r w:rsidRPr="00C302BC">
        <w:rPr>
          <w:rFonts w:ascii="Times New Roman" w:eastAsia="Times New Roman" w:hAnsi="Times New Roman" w:cs="Times New Roman"/>
          <w:iCs/>
          <w:sz w:val="24"/>
          <w:szCs w:val="24"/>
        </w:rPr>
        <w:t xml:space="preserve"> M</w:t>
      </w:r>
      <w:r w:rsidR="00C37C3A">
        <w:rPr>
          <w:rFonts w:ascii="Times New Roman" w:eastAsia="Times New Roman" w:hAnsi="Times New Roman" w:cs="Times New Roman"/>
          <w:iCs/>
          <w:sz w:val="24"/>
          <w:szCs w:val="24"/>
        </w:rPr>
        <w:t>ergelės</w:t>
      </w:r>
      <w:r w:rsidRPr="00C302BC">
        <w:rPr>
          <w:rFonts w:ascii="Times New Roman" w:eastAsia="Times New Roman" w:hAnsi="Times New Roman" w:cs="Times New Roman"/>
          <w:iCs/>
          <w:sz w:val="24"/>
          <w:szCs w:val="24"/>
        </w:rPr>
        <w:t xml:space="preserve"> Marijos Angelų Karalienės parapija buvo sudariusi turto draudimo sutartį su UAB DK „PZU Lietuva“, </w:t>
      </w:r>
      <w:r w:rsidR="000124BA">
        <w:rPr>
          <w:rFonts w:ascii="Times New Roman" w:eastAsia="Times New Roman" w:hAnsi="Times New Roman" w:cs="Times New Roman"/>
          <w:iCs/>
          <w:sz w:val="24"/>
          <w:szCs w:val="24"/>
        </w:rPr>
        <w:t>j</w:t>
      </w:r>
      <w:r w:rsidRPr="00C302BC">
        <w:rPr>
          <w:rFonts w:ascii="Times New Roman" w:eastAsia="Times New Roman" w:hAnsi="Times New Roman" w:cs="Times New Roman"/>
          <w:iCs/>
          <w:sz w:val="24"/>
          <w:szCs w:val="24"/>
        </w:rPr>
        <w:t xml:space="preserve">a buvo apdrausta Tytuvėnų bažnyčia. Draudikė UAB DK „PZU Lietuva“ pripažino gaisrą draudžiamuoju įvykiu ir nukentėjusiam asmeniui </w:t>
      </w:r>
      <w:r w:rsidR="00914A06">
        <w:rPr>
          <w:rFonts w:ascii="Times New Roman" w:eastAsia="Times New Roman" w:hAnsi="Times New Roman" w:cs="Times New Roman"/>
          <w:iCs/>
          <w:sz w:val="24"/>
          <w:szCs w:val="24"/>
        </w:rPr>
        <w:t xml:space="preserve">– </w:t>
      </w:r>
      <w:r w:rsidR="00EE2000">
        <w:rPr>
          <w:rFonts w:ascii="Times New Roman" w:eastAsia="Times New Roman" w:hAnsi="Times New Roman" w:cs="Times New Roman"/>
          <w:iCs/>
          <w:sz w:val="24"/>
          <w:szCs w:val="24"/>
        </w:rPr>
        <w:t>P</w:t>
      </w:r>
      <w:r w:rsidRPr="00C302BC">
        <w:rPr>
          <w:rFonts w:ascii="Times New Roman" w:eastAsia="Times New Roman" w:hAnsi="Times New Roman" w:cs="Times New Roman"/>
          <w:iCs/>
          <w:sz w:val="24"/>
          <w:szCs w:val="24"/>
        </w:rPr>
        <w:t xml:space="preserve">arapijai </w:t>
      </w:r>
      <w:r w:rsidR="00914A06">
        <w:rPr>
          <w:rFonts w:ascii="Times New Roman" w:eastAsia="Times New Roman" w:hAnsi="Times New Roman" w:cs="Times New Roman"/>
          <w:iCs/>
          <w:sz w:val="24"/>
          <w:szCs w:val="24"/>
        </w:rPr>
        <w:t xml:space="preserve">– </w:t>
      </w:r>
      <w:r w:rsidR="00823C2F">
        <w:rPr>
          <w:rFonts w:ascii="Times New Roman" w:eastAsia="Times New Roman" w:hAnsi="Times New Roman" w:cs="Times New Roman"/>
          <w:iCs/>
          <w:sz w:val="24"/>
          <w:szCs w:val="24"/>
        </w:rPr>
        <w:t>su</w:t>
      </w:r>
      <w:r w:rsidRPr="00C302BC">
        <w:rPr>
          <w:rFonts w:ascii="Times New Roman" w:eastAsia="Times New Roman" w:hAnsi="Times New Roman" w:cs="Times New Roman"/>
          <w:iCs/>
          <w:sz w:val="24"/>
          <w:szCs w:val="24"/>
        </w:rPr>
        <w:t xml:space="preserve">mokėjo 216 230,31 Eur draudimo išmoką. Draudimo bendrovė, </w:t>
      </w:r>
      <w:r w:rsidR="00823C2F">
        <w:rPr>
          <w:rFonts w:ascii="Times New Roman" w:eastAsia="Times New Roman" w:hAnsi="Times New Roman" w:cs="Times New Roman"/>
          <w:iCs/>
          <w:sz w:val="24"/>
          <w:szCs w:val="24"/>
        </w:rPr>
        <w:t>su</w:t>
      </w:r>
      <w:r w:rsidRPr="00C302BC">
        <w:rPr>
          <w:rFonts w:ascii="Times New Roman" w:eastAsia="Times New Roman" w:hAnsi="Times New Roman" w:cs="Times New Roman"/>
          <w:iCs/>
          <w:sz w:val="24"/>
          <w:szCs w:val="24"/>
        </w:rPr>
        <w:t>mokėjusi nukent</w:t>
      </w:r>
      <w:r w:rsidR="000124BA">
        <w:rPr>
          <w:rFonts w:ascii="Times New Roman" w:eastAsia="Times New Roman" w:hAnsi="Times New Roman" w:cs="Times New Roman"/>
          <w:iCs/>
          <w:sz w:val="24"/>
          <w:szCs w:val="24"/>
        </w:rPr>
        <w:t>ėj</w:t>
      </w:r>
      <w:r w:rsidRPr="00C302BC">
        <w:rPr>
          <w:rFonts w:ascii="Times New Roman" w:eastAsia="Times New Roman" w:hAnsi="Times New Roman" w:cs="Times New Roman"/>
          <w:iCs/>
          <w:sz w:val="24"/>
          <w:szCs w:val="24"/>
        </w:rPr>
        <w:t>usiam asmeniui draudimo išmoką, reikalavimą dėl žalos atlyginimo pareiškė rangovei ir techninei prižiūrėtojai</w:t>
      </w:r>
      <w:r w:rsidR="000124BA">
        <w:rPr>
          <w:rFonts w:ascii="Times New Roman" w:eastAsia="Times New Roman" w:hAnsi="Times New Roman" w:cs="Times New Roman"/>
          <w:iCs/>
          <w:sz w:val="24"/>
          <w:szCs w:val="24"/>
        </w:rPr>
        <w:t>,</w:t>
      </w:r>
      <w:r w:rsidRPr="00C302BC">
        <w:rPr>
          <w:rFonts w:ascii="Times New Roman" w:eastAsia="Times New Roman" w:hAnsi="Times New Roman" w:cs="Times New Roman"/>
          <w:iCs/>
          <w:sz w:val="24"/>
          <w:szCs w:val="24"/>
        </w:rPr>
        <w:t xml:space="preserve"> vienuolyno patalpose vykdžiusioms rangos ir techninės priežiūros darbus. </w:t>
      </w:r>
      <w:r w:rsidR="00EE2000">
        <w:rPr>
          <w:rFonts w:ascii="Times New Roman" w:eastAsia="Times New Roman" w:hAnsi="Times New Roman" w:cs="Times New Roman"/>
          <w:iCs/>
          <w:sz w:val="24"/>
          <w:szCs w:val="24"/>
        </w:rPr>
        <w:t>P</w:t>
      </w:r>
      <w:r w:rsidRPr="00C302BC">
        <w:rPr>
          <w:rFonts w:ascii="Times New Roman" w:eastAsia="Times New Roman" w:hAnsi="Times New Roman" w:cs="Times New Roman"/>
          <w:iCs/>
          <w:sz w:val="24"/>
          <w:szCs w:val="24"/>
        </w:rPr>
        <w:t xml:space="preserve">arapija nebuvo sudariusi sutarties dėl rangos ar techninės priežiūros darbų atlikimo bažnyčioje, todėl jos ir atsakovių nesiejo sutartiniai teisiniai santykiai. </w:t>
      </w:r>
    </w:p>
    <w:p w14:paraId="46313F10" w14:textId="77777777" w:rsidR="00C302BC" w:rsidRP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 xml:space="preserve">Kasacinio teismo praktikoje pažymėta, kad sutartinės ir deliktinės atsakomybės konkurencija yra laikytina tokia situacija, kai reikalauti atlyginti žalą iš to paties subjekto būtų galima tiek sutartinės, tiek deliktinės atsakomybės pagrindu (Lietuvos Aukščiausiojo Teismo 2024 m. balandžio 11 d. nutartis civilinėje byloje Nr. e3K-3-100-823/2024, 30 punktas). </w:t>
      </w:r>
    </w:p>
    <w:p w14:paraId="6A4D20B3" w14:textId="50ED91AE" w:rsidR="00C302BC" w:rsidRDefault="00C302BC" w:rsidP="00C302BC">
      <w:pPr>
        <w:pStyle w:val="Sraopastraipa"/>
        <w:numPr>
          <w:ilvl w:val="0"/>
          <w:numId w:val="3"/>
        </w:numPr>
        <w:spacing w:after="120" w:line="240" w:lineRule="auto"/>
        <w:ind w:left="357"/>
        <w:contextualSpacing w:val="0"/>
        <w:jc w:val="both"/>
        <w:rPr>
          <w:rFonts w:ascii="Times New Roman" w:eastAsia="Times New Roman" w:hAnsi="Times New Roman" w:cs="Times New Roman"/>
          <w:iCs/>
          <w:sz w:val="24"/>
          <w:szCs w:val="24"/>
        </w:rPr>
      </w:pPr>
      <w:r w:rsidRPr="00C302BC">
        <w:rPr>
          <w:rFonts w:ascii="Times New Roman" w:eastAsia="Times New Roman" w:hAnsi="Times New Roman" w:cs="Times New Roman"/>
          <w:iCs/>
          <w:sz w:val="24"/>
          <w:szCs w:val="24"/>
        </w:rPr>
        <w:t xml:space="preserve">Konstatavus, kad Parapijos ir atsakovių nesieja sutartiniai teisiniai santykiai, sutartinės ir deliktinės atsakomybės pagrindų konkurencijos nėra. Tokiu atveju darytina išvada, kad atsakovių atsakomybė pagal UAB DK „PZU Lietuva“ reikalavimą atlyginti 216 230,31 Eur žalą kyla iš deliktinių teisinių santykių. Todėl ieškovės reikalavimui dėl 216 230,31 Eur žalos atlyginimo galėjo būti taikoma CK 6.6 straipsnio 3 dalyje įtvirtinta prezumpcija dėl solidariosios skolininkų prievolės. </w:t>
      </w:r>
    </w:p>
    <w:p w14:paraId="24717938" w14:textId="77777777" w:rsidR="000F03ED" w:rsidRPr="000F03ED" w:rsidRDefault="000F03ED" w:rsidP="000F03ED">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F03ED">
        <w:rPr>
          <w:rFonts w:ascii="Times New Roman" w:eastAsia="Times New Roman" w:hAnsi="Times New Roman" w:cs="Times New Roman"/>
          <w:iCs/>
          <w:sz w:val="24"/>
          <w:szCs w:val="24"/>
        </w:rPr>
        <w:t xml:space="preserve">Kasacinio teismo praktikoje pažymėta, kad paprastai solidarioji atsakomybė deliktiniams santykiams taikoma tada, kai yra bent viena šių sąlygų: 1) asmenis sieja bendri veiksmai dėl </w:t>
      </w:r>
      <w:r w:rsidRPr="000F03ED">
        <w:rPr>
          <w:rFonts w:ascii="Times New Roman" w:eastAsia="Times New Roman" w:hAnsi="Times New Roman" w:cs="Times New Roman"/>
          <w:iCs/>
          <w:sz w:val="24"/>
          <w:szCs w:val="24"/>
        </w:rPr>
        <w:lastRenderedPageBreak/>
        <w:t>padarinių; 2) asmenis sieja bendri veiksmai dėl neteisėtų veiksmų, t. y. šiuo atveju solidarioji atsakomybė galima, net jei neteisėtai veikęs asmuo tiesiogiai nepadaro žalos, bet žino apie tiesiogiai žalą padariusio asmens veiksmų neteisėtumą; 3) asmenys, nors tiesiogiai ir nepadaro žalos, bet prisideda prie jos kurstymo, inicijavimo ar provokacijos, t. y. iš esmės juos sieja bendra kaltė, nesvarbu, tai padaryta tyčia ar dėl neatsargumo; 4) asmenų nesieja bendri neteisėti veiksmai ir jie vienas apie kitą nežino, bet padaro žalos, ir neįmanoma nustatyti, kiek vienas ar kitas prisidėjo prie tos žalos atsiradimo, arba žala atsirado tik dėl jų abiejų veiksmų; 5) pareiga atlyginti žalą atsiranda skirtingu pagrindu (pvz., sutartinės ir deliktinės atsakomybės pagrindais); 6) žalą padaro asmuo, o kitas asmuo yra atsakingas už šio asmens veiksmus (Lietuvos Aukščiausiojo Teismo 2008 m. kovo 26 d. nutartis civilinėje byloje Nr. 3K-3-59/2008; 2014 m. kovo 3 d. nutartis civilinėje byloje Nr. 3K-7-144/2014).</w:t>
      </w:r>
    </w:p>
    <w:p w14:paraId="304424B9" w14:textId="77777777" w:rsidR="000F03ED" w:rsidRPr="000F03ED" w:rsidRDefault="000F03ED" w:rsidP="000F03ED">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F03ED">
        <w:rPr>
          <w:rFonts w:ascii="Times New Roman" w:eastAsia="Times New Roman" w:hAnsi="Times New Roman" w:cs="Times New Roman"/>
          <w:iCs/>
          <w:sz w:val="24"/>
          <w:szCs w:val="24"/>
        </w:rPr>
        <w:t xml:space="preserve">Solidarioji atsakomybė taikoma, kai pagal neteisėtus veiksmus ir kilusią žalą saistančio priežastinio ryšio pobūdį nustatomas bendrininkavimas siaurąja prasme (bendrininkavimas plačiąja prasme apima visus skolininkų daugeto atvejus, įskaitant ir dalinės atsakomybės). Bendrininkavimo siaurąja prasme atvejai gali būti skirstomi į subjektyvųjį ir objektyvųjį bendrininkavimą. Subjektyvusis bendrininkavimas – tai atvejai, kai keli pažeidėjai veikia bendrai, t. y. turėdami bendrą ketinimą sukelti žalą. Objektyvusis bendrininkavimas – tai atvejai, kai žala atsiranda tik dėl kelių atskirų, pavienių priežasčių sąveikos, t. y. keli pažeidėjai veikia atskirai neturėdami bendro ketinimo sukelti žalą, vienas apie kito neteisėtus veiksmus dažniausiai nežinodami, tačiau žala atsiranda tik dėl to, kad kiekvieno jų veiksmai buvo būtinoji žalos atsiradimo priežastis. Objektyviojo bendrininkavimo atveju pažeidėjų veiksmų bendrumas nėra akivaizdžiai išreikštas. Jokio susitarimo sukelti žalą ar dalyvauti atliekant neteisėtus veiksmus nėra. Vis dėlto kiekvienas iš pažeidėjų prisideda prie žalos atsiradimo iš esmės – be jo žala (visa apimtimi) apskritai nebūtų atsiradusi. Taigi šiuo atveju konstatuojamas teisinio priežastinio ryšio tarp kiekvieno iš pažeidėjų veiksmų ir atsiradusios žalos egzistavimas. Kadangi objektyviojo bendrininkavimo atveju kelios priežastys yra atskiros, tačiau priklausomos viena nuo kitos, tai atsižvelgiant į šią priklausomybę galima konstatuoti žalos </w:t>
      </w:r>
      <w:proofErr w:type="spellStart"/>
      <w:r w:rsidRPr="000F03ED">
        <w:rPr>
          <w:rFonts w:ascii="Times New Roman" w:eastAsia="Times New Roman" w:hAnsi="Times New Roman" w:cs="Times New Roman"/>
          <w:iCs/>
          <w:sz w:val="24"/>
          <w:szCs w:val="24"/>
        </w:rPr>
        <w:t>nedalomumą</w:t>
      </w:r>
      <w:proofErr w:type="spellEnd"/>
      <w:r w:rsidRPr="000F03ED">
        <w:rPr>
          <w:rFonts w:ascii="Times New Roman" w:eastAsia="Times New Roman" w:hAnsi="Times New Roman" w:cs="Times New Roman"/>
          <w:iCs/>
          <w:sz w:val="24"/>
          <w:szCs w:val="24"/>
        </w:rPr>
        <w:t xml:space="preserve"> bei veiksmų bendrumą objektyviąja prasme (Lietuvos Aukščiausiojo Teismo 2022 m. sausio 13 d. nutartis civilinėje byloje Nr. e3K-3-130-1075/2022, 48 punktas ir jame nurodyta kasacinio teismo praktika).</w:t>
      </w:r>
    </w:p>
    <w:p w14:paraId="41419CB5" w14:textId="77777777" w:rsidR="000F03ED" w:rsidRPr="000F03ED" w:rsidRDefault="000F03ED" w:rsidP="000F03ED">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F03ED">
        <w:rPr>
          <w:rFonts w:ascii="Times New Roman" w:eastAsia="Times New Roman" w:hAnsi="Times New Roman" w:cs="Times New Roman"/>
          <w:iCs/>
          <w:sz w:val="24"/>
          <w:szCs w:val="24"/>
        </w:rPr>
        <w:t>Objektyviojo bendrininkavimo atveju turi būti nustatytas kiekvieno bendrininko veiksmų ryšys su ta pačia kilusia žala. Objektyviojo bendrininkavimo atveju solidarioji atsakomybė taikoma ne dėl to, kad preziumuojamas kiekvieno asmens veiksmų ir kilusių padarinių priežastinis ryšys, o dėl to, jog nustatoma, kad kiekvieno asmens veiksmai yra būtini visai žalai atsirasti. Todėl turi būti nustatytas faktinis ir teisinis priežastinis kiekvienos priežasties ir kilusių padarinių ryšys (Lietuvos Aukščiausiojo Teismo 2020 m. kovo 12 d. nutartis civilinėje byloje Nr. e3K-3-59-1075/2020, 32 punktas; 2021 m. lapkričio 17 d. nutartis civilinėje byloje Nr. e3K-3-288-1075/2021, 26 punktas).</w:t>
      </w:r>
    </w:p>
    <w:p w14:paraId="375562AE" w14:textId="34D6DE6D" w:rsidR="006F2C9C" w:rsidRDefault="000F03ED" w:rsidP="000F03ED">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F03ED">
        <w:rPr>
          <w:rFonts w:ascii="Times New Roman" w:eastAsia="Times New Roman" w:hAnsi="Times New Roman" w:cs="Times New Roman"/>
          <w:iCs/>
          <w:sz w:val="24"/>
          <w:szCs w:val="24"/>
        </w:rPr>
        <w:t>Kasacinis teismas taip pat yra nurodęs, kad solidariosios atsakomybės taisyklė deliktinės atsakomybės kontekste taikoma tik tuo atveju, jei nėra protingo pagrindo priskirti jos atskiras dalis konkretiems asmenims. Būtent atsakovai turi pareigą įrodyti, jog žala nėra bendra. Jei atsakovai įrodys, kad toks pagrindas yra (kad jų veiksmai lemia tik dalį žalos arba nesusiję su žalos atsiradimu), atsakomybė bus dalinė arba išvis nebus taikoma (Lietuvos Aukščiausiojo Teismo 2023 m. spalio 31 d. nutartis civilinėje byloje Nr. e3K-3-262-684/2023</w:t>
      </w:r>
      <w:r w:rsidR="00F25C2E">
        <w:rPr>
          <w:rFonts w:ascii="Times New Roman" w:eastAsia="Times New Roman" w:hAnsi="Times New Roman" w:cs="Times New Roman"/>
          <w:iCs/>
          <w:sz w:val="24"/>
          <w:szCs w:val="24"/>
        </w:rPr>
        <w:t>,</w:t>
      </w:r>
      <w:r w:rsidRPr="000F03ED">
        <w:rPr>
          <w:rFonts w:ascii="Times New Roman" w:eastAsia="Times New Roman" w:hAnsi="Times New Roman" w:cs="Times New Roman"/>
          <w:iCs/>
          <w:sz w:val="24"/>
          <w:szCs w:val="24"/>
        </w:rPr>
        <w:t xml:space="preserve"> 90 punktas ir jame nurodyta kasacinio teismo praktika). </w:t>
      </w:r>
    </w:p>
    <w:p w14:paraId="7500EFCB" w14:textId="2D676B26" w:rsidR="00C25BB9" w:rsidRDefault="000F03ED" w:rsidP="00D64BC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D64BC1">
        <w:rPr>
          <w:rFonts w:ascii="Times New Roman" w:eastAsia="Times New Roman" w:hAnsi="Times New Roman" w:cs="Times New Roman"/>
          <w:iCs/>
          <w:sz w:val="24"/>
          <w:szCs w:val="24"/>
        </w:rPr>
        <w:t xml:space="preserve">Taigi, pagal kasacinio teismo praktiką, CK 6.6 straipsnio 3 dalyje įtvirtinta prezumpcija gali būti nuginčijama. </w:t>
      </w:r>
      <w:r w:rsidR="006F2C9C" w:rsidRPr="00D64BC1">
        <w:rPr>
          <w:rFonts w:ascii="Times New Roman" w:eastAsia="Times New Roman" w:hAnsi="Times New Roman" w:cs="Times New Roman"/>
          <w:iCs/>
          <w:sz w:val="24"/>
          <w:szCs w:val="24"/>
        </w:rPr>
        <w:t>A</w:t>
      </w:r>
      <w:r w:rsidRPr="00D64BC1">
        <w:rPr>
          <w:rFonts w:ascii="Times New Roman" w:eastAsia="Times New Roman" w:hAnsi="Times New Roman" w:cs="Times New Roman"/>
          <w:iCs/>
          <w:sz w:val="24"/>
          <w:szCs w:val="24"/>
        </w:rPr>
        <w:t>tsakovė bylos nagrinėjimo metu nurodė argumentus, kurie, jos manymu, paneigia solidariosios atsakomybės taikymą</w:t>
      </w:r>
      <w:r w:rsidR="006F2C9C" w:rsidRPr="00D64BC1">
        <w:rPr>
          <w:rFonts w:ascii="Times New Roman" w:eastAsia="Times New Roman" w:hAnsi="Times New Roman" w:cs="Times New Roman"/>
          <w:iCs/>
          <w:sz w:val="24"/>
          <w:szCs w:val="24"/>
        </w:rPr>
        <w:t xml:space="preserve"> atsakovėms</w:t>
      </w:r>
      <w:r w:rsidR="00F25C2E">
        <w:rPr>
          <w:rFonts w:ascii="Times New Roman" w:eastAsia="Times New Roman" w:hAnsi="Times New Roman" w:cs="Times New Roman"/>
          <w:iCs/>
          <w:sz w:val="24"/>
          <w:szCs w:val="24"/>
        </w:rPr>
        <w:t>:</w:t>
      </w:r>
      <w:r w:rsidR="006F2C9C" w:rsidRPr="00D64BC1">
        <w:rPr>
          <w:rFonts w:ascii="Times New Roman" w:eastAsia="Times New Roman" w:hAnsi="Times New Roman" w:cs="Times New Roman"/>
          <w:iCs/>
          <w:sz w:val="24"/>
          <w:szCs w:val="24"/>
        </w:rPr>
        <w:t xml:space="preserve"> </w:t>
      </w:r>
      <w:r w:rsidR="007F264D" w:rsidRPr="00D64BC1">
        <w:rPr>
          <w:rFonts w:ascii="Times New Roman" w:eastAsia="Times New Roman" w:hAnsi="Times New Roman" w:cs="Times New Roman"/>
          <w:iCs/>
          <w:sz w:val="24"/>
          <w:szCs w:val="24"/>
        </w:rPr>
        <w:t xml:space="preserve">atsakovė tik nedidele dalimi prisidėjo prie kilusios žalos; </w:t>
      </w:r>
      <w:r w:rsidR="008626F6" w:rsidRPr="00D64BC1">
        <w:rPr>
          <w:rFonts w:ascii="Times New Roman" w:eastAsia="Times New Roman" w:hAnsi="Times New Roman" w:cs="Times New Roman"/>
          <w:iCs/>
          <w:sz w:val="24"/>
          <w:szCs w:val="24"/>
        </w:rPr>
        <w:t>statybos techninės kontrolės netinkamas vykdymas buvo tik išvestinė priežastis</w:t>
      </w:r>
      <w:r w:rsidR="00F25C2E">
        <w:rPr>
          <w:rFonts w:ascii="Times New Roman" w:eastAsia="Times New Roman" w:hAnsi="Times New Roman" w:cs="Times New Roman"/>
          <w:iCs/>
          <w:sz w:val="24"/>
          <w:szCs w:val="24"/>
        </w:rPr>
        <w:t>,</w:t>
      </w:r>
      <w:r w:rsidR="008626F6" w:rsidRPr="00D64BC1">
        <w:rPr>
          <w:rFonts w:ascii="Times New Roman" w:eastAsia="Times New Roman" w:hAnsi="Times New Roman" w:cs="Times New Roman"/>
          <w:iCs/>
          <w:sz w:val="24"/>
          <w:szCs w:val="24"/>
        </w:rPr>
        <w:t xml:space="preserve"> dėl kurios atsirado žala; dūmtraukio Nr. 1 ir kamino defektai buvo ne statinio statybos techninės </w:t>
      </w:r>
      <w:r w:rsidR="008626F6" w:rsidRPr="00D64BC1">
        <w:rPr>
          <w:rFonts w:ascii="Times New Roman" w:eastAsia="Times New Roman" w:hAnsi="Times New Roman" w:cs="Times New Roman"/>
          <w:iCs/>
          <w:sz w:val="24"/>
          <w:szCs w:val="24"/>
        </w:rPr>
        <w:lastRenderedPageBreak/>
        <w:t xml:space="preserve">prižiūrėtojos darbo rezultatas, bet rangovės, kuri juos statė, pažeisdama statybos normatyvinių teisės aktų reikalavimus, tiesioginių veiksmų pasekmė; </w:t>
      </w:r>
      <w:r w:rsidR="006F2C9C" w:rsidRPr="00D64BC1">
        <w:rPr>
          <w:rFonts w:ascii="Times New Roman" w:eastAsia="Times New Roman" w:hAnsi="Times New Roman" w:cs="Times New Roman"/>
          <w:iCs/>
          <w:sz w:val="24"/>
          <w:szCs w:val="24"/>
        </w:rPr>
        <w:t>remiantis kasacinio teismo praktika</w:t>
      </w:r>
      <w:r w:rsidR="00F25C2E">
        <w:rPr>
          <w:rFonts w:ascii="Times New Roman" w:eastAsia="Times New Roman" w:hAnsi="Times New Roman" w:cs="Times New Roman"/>
          <w:iCs/>
          <w:sz w:val="24"/>
          <w:szCs w:val="24"/>
        </w:rPr>
        <w:t>,</w:t>
      </w:r>
      <w:r w:rsidR="006F2C9C" w:rsidRPr="00D64BC1">
        <w:rPr>
          <w:rFonts w:ascii="Times New Roman" w:eastAsia="Times New Roman" w:hAnsi="Times New Roman" w:cs="Times New Roman"/>
          <w:iCs/>
          <w:sz w:val="24"/>
          <w:szCs w:val="24"/>
        </w:rPr>
        <w:t xml:space="preserve"> rangovės ir techninės prižiūrėtojos atsakomybė nėra suvienodinama</w:t>
      </w:r>
      <w:r w:rsidR="00A049B2">
        <w:rPr>
          <w:rFonts w:ascii="Times New Roman" w:eastAsia="Times New Roman" w:hAnsi="Times New Roman" w:cs="Times New Roman"/>
          <w:iCs/>
          <w:sz w:val="24"/>
          <w:szCs w:val="24"/>
        </w:rPr>
        <w:t>. T</w:t>
      </w:r>
      <w:r w:rsidR="006F2C9C" w:rsidRPr="00D64BC1">
        <w:rPr>
          <w:rFonts w:ascii="Times New Roman" w:eastAsia="Times New Roman" w:hAnsi="Times New Roman" w:cs="Times New Roman"/>
          <w:iCs/>
          <w:sz w:val="24"/>
          <w:szCs w:val="24"/>
        </w:rPr>
        <w:t xml:space="preserve">ačiau </w:t>
      </w:r>
      <w:r w:rsidRPr="00D64BC1">
        <w:rPr>
          <w:rFonts w:ascii="Times New Roman" w:eastAsia="Times New Roman" w:hAnsi="Times New Roman" w:cs="Times New Roman"/>
          <w:iCs/>
          <w:sz w:val="24"/>
          <w:szCs w:val="24"/>
        </w:rPr>
        <w:t>šie argumentai</w:t>
      </w:r>
      <w:r w:rsidR="006F2C9C" w:rsidRPr="00D64BC1">
        <w:rPr>
          <w:rFonts w:ascii="Times New Roman" w:eastAsia="Times New Roman" w:hAnsi="Times New Roman" w:cs="Times New Roman"/>
          <w:iCs/>
          <w:sz w:val="24"/>
          <w:szCs w:val="24"/>
        </w:rPr>
        <w:t xml:space="preserve"> teismų nebuvo įvertinti</w:t>
      </w:r>
      <w:r w:rsidR="00EA6AFC" w:rsidRPr="00D64BC1">
        <w:rPr>
          <w:rFonts w:ascii="Times New Roman" w:eastAsia="Times New Roman" w:hAnsi="Times New Roman" w:cs="Times New Roman"/>
          <w:iCs/>
          <w:sz w:val="24"/>
          <w:szCs w:val="24"/>
        </w:rPr>
        <w:t xml:space="preserve">, </w:t>
      </w:r>
      <w:r w:rsidR="00596314" w:rsidRPr="00D64BC1">
        <w:rPr>
          <w:rFonts w:ascii="Times New Roman" w:eastAsia="Times New Roman" w:hAnsi="Times New Roman" w:cs="Times New Roman"/>
          <w:iCs/>
          <w:sz w:val="24"/>
          <w:szCs w:val="24"/>
        </w:rPr>
        <w:t>nors, siekiant tinkamai nustatyti, ar nagrinėjamu atveju dėl  216 230,</w:t>
      </w:r>
      <w:r w:rsidR="00596314" w:rsidRPr="00D64BC1">
        <w:rPr>
          <w:rFonts w:ascii="Times New Roman" w:hAnsi="Times New Roman" w:cs="Times New Roman"/>
          <w:sz w:val="24"/>
          <w:szCs w:val="24"/>
        </w:rPr>
        <w:t>31 Eur</w:t>
      </w:r>
      <w:r w:rsidR="00596314" w:rsidRPr="00D64BC1">
        <w:rPr>
          <w:rFonts w:ascii="Times New Roman" w:eastAsia="Times New Roman" w:hAnsi="Times New Roman" w:cs="Times New Roman"/>
          <w:iCs/>
          <w:sz w:val="24"/>
          <w:szCs w:val="24"/>
        </w:rPr>
        <w:t xml:space="preserve"> </w:t>
      </w:r>
      <w:r w:rsidR="00D64BC1" w:rsidRPr="00D64BC1">
        <w:rPr>
          <w:rFonts w:ascii="Times New Roman" w:eastAsia="Times New Roman" w:hAnsi="Times New Roman" w:cs="Times New Roman"/>
          <w:iCs/>
          <w:sz w:val="24"/>
          <w:szCs w:val="24"/>
        </w:rPr>
        <w:t xml:space="preserve">žalos atlyginimo </w:t>
      </w:r>
      <w:r w:rsidR="00596314" w:rsidRPr="00D64BC1">
        <w:rPr>
          <w:rFonts w:ascii="Times New Roman" w:eastAsia="Times New Roman" w:hAnsi="Times New Roman" w:cs="Times New Roman"/>
          <w:iCs/>
          <w:sz w:val="24"/>
          <w:szCs w:val="24"/>
        </w:rPr>
        <w:t xml:space="preserve">yra pagrindas atsakovėms taikyti solidariąją atsakomybę, </w:t>
      </w:r>
      <w:r w:rsidR="00D64BC1" w:rsidRPr="00D64BC1">
        <w:rPr>
          <w:rFonts w:ascii="Times New Roman" w:eastAsia="Times New Roman" w:hAnsi="Times New Roman" w:cs="Times New Roman"/>
          <w:iCs/>
          <w:sz w:val="24"/>
          <w:szCs w:val="24"/>
        </w:rPr>
        <w:t>atsakovės nurodyti argumentai turi esmin</w:t>
      </w:r>
      <w:r w:rsidR="00F25C2E">
        <w:rPr>
          <w:rFonts w:ascii="Times New Roman" w:eastAsia="Times New Roman" w:hAnsi="Times New Roman" w:cs="Times New Roman"/>
          <w:iCs/>
          <w:sz w:val="24"/>
          <w:szCs w:val="24"/>
        </w:rPr>
        <w:t>ę</w:t>
      </w:r>
      <w:r w:rsidR="00D64BC1" w:rsidRPr="00D64BC1">
        <w:rPr>
          <w:rFonts w:ascii="Times New Roman" w:eastAsia="Times New Roman" w:hAnsi="Times New Roman" w:cs="Times New Roman"/>
          <w:iCs/>
          <w:sz w:val="24"/>
          <w:szCs w:val="24"/>
        </w:rPr>
        <w:t xml:space="preserve"> reikšm</w:t>
      </w:r>
      <w:r w:rsidR="00F25C2E">
        <w:rPr>
          <w:rFonts w:ascii="Times New Roman" w:eastAsia="Times New Roman" w:hAnsi="Times New Roman" w:cs="Times New Roman"/>
          <w:iCs/>
          <w:sz w:val="24"/>
          <w:szCs w:val="24"/>
        </w:rPr>
        <w:t>ę</w:t>
      </w:r>
      <w:r w:rsidR="00D64BC1" w:rsidRPr="00D64BC1">
        <w:rPr>
          <w:rFonts w:ascii="Times New Roman" w:eastAsia="Times New Roman" w:hAnsi="Times New Roman" w:cs="Times New Roman"/>
          <w:iCs/>
          <w:sz w:val="24"/>
          <w:szCs w:val="24"/>
        </w:rPr>
        <w:t xml:space="preserve"> ir </w:t>
      </w:r>
      <w:r w:rsidRPr="00D64BC1">
        <w:rPr>
          <w:rFonts w:ascii="Times New Roman" w:eastAsia="Times New Roman" w:hAnsi="Times New Roman" w:cs="Times New Roman"/>
          <w:iCs/>
          <w:sz w:val="24"/>
          <w:szCs w:val="24"/>
        </w:rPr>
        <w:t>prival</w:t>
      </w:r>
      <w:r w:rsidR="00D64BC1">
        <w:rPr>
          <w:rFonts w:ascii="Times New Roman" w:eastAsia="Times New Roman" w:hAnsi="Times New Roman" w:cs="Times New Roman"/>
          <w:iCs/>
          <w:sz w:val="24"/>
          <w:szCs w:val="24"/>
        </w:rPr>
        <w:t>ėjo būti</w:t>
      </w:r>
      <w:r w:rsidRPr="00D64BC1">
        <w:rPr>
          <w:rFonts w:ascii="Times New Roman" w:eastAsia="Times New Roman" w:hAnsi="Times New Roman" w:cs="Times New Roman"/>
          <w:iCs/>
          <w:sz w:val="24"/>
          <w:szCs w:val="24"/>
        </w:rPr>
        <w:t xml:space="preserve"> </w:t>
      </w:r>
      <w:r w:rsidR="006F2C9C" w:rsidRPr="00D64BC1">
        <w:rPr>
          <w:rFonts w:ascii="Times New Roman" w:eastAsia="Times New Roman" w:hAnsi="Times New Roman" w:cs="Times New Roman"/>
          <w:iCs/>
          <w:sz w:val="24"/>
          <w:szCs w:val="24"/>
        </w:rPr>
        <w:t>įvertinti</w:t>
      </w:r>
      <w:r w:rsidR="00D64BC1">
        <w:rPr>
          <w:rFonts w:ascii="Times New Roman" w:eastAsia="Times New Roman" w:hAnsi="Times New Roman" w:cs="Times New Roman"/>
          <w:iCs/>
          <w:sz w:val="24"/>
          <w:szCs w:val="24"/>
        </w:rPr>
        <w:t>.</w:t>
      </w:r>
    </w:p>
    <w:p w14:paraId="6DE691D3" w14:textId="77777777" w:rsidR="00D64BC1" w:rsidRDefault="00D64BC1" w:rsidP="00D64BC1">
      <w:pPr>
        <w:pStyle w:val="Sraopastraipa"/>
        <w:spacing w:after="120" w:line="240" w:lineRule="auto"/>
        <w:ind w:left="357"/>
        <w:contextualSpacing w:val="0"/>
        <w:jc w:val="both"/>
        <w:rPr>
          <w:rFonts w:ascii="Times New Roman" w:eastAsia="Times New Roman" w:hAnsi="Times New Roman" w:cs="Times New Roman"/>
          <w:iCs/>
          <w:sz w:val="24"/>
          <w:szCs w:val="24"/>
        </w:rPr>
      </w:pPr>
    </w:p>
    <w:p w14:paraId="13D14077" w14:textId="75F25323" w:rsidR="00582EB9" w:rsidRPr="004C37BD" w:rsidRDefault="00582EB9" w:rsidP="001068FB">
      <w:pPr>
        <w:spacing w:after="120" w:line="240" w:lineRule="auto"/>
        <w:ind w:firstLine="851"/>
        <w:jc w:val="both"/>
        <w:rPr>
          <w:rFonts w:ascii="Times New Roman" w:eastAsia="Times New Roman" w:hAnsi="Times New Roman" w:cs="Times New Roman"/>
          <w:i/>
          <w:sz w:val="24"/>
          <w:szCs w:val="24"/>
        </w:rPr>
      </w:pPr>
      <w:bookmarkStart w:id="105" w:name="_Hlk183093208"/>
      <w:r>
        <w:rPr>
          <w:rFonts w:ascii="Times New Roman" w:eastAsia="Times New Roman" w:hAnsi="Times New Roman" w:cs="Times New Roman"/>
          <w:i/>
          <w:sz w:val="24"/>
          <w:szCs w:val="24"/>
        </w:rPr>
        <w:t xml:space="preserve">Dėl </w:t>
      </w:r>
      <w:r w:rsidR="008F07CF" w:rsidRPr="004C37BD">
        <w:rPr>
          <w:rFonts w:ascii="Times New Roman" w:eastAsia="Times New Roman" w:hAnsi="Times New Roman" w:cs="Times New Roman"/>
          <w:i/>
          <w:sz w:val="24"/>
          <w:szCs w:val="24"/>
        </w:rPr>
        <w:t>baudžiamo</w:t>
      </w:r>
      <w:r w:rsidR="008F07CF">
        <w:rPr>
          <w:rFonts w:ascii="Times New Roman" w:eastAsia="Times New Roman" w:hAnsi="Times New Roman" w:cs="Times New Roman"/>
          <w:i/>
          <w:sz w:val="24"/>
          <w:szCs w:val="24"/>
        </w:rPr>
        <w:t>joje</w:t>
      </w:r>
      <w:r w:rsidR="008F07CF" w:rsidRPr="004C37BD">
        <w:rPr>
          <w:rFonts w:ascii="Times New Roman" w:eastAsia="Times New Roman" w:hAnsi="Times New Roman" w:cs="Times New Roman"/>
          <w:i/>
          <w:sz w:val="24"/>
          <w:szCs w:val="24"/>
        </w:rPr>
        <w:t xml:space="preserve"> bylo</w:t>
      </w:r>
      <w:r w:rsidR="008F07CF">
        <w:rPr>
          <w:rFonts w:ascii="Times New Roman" w:eastAsia="Times New Roman" w:hAnsi="Times New Roman" w:cs="Times New Roman"/>
          <w:i/>
          <w:sz w:val="24"/>
          <w:szCs w:val="24"/>
        </w:rPr>
        <w:t>j</w:t>
      </w:r>
      <w:r w:rsidR="008F07CF" w:rsidRPr="004C37BD">
        <w:rPr>
          <w:rFonts w:ascii="Times New Roman" w:eastAsia="Times New Roman" w:hAnsi="Times New Roman" w:cs="Times New Roman"/>
          <w:i/>
          <w:sz w:val="24"/>
          <w:szCs w:val="24"/>
        </w:rPr>
        <w:t xml:space="preserve">e </w:t>
      </w:r>
      <w:r w:rsidR="008F07CF">
        <w:rPr>
          <w:rFonts w:ascii="Times New Roman" w:eastAsia="Times New Roman" w:hAnsi="Times New Roman" w:cs="Times New Roman"/>
          <w:i/>
          <w:sz w:val="24"/>
          <w:szCs w:val="24"/>
        </w:rPr>
        <w:t xml:space="preserve">nustatytų </w:t>
      </w:r>
      <w:r w:rsidR="008F07CF" w:rsidRPr="004C37BD">
        <w:rPr>
          <w:rFonts w:ascii="Times New Roman" w:eastAsia="Times New Roman" w:hAnsi="Times New Roman" w:cs="Times New Roman"/>
          <w:i/>
          <w:sz w:val="24"/>
          <w:szCs w:val="24"/>
        </w:rPr>
        <w:t>faktinių aplinkybių</w:t>
      </w:r>
      <w:r w:rsidR="008F07CF">
        <w:rPr>
          <w:rFonts w:ascii="Times New Roman" w:eastAsia="Times New Roman" w:hAnsi="Times New Roman" w:cs="Times New Roman"/>
          <w:i/>
          <w:sz w:val="24"/>
          <w:szCs w:val="24"/>
        </w:rPr>
        <w:t xml:space="preserve">, susijusių su </w:t>
      </w:r>
      <w:r w:rsidR="00A449BE">
        <w:rPr>
          <w:rFonts w:ascii="Times New Roman" w:eastAsia="Times New Roman" w:hAnsi="Times New Roman" w:cs="Times New Roman"/>
          <w:i/>
          <w:sz w:val="24"/>
          <w:szCs w:val="24"/>
        </w:rPr>
        <w:t>atsakovių darbuotojų</w:t>
      </w:r>
      <w:r>
        <w:rPr>
          <w:rFonts w:ascii="Times New Roman" w:eastAsia="Times New Roman" w:hAnsi="Times New Roman" w:cs="Times New Roman"/>
          <w:i/>
          <w:sz w:val="24"/>
          <w:szCs w:val="24"/>
        </w:rPr>
        <w:t xml:space="preserve"> </w:t>
      </w:r>
      <w:r w:rsidR="00A449BE">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ne</w:t>
      </w:r>
      <w:r w:rsidR="00A449BE">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tinkam</w:t>
      </w:r>
      <w:r w:rsidR="008F07CF">
        <w:rPr>
          <w:rFonts w:ascii="Times New Roman" w:eastAsia="Times New Roman" w:hAnsi="Times New Roman" w:cs="Times New Roman"/>
          <w:i/>
          <w:sz w:val="24"/>
          <w:szCs w:val="24"/>
        </w:rPr>
        <w:t>u</w:t>
      </w:r>
      <w:r>
        <w:rPr>
          <w:rFonts w:ascii="Times New Roman" w:eastAsia="Times New Roman" w:hAnsi="Times New Roman" w:cs="Times New Roman"/>
          <w:i/>
          <w:sz w:val="24"/>
          <w:szCs w:val="24"/>
        </w:rPr>
        <w:t xml:space="preserve"> pareigų vykdym</w:t>
      </w:r>
      <w:r w:rsidR="008F07CF">
        <w:rPr>
          <w:rFonts w:ascii="Times New Roman" w:eastAsia="Times New Roman" w:hAnsi="Times New Roman" w:cs="Times New Roman"/>
          <w:i/>
          <w:sz w:val="24"/>
          <w:szCs w:val="24"/>
        </w:rPr>
        <w:t>u</w:t>
      </w:r>
      <w:r w:rsidR="00FB3E81">
        <w:rPr>
          <w:rFonts w:ascii="Times New Roman" w:eastAsia="Times New Roman" w:hAnsi="Times New Roman" w:cs="Times New Roman"/>
          <w:i/>
          <w:sz w:val="24"/>
          <w:szCs w:val="24"/>
        </w:rPr>
        <w:t xml:space="preserve"> ir dėl to atsiradusi</w:t>
      </w:r>
      <w:r w:rsidR="000E2338">
        <w:rPr>
          <w:rFonts w:ascii="Times New Roman" w:eastAsia="Times New Roman" w:hAnsi="Times New Roman" w:cs="Times New Roman"/>
          <w:i/>
          <w:sz w:val="24"/>
          <w:szCs w:val="24"/>
        </w:rPr>
        <w:t>ais</w:t>
      </w:r>
      <w:r w:rsidR="00FB3E81">
        <w:rPr>
          <w:rFonts w:ascii="Times New Roman" w:eastAsia="Times New Roman" w:hAnsi="Times New Roman" w:cs="Times New Roman"/>
          <w:i/>
          <w:sz w:val="24"/>
          <w:szCs w:val="24"/>
        </w:rPr>
        <w:t xml:space="preserve"> padarini</w:t>
      </w:r>
      <w:r w:rsidR="000E2338">
        <w:rPr>
          <w:rFonts w:ascii="Times New Roman" w:eastAsia="Times New Roman" w:hAnsi="Times New Roman" w:cs="Times New Roman"/>
          <w:i/>
          <w:sz w:val="24"/>
          <w:szCs w:val="24"/>
        </w:rPr>
        <w:t>ais</w:t>
      </w:r>
      <w:r w:rsidR="008F07CF">
        <w:rPr>
          <w:rFonts w:ascii="Times New Roman" w:eastAsia="Times New Roman" w:hAnsi="Times New Roman" w:cs="Times New Roman"/>
          <w:i/>
          <w:sz w:val="24"/>
          <w:szCs w:val="24"/>
        </w:rPr>
        <w:t xml:space="preserve">, </w:t>
      </w:r>
      <w:r w:rsidR="008F07CF" w:rsidRPr="004C37BD">
        <w:rPr>
          <w:rFonts w:ascii="Times New Roman" w:eastAsia="Times New Roman" w:hAnsi="Times New Roman" w:cs="Times New Roman"/>
          <w:i/>
          <w:sz w:val="24"/>
          <w:szCs w:val="24"/>
        </w:rPr>
        <w:t xml:space="preserve">pripažinimo </w:t>
      </w:r>
      <w:proofErr w:type="spellStart"/>
      <w:r w:rsidR="008F07CF" w:rsidRPr="004C37BD">
        <w:rPr>
          <w:rFonts w:ascii="Times New Roman" w:eastAsia="Times New Roman" w:hAnsi="Times New Roman" w:cs="Times New Roman"/>
          <w:i/>
          <w:sz w:val="24"/>
          <w:szCs w:val="24"/>
        </w:rPr>
        <w:t>prejudicinėmis</w:t>
      </w:r>
      <w:proofErr w:type="spellEnd"/>
      <w:r w:rsidR="008F07CF">
        <w:rPr>
          <w:rFonts w:ascii="Times New Roman" w:eastAsia="Times New Roman" w:hAnsi="Times New Roman" w:cs="Times New Roman"/>
          <w:i/>
          <w:sz w:val="24"/>
          <w:szCs w:val="24"/>
        </w:rPr>
        <w:t xml:space="preserve">, kai baudžiamoji byla </w:t>
      </w:r>
      <w:r w:rsidR="001068FB">
        <w:rPr>
          <w:rFonts w:ascii="Times New Roman" w:eastAsia="Times New Roman" w:hAnsi="Times New Roman" w:cs="Times New Roman"/>
          <w:i/>
          <w:sz w:val="24"/>
          <w:szCs w:val="24"/>
        </w:rPr>
        <w:t xml:space="preserve">šiems </w:t>
      </w:r>
      <w:r w:rsidR="0008577B">
        <w:rPr>
          <w:rFonts w:ascii="Times New Roman" w:eastAsia="Times New Roman" w:hAnsi="Times New Roman" w:cs="Times New Roman"/>
          <w:i/>
          <w:sz w:val="24"/>
          <w:szCs w:val="24"/>
        </w:rPr>
        <w:t xml:space="preserve">asmenims </w:t>
      </w:r>
      <w:r w:rsidR="008F07CF">
        <w:rPr>
          <w:rFonts w:ascii="Times New Roman" w:eastAsia="Times New Roman" w:hAnsi="Times New Roman" w:cs="Times New Roman"/>
          <w:i/>
          <w:sz w:val="24"/>
          <w:szCs w:val="24"/>
        </w:rPr>
        <w:t>nutraukta suėjus apkaltinamojo nuosprendžio priėmimo senaties terminui</w:t>
      </w:r>
    </w:p>
    <w:bookmarkEnd w:id="105"/>
    <w:p w14:paraId="44424CFD" w14:textId="77777777" w:rsidR="00817623" w:rsidRDefault="00817623" w:rsidP="00C25BB9">
      <w:pPr>
        <w:spacing w:after="120" w:line="240" w:lineRule="auto"/>
        <w:jc w:val="both"/>
        <w:rPr>
          <w:rFonts w:ascii="Times New Roman" w:eastAsia="Times New Roman" w:hAnsi="Times New Roman" w:cs="Times New Roman"/>
          <w:i/>
          <w:sz w:val="24"/>
          <w:szCs w:val="24"/>
        </w:rPr>
      </w:pPr>
    </w:p>
    <w:p w14:paraId="266A7EA1" w14:textId="066C8EF7" w:rsidR="00C20FA3" w:rsidRPr="00C20FA3" w:rsidRDefault="003A098A" w:rsidP="00C20FA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C20FA3">
        <w:rPr>
          <w:rFonts w:ascii="Times New Roman" w:eastAsia="Times New Roman" w:hAnsi="Times New Roman" w:cs="Times New Roman"/>
          <w:iCs/>
          <w:sz w:val="24"/>
          <w:szCs w:val="24"/>
        </w:rPr>
        <w:t>Atsakovė</w:t>
      </w:r>
      <w:r w:rsidR="005C21A2" w:rsidRPr="00C20FA3">
        <w:rPr>
          <w:rFonts w:ascii="Times New Roman" w:hAnsi="Times New Roman" w:cs="Times New Roman"/>
          <w:iCs/>
          <w:sz w:val="24"/>
          <w:szCs w:val="24"/>
        </w:rPr>
        <w:t xml:space="preserve"> </w:t>
      </w:r>
      <w:r w:rsidR="00C20FA3" w:rsidRPr="00C20FA3">
        <w:rPr>
          <w:rFonts w:ascii="Times New Roman" w:hAnsi="Times New Roman" w:cs="Times New Roman"/>
          <w:iCs/>
          <w:sz w:val="24"/>
          <w:szCs w:val="24"/>
        </w:rPr>
        <w:t xml:space="preserve">kasaciniame skunde teigia, kad teismai pažeidė CPK 182 straipsnio 3 punkto nuostatas, netinkamai taikydami ir aiškindami ribotos prejudicijos galios principą civilinėje byloje. </w:t>
      </w:r>
      <w:r w:rsidR="00C20FA3">
        <w:rPr>
          <w:rFonts w:ascii="Times New Roman" w:hAnsi="Times New Roman" w:cs="Times New Roman"/>
          <w:iCs/>
          <w:sz w:val="24"/>
          <w:szCs w:val="24"/>
        </w:rPr>
        <w:t>Atsakovės</w:t>
      </w:r>
      <w:r w:rsidR="00C20FA3" w:rsidRPr="00C20FA3">
        <w:rPr>
          <w:rFonts w:ascii="Times New Roman" w:hAnsi="Times New Roman" w:cs="Times New Roman"/>
          <w:iCs/>
          <w:sz w:val="24"/>
          <w:szCs w:val="24"/>
        </w:rPr>
        <w:t xml:space="preserve"> teigimu, kadangi dėl trečiųjų asmenų </w:t>
      </w:r>
      <w:bookmarkStart w:id="106" w:name="Buk_61"/>
      <w:r w:rsidR="0019539D" w:rsidRPr="0019539D">
        <w:rPr>
          <w:rFonts w:ascii="Times New Roman" w:hAnsi="Times New Roman" w:cs="Times New Roman"/>
          <w:iCs/>
          <w:sz w:val="24"/>
          <w:szCs w:val="24"/>
        </w:rPr>
        <w:t>R. T.</w:t>
      </w:r>
      <w:bookmarkEnd w:id="106"/>
      <w:r w:rsidR="00C20FA3" w:rsidRPr="00C20FA3">
        <w:rPr>
          <w:rFonts w:ascii="Times New Roman" w:hAnsi="Times New Roman" w:cs="Times New Roman"/>
          <w:iCs/>
          <w:sz w:val="24"/>
          <w:szCs w:val="24"/>
        </w:rPr>
        <w:t xml:space="preserve">, </w:t>
      </w:r>
      <w:bookmarkStart w:id="107" w:name="Buk_107"/>
      <w:r w:rsidR="0019539D" w:rsidRPr="0019539D">
        <w:rPr>
          <w:rFonts w:ascii="Times New Roman" w:hAnsi="Times New Roman" w:cs="Times New Roman"/>
          <w:iCs/>
          <w:sz w:val="24"/>
          <w:szCs w:val="24"/>
        </w:rPr>
        <w:t xml:space="preserve">V. M. </w:t>
      </w:r>
      <w:bookmarkEnd w:id="107"/>
      <w:r w:rsidR="00C20FA3" w:rsidRPr="00C20FA3">
        <w:rPr>
          <w:rFonts w:ascii="Times New Roman" w:hAnsi="Times New Roman" w:cs="Times New Roman"/>
          <w:iCs/>
          <w:sz w:val="24"/>
          <w:szCs w:val="24"/>
        </w:rPr>
        <w:t xml:space="preserve">ir </w:t>
      </w:r>
      <w:bookmarkStart w:id="108" w:name="Buk_88"/>
      <w:r w:rsidR="0019539D" w:rsidRPr="0019539D">
        <w:rPr>
          <w:rFonts w:ascii="Times New Roman" w:hAnsi="Times New Roman" w:cs="Times New Roman"/>
          <w:iCs/>
          <w:sz w:val="24"/>
          <w:szCs w:val="24"/>
        </w:rPr>
        <w:t xml:space="preserve">V. L. </w:t>
      </w:r>
      <w:bookmarkEnd w:id="108"/>
      <w:r w:rsidR="00C20FA3" w:rsidRPr="00C20FA3">
        <w:rPr>
          <w:rFonts w:ascii="Times New Roman" w:hAnsi="Times New Roman" w:cs="Times New Roman"/>
          <w:iCs/>
          <w:sz w:val="24"/>
          <w:szCs w:val="24"/>
        </w:rPr>
        <w:t>nėra priimti apkaltinamieji nuosprendžiai, todėl jiems negali būti taikomi tokie patys nusikalstamų veikų padariniai, kurie atsiranda priėmus apkaltinamąjį nuosprendį</w:t>
      </w:r>
      <w:r w:rsidR="000E2338">
        <w:rPr>
          <w:rFonts w:ascii="Times New Roman" w:hAnsi="Times New Roman" w:cs="Times New Roman"/>
          <w:iCs/>
          <w:sz w:val="24"/>
          <w:szCs w:val="24"/>
        </w:rPr>
        <w:t xml:space="preserve"> </w:t>
      </w:r>
      <w:bookmarkStart w:id="109" w:name="Buk_27"/>
      <w:r w:rsidR="0019539D" w:rsidRPr="0019539D">
        <w:rPr>
          <w:rFonts w:ascii="Times New Roman" w:hAnsi="Times New Roman" w:cs="Times New Roman"/>
          <w:iCs/>
          <w:sz w:val="24"/>
          <w:szCs w:val="24"/>
        </w:rPr>
        <w:t>P. J.</w:t>
      </w:r>
      <w:bookmarkEnd w:id="109"/>
      <w:r w:rsidR="00C20FA3" w:rsidRPr="00C20FA3">
        <w:rPr>
          <w:rFonts w:ascii="Times New Roman" w:hAnsi="Times New Roman" w:cs="Times New Roman"/>
          <w:iCs/>
          <w:sz w:val="24"/>
          <w:szCs w:val="24"/>
        </w:rPr>
        <w:t xml:space="preserve">. Atsakovė </w:t>
      </w:r>
      <w:r w:rsidR="00C20FA3">
        <w:rPr>
          <w:rFonts w:ascii="Times New Roman" w:hAnsi="Times New Roman" w:cs="Times New Roman"/>
          <w:iCs/>
          <w:sz w:val="24"/>
          <w:szCs w:val="24"/>
        </w:rPr>
        <w:t>nurodo</w:t>
      </w:r>
      <w:r w:rsidR="00C20FA3" w:rsidRPr="00C20FA3">
        <w:rPr>
          <w:rFonts w:ascii="Times New Roman" w:hAnsi="Times New Roman" w:cs="Times New Roman"/>
          <w:iCs/>
          <w:sz w:val="24"/>
          <w:szCs w:val="24"/>
        </w:rPr>
        <w:t xml:space="preserve">, </w:t>
      </w:r>
      <w:r w:rsidR="000E2338">
        <w:rPr>
          <w:rFonts w:ascii="Times New Roman" w:hAnsi="Times New Roman" w:cs="Times New Roman"/>
          <w:iCs/>
          <w:sz w:val="24"/>
          <w:szCs w:val="24"/>
        </w:rPr>
        <w:t xml:space="preserve">kad </w:t>
      </w:r>
      <w:r w:rsidR="00C20FA3" w:rsidRPr="00C20FA3">
        <w:rPr>
          <w:rFonts w:ascii="Times New Roman" w:hAnsi="Times New Roman" w:cs="Times New Roman"/>
          <w:iCs/>
          <w:sz w:val="24"/>
          <w:szCs w:val="24"/>
        </w:rPr>
        <w:t>baudžiamojoje byloje esanti ekspertinių tyrimų medžiaga, ekspertų paaiškinimai, apžiūros protokolai bei kiti rašytiniai įrodymai, siekiant nustatyti atsakov</w:t>
      </w:r>
      <w:r w:rsidR="00C20FA3">
        <w:rPr>
          <w:rFonts w:ascii="Times New Roman" w:hAnsi="Times New Roman" w:cs="Times New Roman"/>
          <w:iCs/>
          <w:sz w:val="24"/>
          <w:szCs w:val="24"/>
        </w:rPr>
        <w:t>i</w:t>
      </w:r>
      <w:r w:rsidR="00C20FA3" w:rsidRPr="00C20FA3">
        <w:rPr>
          <w:rFonts w:ascii="Times New Roman" w:hAnsi="Times New Roman" w:cs="Times New Roman"/>
          <w:iCs/>
          <w:sz w:val="24"/>
          <w:szCs w:val="24"/>
        </w:rPr>
        <w:t xml:space="preserve">ų civilinės atsakomybės sąlygas, turėjo būti tiriami ir vertinami pagal bendrąsias įrodinėjimo ir įrodymų vertinimo taisykles (CPK 176–185 straipsniai). </w:t>
      </w:r>
    </w:p>
    <w:p w14:paraId="142D7AB6" w14:textId="10EE70CF" w:rsidR="00C20FA3" w:rsidRPr="00C20FA3" w:rsidRDefault="00C20FA3" w:rsidP="00C20FA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C20FA3">
        <w:rPr>
          <w:rFonts w:ascii="Times New Roman" w:eastAsia="Times New Roman" w:hAnsi="Times New Roman" w:cs="Times New Roman"/>
          <w:iCs/>
          <w:sz w:val="24"/>
          <w:szCs w:val="24"/>
        </w:rPr>
        <w:t xml:space="preserve">Taigi, atsakovė kasaciniame skunde kelia klausimą, ar nutartyje, kuria baudžiamoji byla yra nutraukta suėjus apkaltinamojo nuosprendžio priėmimo senaties terminui, nustatytos aplinkybės, susijusios su tų asmenų atliktų veiksmų vertinimu, gali būti pripažįstamos </w:t>
      </w:r>
      <w:proofErr w:type="spellStart"/>
      <w:r w:rsidRPr="00C20FA3">
        <w:rPr>
          <w:rFonts w:ascii="Times New Roman" w:eastAsia="Times New Roman" w:hAnsi="Times New Roman" w:cs="Times New Roman"/>
          <w:iCs/>
          <w:sz w:val="24"/>
          <w:szCs w:val="24"/>
        </w:rPr>
        <w:t>prejudicinėmis</w:t>
      </w:r>
      <w:proofErr w:type="spellEnd"/>
      <w:r w:rsidRPr="00C20FA3">
        <w:rPr>
          <w:rFonts w:ascii="Times New Roman" w:eastAsia="Times New Roman" w:hAnsi="Times New Roman" w:cs="Times New Roman"/>
          <w:iCs/>
          <w:sz w:val="24"/>
          <w:szCs w:val="24"/>
        </w:rPr>
        <w:t>, ar turėtų būti tiriamos ir vertinamos iš naujo.</w:t>
      </w:r>
    </w:p>
    <w:p w14:paraId="2FC94201" w14:textId="77777777" w:rsidR="00C20FA3" w:rsidRPr="00C20FA3" w:rsidRDefault="00C20FA3" w:rsidP="00C20FA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C20FA3">
        <w:rPr>
          <w:rFonts w:ascii="Times New Roman" w:eastAsia="Times New Roman" w:hAnsi="Times New Roman" w:cs="Times New Roman"/>
          <w:iCs/>
          <w:sz w:val="24"/>
          <w:szCs w:val="24"/>
        </w:rPr>
        <w:t xml:space="preserve">Nagrinėjamoje byloje teismai, atsižvelgdami į įrodinėjimo dalyką civilinėje byloje ir baudžiamosiose bylose, nusprendė, kad </w:t>
      </w:r>
      <w:proofErr w:type="spellStart"/>
      <w:r w:rsidRPr="00C20FA3">
        <w:rPr>
          <w:rFonts w:ascii="Times New Roman" w:eastAsia="Times New Roman" w:hAnsi="Times New Roman" w:cs="Times New Roman"/>
          <w:iCs/>
          <w:sz w:val="24"/>
          <w:szCs w:val="24"/>
        </w:rPr>
        <w:t>prejudiciniais</w:t>
      </w:r>
      <w:proofErr w:type="spellEnd"/>
      <w:r w:rsidRPr="00C20FA3">
        <w:rPr>
          <w:rFonts w:ascii="Times New Roman" w:eastAsia="Times New Roman" w:hAnsi="Times New Roman" w:cs="Times New Roman"/>
          <w:iCs/>
          <w:sz w:val="24"/>
          <w:szCs w:val="24"/>
        </w:rPr>
        <w:t xml:space="preserve"> faktais šioje byloje laikytinos baudžiamajame procese teismų nustatytos aplinkybės, kiek jos yra susijusios su kilusio gaisro priežastimis, konkrečių asmenų veiksmais ir kilusiomis pasekmėmis. </w:t>
      </w:r>
    </w:p>
    <w:p w14:paraId="56F5E871" w14:textId="7DFB4BF5" w:rsidR="00C20FA3" w:rsidRPr="00C20FA3" w:rsidRDefault="00C20FA3" w:rsidP="00C20FA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C20FA3">
        <w:rPr>
          <w:rFonts w:ascii="Times New Roman" w:eastAsia="Times New Roman" w:hAnsi="Times New Roman" w:cs="Times New Roman"/>
          <w:iCs/>
          <w:sz w:val="24"/>
          <w:szCs w:val="24"/>
        </w:rPr>
        <w:t xml:space="preserve">Pirmosios instancijos teismas vadovavosi Lietuvos Aukščiausiojo Teismo 2021 m. spalio 14 d. nutartimi baudžiamojoje byloje Nr. 2K-7-94-788/2021, kuria panaikinti Šiaulių apylinkės teismo 2018 m. spalio 26 d. nuosprendis ir Šiaulių apygardos teismo 2020 m. spalio 8 d. nutarties dalis dėl </w:t>
      </w:r>
      <w:bookmarkStart w:id="110" w:name="Buk_108"/>
      <w:r w:rsidR="0019539D" w:rsidRPr="0019539D">
        <w:rPr>
          <w:rFonts w:ascii="Times New Roman" w:eastAsia="Times New Roman" w:hAnsi="Times New Roman" w:cs="Times New Roman"/>
          <w:iCs/>
          <w:sz w:val="24"/>
          <w:szCs w:val="24"/>
        </w:rPr>
        <w:t xml:space="preserve">V. M. </w:t>
      </w:r>
      <w:bookmarkEnd w:id="110"/>
      <w:r w:rsidRPr="00C20FA3">
        <w:rPr>
          <w:rFonts w:ascii="Times New Roman" w:eastAsia="Times New Roman" w:hAnsi="Times New Roman" w:cs="Times New Roman"/>
          <w:iCs/>
          <w:sz w:val="24"/>
          <w:szCs w:val="24"/>
        </w:rPr>
        <w:t xml:space="preserve">ir </w:t>
      </w:r>
      <w:bookmarkStart w:id="111" w:name="Buk_89"/>
      <w:r w:rsidR="0019539D" w:rsidRPr="0019539D">
        <w:rPr>
          <w:rFonts w:ascii="Times New Roman" w:eastAsia="Times New Roman" w:hAnsi="Times New Roman" w:cs="Times New Roman"/>
          <w:iCs/>
          <w:sz w:val="24"/>
          <w:szCs w:val="24"/>
        </w:rPr>
        <w:t xml:space="preserve">V. L. </w:t>
      </w:r>
      <w:bookmarkEnd w:id="111"/>
      <w:r w:rsidRPr="00C20FA3">
        <w:rPr>
          <w:rFonts w:ascii="Times New Roman" w:eastAsia="Times New Roman" w:hAnsi="Times New Roman" w:cs="Times New Roman"/>
          <w:iCs/>
          <w:sz w:val="24"/>
          <w:szCs w:val="24"/>
        </w:rPr>
        <w:t xml:space="preserve">nuteisimo ir baudžiamoji byla jiems nutraukta suėjus apkaltinamojo nuosprendžio priėmimo senaties terminui, </w:t>
      </w:r>
      <w:proofErr w:type="spellStart"/>
      <w:r w:rsidRPr="00C20FA3">
        <w:rPr>
          <w:rFonts w:ascii="Times New Roman" w:eastAsia="Times New Roman" w:hAnsi="Times New Roman" w:cs="Times New Roman"/>
          <w:iCs/>
          <w:sz w:val="24"/>
          <w:szCs w:val="24"/>
        </w:rPr>
        <w:t>prejudiciniais</w:t>
      </w:r>
      <w:proofErr w:type="spellEnd"/>
      <w:r w:rsidRPr="00C20FA3">
        <w:rPr>
          <w:rFonts w:ascii="Times New Roman" w:eastAsia="Times New Roman" w:hAnsi="Times New Roman" w:cs="Times New Roman"/>
          <w:iCs/>
          <w:sz w:val="24"/>
          <w:szCs w:val="24"/>
        </w:rPr>
        <w:t xml:space="preserve"> faktais laikė šias baudžiamojoje byloje nustatytas aplinkyb</w:t>
      </w:r>
      <w:r w:rsidR="00B829E1">
        <w:rPr>
          <w:rFonts w:ascii="Times New Roman" w:eastAsia="Times New Roman" w:hAnsi="Times New Roman" w:cs="Times New Roman"/>
          <w:iCs/>
          <w:sz w:val="24"/>
          <w:szCs w:val="24"/>
        </w:rPr>
        <w:t>e</w:t>
      </w:r>
      <w:r w:rsidRPr="00C20FA3">
        <w:rPr>
          <w:rFonts w:ascii="Times New Roman" w:eastAsia="Times New Roman" w:hAnsi="Times New Roman" w:cs="Times New Roman"/>
          <w:iCs/>
          <w:sz w:val="24"/>
          <w:szCs w:val="24"/>
        </w:rPr>
        <w:t xml:space="preserve">s: 1) gaisro kilimo priežastis </w:t>
      </w:r>
      <w:r>
        <w:rPr>
          <w:rFonts w:ascii="Times New Roman" w:eastAsia="Times New Roman" w:hAnsi="Times New Roman" w:cs="Times New Roman"/>
          <w:iCs/>
          <w:sz w:val="24"/>
          <w:szCs w:val="24"/>
        </w:rPr>
        <w:t>–</w:t>
      </w:r>
      <w:r w:rsidRPr="00C20FA3">
        <w:rPr>
          <w:rFonts w:ascii="Times New Roman" w:eastAsia="Times New Roman" w:hAnsi="Times New Roman" w:cs="Times New Roman"/>
          <w:iCs/>
          <w:sz w:val="24"/>
          <w:szCs w:val="24"/>
        </w:rPr>
        <w:t xml:space="preserve"> dūmtraukio įrengimą, nesilaikant pastato rekonstrukcijos projekte bei norminiuose teisės aktuose nustatytų reikalavimų, už ką buvo atsakingi statinio techninis prižiūrėtojas, statybų vadovas, projekto vadovas ir projekto vykdymo priežiūros vadovas; 2) </w:t>
      </w:r>
      <w:bookmarkStart w:id="112" w:name="Buk_21"/>
      <w:r w:rsidR="0019539D" w:rsidRPr="0019539D">
        <w:rPr>
          <w:rFonts w:ascii="Times New Roman" w:eastAsia="Times New Roman" w:hAnsi="Times New Roman" w:cs="Times New Roman"/>
          <w:iCs/>
          <w:sz w:val="24"/>
          <w:szCs w:val="24"/>
        </w:rPr>
        <w:t xml:space="preserve">P. J. </w:t>
      </w:r>
      <w:bookmarkEnd w:id="112"/>
      <w:r w:rsidRPr="00C20FA3">
        <w:rPr>
          <w:rFonts w:ascii="Times New Roman" w:eastAsia="Times New Roman" w:hAnsi="Times New Roman" w:cs="Times New Roman"/>
          <w:iCs/>
          <w:sz w:val="24"/>
          <w:szCs w:val="24"/>
        </w:rPr>
        <w:t xml:space="preserve">veiksmus, išjungiant signalizaciją, lėmusius gaisro pastebėjimą </w:t>
      </w:r>
      <w:r w:rsidR="00B829E1">
        <w:rPr>
          <w:rFonts w:ascii="Times New Roman" w:eastAsia="Times New Roman" w:hAnsi="Times New Roman" w:cs="Times New Roman"/>
          <w:iCs/>
          <w:sz w:val="24"/>
          <w:szCs w:val="24"/>
        </w:rPr>
        <w:t xml:space="preserve">ne laiku </w:t>
      </w:r>
      <w:r w:rsidRPr="00C20FA3">
        <w:rPr>
          <w:rFonts w:ascii="Times New Roman" w:eastAsia="Times New Roman" w:hAnsi="Times New Roman" w:cs="Times New Roman"/>
          <w:iCs/>
          <w:sz w:val="24"/>
          <w:szCs w:val="24"/>
        </w:rPr>
        <w:t xml:space="preserve">ir jo išplitimą, prisidėjusį prie gaisro padarinių. </w:t>
      </w:r>
    </w:p>
    <w:p w14:paraId="32E32D37" w14:textId="77777777" w:rsidR="00C20FA3" w:rsidRPr="00C20FA3" w:rsidRDefault="00C20FA3" w:rsidP="00C20FA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C20FA3">
        <w:rPr>
          <w:rFonts w:ascii="Times New Roman" w:eastAsia="Times New Roman" w:hAnsi="Times New Roman" w:cs="Times New Roman"/>
          <w:iCs/>
          <w:sz w:val="24"/>
          <w:szCs w:val="24"/>
        </w:rPr>
        <w:t xml:space="preserve">Apeliacinės instancijos teismas, iš esmės sutikdamas su šiomis pirmosios instancijos teismo išvadomis dėl </w:t>
      </w:r>
      <w:proofErr w:type="spellStart"/>
      <w:r w:rsidRPr="00C20FA3">
        <w:rPr>
          <w:rFonts w:ascii="Times New Roman" w:eastAsia="Times New Roman" w:hAnsi="Times New Roman" w:cs="Times New Roman"/>
          <w:iCs/>
          <w:sz w:val="24"/>
          <w:szCs w:val="24"/>
        </w:rPr>
        <w:t>prejudicinių</w:t>
      </w:r>
      <w:proofErr w:type="spellEnd"/>
      <w:r w:rsidRPr="00C20FA3">
        <w:rPr>
          <w:rFonts w:ascii="Times New Roman" w:eastAsia="Times New Roman" w:hAnsi="Times New Roman" w:cs="Times New Roman"/>
          <w:iCs/>
          <w:sz w:val="24"/>
          <w:szCs w:val="24"/>
        </w:rPr>
        <w:t xml:space="preserve"> faktų, nurodė, kad pirmosios instancijos teismas pagrįstai rėmėsi baudžiamajame procese nustatytomis faktinėmis aplinkybėmis tiek, kiek jos susijusios su atitinkamų asmenų pareigų nevykdymu, gaisro kilimo priežastimis ir pasekmėmis, laikydamas jas </w:t>
      </w:r>
      <w:proofErr w:type="spellStart"/>
      <w:r w:rsidRPr="00C20FA3">
        <w:rPr>
          <w:rFonts w:ascii="Times New Roman" w:eastAsia="Times New Roman" w:hAnsi="Times New Roman" w:cs="Times New Roman"/>
          <w:iCs/>
          <w:sz w:val="24"/>
          <w:szCs w:val="24"/>
        </w:rPr>
        <w:t>prejudiciniais</w:t>
      </w:r>
      <w:proofErr w:type="spellEnd"/>
      <w:r w:rsidRPr="00C20FA3">
        <w:rPr>
          <w:rFonts w:ascii="Times New Roman" w:eastAsia="Times New Roman" w:hAnsi="Times New Roman" w:cs="Times New Roman"/>
          <w:iCs/>
          <w:sz w:val="24"/>
          <w:szCs w:val="24"/>
        </w:rPr>
        <w:t xml:space="preserve"> faktais šioje civilinėje byloje ir atitinkamai veiksmų neteisėtumą vertindamas civilinės atsakomybės aspektu.</w:t>
      </w:r>
    </w:p>
    <w:p w14:paraId="504A5B9D" w14:textId="77777777" w:rsidR="00C20FA3" w:rsidRPr="00C20FA3" w:rsidRDefault="00C20FA3" w:rsidP="00C20FA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C20FA3">
        <w:rPr>
          <w:rFonts w:ascii="Times New Roman" w:eastAsia="Times New Roman" w:hAnsi="Times New Roman" w:cs="Times New Roman"/>
          <w:iCs/>
          <w:sz w:val="24"/>
          <w:szCs w:val="24"/>
        </w:rPr>
        <w:t>CPK 182 straipsnio 3 punkte įtvirtinta, kad nereikia įrodinėti asmens nusikalstamų veikų padarinių, nustatytų įsiteisėjusiu teismo nuosprendžiu baudžiamojoje byloje, ar administracinio nusižengimo padarinių, nustatytų įsiteisėjusiu teismo nutarimu (</w:t>
      </w:r>
      <w:proofErr w:type="spellStart"/>
      <w:r w:rsidRPr="00C20FA3">
        <w:rPr>
          <w:rFonts w:ascii="Times New Roman" w:eastAsia="Times New Roman" w:hAnsi="Times New Roman" w:cs="Times New Roman"/>
          <w:iCs/>
          <w:sz w:val="24"/>
          <w:szCs w:val="24"/>
        </w:rPr>
        <w:t>prejudiciniai</w:t>
      </w:r>
      <w:proofErr w:type="spellEnd"/>
      <w:r w:rsidRPr="00C20FA3">
        <w:rPr>
          <w:rFonts w:ascii="Times New Roman" w:eastAsia="Times New Roman" w:hAnsi="Times New Roman" w:cs="Times New Roman"/>
          <w:iCs/>
          <w:sz w:val="24"/>
          <w:szCs w:val="24"/>
        </w:rPr>
        <w:t xml:space="preserve"> faktai). </w:t>
      </w:r>
    </w:p>
    <w:p w14:paraId="4FA97E8F" w14:textId="441EF639" w:rsidR="00C20FA3" w:rsidRPr="00C20FA3" w:rsidRDefault="00C20FA3" w:rsidP="00C20FA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C20FA3">
        <w:rPr>
          <w:rFonts w:ascii="Times New Roman" w:eastAsia="Times New Roman" w:hAnsi="Times New Roman" w:cs="Times New Roman"/>
          <w:iCs/>
          <w:sz w:val="24"/>
          <w:szCs w:val="24"/>
        </w:rPr>
        <w:lastRenderedPageBreak/>
        <w:t xml:space="preserve">Kasacinio teismo praktikoje nurodoma, kad CPK 182 straipsnio 3 punkte įtvirtintą </w:t>
      </w:r>
      <w:proofErr w:type="spellStart"/>
      <w:r w:rsidRPr="00C20FA3">
        <w:rPr>
          <w:rFonts w:ascii="Times New Roman" w:eastAsia="Times New Roman" w:hAnsi="Times New Roman" w:cs="Times New Roman"/>
          <w:iCs/>
          <w:sz w:val="24"/>
          <w:szCs w:val="24"/>
        </w:rPr>
        <w:t>prejudicinių</w:t>
      </w:r>
      <w:proofErr w:type="spellEnd"/>
      <w:r w:rsidRPr="00C20FA3">
        <w:rPr>
          <w:rFonts w:ascii="Times New Roman" w:eastAsia="Times New Roman" w:hAnsi="Times New Roman" w:cs="Times New Roman"/>
          <w:iCs/>
          <w:sz w:val="24"/>
          <w:szCs w:val="24"/>
        </w:rPr>
        <w:t xml:space="preserve"> faktų galią turi teismo nuosprendžiu konstatuoti nusikalstami veiksmai bei jų civiliniai teisiniai padariniai, patenkantys į civilinės bylos įrodinėjimo dalyką (Lietuvos Aukščiausiojo Teismo 2015</w:t>
      </w:r>
      <w:r w:rsidR="00B829E1">
        <w:rPr>
          <w:rFonts w:ascii="Times New Roman" w:eastAsia="Times New Roman" w:hAnsi="Times New Roman" w:cs="Times New Roman"/>
          <w:iCs/>
          <w:sz w:val="24"/>
          <w:szCs w:val="24"/>
        </w:rPr>
        <w:t> </w:t>
      </w:r>
      <w:r w:rsidRPr="00C20FA3">
        <w:rPr>
          <w:rFonts w:ascii="Times New Roman" w:eastAsia="Times New Roman" w:hAnsi="Times New Roman" w:cs="Times New Roman"/>
          <w:iCs/>
          <w:sz w:val="24"/>
          <w:szCs w:val="24"/>
        </w:rPr>
        <w:t xml:space="preserve">m. spalio 26 d. nutartis civilinėje byloje Nr. 3K-7-328-248/2015). </w:t>
      </w:r>
      <w:proofErr w:type="spellStart"/>
      <w:r w:rsidRPr="00C20FA3">
        <w:rPr>
          <w:rFonts w:ascii="Times New Roman" w:eastAsia="Times New Roman" w:hAnsi="Times New Roman" w:cs="Times New Roman"/>
          <w:iCs/>
          <w:sz w:val="24"/>
          <w:szCs w:val="24"/>
        </w:rPr>
        <w:t>Prejudicinę</w:t>
      </w:r>
      <w:proofErr w:type="spellEnd"/>
      <w:r w:rsidRPr="00C20FA3">
        <w:rPr>
          <w:rFonts w:ascii="Times New Roman" w:eastAsia="Times New Roman" w:hAnsi="Times New Roman" w:cs="Times New Roman"/>
          <w:iCs/>
          <w:sz w:val="24"/>
          <w:szCs w:val="24"/>
        </w:rPr>
        <w:t xml:space="preserve"> galią turi visų rūšių teismo nuosprendžiais (apkaltinamuoju, išteisinamuoju, taip pat nuosprendžiu, kuriuo baudžiamoji byla nutraukiama) nustatytos nusikalstamų veikų pasekmės (Lietuvos Aukščiausiojo Teismo 2022 m. vasario 3 d. nutartis civilinėje byloje Nr. e3K-3-7-1075/2022</w:t>
      </w:r>
      <w:r w:rsidR="00B829E1">
        <w:rPr>
          <w:rFonts w:ascii="Times New Roman" w:eastAsia="Times New Roman" w:hAnsi="Times New Roman" w:cs="Times New Roman"/>
          <w:iCs/>
          <w:sz w:val="24"/>
          <w:szCs w:val="24"/>
        </w:rPr>
        <w:t>,</w:t>
      </w:r>
      <w:r w:rsidRPr="00C20FA3">
        <w:rPr>
          <w:rFonts w:ascii="Times New Roman" w:eastAsia="Times New Roman" w:hAnsi="Times New Roman" w:cs="Times New Roman"/>
          <w:iCs/>
          <w:sz w:val="24"/>
          <w:szCs w:val="24"/>
        </w:rPr>
        <w:t xml:space="preserve"> 26.5 punktas ir jame nurodyta kasacinio teismo praktika).</w:t>
      </w:r>
    </w:p>
    <w:p w14:paraId="34691CB3" w14:textId="77777777" w:rsidR="00C20FA3" w:rsidRPr="00C20FA3" w:rsidRDefault="00C20FA3" w:rsidP="00C20FA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C20FA3">
        <w:rPr>
          <w:rFonts w:ascii="Times New Roman" w:eastAsia="Times New Roman" w:hAnsi="Times New Roman" w:cs="Times New Roman"/>
          <w:iCs/>
          <w:sz w:val="24"/>
          <w:szCs w:val="24"/>
        </w:rPr>
        <w:t xml:space="preserve">Pažymėtina ir tai, kad kasacinis teismas laikosi pozicijos, jog teismo nuosprendžiu nustatyti faktai turi ribotą </w:t>
      </w:r>
      <w:proofErr w:type="spellStart"/>
      <w:r w:rsidRPr="00C20FA3">
        <w:rPr>
          <w:rFonts w:ascii="Times New Roman" w:eastAsia="Times New Roman" w:hAnsi="Times New Roman" w:cs="Times New Roman"/>
          <w:iCs/>
          <w:sz w:val="24"/>
          <w:szCs w:val="24"/>
        </w:rPr>
        <w:t>prejudicinę</w:t>
      </w:r>
      <w:proofErr w:type="spellEnd"/>
      <w:r w:rsidRPr="00C20FA3">
        <w:rPr>
          <w:rFonts w:ascii="Times New Roman" w:eastAsia="Times New Roman" w:hAnsi="Times New Roman" w:cs="Times New Roman"/>
          <w:iCs/>
          <w:sz w:val="24"/>
          <w:szCs w:val="24"/>
        </w:rPr>
        <w:t xml:space="preserve"> galią civilinėje byloje, nes teisiamojo veiksmai baudžiamojoje byloje tiriami ir vertinami baudžiamojo proceso ir baudžiamųjų įstatymų taikymo aspektu, o to paties asmens veiksmai civilinėje byloje – pagal civilinio proceso ir civilinių įstatymų nuostatas (Lietuvos Aukščiausiojo Teismo 2018 m. liepos 27 d. nutartis civilinėje byloje Nr. e3K-3-294-469/2018, 25 punktas). Dėl to baudžiamosios teisės požiūriu asmens veiksmai gali būti teisėti, o civilinės teisės – neteisėti. Tai reiškia, kad baudžiamosios teisės požiūriu asmens veiksmai gali nesukelti baudžiamojoje teisėje nurodytų teisinių padarinių, tačiau gali sukelti civilinius teisinius padarinius (Lietuvos Aukščiausiojo Teismo 2009 m. spalio 5 d. nutartis civilinėje byloje Nr. 3K-3-378/2009).</w:t>
      </w:r>
    </w:p>
    <w:p w14:paraId="3F7ED652" w14:textId="25CA483B" w:rsidR="00C20FA3" w:rsidRPr="00C20FA3" w:rsidRDefault="00C20FA3" w:rsidP="00C20FA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C20FA3">
        <w:rPr>
          <w:rFonts w:ascii="Times New Roman" w:eastAsia="Times New Roman" w:hAnsi="Times New Roman" w:cs="Times New Roman"/>
          <w:iCs/>
          <w:sz w:val="24"/>
          <w:szCs w:val="24"/>
        </w:rPr>
        <w:t xml:space="preserve">Kasacinio teismo praktikoje taip pat išaiškinta, kad teismo nuosprendžiai, kuriais nustatyti faktai civiliniame ginče nėra </w:t>
      </w:r>
      <w:proofErr w:type="spellStart"/>
      <w:r w:rsidRPr="00C20FA3">
        <w:rPr>
          <w:rFonts w:ascii="Times New Roman" w:eastAsia="Times New Roman" w:hAnsi="Times New Roman" w:cs="Times New Roman"/>
          <w:iCs/>
          <w:sz w:val="24"/>
          <w:szCs w:val="24"/>
        </w:rPr>
        <w:t>prejudiciniai</w:t>
      </w:r>
      <w:proofErr w:type="spellEnd"/>
      <w:r w:rsidRPr="00C20FA3">
        <w:rPr>
          <w:rFonts w:ascii="Times New Roman" w:eastAsia="Times New Roman" w:hAnsi="Times New Roman" w:cs="Times New Roman"/>
          <w:iCs/>
          <w:sz w:val="24"/>
          <w:szCs w:val="24"/>
        </w:rPr>
        <w:t>, vertintini kaip rašytiniai įrodymai pagal bendrąsias įrodymų vertinimo taisykles (Lietuvos Aukščiausiojo Teismo 2018 m. kovo 16 d. nutartis civilinėje byloje Nr. e3K-3-89-701/2018</w:t>
      </w:r>
      <w:r w:rsidR="00B829E1">
        <w:rPr>
          <w:rFonts w:ascii="Times New Roman" w:eastAsia="Times New Roman" w:hAnsi="Times New Roman" w:cs="Times New Roman"/>
          <w:iCs/>
          <w:sz w:val="24"/>
          <w:szCs w:val="24"/>
        </w:rPr>
        <w:t xml:space="preserve">, </w:t>
      </w:r>
      <w:r w:rsidRPr="00C20FA3">
        <w:rPr>
          <w:rFonts w:ascii="Times New Roman" w:eastAsia="Times New Roman" w:hAnsi="Times New Roman" w:cs="Times New Roman"/>
          <w:iCs/>
          <w:sz w:val="24"/>
          <w:szCs w:val="24"/>
        </w:rPr>
        <w:t>34 punktas ir jame nurodyta kasacinio teismo praktika).</w:t>
      </w:r>
    </w:p>
    <w:p w14:paraId="7FF0D2B7" w14:textId="57FDBA45" w:rsidR="00C20FA3" w:rsidRPr="00C20FA3" w:rsidRDefault="00C20FA3" w:rsidP="00C20FA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C20FA3">
        <w:rPr>
          <w:rFonts w:ascii="Times New Roman" w:eastAsia="Times New Roman" w:hAnsi="Times New Roman" w:cs="Times New Roman"/>
          <w:iCs/>
          <w:sz w:val="24"/>
          <w:szCs w:val="24"/>
        </w:rPr>
        <w:t>Konstitucinis Teismas, aiškindamas BK 95 straipsnį, reglamentuojantį apkaltinamojo nuosprendžio priėmimo senaties terminą, nurodė, kad, taikant BK 95 straipsnį, pirmiausia turi būti nustatyta, kad asmuo pagrįstai buvo kaltinamas padaręs nusikalstamą veiką. BPK 3 straipsnio nuostata, kad baudžiamasis procesas turi būti nutrauktas, jeigu suėjo baudžiamosios atsakomybės senaties terminai, turi būti aiškinama taip, kad, suėjus baudžiamosios atsakomybės (apkaltinamojo nuosprendžio priėmimo) senaties terminams, baudžiamasis procesas gali būti nutrauktas tik tuo atveju, kai BPK reglamentuota tvarka yra nustatyta, kad asmuo pagrįstai buvo kaltinamas padaręs nusikalstamą veiką. Tuo atveju, kai, suėjus baudžiamosios atsakomybės senaties terminams, nustatoma, kad kaltinamasis nepagrįstai buvo kaltinamas padaręs nusikalstamą veiką, turi būti priimamas išteisinamasis nuosprendis (Konstitucinio Teismo 2016</w:t>
      </w:r>
      <w:r w:rsidR="00B829E1">
        <w:rPr>
          <w:rFonts w:ascii="Times New Roman" w:eastAsia="Times New Roman" w:hAnsi="Times New Roman" w:cs="Times New Roman"/>
          <w:iCs/>
          <w:sz w:val="24"/>
          <w:szCs w:val="24"/>
        </w:rPr>
        <w:t> </w:t>
      </w:r>
      <w:r w:rsidRPr="00C20FA3">
        <w:rPr>
          <w:rFonts w:ascii="Times New Roman" w:eastAsia="Times New Roman" w:hAnsi="Times New Roman" w:cs="Times New Roman"/>
          <w:iCs/>
          <w:sz w:val="24"/>
          <w:szCs w:val="24"/>
        </w:rPr>
        <w:t>m. birželio 27 d. nutarimas</w:t>
      </w:r>
      <w:r w:rsidR="000E2338">
        <w:rPr>
          <w:rFonts w:ascii="Times New Roman" w:eastAsia="Times New Roman" w:hAnsi="Times New Roman" w:cs="Times New Roman"/>
          <w:iCs/>
          <w:sz w:val="24"/>
          <w:szCs w:val="24"/>
        </w:rPr>
        <w:t>;</w:t>
      </w:r>
      <w:r w:rsidRPr="00C20FA3">
        <w:rPr>
          <w:rFonts w:ascii="Times New Roman" w:eastAsia="Times New Roman" w:hAnsi="Times New Roman" w:cs="Times New Roman"/>
          <w:iCs/>
          <w:sz w:val="24"/>
          <w:szCs w:val="24"/>
        </w:rPr>
        <w:t xml:space="preserve"> Lietuvos Aukščiausiojo Teismo 2016 m. spalio 11 d. nutartis baudžiamojoje byloje Nr. 2K-P-31-746/2016, 8 punktas).</w:t>
      </w:r>
    </w:p>
    <w:p w14:paraId="54D0A8E5" w14:textId="2F2BF2CF" w:rsidR="00C20FA3" w:rsidRPr="00C20FA3" w:rsidRDefault="00C20FA3" w:rsidP="00C20FA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C20FA3">
        <w:rPr>
          <w:rFonts w:ascii="Times New Roman" w:eastAsia="Times New Roman" w:hAnsi="Times New Roman" w:cs="Times New Roman"/>
          <w:iCs/>
          <w:sz w:val="24"/>
          <w:szCs w:val="24"/>
        </w:rPr>
        <w:t xml:space="preserve">Pažymėtina, kad baudžiamojoje byloje tretiesiems asmenims </w:t>
      </w:r>
      <w:bookmarkStart w:id="113" w:name="Buk_64"/>
      <w:r w:rsidR="0019539D" w:rsidRPr="0019539D">
        <w:rPr>
          <w:rFonts w:ascii="Times New Roman" w:eastAsia="Times New Roman" w:hAnsi="Times New Roman" w:cs="Times New Roman"/>
          <w:iCs/>
          <w:sz w:val="24"/>
          <w:szCs w:val="24"/>
        </w:rPr>
        <w:t>R. T.</w:t>
      </w:r>
      <w:bookmarkEnd w:id="113"/>
      <w:r w:rsidRPr="00C20FA3">
        <w:rPr>
          <w:rFonts w:ascii="Times New Roman" w:eastAsia="Times New Roman" w:hAnsi="Times New Roman" w:cs="Times New Roman"/>
          <w:iCs/>
          <w:sz w:val="24"/>
          <w:szCs w:val="24"/>
        </w:rPr>
        <w:t xml:space="preserve">, </w:t>
      </w:r>
      <w:bookmarkStart w:id="114" w:name="Buk_111"/>
      <w:r w:rsidR="0019539D" w:rsidRPr="0019539D">
        <w:rPr>
          <w:rFonts w:ascii="Times New Roman" w:eastAsia="Times New Roman" w:hAnsi="Times New Roman" w:cs="Times New Roman"/>
          <w:iCs/>
          <w:sz w:val="24"/>
          <w:szCs w:val="24"/>
        </w:rPr>
        <w:t xml:space="preserve">V. M. </w:t>
      </w:r>
      <w:bookmarkEnd w:id="114"/>
      <w:r w:rsidRPr="00C20FA3">
        <w:rPr>
          <w:rFonts w:ascii="Times New Roman" w:eastAsia="Times New Roman" w:hAnsi="Times New Roman" w:cs="Times New Roman"/>
          <w:iCs/>
          <w:sz w:val="24"/>
          <w:szCs w:val="24"/>
        </w:rPr>
        <w:t xml:space="preserve">ir </w:t>
      </w:r>
      <w:bookmarkStart w:id="115" w:name="Buk_95"/>
      <w:r w:rsidR="0019539D" w:rsidRPr="0019539D">
        <w:rPr>
          <w:rFonts w:ascii="Times New Roman" w:eastAsia="Times New Roman" w:hAnsi="Times New Roman" w:cs="Times New Roman"/>
          <w:iCs/>
          <w:sz w:val="24"/>
          <w:szCs w:val="24"/>
        </w:rPr>
        <w:t xml:space="preserve">V. L. </w:t>
      </w:r>
      <w:bookmarkEnd w:id="115"/>
      <w:r w:rsidRPr="00C20FA3">
        <w:rPr>
          <w:rFonts w:ascii="Times New Roman" w:eastAsia="Times New Roman" w:hAnsi="Times New Roman" w:cs="Times New Roman"/>
          <w:iCs/>
          <w:sz w:val="24"/>
          <w:szCs w:val="24"/>
        </w:rPr>
        <w:t>nebuvo priimti apkaltinamieji teismo nuosprendžiai, jiems baudžiamosios bylos buvo nutrauktos suėjus apkaltinamojo nuosprendžio senaties terminui. Tačiau, atsižvelgiant į pirmiau aptartus Konstitucinio Teismo išaiškinimus, svarbu pažymėti, kad nutartimi, kuria tretiesiems asmenims baudžiamosios bylos buvo nutrauktos, nebuvo konstatuota, jog tretieji asmenys nepagrįstai buvo kaltinami padarę nusikalstamas veikas, išteisinamas</w:t>
      </w:r>
      <w:r w:rsidR="000E2338">
        <w:rPr>
          <w:rFonts w:ascii="Times New Roman" w:eastAsia="Times New Roman" w:hAnsi="Times New Roman" w:cs="Times New Roman"/>
          <w:iCs/>
          <w:sz w:val="24"/>
          <w:szCs w:val="24"/>
        </w:rPr>
        <w:t>is</w:t>
      </w:r>
      <w:r w:rsidRPr="00C20FA3">
        <w:rPr>
          <w:rFonts w:ascii="Times New Roman" w:eastAsia="Times New Roman" w:hAnsi="Times New Roman" w:cs="Times New Roman"/>
          <w:iCs/>
          <w:sz w:val="24"/>
          <w:szCs w:val="24"/>
        </w:rPr>
        <w:t xml:space="preserve"> nuosprendis jiems nebuvo priimtas. Priešingai, Lietuvos Aukščiausiojo Teismo 2021 m. spalio 14 d. nutartimi baudžiamojoje byloje Nr. 2K-7-94-788/2021 buvo konstatuota, kad priežastinis ryšys tarp nuteistųjų padarytų pažeidimų (neveikimo) ir kilusių padarinių teismų nustatytas pagrįstai ir motyvuotai, o esminio BPK pažeidimo, galėjusio lemti naujų bylai reikšmingų aplinkybių nustatymą ar jau nustatytų aplinkybių paneigimą, apeliacinės instancijos teismas nepadarė. </w:t>
      </w:r>
    </w:p>
    <w:p w14:paraId="594C3A80" w14:textId="1172C3BF" w:rsidR="00C25BB9" w:rsidRPr="00C20FA3" w:rsidRDefault="00C20FA3" w:rsidP="00C20FA3">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C20FA3">
        <w:rPr>
          <w:rFonts w:ascii="Times New Roman" w:eastAsia="Times New Roman" w:hAnsi="Times New Roman" w:cs="Times New Roman"/>
          <w:iCs/>
          <w:sz w:val="24"/>
          <w:szCs w:val="24"/>
        </w:rPr>
        <w:t xml:space="preserve">Taigi, baudžiamojoje byloje priimtu procesiniu sprendimu nekonstatavus, jog tretieji asmenys nepagrįstai buvo kaltinami padarę nusikalstamas veikas, o nutraukus baudžiamąją bylą tik tuo pagrindu, kad suėjo apkaltinamojo nuosprendžio priėmimo senaties terminas, remiantis minėta kasacinio teismo praktika bei </w:t>
      </w:r>
      <w:r w:rsidR="00B829E1">
        <w:rPr>
          <w:rFonts w:ascii="Times New Roman" w:eastAsia="Times New Roman" w:hAnsi="Times New Roman" w:cs="Times New Roman"/>
          <w:iCs/>
          <w:sz w:val="24"/>
          <w:szCs w:val="24"/>
        </w:rPr>
        <w:t>K</w:t>
      </w:r>
      <w:r w:rsidRPr="00C20FA3">
        <w:rPr>
          <w:rFonts w:ascii="Times New Roman" w:eastAsia="Times New Roman" w:hAnsi="Times New Roman" w:cs="Times New Roman"/>
          <w:iCs/>
          <w:sz w:val="24"/>
          <w:szCs w:val="24"/>
        </w:rPr>
        <w:t xml:space="preserve">onstitucinio </w:t>
      </w:r>
      <w:r w:rsidR="00B829E1">
        <w:rPr>
          <w:rFonts w:ascii="Times New Roman" w:eastAsia="Times New Roman" w:hAnsi="Times New Roman" w:cs="Times New Roman"/>
          <w:iCs/>
          <w:sz w:val="24"/>
          <w:szCs w:val="24"/>
        </w:rPr>
        <w:t>T</w:t>
      </w:r>
      <w:r w:rsidRPr="00C20FA3">
        <w:rPr>
          <w:rFonts w:ascii="Times New Roman" w:eastAsia="Times New Roman" w:hAnsi="Times New Roman" w:cs="Times New Roman"/>
          <w:iCs/>
          <w:sz w:val="24"/>
          <w:szCs w:val="24"/>
        </w:rPr>
        <w:t xml:space="preserve">eismo išaiškinimu, baudžiamojoje byloje nustatytos </w:t>
      </w:r>
      <w:r w:rsidRPr="00C20FA3">
        <w:rPr>
          <w:rFonts w:ascii="Times New Roman" w:eastAsia="Times New Roman" w:hAnsi="Times New Roman" w:cs="Times New Roman"/>
          <w:iCs/>
          <w:sz w:val="24"/>
          <w:szCs w:val="24"/>
        </w:rPr>
        <w:lastRenderedPageBreak/>
        <w:t xml:space="preserve">faktinės aplinkybės, susijusios su asmenų veiksmų ir dėl jų atsiradusių padarinių vertinimu, pagrįstai gali būti pripažintos </w:t>
      </w:r>
      <w:proofErr w:type="spellStart"/>
      <w:r w:rsidRPr="00C20FA3">
        <w:rPr>
          <w:rFonts w:ascii="Times New Roman" w:eastAsia="Times New Roman" w:hAnsi="Times New Roman" w:cs="Times New Roman"/>
          <w:iCs/>
          <w:sz w:val="24"/>
          <w:szCs w:val="24"/>
        </w:rPr>
        <w:t>prejudicinėmis</w:t>
      </w:r>
      <w:proofErr w:type="spellEnd"/>
      <w:r w:rsidRPr="00C20FA3">
        <w:rPr>
          <w:rFonts w:ascii="Times New Roman" w:eastAsia="Times New Roman" w:hAnsi="Times New Roman" w:cs="Times New Roman"/>
          <w:iCs/>
          <w:sz w:val="24"/>
          <w:szCs w:val="24"/>
        </w:rPr>
        <w:t>. Todėl kasacinio skundo argumentai dėl netinkamo CPK 182 straipsnio 3 punkte įtvirtinto ribotos prejudicijos galios principo aiškinimo atmetami kaip nepagrįsti. Kitų argumentų, nurodančių, kad teismai netinkam</w:t>
      </w:r>
      <w:r w:rsidR="00B829E1">
        <w:rPr>
          <w:rFonts w:ascii="Times New Roman" w:eastAsia="Times New Roman" w:hAnsi="Times New Roman" w:cs="Times New Roman"/>
          <w:iCs/>
          <w:sz w:val="24"/>
          <w:szCs w:val="24"/>
        </w:rPr>
        <w:t>a</w:t>
      </w:r>
      <w:r w:rsidRPr="00C20FA3">
        <w:rPr>
          <w:rFonts w:ascii="Times New Roman" w:eastAsia="Times New Roman" w:hAnsi="Times New Roman" w:cs="Times New Roman"/>
          <w:iCs/>
          <w:sz w:val="24"/>
          <w:szCs w:val="24"/>
        </w:rPr>
        <w:t xml:space="preserve">i taikė šį principą, t. y.  </w:t>
      </w:r>
      <w:proofErr w:type="spellStart"/>
      <w:r w:rsidRPr="00C20FA3">
        <w:rPr>
          <w:rFonts w:ascii="Times New Roman" w:eastAsia="Times New Roman" w:hAnsi="Times New Roman" w:cs="Times New Roman"/>
          <w:iCs/>
          <w:sz w:val="24"/>
          <w:szCs w:val="24"/>
        </w:rPr>
        <w:t>prejudicinius</w:t>
      </w:r>
      <w:proofErr w:type="spellEnd"/>
      <w:r w:rsidRPr="00C20FA3">
        <w:rPr>
          <w:rFonts w:ascii="Times New Roman" w:eastAsia="Times New Roman" w:hAnsi="Times New Roman" w:cs="Times New Roman"/>
          <w:iCs/>
          <w:sz w:val="24"/>
          <w:szCs w:val="24"/>
        </w:rPr>
        <w:t xml:space="preserve"> faktus taikė per plačiai, rėmėsi aplinkybėmis, kurios negali būti laikomos </w:t>
      </w:r>
      <w:proofErr w:type="spellStart"/>
      <w:r w:rsidRPr="00C20FA3">
        <w:rPr>
          <w:rFonts w:ascii="Times New Roman" w:eastAsia="Times New Roman" w:hAnsi="Times New Roman" w:cs="Times New Roman"/>
          <w:iCs/>
          <w:sz w:val="24"/>
          <w:szCs w:val="24"/>
        </w:rPr>
        <w:t>prejudicinėmis</w:t>
      </w:r>
      <w:proofErr w:type="spellEnd"/>
      <w:r w:rsidRPr="00C20FA3">
        <w:rPr>
          <w:rFonts w:ascii="Times New Roman" w:eastAsia="Times New Roman" w:hAnsi="Times New Roman" w:cs="Times New Roman"/>
          <w:iCs/>
          <w:sz w:val="24"/>
          <w:szCs w:val="24"/>
        </w:rPr>
        <w:t xml:space="preserve"> pagal CPK 182 straipsnio 3 dalį, kasaciniame skunde nepateikta. Todėl teisėjų kolegija </w:t>
      </w:r>
      <w:r w:rsidR="00B829E1">
        <w:rPr>
          <w:rFonts w:ascii="Times New Roman" w:eastAsia="Times New Roman" w:hAnsi="Times New Roman" w:cs="Times New Roman"/>
          <w:iCs/>
          <w:sz w:val="24"/>
          <w:szCs w:val="24"/>
        </w:rPr>
        <w:t>nusprendžia</w:t>
      </w:r>
      <w:r w:rsidRPr="00C20FA3">
        <w:rPr>
          <w:rFonts w:ascii="Times New Roman" w:eastAsia="Times New Roman" w:hAnsi="Times New Roman" w:cs="Times New Roman"/>
          <w:iCs/>
          <w:sz w:val="24"/>
          <w:szCs w:val="24"/>
        </w:rPr>
        <w:t>, kad kasaciniame skunde išdėstyti argumentai dėl CPK 182 straipsnio 3</w:t>
      </w:r>
      <w:r w:rsidR="00B829E1">
        <w:rPr>
          <w:rFonts w:ascii="Times New Roman" w:eastAsia="Times New Roman" w:hAnsi="Times New Roman" w:cs="Times New Roman"/>
          <w:iCs/>
          <w:sz w:val="24"/>
          <w:szCs w:val="24"/>
        </w:rPr>
        <w:t> </w:t>
      </w:r>
      <w:r w:rsidRPr="00C20FA3">
        <w:rPr>
          <w:rFonts w:ascii="Times New Roman" w:eastAsia="Times New Roman" w:hAnsi="Times New Roman" w:cs="Times New Roman"/>
          <w:iCs/>
          <w:sz w:val="24"/>
          <w:szCs w:val="24"/>
        </w:rPr>
        <w:t xml:space="preserve">punkto pažeidimo nesudaro pagrindo konstatuoti, </w:t>
      </w:r>
      <w:r w:rsidR="00C75759">
        <w:rPr>
          <w:rFonts w:ascii="Times New Roman" w:eastAsia="Times New Roman" w:hAnsi="Times New Roman" w:cs="Times New Roman"/>
          <w:iCs/>
          <w:sz w:val="24"/>
          <w:szCs w:val="24"/>
        </w:rPr>
        <w:t>jog</w:t>
      </w:r>
      <w:r w:rsidRPr="00C20FA3">
        <w:rPr>
          <w:rFonts w:ascii="Times New Roman" w:eastAsia="Times New Roman" w:hAnsi="Times New Roman" w:cs="Times New Roman"/>
          <w:iCs/>
          <w:sz w:val="24"/>
          <w:szCs w:val="24"/>
        </w:rPr>
        <w:t xml:space="preserve"> bylą nagrinėję teismai netinkamai taikė ar aiškino šią teisės normą.  </w:t>
      </w:r>
    </w:p>
    <w:p w14:paraId="2839D076" w14:textId="77777777" w:rsidR="00C20FA3" w:rsidRDefault="00C20FA3" w:rsidP="00BE14D1">
      <w:pPr>
        <w:spacing w:after="120" w:line="240" w:lineRule="auto"/>
        <w:ind w:firstLine="851"/>
        <w:jc w:val="both"/>
        <w:rPr>
          <w:rFonts w:ascii="Times New Roman" w:eastAsia="Times New Roman" w:hAnsi="Times New Roman" w:cs="Times New Roman"/>
          <w:i/>
          <w:sz w:val="24"/>
          <w:szCs w:val="24"/>
        </w:rPr>
      </w:pPr>
    </w:p>
    <w:p w14:paraId="4F387892" w14:textId="50ECD1CF" w:rsidR="006623ED" w:rsidRDefault="006623ED" w:rsidP="00BE14D1">
      <w:pPr>
        <w:spacing w:after="120" w:line="240" w:lineRule="auto"/>
        <w:ind w:firstLine="851"/>
        <w:jc w:val="both"/>
        <w:rPr>
          <w:rFonts w:ascii="Times New Roman" w:eastAsia="Times New Roman" w:hAnsi="Times New Roman" w:cs="Times New Roman"/>
          <w:i/>
          <w:sz w:val="24"/>
          <w:szCs w:val="24"/>
        </w:rPr>
      </w:pPr>
      <w:r w:rsidRPr="006623ED">
        <w:rPr>
          <w:rFonts w:ascii="Times New Roman" w:eastAsia="Times New Roman" w:hAnsi="Times New Roman" w:cs="Times New Roman"/>
          <w:i/>
          <w:sz w:val="24"/>
          <w:szCs w:val="24"/>
        </w:rPr>
        <w:t xml:space="preserve">Dėl priežastinio ryšio tarp </w:t>
      </w:r>
      <w:r w:rsidR="009843EF">
        <w:rPr>
          <w:rFonts w:ascii="Times New Roman" w:eastAsia="Times New Roman" w:hAnsi="Times New Roman" w:cs="Times New Roman"/>
          <w:i/>
          <w:sz w:val="24"/>
          <w:szCs w:val="24"/>
        </w:rPr>
        <w:t xml:space="preserve">atsakovių </w:t>
      </w:r>
      <w:r w:rsidRPr="006623ED">
        <w:rPr>
          <w:rFonts w:ascii="Times New Roman" w:eastAsia="Times New Roman" w:hAnsi="Times New Roman" w:cs="Times New Roman"/>
          <w:i/>
          <w:sz w:val="24"/>
          <w:szCs w:val="24"/>
        </w:rPr>
        <w:t>vienuolyne vykdytų rangos darbų bei atliktos techninės priežiūros ir į bažnyčios pastatą išplitusio gaisro padarytos žalos</w:t>
      </w:r>
    </w:p>
    <w:p w14:paraId="5EAEDE4F" w14:textId="77777777" w:rsidR="006623ED" w:rsidRDefault="006623ED" w:rsidP="00BE14D1">
      <w:pPr>
        <w:spacing w:after="120" w:line="240" w:lineRule="auto"/>
        <w:ind w:firstLine="851"/>
        <w:jc w:val="both"/>
        <w:rPr>
          <w:rFonts w:ascii="Times New Roman" w:eastAsia="Times New Roman" w:hAnsi="Times New Roman" w:cs="Times New Roman"/>
          <w:i/>
          <w:sz w:val="24"/>
          <w:szCs w:val="24"/>
        </w:rPr>
      </w:pPr>
    </w:p>
    <w:p w14:paraId="2579252B" w14:textId="75D8A809" w:rsidR="006623ED" w:rsidRDefault="006623ED" w:rsidP="006623ED">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6623ED">
        <w:rPr>
          <w:rFonts w:ascii="Times New Roman" w:eastAsia="Times New Roman" w:hAnsi="Times New Roman" w:cs="Times New Roman"/>
          <w:iCs/>
          <w:sz w:val="24"/>
          <w:szCs w:val="24"/>
        </w:rPr>
        <w:t>Kasaciniame skunde atsakovė nurodo, kad apeliacinės instancijos teismas netinkamai taikė CK 6.247 straipsnį, reglamentuojantį priežastinį ryšį, ir nepagrįstai ją pripažino atsakinga už žalą, kilusią bažnyčios pastate, su kuria jos veiksmų nesieja priežastinis ryšys. Atsakovė teigi</w:t>
      </w:r>
      <w:r w:rsidR="001A23D2">
        <w:rPr>
          <w:rFonts w:ascii="Times New Roman" w:eastAsia="Times New Roman" w:hAnsi="Times New Roman" w:cs="Times New Roman"/>
          <w:iCs/>
          <w:sz w:val="24"/>
          <w:szCs w:val="24"/>
        </w:rPr>
        <w:t>a</w:t>
      </w:r>
      <w:r w:rsidRPr="006623ED">
        <w:rPr>
          <w:rFonts w:ascii="Times New Roman" w:eastAsia="Times New Roman" w:hAnsi="Times New Roman" w:cs="Times New Roman"/>
          <w:iCs/>
          <w:sz w:val="24"/>
          <w:szCs w:val="24"/>
        </w:rPr>
        <w:t>,</w:t>
      </w:r>
      <w:r w:rsidR="001A23D2">
        <w:rPr>
          <w:rFonts w:ascii="Times New Roman" w:eastAsia="Times New Roman" w:hAnsi="Times New Roman" w:cs="Times New Roman"/>
          <w:iCs/>
          <w:sz w:val="24"/>
          <w:szCs w:val="24"/>
        </w:rPr>
        <w:t xml:space="preserve"> kad</w:t>
      </w:r>
      <w:r w:rsidRPr="006623ED">
        <w:rPr>
          <w:rFonts w:ascii="Times New Roman" w:eastAsia="Times New Roman" w:hAnsi="Times New Roman" w:cs="Times New Roman"/>
          <w:iCs/>
          <w:sz w:val="24"/>
          <w:szCs w:val="24"/>
        </w:rPr>
        <w:t xml:space="preserve"> ji nevykdė techninės priežiūros bažnyčioje, gaisras į bažnyčios pastatą išplito ne dėl katilų dūmtraukio ir kamino trūkumų, o dėl netinkamo reagavimo į gaisrą, todėl nėra priežastinio ryšio tarp bažnyčios pastatui padarytos žalos ir atsakovių vienuolyno pastate atliktų statybos darbų. </w:t>
      </w:r>
    </w:p>
    <w:p w14:paraId="7315215F" w14:textId="5D74B3B2" w:rsidR="00455528" w:rsidRPr="00455528" w:rsidRDefault="00455528" w:rsidP="00455528">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455528">
        <w:rPr>
          <w:rFonts w:ascii="Times New Roman" w:eastAsia="Times New Roman" w:hAnsi="Times New Roman" w:cs="Times New Roman"/>
          <w:iCs/>
          <w:sz w:val="24"/>
          <w:szCs w:val="24"/>
        </w:rPr>
        <w:t>Teismai skirtingai vertino priežastinio ryšio buvimą tarp atsakovių vienuolyne vykdytų darbų ir bažnyčios pastat</w:t>
      </w:r>
      <w:r w:rsidR="00925779">
        <w:rPr>
          <w:rFonts w:ascii="Times New Roman" w:eastAsia="Times New Roman" w:hAnsi="Times New Roman" w:cs="Times New Roman"/>
          <w:iCs/>
          <w:sz w:val="24"/>
          <w:szCs w:val="24"/>
        </w:rPr>
        <w:t>ui</w:t>
      </w:r>
      <w:r w:rsidRPr="00455528">
        <w:rPr>
          <w:rFonts w:ascii="Times New Roman" w:eastAsia="Times New Roman" w:hAnsi="Times New Roman" w:cs="Times New Roman"/>
          <w:iCs/>
          <w:sz w:val="24"/>
          <w:szCs w:val="24"/>
        </w:rPr>
        <w:t xml:space="preserve"> </w:t>
      </w:r>
      <w:r w:rsidR="001A23D2">
        <w:rPr>
          <w:rFonts w:ascii="Times New Roman" w:eastAsia="Times New Roman" w:hAnsi="Times New Roman" w:cs="Times New Roman"/>
          <w:iCs/>
          <w:sz w:val="24"/>
          <w:szCs w:val="24"/>
        </w:rPr>
        <w:t xml:space="preserve">dėl </w:t>
      </w:r>
      <w:r w:rsidRPr="00455528">
        <w:rPr>
          <w:rFonts w:ascii="Times New Roman" w:eastAsia="Times New Roman" w:hAnsi="Times New Roman" w:cs="Times New Roman"/>
          <w:iCs/>
          <w:sz w:val="24"/>
          <w:szCs w:val="24"/>
        </w:rPr>
        <w:t>išplitus</w:t>
      </w:r>
      <w:r w:rsidR="001A23D2">
        <w:rPr>
          <w:rFonts w:ascii="Times New Roman" w:eastAsia="Times New Roman" w:hAnsi="Times New Roman" w:cs="Times New Roman"/>
          <w:iCs/>
          <w:sz w:val="24"/>
          <w:szCs w:val="24"/>
        </w:rPr>
        <w:t>io</w:t>
      </w:r>
      <w:r w:rsidRPr="00455528">
        <w:rPr>
          <w:rFonts w:ascii="Times New Roman" w:eastAsia="Times New Roman" w:hAnsi="Times New Roman" w:cs="Times New Roman"/>
          <w:iCs/>
          <w:sz w:val="24"/>
          <w:szCs w:val="24"/>
        </w:rPr>
        <w:t xml:space="preserve"> gaisr</w:t>
      </w:r>
      <w:r w:rsidR="001A23D2">
        <w:rPr>
          <w:rFonts w:ascii="Times New Roman" w:eastAsia="Times New Roman" w:hAnsi="Times New Roman" w:cs="Times New Roman"/>
          <w:iCs/>
          <w:sz w:val="24"/>
          <w:szCs w:val="24"/>
        </w:rPr>
        <w:t>o</w:t>
      </w:r>
      <w:r w:rsidRPr="00455528">
        <w:rPr>
          <w:rFonts w:ascii="Times New Roman" w:eastAsia="Times New Roman" w:hAnsi="Times New Roman" w:cs="Times New Roman"/>
          <w:iCs/>
          <w:sz w:val="24"/>
          <w:szCs w:val="24"/>
        </w:rPr>
        <w:t xml:space="preserve"> padarytos žalos. Pirmosios instancijos teismas, nustatęs, kad gaisras kilo vienuolyne, o baudžiamojoje byloje nustatyta, kad </w:t>
      </w:r>
      <w:bookmarkStart w:id="116" w:name="Buk_22"/>
      <w:r w:rsidR="0019539D" w:rsidRPr="0019539D">
        <w:rPr>
          <w:rFonts w:ascii="Times New Roman" w:eastAsia="Times New Roman" w:hAnsi="Times New Roman" w:cs="Times New Roman"/>
          <w:iCs/>
          <w:sz w:val="24"/>
          <w:szCs w:val="24"/>
        </w:rPr>
        <w:t xml:space="preserve">P. J. </w:t>
      </w:r>
      <w:bookmarkEnd w:id="116"/>
      <w:r w:rsidRPr="00455528">
        <w:rPr>
          <w:rFonts w:ascii="Times New Roman" w:eastAsia="Times New Roman" w:hAnsi="Times New Roman" w:cs="Times New Roman"/>
          <w:iCs/>
          <w:sz w:val="24"/>
          <w:szCs w:val="24"/>
        </w:rPr>
        <w:t>veiksmai, išjungiant priešgaisrinę signalizaciją, tiesiogiai lėmė gaisro išplitimą, ta</w:t>
      </w:r>
      <w:r w:rsidR="001A23D2">
        <w:rPr>
          <w:rFonts w:ascii="Times New Roman" w:eastAsia="Times New Roman" w:hAnsi="Times New Roman" w:cs="Times New Roman"/>
          <w:iCs/>
          <w:sz w:val="24"/>
          <w:szCs w:val="24"/>
        </w:rPr>
        <w:t>ip pat</w:t>
      </w:r>
      <w:r w:rsidRPr="00455528">
        <w:rPr>
          <w:rFonts w:ascii="Times New Roman" w:eastAsia="Times New Roman" w:hAnsi="Times New Roman" w:cs="Times New Roman"/>
          <w:iCs/>
          <w:sz w:val="24"/>
          <w:szCs w:val="24"/>
        </w:rPr>
        <w:t xml:space="preserve"> ir į bažnyčios pastatą, padarė išvadą, kad priežastinis ryšys tarp statybos proceso dalyvių netinkamo pareigų vykdymo ir gaisro išplitimo į gretimą bažnyčios pastatą yra pernelyg nutolęs, todėl atmetė ieškinio dalį dėl bažnyči</w:t>
      </w:r>
      <w:r w:rsidR="00925779">
        <w:rPr>
          <w:rFonts w:ascii="Times New Roman" w:eastAsia="Times New Roman" w:hAnsi="Times New Roman" w:cs="Times New Roman"/>
          <w:iCs/>
          <w:sz w:val="24"/>
          <w:szCs w:val="24"/>
        </w:rPr>
        <w:t>ai</w:t>
      </w:r>
      <w:r w:rsidRPr="00455528">
        <w:rPr>
          <w:rFonts w:ascii="Times New Roman" w:eastAsia="Times New Roman" w:hAnsi="Times New Roman" w:cs="Times New Roman"/>
          <w:iCs/>
          <w:sz w:val="24"/>
          <w:szCs w:val="24"/>
        </w:rPr>
        <w:t xml:space="preserve"> padarytos 216 230,31 Eur žalos atlyginimo.</w:t>
      </w:r>
    </w:p>
    <w:p w14:paraId="0CAE2B42" w14:textId="5120DA00" w:rsidR="00455528" w:rsidRDefault="00455528" w:rsidP="00455528">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455528">
        <w:rPr>
          <w:rFonts w:ascii="Times New Roman" w:eastAsia="Times New Roman" w:hAnsi="Times New Roman" w:cs="Times New Roman"/>
          <w:iCs/>
          <w:sz w:val="24"/>
          <w:szCs w:val="24"/>
        </w:rPr>
        <w:t>Apeliacinės instancijos teismas su tokia pirmosios instancijos teismo išvada nesutiko, nurodė</w:t>
      </w:r>
      <w:r w:rsidRPr="00552421">
        <w:rPr>
          <w:rFonts w:ascii="Times New Roman" w:eastAsia="Times New Roman" w:hAnsi="Times New Roman" w:cs="Times New Roman"/>
          <w:iCs/>
          <w:sz w:val="24"/>
          <w:szCs w:val="24"/>
        </w:rPr>
        <w:t xml:space="preserve">, </w:t>
      </w:r>
      <w:r w:rsidR="004C6FA8" w:rsidRPr="00552421">
        <w:rPr>
          <w:rFonts w:ascii="Times New Roman" w:eastAsia="Times New Roman" w:hAnsi="Times New Roman" w:cs="Times New Roman"/>
          <w:iCs/>
          <w:sz w:val="24"/>
          <w:szCs w:val="24"/>
        </w:rPr>
        <w:t>kad</w:t>
      </w:r>
      <w:r w:rsidR="004C6FA8">
        <w:rPr>
          <w:rFonts w:ascii="Times New Roman" w:eastAsia="Times New Roman" w:hAnsi="Times New Roman" w:cs="Times New Roman"/>
          <w:iCs/>
          <w:sz w:val="24"/>
          <w:szCs w:val="24"/>
        </w:rPr>
        <w:t xml:space="preserve"> </w:t>
      </w:r>
      <w:r w:rsidRPr="00455528">
        <w:rPr>
          <w:rFonts w:ascii="Times New Roman" w:eastAsia="Times New Roman" w:hAnsi="Times New Roman" w:cs="Times New Roman"/>
          <w:iCs/>
          <w:sz w:val="24"/>
          <w:szCs w:val="24"/>
        </w:rPr>
        <w:t>pirmosios instancijos teismas turėjo priteisti už bažnyči</w:t>
      </w:r>
      <w:r w:rsidR="00925779">
        <w:rPr>
          <w:rFonts w:ascii="Times New Roman" w:eastAsia="Times New Roman" w:hAnsi="Times New Roman" w:cs="Times New Roman"/>
          <w:iCs/>
          <w:sz w:val="24"/>
          <w:szCs w:val="24"/>
        </w:rPr>
        <w:t>ai padarytą žalą</w:t>
      </w:r>
      <w:r w:rsidRPr="00455528">
        <w:rPr>
          <w:rFonts w:ascii="Times New Roman" w:eastAsia="Times New Roman" w:hAnsi="Times New Roman" w:cs="Times New Roman"/>
          <w:iCs/>
          <w:sz w:val="24"/>
          <w:szCs w:val="24"/>
        </w:rPr>
        <w:t xml:space="preserve"> išmokėtos draudimo išmokos dalį ir iš statybos procese dalyvavusių asmenų, kadangi pagrindinė žal</w:t>
      </w:r>
      <w:r w:rsidR="001A23D2">
        <w:rPr>
          <w:rFonts w:ascii="Times New Roman" w:eastAsia="Times New Roman" w:hAnsi="Times New Roman" w:cs="Times New Roman"/>
          <w:iCs/>
          <w:sz w:val="24"/>
          <w:szCs w:val="24"/>
        </w:rPr>
        <w:t>os</w:t>
      </w:r>
      <w:r w:rsidRPr="00455528">
        <w:rPr>
          <w:rFonts w:ascii="Times New Roman" w:eastAsia="Times New Roman" w:hAnsi="Times New Roman" w:cs="Times New Roman"/>
          <w:iCs/>
          <w:sz w:val="24"/>
          <w:szCs w:val="24"/>
        </w:rPr>
        <w:t xml:space="preserve"> atsira</w:t>
      </w:r>
      <w:r w:rsidR="001A23D2">
        <w:rPr>
          <w:rFonts w:ascii="Times New Roman" w:eastAsia="Times New Roman" w:hAnsi="Times New Roman" w:cs="Times New Roman"/>
          <w:iCs/>
          <w:sz w:val="24"/>
          <w:szCs w:val="24"/>
        </w:rPr>
        <w:t>dimo sąlyga</w:t>
      </w:r>
      <w:r w:rsidRPr="00455528">
        <w:rPr>
          <w:rFonts w:ascii="Times New Roman" w:eastAsia="Times New Roman" w:hAnsi="Times New Roman" w:cs="Times New Roman"/>
          <w:iCs/>
          <w:sz w:val="24"/>
          <w:szCs w:val="24"/>
        </w:rPr>
        <w:t xml:space="preserve"> buvo statybos proceso dalyvių (tarp jų – atsakovių UAB „</w:t>
      </w:r>
      <w:proofErr w:type="spellStart"/>
      <w:r w:rsidRPr="00455528">
        <w:rPr>
          <w:rFonts w:ascii="Times New Roman" w:eastAsia="Times New Roman" w:hAnsi="Times New Roman" w:cs="Times New Roman"/>
          <w:iCs/>
          <w:sz w:val="24"/>
          <w:szCs w:val="24"/>
        </w:rPr>
        <w:t>Agromena</w:t>
      </w:r>
      <w:proofErr w:type="spellEnd"/>
      <w:r w:rsidRPr="00455528">
        <w:rPr>
          <w:rFonts w:ascii="Times New Roman" w:eastAsia="Times New Roman" w:hAnsi="Times New Roman" w:cs="Times New Roman"/>
          <w:iCs/>
          <w:sz w:val="24"/>
          <w:szCs w:val="24"/>
        </w:rPr>
        <w:t xml:space="preserve"> </w:t>
      </w:r>
      <w:proofErr w:type="spellStart"/>
      <w:r w:rsidRPr="00455528">
        <w:rPr>
          <w:rFonts w:ascii="Times New Roman" w:eastAsia="Times New Roman" w:hAnsi="Times New Roman" w:cs="Times New Roman"/>
          <w:iCs/>
          <w:sz w:val="24"/>
          <w:szCs w:val="24"/>
        </w:rPr>
        <w:t>lt</w:t>
      </w:r>
      <w:proofErr w:type="spellEnd"/>
      <w:r w:rsidRPr="00455528">
        <w:rPr>
          <w:rFonts w:ascii="Times New Roman" w:eastAsia="Times New Roman" w:hAnsi="Times New Roman" w:cs="Times New Roman"/>
          <w:iCs/>
          <w:sz w:val="24"/>
          <w:szCs w:val="24"/>
        </w:rPr>
        <w:t>“ ir BĮ Kultūros infrastruktūros centr</w:t>
      </w:r>
      <w:r w:rsidR="001A23D2">
        <w:rPr>
          <w:rFonts w:ascii="Times New Roman" w:eastAsia="Times New Roman" w:hAnsi="Times New Roman" w:cs="Times New Roman"/>
          <w:iCs/>
          <w:sz w:val="24"/>
          <w:szCs w:val="24"/>
        </w:rPr>
        <w:t>o</w:t>
      </w:r>
      <w:r w:rsidRPr="00455528">
        <w:rPr>
          <w:rFonts w:ascii="Times New Roman" w:eastAsia="Times New Roman" w:hAnsi="Times New Roman" w:cs="Times New Roman"/>
          <w:iCs/>
          <w:sz w:val="24"/>
          <w:szCs w:val="24"/>
        </w:rPr>
        <w:t>) neteisėti veiksmai. Apeliacinės instancijos teismas pripažino nepagrįsta pirmosios instancijos teismo išvadą dėl pernelyg nutolusio priežastinio ryšio tarp statybos proceso dalyvių neteisėtų veiksmų ir dėl bažnyčioje kilusio gaisro padarytos žalos.</w:t>
      </w:r>
    </w:p>
    <w:p w14:paraId="385F95C8" w14:textId="77777777" w:rsidR="00F32E29" w:rsidRDefault="0018376A" w:rsidP="00F32E29">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32E29">
        <w:rPr>
          <w:rFonts w:ascii="Times New Roman" w:eastAsia="Times New Roman" w:hAnsi="Times New Roman" w:cs="Times New Roman"/>
          <w:iCs/>
          <w:sz w:val="24"/>
          <w:szCs w:val="24"/>
        </w:rPr>
        <w:t>Priežastinį ryšį, kaip civilinės atsakomybės sąlygą, reglamentuoja CK 6.247 straipsnis, kuriame nustatyta, kad atlyginami tik tie nuostoliai, kurie susiję su veiksmais (veikimu, neveikimu), nulėmusiais skolininko civilinę atsakomybę tokiu būdu, kad nuostoliai pagal jų ir civilinės atsakomybės prigimtį gali būti laikomi skolininko veiksmų (veikimo, neveikimo) rezultatu. Toks priežastinio ryšio taikymas atitinka civilinės atsakomybės tikslą kompensuoti padarytus nuostolius, kurių atsiradimas yra susijęs su veikimu ar neveikimu, dėl kurio šie nuostoliai atsirado (Lietuvos Aukščiausiojo Teismo 2023 m. birželio 29 d. nutartis civilinėje byloje Nr. e3K-3-196-421/2023, 19 punktas ir jame nurodyta kasacinio teismo praktika). Civilinė atsakomybė taikoma tik jei ieškovas įrodo, kad tarp neteisėtų veiksmų ir žalos yra priežastinis ryšys (CPK 178</w:t>
      </w:r>
      <w:r w:rsidR="00FE64B5" w:rsidRPr="00F32E29">
        <w:rPr>
          <w:rFonts w:ascii="Times New Roman" w:eastAsia="Times New Roman" w:hAnsi="Times New Roman" w:cs="Times New Roman"/>
          <w:iCs/>
          <w:sz w:val="24"/>
          <w:szCs w:val="24"/>
        </w:rPr>
        <w:t> </w:t>
      </w:r>
      <w:r w:rsidRPr="00F32E29">
        <w:rPr>
          <w:rFonts w:ascii="Times New Roman" w:eastAsia="Times New Roman" w:hAnsi="Times New Roman" w:cs="Times New Roman"/>
          <w:iCs/>
          <w:sz w:val="24"/>
          <w:szCs w:val="24"/>
        </w:rPr>
        <w:t>straipsnis) (žr. Lietuvos Aukščiausiojo Teismo 2021 m. gruodžio 22 d. nutarties civilinėje byloje Nr. e3K-3-344-701/2021 27 punktą).</w:t>
      </w:r>
    </w:p>
    <w:p w14:paraId="24CC531D" w14:textId="7F6A9EEB" w:rsidR="00F32E29" w:rsidRPr="00F32E29" w:rsidRDefault="00F32E29" w:rsidP="00F32E29">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32E29">
        <w:rPr>
          <w:rFonts w:ascii="Times New Roman" w:eastAsia="Times New Roman" w:hAnsi="Times New Roman" w:cs="Times New Roman"/>
          <w:iCs/>
          <w:sz w:val="24"/>
          <w:szCs w:val="24"/>
        </w:rPr>
        <w:t xml:space="preserve">Pagal CK 6.247 straipsnį nereikalaujama, kad skolininko elgesys būtų vienintelė nuostolių atsiradimo priežastis; priežastiniam ryšiui konstatuoti pakanka įrodyti, kad skolininko elgesys yra pakankama nuostolių atsiradimo priežastis, nors ir ne vienintelė (Lietuvos Aukščiausiojo Teismo </w:t>
      </w:r>
      <w:r w:rsidRPr="00F32E29">
        <w:rPr>
          <w:rFonts w:ascii="Times New Roman" w:eastAsia="Times New Roman" w:hAnsi="Times New Roman" w:cs="Times New Roman"/>
          <w:iCs/>
          <w:sz w:val="24"/>
          <w:szCs w:val="24"/>
        </w:rPr>
        <w:lastRenderedPageBreak/>
        <w:t>2018 m. gegužės 11 d. nutartis civilinėje byloje Nr. e3K-3-190-248/2018, 24 punktas ir jame nurodyta kasacinio teismo praktika). Teismas, nustatydamas neteisėtų veiksmų ir atsiradusių padarinių ryšį, turi vertinti visas aplinkybes ir žalos atsiradimo priežastis (Lietuvos Aukščiausiojo Teismo 2018 m. gegužės 11 d. nutartis civilinėje byloje Nr. e3K-3-190-248/2018, 26 punktas).</w:t>
      </w:r>
    </w:p>
    <w:p w14:paraId="1BA6F94B" w14:textId="75785568" w:rsidR="00BE0E34" w:rsidRPr="004173BC" w:rsidRDefault="0018376A" w:rsidP="00BE0E34">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BE0E34">
        <w:rPr>
          <w:rFonts w:ascii="Times New Roman" w:eastAsia="Times New Roman" w:hAnsi="Times New Roman" w:cs="Times New Roman"/>
          <w:iCs/>
          <w:sz w:val="24"/>
          <w:szCs w:val="24"/>
        </w:rPr>
        <w:t xml:space="preserve">CK 6.247 straipsnyje reglamentuotas priežastinis ryšys civilinėje byloje nustatomas dviem etapais. Pirmame etape nustatomas faktinis priežastinis ryšys – nustatoma, ar žalingi padariniai būtų atsiradę, jeigu nebūtų buvę neteisėto veiksmo. Faktinis priežastinis ryšys gali būti įvairaus pobūdžio – gali būti akivaizdu, kad žalingi padariniai kilo tik dėl skolininko veiksmų, bet galimi ir atvejai, kai skolininko veiksmai esmingai prisidėjo prie žalos atsiradimo, tačiau nebuvo vienintelė žalos atsiradimo priežastis. Jei žalą nulėmė kelios priežastys, teismas turi nustatyti, ar nesant skolininko veiksmų žala vis tiek būtų atsiradusi, ir tik tuo atveju, jei nustatoma, kad be skolininko veiksmų, nors ir ne vienintelės žalos atsiradimo priežasties, žala nekiltų, teismas gali daryti pagrįstą išvadą, kad faktinis priežastinis ryšys byloje įrodytas. Nustačius faktinį priežastinį ryšį, antrame etape nustatomas teisinis priežastinis ryšys, kai sprendžiama, ar padariniai teisine prasme nėra pernelyg nutolę nuo neteisėto veiksmo (neveikimo). </w:t>
      </w:r>
      <w:r w:rsidR="00BE0E34" w:rsidRPr="004173BC">
        <w:rPr>
          <w:rFonts w:ascii="Times New Roman" w:eastAsia="Times New Roman" w:hAnsi="Times New Roman" w:cs="Times New Roman"/>
          <w:iCs/>
          <w:sz w:val="24"/>
          <w:szCs w:val="24"/>
        </w:rPr>
        <w:t>Nustatant teisinį priežastinį ryšį reikia įvertinti atsakovo, jeigu jis elgtųsi kaip protingas ir apdairus asmuo, galimybę neteisėtų veiksmų atlikimo metu numatyti žalos atsiradimą, neteisėtais veiksmais pažeistos teisės ar teisėto intereso prigimtį ir vertę bei pažeisto teisinio reglamentavimo apsauginį tikslą (Lietuvos Aukščiausiojo Teismo 2023 m. liepos 20 d. nutartis civilinėje byloje Nr. e3K-3-217-943/2023, 67 punktas ir jame nurodyta kasacinio teismo praktika).</w:t>
      </w:r>
    </w:p>
    <w:p w14:paraId="27AAF4AC" w14:textId="77777777" w:rsidR="00C04BE1" w:rsidRPr="004173BC" w:rsidRDefault="003E206C" w:rsidP="000C578F">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4173BC">
        <w:rPr>
          <w:rFonts w:ascii="Times New Roman" w:eastAsia="Times New Roman" w:hAnsi="Times New Roman" w:cs="Times New Roman"/>
          <w:iCs/>
          <w:sz w:val="24"/>
          <w:szCs w:val="24"/>
        </w:rPr>
        <w:t xml:space="preserve">Teisėjų kolegijos vertinimu, </w:t>
      </w:r>
      <w:r w:rsidR="00BF5D98" w:rsidRPr="004173BC">
        <w:rPr>
          <w:rFonts w:ascii="Times New Roman" w:eastAsia="Times New Roman" w:hAnsi="Times New Roman" w:cs="Times New Roman"/>
          <w:iCs/>
          <w:sz w:val="24"/>
          <w:szCs w:val="24"/>
        </w:rPr>
        <w:t xml:space="preserve">apeliacinės instancijos teismas </w:t>
      </w:r>
      <w:r w:rsidR="00C04BE1" w:rsidRPr="004173BC">
        <w:rPr>
          <w:rFonts w:ascii="Times New Roman" w:eastAsia="Times New Roman" w:hAnsi="Times New Roman" w:cs="Times New Roman"/>
          <w:iCs/>
          <w:sz w:val="24"/>
          <w:szCs w:val="24"/>
        </w:rPr>
        <w:t xml:space="preserve">padarė pagrįstą išvadą, kad nagrinėjamu atveju egzistuoja priežastinis ryšys tarp atsakovės veiksmų ir bažnyčios pastate kilusios žalos. Apeliacinės instancijos teismas tinkamai </w:t>
      </w:r>
      <w:r w:rsidR="00BF5D98" w:rsidRPr="004173BC">
        <w:rPr>
          <w:rFonts w:ascii="Times New Roman" w:eastAsia="Times New Roman" w:hAnsi="Times New Roman" w:cs="Times New Roman"/>
          <w:iCs/>
          <w:sz w:val="24"/>
          <w:szCs w:val="24"/>
        </w:rPr>
        <w:t>įvertino, kad pagrindinė žalos</w:t>
      </w:r>
      <w:r w:rsidR="001068FB" w:rsidRPr="004173BC">
        <w:rPr>
          <w:rFonts w:ascii="Times New Roman" w:eastAsia="Times New Roman" w:hAnsi="Times New Roman" w:cs="Times New Roman"/>
          <w:iCs/>
          <w:sz w:val="24"/>
          <w:szCs w:val="24"/>
        </w:rPr>
        <w:t>, padarytos bažnyčios pastatui,</w:t>
      </w:r>
      <w:r w:rsidR="00BF5D98" w:rsidRPr="004173BC">
        <w:rPr>
          <w:rFonts w:ascii="Times New Roman" w:eastAsia="Times New Roman" w:hAnsi="Times New Roman" w:cs="Times New Roman"/>
          <w:iCs/>
          <w:sz w:val="24"/>
          <w:szCs w:val="24"/>
        </w:rPr>
        <w:t xml:space="preserve"> atsiradimo </w:t>
      </w:r>
      <w:r w:rsidR="00282A9C" w:rsidRPr="004173BC">
        <w:rPr>
          <w:rFonts w:ascii="Times New Roman" w:eastAsia="Times New Roman" w:hAnsi="Times New Roman" w:cs="Times New Roman"/>
          <w:iCs/>
          <w:sz w:val="24"/>
          <w:szCs w:val="24"/>
        </w:rPr>
        <w:t>priežastis buvo</w:t>
      </w:r>
      <w:r w:rsidR="00BF5D98" w:rsidRPr="004173BC">
        <w:rPr>
          <w:rFonts w:ascii="Times New Roman" w:eastAsia="Times New Roman" w:hAnsi="Times New Roman" w:cs="Times New Roman"/>
          <w:iCs/>
          <w:sz w:val="24"/>
          <w:szCs w:val="24"/>
        </w:rPr>
        <w:t xml:space="preserve"> </w:t>
      </w:r>
      <w:r w:rsidR="00282A9C" w:rsidRPr="004173BC">
        <w:rPr>
          <w:rFonts w:ascii="Times New Roman" w:eastAsia="Times New Roman" w:hAnsi="Times New Roman" w:cs="Times New Roman"/>
          <w:iCs/>
          <w:sz w:val="24"/>
          <w:szCs w:val="24"/>
        </w:rPr>
        <w:t>susijusi su netinkamai vykdytais statybos rangos darbais</w:t>
      </w:r>
      <w:r w:rsidR="009E47B5" w:rsidRPr="004173BC">
        <w:rPr>
          <w:rFonts w:ascii="Times New Roman" w:eastAsia="Times New Roman" w:hAnsi="Times New Roman" w:cs="Times New Roman"/>
          <w:iCs/>
          <w:sz w:val="24"/>
          <w:szCs w:val="24"/>
        </w:rPr>
        <w:t xml:space="preserve"> vienuolyno pastate</w:t>
      </w:r>
      <w:r w:rsidR="006207B0" w:rsidRPr="004173BC">
        <w:rPr>
          <w:rFonts w:ascii="Times New Roman" w:eastAsia="Times New Roman" w:hAnsi="Times New Roman" w:cs="Times New Roman"/>
          <w:iCs/>
          <w:sz w:val="24"/>
          <w:szCs w:val="24"/>
        </w:rPr>
        <w:t xml:space="preserve">, todėl </w:t>
      </w:r>
      <w:r w:rsidR="00E9032B" w:rsidRPr="004173BC">
        <w:rPr>
          <w:rFonts w:ascii="Times New Roman" w:eastAsia="Times New Roman" w:hAnsi="Times New Roman" w:cs="Times New Roman"/>
          <w:iCs/>
          <w:sz w:val="24"/>
          <w:szCs w:val="24"/>
        </w:rPr>
        <w:t xml:space="preserve">atsiradusių nuostolių dalis yra priežastiniu ryšiu </w:t>
      </w:r>
      <w:r w:rsidR="006207B0" w:rsidRPr="004173BC">
        <w:rPr>
          <w:rFonts w:ascii="Times New Roman" w:eastAsia="Times New Roman" w:hAnsi="Times New Roman" w:cs="Times New Roman"/>
          <w:iCs/>
          <w:sz w:val="24"/>
          <w:szCs w:val="24"/>
        </w:rPr>
        <w:t xml:space="preserve">susijusi </w:t>
      </w:r>
      <w:r w:rsidR="00E9032B" w:rsidRPr="004173BC">
        <w:rPr>
          <w:rFonts w:ascii="Times New Roman" w:eastAsia="Times New Roman" w:hAnsi="Times New Roman" w:cs="Times New Roman"/>
          <w:iCs/>
          <w:sz w:val="24"/>
          <w:szCs w:val="24"/>
        </w:rPr>
        <w:t>su atsakovės veiksmais</w:t>
      </w:r>
      <w:r w:rsidR="008E69D7" w:rsidRPr="004173BC">
        <w:rPr>
          <w:rFonts w:ascii="Times New Roman" w:eastAsia="Times New Roman" w:hAnsi="Times New Roman" w:cs="Times New Roman"/>
          <w:iCs/>
          <w:sz w:val="24"/>
          <w:szCs w:val="24"/>
        </w:rPr>
        <w:t xml:space="preserve"> </w:t>
      </w:r>
      <w:r w:rsidR="00E9032B" w:rsidRPr="004173BC">
        <w:rPr>
          <w:rFonts w:ascii="Times New Roman" w:eastAsia="Times New Roman" w:hAnsi="Times New Roman" w:cs="Times New Roman"/>
          <w:iCs/>
          <w:sz w:val="24"/>
          <w:szCs w:val="24"/>
        </w:rPr>
        <w:t xml:space="preserve">ir lemia jos civilinę atsakomybę. </w:t>
      </w:r>
      <w:r w:rsidR="009E47B5" w:rsidRPr="004173BC">
        <w:rPr>
          <w:rFonts w:ascii="Times New Roman" w:eastAsia="Times New Roman" w:hAnsi="Times New Roman" w:cs="Times New Roman"/>
          <w:iCs/>
          <w:sz w:val="24"/>
          <w:szCs w:val="24"/>
        </w:rPr>
        <w:t xml:space="preserve">Vertinant </w:t>
      </w:r>
      <w:r w:rsidR="00282A9C" w:rsidRPr="004173BC">
        <w:rPr>
          <w:rFonts w:ascii="Times New Roman" w:eastAsia="Times New Roman" w:hAnsi="Times New Roman" w:cs="Times New Roman"/>
          <w:iCs/>
          <w:sz w:val="24"/>
          <w:szCs w:val="24"/>
        </w:rPr>
        <w:t>faktini</w:t>
      </w:r>
      <w:r w:rsidR="009E47B5" w:rsidRPr="004173BC">
        <w:rPr>
          <w:rFonts w:ascii="Times New Roman" w:eastAsia="Times New Roman" w:hAnsi="Times New Roman" w:cs="Times New Roman"/>
          <w:iCs/>
          <w:sz w:val="24"/>
          <w:szCs w:val="24"/>
        </w:rPr>
        <w:t xml:space="preserve">o </w:t>
      </w:r>
      <w:r w:rsidR="00282A9C" w:rsidRPr="004173BC">
        <w:rPr>
          <w:rFonts w:ascii="Times New Roman" w:eastAsia="Times New Roman" w:hAnsi="Times New Roman" w:cs="Times New Roman"/>
          <w:iCs/>
          <w:sz w:val="24"/>
          <w:szCs w:val="24"/>
        </w:rPr>
        <w:t>priežastini</w:t>
      </w:r>
      <w:r w:rsidR="009E47B5" w:rsidRPr="004173BC">
        <w:rPr>
          <w:rFonts w:ascii="Times New Roman" w:eastAsia="Times New Roman" w:hAnsi="Times New Roman" w:cs="Times New Roman"/>
          <w:iCs/>
          <w:sz w:val="24"/>
          <w:szCs w:val="24"/>
        </w:rPr>
        <w:t>o</w:t>
      </w:r>
      <w:r w:rsidR="00282A9C" w:rsidRPr="004173BC">
        <w:rPr>
          <w:rFonts w:ascii="Times New Roman" w:eastAsia="Times New Roman" w:hAnsi="Times New Roman" w:cs="Times New Roman"/>
          <w:iCs/>
          <w:sz w:val="24"/>
          <w:szCs w:val="24"/>
        </w:rPr>
        <w:t xml:space="preserve"> ryš</w:t>
      </w:r>
      <w:r w:rsidR="009E47B5" w:rsidRPr="004173BC">
        <w:rPr>
          <w:rFonts w:ascii="Times New Roman" w:eastAsia="Times New Roman" w:hAnsi="Times New Roman" w:cs="Times New Roman"/>
          <w:iCs/>
          <w:sz w:val="24"/>
          <w:szCs w:val="24"/>
        </w:rPr>
        <w:t>io</w:t>
      </w:r>
      <w:r w:rsidR="00282A9C" w:rsidRPr="004173BC">
        <w:rPr>
          <w:rFonts w:ascii="Times New Roman" w:eastAsia="Times New Roman" w:hAnsi="Times New Roman" w:cs="Times New Roman"/>
          <w:iCs/>
          <w:sz w:val="24"/>
          <w:szCs w:val="24"/>
        </w:rPr>
        <w:t xml:space="preserve"> </w:t>
      </w:r>
      <w:r w:rsidR="009E47B5" w:rsidRPr="004173BC">
        <w:rPr>
          <w:rFonts w:ascii="Times New Roman" w:eastAsia="Times New Roman" w:hAnsi="Times New Roman" w:cs="Times New Roman"/>
          <w:iCs/>
          <w:sz w:val="24"/>
          <w:szCs w:val="24"/>
        </w:rPr>
        <w:t>buvimą, akivaizdu, kad jeigu nebūtų kilęs gaisras vienuolyno patalpose, jis nebūtų išplitęs į bažnyčios pastatą.</w:t>
      </w:r>
      <w:r w:rsidR="0033488D" w:rsidRPr="004173BC">
        <w:rPr>
          <w:rFonts w:ascii="Times New Roman" w:eastAsia="Times New Roman" w:hAnsi="Times New Roman" w:cs="Times New Roman"/>
          <w:iCs/>
          <w:sz w:val="24"/>
          <w:szCs w:val="24"/>
        </w:rPr>
        <w:t xml:space="preserve"> </w:t>
      </w:r>
    </w:p>
    <w:p w14:paraId="4B9D8535" w14:textId="75B689EE" w:rsidR="005E0311" w:rsidRPr="004173BC" w:rsidRDefault="00E975E5" w:rsidP="000C578F">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4173BC">
        <w:rPr>
          <w:rFonts w:ascii="Times New Roman" w:eastAsia="Times New Roman" w:hAnsi="Times New Roman" w:cs="Times New Roman"/>
          <w:iCs/>
          <w:sz w:val="24"/>
          <w:szCs w:val="24"/>
        </w:rPr>
        <w:t>Sprendžiant dėl teisinio priežastinio ryšio buvimo</w:t>
      </w:r>
      <w:r w:rsidR="00BA23C5" w:rsidRPr="004173BC">
        <w:rPr>
          <w:rFonts w:ascii="Times New Roman" w:eastAsia="Times New Roman" w:hAnsi="Times New Roman" w:cs="Times New Roman"/>
          <w:iCs/>
          <w:sz w:val="24"/>
          <w:szCs w:val="24"/>
        </w:rPr>
        <w:t xml:space="preserve">, </w:t>
      </w:r>
      <w:r w:rsidR="008966D5" w:rsidRPr="004173BC">
        <w:rPr>
          <w:rFonts w:ascii="Times New Roman" w:eastAsia="Times New Roman" w:hAnsi="Times New Roman" w:cs="Times New Roman"/>
          <w:iCs/>
          <w:sz w:val="24"/>
          <w:szCs w:val="24"/>
        </w:rPr>
        <w:t>t</w:t>
      </w:r>
      <w:r w:rsidR="00BA23C5" w:rsidRPr="004173BC">
        <w:rPr>
          <w:rFonts w:ascii="Times New Roman" w:eastAsia="Times New Roman" w:hAnsi="Times New Roman" w:cs="Times New Roman"/>
          <w:iCs/>
          <w:sz w:val="24"/>
          <w:szCs w:val="24"/>
        </w:rPr>
        <w:t xml:space="preserve">eisėjų kolegijos vertinimu, </w:t>
      </w:r>
      <w:r w:rsidR="008B198C" w:rsidRPr="004173BC">
        <w:rPr>
          <w:rFonts w:ascii="Times New Roman" w:eastAsia="Times New Roman" w:hAnsi="Times New Roman" w:cs="Times New Roman"/>
          <w:iCs/>
          <w:sz w:val="24"/>
          <w:szCs w:val="24"/>
        </w:rPr>
        <w:t xml:space="preserve">bažnyčios pastatui padaryta žala nėra pernelyg nutolusi nuo </w:t>
      </w:r>
      <w:r w:rsidR="007B18AB" w:rsidRPr="004173BC">
        <w:rPr>
          <w:rFonts w:ascii="Times New Roman" w:eastAsia="Times New Roman" w:hAnsi="Times New Roman" w:cs="Times New Roman"/>
          <w:iCs/>
          <w:sz w:val="24"/>
          <w:szCs w:val="24"/>
        </w:rPr>
        <w:t>atsakovės netinkama</w:t>
      </w:r>
      <w:r w:rsidR="008B198C" w:rsidRPr="004173BC">
        <w:rPr>
          <w:rFonts w:ascii="Times New Roman" w:eastAsia="Times New Roman" w:hAnsi="Times New Roman" w:cs="Times New Roman"/>
          <w:iCs/>
          <w:sz w:val="24"/>
          <w:szCs w:val="24"/>
        </w:rPr>
        <w:t>i</w:t>
      </w:r>
      <w:r w:rsidR="007B18AB" w:rsidRPr="004173BC">
        <w:rPr>
          <w:rFonts w:ascii="Times New Roman" w:eastAsia="Times New Roman" w:hAnsi="Times New Roman" w:cs="Times New Roman"/>
          <w:iCs/>
          <w:sz w:val="24"/>
          <w:szCs w:val="24"/>
        </w:rPr>
        <w:t xml:space="preserve"> </w:t>
      </w:r>
      <w:r w:rsidR="008B198C" w:rsidRPr="004173BC">
        <w:rPr>
          <w:rFonts w:ascii="Times New Roman" w:eastAsia="Times New Roman" w:hAnsi="Times New Roman" w:cs="Times New Roman"/>
          <w:iCs/>
          <w:sz w:val="24"/>
          <w:szCs w:val="24"/>
        </w:rPr>
        <w:t xml:space="preserve">vykdytų </w:t>
      </w:r>
      <w:r w:rsidR="007B18AB" w:rsidRPr="004173BC">
        <w:rPr>
          <w:rFonts w:ascii="Times New Roman" w:eastAsia="Times New Roman" w:hAnsi="Times New Roman" w:cs="Times New Roman"/>
          <w:iCs/>
          <w:sz w:val="24"/>
          <w:szCs w:val="24"/>
        </w:rPr>
        <w:t xml:space="preserve">pareigų pagal </w:t>
      </w:r>
      <w:r w:rsidR="007D523E" w:rsidRPr="004173BC">
        <w:rPr>
          <w:rFonts w:ascii="Times New Roman" w:eastAsia="Times New Roman" w:hAnsi="Times New Roman" w:cs="Times New Roman"/>
          <w:iCs/>
          <w:sz w:val="24"/>
          <w:szCs w:val="24"/>
        </w:rPr>
        <w:t xml:space="preserve">statybos </w:t>
      </w:r>
      <w:r w:rsidR="007B18AB" w:rsidRPr="004173BC">
        <w:rPr>
          <w:rFonts w:ascii="Times New Roman" w:eastAsia="Times New Roman" w:hAnsi="Times New Roman" w:cs="Times New Roman"/>
          <w:iCs/>
          <w:sz w:val="24"/>
          <w:szCs w:val="24"/>
        </w:rPr>
        <w:t>techninės priežiūros sutartį</w:t>
      </w:r>
      <w:r w:rsidR="008966D5" w:rsidRPr="004173BC">
        <w:rPr>
          <w:rFonts w:ascii="Times New Roman" w:eastAsia="Times New Roman" w:hAnsi="Times New Roman" w:cs="Times New Roman"/>
          <w:iCs/>
          <w:sz w:val="24"/>
          <w:szCs w:val="24"/>
        </w:rPr>
        <w:t>.</w:t>
      </w:r>
      <w:r w:rsidR="00D821A8" w:rsidRPr="004173BC">
        <w:rPr>
          <w:rFonts w:ascii="Times New Roman" w:eastAsia="Times New Roman" w:hAnsi="Times New Roman" w:cs="Times New Roman"/>
          <w:iCs/>
          <w:sz w:val="24"/>
          <w:szCs w:val="24"/>
        </w:rPr>
        <w:t xml:space="preserve"> B</w:t>
      </w:r>
      <w:r w:rsidR="00BA23C5" w:rsidRPr="004173BC">
        <w:rPr>
          <w:rFonts w:ascii="Times New Roman" w:eastAsia="Times New Roman" w:hAnsi="Times New Roman" w:cs="Times New Roman"/>
          <w:iCs/>
          <w:sz w:val="24"/>
          <w:szCs w:val="24"/>
        </w:rPr>
        <w:t xml:space="preserve">yloje nustatyta aplinkybė, kad </w:t>
      </w:r>
      <w:r w:rsidR="0033488D" w:rsidRPr="004173BC">
        <w:rPr>
          <w:rFonts w:ascii="Times New Roman" w:eastAsia="Times New Roman" w:hAnsi="Times New Roman" w:cs="Times New Roman"/>
          <w:iCs/>
          <w:sz w:val="24"/>
          <w:szCs w:val="24"/>
        </w:rPr>
        <w:t>žalos atsiradimui ir jos dydžiui turėjo reikšmės netinkamas reagavimas į gaisrą, ne</w:t>
      </w:r>
      <w:r w:rsidR="00FE64B5" w:rsidRPr="004173BC">
        <w:rPr>
          <w:rFonts w:ascii="Times New Roman" w:eastAsia="Times New Roman" w:hAnsi="Times New Roman" w:cs="Times New Roman"/>
          <w:iCs/>
          <w:sz w:val="24"/>
          <w:szCs w:val="24"/>
        </w:rPr>
        <w:t>panaikina</w:t>
      </w:r>
      <w:r w:rsidR="0033488D" w:rsidRPr="004173BC">
        <w:rPr>
          <w:rFonts w:ascii="Times New Roman" w:eastAsia="Times New Roman" w:hAnsi="Times New Roman" w:cs="Times New Roman"/>
          <w:iCs/>
          <w:sz w:val="24"/>
          <w:szCs w:val="24"/>
        </w:rPr>
        <w:t xml:space="preserve"> priežastinio ryšio tarp atsakovės vykdytos </w:t>
      </w:r>
      <w:r w:rsidR="007D523E" w:rsidRPr="004173BC">
        <w:rPr>
          <w:rFonts w:ascii="Times New Roman" w:eastAsia="Times New Roman" w:hAnsi="Times New Roman" w:cs="Times New Roman"/>
          <w:iCs/>
          <w:sz w:val="24"/>
          <w:szCs w:val="24"/>
        </w:rPr>
        <w:t xml:space="preserve">statybos </w:t>
      </w:r>
      <w:r w:rsidR="0033488D" w:rsidRPr="004173BC">
        <w:rPr>
          <w:rFonts w:ascii="Times New Roman" w:eastAsia="Times New Roman" w:hAnsi="Times New Roman" w:cs="Times New Roman"/>
          <w:iCs/>
          <w:sz w:val="24"/>
          <w:szCs w:val="24"/>
        </w:rPr>
        <w:t>techninės priežiūros vienuolyno pastate ir dėl to kilusio gaisro bei jo išplitimo</w:t>
      </w:r>
      <w:r w:rsidR="001068FB" w:rsidRPr="004173BC">
        <w:rPr>
          <w:rFonts w:ascii="Times New Roman" w:eastAsia="Times New Roman" w:hAnsi="Times New Roman" w:cs="Times New Roman"/>
          <w:iCs/>
          <w:sz w:val="24"/>
          <w:szCs w:val="24"/>
        </w:rPr>
        <w:t>.</w:t>
      </w:r>
      <w:r w:rsidR="00415B10" w:rsidRPr="004173BC">
        <w:rPr>
          <w:rFonts w:ascii="Times New Roman" w:eastAsia="Times New Roman" w:hAnsi="Times New Roman" w:cs="Times New Roman"/>
          <w:iCs/>
          <w:sz w:val="24"/>
          <w:szCs w:val="24"/>
        </w:rPr>
        <w:t xml:space="preserve"> A</w:t>
      </w:r>
      <w:r w:rsidR="00B2791C" w:rsidRPr="004173BC">
        <w:rPr>
          <w:rFonts w:ascii="Times New Roman" w:eastAsia="Times New Roman" w:hAnsi="Times New Roman" w:cs="Times New Roman"/>
          <w:iCs/>
          <w:sz w:val="24"/>
          <w:szCs w:val="24"/>
        </w:rPr>
        <w:t>tsakovė atliko</w:t>
      </w:r>
      <w:r w:rsidR="007D523E" w:rsidRPr="004173BC">
        <w:rPr>
          <w:rFonts w:ascii="Times New Roman" w:eastAsia="Times New Roman" w:hAnsi="Times New Roman" w:cs="Times New Roman"/>
          <w:iCs/>
          <w:sz w:val="24"/>
          <w:szCs w:val="24"/>
        </w:rPr>
        <w:t xml:space="preserve"> statybos</w:t>
      </w:r>
      <w:r w:rsidR="00B2791C" w:rsidRPr="004173BC">
        <w:rPr>
          <w:rFonts w:ascii="Times New Roman" w:eastAsia="Times New Roman" w:hAnsi="Times New Roman" w:cs="Times New Roman"/>
          <w:iCs/>
          <w:sz w:val="24"/>
          <w:szCs w:val="24"/>
        </w:rPr>
        <w:t xml:space="preserve"> techninę priežiūrą vykdant vienuolyno rekonstrukcijos darbus. </w:t>
      </w:r>
      <w:r w:rsidR="00290E6B" w:rsidRPr="004173BC">
        <w:rPr>
          <w:rFonts w:ascii="Times New Roman" w:eastAsia="Times New Roman" w:hAnsi="Times New Roman" w:cs="Times New Roman"/>
          <w:iCs/>
          <w:sz w:val="24"/>
          <w:szCs w:val="24"/>
        </w:rPr>
        <w:t>Ji buvo atsakinga už tai, kad</w:t>
      </w:r>
      <w:r w:rsidR="00290E6B" w:rsidRPr="004173BC">
        <w:t xml:space="preserve"> </w:t>
      </w:r>
      <w:r w:rsidR="00290E6B" w:rsidRPr="004173BC">
        <w:rPr>
          <w:rFonts w:ascii="Times New Roman" w:eastAsia="Times New Roman" w:hAnsi="Times New Roman" w:cs="Times New Roman"/>
          <w:iCs/>
          <w:sz w:val="24"/>
          <w:szCs w:val="24"/>
        </w:rPr>
        <w:t xml:space="preserve">statyba būtų vykdoma tinkamai, nepažeidžiant teisės aktuose, statybos normatyviniuose dokumentuose, statinio projekte nustatytų reikalavimų. </w:t>
      </w:r>
      <w:r w:rsidR="00551420" w:rsidRPr="004173BC">
        <w:rPr>
          <w:rFonts w:ascii="Times New Roman" w:eastAsia="Times New Roman" w:hAnsi="Times New Roman" w:cs="Times New Roman"/>
          <w:iCs/>
          <w:sz w:val="24"/>
          <w:szCs w:val="24"/>
        </w:rPr>
        <w:t>Atsakovei turėjo būti suprantama, kad</w:t>
      </w:r>
      <w:r w:rsidR="00C75759">
        <w:rPr>
          <w:rFonts w:ascii="Times New Roman" w:eastAsia="Times New Roman" w:hAnsi="Times New Roman" w:cs="Times New Roman"/>
          <w:iCs/>
          <w:sz w:val="24"/>
          <w:szCs w:val="24"/>
        </w:rPr>
        <w:t>,</w:t>
      </w:r>
      <w:r w:rsidR="00551420" w:rsidRPr="004173BC">
        <w:rPr>
          <w:rFonts w:ascii="Times New Roman" w:eastAsia="Times New Roman" w:hAnsi="Times New Roman" w:cs="Times New Roman"/>
          <w:iCs/>
          <w:sz w:val="24"/>
          <w:szCs w:val="24"/>
        </w:rPr>
        <w:t xml:space="preserve"> atliekant dūmtraukio įrengimo darbus ne</w:t>
      </w:r>
      <w:r w:rsidR="00C75759">
        <w:rPr>
          <w:rFonts w:ascii="Times New Roman" w:eastAsia="Times New Roman" w:hAnsi="Times New Roman" w:cs="Times New Roman"/>
          <w:iCs/>
          <w:sz w:val="24"/>
          <w:szCs w:val="24"/>
        </w:rPr>
        <w:t xml:space="preserve"> pagal</w:t>
      </w:r>
      <w:r w:rsidR="00551420" w:rsidRPr="004173BC">
        <w:rPr>
          <w:rFonts w:ascii="Times New Roman" w:eastAsia="Times New Roman" w:hAnsi="Times New Roman" w:cs="Times New Roman"/>
          <w:iCs/>
          <w:sz w:val="24"/>
          <w:szCs w:val="24"/>
        </w:rPr>
        <w:t xml:space="preserve"> statybą reglamentuojančių teisės aktų reikalavim</w:t>
      </w:r>
      <w:r w:rsidR="00C75759">
        <w:rPr>
          <w:rFonts w:ascii="Times New Roman" w:eastAsia="Times New Roman" w:hAnsi="Times New Roman" w:cs="Times New Roman"/>
          <w:iCs/>
          <w:sz w:val="24"/>
          <w:szCs w:val="24"/>
        </w:rPr>
        <w:t>us</w:t>
      </w:r>
      <w:r w:rsidR="00551420" w:rsidRPr="004173BC">
        <w:rPr>
          <w:rFonts w:ascii="Times New Roman" w:eastAsia="Times New Roman" w:hAnsi="Times New Roman" w:cs="Times New Roman"/>
          <w:iCs/>
          <w:sz w:val="24"/>
          <w:szCs w:val="24"/>
        </w:rPr>
        <w:t xml:space="preserve">, </w:t>
      </w:r>
      <w:r w:rsidR="00CF5D9F" w:rsidRPr="004173BC">
        <w:rPr>
          <w:rFonts w:ascii="Times New Roman" w:eastAsia="Times New Roman" w:hAnsi="Times New Roman" w:cs="Times New Roman"/>
          <w:iCs/>
          <w:sz w:val="24"/>
          <w:szCs w:val="24"/>
        </w:rPr>
        <w:t>gali kilti neigiami teisiniai padariniai</w:t>
      </w:r>
      <w:r w:rsidR="002F3B14" w:rsidRPr="004173BC">
        <w:rPr>
          <w:rFonts w:ascii="Times New Roman" w:eastAsia="Times New Roman" w:hAnsi="Times New Roman" w:cs="Times New Roman"/>
          <w:iCs/>
          <w:sz w:val="24"/>
          <w:szCs w:val="24"/>
        </w:rPr>
        <w:t xml:space="preserve"> – gaisras, kuris gali išplisti</w:t>
      </w:r>
      <w:r w:rsidR="00B2791C" w:rsidRPr="004173BC">
        <w:rPr>
          <w:rFonts w:ascii="Times New Roman" w:eastAsia="Times New Roman" w:hAnsi="Times New Roman" w:cs="Times New Roman"/>
          <w:iCs/>
          <w:sz w:val="24"/>
          <w:szCs w:val="24"/>
        </w:rPr>
        <w:t xml:space="preserve">, todėl ji </w:t>
      </w:r>
      <w:r w:rsidR="000D28F2" w:rsidRPr="004173BC">
        <w:rPr>
          <w:rFonts w:ascii="Times New Roman" w:eastAsia="Times New Roman" w:hAnsi="Times New Roman" w:cs="Times New Roman"/>
          <w:iCs/>
          <w:sz w:val="24"/>
          <w:szCs w:val="24"/>
        </w:rPr>
        <w:t>turėjo galimybę numatyti savo veiksmų neigiamas teisines pasekmes</w:t>
      </w:r>
      <w:r w:rsidR="00415B10" w:rsidRPr="004173BC">
        <w:rPr>
          <w:rFonts w:ascii="Times New Roman" w:eastAsia="Times New Roman" w:hAnsi="Times New Roman" w:cs="Times New Roman"/>
          <w:iCs/>
          <w:sz w:val="24"/>
          <w:szCs w:val="24"/>
        </w:rPr>
        <w:t>.</w:t>
      </w:r>
      <w:r w:rsidR="000D28F2" w:rsidRPr="004173BC">
        <w:rPr>
          <w:rFonts w:ascii="Times New Roman" w:eastAsia="Times New Roman" w:hAnsi="Times New Roman" w:cs="Times New Roman"/>
          <w:iCs/>
          <w:sz w:val="24"/>
          <w:szCs w:val="24"/>
        </w:rPr>
        <w:t xml:space="preserve"> </w:t>
      </w:r>
      <w:r w:rsidR="00415B10" w:rsidRPr="004173BC">
        <w:rPr>
          <w:rFonts w:ascii="Times New Roman" w:eastAsia="Times New Roman" w:hAnsi="Times New Roman" w:cs="Times New Roman"/>
          <w:iCs/>
          <w:sz w:val="24"/>
          <w:szCs w:val="24"/>
        </w:rPr>
        <w:t xml:space="preserve">Nagrinėjamu atveju </w:t>
      </w:r>
      <w:r w:rsidR="000D28F2" w:rsidRPr="004173BC">
        <w:rPr>
          <w:rFonts w:ascii="Times New Roman" w:eastAsia="Times New Roman" w:hAnsi="Times New Roman" w:cs="Times New Roman"/>
          <w:iCs/>
          <w:sz w:val="24"/>
          <w:szCs w:val="24"/>
        </w:rPr>
        <w:t>yra pagrindas konstatuoti ir faktinį</w:t>
      </w:r>
      <w:r w:rsidR="00415B10" w:rsidRPr="004173BC">
        <w:rPr>
          <w:rFonts w:ascii="Times New Roman" w:eastAsia="Times New Roman" w:hAnsi="Times New Roman" w:cs="Times New Roman"/>
          <w:iCs/>
          <w:sz w:val="24"/>
          <w:szCs w:val="24"/>
        </w:rPr>
        <w:t>,</w:t>
      </w:r>
      <w:r w:rsidR="000D28F2" w:rsidRPr="004173BC">
        <w:rPr>
          <w:rFonts w:ascii="Times New Roman" w:eastAsia="Times New Roman" w:hAnsi="Times New Roman" w:cs="Times New Roman"/>
          <w:iCs/>
          <w:sz w:val="24"/>
          <w:szCs w:val="24"/>
        </w:rPr>
        <w:t xml:space="preserve"> ir teisinį priežastinį ryšį tarp atsakovės veiksmų ir bažnyčios pastatui padarytos žalos. </w:t>
      </w:r>
      <w:r w:rsidR="006207B0" w:rsidRPr="004173BC">
        <w:rPr>
          <w:rFonts w:ascii="Times New Roman" w:eastAsia="Times New Roman" w:hAnsi="Times New Roman" w:cs="Times New Roman"/>
          <w:iCs/>
          <w:sz w:val="24"/>
          <w:szCs w:val="24"/>
        </w:rPr>
        <w:t xml:space="preserve">Dėl nurodytų priežasčių nepagrįstais pripažintini atsakovės argumentai, kad </w:t>
      </w:r>
      <w:r w:rsidR="001068FB" w:rsidRPr="004173BC">
        <w:rPr>
          <w:rFonts w:ascii="Times New Roman" w:eastAsia="Times New Roman" w:hAnsi="Times New Roman" w:cs="Times New Roman"/>
          <w:iCs/>
          <w:sz w:val="24"/>
          <w:szCs w:val="24"/>
        </w:rPr>
        <w:t xml:space="preserve">apeliacinės instancijos teismas netinkamai nustatė priežastinį ryšį tarp gaisro </w:t>
      </w:r>
      <w:r w:rsidR="00D41722" w:rsidRPr="004173BC">
        <w:rPr>
          <w:rFonts w:ascii="Times New Roman" w:eastAsia="Times New Roman" w:hAnsi="Times New Roman" w:cs="Times New Roman"/>
          <w:iCs/>
          <w:sz w:val="24"/>
          <w:szCs w:val="24"/>
        </w:rPr>
        <w:t xml:space="preserve">bažnyčiai </w:t>
      </w:r>
      <w:r w:rsidR="001068FB" w:rsidRPr="004173BC">
        <w:rPr>
          <w:rFonts w:ascii="Times New Roman" w:eastAsia="Times New Roman" w:hAnsi="Times New Roman" w:cs="Times New Roman"/>
          <w:iCs/>
          <w:sz w:val="24"/>
          <w:szCs w:val="24"/>
        </w:rPr>
        <w:t>padarytos žalos ir atsakov</w:t>
      </w:r>
      <w:r w:rsidR="000D28F2" w:rsidRPr="004173BC">
        <w:rPr>
          <w:rFonts w:ascii="Times New Roman" w:eastAsia="Times New Roman" w:hAnsi="Times New Roman" w:cs="Times New Roman"/>
          <w:iCs/>
          <w:sz w:val="24"/>
          <w:szCs w:val="24"/>
        </w:rPr>
        <w:t>ės</w:t>
      </w:r>
      <w:r w:rsidR="001068FB" w:rsidRPr="004173BC">
        <w:rPr>
          <w:rFonts w:ascii="Times New Roman" w:eastAsia="Times New Roman" w:hAnsi="Times New Roman" w:cs="Times New Roman"/>
          <w:iCs/>
          <w:sz w:val="24"/>
          <w:szCs w:val="24"/>
        </w:rPr>
        <w:t xml:space="preserve"> veiksmų. </w:t>
      </w:r>
    </w:p>
    <w:p w14:paraId="3BE77F58" w14:textId="77777777" w:rsidR="00CE0139" w:rsidRPr="004173BC" w:rsidRDefault="00CE0139" w:rsidP="00BE14D1">
      <w:pPr>
        <w:spacing w:after="120" w:line="240" w:lineRule="auto"/>
        <w:ind w:firstLine="851"/>
        <w:jc w:val="both"/>
        <w:rPr>
          <w:rFonts w:ascii="Times New Roman" w:eastAsia="Times New Roman" w:hAnsi="Times New Roman" w:cs="Times New Roman"/>
          <w:i/>
          <w:sz w:val="24"/>
          <w:szCs w:val="24"/>
        </w:rPr>
      </w:pPr>
    </w:p>
    <w:p w14:paraId="4C3F40BB" w14:textId="7BB0778E" w:rsidR="007579EC" w:rsidRPr="0047766A" w:rsidRDefault="007579EC" w:rsidP="00BE14D1">
      <w:pPr>
        <w:spacing w:after="120" w:line="240" w:lineRule="auto"/>
        <w:ind w:firstLine="851"/>
        <w:jc w:val="both"/>
        <w:rPr>
          <w:rFonts w:ascii="Times New Roman" w:eastAsia="Times New Roman" w:hAnsi="Times New Roman" w:cs="Times New Roman"/>
          <w:i/>
          <w:sz w:val="24"/>
          <w:szCs w:val="24"/>
        </w:rPr>
      </w:pPr>
      <w:r w:rsidRPr="0047766A">
        <w:rPr>
          <w:rFonts w:ascii="Times New Roman" w:eastAsia="Times New Roman" w:hAnsi="Times New Roman" w:cs="Times New Roman"/>
          <w:i/>
          <w:sz w:val="24"/>
          <w:szCs w:val="24"/>
        </w:rPr>
        <w:t>Dėl absoliutaus sprendimo negaliojimo į bylos nagrinėjimą neįtraukus atsakovės</w:t>
      </w:r>
      <w:r w:rsidR="00603718" w:rsidRPr="0047766A">
        <w:rPr>
          <w:rFonts w:ascii="Times New Roman" w:eastAsia="Times New Roman" w:hAnsi="Times New Roman" w:cs="Times New Roman"/>
          <w:i/>
          <w:sz w:val="24"/>
          <w:szCs w:val="24"/>
        </w:rPr>
        <w:t xml:space="preserve"> </w:t>
      </w:r>
      <w:r w:rsidR="009D5FFF" w:rsidRPr="0047766A">
        <w:rPr>
          <w:rFonts w:ascii="Times New Roman" w:eastAsia="Times New Roman" w:hAnsi="Times New Roman" w:cs="Times New Roman"/>
          <w:i/>
          <w:sz w:val="24"/>
          <w:szCs w:val="24"/>
        </w:rPr>
        <w:t>savinink</w:t>
      </w:r>
      <w:r w:rsidR="001603F8" w:rsidRPr="0047766A">
        <w:rPr>
          <w:rFonts w:ascii="Times New Roman" w:eastAsia="Times New Roman" w:hAnsi="Times New Roman" w:cs="Times New Roman"/>
          <w:i/>
          <w:sz w:val="24"/>
          <w:szCs w:val="24"/>
        </w:rPr>
        <w:t xml:space="preserve">o </w:t>
      </w:r>
      <w:r w:rsidR="00603718" w:rsidRPr="0047766A">
        <w:rPr>
          <w:rFonts w:ascii="Times New Roman" w:eastAsia="Times New Roman" w:hAnsi="Times New Roman" w:cs="Times New Roman"/>
          <w:i/>
          <w:sz w:val="24"/>
          <w:szCs w:val="24"/>
        </w:rPr>
        <w:t>teises ir pareigas įgyvendinančios institucijos</w:t>
      </w:r>
    </w:p>
    <w:p w14:paraId="783A83BF" w14:textId="77777777" w:rsidR="00AF3624" w:rsidRPr="0047766A" w:rsidRDefault="00AF3624" w:rsidP="00603718">
      <w:pPr>
        <w:spacing w:after="120" w:line="240" w:lineRule="auto"/>
        <w:jc w:val="both"/>
        <w:rPr>
          <w:rFonts w:ascii="Times New Roman" w:eastAsia="Times New Roman" w:hAnsi="Times New Roman" w:cs="Times New Roman"/>
          <w:i/>
          <w:sz w:val="24"/>
          <w:szCs w:val="24"/>
        </w:rPr>
      </w:pPr>
    </w:p>
    <w:p w14:paraId="5FB53233" w14:textId="5D994B4A" w:rsidR="001F1BF0" w:rsidRPr="009D5FFF" w:rsidRDefault="001F1BF0" w:rsidP="001F1BF0">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47766A">
        <w:rPr>
          <w:rFonts w:ascii="Times New Roman" w:eastAsia="Times New Roman" w:hAnsi="Times New Roman" w:cs="Times New Roman"/>
          <w:iCs/>
          <w:sz w:val="24"/>
          <w:szCs w:val="24"/>
        </w:rPr>
        <w:lastRenderedPageBreak/>
        <w:t>Atsakovė kasaciniame skund</w:t>
      </w:r>
      <w:r w:rsidR="007E3F7C">
        <w:rPr>
          <w:rFonts w:ascii="Times New Roman" w:eastAsia="Times New Roman" w:hAnsi="Times New Roman" w:cs="Times New Roman"/>
          <w:iCs/>
          <w:sz w:val="24"/>
          <w:szCs w:val="24"/>
        </w:rPr>
        <w:t>e</w:t>
      </w:r>
      <w:r w:rsidRPr="0047766A">
        <w:rPr>
          <w:rFonts w:ascii="Times New Roman" w:eastAsia="Times New Roman" w:hAnsi="Times New Roman" w:cs="Times New Roman"/>
          <w:iCs/>
          <w:sz w:val="24"/>
          <w:szCs w:val="24"/>
        </w:rPr>
        <w:t xml:space="preserve"> nurodo, jog</w:t>
      </w:r>
      <w:r w:rsidR="009D5FFF" w:rsidRPr="0047766A">
        <w:rPr>
          <w:rFonts w:ascii="Times New Roman" w:hAnsi="Times New Roman" w:cs="Times New Roman"/>
          <w:sz w:val="24"/>
          <w:szCs w:val="24"/>
        </w:rPr>
        <w:t xml:space="preserve"> egzistuoja </w:t>
      </w:r>
      <w:r w:rsidR="009D5FFF" w:rsidRPr="0047766A">
        <w:rPr>
          <w:rFonts w:ascii="Times New Roman" w:eastAsia="Times New Roman" w:hAnsi="Times New Roman" w:cs="Times New Roman"/>
          <w:iCs/>
          <w:sz w:val="24"/>
          <w:szCs w:val="24"/>
        </w:rPr>
        <w:t xml:space="preserve">absoliutus teismo sprendimo negaliojimo pagrindas, nes į bylos nagrinėjimą </w:t>
      </w:r>
      <w:r w:rsidR="007E3F7C">
        <w:rPr>
          <w:rFonts w:ascii="Times New Roman" w:eastAsia="Times New Roman" w:hAnsi="Times New Roman" w:cs="Times New Roman"/>
          <w:iCs/>
          <w:sz w:val="24"/>
          <w:szCs w:val="24"/>
        </w:rPr>
        <w:t xml:space="preserve">kaip </w:t>
      </w:r>
      <w:proofErr w:type="spellStart"/>
      <w:r w:rsidR="009D5FFF" w:rsidRPr="0047766A">
        <w:rPr>
          <w:rFonts w:ascii="Times New Roman" w:eastAsia="Times New Roman" w:hAnsi="Times New Roman" w:cs="Times New Roman"/>
          <w:iCs/>
          <w:sz w:val="24"/>
          <w:szCs w:val="24"/>
        </w:rPr>
        <w:t>bendraatsakov</w:t>
      </w:r>
      <w:r w:rsidR="007E3F7C">
        <w:rPr>
          <w:rFonts w:ascii="Times New Roman" w:eastAsia="Times New Roman" w:hAnsi="Times New Roman" w:cs="Times New Roman"/>
          <w:iCs/>
          <w:sz w:val="24"/>
          <w:szCs w:val="24"/>
        </w:rPr>
        <w:t>ė</w:t>
      </w:r>
      <w:proofErr w:type="spellEnd"/>
      <w:r w:rsidR="009D5FFF" w:rsidRPr="0047766A">
        <w:rPr>
          <w:rFonts w:ascii="Times New Roman" w:eastAsia="Times New Roman" w:hAnsi="Times New Roman" w:cs="Times New Roman"/>
          <w:iCs/>
          <w:sz w:val="24"/>
          <w:szCs w:val="24"/>
        </w:rPr>
        <w:t xml:space="preserve"> arba treči</w:t>
      </w:r>
      <w:r w:rsidR="007E3F7C">
        <w:rPr>
          <w:rFonts w:ascii="Times New Roman" w:eastAsia="Times New Roman" w:hAnsi="Times New Roman" w:cs="Times New Roman"/>
          <w:iCs/>
          <w:sz w:val="24"/>
          <w:szCs w:val="24"/>
        </w:rPr>
        <w:t>asis</w:t>
      </w:r>
      <w:r w:rsidR="009D5FFF" w:rsidRPr="0047766A">
        <w:rPr>
          <w:rFonts w:ascii="Times New Roman" w:eastAsia="Times New Roman" w:hAnsi="Times New Roman" w:cs="Times New Roman"/>
          <w:iCs/>
          <w:sz w:val="24"/>
          <w:szCs w:val="24"/>
        </w:rPr>
        <w:t xml:space="preserve"> asm</w:t>
      </w:r>
      <w:r w:rsidR="007E3F7C">
        <w:rPr>
          <w:rFonts w:ascii="Times New Roman" w:eastAsia="Times New Roman" w:hAnsi="Times New Roman" w:cs="Times New Roman"/>
          <w:iCs/>
          <w:sz w:val="24"/>
          <w:szCs w:val="24"/>
        </w:rPr>
        <w:t>uo</w:t>
      </w:r>
      <w:r w:rsidR="009D5FFF" w:rsidRPr="0047766A">
        <w:rPr>
          <w:rFonts w:ascii="Times New Roman" w:eastAsia="Times New Roman" w:hAnsi="Times New Roman" w:cs="Times New Roman"/>
          <w:iCs/>
          <w:sz w:val="24"/>
          <w:szCs w:val="24"/>
        </w:rPr>
        <w:t>, nepareiškian</w:t>
      </w:r>
      <w:r w:rsidR="007E3F7C">
        <w:rPr>
          <w:rFonts w:ascii="Times New Roman" w:eastAsia="Times New Roman" w:hAnsi="Times New Roman" w:cs="Times New Roman"/>
          <w:iCs/>
          <w:sz w:val="24"/>
          <w:szCs w:val="24"/>
        </w:rPr>
        <w:t>tis</w:t>
      </w:r>
      <w:r w:rsidR="009D5FFF" w:rsidRPr="0047766A">
        <w:rPr>
          <w:rFonts w:ascii="Times New Roman" w:eastAsia="Times New Roman" w:hAnsi="Times New Roman" w:cs="Times New Roman"/>
          <w:iCs/>
          <w:sz w:val="24"/>
          <w:szCs w:val="24"/>
        </w:rPr>
        <w:t xml:space="preserve"> savarankiškų reikalavimų, nebuvo</w:t>
      </w:r>
      <w:r w:rsidR="009D5FFF" w:rsidRPr="009D5FFF">
        <w:rPr>
          <w:rFonts w:ascii="Times New Roman" w:eastAsia="Times New Roman" w:hAnsi="Times New Roman" w:cs="Times New Roman"/>
          <w:iCs/>
          <w:sz w:val="24"/>
          <w:szCs w:val="24"/>
        </w:rPr>
        <w:t xml:space="preserve"> įtraukta Lietuvos Respublikos kultūros ministerija, kaip institucija, įgyvendinanti atsakovės savinink</w:t>
      </w:r>
      <w:r w:rsidR="00560F8F">
        <w:rPr>
          <w:rFonts w:ascii="Times New Roman" w:eastAsia="Times New Roman" w:hAnsi="Times New Roman" w:cs="Times New Roman"/>
          <w:iCs/>
          <w:sz w:val="24"/>
          <w:szCs w:val="24"/>
        </w:rPr>
        <w:t>o</w:t>
      </w:r>
      <w:r w:rsidR="009D5FFF" w:rsidRPr="009D5FFF">
        <w:rPr>
          <w:rFonts w:ascii="Times New Roman" w:eastAsia="Times New Roman" w:hAnsi="Times New Roman" w:cs="Times New Roman"/>
          <w:iCs/>
          <w:sz w:val="24"/>
          <w:szCs w:val="24"/>
        </w:rPr>
        <w:t xml:space="preserve"> teises ir pareigas</w:t>
      </w:r>
      <w:r w:rsidR="00C22771">
        <w:rPr>
          <w:rFonts w:ascii="Times New Roman" w:eastAsia="Times New Roman" w:hAnsi="Times New Roman" w:cs="Times New Roman"/>
          <w:iCs/>
          <w:sz w:val="24"/>
          <w:szCs w:val="24"/>
        </w:rPr>
        <w:t xml:space="preserve">. </w:t>
      </w:r>
      <w:r w:rsidR="009D5FFF" w:rsidRPr="009D5FFF">
        <w:rPr>
          <w:rFonts w:ascii="Times New Roman" w:eastAsia="Times New Roman" w:hAnsi="Times New Roman" w:cs="Times New Roman"/>
          <w:iCs/>
          <w:sz w:val="24"/>
          <w:szCs w:val="24"/>
        </w:rPr>
        <w:t>Teismui patenkinus ieškovės ieškinį, iš valstybės biudžeto lėšų turės būti skiriami asignavimai priteist</w:t>
      </w:r>
      <w:r w:rsidR="00FE64B5">
        <w:rPr>
          <w:rFonts w:ascii="Times New Roman" w:eastAsia="Times New Roman" w:hAnsi="Times New Roman" w:cs="Times New Roman"/>
          <w:iCs/>
          <w:sz w:val="24"/>
          <w:szCs w:val="24"/>
        </w:rPr>
        <w:t>ai sumai –</w:t>
      </w:r>
      <w:r w:rsidR="009D5FFF" w:rsidRPr="009D5FFF">
        <w:rPr>
          <w:rFonts w:ascii="Times New Roman" w:eastAsia="Times New Roman" w:hAnsi="Times New Roman" w:cs="Times New Roman"/>
          <w:iCs/>
          <w:sz w:val="24"/>
          <w:szCs w:val="24"/>
        </w:rPr>
        <w:t xml:space="preserve"> 929</w:t>
      </w:r>
      <w:r w:rsidR="00560F8F">
        <w:rPr>
          <w:rFonts w:ascii="Times New Roman" w:eastAsia="Times New Roman" w:hAnsi="Times New Roman" w:cs="Times New Roman"/>
          <w:iCs/>
          <w:sz w:val="24"/>
          <w:szCs w:val="24"/>
        </w:rPr>
        <w:t> </w:t>
      </w:r>
      <w:r w:rsidR="009D5FFF" w:rsidRPr="009D5FFF">
        <w:rPr>
          <w:rFonts w:ascii="Times New Roman" w:eastAsia="Times New Roman" w:hAnsi="Times New Roman" w:cs="Times New Roman"/>
          <w:iCs/>
          <w:sz w:val="24"/>
          <w:szCs w:val="24"/>
        </w:rPr>
        <w:t>447,29</w:t>
      </w:r>
      <w:r w:rsidR="00560F8F">
        <w:rPr>
          <w:rFonts w:ascii="Times New Roman" w:eastAsia="Times New Roman" w:hAnsi="Times New Roman" w:cs="Times New Roman"/>
          <w:iCs/>
          <w:sz w:val="24"/>
          <w:szCs w:val="24"/>
        </w:rPr>
        <w:t> </w:t>
      </w:r>
      <w:r w:rsidR="009D5FFF" w:rsidRPr="009D5FFF">
        <w:rPr>
          <w:rFonts w:ascii="Times New Roman" w:eastAsia="Times New Roman" w:hAnsi="Times New Roman" w:cs="Times New Roman"/>
          <w:iCs/>
          <w:sz w:val="24"/>
          <w:szCs w:val="24"/>
        </w:rPr>
        <w:t>Eur</w:t>
      </w:r>
      <w:r w:rsidR="00FE64B5">
        <w:rPr>
          <w:rFonts w:ascii="Times New Roman" w:eastAsia="Times New Roman" w:hAnsi="Times New Roman" w:cs="Times New Roman"/>
          <w:iCs/>
          <w:sz w:val="24"/>
          <w:szCs w:val="24"/>
        </w:rPr>
        <w:t xml:space="preserve"> – atlyginti</w:t>
      </w:r>
      <w:r w:rsidR="009D5FFF" w:rsidRPr="009D5FFF">
        <w:rPr>
          <w:rFonts w:ascii="Times New Roman" w:eastAsia="Times New Roman" w:hAnsi="Times New Roman" w:cs="Times New Roman"/>
          <w:iCs/>
          <w:sz w:val="24"/>
          <w:szCs w:val="24"/>
        </w:rPr>
        <w:t xml:space="preserve">. </w:t>
      </w:r>
    </w:p>
    <w:p w14:paraId="31DB8BE0" w14:textId="35FA55AA" w:rsidR="001F1BF0" w:rsidRPr="001F1BF0" w:rsidRDefault="001F1BF0" w:rsidP="001F1BF0">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1F1BF0">
        <w:rPr>
          <w:rFonts w:ascii="Times New Roman" w:eastAsia="Times New Roman" w:hAnsi="Times New Roman" w:cs="Times New Roman"/>
          <w:iCs/>
          <w:sz w:val="24"/>
          <w:szCs w:val="24"/>
        </w:rPr>
        <w:t>Įstatymas draudžia teismui nagrinėjant bylą spręsti klausimus dėl neįtrauktų dalyvauti byloje asmenų teisių ar pareigų (CPK 266 straipsnis). Pagal CPK 329 straipsnio 2 dalies 2 punktą, atvejai, kai teismas nusprendė dėl neįtrauktų dalyvauti byloje asmenų materialiųjų teisių ir pareigų, pripažįstami absoliučiu sprendimo negaliojimo pagrindu.</w:t>
      </w:r>
    </w:p>
    <w:p w14:paraId="5B8FB612" w14:textId="17BBFD3D" w:rsidR="00F16FC1" w:rsidRDefault="001F1BF0" w:rsidP="00F16FC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16FC1">
        <w:rPr>
          <w:rFonts w:ascii="Times New Roman" w:eastAsia="Times New Roman" w:hAnsi="Times New Roman" w:cs="Times New Roman"/>
          <w:iCs/>
          <w:sz w:val="24"/>
          <w:szCs w:val="24"/>
        </w:rPr>
        <w:t>Kasacinis teismas, aiškindamas CPK 329 straipsnio 2 dalies 2 punkto nuostatas, yra išaiškinęs, kad absoliutus sprendimo negaliojimo pagrindas pagal šią teisės normą yra ne visais atvejais, kai teismas neįtraukia į procesą visų teisinį suinteresuotumą turinčių asmenų, o tik tais, kai tai susiję su įstatymo nurodytais padariniais – sprendimu (nutartimi) turi būti nuspręsta ir dėl tokių asmenų. Nusprendimas suprantamas kaip teisių ar pareigų asmeniui nustatymas, pripažinimas, pakeitimas, panaikinimas ar kitoks nusprendimas, kuris turi įtakos neįtraukto dalyvauti byloje asmens teisinei padėčiai. Sprendimu CPK 329 straipsnio 2 dalies 2 punkto prasme turi būti paveiktos nedalyvaujančio byloje asmens materialiosios teisės ir pareigos, be to, įtaka šioms teisėms ir pareigoms turi būti tiesioginė – sprendimu turi būti modifikuota asmens teisinė padėtis, t. y. nustatytos, pripažintos, pakeistos, panaikintos (ir pan.) materialiosios teisės ar pareigos</w:t>
      </w:r>
      <w:r w:rsidR="00DD07C6" w:rsidRPr="00F16FC1">
        <w:rPr>
          <w:rFonts w:ascii="Times New Roman" w:eastAsia="Times New Roman" w:hAnsi="Times New Roman" w:cs="Times New Roman"/>
          <w:iCs/>
          <w:sz w:val="24"/>
          <w:szCs w:val="24"/>
        </w:rPr>
        <w:t xml:space="preserve"> </w:t>
      </w:r>
      <w:r w:rsidRPr="00F16FC1">
        <w:rPr>
          <w:rFonts w:ascii="Times New Roman" w:eastAsia="Times New Roman" w:hAnsi="Times New Roman" w:cs="Times New Roman"/>
          <w:iCs/>
          <w:sz w:val="24"/>
          <w:szCs w:val="24"/>
        </w:rPr>
        <w:t>(</w:t>
      </w:r>
      <w:r w:rsidR="00DD07C6" w:rsidRPr="00F16FC1">
        <w:rPr>
          <w:rFonts w:ascii="Times New Roman" w:eastAsia="Times New Roman" w:hAnsi="Times New Roman" w:cs="Times New Roman"/>
          <w:iCs/>
          <w:sz w:val="24"/>
          <w:szCs w:val="24"/>
        </w:rPr>
        <w:t>žr.</w:t>
      </w:r>
      <w:r w:rsidR="00D128CF">
        <w:rPr>
          <w:rFonts w:ascii="Times New Roman" w:eastAsia="Times New Roman" w:hAnsi="Times New Roman" w:cs="Times New Roman"/>
          <w:iCs/>
          <w:sz w:val="24"/>
          <w:szCs w:val="24"/>
        </w:rPr>
        <w:t> </w:t>
      </w:r>
      <w:r w:rsidRPr="00F16FC1">
        <w:rPr>
          <w:rFonts w:ascii="Times New Roman" w:eastAsia="Times New Roman" w:hAnsi="Times New Roman" w:cs="Times New Roman"/>
          <w:iCs/>
          <w:sz w:val="24"/>
          <w:szCs w:val="24"/>
        </w:rPr>
        <w:t>Lietuvos Aukščiausiojo Teismo 2021 m. birželio 23 d. nutart</w:t>
      </w:r>
      <w:r w:rsidR="001B7193" w:rsidRPr="00F16FC1">
        <w:rPr>
          <w:rFonts w:ascii="Times New Roman" w:eastAsia="Times New Roman" w:hAnsi="Times New Roman" w:cs="Times New Roman"/>
          <w:iCs/>
          <w:sz w:val="24"/>
          <w:szCs w:val="24"/>
        </w:rPr>
        <w:t>ie</w:t>
      </w:r>
      <w:r w:rsidR="00560F8F">
        <w:rPr>
          <w:rFonts w:ascii="Times New Roman" w:eastAsia="Times New Roman" w:hAnsi="Times New Roman" w:cs="Times New Roman"/>
          <w:iCs/>
          <w:sz w:val="24"/>
          <w:szCs w:val="24"/>
        </w:rPr>
        <w:t>s</w:t>
      </w:r>
      <w:r w:rsidRPr="00F16FC1">
        <w:rPr>
          <w:rFonts w:ascii="Times New Roman" w:eastAsia="Times New Roman" w:hAnsi="Times New Roman" w:cs="Times New Roman"/>
          <w:iCs/>
          <w:sz w:val="24"/>
          <w:szCs w:val="24"/>
        </w:rPr>
        <w:t xml:space="preserve"> civilinėje byloje Nr. e3K-3-201-313/2021 16 punkt</w:t>
      </w:r>
      <w:r w:rsidR="001B7193" w:rsidRPr="00F16FC1">
        <w:rPr>
          <w:rFonts w:ascii="Times New Roman" w:eastAsia="Times New Roman" w:hAnsi="Times New Roman" w:cs="Times New Roman"/>
          <w:iCs/>
          <w:sz w:val="24"/>
          <w:szCs w:val="24"/>
        </w:rPr>
        <w:t>ą</w:t>
      </w:r>
      <w:r w:rsidRPr="00F16FC1">
        <w:rPr>
          <w:rFonts w:ascii="Times New Roman" w:eastAsia="Times New Roman" w:hAnsi="Times New Roman" w:cs="Times New Roman"/>
          <w:iCs/>
          <w:sz w:val="24"/>
          <w:szCs w:val="24"/>
        </w:rPr>
        <w:t xml:space="preserve"> ir jame nurodyt</w:t>
      </w:r>
      <w:r w:rsidR="001B7193" w:rsidRPr="00F16FC1">
        <w:rPr>
          <w:rFonts w:ascii="Times New Roman" w:eastAsia="Times New Roman" w:hAnsi="Times New Roman" w:cs="Times New Roman"/>
          <w:iCs/>
          <w:sz w:val="24"/>
          <w:szCs w:val="24"/>
        </w:rPr>
        <w:t>ą</w:t>
      </w:r>
      <w:r w:rsidRPr="00F16FC1">
        <w:rPr>
          <w:rFonts w:ascii="Times New Roman" w:eastAsia="Times New Roman" w:hAnsi="Times New Roman" w:cs="Times New Roman"/>
          <w:iCs/>
          <w:sz w:val="24"/>
          <w:szCs w:val="24"/>
        </w:rPr>
        <w:t xml:space="preserve"> kasacinio teismo praktik</w:t>
      </w:r>
      <w:r w:rsidR="001B7193" w:rsidRPr="00F16FC1">
        <w:rPr>
          <w:rFonts w:ascii="Times New Roman" w:eastAsia="Times New Roman" w:hAnsi="Times New Roman" w:cs="Times New Roman"/>
          <w:iCs/>
          <w:sz w:val="24"/>
          <w:szCs w:val="24"/>
        </w:rPr>
        <w:t>ą</w:t>
      </w:r>
      <w:r w:rsidRPr="00F16FC1">
        <w:rPr>
          <w:rFonts w:ascii="Times New Roman" w:eastAsia="Times New Roman" w:hAnsi="Times New Roman" w:cs="Times New Roman"/>
          <w:iCs/>
          <w:sz w:val="24"/>
          <w:szCs w:val="24"/>
        </w:rPr>
        <w:t>).</w:t>
      </w:r>
    </w:p>
    <w:p w14:paraId="177FDA0E" w14:textId="39A6577A" w:rsidR="00C00E83" w:rsidRPr="00C00E83" w:rsidRDefault="00C00E83" w:rsidP="001F1BF0">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C00E83">
        <w:rPr>
          <w:rFonts w:ascii="Times New Roman" w:eastAsia="Times New Roman" w:hAnsi="Times New Roman" w:cs="Times New Roman"/>
          <w:iCs/>
          <w:sz w:val="24"/>
          <w:szCs w:val="24"/>
        </w:rPr>
        <w:t>Atsakovė yra viešasis juridinis asmuo, kuris gali savo vardu įgyti ir turėti teises bei pareigas, būti ieškovu ar atsakovu teisme (CK 2.33 straipsnio 1 dalis, 2.34 straipsnio 1</w:t>
      </w:r>
      <w:r w:rsidR="00FE64B5">
        <w:rPr>
          <w:rFonts w:ascii="Times New Roman" w:eastAsia="Times New Roman" w:hAnsi="Times New Roman" w:cs="Times New Roman"/>
          <w:iCs/>
          <w:sz w:val="24"/>
          <w:szCs w:val="24"/>
        </w:rPr>
        <w:t>–</w:t>
      </w:r>
      <w:r w:rsidRPr="00C00E83">
        <w:rPr>
          <w:rFonts w:ascii="Times New Roman" w:eastAsia="Times New Roman" w:hAnsi="Times New Roman" w:cs="Times New Roman"/>
          <w:iCs/>
          <w:sz w:val="24"/>
          <w:szCs w:val="24"/>
        </w:rPr>
        <w:t>2 dalys).</w:t>
      </w:r>
      <w:r>
        <w:rPr>
          <w:rFonts w:ascii="Times New Roman" w:eastAsia="Times New Roman" w:hAnsi="Times New Roman" w:cs="Times New Roman"/>
          <w:iCs/>
          <w:sz w:val="24"/>
          <w:szCs w:val="24"/>
        </w:rPr>
        <w:t xml:space="preserve"> </w:t>
      </w:r>
      <w:r w:rsidRPr="00C00E83">
        <w:rPr>
          <w:rFonts w:ascii="Times New Roman" w:eastAsia="Times New Roman" w:hAnsi="Times New Roman" w:cs="Times New Roman"/>
          <w:iCs/>
          <w:sz w:val="24"/>
          <w:szCs w:val="24"/>
        </w:rPr>
        <w:t>Remiantis BĮĮ</w:t>
      </w:r>
      <w:r w:rsidR="003F36BF">
        <w:rPr>
          <w:rFonts w:ascii="Times New Roman" w:eastAsia="Times New Roman" w:hAnsi="Times New Roman" w:cs="Times New Roman"/>
          <w:iCs/>
          <w:sz w:val="24"/>
          <w:szCs w:val="24"/>
        </w:rPr>
        <w:t> </w:t>
      </w:r>
      <w:r w:rsidRPr="00C00E83">
        <w:rPr>
          <w:rFonts w:ascii="Times New Roman" w:eastAsia="Times New Roman" w:hAnsi="Times New Roman" w:cs="Times New Roman"/>
          <w:iCs/>
          <w:sz w:val="24"/>
          <w:szCs w:val="24"/>
        </w:rPr>
        <w:t>2 straipsnio 1 dalimi, biudžetinė įstaiga – ribotos civilinės atsakomybės viešasis juridinis asmuo, įgyvendinantis valstybės ar savivaldybės funkcijas ir išlaikomas iš valstybės ar savivaldybės biudžetų asignavimų, taip pat iš Valstybinio socialinio draudimo fondo, Privalomojo sveikatos draudimo fondo biudžetų ir kitų valstybės pinigų fondų lėšų. To paties straipsnio 2</w:t>
      </w:r>
      <w:r w:rsidR="003F36BF">
        <w:rPr>
          <w:rFonts w:ascii="Times New Roman" w:eastAsia="Times New Roman" w:hAnsi="Times New Roman" w:cs="Times New Roman"/>
          <w:iCs/>
          <w:sz w:val="24"/>
          <w:szCs w:val="24"/>
        </w:rPr>
        <w:t> </w:t>
      </w:r>
      <w:r w:rsidRPr="00C00E83">
        <w:rPr>
          <w:rFonts w:ascii="Times New Roman" w:eastAsia="Times New Roman" w:hAnsi="Times New Roman" w:cs="Times New Roman"/>
          <w:iCs/>
          <w:sz w:val="24"/>
          <w:szCs w:val="24"/>
        </w:rPr>
        <w:t>dalyje nustatyta, kad pagal savo prievoles biudžetinė įstaiga atsako tik savo lėšomis. Jeigu biudžetinės įstaigos prievolėms padengti lėšų nepakanka, prievolės padengiamos biudžetinės įstaigos savininko lėšomis neviršijant biudžetinės įstaigos teisės aktų nustatyta tvarka naudojamo, valdomo ir disponuojamo turto vertės.</w:t>
      </w:r>
    </w:p>
    <w:p w14:paraId="33B7060A" w14:textId="50119C68" w:rsidR="00C22771" w:rsidRPr="00F16FC1" w:rsidRDefault="001F1BF0" w:rsidP="001F1BF0">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F16FC1">
        <w:rPr>
          <w:rFonts w:ascii="Times New Roman" w:eastAsia="Times New Roman" w:hAnsi="Times New Roman" w:cs="Times New Roman"/>
          <w:iCs/>
          <w:sz w:val="24"/>
          <w:szCs w:val="24"/>
        </w:rPr>
        <w:t xml:space="preserve">Vertinant, ar teismas pasisakė dėl </w:t>
      </w:r>
      <w:r w:rsidR="00A96948" w:rsidRPr="00F16FC1">
        <w:rPr>
          <w:rFonts w:ascii="Times New Roman" w:eastAsia="Times New Roman" w:hAnsi="Times New Roman" w:cs="Times New Roman"/>
          <w:iCs/>
          <w:sz w:val="24"/>
          <w:szCs w:val="24"/>
        </w:rPr>
        <w:t>Kultūros ministerijos</w:t>
      </w:r>
      <w:r w:rsidRPr="00F16FC1">
        <w:rPr>
          <w:rFonts w:ascii="Times New Roman" w:eastAsia="Times New Roman" w:hAnsi="Times New Roman" w:cs="Times New Roman"/>
          <w:iCs/>
          <w:sz w:val="24"/>
          <w:szCs w:val="24"/>
        </w:rPr>
        <w:t xml:space="preserve"> teisių ir pareigų, </w:t>
      </w:r>
      <w:r w:rsidR="00C22771" w:rsidRPr="00F16FC1">
        <w:rPr>
          <w:rFonts w:ascii="Times New Roman" w:eastAsia="Times New Roman" w:hAnsi="Times New Roman" w:cs="Times New Roman"/>
          <w:iCs/>
          <w:sz w:val="24"/>
          <w:szCs w:val="24"/>
        </w:rPr>
        <w:t xml:space="preserve">yra </w:t>
      </w:r>
      <w:r w:rsidRPr="00F16FC1">
        <w:rPr>
          <w:rFonts w:ascii="Times New Roman" w:eastAsia="Times New Roman" w:hAnsi="Times New Roman" w:cs="Times New Roman"/>
          <w:iCs/>
          <w:sz w:val="24"/>
          <w:szCs w:val="24"/>
        </w:rPr>
        <w:t>reikšminga</w:t>
      </w:r>
      <w:r w:rsidR="00C22771" w:rsidRPr="00F16FC1">
        <w:rPr>
          <w:rFonts w:ascii="Times New Roman" w:eastAsia="Times New Roman" w:hAnsi="Times New Roman" w:cs="Times New Roman"/>
          <w:iCs/>
          <w:sz w:val="24"/>
          <w:szCs w:val="24"/>
        </w:rPr>
        <w:t xml:space="preserve"> nustatyti</w:t>
      </w:r>
      <w:r w:rsidRPr="00F16FC1">
        <w:rPr>
          <w:rFonts w:ascii="Times New Roman" w:eastAsia="Times New Roman" w:hAnsi="Times New Roman" w:cs="Times New Roman"/>
          <w:iCs/>
          <w:sz w:val="24"/>
          <w:szCs w:val="24"/>
        </w:rPr>
        <w:t xml:space="preserve">, </w:t>
      </w:r>
      <w:r w:rsidR="00A623B9" w:rsidRPr="00F16FC1">
        <w:rPr>
          <w:rFonts w:ascii="Times New Roman" w:hAnsi="Times New Roman" w:cs="Times New Roman"/>
          <w:sz w:val="24"/>
          <w:szCs w:val="24"/>
        </w:rPr>
        <w:t xml:space="preserve">ar sprendimu buvo </w:t>
      </w:r>
      <w:r w:rsidR="00A623B9" w:rsidRPr="00F16FC1">
        <w:rPr>
          <w:rFonts w:ascii="Times New Roman" w:eastAsia="Times New Roman" w:hAnsi="Times New Roman" w:cs="Times New Roman"/>
          <w:iCs/>
          <w:sz w:val="24"/>
          <w:szCs w:val="24"/>
        </w:rPr>
        <w:t>modifikuota jos teisinė padėtis</w:t>
      </w:r>
      <w:r w:rsidRPr="00F16FC1">
        <w:rPr>
          <w:rFonts w:ascii="Times New Roman" w:eastAsia="Times New Roman" w:hAnsi="Times New Roman" w:cs="Times New Roman"/>
          <w:iCs/>
          <w:sz w:val="24"/>
          <w:szCs w:val="24"/>
        </w:rPr>
        <w:t>.</w:t>
      </w:r>
      <w:r w:rsidR="00A96948" w:rsidRPr="00F16FC1">
        <w:rPr>
          <w:rFonts w:ascii="Times New Roman" w:eastAsia="Times New Roman" w:hAnsi="Times New Roman" w:cs="Times New Roman"/>
          <w:iCs/>
          <w:sz w:val="24"/>
          <w:szCs w:val="24"/>
        </w:rPr>
        <w:t xml:space="preserve"> </w:t>
      </w:r>
      <w:r w:rsidR="00C22771" w:rsidRPr="00F16FC1">
        <w:rPr>
          <w:rFonts w:ascii="Times New Roman" w:eastAsia="Times New Roman" w:hAnsi="Times New Roman" w:cs="Times New Roman"/>
          <w:iCs/>
          <w:sz w:val="24"/>
          <w:szCs w:val="24"/>
        </w:rPr>
        <w:t>Nagrinėjamoje byloje ieškovė reikalavimą atlyginti gaisro metu padarytą žalą pareiškė atsakov</w:t>
      </w:r>
      <w:r w:rsidR="00C00E83">
        <w:rPr>
          <w:rFonts w:ascii="Times New Roman" w:eastAsia="Times New Roman" w:hAnsi="Times New Roman" w:cs="Times New Roman"/>
          <w:iCs/>
          <w:sz w:val="24"/>
          <w:szCs w:val="24"/>
        </w:rPr>
        <w:t>ei</w:t>
      </w:r>
      <w:r w:rsidR="00F16FC1" w:rsidRPr="00F16FC1">
        <w:t xml:space="preserve"> </w:t>
      </w:r>
      <w:r w:rsidR="00F16FC1" w:rsidRPr="00F16FC1">
        <w:rPr>
          <w:rFonts w:ascii="Times New Roman" w:eastAsia="Times New Roman" w:hAnsi="Times New Roman" w:cs="Times New Roman"/>
          <w:iCs/>
          <w:sz w:val="24"/>
          <w:szCs w:val="24"/>
        </w:rPr>
        <w:t>BĮ Kultūros infrastruktūros centr</w:t>
      </w:r>
      <w:r w:rsidR="005C21A2">
        <w:rPr>
          <w:rFonts w:ascii="Times New Roman" w:eastAsia="Times New Roman" w:hAnsi="Times New Roman" w:cs="Times New Roman"/>
          <w:iCs/>
          <w:sz w:val="24"/>
          <w:szCs w:val="24"/>
        </w:rPr>
        <w:t xml:space="preserve">ui, </w:t>
      </w:r>
      <w:r w:rsidR="00A96948" w:rsidRPr="00F16FC1">
        <w:rPr>
          <w:rFonts w:ascii="Times New Roman" w:eastAsia="Times New Roman" w:hAnsi="Times New Roman" w:cs="Times New Roman"/>
          <w:iCs/>
          <w:sz w:val="24"/>
          <w:szCs w:val="24"/>
        </w:rPr>
        <w:t>kuri</w:t>
      </w:r>
      <w:r w:rsidR="00F16FC1" w:rsidRPr="00F16FC1">
        <w:rPr>
          <w:rFonts w:ascii="Times New Roman" w:eastAsia="Times New Roman" w:hAnsi="Times New Roman" w:cs="Times New Roman"/>
          <w:iCs/>
          <w:sz w:val="24"/>
          <w:szCs w:val="24"/>
        </w:rPr>
        <w:t>os</w:t>
      </w:r>
      <w:r w:rsidR="00A96948" w:rsidRPr="00F16FC1">
        <w:rPr>
          <w:rFonts w:ascii="Times New Roman" w:eastAsia="Times New Roman" w:hAnsi="Times New Roman" w:cs="Times New Roman"/>
          <w:iCs/>
          <w:sz w:val="24"/>
          <w:szCs w:val="24"/>
        </w:rPr>
        <w:t xml:space="preserve"> savinink</w:t>
      </w:r>
      <w:r w:rsidR="005C21A2">
        <w:rPr>
          <w:rFonts w:ascii="Times New Roman" w:eastAsia="Times New Roman" w:hAnsi="Times New Roman" w:cs="Times New Roman"/>
          <w:iCs/>
          <w:sz w:val="24"/>
          <w:szCs w:val="24"/>
        </w:rPr>
        <w:t>o</w:t>
      </w:r>
      <w:r w:rsidR="00A96948" w:rsidRPr="00F16FC1">
        <w:rPr>
          <w:rFonts w:ascii="Times New Roman" w:eastAsia="Times New Roman" w:hAnsi="Times New Roman" w:cs="Times New Roman"/>
          <w:iCs/>
          <w:sz w:val="24"/>
          <w:szCs w:val="24"/>
        </w:rPr>
        <w:t xml:space="preserve"> teises ir pareigas įgyvendina Kultūros ministerija. </w:t>
      </w:r>
      <w:r w:rsidR="00E74C6E" w:rsidRPr="00F16FC1">
        <w:rPr>
          <w:rFonts w:ascii="Times New Roman" w:eastAsia="Times New Roman" w:hAnsi="Times New Roman" w:cs="Times New Roman"/>
          <w:iCs/>
          <w:sz w:val="24"/>
          <w:szCs w:val="24"/>
        </w:rPr>
        <w:t>B</w:t>
      </w:r>
      <w:r w:rsidR="00A96948" w:rsidRPr="00F16FC1">
        <w:rPr>
          <w:rFonts w:ascii="Times New Roman" w:eastAsia="Times New Roman" w:hAnsi="Times New Roman" w:cs="Times New Roman"/>
          <w:iCs/>
          <w:sz w:val="24"/>
          <w:szCs w:val="24"/>
        </w:rPr>
        <w:t>yloje buvo tiriamos ir vertinamos atsakovės civilinės atsakomybės sąlygos, jos veiksmų neteisėtumas, žalos dydis, priežastinis ryšys tarp neteisėtų veiksmų ir atsiradusios žalos.</w:t>
      </w:r>
      <w:r w:rsidR="00DD07C6" w:rsidRPr="00F16FC1">
        <w:rPr>
          <w:rFonts w:ascii="Times New Roman" w:eastAsia="Times New Roman" w:hAnsi="Times New Roman" w:cs="Times New Roman"/>
          <w:iCs/>
          <w:sz w:val="24"/>
          <w:szCs w:val="24"/>
        </w:rPr>
        <w:t xml:space="preserve"> </w:t>
      </w:r>
      <w:r w:rsidR="00F16FC1" w:rsidRPr="00F16FC1">
        <w:rPr>
          <w:rFonts w:ascii="Times New Roman" w:eastAsia="Times New Roman" w:hAnsi="Times New Roman" w:cs="Times New Roman"/>
          <w:iCs/>
          <w:sz w:val="24"/>
          <w:szCs w:val="24"/>
        </w:rPr>
        <w:t>Žalos atlyginimas yra priteistas iš atsakovės</w:t>
      </w:r>
      <w:r w:rsidR="00F16FC1">
        <w:rPr>
          <w:rFonts w:ascii="Times New Roman" w:eastAsia="Times New Roman" w:hAnsi="Times New Roman" w:cs="Times New Roman"/>
          <w:iCs/>
          <w:sz w:val="24"/>
          <w:szCs w:val="24"/>
        </w:rPr>
        <w:t>, o</w:t>
      </w:r>
      <w:r w:rsidR="00F16FC1" w:rsidRPr="00F16FC1">
        <w:rPr>
          <w:rFonts w:ascii="Times New Roman" w:eastAsia="Times New Roman" w:hAnsi="Times New Roman" w:cs="Times New Roman"/>
          <w:iCs/>
          <w:sz w:val="24"/>
          <w:szCs w:val="24"/>
        </w:rPr>
        <w:t xml:space="preserve"> ne iš Kultūros ministerijos</w:t>
      </w:r>
      <w:r w:rsidR="004624B0">
        <w:rPr>
          <w:rFonts w:ascii="Times New Roman" w:eastAsia="Times New Roman" w:hAnsi="Times New Roman" w:cs="Times New Roman"/>
          <w:iCs/>
          <w:sz w:val="24"/>
          <w:szCs w:val="24"/>
        </w:rPr>
        <w:t>. R</w:t>
      </w:r>
      <w:r w:rsidR="00DD07C6" w:rsidRPr="00F16FC1">
        <w:rPr>
          <w:rFonts w:ascii="Times New Roman" w:eastAsia="Times New Roman" w:hAnsi="Times New Roman" w:cs="Times New Roman"/>
          <w:iCs/>
          <w:sz w:val="24"/>
          <w:szCs w:val="24"/>
        </w:rPr>
        <w:t>eikalavimai Kultūros ministerijai byloje nebuvo pareikšti</w:t>
      </w:r>
      <w:r w:rsidR="00F16FC1">
        <w:rPr>
          <w:rFonts w:ascii="Times New Roman" w:eastAsia="Times New Roman" w:hAnsi="Times New Roman" w:cs="Times New Roman"/>
          <w:iCs/>
          <w:sz w:val="24"/>
          <w:szCs w:val="24"/>
        </w:rPr>
        <w:t>,</w:t>
      </w:r>
      <w:r w:rsidR="00DD07C6" w:rsidRPr="00F16FC1">
        <w:rPr>
          <w:rFonts w:ascii="Times New Roman" w:eastAsia="Times New Roman" w:hAnsi="Times New Roman" w:cs="Times New Roman"/>
          <w:iCs/>
          <w:sz w:val="24"/>
          <w:szCs w:val="24"/>
        </w:rPr>
        <w:t xml:space="preserve"> </w:t>
      </w:r>
      <w:r w:rsidR="00F16FC1" w:rsidRPr="00F16FC1">
        <w:rPr>
          <w:rFonts w:ascii="Times New Roman" w:eastAsia="Times New Roman" w:hAnsi="Times New Roman" w:cs="Times New Roman"/>
          <w:iCs/>
          <w:sz w:val="24"/>
          <w:szCs w:val="24"/>
        </w:rPr>
        <w:t>nebuvo sprendžiami klausimai, susiję su atsakovės savinink</w:t>
      </w:r>
      <w:r w:rsidR="006E1B02">
        <w:rPr>
          <w:rFonts w:ascii="Times New Roman" w:eastAsia="Times New Roman" w:hAnsi="Times New Roman" w:cs="Times New Roman"/>
          <w:iCs/>
          <w:sz w:val="24"/>
          <w:szCs w:val="24"/>
        </w:rPr>
        <w:t>o</w:t>
      </w:r>
      <w:r w:rsidR="00F16FC1" w:rsidRPr="00F16FC1">
        <w:rPr>
          <w:rFonts w:ascii="Times New Roman" w:eastAsia="Times New Roman" w:hAnsi="Times New Roman" w:cs="Times New Roman"/>
          <w:iCs/>
          <w:sz w:val="24"/>
          <w:szCs w:val="24"/>
        </w:rPr>
        <w:t xml:space="preserve"> teises ir pareigas įgyvendinančios Kultūros ministerijos teisėmis ir pareigomis</w:t>
      </w:r>
      <w:r w:rsidR="00F16FC1">
        <w:rPr>
          <w:rFonts w:ascii="Times New Roman" w:eastAsia="Times New Roman" w:hAnsi="Times New Roman" w:cs="Times New Roman"/>
          <w:iCs/>
          <w:sz w:val="24"/>
          <w:szCs w:val="24"/>
        </w:rPr>
        <w:t xml:space="preserve">, todėl </w:t>
      </w:r>
      <w:r w:rsidR="00DD07C6" w:rsidRPr="00F16FC1">
        <w:rPr>
          <w:rFonts w:ascii="Times New Roman" w:eastAsia="Times New Roman" w:hAnsi="Times New Roman" w:cs="Times New Roman"/>
          <w:iCs/>
          <w:sz w:val="24"/>
          <w:szCs w:val="24"/>
        </w:rPr>
        <w:t>teismų procesiniais sprendimais nebuvo pakeistos Kultūros ministerijos teisės ir pareigos</w:t>
      </w:r>
      <w:r w:rsidR="00F16FC1" w:rsidRPr="00F16FC1">
        <w:rPr>
          <w:rFonts w:ascii="Times New Roman" w:eastAsia="Times New Roman" w:hAnsi="Times New Roman" w:cs="Times New Roman"/>
          <w:iCs/>
          <w:sz w:val="24"/>
          <w:szCs w:val="24"/>
        </w:rPr>
        <w:t xml:space="preserve">. </w:t>
      </w:r>
      <w:r w:rsidR="00F16FC1">
        <w:rPr>
          <w:rFonts w:ascii="Times New Roman" w:eastAsia="Times New Roman" w:hAnsi="Times New Roman" w:cs="Times New Roman"/>
          <w:iCs/>
          <w:sz w:val="24"/>
          <w:szCs w:val="24"/>
        </w:rPr>
        <w:t>Darytina išvada, kad</w:t>
      </w:r>
      <w:r w:rsidR="00F16FC1" w:rsidRPr="00F16FC1">
        <w:rPr>
          <w:rFonts w:ascii="Times New Roman" w:eastAsia="Times New Roman" w:hAnsi="Times New Roman" w:cs="Times New Roman"/>
          <w:iCs/>
          <w:sz w:val="24"/>
          <w:szCs w:val="24"/>
        </w:rPr>
        <w:t xml:space="preserve"> </w:t>
      </w:r>
      <w:r w:rsidR="000B7597" w:rsidRPr="00F16FC1">
        <w:rPr>
          <w:rFonts w:ascii="Times New Roman" w:eastAsia="Times New Roman" w:hAnsi="Times New Roman" w:cs="Times New Roman"/>
          <w:iCs/>
          <w:sz w:val="24"/>
          <w:szCs w:val="24"/>
        </w:rPr>
        <w:t>Kultūros ministerija su nagrinėjamu ginču nėra susijusi jokiu teisiniu santykiu</w:t>
      </w:r>
      <w:r w:rsidR="00A623B9" w:rsidRPr="00F16FC1">
        <w:rPr>
          <w:rFonts w:ascii="Times New Roman" w:eastAsia="Times New Roman" w:hAnsi="Times New Roman" w:cs="Times New Roman"/>
          <w:iCs/>
          <w:sz w:val="24"/>
          <w:szCs w:val="24"/>
        </w:rPr>
        <w:t>.</w:t>
      </w:r>
      <w:r w:rsidR="00AF47D4" w:rsidRPr="00F16FC1">
        <w:rPr>
          <w:rFonts w:ascii="Times New Roman" w:eastAsia="Times New Roman" w:hAnsi="Times New Roman" w:cs="Times New Roman"/>
          <w:iCs/>
          <w:sz w:val="24"/>
          <w:szCs w:val="24"/>
        </w:rPr>
        <w:t xml:space="preserve"> Aplinkybė, kad atsakovė yra </w:t>
      </w:r>
      <w:r w:rsidR="00B7713B" w:rsidRPr="00F16FC1">
        <w:rPr>
          <w:rFonts w:ascii="Times New Roman" w:eastAsia="Times New Roman" w:hAnsi="Times New Roman" w:cs="Times New Roman"/>
          <w:iCs/>
          <w:sz w:val="24"/>
          <w:szCs w:val="24"/>
        </w:rPr>
        <w:t xml:space="preserve">ribotos civilinės atsakomybės juridinis asmuo, </w:t>
      </w:r>
      <w:r w:rsidR="00AF47D4" w:rsidRPr="00F16FC1">
        <w:rPr>
          <w:rFonts w:ascii="Times New Roman" w:eastAsia="Times New Roman" w:hAnsi="Times New Roman" w:cs="Times New Roman"/>
          <w:iCs/>
          <w:sz w:val="24"/>
          <w:szCs w:val="24"/>
        </w:rPr>
        <w:t xml:space="preserve">išlaikoma iš valstybės biudžeto, nesudaro pagrindo konstatuoti šioje byloje esant Kultūros ministerijos materialinį teisinį suinteresuotumą. </w:t>
      </w:r>
      <w:r w:rsidR="005C21A2">
        <w:rPr>
          <w:rFonts w:ascii="Times New Roman" w:eastAsia="Times New Roman" w:hAnsi="Times New Roman" w:cs="Times New Roman"/>
          <w:iCs/>
          <w:sz w:val="24"/>
          <w:szCs w:val="24"/>
        </w:rPr>
        <w:t>BĮĮ</w:t>
      </w:r>
      <w:r w:rsidR="00B7713B" w:rsidRPr="00F16FC1">
        <w:rPr>
          <w:rFonts w:ascii="Times New Roman" w:eastAsia="Times New Roman" w:hAnsi="Times New Roman" w:cs="Times New Roman"/>
          <w:iCs/>
          <w:sz w:val="24"/>
          <w:szCs w:val="24"/>
        </w:rPr>
        <w:t xml:space="preserve"> 2 straipsnio 2 dalyje įtvirtinta, kad pagal savo prievoles biudžetinė įstaiga atsako tik savo lėšomis. Išieškojimas pagal biudžetinės įstaigos prievoles vykdomas </w:t>
      </w:r>
      <w:r w:rsidR="00FE64B5">
        <w:rPr>
          <w:rFonts w:ascii="Times New Roman" w:eastAsia="Times New Roman" w:hAnsi="Times New Roman" w:cs="Times New Roman"/>
          <w:iCs/>
          <w:sz w:val="24"/>
          <w:szCs w:val="24"/>
        </w:rPr>
        <w:t>CPK</w:t>
      </w:r>
      <w:r w:rsidR="00B7713B" w:rsidRPr="00F16FC1">
        <w:rPr>
          <w:rFonts w:ascii="Times New Roman" w:eastAsia="Times New Roman" w:hAnsi="Times New Roman" w:cs="Times New Roman"/>
          <w:iCs/>
          <w:sz w:val="24"/>
          <w:szCs w:val="24"/>
        </w:rPr>
        <w:t xml:space="preserve"> nustatyta tvarka. </w:t>
      </w:r>
      <w:r w:rsidR="00AF47D4" w:rsidRPr="00F16FC1">
        <w:rPr>
          <w:rFonts w:ascii="Times New Roman" w:eastAsia="Times New Roman" w:hAnsi="Times New Roman" w:cs="Times New Roman"/>
          <w:iCs/>
          <w:sz w:val="24"/>
          <w:szCs w:val="24"/>
        </w:rPr>
        <w:t>Dėl nurodytų priežasčių teisėjų kolegija pripaž</w:t>
      </w:r>
      <w:r w:rsidR="00F16FC1">
        <w:rPr>
          <w:rFonts w:ascii="Times New Roman" w:eastAsia="Times New Roman" w:hAnsi="Times New Roman" w:cs="Times New Roman"/>
          <w:iCs/>
          <w:sz w:val="24"/>
          <w:szCs w:val="24"/>
        </w:rPr>
        <w:t>įsta</w:t>
      </w:r>
      <w:r w:rsidR="00AF47D4" w:rsidRPr="00F16FC1">
        <w:rPr>
          <w:rFonts w:ascii="Times New Roman" w:eastAsia="Times New Roman" w:hAnsi="Times New Roman" w:cs="Times New Roman"/>
          <w:iCs/>
          <w:sz w:val="24"/>
          <w:szCs w:val="24"/>
        </w:rPr>
        <w:t xml:space="preserve"> teisiškai nepagrįstais </w:t>
      </w:r>
      <w:r w:rsidR="00AF47D4" w:rsidRPr="00F16FC1">
        <w:rPr>
          <w:rFonts w:ascii="Times New Roman" w:eastAsia="Times New Roman" w:hAnsi="Times New Roman" w:cs="Times New Roman"/>
          <w:iCs/>
          <w:sz w:val="24"/>
          <w:szCs w:val="24"/>
        </w:rPr>
        <w:lastRenderedPageBreak/>
        <w:t>atsakovės kasacinio skundo argumentus, kuriais ji įrodinėja absoliut</w:t>
      </w:r>
      <w:r w:rsidR="00F16FC1">
        <w:rPr>
          <w:rFonts w:ascii="Times New Roman" w:eastAsia="Times New Roman" w:hAnsi="Times New Roman" w:cs="Times New Roman"/>
          <w:iCs/>
          <w:sz w:val="24"/>
          <w:szCs w:val="24"/>
        </w:rPr>
        <w:t>aus</w:t>
      </w:r>
      <w:r w:rsidR="00AF47D4" w:rsidRPr="00F16FC1">
        <w:rPr>
          <w:rFonts w:ascii="Times New Roman" w:eastAsia="Times New Roman" w:hAnsi="Times New Roman" w:cs="Times New Roman"/>
          <w:iCs/>
          <w:sz w:val="24"/>
          <w:szCs w:val="24"/>
        </w:rPr>
        <w:t xml:space="preserve"> sprendimo negaliojimo pagrindo </w:t>
      </w:r>
      <w:r w:rsidR="006E1B02">
        <w:rPr>
          <w:rFonts w:ascii="Times New Roman" w:eastAsia="Times New Roman" w:hAnsi="Times New Roman" w:cs="Times New Roman"/>
          <w:iCs/>
          <w:sz w:val="24"/>
          <w:szCs w:val="24"/>
        </w:rPr>
        <w:t xml:space="preserve">nagrinėjamoje byloje </w:t>
      </w:r>
      <w:r w:rsidR="00AF47D4" w:rsidRPr="00F16FC1">
        <w:rPr>
          <w:rFonts w:ascii="Times New Roman" w:eastAsia="Times New Roman" w:hAnsi="Times New Roman" w:cs="Times New Roman"/>
          <w:iCs/>
          <w:sz w:val="24"/>
          <w:szCs w:val="24"/>
        </w:rPr>
        <w:t>buvimą.</w:t>
      </w:r>
    </w:p>
    <w:p w14:paraId="55071273" w14:textId="77777777" w:rsidR="00603718" w:rsidRPr="00603718" w:rsidRDefault="00603718" w:rsidP="00603718">
      <w:pPr>
        <w:spacing w:after="120" w:line="240" w:lineRule="auto"/>
        <w:jc w:val="both"/>
        <w:rPr>
          <w:rFonts w:ascii="Times New Roman" w:eastAsia="Times New Roman" w:hAnsi="Times New Roman" w:cs="Times New Roman"/>
          <w:iCs/>
          <w:sz w:val="24"/>
          <w:szCs w:val="24"/>
        </w:rPr>
      </w:pPr>
    </w:p>
    <w:p w14:paraId="2E7B4526" w14:textId="11967EFF" w:rsidR="00BE14D1" w:rsidRDefault="00BE14D1" w:rsidP="00BE14D1">
      <w:pPr>
        <w:spacing w:after="120" w:line="240" w:lineRule="auto"/>
        <w:ind w:firstLine="851"/>
        <w:jc w:val="both"/>
        <w:rPr>
          <w:rFonts w:ascii="Times New Roman" w:eastAsia="Times New Roman" w:hAnsi="Times New Roman" w:cs="Times New Roman"/>
          <w:i/>
          <w:sz w:val="24"/>
          <w:szCs w:val="24"/>
        </w:rPr>
      </w:pPr>
      <w:r w:rsidRPr="00BE14D1">
        <w:rPr>
          <w:rFonts w:ascii="Times New Roman" w:eastAsia="Times New Roman" w:hAnsi="Times New Roman" w:cs="Times New Roman"/>
          <w:i/>
          <w:sz w:val="24"/>
          <w:szCs w:val="24"/>
        </w:rPr>
        <w:t>Dėl procesinių palūkanų</w:t>
      </w:r>
      <w:r>
        <w:rPr>
          <w:rFonts w:ascii="Times New Roman" w:eastAsia="Times New Roman" w:hAnsi="Times New Roman" w:cs="Times New Roman"/>
          <w:i/>
          <w:sz w:val="24"/>
          <w:szCs w:val="24"/>
        </w:rPr>
        <w:t xml:space="preserve"> skaičiavimo privalomo</w:t>
      </w:r>
      <w:r w:rsidR="00FE64B5">
        <w:rPr>
          <w:rFonts w:ascii="Times New Roman" w:eastAsia="Times New Roman" w:hAnsi="Times New Roman" w:cs="Times New Roman"/>
          <w:i/>
          <w:sz w:val="24"/>
          <w:szCs w:val="24"/>
        </w:rPr>
        <w:t>jo</w:t>
      </w:r>
      <w:r>
        <w:rPr>
          <w:rFonts w:ascii="Times New Roman" w:eastAsia="Times New Roman" w:hAnsi="Times New Roman" w:cs="Times New Roman"/>
          <w:i/>
          <w:sz w:val="24"/>
          <w:szCs w:val="24"/>
        </w:rPr>
        <w:t xml:space="preserve"> bylos sustabdymo metu</w:t>
      </w:r>
    </w:p>
    <w:p w14:paraId="0F65BE02" w14:textId="77777777" w:rsidR="00BE14D1" w:rsidRPr="00BE14D1" w:rsidRDefault="00BE14D1" w:rsidP="00BE14D1">
      <w:pPr>
        <w:spacing w:after="120" w:line="240" w:lineRule="auto"/>
        <w:ind w:firstLine="851"/>
        <w:jc w:val="both"/>
        <w:rPr>
          <w:rFonts w:ascii="Times New Roman" w:eastAsia="Times New Roman" w:hAnsi="Times New Roman" w:cs="Times New Roman"/>
          <w:i/>
          <w:sz w:val="24"/>
          <w:szCs w:val="24"/>
        </w:rPr>
      </w:pPr>
    </w:p>
    <w:p w14:paraId="30DD1FE2" w14:textId="77B0242E" w:rsidR="002815DE" w:rsidRDefault="00BE14D1" w:rsidP="002815DE">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2815DE">
        <w:rPr>
          <w:rFonts w:ascii="Times New Roman" w:eastAsia="Times New Roman" w:hAnsi="Times New Roman" w:cs="Times New Roman"/>
          <w:iCs/>
          <w:sz w:val="24"/>
          <w:szCs w:val="24"/>
        </w:rPr>
        <w:t>Atsakovė kasaciniame skunde nurodo, kad procesin</w:t>
      </w:r>
      <w:r w:rsidR="001C1FA3" w:rsidRPr="002815DE">
        <w:rPr>
          <w:rFonts w:ascii="Times New Roman" w:eastAsia="Times New Roman" w:hAnsi="Times New Roman" w:cs="Times New Roman"/>
          <w:iCs/>
          <w:sz w:val="24"/>
          <w:szCs w:val="24"/>
        </w:rPr>
        <w:t>ių</w:t>
      </w:r>
      <w:r w:rsidRPr="002815DE">
        <w:rPr>
          <w:rFonts w:ascii="Times New Roman" w:eastAsia="Times New Roman" w:hAnsi="Times New Roman" w:cs="Times New Roman"/>
          <w:iCs/>
          <w:sz w:val="24"/>
          <w:szCs w:val="24"/>
        </w:rPr>
        <w:t xml:space="preserve"> palūkan</w:t>
      </w:r>
      <w:r w:rsidR="001C1FA3" w:rsidRPr="002815DE">
        <w:rPr>
          <w:rFonts w:ascii="Times New Roman" w:eastAsia="Times New Roman" w:hAnsi="Times New Roman" w:cs="Times New Roman"/>
          <w:iCs/>
          <w:sz w:val="24"/>
          <w:szCs w:val="24"/>
        </w:rPr>
        <w:t>ų priteisimas ir skaičiavimas</w:t>
      </w:r>
      <w:r w:rsidRPr="002815DE">
        <w:rPr>
          <w:rFonts w:ascii="Times New Roman" w:eastAsia="Times New Roman" w:hAnsi="Times New Roman" w:cs="Times New Roman"/>
          <w:iCs/>
          <w:sz w:val="24"/>
          <w:szCs w:val="24"/>
        </w:rPr>
        <w:t xml:space="preserve"> </w:t>
      </w:r>
      <w:r w:rsidR="001C1FA3" w:rsidRPr="002815DE">
        <w:rPr>
          <w:rFonts w:ascii="Times New Roman" w:eastAsia="Times New Roman" w:hAnsi="Times New Roman" w:cs="Times New Roman"/>
          <w:iCs/>
          <w:sz w:val="24"/>
          <w:szCs w:val="24"/>
        </w:rPr>
        <w:t>nuo 2016 m. iki 2021 m., kai ši civilinė byla buvo sustabdyta</w:t>
      </w:r>
      <w:r w:rsidR="00FE64B5">
        <w:rPr>
          <w:rFonts w:ascii="Times New Roman" w:eastAsia="Times New Roman" w:hAnsi="Times New Roman" w:cs="Times New Roman"/>
          <w:iCs/>
          <w:sz w:val="24"/>
          <w:szCs w:val="24"/>
        </w:rPr>
        <w:t>,</w:t>
      </w:r>
      <w:r w:rsidR="001C1FA3" w:rsidRPr="002815DE">
        <w:rPr>
          <w:rFonts w:ascii="Times New Roman" w:eastAsia="Times New Roman" w:hAnsi="Times New Roman" w:cs="Times New Roman"/>
          <w:iCs/>
          <w:sz w:val="24"/>
          <w:szCs w:val="24"/>
        </w:rPr>
        <w:t xml:space="preserve"> iki tol, kol buvo nagrinėjamos baudžiamosios bylos, prieštarauja teisingumo principui ir </w:t>
      </w:r>
      <w:r w:rsidRPr="002815DE">
        <w:rPr>
          <w:rFonts w:ascii="Times New Roman" w:eastAsia="Times New Roman" w:hAnsi="Times New Roman" w:cs="Times New Roman"/>
          <w:iCs/>
          <w:sz w:val="24"/>
          <w:szCs w:val="24"/>
        </w:rPr>
        <w:t>turėtų būti sumažintos</w:t>
      </w:r>
      <w:r w:rsidR="001C1FA3" w:rsidRPr="002815DE">
        <w:rPr>
          <w:rFonts w:ascii="Times New Roman" w:eastAsia="Times New Roman" w:hAnsi="Times New Roman" w:cs="Times New Roman"/>
          <w:iCs/>
          <w:sz w:val="24"/>
          <w:szCs w:val="24"/>
        </w:rPr>
        <w:t>. Teisėjų kolegija šiuos kasacinio skundo argumentus pripažįsta teisiškai nepagrįstais.</w:t>
      </w:r>
    </w:p>
    <w:p w14:paraId="304EEB4B" w14:textId="4EAA26A2" w:rsidR="002815DE" w:rsidRPr="002815DE" w:rsidRDefault="002815DE" w:rsidP="002815DE">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2815DE">
        <w:rPr>
          <w:rFonts w:ascii="Times New Roman" w:eastAsia="Times New Roman" w:hAnsi="Times New Roman" w:cs="Times New Roman"/>
          <w:iCs/>
          <w:sz w:val="24"/>
          <w:szCs w:val="24"/>
        </w:rPr>
        <w:t>CK 6.210 straipsnio 1 dalyje įtvirtinta, kad terminą įvykdyti piniginę prievolę praleidęs skolininkas privalo mokėti penkių procentų dydžio metines palūkanas už sumą, kurią sumokėti praleistas terminas, jeigu įstatymai ar sutartis nenustato kitokio palūkanų dydžio. Kai abi sutarties šalys yra verslininkai ar privatūs juridiniai asmenys, tai už termino praleidimą mokamos šešių procentų dydžio metinės palūkanos, jeigu įstatymai ar sutartis nenustato kitokio palūkanų dydžio (2 dalis). Skolininkas taip pat privalo mokėti įstatymų nustatyto dydžio palūkanas už priteistą sumą nuo bylos iškėlimo teisme iki teismo sprendimo visiško įvykdymo (CK 6.37 straipsnio 2</w:t>
      </w:r>
      <w:r w:rsidR="00FE64B5">
        <w:rPr>
          <w:rFonts w:ascii="Times New Roman" w:eastAsia="Times New Roman" w:hAnsi="Times New Roman" w:cs="Times New Roman"/>
          <w:iCs/>
          <w:sz w:val="24"/>
          <w:szCs w:val="24"/>
        </w:rPr>
        <w:t> </w:t>
      </w:r>
      <w:r w:rsidRPr="002815DE">
        <w:rPr>
          <w:rFonts w:ascii="Times New Roman" w:eastAsia="Times New Roman" w:hAnsi="Times New Roman" w:cs="Times New Roman"/>
          <w:iCs/>
          <w:sz w:val="24"/>
          <w:szCs w:val="24"/>
        </w:rPr>
        <w:t>dalis).</w:t>
      </w:r>
    </w:p>
    <w:p w14:paraId="3C34DAB0" w14:textId="77777777" w:rsidR="0034729D" w:rsidRDefault="00BE14D1" w:rsidP="00BE14D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34729D">
        <w:rPr>
          <w:rFonts w:ascii="Times New Roman" w:eastAsia="Times New Roman" w:hAnsi="Times New Roman" w:cs="Times New Roman"/>
          <w:iCs/>
          <w:sz w:val="24"/>
          <w:szCs w:val="24"/>
        </w:rPr>
        <w:t xml:space="preserve">Kasacinio teismo </w:t>
      </w:r>
      <w:r w:rsidR="0034729D" w:rsidRPr="0034729D">
        <w:rPr>
          <w:rFonts w:ascii="Times New Roman" w:eastAsia="Times New Roman" w:hAnsi="Times New Roman" w:cs="Times New Roman"/>
          <w:iCs/>
          <w:sz w:val="24"/>
          <w:szCs w:val="24"/>
        </w:rPr>
        <w:t>praktikoje</w:t>
      </w:r>
      <w:r w:rsidRPr="0034729D">
        <w:rPr>
          <w:rFonts w:ascii="Times New Roman" w:eastAsia="Times New Roman" w:hAnsi="Times New Roman" w:cs="Times New Roman"/>
          <w:iCs/>
          <w:sz w:val="24"/>
          <w:szCs w:val="24"/>
        </w:rPr>
        <w:t xml:space="preserve"> išskiriamos dvejopo pobūdžio palūkanos – palūkanos, atliekančios mokėjimo funkciją ir kompensuojamąją funkciją (Lietuvos Aukščiausiojo Teismo 2019 m. gegužės 8 d. nutartis civilinėje byloje Nr. e3K-3-110-219/2019, 53 punktas).</w:t>
      </w:r>
      <w:r w:rsidR="0034729D" w:rsidRPr="0034729D">
        <w:rPr>
          <w:rFonts w:ascii="Times New Roman" w:eastAsia="Times New Roman" w:hAnsi="Times New Roman" w:cs="Times New Roman"/>
          <w:iCs/>
          <w:sz w:val="24"/>
          <w:szCs w:val="24"/>
        </w:rPr>
        <w:t xml:space="preserve"> </w:t>
      </w:r>
      <w:r w:rsidRPr="0034729D">
        <w:rPr>
          <w:rFonts w:ascii="Times New Roman" w:eastAsia="Times New Roman" w:hAnsi="Times New Roman" w:cs="Times New Roman"/>
          <w:iCs/>
          <w:sz w:val="24"/>
          <w:szCs w:val="24"/>
        </w:rPr>
        <w:t>Kasacinis teismas yra išaiškinęs, kad skolininkas iki visiško prievolės įvykdymo naudojasi kreditoriaus pinigais, todėl už termino prievolei įvykdyti praleidimą privalo mokėti sutarties ar įstatymo nustatytas palūkanas, kurios laikomos minimaliais kreditoriaus nuostoliais, nepriklausomai nuo skolininko kaltės (CK 6.37, 6.210, 6.261 straipsniai). Už naudojimąsi kreditoriaus pinigais iki bylos iškėlimo teisme dienos skolininkui gali būti skaičiuojamos kompensuojamosios palūkanos (CK 6.210, 6.261 straipsniai), o iškėlus civilinę bylą – procesinės palūkanos (CK 6.37, 6.210 straipsniai) (Lietuvos Aukščiausiojo Teismo 2012 m. birželio 8 d. nutartis civilinėje byloje Nr. 3K-3-283/2012; 2023 m. birželio 22 d. nutartis civilinėje byloje Nr. e3K-3-190-378/2023, 26 punktas).</w:t>
      </w:r>
    </w:p>
    <w:p w14:paraId="460BB252" w14:textId="7099016C" w:rsidR="0034729D" w:rsidRDefault="00BE14D1" w:rsidP="002815DE">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34729D">
        <w:rPr>
          <w:rFonts w:ascii="Times New Roman" w:eastAsia="Times New Roman" w:hAnsi="Times New Roman" w:cs="Times New Roman"/>
          <w:iCs/>
          <w:sz w:val="24"/>
          <w:szCs w:val="24"/>
        </w:rPr>
        <w:t>Pagal kasacinio teismo praktiką, kompensuojamosioms palūkanoms priskiriamos ir vadinamosios procesinės palūkanos, t. y. įstatymų nustatyto dydžio palūkanos, kurias skolininkas privalo mokėti už priteistą sumą nuo bylos iškėlimo teisme iki teismo sprendimo visiško įvykdymo (CK 6.37 straipsnio 2 dalis). Jos skirtos būsimiems, nuo teisminio proceso pradžios iki teismo sprendimo įvykdymo susidariusiems kreditoriaus nuostoliams kompensuoti. Pagrindas priteisti šias palūkanas yra skolininko atsakomybė už tai, kad jis prievolės nevykdė geruoju, o jo kreditorius dėl to kreipėsi į teismą. Per bylinėjimosi laiką skolininkas naudojasi kreditoriaus lėšomis, gauna iš to naudos, taip pažeidžia kreditoriaus interesus ir dėl to privalo mokėti įstatymo nustatytas palūkanas (Lietuvos Aukščiausiojo Teismo 2024 m. kovo 28 d. nutartis civilinėje byloje Nr. e3K-3-79-313/2024, 47 punktas ir jame nurodyta kasacinio teismo praktika).</w:t>
      </w:r>
    </w:p>
    <w:p w14:paraId="0D42F1EE" w14:textId="5A3CAD0F" w:rsidR="002632F5" w:rsidRDefault="002815DE" w:rsidP="002815DE">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2632F5">
        <w:rPr>
          <w:rFonts w:ascii="Times New Roman" w:eastAsia="Times New Roman" w:hAnsi="Times New Roman" w:cs="Times New Roman"/>
          <w:iCs/>
          <w:sz w:val="24"/>
          <w:szCs w:val="24"/>
        </w:rPr>
        <w:t xml:space="preserve">Įstatymas </w:t>
      </w:r>
      <w:r w:rsidR="002632F5" w:rsidRPr="002632F5">
        <w:rPr>
          <w:rFonts w:ascii="Times New Roman" w:eastAsia="Times New Roman" w:hAnsi="Times New Roman" w:cs="Times New Roman"/>
          <w:iCs/>
          <w:sz w:val="24"/>
          <w:szCs w:val="24"/>
        </w:rPr>
        <w:t xml:space="preserve">neįtvirtina </w:t>
      </w:r>
      <w:r w:rsidRPr="002632F5">
        <w:rPr>
          <w:rFonts w:ascii="Times New Roman" w:eastAsia="Times New Roman" w:hAnsi="Times New Roman" w:cs="Times New Roman"/>
          <w:iCs/>
          <w:sz w:val="24"/>
          <w:szCs w:val="24"/>
        </w:rPr>
        <w:t xml:space="preserve">galimybės sutrumpinti procesinių palūkanų skaičiavimo laiką, atsižvelgiant į </w:t>
      </w:r>
      <w:r w:rsidR="002632F5" w:rsidRPr="002632F5">
        <w:rPr>
          <w:rFonts w:ascii="Times New Roman" w:eastAsia="Times New Roman" w:hAnsi="Times New Roman" w:cs="Times New Roman"/>
          <w:iCs/>
          <w:sz w:val="24"/>
          <w:szCs w:val="24"/>
        </w:rPr>
        <w:t xml:space="preserve">tai, kad </w:t>
      </w:r>
      <w:r w:rsidRPr="002632F5">
        <w:rPr>
          <w:rFonts w:ascii="Times New Roman" w:eastAsia="Times New Roman" w:hAnsi="Times New Roman" w:cs="Times New Roman"/>
          <w:iCs/>
          <w:sz w:val="24"/>
          <w:szCs w:val="24"/>
        </w:rPr>
        <w:t xml:space="preserve">bylos </w:t>
      </w:r>
      <w:r w:rsidR="002632F5" w:rsidRPr="002632F5">
        <w:rPr>
          <w:rFonts w:ascii="Times New Roman" w:eastAsia="Times New Roman" w:hAnsi="Times New Roman" w:cs="Times New Roman"/>
          <w:iCs/>
          <w:sz w:val="24"/>
          <w:szCs w:val="24"/>
        </w:rPr>
        <w:t xml:space="preserve">nagrinėjimas buvo </w:t>
      </w:r>
      <w:r w:rsidRPr="002632F5">
        <w:rPr>
          <w:rFonts w:ascii="Times New Roman" w:eastAsia="Times New Roman" w:hAnsi="Times New Roman" w:cs="Times New Roman"/>
          <w:iCs/>
          <w:sz w:val="24"/>
          <w:szCs w:val="24"/>
        </w:rPr>
        <w:t>sustabdy</w:t>
      </w:r>
      <w:r w:rsidR="002632F5" w:rsidRPr="002632F5">
        <w:rPr>
          <w:rFonts w:ascii="Times New Roman" w:eastAsia="Times New Roman" w:hAnsi="Times New Roman" w:cs="Times New Roman"/>
          <w:iCs/>
          <w:sz w:val="24"/>
          <w:szCs w:val="24"/>
        </w:rPr>
        <w:t>tas</w:t>
      </w:r>
      <w:r w:rsidRPr="002632F5">
        <w:rPr>
          <w:rFonts w:ascii="Times New Roman" w:eastAsia="Times New Roman" w:hAnsi="Times New Roman" w:cs="Times New Roman"/>
          <w:iCs/>
          <w:sz w:val="24"/>
          <w:szCs w:val="24"/>
        </w:rPr>
        <w:t>.</w:t>
      </w:r>
      <w:r w:rsidR="0028277F" w:rsidRPr="002632F5">
        <w:rPr>
          <w:rFonts w:ascii="Times New Roman" w:eastAsia="Times New Roman" w:hAnsi="Times New Roman" w:cs="Times New Roman"/>
          <w:iCs/>
          <w:sz w:val="24"/>
          <w:szCs w:val="24"/>
        </w:rPr>
        <w:t xml:space="preserve"> Tai, kad byla buvo sustabdyta esant įstatyme įtvirtintam privaloma</w:t>
      </w:r>
      <w:r w:rsidR="00FE64B5">
        <w:rPr>
          <w:rFonts w:ascii="Times New Roman" w:eastAsia="Times New Roman" w:hAnsi="Times New Roman" w:cs="Times New Roman"/>
          <w:iCs/>
          <w:sz w:val="24"/>
          <w:szCs w:val="24"/>
        </w:rPr>
        <w:t>ja</w:t>
      </w:r>
      <w:r w:rsidR="0028277F" w:rsidRPr="002632F5">
        <w:rPr>
          <w:rFonts w:ascii="Times New Roman" w:eastAsia="Times New Roman" w:hAnsi="Times New Roman" w:cs="Times New Roman"/>
          <w:iCs/>
          <w:sz w:val="24"/>
          <w:szCs w:val="24"/>
        </w:rPr>
        <w:t xml:space="preserve">m bylos sustabdymo pagrindui (CPK 163 straipsnio 1 dalies 3 punktas), nepaneigia aplinkybės, kad visą bylos sustabdymo terminą </w:t>
      </w:r>
      <w:r w:rsidR="002632F5" w:rsidRPr="002632F5">
        <w:rPr>
          <w:rFonts w:ascii="Times New Roman" w:eastAsia="Times New Roman" w:hAnsi="Times New Roman" w:cs="Times New Roman"/>
          <w:iCs/>
          <w:sz w:val="24"/>
          <w:szCs w:val="24"/>
        </w:rPr>
        <w:t>atsakovė</w:t>
      </w:r>
      <w:r w:rsidR="0028277F" w:rsidRPr="002632F5">
        <w:rPr>
          <w:rFonts w:ascii="Times New Roman" w:eastAsia="Times New Roman" w:hAnsi="Times New Roman" w:cs="Times New Roman"/>
          <w:iCs/>
          <w:sz w:val="24"/>
          <w:szCs w:val="24"/>
        </w:rPr>
        <w:t xml:space="preserve"> naudojosi </w:t>
      </w:r>
      <w:r w:rsidR="002632F5" w:rsidRPr="002632F5">
        <w:rPr>
          <w:rFonts w:ascii="Times New Roman" w:eastAsia="Times New Roman" w:hAnsi="Times New Roman" w:cs="Times New Roman"/>
          <w:iCs/>
          <w:sz w:val="24"/>
          <w:szCs w:val="24"/>
        </w:rPr>
        <w:t>ieškovei priklausančiais</w:t>
      </w:r>
      <w:r w:rsidR="0028277F" w:rsidRPr="002632F5">
        <w:rPr>
          <w:rFonts w:ascii="Times New Roman" w:eastAsia="Times New Roman" w:hAnsi="Times New Roman" w:cs="Times New Roman"/>
          <w:iCs/>
          <w:sz w:val="24"/>
          <w:szCs w:val="24"/>
        </w:rPr>
        <w:t xml:space="preserve"> pinigais, todėl </w:t>
      </w:r>
      <w:r w:rsidR="002632F5" w:rsidRPr="002632F5">
        <w:rPr>
          <w:rFonts w:ascii="Times New Roman" w:eastAsia="Times New Roman" w:hAnsi="Times New Roman" w:cs="Times New Roman"/>
          <w:iCs/>
          <w:sz w:val="24"/>
          <w:szCs w:val="24"/>
        </w:rPr>
        <w:t>jai</w:t>
      </w:r>
      <w:r w:rsidR="0028277F" w:rsidRPr="002632F5">
        <w:rPr>
          <w:rFonts w:ascii="Times New Roman" w:eastAsia="Times New Roman" w:hAnsi="Times New Roman" w:cs="Times New Roman"/>
          <w:iCs/>
          <w:sz w:val="24"/>
          <w:szCs w:val="24"/>
        </w:rPr>
        <w:t xml:space="preserve"> privalo būt</w:t>
      </w:r>
      <w:r w:rsidR="002632F5" w:rsidRPr="002632F5">
        <w:rPr>
          <w:rFonts w:ascii="Times New Roman" w:eastAsia="Times New Roman" w:hAnsi="Times New Roman" w:cs="Times New Roman"/>
          <w:iCs/>
          <w:sz w:val="24"/>
          <w:szCs w:val="24"/>
        </w:rPr>
        <w:t>i</w:t>
      </w:r>
      <w:r w:rsidR="0028277F" w:rsidRPr="002632F5">
        <w:rPr>
          <w:rFonts w:ascii="Times New Roman" w:eastAsia="Times New Roman" w:hAnsi="Times New Roman" w:cs="Times New Roman"/>
          <w:iCs/>
          <w:sz w:val="24"/>
          <w:szCs w:val="24"/>
        </w:rPr>
        <w:t xml:space="preserve"> kompensuoti jo</w:t>
      </w:r>
      <w:r w:rsidR="002632F5" w:rsidRPr="002632F5">
        <w:rPr>
          <w:rFonts w:ascii="Times New Roman" w:eastAsia="Times New Roman" w:hAnsi="Times New Roman" w:cs="Times New Roman"/>
          <w:iCs/>
          <w:sz w:val="24"/>
          <w:szCs w:val="24"/>
        </w:rPr>
        <w:t>s</w:t>
      </w:r>
      <w:r w:rsidR="0028277F" w:rsidRPr="002632F5">
        <w:rPr>
          <w:rFonts w:ascii="Times New Roman" w:eastAsia="Times New Roman" w:hAnsi="Times New Roman" w:cs="Times New Roman"/>
          <w:iCs/>
          <w:sz w:val="24"/>
          <w:szCs w:val="24"/>
        </w:rPr>
        <w:t xml:space="preserve"> patirti minimalūs nuostoliai, </w:t>
      </w:r>
      <w:r w:rsidR="002632F5" w:rsidRPr="002632F5">
        <w:rPr>
          <w:rFonts w:ascii="Times New Roman" w:eastAsia="Times New Roman" w:hAnsi="Times New Roman" w:cs="Times New Roman"/>
          <w:iCs/>
          <w:sz w:val="24"/>
          <w:szCs w:val="24"/>
        </w:rPr>
        <w:t xml:space="preserve">susidarę laiku </w:t>
      </w:r>
      <w:r w:rsidR="0028277F" w:rsidRPr="002632F5">
        <w:rPr>
          <w:rFonts w:ascii="Times New Roman" w:eastAsia="Times New Roman" w:hAnsi="Times New Roman" w:cs="Times New Roman"/>
          <w:iCs/>
          <w:sz w:val="24"/>
          <w:szCs w:val="24"/>
        </w:rPr>
        <w:t xml:space="preserve">negrąžinus teisėtai </w:t>
      </w:r>
      <w:r w:rsidR="002632F5" w:rsidRPr="002632F5">
        <w:rPr>
          <w:rFonts w:ascii="Times New Roman" w:eastAsia="Times New Roman" w:hAnsi="Times New Roman" w:cs="Times New Roman"/>
          <w:iCs/>
          <w:sz w:val="24"/>
          <w:szCs w:val="24"/>
        </w:rPr>
        <w:t xml:space="preserve">jai </w:t>
      </w:r>
      <w:r w:rsidR="0028277F" w:rsidRPr="002632F5">
        <w:rPr>
          <w:rFonts w:ascii="Times New Roman" w:eastAsia="Times New Roman" w:hAnsi="Times New Roman" w:cs="Times New Roman"/>
          <w:iCs/>
          <w:sz w:val="24"/>
          <w:szCs w:val="24"/>
        </w:rPr>
        <w:t>priklausanči</w:t>
      </w:r>
      <w:r w:rsidR="002632F5" w:rsidRPr="002632F5">
        <w:rPr>
          <w:rFonts w:ascii="Times New Roman" w:eastAsia="Times New Roman" w:hAnsi="Times New Roman" w:cs="Times New Roman"/>
          <w:iCs/>
          <w:sz w:val="24"/>
          <w:szCs w:val="24"/>
        </w:rPr>
        <w:t>ų</w:t>
      </w:r>
      <w:r w:rsidR="0028277F" w:rsidRPr="002632F5">
        <w:rPr>
          <w:rFonts w:ascii="Times New Roman" w:eastAsia="Times New Roman" w:hAnsi="Times New Roman" w:cs="Times New Roman"/>
          <w:iCs/>
          <w:sz w:val="24"/>
          <w:szCs w:val="24"/>
        </w:rPr>
        <w:t xml:space="preserve"> pinigų. </w:t>
      </w:r>
      <w:r w:rsidR="002632F5" w:rsidRPr="002632F5">
        <w:rPr>
          <w:rFonts w:ascii="Times New Roman" w:eastAsia="Times New Roman" w:hAnsi="Times New Roman" w:cs="Times New Roman"/>
          <w:iCs/>
          <w:sz w:val="24"/>
          <w:szCs w:val="24"/>
        </w:rPr>
        <w:t>Be to,</w:t>
      </w:r>
      <w:r w:rsidR="0028277F" w:rsidRPr="002632F5">
        <w:rPr>
          <w:rFonts w:ascii="Times New Roman" w:eastAsia="Times New Roman" w:hAnsi="Times New Roman" w:cs="Times New Roman"/>
          <w:iCs/>
          <w:sz w:val="24"/>
          <w:szCs w:val="24"/>
        </w:rPr>
        <w:t xml:space="preserve"> nagrinėjama c</w:t>
      </w:r>
      <w:r w:rsidRPr="002632F5">
        <w:rPr>
          <w:rFonts w:ascii="Times New Roman" w:eastAsia="Times New Roman" w:hAnsi="Times New Roman" w:cs="Times New Roman"/>
          <w:iCs/>
          <w:sz w:val="24"/>
          <w:szCs w:val="24"/>
        </w:rPr>
        <w:t xml:space="preserve">ivilinė byla buvo sustabdyta </w:t>
      </w:r>
      <w:r w:rsidR="002632F5" w:rsidRPr="002632F5">
        <w:rPr>
          <w:rFonts w:ascii="Times New Roman" w:eastAsia="Times New Roman" w:hAnsi="Times New Roman" w:cs="Times New Roman"/>
          <w:iCs/>
          <w:sz w:val="24"/>
          <w:szCs w:val="24"/>
        </w:rPr>
        <w:t>iki tol, kol baudžiamosiose bylose bus išspręstas</w:t>
      </w:r>
      <w:r w:rsidR="002632F5">
        <w:rPr>
          <w:rFonts w:ascii="Times New Roman" w:eastAsia="Times New Roman" w:hAnsi="Times New Roman" w:cs="Times New Roman"/>
          <w:iCs/>
          <w:sz w:val="24"/>
          <w:szCs w:val="24"/>
        </w:rPr>
        <w:t xml:space="preserve"> šios bylos trečiųjų asmenų</w:t>
      </w:r>
      <w:r w:rsidRPr="002632F5">
        <w:rPr>
          <w:rFonts w:ascii="Times New Roman" w:eastAsia="Times New Roman" w:hAnsi="Times New Roman" w:cs="Times New Roman"/>
          <w:iCs/>
          <w:sz w:val="24"/>
          <w:szCs w:val="24"/>
        </w:rPr>
        <w:t xml:space="preserve"> </w:t>
      </w:r>
      <w:r w:rsidR="002632F5">
        <w:rPr>
          <w:rFonts w:ascii="Times New Roman" w:eastAsia="Times New Roman" w:hAnsi="Times New Roman" w:cs="Times New Roman"/>
          <w:iCs/>
          <w:sz w:val="24"/>
          <w:szCs w:val="24"/>
        </w:rPr>
        <w:t>baudžiamosios atsakomybės klausimas, o</w:t>
      </w:r>
      <w:r w:rsidRPr="002632F5">
        <w:rPr>
          <w:rFonts w:ascii="Times New Roman" w:eastAsia="Times New Roman" w:hAnsi="Times New Roman" w:cs="Times New Roman"/>
          <w:iCs/>
          <w:sz w:val="24"/>
          <w:szCs w:val="24"/>
        </w:rPr>
        <w:t xml:space="preserve"> už vieno iš jų – </w:t>
      </w:r>
      <w:bookmarkStart w:id="117" w:name="Buk_90"/>
      <w:r w:rsidR="0019539D" w:rsidRPr="0019539D">
        <w:rPr>
          <w:rFonts w:ascii="Times New Roman" w:eastAsia="Times New Roman" w:hAnsi="Times New Roman" w:cs="Times New Roman"/>
          <w:iCs/>
          <w:sz w:val="24"/>
          <w:szCs w:val="24"/>
        </w:rPr>
        <w:t xml:space="preserve">V. L. </w:t>
      </w:r>
      <w:bookmarkEnd w:id="117"/>
      <w:r w:rsidR="00FE64B5">
        <w:rPr>
          <w:rFonts w:ascii="Times New Roman" w:eastAsia="Times New Roman" w:hAnsi="Times New Roman" w:cs="Times New Roman"/>
          <w:iCs/>
          <w:sz w:val="24"/>
          <w:szCs w:val="24"/>
        </w:rPr>
        <w:t>–</w:t>
      </w:r>
      <w:r w:rsidR="002632F5">
        <w:rPr>
          <w:rFonts w:ascii="Times New Roman" w:eastAsia="Times New Roman" w:hAnsi="Times New Roman" w:cs="Times New Roman"/>
          <w:iCs/>
          <w:sz w:val="24"/>
          <w:szCs w:val="24"/>
        </w:rPr>
        <w:t xml:space="preserve"> veiksmus</w:t>
      </w:r>
      <w:r w:rsidRPr="002632F5">
        <w:rPr>
          <w:rFonts w:ascii="Times New Roman" w:eastAsia="Times New Roman" w:hAnsi="Times New Roman" w:cs="Times New Roman"/>
          <w:iCs/>
          <w:sz w:val="24"/>
          <w:szCs w:val="24"/>
        </w:rPr>
        <w:t xml:space="preserve"> buvo atsakinga atsakovė.</w:t>
      </w:r>
      <w:r w:rsidR="0028277F" w:rsidRPr="002632F5">
        <w:rPr>
          <w:rFonts w:ascii="Times New Roman" w:eastAsia="Times New Roman" w:hAnsi="Times New Roman" w:cs="Times New Roman"/>
          <w:iCs/>
          <w:sz w:val="24"/>
          <w:szCs w:val="24"/>
        </w:rPr>
        <w:t xml:space="preserve"> </w:t>
      </w:r>
    </w:p>
    <w:p w14:paraId="24AF10F2" w14:textId="61F30B83" w:rsidR="002815DE" w:rsidRPr="002632F5" w:rsidRDefault="0028277F" w:rsidP="002815DE">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2632F5">
        <w:rPr>
          <w:rFonts w:ascii="Times New Roman" w:eastAsia="Times New Roman" w:hAnsi="Times New Roman" w:cs="Times New Roman"/>
          <w:iCs/>
          <w:sz w:val="24"/>
          <w:szCs w:val="24"/>
        </w:rPr>
        <w:lastRenderedPageBreak/>
        <w:t xml:space="preserve">Aptartas procesinių palūkanų teisinis reglamentavimas ir nustatytos </w:t>
      </w:r>
      <w:r w:rsidR="007807B6" w:rsidRPr="002632F5">
        <w:rPr>
          <w:rFonts w:ascii="Times New Roman" w:eastAsia="Times New Roman" w:hAnsi="Times New Roman" w:cs="Times New Roman"/>
          <w:iCs/>
          <w:sz w:val="24"/>
          <w:szCs w:val="24"/>
        </w:rPr>
        <w:t xml:space="preserve">faktinės </w:t>
      </w:r>
      <w:r w:rsidRPr="002632F5">
        <w:rPr>
          <w:rFonts w:ascii="Times New Roman" w:eastAsia="Times New Roman" w:hAnsi="Times New Roman" w:cs="Times New Roman"/>
          <w:iCs/>
          <w:sz w:val="24"/>
          <w:szCs w:val="24"/>
        </w:rPr>
        <w:t xml:space="preserve">aplinkybės sudaro pagrindą teisėjų kolegijai konstatuoti, kad </w:t>
      </w:r>
      <w:r w:rsidR="003D5016">
        <w:rPr>
          <w:rFonts w:ascii="Times New Roman" w:eastAsia="Times New Roman" w:hAnsi="Times New Roman" w:cs="Times New Roman"/>
          <w:iCs/>
          <w:sz w:val="24"/>
          <w:szCs w:val="24"/>
        </w:rPr>
        <w:t xml:space="preserve">teismai, </w:t>
      </w:r>
      <w:r w:rsidRPr="002632F5">
        <w:rPr>
          <w:rFonts w:ascii="Times New Roman" w:eastAsia="Times New Roman" w:hAnsi="Times New Roman" w:cs="Times New Roman"/>
          <w:iCs/>
          <w:sz w:val="24"/>
          <w:szCs w:val="24"/>
        </w:rPr>
        <w:t>priteisdam</w:t>
      </w:r>
      <w:r w:rsidR="007807B6" w:rsidRPr="002632F5">
        <w:rPr>
          <w:rFonts w:ascii="Times New Roman" w:eastAsia="Times New Roman" w:hAnsi="Times New Roman" w:cs="Times New Roman"/>
          <w:iCs/>
          <w:sz w:val="24"/>
          <w:szCs w:val="24"/>
        </w:rPr>
        <w:t xml:space="preserve">i </w:t>
      </w:r>
      <w:r w:rsidRPr="002632F5">
        <w:rPr>
          <w:rFonts w:ascii="Times New Roman" w:eastAsia="Times New Roman" w:hAnsi="Times New Roman" w:cs="Times New Roman"/>
          <w:iCs/>
          <w:sz w:val="24"/>
          <w:szCs w:val="24"/>
        </w:rPr>
        <w:t>procesines palūkan</w:t>
      </w:r>
      <w:r w:rsidR="007807B6" w:rsidRPr="002632F5">
        <w:rPr>
          <w:rFonts w:ascii="Times New Roman" w:eastAsia="Times New Roman" w:hAnsi="Times New Roman" w:cs="Times New Roman"/>
          <w:iCs/>
          <w:sz w:val="24"/>
          <w:szCs w:val="24"/>
        </w:rPr>
        <w:t>a</w:t>
      </w:r>
      <w:r w:rsidRPr="002632F5">
        <w:rPr>
          <w:rFonts w:ascii="Times New Roman" w:eastAsia="Times New Roman" w:hAnsi="Times New Roman" w:cs="Times New Roman"/>
          <w:iCs/>
          <w:sz w:val="24"/>
          <w:szCs w:val="24"/>
        </w:rPr>
        <w:t>s nuo bylos išk</w:t>
      </w:r>
      <w:r w:rsidR="007807B6" w:rsidRPr="002632F5">
        <w:rPr>
          <w:rFonts w:ascii="Times New Roman" w:eastAsia="Times New Roman" w:hAnsi="Times New Roman" w:cs="Times New Roman"/>
          <w:iCs/>
          <w:sz w:val="24"/>
          <w:szCs w:val="24"/>
        </w:rPr>
        <w:t>ė</w:t>
      </w:r>
      <w:r w:rsidRPr="002632F5">
        <w:rPr>
          <w:rFonts w:ascii="Times New Roman" w:eastAsia="Times New Roman" w:hAnsi="Times New Roman" w:cs="Times New Roman"/>
          <w:iCs/>
          <w:sz w:val="24"/>
          <w:szCs w:val="24"/>
        </w:rPr>
        <w:t xml:space="preserve">limo teisme iki teismo sprendimo visiško įvykdymo, </w:t>
      </w:r>
      <w:r w:rsidR="00395EF0">
        <w:rPr>
          <w:rFonts w:ascii="Times New Roman" w:eastAsia="Times New Roman" w:hAnsi="Times New Roman" w:cs="Times New Roman"/>
          <w:iCs/>
          <w:sz w:val="24"/>
          <w:szCs w:val="24"/>
        </w:rPr>
        <w:t>procesines palūkanas skaičiuo</w:t>
      </w:r>
      <w:r w:rsidR="003D5016">
        <w:rPr>
          <w:rFonts w:ascii="Times New Roman" w:eastAsia="Times New Roman" w:hAnsi="Times New Roman" w:cs="Times New Roman"/>
          <w:iCs/>
          <w:sz w:val="24"/>
          <w:szCs w:val="24"/>
        </w:rPr>
        <w:t>dami</w:t>
      </w:r>
      <w:r w:rsidR="00395EF0">
        <w:rPr>
          <w:rFonts w:ascii="Times New Roman" w:eastAsia="Times New Roman" w:hAnsi="Times New Roman" w:cs="Times New Roman"/>
          <w:iCs/>
          <w:sz w:val="24"/>
          <w:szCs w:val="24"/>
        </w:rPr>
        <w:t xml:space="preserve"> </w:t>
      </w:r>
      <w:r w:rsidR="003D5016">
        <w:rPr>
          <w:rFonts w:ascii="Times New Roman" w:eastAsia="Times New Roman" w:hAnsi="Times New Roman" w:cs="Times New Roman"/>
          <w:iCs/>
          <w:sz w:val="24"/>
          <w:szCs w:val="24"/>
        </w:rPr>
        <w:t xml:space="preserve">ir </w:t>
      </w:r>
      <w:r w:rsidRPr="002632F5">
        <w:rPr>
          <w:rFonts w:ascii="Times New Roman" w:eastAsia="Times New Roman" w:hAnsi="Times New Roman" w:cs="Times New Roman"/>
          <w:iCs/>
          <w:sz w:val="24"/>
          <w:szCs w:val="24"/>
        </w:rPr>
        <w:t>laikotarp</w:t>
      </w:r>
      <w:r w:rsidR="003D5016">
        <w:rPr>
          <w:rFonts w:ascii="Times New Roman" w:eastAsia="Times New Roman" w:hAnsi="Times New Roman" w:cs="Times New Roman"/>
          <w:iCs/>
          <w:sz w:val="24"/>
          <w:szCs w:val="24"/>
        </w:rPr>
        <w:t>iu</w:t>
      </w:r>
      <w:r w:rsidRPr="002632F5">
        <w:rPr>
          <w:rFonts w:ascii="Times New Roman" w:eastAsia="Times New Roman" w:hAnsi="Times New Roman" w:cs="Times New Roman"/>
          <w:iCs/>
          <w:sz w:val="24"/>
          <w:szCs w:val="24"/>
        </w:rPr>
        <w:t xml:space="preserve">, kai civilinė byla </w:t>
      </w:r>
      <w:r w:rsidR="007807B6" w:rsidRPr="002632F5">
        <w:rPr>
          <w:rFonts w:ascii="Times New Roman" w:eastAsia="Times New Roman" w:hAnsi="Times New Roman" w:cs="Times New Roman"/>
          <w:iCs/>
          <w:sz w:val="24"/>
          <w:szCs w:val="24"/>
        </w:rPr>
        <w:t>privalo</w:t>
      </w:r>
      <w:r w:rsidR="00921E36" w:rsidRPr="002632F5">
        <w:rPr>
          <w:rFonts w:ascii="Times New Roman" w:eastAsia="Times New Roman" w:hAnsi="Times New Roman" w:cs="Times New Roman"/>
          <w:iCs/>
          <w:sz w:val="24"/>
          <w:szCs w:val="24"/>
        </w:rPr>
        <w:t>ma</w:t>
      </w:r>
      <w:r w:rsidR="007807B6" w:rsidRPr="002632F5">
        <w:rPr>
          <w:rFonts w:ascii="Times New Roman" w:eastAsia="Times New Roman" w:hAnsi="Times New Roman" w:cs="Times New Roman"/>
          <w:iCs/>
          <w:sz w:val="24"/>
          <w:szCs w:val="24"/>
        </w:rPr>
        <w:t xml:space="preserve"> tvarka </w:t>
      </w:r>
      <w:r w:rsidRPr="002632F5">
        <w:rPr>
          <w:rFonts w:ascii="Times New Roman" w:eastAsia="Times New Roman" w:hAnsi="Times New Roman" w:cs="Times New Roman"/>
          <w:iCs/>
          <w:sz w:val="24"/>
          <w:szCs w:val="24"/>
        </w:rPr>
        <w:t>buvo sustabdyta dėl baudžiamųjų bylų</w:t>
      </w:r>
      <w:r w:rsidR="00395EF0">
        <w:rPr>
          <w:rFonts w:ascii="Times New Roman" w:eastAsia="Times New Roman" w:hAnsi="Times New Roman" w:cs="Times New Roman"/>
          <w:iCs/>
          <w:sz w:val="24"/>
          <w:szCs w:val="24"/>
        </w:rPr>
        <w:t xml:space="preserve"> nagrinėjimo, </w:t>
      </w:r>
      <w:r w:rsidR="007807B6" w:rsidRPr="002632F5">
        <w:rPr>
          <w:rFonts w:ascii="Times New Roman" w:eastAsia="Times New Roman" w:hAnsi="Times New Roman" w:cs="Times New Roman"/>
          <w:iCs/>
          <w:sz w:val="24"/>
          <w:szCs w:val="24"/>
        </w:rPr>
        <w:t xml:space="preserve">tinkamai taikė ir aiškino procesinių palūkanų priteisimą reglamentuojančias </w:t>
      </w:r>
      <w:r w:rsidR="00395EF0">
        <w:rPr>
          <w:rFonts w:ascii="Times New Roman" w:eastAsia="Times New Roman" w:hAnsi="Times New Roman" w:cs="Times New Roman"/>
          <w:iCs/>
          <w:sz w:val="24"/>
          <w:szCs w:val="24"/>
        </w:rPr>
        <w:t xml:space="preserve">materialiosios </w:t>
      </w:r>
      <w:r w:rsidR="007807B6" w:rsidRPr="002632F5">
        <w:rPr>
          <w:rFonts w:ascii="Times New Roman" w:eastAsia="Times New Roman" w:hAnsi="Times New Roman" w:cs="Times New Roman"/>
          <w:iCs/>
          <w:sz w:val="24"/>
          <w:szCs w:val="24"/>
        </w:rPr>
        <w:t>teisės normas.</w:t>
      </w:r>
    </w:p>
    <w:p w14:paraId="3816FEAD" w14:textId="77777777" w:rsidR="008D0A22" w:rsidRDefault="008D0A22" w:rsidP="008D0A22">
      <w:pPr>
        <w:spacing w:after="120" w:line="240" w:lineRule="auto"/>
        <w:jc w:val="both"/>
        <w:rPr>
          <w:rFonts w:ascii="Times New Roman" w:eastAsia="Times New Roman" w:hAnsi="Times New Roman" w:cs="Times New Roman"/>
          <w:iCs/>
          <w:sz w:val="24"/>
          <w:szCs w:val="24"/>
        </w:rPr>
      </w:pPr>
    </w:p>
    <w:p w14:paraId="3ECBAB20" w14:textId="65759962" w:rsidR="006D740C" w:rsidRDefault="008D0A22" w:rsidP="008D0A22">
      <w:pPr>
        <w:spacing w:after="120" w:line="240" w:lineRule="auto"/>
        <w:ind w:firstLine="851"/>
        <w:jc w:val="both"/>
        <w:rPr>
          <w:rFonts w:ascii="Times New Roman" w:eastAsia="Times New Roman" w:hAnsi="Times New Roman" w:cs="Times New Roman"/>
          <w:i/>
          <w:sz w:val="24"/>
          <w:szCs w:val="24"/>
        </w:rPr>
      </w:pPr>
      <w:r w:rsidRPr="008D0A22">
        <w:rPr>
          <w:rFonts w:ascii="Times New Roman" w:eastAsia="Times New Roman" w:hAnsi="Times New Roman" w:cs="Times New Roman"/>
          <w:i/>
          <w:sz w:val="24"/>
          <w:szCs w:val="24"/>
        </w:rPr>
        <w:t xml:space="preserve">Dėl bylos </w:t>
      </w:r>
      <w:r w:rsidR="007351C5" w:rsidRPr="008D0A22">
        <w:rPr>
          <w:rFonts w:ascii="Times New Roman" w:eastAsia="Times New Roman" w:hAnsi="Times New Roman" w:cs="Times New Roman"/>
          <w:i/>
          <w:sz w:val="24"/>
          <w:szCs w:val="24"/>
        </w:rPr>
        <w:t xml:space="preserve">procesinės </w:t>
      </w:r>
      <w:r w:rsidRPr="008D0A22">
        <w:rPr>
          <w:rFonts w:ascii="Times New Roman" w:eastAsia="Times New Roman" w:hAnsi="Times New Roman" w:cs="Times New Roman"/>
          <w:i/>
          <w:sz w:val="24"/>
          <w:szCs w:val="24"/>
        </w:rPr>
        <w:t>baigties ir</w:t>
      </w:r>
      <w:r>
        <w:rPr>
          <w:rFonts w:ascii="Times New Roman" w:eastAsia="Times New Roman" w:hAnsi="Times New Roman" w:cs="Times New Roman"/>
          <w:iCs/>
          <w:sz w:val="24"/>
          <w:szCs w:val="24"/>
        </w:rPr>
        <w:t xml:space="preserve"> </w:t>
      </w:r>
      <w:r w:rsidR="006D740C" w:rsidRPr="00AE3104">
        <w:rPr>
          <w:rFonts w:ascii="Times New Roman" w:eastAsia="Times New Roman" w:hAnsi="Times New Roman" w:cs="Times New Roman"/>
          <w:i/>
          <w:sz w:val="24"/>
          <w:szCs w:val="24"/>
        </w:rPr>
        <w:t>bylinėjimosi išlaidų</w:t>
      </w:r>
      <w:r>
        <w:rPr>
          <w:rFonts w:ascii="Times New Roman" w:eastAsia="Times New Roman" w:hAnsi="Times New Roman" w:cs="Times New Roman"/>
          <w:i/>
          <w:sz w:val="24"/>
          <w:szCs w:val="24"/>
        </w:rPr>
        <w:t xml:space="preserve"> atlyginimo</w:t>
      </w:r>
    </w:p>
    <w:p w14:paraId="2670B063" w14:textId="77777777" w:rsidR="007F1C0E" w:rsidRPr="00AE3104" w:rsidRDefault="007F1C0E" w:rsidP="0024328C">
      <w:pPr>
        <w:pStyle w:val="Sraopastraipa"/>
        <w:spacing w:after="120" w:line="240" w:lineRule="auto"/>
        <w:ind w:left="0" w:firstLine="709"/>
        <w:contextualSpacing w:val="0"/>
        <w:jc w:val="both"/>
        <w:rPr>
          <w:rFonts w:ascii="Times New Roman" w:eastAsia="Times New Roman" w:hAnsi="Times New Roman" w:cs="Times New Roman"/>
          <w:i/>
          <w:sz w:val="24"/>
          <w:szCs w:val="24"/>
        </w:rPr>
      </w:pPr>
    </w:p>
    <w:p w14:paraId="4983EF30" w14:textId="77777777" w:rsidR="00690B5A" w:rsidRDefault="00AE0A0F" w:rsidP="00690B5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690B5A">
        <w:rPr>
          <w:rFonts w:ascii="Times New Roman" w:eastAsia="Times New Roman" w:hAnsi="Times New Roman" w:cs="Times New Roman"/>
          <w:sz w:val="24"/>
          <w:szCs w:val="24"/>
        </w:rPr>
        <w:t>CPK 360 straipsnyje įtvirtinta, kad kasacinis teismas sprendimą ar nutartį visą arba iš dalies panaikina ir perduoda bylą iš naujo nagrinėti pirmosios instancijos teismui, jeigu yra konstatuojami absoliutūs sprendimo ar nutarties negaliojimo pagrindai, nurodyti CPK 329</w:t>
      </w:r>
      <w:r w:rsidR="00FE64B5" w:rsidRPr="00690B5A">
        <w:rPr>
          <w:rFonts w:ascii="Times New Roman" w:eastAsia="Times New Roman" w:hAnsi="Times New Roman" w:cs="Times New Roman"/>
          <w:sz w:val="24"/>
          <w:szCs w:val="24"/>
        </w:rPr>
        <w:t> </w:t>
      </w:r>
      <w:r w:rsidRPr="00690B5A">
        <w:rPr>
          <w:rFonts w:ascii="Times New Roman" w:eastAsia="Times New Roman" w:hAnsi="Times New Roman" w:cs="Times New Roman"/>
          <w:sz w:val="24"/>
          <w:szCs w:val="24"/>
        </w:rPr>
        <w:t>straipsnio 2 ir 3 dalyse. Byla gali būti perduodama nagrinėti pirmosios instancijos teismui taip pat nustačius esminius proceso teisės normų pažeidimus, kurie negali būti pašalinti apeliacinės instancijos teisme.</w:t>
      </w:r>
    </w:p>
    <w:p w14:paraId="26EB02F9" w14:textId="18FF231E" w:rsidR="00314600" w:rsidRPr="005A374A" w:rsidRDefault="00416A8A" w:rsidP="00314600">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690B5A">
        <w:rPr>
          <w:rFonts w:ascii="Times New Roman" w:eastAsia="Times New Roman" w:hAnsi="Times New Roman" w:cs="Times New Roman"/>
          <w:sz w:val="24"/>
          <w:szCs w:val="24"/>
        </w:rPr>
        <w:t xml:space="preserve">Teisėjų kolegija, remdamasi išdėstytais argumentais, konstatuoja, kad bylą nagrinėję teismai netinkamai aiškino ir taikė materialiosios teisės normas, reglamentuojančias </w:t>
      </w:r>
      <w:r w:rsidR="000E39F2" w:rsidRPr="00690B5A">
        <w:rPr>
          <w:rFonts w:ascii="Times New Roman" w:eastAsia="Times New Roman" w:hAnsi="Times New Roman" w:cs="Times New Roman"/>
          <w:sz w:val="24"/>
          <w:szCs w:val="24"/>
        </w:rPr>
        <w:t xml:space="preserve">atsakovių </w:t>
      </w:r>
      <w:r w:rsidRPr="00690B5A">
        <w:rPr>
          <w:rFonts w:ascii="Times New Roman" w:eastAsia="Times New Roman" w:hAnsi="Times New Roman" w:cs="Times New Roman"/>
          <w:sz w:val="24"/>
          <w:szCs w:val="24"/>
        </w:rPr>
        <w:t>prievolės rūšį</w:t>
      </w:r>
      <w:r w:rsidR="00FE64B5" w:rsidRPr="00690B5A">
        <w:rPr>
          <w:rFonts w:ascii="Times New Roman" w:eastAsia="Times New Roman" w:hAnsi="Times New Roman" w:cs="Times New Roman"/>
          <w:sz w:val="24"/>
          <w:szCs w:val="24"/>
        </w:rPr>
        <w:t>,</w:t>
      </w:r>
      <w:r w:rsidR="00AD0093" w:rsidRPr="00690B5A">
        <w:rPr>
          <w:rFonts w:ascii="Times New Roman" w:eastAsia="Times New Roman" w:hAnsi="Times New Roman" w:cs="Times New Roman"/>
          <w:sz w:val="24"/>
          <w:szCs w:val="24"/>
        </w:rPr>
        <w:t xml:space="preserve"> ir padarė nepagrįstą išvadą dėl atsakovių solidariosios atsakomybės pagal vieną iš ieškovės pareikštų reikalavimų</w:t>
      </w:r>
      <w:r w:rsidRPr="00690B5A">
        <w:rPr>
          <w:rFonts w:ascii="Times New Roman" w:eastAsia="Times New Roman" w:hAnsi="Times New Roman" w:cs="Times New Roman"/>
          <w:sz w:val="24"/>
          <w:szCs w:val="24"/>
        </w:rPr>
        <w:t xml:space="preserve">, </w:t>
      </w:r>
      <w:r w:rsidR="008064E1" w:rsidRPr="00690B5A">
        <w:rPr>
          <w:rFonts w:ascii="Times New Roman" w:eastAsia="Times New Roman" w:hAnsi="Times New Roman" w:cs="Times New Roman"/>
          <w:sz w:val="24"/>
          <w:szCs w:val="24"/>
        </w:rPr>
        <w:t>netyrė ir nevertino</w:t>
      </w:r>
      <w:r w:rsidR="008064E1" w:rsidRPr="008064E1">
        <w:t xml:space="preserve"> </w:t>
      </w:r>
      <w:r w:rsidR="008064E1" w:rsidRPr="00690B5A">
        <w:rPr>
          <w:rFonts w:ascii="Times New Roman" w:eastAsia="Times New Roman" w:hAnsi="Times New Roman" w:cs="Times New Roman"/>
          <w:sz w:val="24"/>
          <w:szCs w:val="24"/>
        </w:rPr>
        <w:t xml:space="preserve">atsakovių vykdytų pareigų pagal rangos ir techninės priežiūros sutartis, neatsižvelgė į skirtingą pareigų pobūdį ir atsakomybės sritis, </w:t>
      </w:r>
      <w:r w:rsidRPr="00690B5A">
        <w:rPr>
          <w:rFonts w:ascii="Times New Roman" w:eastAsia="Times New Roman" w:hAnsi="Times New Roman" w:cs="Times New Roman"/>
          <w:sz w:val="24"/>
          <w:szCs w:val="24"/>
        </w:rPr>
        <w:t>nenustatė reikšmingų faktinių aplinkybių, sudarančių pagrindą konstatuoti, kokia dalimi kiekviena atsakovė prisidėjo prie žalos atsiradimo</w:t>
      </w:r>
      <w:r w:rsidR="00FE64B5" w:rsidRPr="00690B5A">
        <w:rPr>
          <w:rFonts w:ascii="Times New Roman" w:eastAsia="Times New Roman" w:hAnsi="Times New Roman" w:cs="Times New Roman"/>
          <w:sz w:val="24"/>
          <w:szCs w:val="24"/>
        </w:rPr>
        <w:t>,</w:t>
      </w:r>
      <w:r w:rsidRPr="00690B5A">
        <w:rPr>
          <w:rFonts w:ascii="Times New Roman" w:eastAsia="Times New Roman" w:hAnsi="Times New Roman" w:cs="Times New Roman"/>
          <w:sz w:val="24"/>
          <w:szCs w:val="24"/>
        </w:rPr>
        <w:t xml:space="preserve"> ir </w:t>
      </w:r>
      <w:r w:rsidR="008064E1" w:rsidRPr="00690B5A">
        <w:rPr>
          <w:rFonts w:ascii="Times New Roman" w:eastAsia="Times New Roman" w:hAnsi="Times New Roman" w:cs="Times New Roman"/>
          <w:sz w:val="24"/>
          <w:szCs w:val="24"/>
        </w:rPr>
        <w:t xml:space="preserve">tinkamai </w:t>
      </w:r>
      <w:r w:rsidRPr="00690B5A">
        <w:rPr>
          <w:rFonts w:ascii="Times New Roman" w:eastAsia="Times New Roman" w:hAnsi="Times New Roman" w:cs="Times New Roman"/>
          <w:sz w:val="24"/>
          <w:szCs w:val="24"/>
        </w:rPr>
        <w:t>nenustatė kiekvieno</w:t>
      </w:r>
      <w:r w:rsidR="008064E1" w:rsidRPr="00690B5A">
        <w:rPr>
          <w:rFonts w:ascii="Times New Roman" w:eastAsia="Times New Roman" w:hAnsi="Times New Roman" w:cs="Times New Roman"/>
          <w:sz w:val="24"/>
          <w:szCs w:val="24"/>
        </w:rPr>
        <w:t>s</w:t>
      </w:r>
      <w:r w:rsidRPr="00690B5A">
        <w:rPr>
          <w:rFonts w:ascii="Times New Roman" w:eastAsia="Times New Roman" w:hAnsi="Times New Roman" w:cs="Times New Roman"/>
          <w:sz w:val="24"/>
          <w:szCs w:val="24"/>
        </w:rPr>
        <w:t xml:space="preserve"> iš </w:t>
      </w:r>
      <w:r w:rsidR="008064E1" w:rsidRPr="00690B5A">
        <w:rPr>
          <w:rFonts w:ascii="Times New Roman" w:eastAsia="Times New Roman" w:hAnsi="Times New Roman" w:cs="Times New Roman"/>
          <w:sz w:val="24"/>
          <w:szCs w:val="24"/>
        </w:rPr>
        <w:t>atsakovių</w:t>
      </w:r>
      <w:r w:rsidRPr="00690B5A">
        <w:rPr>
          <w:rFonts w:ascii="Times New Roman" w:eastAsia="Times New Roman" w:hAnsi="Times New Roman" w:cs="Times New Roman"/>
          <w:sz w:val="24"/>
          <w:szCs w:val="24"/>
        </w:rPr>
        <w:t xml:space="preserve"> prievolės atlyginti dėl gaisro kilusi</w:t>
      </w:r>
      <w:r w:rsidR="003F31E2" w:rsidRPr="00690B5A">
        <w:rPr>
          <w:rFonts w:ascii="Times New Roman" w:eastAsia="Times New Roman" w:hAnsi="Times New Roman" w:cs="Times New Roman"/>
          <w:sz w:val="24"/>
          <w:szCs w:val="24"/>
        </w:rPr>
        <w:t>ą</w:t>
      </w:r>
      <w:r w:rsidRPr="00690B5A">
        <w:rPr>
          <w:rFonts w:ascii="Times New Roman" w:eastAsia="Times New Roman" w:hAnsi="Times New Roman" w:cs="Times New Roman"/>
          <w:sz w:val="24"/>
          <w:szCs w:val="24"/>
        </w:rPr>
        <w:t xml:space="preserve"> žal</w:t>
      </w:r>
      <w:r w:rsidR="003F31E2" w:rsidRPr="00690B5A">
        <w:rPr>
          <w:rFonts w:ascii="Times New Roman" w:eastAsia="Times New Roman" w:hAnsi="Times New Roman" w:cs="Times New Roman"/>
          <w:sz w:val="24"/>
          <w:szCs w:val="24"/>
        </w:rPr>
        <w:t>ą</w:t>
      </w:r>
      <w:r w:rsidR="008064E1" w:rsidRPr="00690B5A">
        <w:rPr>
          <w:rFonts w:ascii="Times New Roman" w:eastAsia="Times New Roman" w:hAnsi="Times New Roman" w:cs="Times New Roman"/>
          <w:sz w:val="24"/>
          <w:szCs w:val="24"/>
        </w:rPr>
        <w:t xml:space="preserve"> dalies</w:t>
      </w:r>
      <w:r w:rsidRPr="00690B5A">
        <w:rPr>
          <w:rFonts w:ascii="Times New Roman" w:eastAsia="Times New Roman" w:hAnsi="Times New Roman" w:cs="Times New Roman"/>
          <w:sz w:val="24"/>
          <w:szCs w:val="24"/>
        </w:rPr>
        <w:t>.</w:t>
      </w:r>
      <w:r w:rsidR="006D05B8" w:rsidRPr="00690B5A">
        <w:rPr>
          <w:rFonts w:ascii="Times New Roman" w:eastAsia="Times New Roman" w:hAnsi="Times New Roman" w:cs="Times New Roman"/>
          <w:sz w:val="24"/>
          <w:szCs w:val="24"/>
        </w:rPr>
        <w:t xml:space="preserve"> </w:t>
      </w:r>
      <w:r w:rsidR="00690B5A" w:rsidRPr="005A374A">
        <w:rPr>
          <w:rFonts w:ascii="Times New Roman" w:eastAsia="Times New Roman" w:hAnsi="Times New Roman" w:cs="Times New Roman"/>
          <w:sz w:val="24"/>
          <w:szCs w:val="24"/>
        </w:rPr>
        <w:t>Spręsdam</w:t>
      </w:r>
      <w:r w:rsidR="00144470">
        <w:rPr>
          <w:rFonts w:ascii="Times New Roman" w:eastAsia="Times New Roman" w:hAnsi="Times New Roman" w:cs="Times New Roman"/>
          <w:sz w:val="24"/>
          <w:szCs w:val="24"/>
        </w:rPr>
        <w:t>i</w:t>
      </w:r>
      <w:r w:rsidR="00690B5A" w:rsidRPr="005A374A">
        <w:rPr>
          <w:rFonts w:ascii="Times New Roman" w:eastAsia="Times New Roman" w:hAnsi="Times New Roman" w:cs="Times New Roman"/>
          <w:sz w:val="24"/>
          <w:szCs w:val="24"/>
        </w:rPr>
        <w:t xml:space="preserve"> dėl atsakovių prievolės pobūdžio pagal ieškovės reikalavimą atlyginti bažnyčios pastatui padarytą žalą, teismai neįvertino atsakovės argumentų, kuriais ji </w:t>
      </w:r>
      <w:r w:rsidR="00DF4FB9" w:rsidRPr="005A374A">
        <w:rPr>
          <w:rFonts w:ascii="Times New Roman" w:eastAsia="Times New Roman" w:hAnsi="Times New Roman" w:cs="Times New Roman"/>
          <w:sz w:val="24"/>
          <w:szCs w:val="24"/>
        </w:rPr>
        <w:t xml:space="preserve">siekė paneigti </w:t>
      </w:r>
      <w:r w:rsidR="00690B5A" w:rsidRPr="005A374A">
        <w:rPr>
          <w:rFonts w:ascii="Times New Roman" w:eastAsia="Times New Roman" w:hAnsi="Times New Roman" w:cs="Times New Roman"/>
          <w:sz w:val="24"/>
          <w:szCs w:val="24"/>
        </w:rPr>
        <w:t xml:space="preserve">solidariosios atsakomybės </w:t>
      </w:r>
      <w:r w:rsidR="00DF4FB9" w:rsidRPr="005A374A">
        <w:rPr>
          <w:rFonts w:ascii="Times New Roman" w:eastAsia="Times New Roman" w:hAnsi="Times New Roman" w:cs="Times New Roman"/>
          <w:sz w:val="24"/>
          <w:szCs w:val="24"/>
        </w:rPr>
        <w:t>prezumpciją</w:t>
      </w:r>
      <w:r w:rsidR="00690B5A" w:rsidRPr="005A374A">
        <w:rPr>
          <w:rFonts w:ascii="Times New Roman" w:eastAsia="Times New Roman" w:hAnsi="Times New Roman" w:cs="Times New Roman"/>
          <w:sz w:val="24"/>
          <w:szCs w:val="24"/>
        </w:rPr>
        <w:t xml:space="preserve">. </w:t>
      </w:r>
      <w:r w:rsidR="008828F5" w:rsidRPr="00690B5A">
        <w:rPr>
          <w:rFonts w:ascii="Times New Roman" w:eastAsia="Times New Roman" w:hAnsi="Times New Roman" w:cs="Times New Roman"/>
          <w:sz w:val="24"/>
          <w:szCs w:val="24"/>
        </w:rPr>
        <w:t>Kasacinis teismas, nagrinėdamas bylą, nenustato faktinių aplinkybių byloje, o sprendžia tik teisės klausimus (CPK 353 straipsnio 1 dalis), nurodyti teismų procesinių sprendimų trūkumai negali būti ištaisyti kasaciniame teisme</w:t>
      </w:r>
      <w:r w:rsidR="00A40770" w:rsidRPr="00690B5A">
        <w:rPr>
          <w:rFonts w:ascii="Times New Roman" w:eastAsia="Times New Roman" w:hAnsi="Times New Roman" w:cs="Times New Roman"/>
          <w:sz w:val="24"/>
          <w:szCs w:val="24"/>
        </w:rPr>
        <w:t xml:space="preserve">, todėl </w:t>
      </w:r>
      <w:r w:rsidR="001C77BF" w:rsidRPr="00690B5A">
        <w:rPr>
          <w:rFonts w:ascii="Times New Roman" w:eastAsia="Times New Roman" w:hAnsi="Times New Roman" w:cs="Times New Roman"/>
          <w:sz w:val="24"/>
          <w:szCs w:val="24"/>
        </w:rPr>
        <w:t>skundžiam</w:t>
      </w:r>
      <w:r w:rsidR="008C46DF" w:rsidRPr="00690B5A">
        <w:rPr>
          <w:rFonts w:ascii="Times New Roman" w:eastAsia="Times New Roman" w:hAnsi="Times New Roman" w:cs="Times New Roman"/>
          <w:sz w:val="24"/>
          <w:szCs w:val="24"/>
        </w:rPr>
        <w:t>ų</w:t>
      </w:r>
      <w:r w:rsidR="001C77BF" w:rsidRPr="00690B5A">
        <w:rPr>
          <w:rFonts w:ascii="Times New Roman" w:eastAsia="Times New Roman" w:hAnsi="Times New Roman" w:cs="Times New Roman"/>
          <w:sz w:val="24"/>
          <w:szCs w:val="24"/>
        </w:rPr>
        <w:t xml:space="preserve"> teismų </w:t>
      </w:r>
      <w:r w:rsidR="008C46DF" w:rsidRPr="00690B5A">
        <w:rPr>
          <w:rFonts w:ascii="Times New Roman" w:eastAsia="Times New Roman" w:hAnsi="Times New Roman" w:cs="Times New Roman"/>
          <w:sz w:val="24"/>
          <w:szCs w:val="24"/>
        </w:rPr>
        <w:t>procesinių sprendim</w:t>
      </w:r>
      <w:r w:rsidR="008828F5" w:rsidRPr="00690B5A">
        <w:rPr>
          <w:rFonts w:ascii="Times New Roman" w:eastAsia="Times New Roman" w:hAnsi="Times New Roman" w:cs="Times New Roman"/>
          <w:sz w:val="24"/>
          <w:szCs w:val="24"/>
        </w:rPr>
        <w:t>ų</w:t>
      </w:r>
      <w:r w:rsidR="008C46DF" w:rsidRPr="00690B5A">
        <w:rPr>
          <w:rFonts w:ascii="Times New Roman" w:eastAsia="Times New Roman" w:hAnsi="Times New Roman" w:cs="Times New Roman"/>
          <w:sz w:val="24"/>
          <w:szCs w:val="24"/>
        </w:rPr>
        <w:t xml:space="preserve"> dalys, susijusios su ieškovės reikalavim</w:t>
      </w:r>
      <w:r w:rsidRPr="00690B5A">
        <w:rPr>
          <w:rFonts w:ascii="Times New Roman" w:eastAsia="Times New Roman" w:hAnsi="Times New Roman" w:cs="Times New Roman"/>
          <w:sz w:val="24"/>
          <w:szCs w:val="24"/>
        </w:rPr>
        <w:t>u</w:t>
      </w:r>
      <w:r w:rsidR="008C46DF" w:rsidRPr="00690B5A">
        <w:rPr>
          <w:rFonts w:ascii="Times New Roman" w:eastAsia="Times New Roman" w:hAnsi="Times New Roman" w:cs="Times New Roman"/>
          <w:sz w:val="24"/>
          <w:szCs w:val="24"/>
        </w:rPr>
        <w:t xml:space="preserve"> atsakovėms</w:t>
      </w:r>
      <w:r w:rsidRPr="005C21A2">
        <w:t xml:space="preserve"> </w:t>
      </w:r>
      <w:r w:rsidRPr="00690B5A">
        <w:rPr>
          <w:rFonts w:ascii="Times New Roman" w:eastAsia="Times New Roman" w:hAnsi="Times New Roman" w:cs="Times New Roman"/>
          <w:sz w:val="24"/>
          <w:szCs w:val="24"/>
        </w:rPr>
        <w:t>BĮ Kultūros infrastruktūros centr</w:t>
      </w:r>
      <w:r w:rsidR="0043318F" w:rsidRPr="00690B5A">
        <w:rPr>
          <w:rFonts w:ascii="Times New Roman" w:eastAsia="Times New Roman" w:hAnsi="Times New Roman" w:cs="Times New Roman"/>
          <w:sz w:val="24"/>
          <w:szCs w:val="24"/>
        </w:rPr>
        <w:t>ui</w:t>
      </w:r>
      <w:r w:rsidRPr="00690B5A">
        <w:rPr>
          <w:rFonts w:ascii="Times New Roman" w:eastAsia="Times New Roman" w:hAnsi="Times New Roman" w:cs="Times New Roman"/>
          <w:sz w:val="24"/>
          <w:szCs w:val="24"/>
        </w:rPr>
        <w:t xml:space="preserve"> ir UAB „</w:t>
      </w:r>
      <w:proofErr w:type="spellStart"/>
      <w:r w:rsidRPr="00690B5A">
        <w:rPr>
          <w:rFonts w:ascii="Times New Roman" w:eastAsia="Times New Roman" w:hAnsi="Times New Roman" w:cs="Times New Roman"/>
          <w:sz w:val="24"/>
          <w:szCs w:val="24"/>
        </w:rPr>
        <w:t>Agromena</w:t>
      </w:r>
      <w:proofErr w:type="spellEnd"/>
      <w:r w:rsidRPr="00690B5A">
        <w:rPr>
          <w:rFonts w:ascii="Times New Roman" w:eastAsia="Times New Roman" w:hAnsi="Times New Roman" w:cs="Times New Roman"/>
          <w:sz w:val="24"/>
          <w:szCs w:val="24"/>
        </w:rPr>
        <w:t xml:space="preserve"> </w:t>
      </w:r>
      <w:proofErr w:type="spellStart"/>
      <w:r w:rsidRPr="00690B5A">
        <w:rPr>
          <w:rFonts w:ascii="Times New Roman" w:eastAsia="Times New Roman" w:hAnsi="Times New Roman" w:cs="Times New Roman"/>
          <w:sz w:val="24"/>
          <w:szCs w:val="24"/>
        </w:rPr>
        <w:t>lt</w:t>
      </w:r>
      <w:proofErr w:type="spellEnd"/>
      <w:r w:rsidRPr="00690B5A">
        <w:rPr>
          <w:rFonts w:ascii="Times New Roman" w:eastAsia="Times New Roman" w:hAnsi="Times New Roman" w:cs="Times New Roman"/>
          <w:sz w:val="24"/>
          <w:szCs w:val="24"/>
        </w:rPr>
        <w:t>“,</w:t>
      </w:r>
      <w:r w:rsidR="008C46DF" w:rsidRPr="00690B5A">
        <w:rPr>
          <w:rFonts w:ascii="Times New Roman" w:eastAsia="Times New Roman" w:hAnsi="Times New Roman" w:cs="Times New Roman"/>
          <w:sz w:val="24"/>
          <w:szCs w:val="24"/>
        </w:rPr>
        <w:t xml:space="preserve"> </w:t>
      </w:r>
      <w:r w:rsidR="001C77BF" w:rsidRPr="00690B5A">
        <w:rPr>
          <w:rFonts w:ascii="Times New Roman" w:eastAsia="Times New Roman" w:hAnsi="Times New Roman" w:cs="Times New Roman"/>
          <w:sz w:val="24"/>
          <w:szCs w:val="24"/>
        </w:rPr>
        <w:t xml:space="preserve">naikintinos ir </w:t>
      </w:r>
      <w:r w:rsidR="008C46DF" w:rsidRPr="00690B5A">
        <w:rPr>
          <w:rFonts w:ascii="Times New Roman" w:eastAsia="Times New Roman" w:hAnsi="Times New Roman" w:cs="Times New Roman"/>
          <w:sz w:val="24"/>
          <w:szCs w:val="24"/>
        </w:rPr>
        <w:t xml:space="preserve">ši ieškovės reikalavimo dalis </w:t>
      </w:r>
      <w:r w:rsidR="001C77BF" w:rsidRPr="00690B5A">
        <w:rPr>
          <w:rFonts w:ascii="Times New Roman" w:eastAsia="Times New Roman" w:hAnsi="Times New Roman" w:cs="Times New Roman"/>
          <w:sz w:val="24"/>
          <w:szCs w:val="24"/>
        </w:rPr>
        <w:t xml:space="preserve">perduotina iš naujo </w:t>
      </w:r>
      <w:r w:rsidR="008C46DF" w:rsidRPr="00690B5A">
        <w:rPr>
          <w:rFonts w:ascii="Times New Roman" w:eastAsia="Times New Roman" w:hAnsi="Times New Roman" w:cs="Times New Roman"/>
          <w:sz w:val="24"/>
          <w:szCs w:val="24"/>
        </w:rPr>
        <w:t>nagrinėti</w:t>
      </w:r>
      <w:r w:rsidR="001C77BF" w:rsidRPr="00690B5A">
        <w:rPr>
          <w:rFonts w:ascii="Times New Roman" w:eastAsia="Times New Roman" w:hAnsi="Times New Roman" w:cs="Times New Roman"/>
          <w:sz w:val="24"/>
          <w:szCs w:val="24"/>
        </w:rPr>
        <w:t xml:space="preserve"> pirmosios instancijos teismui (</w:t>
      </w:r>
      <w:r w:rsidR="008828F5" w:rsidRPr="00690B5A">
        <w:rPr>
          <w:rFonts w:ascii="Times New Roman" w:eastAsia="Times New Roman" w:hAnsi="Times New Roman" w:cs="Times New Roman"/>
          <w:sz w:val="24"/>
          <w:szCs w:val="24"/>
        </w:rPr>
        <w:t>CPK 359 straipsnio 1 dalies 5</w:t>
      </w:r>
      <w:r w:rsidR="003F31E2" w:rsidRPr="00690B5A">
        <w:rPr>
          <w:rFonts w:ascii="Times New Roman" w:eastAsia="Times New Roman" w:hAnsi="Times New Roman" w:cs="Times New Roman"/>
          <w:sz w:val="24"/>
          <w:szCs w:val="24"/>
        </w:rPr>
        <w:t> </w:t>
      </w:r>
      <w:r w:rsidR="008828F5" w:rsidRPr="00690B5A">
        <w:rPr>
          <w:rFonts w:ascii="Times New Roman" w:eastAsia="Times New Roman" w:hAnsi="Times New Roman" w:cs="Times New Roman"/>
          <w:sz w:val="24"/>
          <w:szCs w:val="24"/>
        </w:rPr>
        <w:t xml:space="preserve">punktas, </w:t>
      </w:r>
      <w:r w:rsidR="001C77BF" w:rsidRPr="00690B5A">
        <w:rPr>
          <w:rFonts w:ascii="Times New Roman" w:eastAsia="Times New Roman" w:hAnsi="Times New Roman" w:cs="Times New Roman"/>
          <w:sz w:val="24"/>
          <w:szCs w:val="24"/>
        </w:rPr>
        <w:t>CPK 360 straipsnis).</w:t>
      </w:r>
      <w:r w:rsidR="00F25724" w:rsidRPr="00690B5A">
        <w:rPr>
          <w:rFonts w:ascii="Times New Roman" w:eastAsia="Times New Roman" w:hAnsi="Times New Roman" w:cs="Times New Roman"/>
          <w:sz w:val="24"/>
          <w:szCs w:val="24"/>
        </w:rPr>
        <w:t xml:space="preserve"> </w:t>
      </w:r>
    </w:p>
    <w:p w14:paraId="12CE5C44" w14:textId="183C647A" w:rsidR="00596314" w:rsidRPr="00CD4113" w:rsidRDefault="009D4974" w:rsidP="00596314">
      <w:pPr>
        <w:pStyle w:val="Sraopastraipa"/>
        <w:numPr>
          <w:ilvl w:val="0"/>
          <w:numId w:val="3"/>
        </w:numPr>
        <w:spacing w:after="120" w:line="240" w:lineRule="auto"/>
        <w:contextualSpacing w:val="0"/>
        <w:jc w:val="both"/>
        <w:rPr>
          <w:rFonts w:ascii="Times New Roman" w:eastAsia="Times New Roman" w:hAnsi="Times New Roman" w:cs="Times New Roman"/>
          <w:color w:val="FF0000"/>
          <w:sz w:val="24"/>
          <w:szCs w:val="24"/>
        </w:rPr>
      </w:pPr>
      <w:r w:rsidRPr="00CD4113">
        <w:rPr>
          <w:rFonts w:ascii="Times New Roman" w:eastAsia="Times New Roman" w:hAnsi="Times New Roman" w:cs="Times New Roman"/>
          <w:sz w:val="24"/>
          <w:szCs w:val="24"/>
        </w:rPr>
        <w:t>Iš naujo n</w:t>
      </w:r>
      <w:r w:rsidR="000E39F2" w:rsidRPr="00CD4113">
        <w:rPr>
          <w:rFonts w:ascii="Times New Roman" w:eastAsia="Times New Roman" w:hAnsi="Times New Roman" w:cs="Times New Roman"/>
          <w:sz w:val="24"/>
          <w:szCs w:val="24"/>
        </w:rPr>
        <w:t xml:space="preserve">agrinėdamas </w:t>
      </w:r>
      <w:r w:rsidR="00E822B7" w:rsidRPr="00CD4113">
        <w:rPr>
          <w:rFonts w:ascii="Times New Roman" w:eastAsia="Times New Roman" w:hAnsi="Times New Roman" w:cs="Times New Roman"/>
          <w:sz w:val="24"/>
          <w:szCs w:val="24"/>
        </w:rPr>
        <w:t>reikalavimo</w:t>
      </w:r>
      <w:r w:rsidR="000E39F2" w:rsidRPr="00CD4113">
        <w:rPr>
          <w:rFonts w:ascii="Times New Roman" w:eastAsia="Times New Roman" w:hAnsi="Times New Roman" w:cs="Times New Roman"/>
          <w:sz w:val="24"/>
          <w:szCs w:val="24"/>
        </w:rPr>
        <w:t xml:space="preserve"> dalį </w:t>
      </w:r>
      <w:r w:rsidRPr="00CD4113">
        <w:rPr>
          <w:rFonts w:ascii="Times New Roman" w:eastAsia="Times New Roman" w:hAnsi="Times New Roman" w:cs="Times New Roman"/>
          <w:sz w:val="24"/>
          <w:szCs w:val="24"/>
        </w:rPr>
        <w:t>dėl</w:t>
      </w:r>
      <w:r w:rsidR="00E822B7" w:rsidRPr="00CD4113">
        <w:rPr>
          <w:rFonts w:ascii="Times New Roman" w:eastAsia="Times New Roman" w:hAnsi="Times New Roman" w:cs="Times New Roman"/>
          <w:sz w:val="24"/>
          <w:szCs w:val="24"/>
        </w:rPr>
        <w:t xml:space="preserve"> vienuolyno pastatui padarytos žalos atlyginimo</w:t>
      </w:r>
      <w:r w:rsidRPr="00CD4113">
        <w:rPr>
          <w:rFonts w:ascii="Times New Roman" w:eastAsia="Times New Roman" w:hAnsi="Times New Roman" w:cs="Times New Roman"/>
          <w:sz w:val="24"/>
          <w:szCs w:val="24"/>
        </w:rPr>
        <w:t xml:space="preserve">, </w:t>
      </w:r>
      <w:r w:rsidR="000E39F2" w:rsidRPr="00CD4113">
        <w:rPr>
          <w:rFonts w:ascii="Times New Roman" w:eastAsia="Times New Roman" w:hAnsi="Times New Roman" w:cs="Times New Roman"/>
          <w:sz w:val="24"/>
          <w:szCs w:val="24"/>
        </w:rPr>
        <w:t>pirmosios instancijos teismas</w:t>
      </w:r>
      <w:r w:rsidR="00E822B7" w:rsidRPr="00CD4113">
        <w:rPr>
          <w:rFonts w:ascii="Times New Roman" w:eastAsia="Times New Roman" w:hAnsi="Times New Roman" w:cs="Times New Roman"/>
          <w:sz w:val="24"/>
          <w:szCs w:val="24"/>
        </w:rPr>
        <w:t xml:space="preserve"> </w:t>
      </w:r>
      <w:r w:rsidRPr="00CD4113">
        <w:rPr>
          <w:rFonts w:ascii="Times New Roman" w:eastAsia="Times New Roman" w:hAnsi="Times New Roman" w:cs="Times New Roman"/>
          <w:sz w:val="24"/>
          <w:szCs w:val="24"/>
        </w:rPr>
        <w:t xml:space="preserve">turėtų įvertinti </w:t>
      </w:r>
      <w:r w:rsidR="00AB6B13" w:rsidRPr="00CD4113">
        <w:rPr>
          <w:rFonts w:ascii="Times New Roman" w:eastAsia="Times New Roman" w:hAnsi="Times New Roman" w:cs="Times New Roman"/>
          <w:sz w:val="24"/>
          <w:szCs w:val="24"/>
        </w:rPr>
        <w:t>rangovės</w:t>
      </w:r>
      <w:r w:rsidR="00E822B7" w:rsidRPr="00CD4113">
        <w:rPr>
          <w:rFonts w:ascii="Times New Roman" w:eastAsia="Times New Roman" w:hAnsi="Times New Roman" w:cs="Times New Roman"/>
          <w:sz w:val="24"/>
          <w:szCs w:val="24"/>
        </w:rPr>
        <w:t xml:space="preserve"> ir </w:t>
      </w:r>
      <w:r w:rsidR="00AB6B13" w:rsidRPr="00CD4113">
        <w:rPr>
          <w:rFonts w:ascii="Times New Roman" w:eastAsia="Times New Roman" w:hAnsi="Times New Roman" w:cs="Times New Roman"/>
          <w:sz w:val="24"/>
          <w:szCs w:val="24"/>
        </w:rPr>
        <w:t>statybos techninės prižiūrėtojos vykdyt</w:t>
      </w:r>
      <w:r w:rsidR="00E822B7" w:rsidRPr="00CD4113">
        <w:rPr>
          <w:rFonts w:ascii="Times New Roman" w:eastAsia="Times New Roman" w:hAnsi="Times New Roman" w:cs="Times New Roman"/>
          <w:sz w:val="24"/>
          <w:szCs w:val="24"/>
        </w:rPr>
        <w:t>as</w:t>
      </w:r>
      <w:r w:rsidR="00AB6B13" w:rsidRPr="00CD4113">
        <w:rPr>
          <w:rFonts w:ascii="Times New Roman" w:eastAsia="Times New Roman" w:hAnsi="Times New Roman" w:cs="Times New Roman"/>
          <w:sz w:val="24"/>
          <w:szCs w:val="24"/>
        </w:rPr>
        <w:t xml:space="preserve"> pareig</w:t>
      </w:r>
      <w:r w:rsidR="00E822B7" w:rsidRPr="00CD4113">
        <w:rPr>
          <w:rFonts w:ascii="Times New Roman" w:eastAsia="Times New Roman" w:hAnsi="Times New Roman" w:cs="Times New Roman"/>
          <w:sz w:val="24"/>
          <w:szCs w:val="24"/>
        </w:rPr>
        <w:t>as</w:t>
      </w:r>
      <w:r w:rsidR="00AB6B13" w:rsidRPr="00CD4113">
        <w:rPr>
          <w:rFonts w:ascii="Times New Roman" w:eastAsia="Times New Roman" w:hAnsi="Times New Roman" w:cs="Times New Roman"/>
          <w:sz w:val="24"/>
          <w:szCs w:val="24"/>
        </w:rPr>
        <w:t xml:space="preserve"> pagal rangos ir techninės priežiūros sutartis, </w:t>
      </w:r>
      <w:r w:rsidR="00E822B7" w:rsidRPr="00CD4113">
        <w:rPr>
          <w:rFonts w:ascii="Times New Roman" w:eastAsia="Times New Roman" w:hAnsi="Times New Roman" w:cs="Times New Roman"/>
          <w:sz w:val="24"/>
          <w:szCs w:val="24"/>
        </w:rPr>
        <w:t>nustatyti</w:t>
      </w:r>
      <w:r w:rsidRPr="00CD4113">
        <w:rPr>
          <w:rFonts w:ascii="Times New Roman" w:eastAsia="Times New Roman" w:hAnsi="Times New Roman" w:cs="Times New Roman"/>
          <w:sz w:val="24"/>
          <w:szCs w:val="24"/>
        </w:rPr>
        <w:t>,</w:t>
      </w:r>
      <w:r w:rsidR="00AB6B13" w:rsidRPr="00CD4113">
        <w:rPr>
          <w:rFonts w:ascii="Times New Roman" w:eastAsia="Times New Roman" w:hAnsi="Times New Roman" w:cs="Times New Roman"/>
          <w:sz w:val="24"/>
          <w:szCs w:val="24"/>
        </w:rPr>
        <w:t xml:space="preserve"> k</w:t>
      </w:r>
      <w:r w:rsidRPr="00CD4113">
        <w:rPr>
          <w:rFonts w:ascii="Times New Roman" w:eastAsia="Times New Roman" w:hAnsi="Times New Roman" w:cs="Times New Roman"/>
          <w:sz w:val="24"/>
          <w:szCs w:val="24"/>
        </w:rPr>
        <w:t>okia dalimi</w:t>
      </w:r>
      <w:r w:rsidR="00AB6B13" w:rsidRPr="00CD4113">
        <w:rPr>
          <w:rFonts w:ascii="Times New Roman" w:eastAsia="Times New Roman" w:hAnsi="Times New Roman" w:cs="Times New Roman"/>
          <w:sz w:val="24"/>
          <w:szCs w:val="24"/>
        </w:rPr>
        <w:t xml:space="preserve"> už netinkamos techninės priežiūros atlikimą yra atsakinga pati užsakovė</w:t>
      </w:r>
      <w:r w:rsidR="00E822B7" w:rsidRPr="00CD4113">
        <w:rPr>
          <w:rFonts w:ascii="Times New Roman" w:eastAsia="Times New Roman" w:hAnsi="Times New Roman" w:cs="Times New Roman"/>
          <w:sz w:val="24"/>
          <w:szCs w:val="24"/>
        </w:rPr>
        <w:t xml:space="preserve"> (ar techninė prižiūrėtoja)</w:t>
      </w:r>
      <w:r w:rsidR="00AB6B13" w:rsidRPr="00CD4113">
        <w:rPr>
          <w:rFonts w:ascii="Times New Roman" w:eastAsia="Times New Roman" w:hAnsi="Times New Roman" w:cs="Times New Roman"/>
          <w:sz w:val="24"/>
          <w:szCs w:val="24"/>
        </w:rPr>
        <w:t xml:space="preserve"> ir kokia dalimi dėl netinkamo užsakovės (techninės prižiūrėtojos) pareigų vykdymo yra pagrindas mažinti rangov</w:t>
      </w:r>
      <w:r w:rsidRPr="00CD4113">
        <w:rPr>
          <w:rFonts w:ascii="Times New Roman" w:eastAsia="Times New Roman" w:hAnsi="Times New Roman" w:cs="Times New Roman"/>
          <w:sz w:val="24"/>
          <w:szCs w:val="24"/>
        </w:rPr>
        <w:t xml:space="preserve">ės </w:t>
      </w:r>
      <w:r w:rsidR="00AB6B13" w:rsidRPr="00CD4113">
        <w:rPr>
          <w:rFonts w:ascii="Times New Roman" w:eastAsia="Times New Roman" w:hAnsi="Times New Roman" w:cs="Times New Roman"/>
          <w:sz w:val="24"/>
          <w:szCs w:val="24"/>
        </w:rPr>
        <w:t>atsakomybę</w:t>
      </w:r>
      <w:r w:rsidR="00E822B7" w:rsidRPr="00CD4113">
        <w:rPr>
          <w:rFonts w:ascii="Times New Roman" w:eastAsia="Times New Roman" w:hAnsi="Times New Roman" w:cs="Times New Roman"/>
          <w:sz w:val="24"/>
          <w:szCs w:val="24"/>
        </w:rPr>
        <w:t xml:space="preserve">. Nustatęs šias aplinkybes, teismas turės </w:t>
      </w:r>
      <w:r w:rsidR="00AB6B13" w:rsidRPr="00CD4113">
        <w:rPr>
          <w:rFonts w:ascii="Times New Roman" w:eastAsia="Times New Roman" w:hAnsi="Times New Roman" w:cs="Times New Roman"/>
          <w:sz w:val="24"/>
          <w:szCs w:val="24"/>
        </w:rPr>
        <w:t xml:space="preserve">spręsti dėl techninės prižiūrėtojos atsakomybės dalies </w:t>
      </w:r>
      <w:r w:rsidR="009579AF">
        <w:rPr>
          <w:rFonts w:ascii="Times New Roman" w:eastAsia="Times New Roman" w:hAnsi="Times New Roman" w:cs="Times New Roman"/>
          <w:sz w:val="24"/>
          <w:szCs w:val="24"/>
        </w:rPr>
        <w:t xml:space="preserve">atlyginant </w:t>
      </w:r>
      <w:r w:rsidR="00AB6B13" w:rsidRPr="00CD4113">
        <w:rPr>
          <w:rFonts w:ascii="Times New Roman" w:eastAsia="Times New Roman" w:hAnsi="Times New Roman" w:cs="Times New Roman"/>
          <w:sz w:val="24"/>
          <w:szCs w:val="24"/>
        </w:rPr>
        <w:t>žal</w:t>
      </w:r>
      <w:r w:rsidR="009579AF" w:rsidRPr="009579AF">
        <w:rPr>
          <w:rFonts w:ascii="Times New Roman" w:eastAsia="Times New Roman" w:hAnsi="Times New Roman" w:cs="Times New Roman"/>
          <w:sz w:val="24"/>
          <w:szCs w:val="24"/>
        </w:rPr>
        <w:t>ą</w:t>
      </w:r>
      <w:r w:rsidR="00E822B7" w:rsidRPr="009579AF">
        <w:rPr>
          <w:rFonts w:ascii="Times New Roman" w:eastAsia="Times New Roman" w:hAnsi="Times New Roman" w:cs="Times New Roman"/>
          <w:sz w:val="24"/>
          <w:szCs w:val="24"/>
        </w:rPr>
        <w:t>.</w:t>
      </w:r>
      <w:r w:rsidR="00E822B7" w:rsidRPr="00CD4113">
        <w:rPr>
          <w:rFonts w:ascii="Times New Roman" w:eastAsia="Times New Roman" w:hAnsi="Times New Roman" w:cs="Times New Roman"/>
          <w:sz w:val="24"/>
          <w:szCs w:val="24"/>
        </w:rPr>
        <w:t xml:space="preserve"> </w:t>
      </w:r>
      <w:r w:rsidR="00314600" w:rsidRPr="00CD4113">
        <w:rPr>
          <w:rFonts w:ascii="Times New Roman" w:eastAsia="Times New Roman" w:hAnsi="Times New Roman" w:cs="Times New Roman"/>
          <w:sz w:val="24"/>
          <w:szCs w:val="24"/>
        </w:rPr>
        <w:t xml:space="preserve">Spręsdamas dėl </w:t>
      </w:r>
      <w:r w:rsidR="00287715" w:rsidRPr="00CD4113">
        <w:rPr>
          <w:rFonts w:ascii="Times New Roman" w:eastAsia="Times New Roman" w:hAnsi="Times New Roman" w:cs="Times New Roman"/>
          <w:sz w:val="24"/>
          <w:szCs w:val="24"/>
        </w:rPr>
        <w:t xml:space="preserve">atsakovių prievolės pobūdžio pagal </w:t>
      </w:r>
      <w:r w:rsidR="00314600" w:rsidRPr="00CD4113">
        <w:rPr>
          <w:rFonts w:ascii="Times New Roman" w:eastAsia="Times New Roman" w:hAnsi="Times New Roman" w:cs="Times New Roman"/>
          <w:sz w:val="24"/>
          <w:szCs w:val="24"/>
        </w:rPr>
        <w:t>ieškovės reikalavim</w:t>
      </w:r>
      <w:r w:rsidR="00287715" w:rsidRPr="00CD4113">
        <w:rPr>
          <w:rFonts w:ascii="Times New Roman" w:eastAsia="Times New Roman" w:hAnsi="Times New Roman" w:cs="Times New Roman"/>
          <w:sz w:val="24"/>
          <w:szCs w:val="24"/>
        </w:rPr>
        <w:t>ą</w:t>
      </w:r>
      <w:r w:rsidR="00314600" w:rsidRPr="00CD4113">
        <w:rPr>
          <w:rFonts w:ascii="Times New Roman" w:eastAsia="Times New Roman" w:hAnsi="Times New Roman" w:cs="Times New Roman"/>
          <w:sz w:val="24"/>
          <w:szCs w:val="24"/>
        </w:rPr>
        <w:t xml:space="preserve"> atlyginti bažnyčios pastatui padarytą žalą, teismas </w:t>
      </w:r>
      <w:r w:rsidR="00596314" w:rsidRPr="00CD4113">
        <w:rPr>
          <w:rFonts w:ascii="Times New Roman" w:eastAsia="Times New Roman" w:hAnsi="Times New Roman" w:cs="Times New Roman"/>
          <w:sz w:val="24"/>
          <w:szCs w:val="24"/>
        </w:rPr>
        <w:t>prival</w:t>
      </w:r>
      <w:r w:rsidR="00314600" w:rsidRPr="00CD4113">
        <w:rPr>
          <w:rFonts w:ascii="Times New Roman" w:eastAsia="Times New Roman" w:hAnsi="Times New Roman" w:cs="Times New Roman"/>
          <w:sz w:val="24"/>
          <w:szCs w:val="24"/>
        </w:rPr>
        <w:t xml:space="preserve">ės </w:t>
      </w:r>
      <w:r w:rsidR="00596314" w:rsidRPr="00CD4113">
        <w:rPr>
          <w:rFonts w:ascii="Times New Roman" w:eastAsia="Times New Roman" w:hAnsi="Times New Roman" w:cs="Times New Roman"/>
          <w:sz w:val="24"/>
          <w:szCs w:val="24"/>
        </w:rPr>
        <w:t xml:space="preserve">įvertinti atsakovės argumentus, kuriais ji ginčija solidariosios atsakovių prievolės </w:t>
      </w:r>
      <w:r w:rsidR="003F31E2">
        <w:rPr>
          <w:rFonts w:ascii="Times New Roman" w:eastAsia="Times New Roman" w:hAnsi="Times New Roman" w:cs="Times New Roman"/>
          <w:sz w:val="24"/>
          <w:szCs w:val="24"/>
        </w:rPr>
        <w:t>atlyginti</w:t>
      </w:r>
      <w:r w:rsidR="00596314" w:rsidRPr="00CD4113">
        <w:rPr>
          <w:rFonts w:ascii="Times New Roman" w:eastAsia="Times New Roman" w:hAnsi="Times New Roman" w:cs="Times New Roman"/>
          <w:sz w:val="24"/>
          <w:szCs w:val="24"/>
        </w:rPr>
        <w:t xml:space="preserve"> </w:t>
      </w:r>
      <w:r w:rsidRPr="00CD4113">
        <w:rPr>
          <w:rFonts w:ascii="Times New Roman" w:eastAsia="Times New Roman" w:hAnsi="Times New Roman" w:cs="Times New Roman"/>
          <w:sz w:val="24"/>
          <w:szCs w:val="24"/>
        </w:rPr>
        <w:t>bažnyčiai padaryt</w:t>
      </w:r>
      <w:r w:rsidR="003F31E2">
        <w:rPr>
          <w:rFonts w:ascii="Times New Roman" w:eastAsia="Times New Roman" w:hAnsi="Times New Roman" w:cs="Times New Roman"/>
          <w:sz w:val="24"/>
          <w:szCs w:val="24"/>
        </w:rPr>
        <w:t>ą</w:t>
      </w:r>
      <w:r w:rsidR="00596314" w:rsidRPr="00CD4113">
        <w:rPr>
          <w:rFonts w:ascii="Times New Roman" w:eastAsia="Times New Roman" w:hAnsi="Times New Roman" w:cs="Times New Roman"/>
          <w:sz w:val="24"/>
          <w:szCs w:val="24"/>
        </w:rPr>
        <w:t xml:space="preserve"> žal</w:t>
      </w:r>
      <w:r w:rsidR="003F31E2">
        <w:rPr>
          <w:rFonts w:ascii="Times New Roman" w:eastAsia="Times New Roman" w:hAnsi="Times New Roman" w:cs="Times New Roman"/>
          <w:sz w:val="24"/>
          <w:szCs w:val="24"/>
        </w:rPr>
        <w:t>ą</w:t>
      </w:r>
      <w:r w:rsidR="00596314" w:rsidRPr="00CD4113">
        <w:rPr>
          <w:rFonts w:ascii="Times New Roman" w:eastAsia="Times New Roman" w:hAnsi="Times New Roman" w:cs="Times New Roman"/>
          <w:sz w:val="24"/>
          <w:szCs w:val="24"/>
        </w:rPr>
        <w:t xml:space="preserve"> buvimą.</w:t>
      </w:r>
      <w:r w:rsidR="00314600" w:rsidRPr="00CD4113">
        <w:rPr>
          <w:rFonts w:ascii="Times New Roman" w:eastAsia="Times New Roman" w:hAnsi="Times New Roman" w:cs="Times New Roman"/>
          <w:sz w:val="24"/>
          <w:szCs w:val="24"/>
        </w:rPr>
        <w:t xml:space="preserve"> </w:t>
      </w:r>
      <w:r w:rsidR="00287715" w:rsidRPr="00CD4113">
        <w:rPr>
          <w:rFonts w:ascii="Times New Roman" w:eastAsia="Times New Roman" w:hAnsi="Times New Roman" w:cs="Times New Roman"/>
          <w:sz w:val="24"/>
          <w:szCs w:val="24"/>
        </w:rPr>
        <w:t>Tik įvertinęs atsakovės argumentų pagrįstumą, teismas galės tinkamai nustatyti atsakovių prievolės rūšį</w:t>
      </w:r>
      <w:r w:rsidR="009820EA" w:rsidRPr="00CD4113">
        <w:rPr>
          <w:rFonts w:ascii="Times New Roman" w:eastAsia="Times New Roman" w:hAnsi="Times New Roman" w:cs="Times New Roman"/>
          <w:sz w:val="24"/>
          <w:szCs w:val="24"/>
        </w:rPr>
        <w:t>, t. y. ar nagrinėjamu atveju yra pagrindas atsakovių solidariajai atsakomybei kilti</w:t>
      </w:r>
      <w:r w:rsidR="00287715" w:rsidRPr="00CD4113">
        <w:rPr>
          <w:rFonts w:ascii="Times New Roman" w:eastAsia="Times New Roman" w:hAnsi="Times New Roman" w:cs="Times New Roman"/>
          <w:sz w:val="24"/>
          <w:szCs w:val="24"/>
        </w:rPr>
        <w:t>.</w:t>
      </w:r>
    </w:p>
    <w:p w14:paraId="525FD7FF" w14:textId="77777777" w:rsidR="005C21A2" w:rsidRPr="00BC010E" w:rsidRDefault="00CE15BC" w:rsidP="005C21A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C010E">
        <w:rPr>
          <w:rFonts w:ascii="Times New Roman" w:eastAsia="Times New Roman" w:hAnsi="Times New Roman" w:cs="Times New Roman"/>
          <w:sz w:val="24"/>
          <w:szCs w:val="24"/>
        </w:rPr>
        <w:t>Bylą perdavus nagrinėti iš naujo, šalių kasaciniame teisme patirtų bylinėjimosi išlaidų paskirstymo klausimas nesprendžiamas (CPK 93, 98 straipsniai).</w:t>
      </w:r>
      <w:r w:rsidR="00F25724" w:rsidRPr="00BC010E">
        <w:rPr>
          <w:rFonts w:ascii="Times New Roman" w:eastAsia="Times New Roman" w:hAnsi="Times New Roman" w:cs="Times New Roman"/>
          <w:sz w:val="24"/>
          <w:szCs w:val="24"/>
        </w:rPr>
        <w:t xml:space="preserve"> </w:t>
      </w:r>
    </w:p>
    <w:p w14:paraId="6320E5AE" w14:textId="75C4866E" w:rsidR="005C21A2" w:rsidRPr="005C21A2" w:rsidRDefault="005C21A2" w:rsidP="005C21A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5C21A2">
        <w:rPr>
          <w:rFonts w:ascii="Times New Roman" w:eastAsia="Times New Roman" w:hAnsi="Times New Roman" w:cs="Times New Roman"/>
          <w:sz w:val="24"/>
          <w:szCs w:val="24"/>
        </w:rPr>
        <w:t>Pažymėtina, kad kasaciniame teisme su procesinių dokumentų įteikimu</w:t>
      </w:r>
      <w:r w:rsidR="00BC010E" w:rsidRPr="00BC010E">
        <w:rPr>
          <w:rFonts w:ascii="Times New Roman" w:eastAsia="Times New Roman" w:hAnsi="Times New Roman" w:cs="Times New Roman"/>
          <w:sz w:val="24"/>
          <w:szCs w:val="24"/>
        </w:rPr>
        <w:t xml:space="preserve"> </w:t>
      </w:r>
      <w:r w:rsidR="00BC010E" w:rsidRPr="005C21A2">
        <w:rPr>
          <w:rFonts w:ascii="Times New Roman" w:eastAsia="Times New Roman" w:hAnsi="Times New Roman" w:cs="Times New Roman"/>
          <w:sz w:val="24"/>
          <w:szCs w:val="24"/>
        </w:rPr>
        <w:t>susijusi</w:t>
      </w:r>
      <w:r w:rsidR="00BC010E">
        <w:rPr>
          <w:rFonts w:ascii="Times New Roman" w:eastAsia="Times New Roman" w:hAnsi="Times New Roman" w:cs="Times New Roman"/>
          <w:sz w:val="24"/>
          <w:szCs w:val="24"/>
        </w:rPr>
        <w:t>os</w:t>
      </w:r>
      <w:r w:rsidR="00BC010E" w:rsidRPr="00BC010E">
        <w:rPr>
          <w:rFonts w:ascii="Times New Roman" w:eastAsia="Times New Roman" w:hAnsi="Times New Roman" w:cs="Times New Roman"/>
          <w:sz w:val="24"/>
          <w:szCs w:val="24"/>
        </w:rPr>
        <w:t xml:space="preserve"> </w:t>
      </w:r>
      <w:r w:rsidR="00BC010E" w:rsidRPr="005C21A2">
        <w:rPr>
          <w:rFonts w:ascii="Times New Roman" w:eastAsia="Times New Roman" w:hAnsi="Times New Roman" w:cs="Times New Roman"/>
          <w:sz w:val="24"/>
          <w:szCs w:val="24"/>
        </w:rPr>
        <w:t>išlaidos</w:t>
      </w:r>
      <w:r w:rsidRPr="005C21A2">
        <w:rPr>
          <w:rFonts w:ascii="Times New Roman" w:eastAsia="Times New Roman" w:hAnsi="Times New Roman" w:cs="Times New Roman"/>
          <w:sz w:val="24"/>
          <w:szCs w:val="24"/>
        </w:rPr>
        <w:t xml:space="preserve"> sudaro 36,80 Eur (2024 m. lapkričio 6 d. pažyma). </w:t>
      </w:r>
    </w:p>
    <w:p w14:paraId="75D92971" w14:textId="77777777" w:rsidR="007F1C0E" w:rsidRDefault="007F1C0E" w:rsidP="001B15B9">
      <w:pPr>
        <w:spacing w:after="0" w:line="240" w:lineRule="auto"/>
        <w:ind w:left="55" w:firstLine="660"/>
        <w:jc w:val="both"/>
        <w:rPr>
          <w:rFonts w:ascii="Times New Roman" w:eastAsia="Times New Roman" w:hAnsi="Times New Roman" w:cs="Times New Roman"/>
          <w:sz w:val="24"/>
          <w:szCs w:val="24"/>
        </w:rPr>
      </w:pPr>
    </w:p>
    <w:p w14:paraId="2717DB60" w14:textId="3E22AC4B" w:rsidR="00A92C89" w:rsidRPr="00A92C89" w:rsidRDefault="00D13BA2" w:rsidP="001B15B9">
      <w:pPr>
        <w:spacing w:after="0" w:line="240" w:lineRule="auto"/>
        <w:ind w:left="55" w:firstLine="660"/>
        <w:jc w:val="both"/>
        <w:rPr>
          <w:rFonts w:ascii="Times New Roman" w:eastAsia="Times New Roman" w:hAnsi="Times New Roman" w:cs="Times New Roman"/>
          <w:sz w:val="24"/>
          <w:szCs w:val="24"/>
        </w:rPr>
      </w:pPr>
      <w:r w:rsidRPr="00D13BA2">
        <w:rPr>
          <w:rFonts w:ascii="Times New Roman" w:eastAsia="Times New Roman" w:hAnsi="Times New Roman" w:cs="Times New Roman"/>
          <w:sz w:val="24"/>
          <w:szCs w:val="24"/>
        </w:rPr>
        <w:lastRenderedPageBreak/>
        <w:t xml:space="preserve">Lietuvos Aukščiausiojo Teismo Civilinių bylų skyriaus teisėjų kolegija, vadovaudamasi Lietuvos Respublikos civilinio proceso kodekso </w:t>
      </w:r>
      <w:r w:rsidR="001C77BF">
        <w:rPr>
          <w:rFonts w:ascii="Times New Roman" w:eastAsia="Times New Roman" w:hAnsi="Times New Roman" w:cs="Times New Roman"/>
          <w:sz w:val="24"/>
          <w:szCs w:val="24"/>
        </w:rPr>
        <w:t xml:space="preserve">359 straipsnio 1 dalies 5 punktu, </w:t>
      </w:r>
      <w:r w:rsidRPr="00D13BA2">
        <w:rPr>
          <w:rFonts w:ascii="Times New Roman" w:eastAsia="Times New Roman" w:hAnsi="Times New Roman" w:cs="Times New Roman"/>
          <w:sz w:val="24"/>
          <w:szCs w:val="24"/>
        </w:rPr>
        <w:t>3</w:t>
      </w:r>
      <w:r w:rsidR="00147717">
        <w:rPr>
          <w:rFonts w:ascii="Times New Roman" w:eastAsia="Times New Roman" w:hAnsi="Times New Roman" w:cs="Times New Roman"/>
          <w:sz w:val="24"/>
          <w:szCs w:val="24"/>
        </w:rPr>
        <w:t>60</w:t>
      </w:r>
      <w:r w:rsidRPr="00D13BA2">
        <w:rPr>
          <w:rFonts w:ascii="Times New Roman" w:eastAsia="Times New Roman" w:hAnsi="Times New Roman" w:cs="Times New Roman"/>
          <w:sz w:val="24"/>
          <w:szCs w:val="24"/>
        </w:rPr>
        <w:t xml:space="preserve"> straipsni</w:t>
      </w:r>
      <w:r w:rsidR="00147717">
        <w:rPr>
          <w:rFonts w:ascii="Times New Roman" w:eastAsia="Times New Roman" w:hAnsi="Times New Roman" w:cs="Times New Roman"/>
          <w:sz w:val="24"/>
          <w:szCs w:val="24"/>
        </w:rPr>
        <w:t>u</w:t>
      </w:r>
      <w:r w:rsidR="00A92C89" w:rsidRPr="00A92C89">
        <w:rPr>
          <w:rFonts w:ascii="Times New Roman" w:eastAsia="Times New Roman" w:hAnsi="Times New Roman" w:cs="Times New Roman"/>
          <w:sz w:val="24"/>
          <w:szCs w:val="24"/>
        </w:rPr>
        <w:t>,</w:t>
      </w:r>
      <w:r w:rsidR="006D740C">
        <w:rPr>
          <w:rFonts w:ascii="Times New Roman" w:eastAsia="Times New Roman" w:hAnsi="Times New Roman" w:cs="Times New Roman"/>
          <w:sz w:val="24"/>
          <w:szCs w:val="24"/>
        </w:rPr>
        <w:t xml:space="preserve"> 362</w:t>
      </w:r>
      <w:r w:rsidR="003F31E2">
        <w:rPr>
          <w:rFonts w:ascii="Times New Roman" w:eastAsia="Times New Roman" w:hAnsi="Times New Roman" w:cs="Times New Roman"/>
          <w:sz w:val="24"/>
          <w:szCs w:val="24"/>
        </w:rPr>
        <w:t> </w:t>
      </w:r>
      <w:r w:rsidR="006D740C">
        <w:rPr>
          <w:rFonts w:ascii="Times New Roman" w:eastAsia="Times New Roman" w:hAnsi="Times New Roman" w:cs="Times New Roman"/>
          <w:sz w:val="24"/>
          <w:szCs w:val="24"/>
        </w:rPr>
        <w:t>straipsnio 1 dalimi,</w:t>
      </w:r>
    </w:p>
    <w:p w14:paraId="5947A726" w14:textId="77777777" w:rsidR="007F1C0E" w:rsidRDefault="007F1C0E" w:rsidP="001B15B9">
      <w:pPr>
        <w:spacing w:after="0" w:line="240" w:lineRule="auto"/>
        <w:jc w:val="both"/>
        <w:rPr>
          <w:rFonts w:ascii="Times New Roman" w:eastAsia="Times New Roman" w:hAnsi="Times New Roman" w:cs="Times New Roman"/>
          <w:sz w:val="24"/>
          <w:szCs w:val="24"/>
        </w:rPr>
      </w:pPr>
    </w:p>
    <w:p w14:paraId="2CE43C44" w14:textId="77777777" w:rsidR="00A92C89" w:rsidRPr="00A92C89" w:rsidRDefault="00A92C89" w:rsidP="001B15B9">
      <w:pPr>
        <w:spacing w:after="0" w:line="240" w:lineRule="auto"/>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n u t a r i a :</w:t>
      </w:r>
    </w:p>
    <w:p w14:paraId="4AE8BFEA" w14:textId="77777777" w:rsidR="007F1C0E" w:rsidRDefault="007F1C0E" w:rsidP="001B15B9">
      <w:pPr>
        <w:spacing w:after="0" w:line="240" w:lineRule="auto"/>
        <w:ind w:firstLine="709"/>
        <w:jc w:val="both"/>
        <w:rPr>
          <w:rFonts w:ascii="Times New Roman" w:eastAsia="Times New Roman" w:hAnsi="Times New Roman" w:cs="Times New Roman"/>
          <w:sz w:val="24"/>
          <w:szCs w:val="24"/>
        </w:rPr>
      </w:pPr>
    </w:p>
    <w:p w14:paraId="09CCA99B" w14:textId="38A80684" w:rsidR="0026305C" w:rsidRDefault="00147717" w:rsidP="0014771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Panaikinti </w:t>
      </w:r>
      <w:r w:rsidRPr="00147717">
        <w:rPr>
          <w:rFonts w:ascii="Times New Roman" w:eastAsia="Times New Roman" w:hAnsi="Times New Roman" w:cs="Times New Roman"/>
          <w:sz w:val="24"/>
          <w:szCs w:val="24"/>
        </w:rPr>
        <w:t>Lietuvos apeliacinio teismo Civilinių bylų skyriaus teisėjų kolegij</w:t>
      </w:r>
      <w:r>
        <w:rPr>
          <w:rFonts w:ascii="Times New Roman" w:eastAsia="Times New Roman" w:hAnsi="Times New Roman" w:cs="Times New Roman"/>
          <w:sz w:val="24"/>
          <w:szCs w:val="24"/>
        </w:rPr>
        <w:t xml:space="preserve">os </w:t>
      </w:r>
      <w:r w:rsidRPr="00147717">
        <w:rPr>
          <w:rFonts w:ascii="Times New Roman" w:eastAsia="Times New Roman" w:hAnsi="Times New Roman" w:cs="Times New Roman"/>
          <w:sz w:val="24"/>
          <w:szCs w:val="24"/>
        </w:rPr>
        <w:t>2024 m. vasario 8 d.</w:t>
      </w:r>
      <w:r>
        <w:rPr>
          <w:rFonts w:ascii="Times New Roman" w:eastAsia="Times New Roman" w:hAnsi="Times New Roman" w:cs="Times New Roman"/>
          <w:sz w:val="24"/>
          <w:szCs w:val="24"/>
        </w:rPr>
        <w:t xml:space="preserve"> nutarties dalį, kuria pakeistas </w:t>
      </w:r>
      <w:r w:rsidRPr="00147717">
        <w:rPr>
          <w:rFonts w:ascii="Times New Roman" w:eastAsia="Times New Roman" w:hAnsi="Times New Roman" w:cs="Times New Roman"/>
          <w:sz w:val="24"/>
          <w:szCs w:val="24"/>
        </w:rPr>
        <w:t>Vilniaus apygardos teismo 2023 m. spalio 9 d. sprendim</w:t>
      </w:r>
      <w:r>
        <w:rPr>
          <w:rFonts w:ascii="Times New Roman" w:eastAsia="Times New Roman" w:hAnsi="Times New Roman" w:cs="Times New Roman"/>
          <w:sz w:val="24"/>
          <w:szCs w:val="24"/>
        </w:rPr>
        <w:t>as</w:t>
      </w:r>
      <w:r w:rsidRPr="00147717">
        <w:rPr>
          <w:rFonts w:ascii="Times New Roman" w:eastAsia="Times New Roman" w:hAnsi="Times New Roman" w:cs="Times New Roman"/>
          <w:sz w:val="24"/>
          <w:szCs w:val="24"/>
        </w:rPr>
        <w:t xml:space="preserve"> </w:t>
      </w:r>
      <w:r w:rsidR="003F31E2">
        <w:rPr>
          <w:rFonts w:ascii="Times New Roman" w:eastAsia="Times New Roman" w:hAnsi="Times New Roman" w:cs="Times New Roman"/>
          <w:sz w:val="24"/>
          <w:szCs w:val="24"/>
        </w:rPr>
        <w:t xml:space="preserve">ir </w:t>
      </w:r>
      <w:r w:rsidRPr="00147717">
        <w:rPr>
          <w:rFonts w:ascii="Times New Roman" w:eastAsia="Times New Roman" w:hAnsi="Times New Roman" w:cs="Times New Roman"/>
          <w:sz w:val="24"/>
          <w:szCs w:val="24"/>
        </w:rPr>
        <w:t>jo rezoliucin</w:t>
      </w:r>
      <w:r>
        <w:rPr>
          <w:rFonts w:ascii="Times New Roman" w:eastAsia="Times New Roman" w:hAnsi="Times New Roman" w:cs="Times New Roman"/>
          <w:sz w:val="24"/>
          <w:szCs w:val="24"/>
        </w:rPr>
        <w:t>ė</w:t>
      </w:r>
      <w:r w:rsidRPr="00147717">
        <w:rPr>
          <w:rFonts w:ascii="Times New Roman" w:eastAsia="Times New Roman" w:hAnsi="Times New Roman" w:cs="Times New Roman"/>
          <w:sz w:val="24"/>
          <w:szCs w:val="24"/>
        </w:rPr>
        <w:t xml:space="preserve"> dal</w:t>
      </w:r>
      <w:r>
        <w:rPr>
          <w:rFonts w:ascii="Times New Roman" w:eastAsia="Times New Roman" w:hAnsi="Times New Roman" w:cs="Times New Roman"/>
          <w:sz w:val="24"/>
          <w:szCs w:val="24"/>
        </w:rPr>
        <w:t>is</w:t>
      </w:r>
      <w:r w:rsidRPr="00147717">
        <w:rPr>
          <w:rFonts w:ascii="Times New Roman" w:eastAsia="Times New Roman" w:hAnsi="Times New Roman" w:cs="Times New Roman"/>
          <w:sz w:val="24"/>
          <w:szCs w:val="24"/>
        </w:rPr>
        <w:t xml:space="preserve"> išdėstyt</w:t>
      </w:r>
      <w:r>
        <w:rPr>
          <w:rFonts w:ascii="Times New Roman" w:eastAsia="Times New Roman" w:hAnsi="Times New Roman" w:cs="Times New Roman"/>
          <w:sz w:val="24"/>
          <w:szCs w:val="24"/>
        </w:rPr>
        <w:t>a taip:</w:t>
      </w:r>
      <w:r w:rsidR="008301EF">
        <w:rPr>
          <w:rFonts w:ascii="Times New Roman" w:eastAsia="Times New Roman" w:hAnsi="Times New Roman" w:cs="Times New Roman"/>
          <w:sz w:val="24"/>
          <w:szCs w:val="24"/>
        </w:rPr>
        <w:t xml:space="preserve"> </w:t>
      </w:r>
    </w:p>
    <w:p w14:paraId="30A49A9F" w14:textId="6F2B98E7" w:rsidR="0026305C" w:rsidRDefault="00D34441" w:rsidP="0014771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26305C">
        <w:rPr>
          <w:rFonts w:ascii="Times New Roman" w:eastAsia="Times New Roman" w:hAnsi="Times New Roman" w:cs="Times New Roman"/>
          <w:sz w:val="24"/>
          <w:szCs w:val="24"/>
        </w:rPr>
        <w:t>A</w:t>
      </w:r>
      <w:r w:rsidR="00710849" w:rsidRPr="00710849">
        <w:rPr>
          <w:rFonts w:ascii="Times New Roman" w:eastAsia="Times New Roman" w:hAnsi="Times New Roman" w:cs="Times New Roman"/>
          <w:sz w:val="24"/>
          <w:szCs w:val="24"/>
        </w:rPr>
        <w:t>kcin</w:t>
      </w:r>
      <w:r w:rsidR="00710849">
        <w:rPr>
          <w:rFonts w:ascii="Times New Roman" w:eastAsia="Times New Roman" w:hAnsi="Times New Roman" w:cs="Times New Roman"/>
          <w:sz w:val="24"/>
          <w:szCs w:val="24"/>
        </w:rPr>
        <w:t>ės</w:t>
      </w:r>
      <w:r w:rsidR="00710849" w:rsidRPr="00710849">
        <w:rPr>
          <w:rFonts w:ascii="Times New Roman" w:eastAsia="Times New Roman" w:hAnsi="Times New Roman" w:cs="Times New Roman"/>
          <w:sz w:val="24"/>
          <w:szCs w:val="24"/>
        </w:rPr>
        <w:t xml:space="preserve"> draudimo bendrov</w:t>
      </w:r>
      <w:r w:rsidR="00710849">
        <w:rPr>
          <w:rFonts w:ascii="Times New Roman" w:eastAsia="Times New Roman" w:hAnsi="Times New Roman" w:cs="Times New Roman"/>
          <w:sz w:val="24"/>
          <w:szCs w:val="24"/>
        </w:rPr>
        <w:t>ės</w:t>
      </w:r>
      <w:r w:rsidR="00710849" w:rsidRPr="00710849">
        <w:rPr>
          <w:rFonts w:ascii="Times New Roman" w:eastAsia="Times New Roman" w:hAnsi="Times New Roman" w:cs="Times New Roman"/>
          <w:sz w:val="24"/>
          <w:szCs w:val="24"/>
        </w:rPr>
        <w:t xml:space="preserve"> „Gjensidige“</w:t>
      </w:r>
      <w:r w:rsidR="00710849">
        <w:rPr>
          <w:rFonts w:ascii="Times New Roman" w:eastAsia="Times New Roman" w:hAnsi="Times New Roman" w:cs="Times New Roman"/>
          <w:sz w:val="24"/>
          <w:szCs w:val="24"/>
        </w:rPr>
        <w:t xml:space="preserve"> ieškinį tenkinti iš dalies. </w:t>
      </w:r>
    </w:p>
    <w:p w14:paraId="363A05E3" w14:textId="71796276" w:rsidR="0026305C" w:rsidRDefault="00710849" w:rsidP="0014771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147717" w:rsidRPr="00147717">
        <w:rPr>
          <w:rFonts w:ascii="Times New Roman" w:eastAsia="Times New Roman" w:hAnsi="Times New Roman" w:cs="Times New Roman"/>
          <w:sz w:val="24"/>
          <w:szCs w:val="24"/>
        </w:rPr>
        <w:t>riteisti solidariai iš atsakovių biudžetinės įstaigos Kultūros infrastruktūros centr</w:t>
      </w:r>
      <w:r w:rsidR="005C21A2">
        <w:rPr>
          <w:rFonts w:ascii="Times New Roman" w:eastAsia="Times New Roman" w:hAnsi="Times New Roman" w:cs="Times New Roman"/>
          <w:sz w:val="24"/>
          <w:szCs w:val="24"/>
        </w:rPr>
        <w:t>o</w:t>
      </w:r>
      <w:r w:rsidR="00CE15BC">
        <w:rPr>
          <w:rFonts w:ascii="Times New Roman" w:eastAsia="Times New Roman" w:hAnsi="Times New Roman" w:cs="Times New Roman"/>
          <w:sz w:val="24"/>
          <w:szCs w:val="24"/>
        </w:rPr>
        <w:t xml:space="preserve"> </w:t>
      </w:r>
      <w:r w:rsidR="00147717" w:rsidRPr="00147717">
        <w:rPr>
          <w:rFonts w:ascii="Times New Roman" w:eastAsia="Times New Roman" w:hAnsi="Times New Roman" w:cs="Times New Roman"/>
          <w:sz w:val="24"/>
          <w:szCs w:val="24"/>
        </w:rPr>
        <w:t>ir uždarosios akcinės bendrovės „</w:t>
      </w:r>
      <w:proofErr w:type="spellStart"/>
      <w:r w:rsidR="00147717" w:rsidRPr="00147717">
        <w:rPr>
          <w:rFonts w:ascii="Times New Roman" w:eastAsia="Times New Roman" w:hAnsi="Times New Roman" w:cs="Times New Roman"/>
          <w:sz w:val="24"/>
          <w:szCs w:val="24"/>
        </w:rPr>
        <w:t>Agromena</w:t>
      </w:r>
      <w:proofErr w:type="spellEnd"/>
      <w:r w:rsidR="00147717" w:rsidRPr="00147717">
        <w:rPr>
          <w:rFonts w:ascii="Times New Roman" w:eastAsia="Times New Roman" w:hAnsi="Times New Roman" w:cs="Times New Roman"/>
          <w:sz w:val="24"/>
          <w:szCs w:val="24"/>
        </w:rPr>
        <w:t xml:space="preserve"> </w:t>
      </w:r>
      <w:proofErr w:type="spellStart"/>
      <w:r w:rsidR="00BB1E87">
        <w:rPr>
          <w:rFonts w:ascii="Times New Roman" w:eastAsia="Times New Roman" w:hAnsi="Times New Roman" w:cs="Times New Roman"/>
          <w:sz w:val="24"/>
          <w:szCs w:val="24"/>
        </w:rPr>
        <w:t>l</w:t>
      </w:r>
      <w:r w:rsidR="00147717" w:rsidRPr="00147717">
        <w:rPr>
          <w:rFonts w:ascii="Times New Roman" w:eastAsia="Times New Roman" w:hAnsi="Times New Roman" w:cs="Times New Roman"/>
          <w:sz w:val="24"/>
          <w:szCs w:val="24"/>
        </w:rPr>
        <w:t>t</w:t>
      </w:r>
      <w:proofErr w:type="spellEnd"/>
      <w:r w:rsidR="00CE15BC">
        <w:rPr>
          <w:rFonts w:ascii="Times New Roman" w:eastAsia="Times New Roman" w:hAnsi="Times New Roman" w:cs="Times New Roman"/>
          <w:sz w:val="24"/>
          <w:szCs w:val="24"/>
        </w:rPr>
        <w:t xml:space="preserve">“ </w:t>
      </w:r>
      <w:r w:rsidR="00147717" w:rsidRPr="00147717">
        <w:rPr>
          <w:rFonts w:ascii="Times New Roman" w:eastAsia="Times New Roman" w:hAnsi="Times New Roman" w:cs="Times New Roman"/>
          <w:sz w:val="24"/>
          <w:szCs w:val="24"/>
        </w:rPr>
        <w:t>ieškovei akcinei draudimo bendrovei „Gjensidige“</w:t>
      </w:r>
      <w:r w:rsidR="00CE15BC">
        <w:rPr>
          <w:rFonts w:ascii="Times New Roman" w:eastAsia="Times New Roman" w:hAnsi="Times New Roman" w:cs="Times New Roman"/>
          <w:sz w:val="24"/>
          <w:szCs w:val="24"/>
        </w:rPr>
        <w:t xml:space="preserve"> </w:t>
      </w:r>
      <w:r w:rsidR="00147717" w:rsidRPr="00147717">
        <w:rPr>
          <w:rFonts w:ascii="Times New Roman" w:eastAsia="Times New Roman" w:hAnsi="Times New Roman" w:cs="Times New Roman"/>
          <w:sz w:val="24"/>
          <w:szCs w:val="24"/>
        </w:rPr>
        <w:t>610</w:t>
      </w:r>
      <w:r w:rsidR="00372CB7">
        <w:rPr>
          <w:rFonts w:ascii="Times New Roman" w:eastAsia="Times New Roman" w:hAnsi="Times New Roman" w:cs="Times New Roman"/>
          <w:sz w:val="24"/>
          <w:szCs w:val="24"/>
        </w:rPr>
        <w:t> </w:t>
      </w:r>
      <w:r w:rsidR="00147717" w:rsidRPr="00147717">
        <w:rPr>
          <w:rFonts w:ascii="Times New Roman" w:eastAsia="Times New Roman" w:hAnsi="Times New Roman" w:cs="Times New Roman"/>
          <w:sz w:val="24"/>
          <w:szCs w:val="24"/>
        </w:rPr>
        <w:t xml:space="preserve">351,02 Eur išmokėtą draudimo išmoką (žalos atlyginimą), 5 (penkių) procentų dydžio metines palūkanas už priteistą sumą (610 351,02 Eur) nuo bylos iškėlimo teisme dienos (2015 m. kovo 5 d.) iki teismo sprendimo visiško įvykdymo bei lygiomis dalimis 12 278,77 </w:t>
      </w:r>
      <w:r>
        <w:rPr>
          <w:rFonts w:ascii="Times New Roman" w:eastAsia="Times New Roman" w:hAnsi="Times New Roman" w:cs="Times New Roman"/>
          <w:sz w:val="24"/>
          <w:szCs w:val="24"/>
        </w:rPr>
        <w:t> </w:t>
      </w:r>
      <w:r w:rsidR="00147717" w:rsidRPr="00147717">
        <w:rPr>
          <w:rFonts w:ascii="Times New Roman" w:eastAsia="Times New Roman" w:hAnsi="Times New Roman" w:cs="Times New Roman"/>
          <w:sz w:val="24"/>
          <w:szCs w:val="24"/>
        </w:rPr>
        <w:t>Eur bylinėjimosi išlaidas (iš kiekvienos po 6139,39 Eur</w:t>
      </w:r>
      <w:r w:rsidR="00CE15BC">
        <w:rPr>
          <w:rFonts w:ascii="Times New Roman" w:eastAsia="Times New Roman" w:hAnsi="Times New Roman" w:cs="Times New Roman"/>
          <w:sz w:val="24"/>
          <w:szCs w:val="24"/>
        </w:rPr>
        <w:t>)</w:t>
      </w:r>
      <w:r w:rsidR="00147717" w:rsidRPr="0014771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9051418" w14:textId="1D0623E8" w:rsidR="00E257AC" w:rsidRPr="00E257AC" w:rsidRDefault="00E257AC" w:rsidP="00E257AC">
      <w:pPr>
        <w:spacing w:after="0" w:line="240" w:lineRule="auto"/>
        <w:ind w:firstLine="709"/>
        <w:jc w:val="both"/>
        <w:rPr>
          <w:rFonts w:ascii="Times New Roman" w:eastAsia="Times New Roman" w:hAnsi="Times New Roman" w:cs="Times New Roman"/>
          <w:sz w:val="24"/>
          <w:szCs w:val="24"/>
        </w:rPr>
      </w:pPr>
      <w:r w:rsidRPr="00E257AC">
        <w:rPr>
          <w:rFonts w:ascii="Times New Roman" w:eastAsia="Times New Roman" w:hAnsi="Times New Roman" w:cs="Times New Roman"/>
          <w:sz w:val="24"/>
          <w:szCs w:val="24"/>
        </w:rPr>
        <w:t>Priteisti uždarajai akcinei bendrovei „</w:t>
      </w:r>
      <w:proofErr w:type="spellStart"/>
      <w:r w:rsidRPr="00E257AC">
        <w:rPr>
          <w:rFonts w:ascii="Times New Roman" w:eastAsia="Times New Roman" w:hAnsi="Times New Roman" w:cs="Times New Roman"/>
          <w:sz w:val="24"/>
          <w:szCs w:val="24"/>
        </w:rPr>
        <w:t>Gamaka</w:t>
      </w:r>
      <w:proofErr w:type="spellEnd"/>
      <w:r w:rsidRPr="00E257AC">
        <w:rPr>
          <w:rFonts w:ascii="Times New Roman" w:eastAsia="Times New Roman" w:hAnsi="Times New Roman" w:cs="Times New Roman"/>
          <w:sz w:val="24"/>
          <w:szCs w:val="24"/>
        </w:rPr>
        <w:t>“ iš ieškovės akcinės draudimo bendrovės „Gjensidige“</w:t>
      </w:r>
      <w:r w:rsidR="0026305C">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 xml:space="preserve">2446,33 Eur </w:t>
      </w:r>
      <w:r w:rsidR="003C79FE" w:rsidRPr="00E257AC">
        <w:rPr>
          <w:rFonts w:ascii="Times New Roman" w:eastAsia="Times New Roman" w:hAnsi="Times New Roman" w:cs="Times New Roman"/>
          <w:sz w:val="24"/>
          <w:szCs w:val="24"/>
        </w:rPr>
        <w:t>bylinėjimosi išlaid</w:t>
      </w:r>
      <w:r w:rsidR="003C79FE">
        <w:rPr>
          <w:rFonts w:ascii="Times New Roman" w:eastAsia="Times New Roman" w:hAnsi="Times New Roman" w:cs="Times New Roman"/>
          <w:sz w:val="24"/>
          <w:szCs w:val="24"/>
        </w:rPr>
        <w:t>ų atlyginimo,</w:t>
      </w:r>
      <w:r w:rsidR="003C79FE" w:rsidRPr="00E257AC">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iš atsakovių biudžetinės įstaigos „Kultūros infrastruktūros centras“</w:t>
      </w:r>
      <w:r w:rsidR="003C79FE">
        <w:rPr>
          <w:rFonts w:ascii="Times New Roman" w:eastAsia="Times New Roman" w:hAnsi="Times New Roman" w:cs="Times New Roman"/>
          <w:sz w:val="24"/>
          <w:szCs w:val="24"/>
        </w:rPr>
        <w:t xml:space="preserve"> ir </w:t>
      </w:r>
      <w:r w:rsidRPr="00E257AC">
        <w:rPr>
          <w:rFonts w:ascii="Times New Roman" w:eastAsia="Times New Roman" w:hAnsi="Times New Roman" w:cs="Times New Roman"/>
          <w:sz w:val="24"/>
          <w:szCs w:val="24"/>
        </w:rPr>
        <w:t>uždarosios akcinės bendrovės „</w:t>
      </w:r>
      <w:proofErr w:type="spellStart"/>
      <w:r w:rsidRPr="00E257AC">
        <w:rPr>
          <w:rFonts w:ascii="Times New Roman" w:eastAsia="Times New Roman" w:hAnsi="Times New Roman" w:cs="Times New Roman"/>
          <w:sz w:val="24"/>
          <w:szCs w:val="24"/>
        </w:rPr>
        <w:t>Agromena</w:t>
      </w:r>
      <w:proofErr w:type="spellEnd"/>
      <w:r w:rsidRPr="00E257AC">
        <w:rPr>
          <w:rFonts w:ascii="Times New Roman" w:eastAsia="Times New Roman" w:hAnsi="Times New Roman" w:cs="Times New Roman"/>
          <w:sz w:val="24"/>
          <w:szCs w:val="24"/>
        </w:rPr>
        <w:t xml:space="preserve"> </w:t>
      </w:r>
      <w:proofErr w:type="spellStart"/>
      <w:r w:rsidRPr="00E257AC">
        <w:rPr>
          <w:rFonts w:ascii="Times New Roman" w:eastAsia="Times New Roman" w:hAnsi="Times New Roman" w:cs="Times New Roman"/>
          <w:sz w:val="24"/>
          <w:szCs w:val="24"/>
        </w:rPr>
        <w:t>lt</w:t>
      </w:r>
      <w:proofErr w:type="spellEnd"/>
      <w:r w:rsidRPr="00E257AC">
        <w:rPr>
          <w:rFonts w:ascii="Times New Roman" w:eastAsia="Times New Roman" w:hAnsi="Times New Roman" w:cs="Times New Roman"/>
          <w:sz w:val="24"/>
          <w:szCs w:val="24"/>
        </w:rPr>
        <w:t>“</w:t>
      </w:r>
      <w:r w:rsidR="0026305C">
        <w:rPr>
          <w:rFonts w:ascii="Times New Roman" w:eastAsia="Times New Roman" w:hAnsi="Times New Roman" w:cs="Times New Roman"/>
          <w:sz w:val="24"/>
          <w:szCs w:val="24"/>
        </w:rPr>
        <w:t xml:space="preserve"> </w:t>
      </w:r>
      <w:r w:rsidR="003C79FE">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5708,10 Eur lygiomis dalimis, t. y. po 2854,05 Eur iš kiekvienos.</w:t>
      </w:r>
    </w:p>
    <w:p w14:paraId="22E08EEC" w14:textId="1C88BB6D" w:rsidR="00E257AC" w:rsidRPr="00E257AC" w:rsidRDefault="00E257AC" w:rsidP="00E257AC">
      <w:pPr>
        <w:spacing w:after="0" w:line="240" w:lineRule="auto"/>
        <w:ind w:firstLine="709"/>
        <w:jc w:val="both"/>
        <w:rPr>
          <w:rFonts w:ascii="Times New Roman" w:eastAsia="Times New Roman" w:hAnsi="Times New Roman" w:cs="Times New Roman"/>
          <w:sz w:val="24"/>
          <w:szCs w:val="24"/>
        </w:rPr>
      </w:pPr>
      <w:r w:rsidRPr="00E257AC">
        <w:rPr>
          <w:rFonts w:ascii="Times New Roman" w:eastAsia="Times New Roman" w:hAnsi="Times New Roman" w:cs="Times New Roman"/>
          <w:sz w:val="24"/>
          <w:szCs w:val="24"/>
        </w:rPr>
        <w:t>Priteisti iš ieškovės akcinės draudimo bendrovės „Gjensidige“</w:t>
      </w:r>
      <w:r w:rsidR="0026305C">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uždarajai akcinei bendrovei „ELTKO“</w:t>
      </w:r>
      <w:r w:rsidR="0026305C">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2172,30 Eur bylinėjimosi išlaid</w:t>
      </w:r>
      <w:r w:rsidR="003C79FE">
        <w:rPr>
          <w:rFonts w:ascii="Times New Roman" w:eastAsia="Times New Roman" w:hAnsi="Times New Roman" w:cs="Times New Roman"/>
          <w:sz w:val="24"/>
          <w:szCs w:val="24"/>
        </w:rPr>
        <w:t>ų atlyginimo</w:t>
      </w:r>
      <w:r w:rsidRPr="00E257AC">
        <w:rPr>
          <w:rFonts w:ascii="Times New Roman" w:eastAsia="Times New Roman" w:hAnsi="Times New Roman" w:cs="Times New Roman"/>
          <w:sz w:val="24"/>
          <w:szCs w:val="24"/>
        </w:rPr>
        <w:t xml:space="preserve">. </w:t>
      </w:r>
    </w:p>
    <w:p w14:paraId="1BD7C209" w14:textId="6C645BB0" w:rsidR="00E257AC" w:rsidRPr="00E257AC" w:rsidRDefault="00E257AC" w:rsidP="00E257AC">
      <w:pPr>
        <w:spacing w:after="0" w:line="240" w:lineRule="auto"/>
        <w:ind w:firstLine="709"/>
        <w:jc w:val="both"/>
        <w:rPr>
          <w:rFonts w:ascii="Times New Roman" w:eastAsia="Times New Roman" w:hAnsi="Times New Roman" w:cs="Times New Roman"/>
          <w:sz w:val="24"/>
          <w:szCs w:val="24"/>
        </w:rPr>
      </w:pPr>
      <w:r w:rsidRPr="00E257AC">
        <w:rPr>
          <w:rFonts w:ascii="Times New Roman" w:eastAsia="Times New Roman" w:hAnsi="Times New Roman" w:cs="Times New Roman"/>
          <w:sz w:val="24"/>
          <w:szCs w:val="24"/>
        </w:rPr>
        <w:t>Priteisti uždarajai akcinei bendrovei „Vilpra“</w:t>
      </w:r>
      <w:r w:rsidR="0026305C">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iš ieškovės akcinės draudimo bendrovės „Gjensidige“</w:t>
      </w:r>
      <w:r w:rsidR="0026305C">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1760,55 Eur</w:t>
      </w:r>
      <w:r w:rsidR="003C79FE" w:rsidRPr="003C79FE">
        <w:rPr>
          <w:rFonts w:ascii="Times New Roman" w:eastAsia="Times New Roman" w:hAnsi="Times New Roman" w:cs="Times New Roman"/>
          <w:sz w:val="24"/>
          <w:szCs w:val="24"/>
        </w:rPr>
        <w:t xml:space="preserve"> </w:t>
      </w:r>
      <w:r w:rsidR="003C79FE" w:rsidRPr="00E257AC">
        <w:rPr>
          <w:rFonts w:ascii="Times New Roman" w:eastAsia="Times New Roman" w:hAnsi="Times New Roman" w:cs="Times New Roman"/>
          <w:sz w:val="24"/>
          <w:szCs w:val="24"/>
        </w:rPr>
        <w:t>bylinėjimosi išlaid</w:t>
      </w:r>
      <w:r w:rsidR="003C79FE">
        <w:rPr>
          <w:rFonts w:ascii="Times New Roman" w:eastAsia="Times New Roman" w:hAnsi="Times New Roman" w:cs="Times New Roman"/>
          <w:sz w:val="24"/>
          <w:szCs w:val="24"/>
        </w:rPr>
        <w:t>ų atlyginimo</w:t>
      </w:r>
      <w:r w:rsidRPr="00E257AC">
        <w:rPr>
          <w:rFonts w:ascii="Times New Roman" w:eastAsia="Times New Roman" w:hAnsi="Times New Roman" w:cs="Times New Roman"/>
          <w:sz w:val="24"/>
          <w:szCs w:val="24"/>
        </w:rPr>
        <w:t>, iš atsakovių biudžetinės įstaigos Kultūros infrastruktūros centr</w:t>
      </w:r>
      <w:r w:rsidR="003929E5">
        <w:rPr>
          <w:rFonts w:ascii="Times New Roman" w:eastAsia="Times New Roman" w:hAnsi="Times New Roman" w:cs="Times New Roman"/>
          <w:sz w:val="24"/>
          <w:szCs w:val="24"/>
        </w:rPr>
        <w:t>o</w:t>
      </w:r>
      <w:r w:rsidR="0026305C">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ir uždarosios akcinės bendrovės „</w:t>
      </w:r>
      <w:proofErr w:type="spellStart"/>
      <w:r w:rsidRPr="00E257AC">
        <w:rPr>
          <w:rFonts w:ascii="Times New Roman" w:eastAsia="Times New Roman" w:hAnsi="Times New Roman" w:cs="Times New Roman"/>
          <w:sz w:val="24"/>
          <w:szCs w:val="24"/>
        </w:rPr>
        <w:t>Agromena</w:t>
      </w:r>
      <w:proofErr w:type="spellEnd"/>
      <w:r w:rsidRPr="00E257AC">
        <w:rPr>
          <w:rFonts w:ascii="Times New Roman" w:eastAsia="Times New Roman" w:hAnsi="Times New Roman" w:cs="Times New Roman"/>
          <w:sz w:val="24"/>
          <w:szCs w:val="24"/>
        </w:rPr>
        <w:t xml:space="preserve"> </w:t>
      </w:r>
      <w:proofErr w:type="spellStart"/>
      <w:r w:rsidRPr="00E257AC">
        <w:rPr>
          <w:rFonts w:ascii="Times New Roman" w:eastAsia="Times New Roman" w:hAnsi="Times New Roman" w:cs="Times New Roman"/>
          <w:sz w:val="24"/>
          <w:szCs w:val="24"/>
        </w:rPr>
        <w:t>lt</w:t>
      </w:r>
      <w:proofErr w:type="spellEnd"/>
      <w:r w:rsidRPr="00E257AC">
        <w:rPr>
          <w:rFonts w:ascii="Times New Roman" w:eastAsia="Times New Roman" w:hAnsi="Times New Roman" w:cs="Times New Roman"/>
          <w:sz w:val="24"/>
          <w:szCs w:val="24"/>
        </w:rPr>
        <w:t>“</w:t>
      </w:r>
      <w:r w:rsidR="0026305C">
        <w:rPr>
          <w:rFonts w:ascii="Times New Roman" w:eastAsia="Times New Roman" w:hAnsi="Times New Roman" w:cs="Times New Roman"/>
          <w:sz w:val="24"/>
          <w:szCs w:val="24"/>
        </w:rPr>
        <w:t xml:space="preserve"> </w:t>
      </w:r>
      <w:r w:rsidR="003C79FE">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4107,95 Eur, t. y. po 2053,97</w:t>
      </w:r>
      <w:r w:rsidR="0026305C">
        <w:rPr>
          <w:rFonts w:ascii="Times New Roman" w:eastAsia="Times New Roman" w:hAnsi="Times New Roman" w:cs="Times New Roman"/>
          <w:sz w:val="24"/>
          <w:szCs w:val="24"/>
        </w:rPr>
        <w:t> </w:t>
      </w:r>
      <w:r w:rsidRPr="00E257AC">
        <w:rPr>
          <w:rFonts w:ascii="Times New Roman" w:eastAsia="Times New Roman" w:hAnsi="Times New Roman" w:cs="Times New Roman"/>
          <w:sz w:val="24"/>
          <w:szCs w:val="24"/>
        </w:rPr>
        <w:t>Eur iš kiekvienos.</w:t>
      </w:r>
    </w:p>
    <w:p w14:paraId="3F3BA5FE" w14:textId="075997AA" w:rsidR="00E257AC" w:rsidRPr="00E257AC" w:rsidRDefault="00E257AC" w:rsidP="00E257AC">
      <w:pPr>
        <w:spacing w:after="0" w:line="240" w:lineRule="auto"/>
        <w:ind w:firstLine="709"/>
        <w:jc w:val="both"/>
        <w:rPr>
          <w:rFonts w:ascii="Times New Roman" w:eastAsia="Times New Roman" w:hAnsi="Times New Roman" w:cs="Times New Roman"/>
          <w:sz w:val="24"/>
          <w:szCs w:val="24"/>
        </w:rPr>
      </w:pPr>
      <w:r w:rsidRPr="00E257AC">
        <w:rPr>
          <w:rFonts w:ascii="Times New Roman" w:eastAsia="Times New Roman" w:hAnsi="Times New Roman" w:cs="Times New Roman"/>
          <w:sz w:val="24"/>
          <w:szCs w:val="24"/>
        </w:rPr>
        <w:t>Priteisti uždarajai akcinei bendrovei „Vilpros pramonė“</w:t>
      </w:r>
      <w:r w:rsidR="0026305C">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iš ieškovės akcinės draudimo bendrovės „Gjensidige“</w:t>
      </w:r>
      <w:r w:rsidR="0026305C">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1517,34 Eur</w:t>
      </w:r>
      <w:r w:rsidR="003C79FE" w:rsidRPr="003C79FE">
        <w:rPr>
          <w:rFonts w:ascii="Times New Roman" w:eastAsia="Times New Roman" w:hAnsi="Times New Roman" w:cs="Times New Roman"/>
          <w:sz w:val="24"/>
          <w:szCs w:val="24"/>
        </w:rPr>
        <w:t xml:space="preserve"> </w:t>
      </w:r>
      <w:r w:rsidR="003C79FE" w:rsidRPr="00E257AC">
        <w:rPr>
          <w:rFonts w:ascii="Times New Roman" w:eastAsia="Times New Roman" w:hAnsi="Times New Roman" w:cs="Times New Roman"/>
          <w:sz w:val="24"/>
          <w:szCs w:val="24"/>
        </w:rPr>
        <w:t>bylinėjimosi išlaid</w:t>
      </w:r>
      <w:r w:rsidR="003C79FE">
        <w:rPr>
          <w:rFonts w:ascii="Times New Roman" w:eastAsia="Times New Roman" w:hAnsi="Times New Roman" w:cs="Times New Roman"/>
          <w:sz w:val="24"/>
          <w:szCs w:val="24"/>
        </w:rPr>
        <w:t>ų atlyginimo</w:t>
      </w:r>
      <w:r w:rsidRPr="00E257AC">
        <w:rPr>
          <w:rFonts w:ascii="Times New Roman" w:eastAsia="Times New Roman" w:hAnsi="Times New Roman" w:cs="Times New Roman"/>
          <w:sz w:val="24"/>
          <w:szCs w:val="24"/>
        </w:rPr>
        <w:t>, iš atsakovių biudžetinės įstaigos Kultūros infrastruktūros centr</w:t>
      </w:r>
      <w:r w:rsidR="005C21A2">
        <w:rPr>
          <w:rFonts w:ascii="Times New Roman" w:eastAsia="Times New Roman" w:hAnsi="Times New Roman" w:cs="Times New Roman"/>
          <w:sz w:val="24"/>
          <w:szCs w:val="24"/>
        </w:rPr>
        <w:t>o</w:t>
      </w:r>
      <w:r w:rsidR="0026305C">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ir uždarosios akcinės bendrovės „</w:t>
      </w:r>
      <w:proofErr w:type="spellStart"/>
      <w:r w:rsidRPr="00E257AC">
        <w:rPr>
          <w:rFonts w:ascii="Times New Roman" w:eastAsia="Times New Roman" w:hAnsi="Times New Roman" w:cs="Times New Roman"/>
          <w:sz w:val="24"/>
          <w:szCs w:val="24"/>
        </w:rPr>
        <w:t>Agromena</w:t>
      </w:r>
      <w:proofErr w:type="spellEnd"/>
      <w:r w:rsidRPr="00E257AC">
        <w:rPr>
          <w:rFonts w:ascii="Times New Roman" w:eastAsia="Times New Roman" w:hAnsi="Times New Roman" w:cs="Times New Roman"/>
          <w:sz w:val="24"/>
          <w:szCs w:val="24"/>
        </w:rPr>
        <w:t xml:space="preserve"> </w:t>
      </w:r>
      <w:proofErr w:type="spellStart"/>
      <w:r w:rsidRPr="00E257AC">
        <w:rPr>
          <w:rFonts w:ascii="Times New Roman" w:eastAsia="Times New Roman" w:hAnsi="Times New Roman" w:cs="Times New Roman"/>
          <w:sz w:val="24"/>
          <w:szCs w:val="24"/>
        </w:rPr>
        <w:t>lt</w:t>
      </w:r>
      <w:proofErr w:type="spellEnd"/>
      <w:r w:rsidRPr="00E257AC">
        <w:rPr>
          <w:rFonts w:ascii="Times New Roman" w:eastAsia="Times New Roman" w:hAnsi="Times New Roman" w:cs="Times New Roman"/>
          <w:sz w:val="24"/>
          <w:szCs w:val="24"/>
        </w:rPr>
        <w:t>“</w:t>
      </w:r>
      <w:r w:rsidR="0026305C">
        <w:rPr>
          <w:rFonts w:ascii="Times New Roman" w:eastAsia="Times New Roman" w:hAnsi="Times New Roman" w:cs="Times New Roman"/>
          <w:sz w:val="24"/>
          <w:szCs w:val="24"/>
        </w:rPr>
        <w:t xml:space="preserve"> </w:t>
      </w:r>
      <w:r w:rsidR="003C79FE">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3540,46</w:t>
      </w:r>
      <w:r w:rsidR="003C79FE">
        <w:rPr>
          <w:rFonts w:ascii="Times New Roman" w:eastAsia="Times New Roman" w:hAnsi="Times New Roman" w:cs="Times New Roman"/>
          <w:sz w:val="24"/>
          <w:szCs w:val="24"/>
        </w:rPr>
        <w:t> </w:t>
      </w:r>
      <w:r w:rsidRPr="00E257AC">
        <w:rPr>
          <w:rFonts w:ascii="Times New Roman" w:eastAsia="Times New Roman" w:hAnsi="Times New Roman" w:cs="Times New Roman"/>
          <w:sz w:val="24"/>
          <w:szCs w:val="24"/>
        </w:rPr>
        <w:t>Eur, t. y. po 1770,23</w:t>
      </w:r>
      <w:r w:rsidR="0026305C">
        <w:rPr>
          <w:rFonts w:ascii="Times New Roman" w:eastAsia="Times New Roman" w:hAnsi="Times New Roman" w:cs="Times New Roman"/>
          <w:sz w:val="24"/>
          <w:szCs w:val="24"/>
        </w:rPr>
        <w:t> </w:t>
      </w:r>
      <w:r w:rsidRPr="00E257AC">
        <w:rPr>
          <w:rFonts w:ascii="Times New Roman" w:eastAsia="Times New Roman" w:hAnsi="Times New Roman" w:cs="Times New Roman"/>
          <w:sz w:val="24"/>
          <w:szCs w:val="24"/>
        </w:rPr>
        <w:t>Eur</w:t>
      </w:r>
      <w:r w:rsidR="0026305C">
        <w:rPr>
          <w:rFonts w:ascii="Times New Roman" w:eastAsia="Times New Roman" w:hAnsi="Times New Roman" w:cs="Times New Roman"/>
          <w:sz w:val="24"/>
          <w:szCs w:val="24"/>
        </w:rPr>
        <w:t>.</w:t>
      </w:r>
      <w:r w:rsidR="00A73D32">
        <w:rPr>
          <w:rFonts w:ascii="Times New Roman" w:eastAsia="Times New Roman" w:hAnsi="Times New Roman" w:cs="Times New Roman"/>
          <w:sz w:val="24"/>
          <w:szCs w:val="24"/>
        </w:rPr>
        <w:t>“</w:t>
      </w:r>
    </w:p>
    <w:p w14:paraId="6E4C18D0" w14:textId="53388825" w:rsidR="0026305C" w:rsidRDefault="003C79FE" w:rsidP="00E257A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Panaikinti </w:t>
      </w:r>
      <w:r w:rsidRPr="003C79FE">
        <w:rPr>
          <w:rFonts w:ascii="Times New Roman" w:eastAsia="Times New Roman" w:hAnsi="Times New Roman" w:cs="Times New Roman"/>
          <w:sz w:val="24"/>
          <w:szCs w:val="24"/>
        </w:rPr>
        <w:t>Lietuvos apeliacinio teismo Civilinių bylų skyriaus teisėjų kolegijos 2024 m. vasario 8 d. nutarties dal</w:t>
      </w:r>
      <w:r>
        <w:rPr>
          <w:rFonts w:ascii="Times New Roman" w:eastAsia="Times New Roman" w:hAnsi="Times New Roman" w:cs="Times New Roman"/>
          <w:sz w:val="24"/>
          <w:szCs w:val="24"/>
        </w:rPr>
        <w:t>is, kuriomis šalims buvo priteistas apeliacinės instancijos teisme patirtų bylinėjimosi išlaidų atlyginimas:</w:t>
      </w:r>
      <w:r w:rsidR="00E257AC" w:rsidRPr="00E257AC">
        <w:rPr>
          <w:rFonts w:ascii="Times New Roman" w:eastAsia="Times New Roman" w:hAnsi="Times New Roman" w:cs="Times New Roman"/>
          <w:sz w:val="24"/>
          <w:szCs w:val="24"/>
        </w:rPr>
        <w:t xml:space="preserve">   </w:t>
      </w:r>
    </w:p>
    <w:p w14:paraId="6E5BC921" w14:textId="24C0C7DF" w:rsidR="00E257AC" w:rsidRPr="00E257AC" w:rsidRDefault="00A73D32" w:rsidP="00E257A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E257AC" w:rsidRPr="00E257AC">
        <w:rPr>
          <w:rFonts w:ascii="Times New Roman" w:eastAsia="Times New Roman" w:hAnsi="Times New Roman" w:cs="Times New Roman"/>
          <w:sz w:val="24"/>
          <w:szCs w:val="24"/>
        </w:rPr>
        <w:t>Priteisti iš atsakovių biudžetinės įstaigos Kultūros infrastruktūros centr</w:t>
      </w:r>
      <w:r w:rsidR="005C21A2">
        <w:rPr>
          <w:rFonts w:ascii="Times New Roman" w:eastAsia="Times New Roman" w:hAnsi="Times New Roman" w:cs="Times New Roman"/>
          <w:sz w:val="24"/>
          <w:szCs w:val="24"/>
        </w:rPr>
        <w:t xml:space="preserve">o </w:t>
      </w:r>
      <w:r w:rsidR="00E257AC" w:rsidRPr="00E257AC">
        <w:rPr>
          <w:rFonts w:ascii="Times New Roman" w:eastAsia="Times New Roman" w:hAnsi="Times New Roman" w:cs="Times New Roman"/>
          <w:sz w:val="24"/>
          <w:szCs w:val="24"/>
        </w:rPr>
        <w:t>ir uždarosios akcinės bendrovės „</w:t>
      </w:r>
      <w:proofErr w:type="spellStart"/>
      <w:r w:rsidR="00E257AC" w:rsidRPr="00E257AC">
        <w:rPr>
          <w:rFonts w:ascii="Times New Roman" w:eastAsia="Times New Roman" w:hAnsi="Times New Roman" w:cs="Times New Roman"/>
          <w:sz w:val="24"/>
          <w:szCs w:val="24"/>
        </w:rPr>
        <w:t>Agromena</w:t>
      </w:r>
      <w:proofErr w:type="spellEnd"/>
      <w:r w:rsidR="00E257AC" w:rsidRPr="00E257AC">
        <w:rPr>
          <w:rFonts w:ascii="Times New Roman" w:eastAsia="Times New Roman" w:hAnsi="Times New Roman" w:cs="Times New Roman"/>
          <w:sz w:val="24"/>
          <w:szCs w:val="24"/>
        </w:rPr>
        <w:t xml:space="preserve"> </w:t>
      </w:r>
      <w:proofErr w:type="spellStart"/>
      <w:r w:rsidR="00E257AC" w:rsidRPr="00E257AC">
        <w:rPr>
          <w:rFonts w:ascii="Times New Roman" w:eastAsia="Times New Roman" w:hAnsi="Times New Roman" w:cs="Times New Roman"/>
          <w:sz w:val="24"/>
          <w:szCs w:val="24"/>
        </w:rPr>
        <w:t>lt</w:t>
      </w:r>
      <w:proofErr w:type="spellEnd"/>
      <w:r w:rsidR="00E257AC" w:rsidRPr="00E257AC">
        <w:rPr>
          <w:rFonts w:ascii="Times New Roman" w:eastAsia="Times New Roman" w:hAnsi="Times New Roman" w:cs="Times New Roman"/>
          <w:sz w:val="24"/>
          <w:szCs w:val="24"/>
        </w:rPr>
        <w:t>“</w:t>
      </w:r>
      <w:r w:rsidR="003C79FE">
        <w:rPr>
          <w:rFonts w:ascii="Times New Roman" w:eastAsia="Times New Roman" w:hAnsi="Times New Roman" w:cs="Times New Roman"/>
          <w:sz w:val="24"/>
          <w:szCs w:val="24"/>
        </w:rPr>
        <w:t xml:space="preserve"> </w:t>
      </w:r>
      <w:r w:rsidR="00E257AC" w:rsidRPr="00E257AC">
        <w:rPr>
          <w:rFonts w:ascii="Times New Roman" w:eastAsia="Times New Roman" w:hAnsi="Times New Roman" w:cs="Times New Roman"/>
          <w:sz w:val="24"/>
          <w:szCs w:val="24"/>
        </w:rPr>
        <w:t>ieškovei akcinei draudimo bendrovei „Gjensidige“</w:t>
      </w:r>
      <w:r w:rsidR="003C79FE">
        <w:rPr>
          <w:rFonts w:ascii="Times New Roman" w:eastAsia="Times New Roman" w:hAnsi="Times New Roman" w:cs="Times New Roman"/>
          <w:sz w:val="24"/>
          <w:szCs w:val="24"/>
        </w:rPr>
        <w:t xml:space="preserve"> </w:t>
      </w:r>
      <w:r w:rsidR="00E257AC" w:rsidRPr="00E257AC">
        <w:rPr>
          <w:rFonts w:ascii="Times New Roman" w:eastAsia="Times New Roman" w:hAnsi="Times New Roman" w:cs="Times New Roman"/>
          <w:sz w:val="24"/>
          <w:szCs w:val="24"/>
        </w:rPr>
        <w:t xml:space="preserve">po 2238,50 Eur </w:t>
      </w:r>
      <w:r w:rsidR="003C79FE" w:rsidRPr="00E257AC">
        <w:rPr>
          <w:rFonts w:ascii="Times New Roman" w:eastAsia="Times New Roman" w:hAnsi="Times New Roman" w:cs="Times New Roman"/>
          <w:sz w:val="24"/>
          <w:szCs w:val="24"/>
        </w:rPr>
        <w:t>apeliacinės instancijos teisme</w:t>
      </w:r>
      <w:r w:rsidR="003C79FE">
        <w:rPr>
          <w:rFonts w:ascii="Times New Roman" w:eastAsia="Times New Roman" w:hAnsi="Times New Roman" w:cs="Times New Roman"/>
          <w:sz w:val="24"/>
          <w:szCs w:val="24"/>
        </w:rPr>
        <w:t xml:space="preserve"> patirtų</w:t>
      </w:r>
      <w:r w:rsidR="003C79FE" w:rsidRPr="00E257AC">
        <w:rPr>
          <w:rFonts w:ascii="Times New Roman" w:eastAsia="Times New Roman" w:hAnsi="Times New Roman" w:cs="Times New Roman"/>
          <w:sz w:val="24"/>
          <w:szCs w:val="24"/>
        </w:rPr>
        <w:t xml:space="preserve"> </w:t>
      </w:r>
      <w:r w:rsidR="00E257AC" w:rsidRPr="00E257AC">
        <w:rPr>
          <w:rFonts w:ascii="Times New Roman" w:eastAsia="Times New Roman" w:hAnsi="Times New Roman" w:cs="Times New Roman"/>
          <w:sz w:val="24"/>
          <w:szCs w:val="24"/>
        </w:rPr>
        <w:t>bylinėjimosi išlaid</w:t>
      </w:r>
      <w:r w:rsidR="003C79FE">
        <w:rPr>
          <w:rFonts w:ascii="Times New Roman" w:eastAsia="Times New Roman" w:hAnsi="Times New Roman" w:cs="Times New Roman"/>
          <w:sz w:val="24"/>
          <w:szCs w:val="24"/>
        </w:rPr>
        <w:t>ų atlyginimo</w:t>
      </w:r>
      <w:r w:rsidR="00E257AC" w:rsidRPr="00E257AC">
        <w:rPr>
          <w:rFonts w:ascii="Times New Roman" w:eastAsia="Times New Roman" w:hAnsi="Times New Roman" w:cs="Times New Roman"/>
          <w:sz w:val="24"/>
          <w:szCs w:val="24"/>
        </w:rPr>
        <w:t xml:space="preserve">. </w:t>
      </w:r>
    </w:p>
    <w:p w14:paraId="523FD83F" w14:textId="6740C0A2" w:rsidR="00E257AC" w:rsidRPr="00E257AC" w:rsidRDefault="00E257AC" w:rsidP="00E257AC">
      <w:pPr>
        <w:spacing w:after="0" w:line="240" w:lineRule="auto"/>
        <w:ind w:firstLine="709"/>
        <w:jc w:val="both"/>
        <w:rPr>
          <w:rFonts w:ascii="Times New Roman" w:eastAsia="Times New Roman" w:hAnsi="Times New Roman" w:cs="Times New Roman"/>
          <w:sz w:val="24"/>
          <w:szCs w:val="24"/>
        </w:rPr>
      </w:pPr>
      <w:r w:rsidRPr="00E257AC">
        <w:rPr>
          <w:rFonts w:ascii="Times New Roman" w:eastAsia="Times New Roman" w:hAnsi="Times New Roman" w:cs="Times New Roman"/>
          <w:sz w:val="24"/>
          <w:szCs w:val="24"/>
        </w:rPr>
        <w:t>Priteisti iš atsakovių biudžetinės įstaigos Kultūros infrastruktūros centr</w:t>
      </w:r>
      <w:r w:rsidR="00A73D32">
        <w:rPr>
          <w:rFonts w:ascii="Times New Roman" w:eastAsia="Times New Roman" w:hAnsi="Times New Roman" w:cs="Times New Roman"/>
          <w:sz w:val="24"/>
          <w:szCs w:val="24"/>
        </w:rPr>
        <w:t>o</w:t>
      </w:r>
      <w:r w:rsidRPr="00E257AC">
        <w:rPr>
          <w:rFonts w:ascii="Times New Roman" w:eastAsia="Times New Roman" w:hAnsi="Times New Roman" w:cs="Times New Roman"/>
          <w:sz w:val="24"/>
          <w:szCs w:val="24"/>
        </w:rPr>
        <w:t xml:space="preserve">, trečiųjų asmenų </w:t>
      </w:r>
      <w:bookmarkStart w:id="118" w:name="Buk_91"/>
      <w:r w:rsidR="0019539D" w:rsidRPr="0019539D">
        <w:rPr>
          <w:rFonts w:ascii="Times New Roman" w:eastAsia="Times New Roman" w:hAnsi="Times New Roman" w:cs="Times New Roman"/>
          <w:sz w:val="24"/>
          <w:szCs w:val="24"/>
        </w:rPr>
        <w:t>V. L.</w:t>
      </w:r>
      <w:bookmarkEnd w:id="118"/>
      <w:r w:rsidRPr="00E257AC">
        <w:rPr>
          <w:rFonts w:ascii="Times New Roman" w:eastAsia="Times New Roman" w:hAnsi="Times New Roman" w:cs="Times New Roman"/>
          <w:sz w:val="24"/>
          <w:szCs w:val="24"/>
        </w:rPr>
        <w:t xml:space="preserve">, </w:t>
      </w:r>
      <w:bookmarkStart w:id="119" w:name="Buk_40"/>
      <w:r w:rsidR="0019539D" w:rsidRPr="0019539D">
        <w:rPr>
          <w:rFonts w:ascii="Times New Roman" w:eastAsia="Times New Roman" w:hAnsi="Times New Roman" w:cs="Times New Roman"/>
          <w:sz w:val="24"/>
          <w:szCs w:val="24"/>
        </w:rPr>
        <w:t xml:space="preserve">P. R. </w:t>
      </w:r>
      <w:bookmarkEnd w:id="119"/>
      <w:r w:rsidRPr="00E257AC">
        <w:rPr>
          <w:rFonts w:ascii="Times New Roman" w:eastAsia="Times New Roman" w:hAnsi="Times New Roman" w:cs="Times New Roman"/>
          <w:sz w:val="24"/>
          <w:szCs w:val="24"/>
        </w:rPr>
        <w:t>ir uždarosios akcinės bendrovės „ELTKO“, ieškovei akcinei draudimo bendrovei „Gjensidige“</w:t>
      </w:r>
      <w:r w:rsidR="003C79FE">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 xml:space="preserve">po 453,75 Eur </w:t>
      </w:r>
      <w:r w:rsidR="003C79FE" w:rsidRPr="00E257AC">
        <w:rPr>
          <w:rFonts w:ascii="Times New Roman" w:eastAsia="Times New Roman" w:hAnsi="Times New Roman" w:cs="Times New Roman"/>
          <w:sz w:val="24"/>
          <w:szCs w:val="24"/>
        </w:rPr>
        <w:t>apeliacinės instancijos teisme</w:t>
      </w:r>
      <w:r w:rsidR="003C79FE">
        <w:rPr>
          <w:rFonts w:ascii="Times New Roman" w:eastAsia="Times New Roman" w:hAnsi="Times New Roman" w:cs="Times New Roman"/>
          <w:sz w:val="24"/>
          <w:szCs w:val="24"/>
        </w:rPr>
        <w:t xml:space="preserve"> patirtų</w:t>
      </w:r>
      <w:r w:rsidR="003C79FE" w:rsidRPr="00E257AC">
        <w:rPr>
          <w:rFonts w:ascii="Times New Roman" w:eastAsia="Times New Roman" w:hAnsi="Times New Roman" w:cs="Times New Roman"/>
          <w:sz w:val="24"/>
          <w:szCs w:val="24"/>
        </w:rPr>
        <w:t xml:space="preserve"> </w:t>
      </w:r>
      <w:r w:rsidRPr="00E257AC">
        <w:rPr>
          <w:rFonts w:ascii="Times New Roman" w:eastAsia="Times New Roman" w:hAnsi="Times New Roman" w:cs="Times New Roman"/>
          <w:sz w:val="24"/>
          <w:szCs w:val="24"/>
        </w:rPr>
        <w:t>bylinėjimosi išlaid</w:t>
      </w:r>
      <w:r w:rsidR="003C79FE">
        <w:rPr>
          <w:rFonts w:ascii="Times New Roman" w:eastAsia="Times New Roman" w:hAnsi="Times New Roman" w:cs="Times New Roman"/>
          <w:sz w:val="24"/>
          <w:szCs w:val="24"/>
        </w:rPr>
        <w:t>ų atlyginimo.</w:t>
      </w:r>
      <w:r w:rsidR="00D34441">
        <w:rPr>
          <w:rFonts w:ascii="Times New Roman" w:eastAsia="Times New Roman" w:hAnsi="Times New Roman" w:cs="Times New Roman"/>
          <w:sz w:val="24"/>
          <w:szCs w:val="24"/>
        </w:rPr>
        <w:t>“</w:t>
      </w:r>
    </w:p>
    <w:p w14:paraId="7D2C8EC3" w14:textId="233578A0" w:rsidR="00CE15BC" w:rsidRDefault="00710849" w:rsidP="0014771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Kitas</w:t>
      </w:r>
      <w:r w:rsidRPr="00710849">
        <w:rPr>
          <w:rFonts w:ascii="Times New Roman" w:eastAsia="Times New Roman" w:hAnsi="Times New Roman" w:cs="Times New Roman"/>
          <w:sz w:val="24"/>
          <w:szCs w:val="24"/>
        </w:rPr>
        <w:t xml:space="preserve"> Lietuvos apeliacinio teismo Civilinių bylų skyriaus teisėjų kolegijos 2024 m. vasario 8</w:t>
      </w:r>
      <w:r>
        <w:rPr>
          <w:rFonts w:ascii="Times New Roman" w:eastAsia="Times New Roman" w:hAnsi="Times New Roman" w:cs="Times New Roman"/>
          <w:sz w:val="24"/>
          <w:szCs w:val="24"/>
        </w:rPr>
        <w:t> </w:t>
      </w:r>
      <w:r w:rsidRPr="00710849">
        <w:rPr>
          <w:rFonts w:ascii="Times New Roman" w:eastAsia="Times New Roman" w:hAnsi="Times New Roman" w:cs="Times New Roman"/>
          <w:sz w:val="24"/>
          <w:szCs w:val="24"/>
        </w:rPr>
        <w:t xml:space="preserve">d. nutarties </w:t>
      </w:r>
      <w:r w:rsidR="00CE15BC">
        <w:rPr>
          <w:rFonts w:ascii="Times New Roman" w:eastAsia="Times New Roman" w:hAnsi="Times New Roman" w:cs="Times New Roman"/>
          <w:sz w:val="24"/>
          <w:szCs w:val="24"/>
        </w:rPr>
        <w:t>dalis palikti nepakeistas.</w:t>
      </w:r>
    </w:p>
    <w:p w14:paraId="49BD4972" w14:textId="3D83A546" w:rsidR="00A22E30" w:rsidRDefault="00A22E30" w:rsidP="001B15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Panaikinti </w:t>
      </w:r>
      <w:r w:rsidRPr="00A22E30">
        <w:rPr>
          <w:rFonts w:ascii="Times New Roman" w:eastAsia="Times New Roman" w:hAnsi="Times New Roman" w:cs="Times New Roman"/>
          <w:sz w:val="24"/>
          <w:szCs w:val="24"/>
        </w:rPr>
        <w:t>Vilniaus apygardos teismo</w:t>
      </w:r>
      <w:r>
        <w:rPr>
          <w:rFonts w:ascii="Times New Roman" w:eastAsia="Times New Roman" w:hAnsi="Times New Roman" w:cs="Times New Roman"/>
          <w:sz w:val="24"/>
          <w:szCs w:val="24"/>
        </w:rPr>
        <w:t xml:space="preserve"> </w:t>
      </w:r>
      <w:r w:rsidRPr="00A22E30">
        <w:rPr>
          <w:rFonts w:ascii="Times New Roman" w:eastAsia="Times New Roman" w:hAnsi="Times New Roman" w:cs="Times New Roman"/>
          <w:sz w:val="24"/>
          <w:szCs w:val="24"/>
        </w:rPr>
        <w:t>2023 m. spalio 9 d.</w:t>
      </w:r>
      <w:r>
        <w:rPr>
          <w:rFonts w:ascii="Times New Roman" w:eastAsia="Times New Roman" w:hAnsi="Times New Roman" w:cs="Times New Roman"/>
          <w:sz w:val="24"/>
          <w:szCs w:val="24"/>
        </w:rPr>
        <w:t xml:space="preserve"> sprendimo dal</w:t>
      </w:r>
      <w:r w:rsidR="00EC1B8E">
        <w:rPr>
          <w:rFonts w:ascii="Times New Roman" w:eastAsia="Times New Roman" w:hAnsi="Times New Roman" w:cs="Times New Roman"/>
          <w:sz w:val="24"/>
          <w:szCs w:val="24"/>
        </w:rPr>
        <w:t>is, kuriomis nuspręsta:</w:t>
      </w:r>
    </w:p>
    <w:p w14:paraId="3A9E990D" w14:textId="755614DB" w:rsidR="00EC1B8E" w:rsidRPr="00EC1B8E" w:rsidRDefault="001744DF" w:rsidP="00EC1B8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EC1B8E" w:rsidRPr="00EC1B8E">
        <w:rPr>
          <w:rFonts w:ascii="Times New Roman" w:eastAsia="Times New Roman" w:hAnsi="Times New Roman" w:cs="Times New Roman"/>
          <w:sz w:val="24"/>
          <w:szCs w:val="24"/>
        </w:rPr>
        <w:t>Akcinės draudimo bendrovės „Gjensidige“ bendrovės ieškinį tenkinti iš dalies.</w:t>
      </w:r>
    </w:p>
    <w:p w14:paraId="71625366" w14:textId="74E29781" w:rsidR="00EC1B8E" w:rsidRPr="00EC1B8E" w:rsidRDefault="00EC1B8E" w:rsidP="00EC1B8E">
      <w:pPr>
        <w:spacing w:after="0" w:line="240" w:lineRule="auto"/>
        <w:ind w:firstLine="709"/>
        <w:jc w:val="both"/>
        <w:rPr>
          <w:rFonts w:ascii="Times New Roman" w:eastAsia="Times New Roman" w:hAnsi="Times New Roman" w:cs="Times New Roman"/>
          <w:sz w:val="24"/>
          <w:szCs w:val="24"/>
        </w:rPr>
      </w:pPr>
      <w:r w:rsidRPr="00EC1B8E">
        <w:rPr>
          <w:rFonts w:ascii="Times New Roman" w:eastAsia="Times New Roman" w:hAnsi="Times New Roman" w:cs="Times New Roman"/>
          <w:sz w:val="24"/>
          <w:szCs w:val="24"/>
        </w:rPr>
        <w:t>Priteisti ieškov</w:t>
      </w:r>
      <w:r>
        <w:rPr>
          <w:rFonts w:ascii="Times New Roman" w:eastAsia="Times New Roman" w:hAnsi="Times New Roman" w:cs="Times New Roman"/>
          <w:sz w:val="24"/>
          <w:szCs w:val="24"/>
        </w:rPr>
        <w:t>ei</w:t>
      </w:r>
      <w:r w:rsidRPr="00EC1B8E">
        <w:rPr>
          <w:rFonts w:ascii="Times New Roman" w:eastAsia="Times New Roman" w:hAnsi="Times New Roman" w:cs="Times New Roman"/>
          <w:sz w:val="24"/>
          <w:szCs w:val="24"/>
        </w:rPr>
        <w:t xml:space="preserve"> akcin</w:t>
      </w:r>
      <w:r>
        <w:rPr>
          <w:rFonts w:ascii="Times New Roman" w:eastAsia="Times New Roman" w:hAnsi="Times New Roman" w:cs="Times New Roman"/>
          <w:sz w:val="24"/>
          <w:szCs w:val="24"/>
        </w:rPr>
        <w:t>ei</w:t>
      </w:r>
      <w:r w:rsidRPr="00EC1B8E">
        <w:rPr>
          <w:rFonts w:ascii="Times New Roman" w:eastAsia="Times New Roman" w:hAnsi="Times New Roman" w:cs="Times New Roman"/>
          <w:sz w:val="24"/>
          <w:szCs w:val="24"/>
        </w:rPr>
        <w:t xml:space="preserve"> draudimo bendrov</w:t>
      </w:r>
      <w:r>
        <w:rPr>
          <w:rFonts w:ascii="Times New Roman" w:eastAsia="Times New Roman" w:hAnsi="Times New Roman" w:cs="Times New Roman"/>
          <w:sz w:val="24"/>
          <w:szCs w:val="24"/>
        </w:rPr>
        <w:t>ei</w:t>
      </w:r>
      <w:r w:rsidRPr="00EC1B8E">
        <w:rPr>
          <w:rFonts w:ascii="Times New Roman" w:eastAsia="Times New Roman" w:hAnsi="Times New Roman" w:cs="Times New Roman"/>
          <w:sz w:val="24"/>
          <w:szCs w:val="24"/>
        </w:rPr>
        <w:t xml:space="preserve"> „Gjensidige“</w:t>
      </w:r>
      <w:r>
        <w:rPr>
          <w:rFonts w:ascii="Times New Roman" w:eastAsia="Times New Roman" w:hAnsi="Times New Roman" w:cs="Times New Roman"/>
          <w:sz w:val="24"/>
          <w:szCs w:val="24"/>
        </w:rPr>
        <w:t xml:space="preserve"> </w:t>
      </w:r>
      <w:r w:rsidRPr="00EC1B8E">
        <w:rPr>
          <w:rFonts w:ascii="Times New Roman" w:eastAsia="Times New Roman" w:hAnsi="Times New Roman" w:cs="Times New Roman"/>
          <w:sz w:val="24"/>
          <w:szCs w:val="24"/>
        </w:rPr>
        <w:t>solidariai iš atsakov</w:t>
      </w:r>
      <w:r>
        <w:rPr>
          <w:rFonts w:ascii="Times New Roman" w:eastAsia="Times New Roman" w:hAnsi="Times New Roman" w:cs="Times New Roman"/>
          <w:sz w:val="24"/>
          <w:szCs w:val="24"/>
        </w:rPr>
        <w:t>i</w:t>
      </w:r>
      <w:r w:rsidRPr="00EC1B8E">
        <w:rPr>
          <w:rFonts w:ascii="Times New Roman" w:eastAsia="Times New Roman" w:hAnsi="Times New Roman" w:cs="Times New Roman"/>
          <w:sz w:val="24"/>
          <w:szCs w:val="24"/>
        </w:rPr>
        <w:t xml:space="preserve">ų </w:t>
      </w:r>
      <w:r>
        <w:rPr>
          <w:rFonts w:ascii="Times New Roman" w:eastAsia="Times New Roman" w:hAnsi="Times New Roman" w:cs="Times New Roman"/>
          <w:sz w:val="24"/>
          <w:szCs w:val="24"/>
        </w:rPr>
        <w:t xml:space="preserve">biudžetinės įstaigos </w:t>
      </w:r>
      <w:r w:rsidRPr="00EC1B8E">
        <w:rPr>
          <w:rFonts w:ascii="Times New Roman" w:eastAsia="Times New Roman" w:hAnsi="Times New Roman" w:cs="Times New Roman"/>
          <w:sz w:val="24"/>
          <w:szCs w:val="24"/>
        </w:rPr>
        <w:t>Kultūros infrastruktūros centr</w:t>
      </w:r>
      <w:r w:rsidR="005C21A2">
        <w:rPr>
          <w:rFonts w:ascii="Times New Roman" w:eastAsia="Times New Roman" w:hAnsi="Times New Roman" w:cs="Times New Roman"/>
          <w:sz w:val="24"/>
          <w:szCs w:val="24"/>
        </w:rPr>
        <w:t xml:space="preserve">o </w:t>
      </w:r>
      <w:r w:rsidRPr="00EC1B8E">
        <w:rPr>
          <w:rFonts w:ascii="Times New Roman" w:eastAsia="Times New Roman" w:hAnsi="Times New Roman" w:cs="Times New Roman"/>
          <w:sz w:val="24"/>
          <w:szCs w:val="24"/>
        </w:rPr>
        <w:t xml:space="preserve">ir </w:t>
      </w:r>
      <w:r>
        <w:rPr>
          <w:rFonts w:ascii="Times New Roman" w:eastAsia="Times New Roman" w:hAnsi="Times New Roman" w:cs="Times New Roman"/>
          <w:sz w:val="24"/>
          <w:szCs w:val="24"/>
        </w:rPr>
        <w:t>uždarosios akcinės bendrovės</w:t>
      </w:r>
      <w:r w:rsidRPr="00EC1B8E">
        <w:rPr>
          <w:rFonts w:ascii="Times New Roman" w:eastAsia="Times New Roman" w:hAnsi="Times New Roman" w:cs="Times New Roman"/>
          <w:sz w:val="24"/>
          <w:szCs w:val="24"/>
        </w:rPr>
        <w:t xml:space="preserve"> „</w:t>
      </w:r>
      <w:proofErr w:type="spellStart"/>
      <w:r w:rsidRPr="00EC1B8E">
        <w:rPr>
          <w:rFonts w:ascii="Times New Roman" w:eastAsia="Times New Roman" w:hAnsi="Times New Roman" w:cs="Times New Roman"/>
          <w:sz w:val="24"/>
          <w:szCs w:val="24"/>
        </w:rPr>
        <w:t>Agromena</w:t>
      </w:r>
      <w:proofErr w:type="spellEnd"/>
      <w:r w:rsidRPr="00EC1B8E">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lt</w:t>
      </w:r>
      <w:proofErr w:type="spellEnd"/>
      <w:r w:rsidRPr="00EC1B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EC1B8E">
        <w:rPr>
          <w:rFonts w:ascii="Times New Roman" w:eastAsia="Times New Roman" w:hAnsi="Times New Roman" w:cs="Times New Roman"/>
          <w:sz w:val="24"/>
          <w:szCs w:val="24"/>
        </w:rPr>
        <w:t xml:space="preserve">327 </w:t>
      </w:r>
      <w:r w:rsidR="00BA4D6D">
        <w:rPr>
          <w:rFonts w:ascii="Times New Roman" w:eastAsia="Times New Roman" w:hAnsi="Times New Roman" w:cs="Times New Roman"/>
          <w:sz w:val="24"/>
          <w:szCs w:val="24"/>
        </w:rPr>
        <w:t> </w:t>
      </w:r>
      <w:r w:rsidRPr="00EC1B8E">
        <w:rPr>
          <w:rFonts w:ascii="Times New Roman" w:eastAsia="Times New Roman" w:hAnsi="Times New Roman" w:cs="Times New Roman"/>
          <w:sz w:val="24"/>
          <w:szCs w:val="24"/>
        </w:rPr>
        <w:t>849,86</w:t>
      </w:r>
      <w:r>
        <w:rPr>
          <w:rFonts w:ascii="Times New Roman" w:eastAsia="Times New Roman" w:hAnsi="Times New Roman" w:cs="Times New Roman"/>
          <w:sz w:val="24"/>
          <w:szCs w:val="24"/>
        </w:rPr>
        <w:t> </w:t>
      </w:r>
      <w:r w:rsidRPr="00EC1B8E">
        <w:rPr>
          <w:rFonts w:ascii="Times New Roman" w:eastAsia="Times New Roman" w:hAnsi="Times New Roman" w:cs="Times New Roman"/>
          <w:sz w:val="24"/>
          <w:szCs w:val="24"/>
        </w:rPr>
        <w:t xml:space="preserve">Eur išmokėtos draudimo išmokos, 6 procentų dydžio metines palūkanos už priteistą sumą nuo bylos iškėlimo teisme dienos iki teismo sprendimo visiško įvykdymo, </w:t>
      </w:r>
      <w:r>
        <w:rPr>
          <w:rFonts w:ascii="Times New Roman" w:eastAsia="Times New Roman" w:hAnsi="Times New Roman" w:cs="Times New Roman"/>
          <w:sz w:val="24"/>
          <w:szCs w:val="24"/>
        </w:rPr>
        <w:t>ir</w:t>
      </w:r>
      <w:r w:rsidRPr="00EC1B8E">
        <w:rPr>
          <w:rFonts w:ascii="Times New Roman" w:eastAsia="Times New Roman" w:hAnsi="Times New Roman" w:cs="Times New Roman"/>
          <w:sz w:val="24"/>
          <w:szCs w:val="24"/>
        </w:rPr>
        <w:t xml:space="preserve"> lygiomis dalimis 6595,45</w:t>
      </w:r>
      <w:r>
        <w:rPr>
          <w:rFonts w:ascii="Times New Roman" w:eastAsia="Times New Roman" w:hAnsi="Times New Roman" w:cs="Times New Roman"/>
          <w:sz w:val="24"/>
          <w:szCs w:val="24"/>
        </w:rPr>
        <w:t> </w:t>
      </w:r>
      <w:r w:rsidRPr="00EC1B8E">
        <w:rPr>
          <w:rFonts w:ascii="Times New Roman" w:eastAsia="Times New Roman" w:hAnsi="Times New Roman" w:cs="Times New Roman"/>
          <w:sz w:val="24"/>
          <w:szCs w:val="24"/>
        </w:rPr>
        <w:t xml:space="preserve">Eur bylinėjimosi išlaidų </w:t>
      </w:r>
      <w:r>
        <w:rPr>
          <w:rFonts w:ascii="Times New Roman" w:eastAsia="Times New Roman" w:hAnsi="Times New Roman" w:cs="Times New Roman"/>
          <w:sz w:val="24"/>
          <w:szCs w:val="24"/>
        </w:rPr>
        <w:t>atlyginimo</w:t>
      </w:r>
      <w:r w:rsidR="00D8095A">
        <w:rPr>
          <w:rFonts w:ascii="Times New Roman" w:eastAsia="Times New Roman" w:hAnsi="Times New Roman" w:cs="Times New Roman"/>
          <w:sz w:val="24"/>
          <w:szCs w:val="24"/>
        </w:rPr>
        <w:t xml:space="preserve"> </w:t>
      </w:r>
      <w:r w:rsidRPr="00EC1B8E">
        <w:rPr>
          <w:rFonts w:ascii="Times New Roman" w:eastAsia="Times New Roman" w:hAnsi="Times New Roman" w:cs="Times New Roman"/>
          <w:sz w:val="24"/>
          <w:szCs w:val="24"/>
        </w:rPr>
        <w:t>(iš kiekvieno</w:t>
      </w:r>
      <w:r>
        <w:rPr>
          <w:rFonts w:ascii="Times New Roman" w:eastAsia="Times New Roman" w:hAnsi="Times New Roman" w:cs="Times New Roman"/>
          <w:sz w:val="24"/>
          <w:szCs w:val="24"/>
        </w:rPr>
        <w:t>s</w:t>
      </w:r>
      <w:r w:rsidRPr="00EC1B8E">
        <w:rPr>
          <w:rFonts w:ascii="Times New Roman" w:eastAsia="Times New Roman" w:hAnsi="Times New Roman" w:cs="Times New Roman"/>
          <w:sz w:val="24"/>
          <w:szCs w:val="24"/>
        </w:rPr>
        <w:t xml:space="preserve"> po 3297,73 Eur). </w:t>
      </w:r>
    </w:p>
    <w:p w14:paraId="23AD4CF6" w14:textId="513DE34B" w:rsidR="00EC1B8E" w:rsidRPr="00EC1B8E" w:rsidRDefault="00EC1B8E" w:rsidP="00EC1B8E">
      <w:pPr>
        <w:spacing w:after="0" w:line="240" w:lineRule="auto"/>
        <w:ind w:firstLine="709"/>
        <w:jc w:val="both"/>
        <w:rPr>
          <w:rFonts w:ascii="Times New Roman" w:eastAsia="Times New Roman" w:hAnsi="Times New Roman" w:cs="Times New Roman"/>
          <w:sz w:val="24"/>
          <w:szCs w:val="24"/>
        </w:rPr>
      </w:pPr>
      <w:r w:rsidRPr="00EC1B8E">
        <w:rPr>
          <w:rFonts w:ascii="Times New Roman" w:eastAsia="Times New Roman" w:hAnsi="Times New Roman" w:cs="Times New Roman"/>
          <w:sz w:val="24"/>
          <w:szCs w:val="24"/>
        </w:rPr>
        <w:t xml:space="preserve">Priteisti iš ieškovės akcinės draudimo bendrovės „Gjensidige“, </w:t>
      </w:r>
      <w:r>
        <w:rPr>
          <w:rFonts w:ascii="Times New Roman" w:eastAsia="Times New Roman" w:hAnsi="Times New Roman" w:cs="Times New Roman"/>
          <w:sz w:val="24"/>
          <w:szCs w:val="24"/>
        </w:rPr>
        <w:t>uždarajai akcinei bendrovei</w:t>
      </w:r>
      <w:r w:rsidRPr="00EC1B8E">
        <w:rPr>
          <w:rFonts w:ascii="Times New Roman" w:eastAsia="Times New Roman" w:hAnsi="Times New Roman" w:cs="Times New Roman"/>
          <w:sz w:val="24"/>
          <w:szCs w:val="24"/>
        </w:rPr>
        <w:t xml:space="preserve"> „</w:t>
      </w:r>
      <w:proofErr w:type="spellStart"/>
      <w:r w:rsidRPr="00EC1B8E">
        <w:rPr>
          <w:rFonts w:ascii="Times New Roman" w:eastAsia="Times New Roman" w:hAnsi="Times New Roman" w:cs="Times New Roman"/>
          <w:sz w:val="24"/>
          <w:szCs w:val="24"/>
        </w:rPr>
        <w:t>Gamaka</w:t>
      </w:r>
      <w:proofErr w:type="spellEnd"/>
      <w:r w:rsidRPr="00EC1B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EC1B8E">
        <w:rPr>
          <w:rFonts w:ascii="Times New Roman" w:eastAsia="Times New Roman" w:hAnsi="Times New Roman" w:cs="Times New Roman"/>
          <w:sz w:val="24"/>
          <w:szCs w:val="24"/>
        </w:rPr>
        <w:t>8154,43 Eur teisinės pagalbos išlaidų.</w:t>
      </w:r>
    </w:p>
    <w:p w14:paraId="4A6E4E69" w14:textId="314EF9DD" w:rsidR="00EC1B8E" w:rsidRPr="00EC1B8E" w:rsidRDefault="00EC1B8E" w:rsidP="00EC1B8E">
      <w:pPr>
        <w:spacing w:after="0" w:line="240" w:lineRule="auto"/>
        <w:ind w:firstLine="709"/>
        <w:jc w:val="both"/>
        <w:rPr>
          <w:rFonts w:ascii="Times New Roman" w:eastAsia="Times New Roman" w:hAnsi="Times New Roman" w:cs="Times New Roman"/>
          <w:sz w:val="24"/>
          <w:szCs w:val="24"/>
        </w:rPr>
      </w:pPr>
      <w:r w:rsidRPr="00EC1B8E">
        <w:rPr>
          <w:rFonts w:ascii="Times New Roman" w:eastAsia="Times New Roman" w:hAnsi="Times New Roman" w:cs="Times New Roman"/>
          <w:sz w:val="24"/>
          <w:szCs w:val="24"/>
        </w:rPr>
        <w:lastRenderedPageBreak/>
        <w:t>Priteisti iš ieškovės akcinės draudimo bendrovės „Gjensidige“</w:t>
      </w:r>
      <w:r>
        <w:rPr>
          <w:rFonts w:ascii="Times New Roman" w:eastAsia="Times New Roman" w:hAnsi="Times New Roman" w:cs="Times New Roman"/>
          <w:sz w:val="24"/>
          <w:szCs w:val="24"/>
        </w:rPr>
        <w:t xml:space="preserve"> </w:t>
      </w:r>
      <w:r w:rsidRPr="00EC1B8E">
        <w:rPr>
          <w:rFonts w:ascii="Times New Roman" w:eastAsia="Times New Roman" w:hAnsi="Times New Roman" w:cs="Times New Roman"/>
          <w:sz w:val="24"/>
          <w:szCs w:val="24"/>
        </w:rPr>
        <w:t>uždarajai akcinei bendrovei „ELTKO“</w:t>
      </w:r>
      <w:r w:rsidR="00FF533B">
        <w:rPr>
          <w:rFonts w:ascii="Times New Roman" w:eastAsia="Times New Roman" w:hAnsi="Times New Roman" w:cs="Times New Roman"/>
          <w:sz w:val="24"/>
          <w:szCs w:val="24"/>
        </w:rPr>
        <w:t xml:space="preserve"> </w:t>
      </w:r>
      <w:r w:rsidRPr="00EC1B8E">
        <w:rPr>
          <w:rFonts w:ascii="Times New Roman" w:eastAsia="Times New Roman" w:hAnsi="Times New Roman" w:cs="Times New Roman"/>
          <w:sz w:val="24"/>
          <w:szCs w:val="24"/>
        </w:rPr>
        <w:t>4518,38 Eur teisinės pagalbos išlaidų.</w:t>
      </w:r>
    </w:p>
    <w:p w14:paraId="04C2F235" w14:textId="0499B302" w:rsidR="00EC1B8E" w:rsidRPr="00EC1B8E" w:rsidRDefault="00EC1B8E" w:rsidP="00EC1B8E">
      <w:pPr>
        <w:spacing w:after="0" w:line="240" w:lineRule="auto"/>
        <w:ind w:firstLine="709"/>
        <w:jc w:val="both"/>
        <w:rPr>
          <w:rFonts w:ascii="Times New Roman" w:eastAsia="Times New Roman" w:hAnsi="Times New Roman" w:cs="Times New Roman"/>
          <w:sz w:val="24"/>
          <w:szCs w:val="24"/>
        </w:rPr>
      </w:pPr>
      <w:r w:rsidRPr="00EC1B8E">
        <w:rPr>
          <w:rFonts w:ascii="Times New Roman" w:eastAsia="Times New Roman" w:hAnsi="Times New Roman" w:cs="Times New Roman"/>
          <w:sz w:val="24"/>
          <w:szCs w:val="24"/>
        </w:rPr>
        <w:t xml:space="preserve">Priteisti iš ieškovės akcinės draudimo bendrovės „Gjensidige“ </w:t>
      </w:r>
      <w:r w:rsidR="00FF533B" w:rsidRPr="00FF533B">
        <w:rPr>
          <w:rFonts w:ascii="Times New Roman" w:eastAsia="Times New Roman" w:hAnsi="Times New Roman" w:cs="Times New Roman"/>
          <w:sz w:val="24"/>
          <w:szCs w:val="24"/>
        </w:rPr>
        <w:t xml:space="preserve">uždarajai akcinei bendrovei </w:t>
      </w:r>
      <w:r w:rsidRPr="00EC1B8E">
        <w:rPr>
          <w:rFonts w:ascii="Times New Roman" w:eastAsia="Times New Roman" w:hAnsi="Times New Roman" w:cs="Times New Roman"/>
          <w:sz w:val="24"/>
          <w:szCs w:val="24"/>
        </w:rPr>
        <w:t>„Vilpra“</w:t>
      </w:r>
      <w:r w:rsidR="00FF533B">
        <w:rPr>
          <w:rFonts w:ascii="Times New Roman" w:eastAsia="Times New Roman" w:hAnsi="Times New Roman" w:cs="Times New Roman"/>
          <w:sz w:val="24"/>
          <w:szCs w:val="24"/>
        </w:rPr>
        <w:t xml:space="preserve"> </w:t>
      </w:r>
      <w:r w:rsidRPr="00EC1B8E">
        <w:rPr>
          <w:rFonts w:ascii="Times New Roman" w:eastAsia="Times New Roman" w:hAnsi="Times New Roman" w:cs="Times New Roman"/>
          <w:sz w:val="24"/>
          <w:szCs w:val="24"/>
        </w:rPr>
        <w:t xml:space="preserve">3638,47 Eur teisinės pagalbos išlaidų. </w:t>
      </w:r>
    </w:p>
    <w:p w14:paraId="7FD1E5F2" w14:textId="725115D0" w:rsidR="00EC1B8E" w:rsidRDefault="00EC1B8E" w:rsidP="00EC1B8E">
      <w:pPr>
        <w:spacing w:after="0" w:line="240" w:lineRule="auto"/>
        <w:ind w:firstLine="709"/>
        <w:jc w:val="both"/>
        <w:rPr>
          <w:rFonts w:ascii="Times New Roman" w:eastAsia="Times New Roman" w:hAnsi="Times New Roman" w:cs="Times New Roman"/>
          <w:sz w:val="24"/>
          <w:szCs w:val="24"/>
        </w:rPr>
      </w:pPr>
      <w:r w:rsidRPr="00EC1B8E">
        <w:rPr>
          <w:rFonts w:ascii="Times New Roman" w:eastAsia="Times New Roman" w:hAnsi="Times New Roman" w:cs="Times New Roman"/>
          <w:sz w:val="24"/>
          <w:szCs w:val="24"/>
        </w:rPr>
        <w:t xml:space="preserve">Priteisti iš ieškovės akcinės draudimo bendrovės „Gjensidige“, </w:t>
      </w:r>
      <w:r w:rsidR="00FF533B" w:rsidRPr="00FF533B">
        <w:rPr>
          <w:rFonts w:ascii="Times New Roman" w:eastAsia="Times New Roman" w:hAnsi="Times New Roman" w:cs="Times New Roman"/>
          <w:sz w:val="24"/>
          <w:szCs w:val="24"/>
        </w:rPr>
        <w:t xml:space="preserve">uždarajai akcinei bendrovei </w:t>
      </w:r>
      <w:r w:rsidRPr="00EC1B8E">
        <w:rPr>
          <w:rFonts w:ascii="Times New Roman" w:eastAsia="Times New Roman" w:hAnsi="Times New Roman" w:cs="Times New Roman"/>
          <w:sz w:val="24"/>
          <w:szCs w:val="24"/>
        </w:rPr>
        <w:t>„Vilpros pramonė“</w:t>
      </w:r>
      <w:r w:rsidR="00FF533B">
        <w:rPr>
          <w:rFonts w:ascii="Times New Roman" w:eastAsia="Times New Roman" w:hAnsi="Times New Roman" w:cs="Times New Roman"/>
          <w:sz w:val="24"/>
          <w:szCs w:val="24"/>
        </w:rPr>
        <w:t xml:space="preserve"> </w:t>
      </w:r>
      <w:r w:rsidRPr="00EC1B8E">
        <w:rPr>
          <w:rFonts w:ascii="Times New Roman" w:eastAsia="Times New Roman" w:hAnsi="Times New Roman" w:cs="Times New Roman"/>
          <w:sz w:val="24"/>
          <w:szCs w:val="24"/>
        </w:rPr>
        <w:t>3156,07 Eur teisinės pagalbos išlaidų.</w:t>
      </w:r>
      <w:r w:rsidR="001744DF">
        <w:rPr>
          <w:rFonts w:ascii="Times New Roman" w:eastAsia="Times New Roman" w:hAnsi="Times New Roman" w:cs="Times New Roman"/>
          <w:sz w:val="24"/>
          <w:szCs w:val="24"/>
        </w:rPr>
        <w:t>“</w:t>
      </w:r>
    </w:p>
    <w:p w14:paraId="11980106" w14:textId="4F02C01D" w:rsidR="00710849" w:rsidRDefault="00710849" w:rsidP="001B15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Kitas </w:t>
      </w:r>
      <w:r w:rsidRPr="00710849">
        <w:rPr>
          <w:rFonts w:ascii="Times New Roman" w:eastAsia="Times New Roman" w:hAnsi="Times New Roman" w:cs="Times New Roman"/>
          <w:sz w:val="24"/>
          <w:szCs w:val="24"/>
        </w:rPr>
        <w:t>Vilniaus apygardos teismo 2023 m. spalio 9 d. sprendimo dal</w:t>
      </w:r>
      <w:r>
        <w:rPr>
          <w:rFonts w:ascii="Times New Roman" w:eastAsia="Times New Roman" w:hAnsi="Times New Roman" w:cs="Times New Roman"/>
          <w:sz w:val="24"/>
          <w:szCs w:val="24"/>
        </w:rPr>
        <w:t>is palikti nepakeistas.</w:t>
      </w:r>
    </w:p>
    <w:p w14:paraId="18994E2D" w14:textId="23D9C836" w:rsidR="00A22E30" w:rsidRDefault="00A22E30" w:rsidP="001B15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Bylos dalį dėl ieškovės reikalavimo </w:t>
      </w:r>
      <w:r w:rsidR="00CE15BC">
        <w:rPr>
          <w:rFonts w:ascii="Times New Roman" w:eastAsia="Times New Roman" w:hAnsi="Times New Roman" w:cs="Times New Roman"/>
          <w:sz w:val="24"/>
          <w:szCs w:val="24"/>
        </w:rPr>
        <w:t xml:space="preserve">priteisti iš </w:t>
      </w:r>
      <w:r>
        <w:rPr>
          <w:rFonts w:ascii="Times New Roman" w:eastAsia="Times New Roman" w:hAnsi="Times New Roman" w:cs="Times New Roman"/>
          <w:sz w:val="24"/>
          <w:szCs w:val="24"/>
        </w:rPr>
        <w:t>atsakov</w:t>
      </w:r>
      <w:r w:rsidR="00CE15BC">
        <w:rPr>
          <w:rFonts w:ascii="Times New Roman" w:eastAsia="Times New Roman" w:hAnsi="Times New Roman" w:cs="Times New Roman"/>
          <w:sz w:val="24"/>
          <w:szCs w:val="24"/>
        </w:rPr>
        <w:t>ių</w:t>
      </w:r>
      <w:r>
        <w:rPr>
          <w:rFonts w:ascii="Times New Roman" w:eastAsia="Times New Roman" w:hAnsi="Times New Roman" w:cs="Times New Roman"/>
          <w:sz w:val="24"/>
          <w:szCs w:val="24"/>
        </w:rPr>
        <w:t xml:space="preserve"> </w:t>
      </w:r>
      <w:r w:rsidR="00FF533B">
        <w:rPr>
          <w:rFonts w:ascii="Times New Roman" w:eastAsia="Times New Roman" w:hAnsi="Times New Roman" w:cs="Times New Roman"/>
          <w:sz w:val="24"/>
          <w:szCs w:val="24"/>
        </w:rPr>
        <w:t>biudžetinės įstaigos</w:t>
      </w:r>
      <w:r w:rsidR="00CE15BC" w:rsidRPr="00CE15BC">
        <w:rPr>
          <w:rFonts w:ascii="Times New Roman" w:eastAsia="Times New Roman" w:hAnsi="Times New Roman" w:cs="Times New Roman"/>
          <w:sz w:val="24"/>
          <w:szCs w:val="24"/>
        </w:rPr>
        <w:t xml:space="preserve"> Kultūros infrastruktūros centr</w:t>
      </w:r>
      <w:r w:rsidR="005C21A2">
        <w:rPr>
          <w:rFonts w:ascii="Times New Roman" w:eastAsia="Times New Roman" w:hAnsi="Times New Roman" w:cs="Times New Roman"/>
          <w:sz w:val="24"/>
          <w:szCs w:val="24"/>
        </w:rPr>
        <w:t xml:space="preserve">o </w:t>
      </w:r>
      <w:r>
        <w:rPr>
          <w:rFonts w:ascii="Times New Roman" w:eastAsia="Times New Roman" w:hAnsi="Times New Roman" w:cs="Times New Roman"/>
          <w:sz w:val="24"/>
          <w:szCs w:val="24"/>
        </w:rPr>
        <w:t xml:space="preserve">ir </w:t>
      </w:r>
      <w:r w:rsidR="00FF533B">
        <w:rPr>
          <w:rFonts w:ascii="Times New Roman" w:eastAsia="Times New Roman" w:hAnsi="Times New Roman" w:cs="Times New Roman"/>
          <w:sz w:val="24"/>
          <w:szCs w:val="24"/>
        </w:rPr>
        <w:t>uždarosios akcinės bendrovės</w:t>
      </w:r>
      <w:r w:rsidR="00CE15BC" w:rsidRPr="00CE15BC">
        <w:rPr>
          <w:rFonts w:ascii="Times New Roman" w:eastAsia="Times New Roman" w:hAnsi="Times New Roman" w:cs="Times New Roman"/>
          <w:sz w:val="24"/>
          <w:szCs w:val="24"/>
        </w:rPr>
        <w:t xml:space="preserve"> „</w:t>
      </w:r>
      <w:proofErr w:type="spellStart"/>
      <w:r w:rsidR="00CE15BC" w:rsidRPr="00CE15BC">
        <w:rPr>
          <w:rFonts w:ascii="Times New Roman" w:eastAsia="Times New Roman" w:hAnsi="Times New Roman" w:cs="Times New Roman"/>
          <w:sz w:val="24"/>
          <w:szCs w:val="24"/>
        </w:rPr>
        <w:t>Agromena</w:t>
      </w:r>
      <w:proofErr w:type="spellEnd"/>
      <w:r w:rsidR="00CE15BC" w:rsidRPr="00CE15BC">
        <w:rPr>
          <w:rFonts w:ascii="Times New Roman" w:eastAsia="Times New Roman" w:hAnsi="Times New Roman" w:cs="Times New Roman"/>
          <w:sz w:val="24"/>
          <w:szCs w:val="24"/>
        </w:rPr>
        <w:t xml:space="preserve"> </w:t>
      </w:r>
      <w:proofErr w:type="spellStart"/>
      <w:r w:rsidR="0013767D">
        <w:rPr>
          <w:rFonts w:ascii="Times New Roman" w:eastAsia="Times New Roman" w:hAnsi="Times New Roman" w:cs="Times New Roman"/>
          <w:sz w:val="24"/>
          <w:szCs w:val="24"/>
        </w:rPr>
        <w:t>lt</w:t>
      </w:r>
      <w:proofErr w:type="spellEnd"/>
      <w:r w:rsidR="00CE15BC" w:rsidRPr="00CE15BC">
        <w:rPr>
          <w:rFonts w:ascii="Times New Roman" w:eastAsia="Times New Roman" w:hAnsi="Times New Roman" w:cs="Times New Roman"/>
          <w:sz w:val="24"/>
          <w:szCs w:val="24"/>
        </w:rPr>
        <w:t>“</w:t>
      </w:r>
      <w:r w:rsidR="00CE15BC">
        <w:rPr>
          <w:rFonts w:ascii="Times New Roman" w:eastAsia="Times New Roman" w:hAnsi="Times New Roman" w:cs="Times New Roman"/>
          <w:sz w:val="24"/>
          <w:szCs w:val="24"/>
        </w:rPr>
        <w:t xml:space="preserve"> </w:t>
      </w:r>
      <w:r w:rsidR="00BA4D6D" w:rsidRPr="00BA4D6D">
        <w:rPr>
          <w:rFonts w:ascii="Times New Roman" w:eastAsia="Times New Roman" w:hAnsi="Times New Roman" w:cs="Times New Roman"/>
          <w:sz w:val="24"/>
          <w:szCs w:val="24"/>
        </w:rPr>
        <w:t>610 351,02</w:t>
      </w:r>
      <w:r w:rsidR="00CE15BC" w:rsidRPr="00BA4D6D">
        <w:rPr>
          <w:rFonts w:ascii="Times New Roman" w:eastAsia="Times New Roman" w:hAnsi="Times New Roman" w:cs="Times New Roman"/>
          <w:sz w:val="24"/>
          <w:szCs w:val="24"/>
        </w:rPr>
        <w:t xml:space="preserve"> </w:t>
      </w:r>
      <w:r w:rsidR="00CE15BC">
        <w:rPr>
          <w:rFonts w:ascii="Times New Roman" w:eastAsia="Times New Roman" w:hAnsi="Times New Roman" w:cs="Times New Roman"/>
          <w:sz w:val="24"/>
          <w:szCs w:val="24"/>
        </w:rPr>
        <w:t>Eur žalos atlyginim</w:t>
      </w:r>
      <w:r w:rsidR="001D5951">
        <w:rPr>
          <w:rFonts w:ascii="Times New Roman" w:eastAsia="Times New Roman" w:hAnsi="Times New Roman" w:cs="Times New Roman"/>
          <w:sz w:val="24"/>
          <w:szCs w:val="24"/>
        </w:rPr>
        <w:t>ą, procesines palūkanas</w:t>
      </w:r>
      <w:r w:rsidR="00CE15BC">
        <w:rPr>
          <w:rFonts w:ascii="Times New Roman" w:eastAsia="Times New Roman" w:hAnsi="Times New Roman" w:cs="Times New Roman"/>
          <w:sz w:val="24"/>
          <w:szCs w:val="24"/>
        </w:rPr>
        <w:t xml:space="preserve"> ir šalių </w:t>
      </w:r>
      <w:r w:rsidR="008F562E">
        <w:rPr>
          <w:rFonts w:ascii="Times New Roman" w:eastAsia="Times New Roman" w:hAnsi="Times New Roman" w:cs="Times New Roman"/>
          <w:sz w:val="24"/>
          <w:szCs w:val="24"/>
        </w:rPr>
        <w:t xml:space="preserve">patirtų </w:t>
      </w:r>
      <w:r w:rsidR="00CE15BC">
        <w:rPr>
          <w:rFonts w:ascii="Times New Roman" w:eastAsia="Times New Roman" w:hAnsi="Times New Roman" w:cs="Times New Roman"/>
          <w:sz w:val="24"/>
          <w:szCs w:val="24"/>
        </w:rPr>
        <w:t xml:space="preserve">bylinėjimosi </w:t>
      </w:r>
      <w:r>
        <w:rPr>
          <w:rFonts w:ascii="Times New Roman" w:eastAsia="Times New Roman" w:hAnsi="Times New Roman" w:cs="Times New Roman"/>
          <w:sz w:val="24"/>
          <w:szCs w:val="24"/>
        </w:rPr>
        <w:t>išlaidų atlyginim</w:t>
      </w:r>
      <w:r w:rsidR="001D5951">
        <w:rPr>
          <w:rFonts w:ascii="Times New Roman" w:eastAsia="Times New Roman" w:hAnsi="Times New Roman" w:cs="Times New Roman"/>
          <w:sz w:val="24"/>
          <w:szCs w:val="24"/>
        </w:rPr>
        <w:t>ą</w:t>
      </w:r>
      <w:r>
        <w:rPr>
          <w:rFonts w:ascii="Times New Roman" w:eastAsia="Times New Roman" w:hAnsi="Times New Roman" w:cs="Times New Roman"/>
          <w:sz w:val="24"/>
          <w:szCs w:val="24"/>
        </w:rPr>
        <w:t xml:space="preserve"> perduoti iš naujo nagrinėti pirmosios instancijos teismui.</w:t>
      </w:r>
    </w:p>
    <w:p w14:paraId="28E06715" w14:textId="77777777" w:rsidR="00A92C89" w:rsidRPr="00A92C89" w:rsidRDefault="007E0687" w:rsidP="001B15B9">
      <w:pPr>
        <w:spacing w:after="0" w:line="240" w:lineRule="auto"/>
        <w:ind w:firstLine="709"/>
        <w:jc w:val="both"/>
        <w:rPr>
          <w:rFonts w:ascii="Times New Roman" w:eastAsia="Times New Roman" w:hAnsi="Times New Roman" w:cs="Times New Roman"/>
          <w:sz w:val="24"/>
          <w:szCs w:val="24"/>
        </w:rPr>
      </w:pPr>
      <w:r w:rsidRPr="007E0687">
        <w:rPr>
          <w:rFonts w:ascii="Times New Roman" w:eastAsia="Times New Roman" w:hAnsi="Times New Roman" w:cs="Times New Roman"/>
          <w:sz w:val="24"/>
          <w:szCs w:val="24"/>
        </w:rPr>
        <w:t>Ši Lietuvos Aukščiausiojo Teismo nutartis yra galutinė, neskundžiama ir įsiteisėja nuo priėmimo dienos.</w:t>
      </w:r>
    </w:p>
    <w:p w14:paraId="13620E58" w14:textId="77777777" w:rsidR="005342C5" w:rsidRDefault="005342C5" w:rsidP="00816562">
      <w:pPr>
        <w:spacing w:after="120" w:line="240" w:lineRule="auto"/>
        <w:contextualSpacing/>
        <w:jc w:val="both"/>
        <w:rPr>
          <w:rFonts w:ascii="Times New Roman" w:eastAsia="Times New Roman" w:hAnsi="Times New Roman" w:cs="Times New Roman"/>
          <w:sz w:val="24"/>
          <w:szCs w:val="24"/>
        </w:rPr>
      </w:pPr>
    </w:p>
    <w:p w14:paraId="47EB69D4" w14:textId="77777777" w:rsidR="00816562" w:rsidRDefault="00816562" w:rsidP="00816562">
      <w:pPr>
        <w:spacing w:after="120" w:line="240" w:lineRule="auto"/>
        <w:contextualSpacing/>
        <w:jc w:val="both"/>
        <w:rPr>
          <w:rFonts w:ascii="Times New Roman" w:eastAsia="Times New Roman" w:hAnsi="Times New Roman" w:cs="Times New Roman"/>
          <w:sz w:val="24"/>
          <w:szCs w:val="24"/>
        </w:rPr>
      </w:pPr>
    </w:p>
    <w:p w14:paraId="00049269" w14:textId="77777777" w:rsidR="00816562" w:rsidRDefault="00816562" w:rsidP="00816562">
      <w:pPr>
        <w:spacing w:after="120" w:line="240" w:lineRule="auto"/>
        <w:contextualSpacing/>
        <w:jc w:val="both"/>
        <w:rPr>
          <w:rFonts w:ascii="Times New Roman" w:eastAsia="Times New Roman" w:hAnsi="Times New Roman" w:cs="Times New Roman"/>
          <w:sz w:val="24"/>
          <w:szCs w:val="24"/>
        </w:rPr>
      </w:pPr>
    </w:p>
    <w:p w14:paraId="5540AD08" w14:textId="471F35DC" w:rsidR="00682142" w:rsidRDefault="00A92C89" w:rsidP="001D2E0F">
      <w:pPr>
        <w:spacing w:after="0" w:line="48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Teisėjai</w:t>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00344F">
        <w:rPr>
          <w:rFonts w:ascii="Times New Roman" w:eastAsia="Times New Roman" w:hAnsi="Times New Roman" w:cs="Times New Roman"/>
          <w:sz w:val="24"/>
          <w:szCs w:val="24"/>
        </w:rPr>
        <w:t xml:space="preserve">Danguolė </w:t>
      </w:r>
      <w:proofErr w:type="spellStart"/>
      <w:r w:rsidR="0000344F">
        <w:rPr>
          <w:rFonts w:ascii="Times New Roman" w:eastAsia="Times New Roman" w:hAnsi="Times New Roman" w:cs="Times New Roman"/>
          <w:sz w:val="24"/>
          <w:szCs w:val="24"/>
        </w:rPr>
        <w:t>Bublienė</w:t>
      </w:r>
      <w:proofErr w:type="spellEnd"/>
    </w:p>
    <w:p w14:paraId="3150DCB9" w14:textId="09ACA82D" w:rsidR="0000344F" w:rsidRDefault="0000344F" w:rsidP="0000344F">
      <w:pPr>
        <w:spacing w:after="0" w:line="480" w:lineRule="auto"/>
        <w:ind w:left="7345" w:firstLine="1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Donatas Šernas</w:t>
      </w:r>
    </w:p>
    <w:p w14:paraId="3C0AABCB" w14:textId="6644E90D" w:rsidR="0000344F" w:rsidRDefault="0000344F" w:rsidP="0000344F">
      <w:pPr>
        <w:spacing w:after="0" w:line="480" w:lineRule="auto"/>
        <w:ind w:left="745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Dalia Vasarienė</w:t>
      </w:r>
    </w:p>
    <w:sectPr w:rsidR="0000344F" w:rsidSect="00236E7A">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688A80" w14:textId="77777777" w:rsidR="00680CD2" w:rsidRDefault="00680CD2">
      <w:pPr>
        <w:spacing w:after="0" w:line="240" w:lineRule="auto"/>
      </w:pPr>
      <w:r>
        <w:separator/>
      </w:r>
    </w:p>
  </w:endnote>
  <w:endnote w:type="continuationSeparator" w:id="0">
    <w:p w14:paraId="22C327AF" w14:textId="77777777" w:rsidR="00680CD2" w:rsidRDefault="00680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4970F" w14:textId="77777777" w:rsidR="00680CD2" w:rsidRDefault="00680CD2">
      <w:pPr>
        <w:spacing w:after="0" w:line="240" w:lineRule="auto"/>
      </w:pPr>
      <w:r>
        <w:separator/>
      </w:r>
    </w:p>
  </w:footnote>
  <w:footnote w:type="continuationSeparator" w:id="0">
    <w:p w14:paraId="113A4F59" w14:textId="77777777" w:rsidR="00680CD2" w:rsidRDefault="00680C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9B2E6" w14:textId="77777777" w:rsidR="006A611F" w:rsidRDefault="00EE3FA9">
    <w:pPr>
      <w:pStyle w:val="Antrats"/>
      <w:framePr w:wrap="around" w:vAnchor="text" w:hAnchor="margin" w:xAlign="center" w:y="1"/>
      <w:rPr>
        <w:rStyle w:val="Puslapionumeris"/>
      </w:rPr>
    </w:pPr>
    <w:r>
      <w:rPr>
        <w:rStyle w:val="Puslapionumeris"/>
      </w:rPr>
      <w:fldChar w:fldCharType="begin"/>
    </w:r>
    <w:r w:rsidR="00054200">
      <w:rPr>
        <w:rStyle w:val="Puslapionumeris"/>
      </w:rPr>
      <w:instrText xml:space="preserve">PAGE  </w:instrText>
    </w:r>
    <w:r>
      <w:rPr>
        <w:rStyle w:val="Puslapionumeris"/>
      </w:rPr>
      <w:fldChar w:fldCharType="end"/>
    </w:r>
  </w:p>
  <w:p w14:paraId="28710A62" w14:textId="77777777" w:rsidR="006A611F" w:rsidRDefault="006A611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13A4F" w14:textId="77777777" w:rsidR="006A611F" w:rsidRPr="00682142" w:rsidRDefault="00EE3FA9">
    <w:pPr>
      <w:pStyle w:val="Antrats"/>
      <w:framePr w:wrap="around" w:vAnchor="text" w:hAnchor="margin" w:xAlign="center" w:y="1"/>
      <w:jc w:val="center"/>
      <w:rPr>
        <w:rStyle w:val="Puslapionumeris"/>
        <w:rFonts w:ascii="Times New Roman" w:hAnsi="Times New Roman" w:cs="Times New Roman"/>
      </w:rPr>
    </w:pPr>
    <w:r w:rsidRPr="00682142">
      <w:rPr>
        <w:rStyle w:val="Puslapionumeris"/>
        <w:rFonts w:ascii="Times New Roman" w:hAnsi="Times New Roman" w:cs="Times New Roman"/>
      </w:rPr>
      <w:fldChar w:fldCharType="begin"/>
    </w:r>
    <w:r w:rsidR="00054200" w:rsidRPr="00682142">
      <w:rPr>
        <w:rStyle w:val="Puslapionumeris"/>
        <w:rFonts w:ascii="Times New Roman" w:hAnsi="Times New Roman" w:cs="Times New Roman"/>
      </w:rPr>
      <w:instrText xml:space="preserve">PAGE  </w:instrText>
    </w:r>
    <w:r w:rsidRPr="00682142">
      <w:rPr>
        <w:rStyle w:val="Puslapionumeris"/>
        <w:rFonts w:ascii="Times New Roman" w:hAnsi="Times New Roman" w:cs="Times New Roman"/>
      </w:rPr>
      <w:fldChar w:fldCharType="separate"/>
    </w:r>
    <w:r w:rsidR="009D24E8">
      <w:rPr>
        <w:rStyle w:val="Puslapionumeris"/>
        <w:rFonts w:ascii="Times New Roman" w:hAnsi="Times New Roman" w:cs="Times New Roman"/>
        <w:noProof/>
      </w:rPr>
      <w:t>2</w:t>
    </w:r>
    <w:r w:rsidRPr="00682142">
      <w:rPr>
        <w:rStyle w:val="Puslapionumeris"/>
        <w:rFonts w:ascii="Times New Roman" w:hAnsi="Times New Roman" w:cs="Times New Roman"/>
      </w:rPr>
      <w:fldChar w:fldCharType="end"/>
    </w:r>
  </w:p>
  <w:p w14:paraId="68A6B520" w14:textId="77777777" w:rsidR="006A611F" w:rsidRDefault="006A611F">
    <w:pPr>
      <w:pStyle w:val="Antrats"/>
      <w:framePr w:wrap="around" w:vAnchor="text" w:hAnchor="margin" w:xAlign="center" w:y="1"/>
      <w:rPr>
        <w:rStyle w:val="Puslapionumeris"/>
      </w:rPr>
    </w:pPr>
  </w:p>
  <w:p w14:paraId="5E7F70F4" w14:textId="77777777" w:rsidR="006A611F" w:rsidRDefault="006A611F">
    <w:pPr>
      <w:pStyle w:val="Antrats"/>
      <w:framePr w:wrap="around" w:vAnchor="text" w:hAnchor="margin" w:xAlign="center" w:y="1"/>
      <w:rPr>
        <w:rStyle w:val="Puslapionumeris"/>
      </w:rPr>
    </w:pPr>
  </w:p>
  <w:p w14:paraId="5A1D22CC" w14:textId="77777777" w:rsidR="006A611F" w:rsidRDefault="006A611F">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E42F15"/>
    <w:multiLevelType w:val="hybridMultilevel"/>
    <w:tmpl w:val="D026BE8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8801D11"/>
    <w:multiLevelType w:val="hybridMultilevel"/>
    <w:tmpl w:val="BE38DD54"/>
    <w:lvl w:ilvl="0" w:tplc="741A81AE">
      <w:start w:val="1"/>
      <w:numFmt w:val="upperRoman"/>
      <w:lvlText w:val="%1."/>
      <w:lvlJc w:val="left"/>
      <w:pPr>
        <w:tabs>
          <w:tab w:val="num" w:pos="4608"/>
        </w:tabs>
        <w:ind w:left="4608" w:hanging="720"/>
      </w:pPr>
      <w:rPr>
        <w:rFonts w:hint="default"/>
      </w:rPr>
    </w:lvl>
    <w:lvl w:ilvl="1" w:tplc="04270019" w:tentative="1">
      <w:start w:val="1"/>
      <w:numFmt w:val="lowerLetter"/>
      <w:lvlText w:val="%2."/>
      <w:lvlJc w:val="left"/>
      <w:pPr>
        <w:tabs>
          <w:tab w:val="num" w:pos="4968"/>
        </w:tabs>
        <w:ind w:left="4968" w:hanging="360"/>
      </w:pPr>
    </w:lvl>
    <w:lvl w:ilvl="2" w:tplc="0427001B" w:tentative="1">
      <w:start w:val="1"/>
      <w:numFmt w:val="lowerRoman"/>
      <w:lvlText w:val="%3."/>
      <w:lvlJc w:val="right"/>
      <w:pPr>
        <w:tabs>
          <w:tab w:val="num" w:pos="5688"/>
        </w:tabs>
        <w:ind w:left="5688" w:hanging="180"/>
      </w:pPr>
    </w:lvl>
    <w:lvl w:ilvl="3" w:tplc="0427000F" w:tentative="1">
      <w:start w:val="1"/>
      <w:numFmt w:val="decimal"/>
      <w:lvlText w:val="%4."/>
      <w:lvlJc w:val="left"/>
      <w:pPr>
        <w:tabs>
          <w:tab w:val="num" w:pos="6408"/>
        </w:tabs>
        <w:ind w:left="6408" w:hanging="360"/>
      </w:pPr>
    </w:lvl>
    <w:lvl w:ilvl="4" w:tplc="04270019" w:tentative="1">
      <w:start w:val="1"/>
      <w:numFmt w:val="lowerLetter"/>
      <w:lvlText w:val="%5."/>
      <w:lvlJc w:val="left"/>
      <w:pPr>
        <w:tabs>
          <w:tab w:val="num" w:pos="7128"/>
        </w:tabs>
        <w:ind w:left="7128" w:hanging="360"/>
      </w:pPr>
    </w:lvl>
    <w:lvl w:ilvl="5" w:tplc="0427001B" w:tentative="1">
      <w:start w:val="1"/>
      <w:numFmt w:val="lowerRoman"/>
      <w:lvlText w:val="%6."/>
      <w:lvlJc w:val="right"/>
      <w:pPr>
        <w:tabs>
          <w:tab w:val="num" w:pos="7848"/>
        </w:tabs>
        <w:ind w:left="7848" w:hanging="180"/>
      </w:pPr>
    </w:lvl>
    <w:lvl w:ilvl="6" w:tplc="0427000F" w:tentative="1">
      <w:start w:val="1"/>
      <w:numFmt w:val="decimal"/>
      <w:lvlText w:val="%7."/>
      <w:lvlJc w:val="left"/>
      <w:pPr>
        <w:tabs>
          <w:tab w:val="num" w:pos="8568"/>
        </w:tabs>
        <w:ind w:left="8568" w:hanging="360"/>
      </w:pPr>
    </w:lvl>
    <w:lvl w:ilvl="7" w:tplc="04270019" w:tentative="1">
      <w:start w:val="1"/>
      <w:numFmt w:val="lowerLetter"/>
      <w:lvlText w:val="%8."/>
      <w:lvlJc w:val="left"/>
      <w:pPr>
        <w:tabs>
          <w:tab w:val="num" w:pos="9288"/>
        </w:tabs>
        <w:ind w:left="9288" w:hanging="360"/>
      </w:pPr>
    </w:lvl>
    <w:lvl w:ilvl="8" w:tplc="0427001B" w:tentative="1">
      <w:start w:val="1"/>
      <w:numFmt w:val="lowerRoman"/>
      <w:lvlText w:val="%9."/>
      <w:lvlJc w:val="right"/>
      <w:pPr>
        <w:tabs>
          <w:tab w:val="num" w:pos="10008"/>
        </w:tabs>
        <w:ind w:left="10008" w:hanging="180"/>
      </w:pPr>
    </w:lvl>
  </w:abstractNum>
  <w:abstractNum w:abstractNumId="2" w15:restartNumberingAfterBreak="0">
    <w:nsid w:val="200059FD"/>
    <w:multiLevelType w:val="multilevel"/>
    <w:tmpl w:val="555AB73A"/>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4B60523"/>
    <w:multiLevelType w:val="multilevel"/>
    <w:tmpl w:val="555AB73A"/>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804E57"/>
    <w:multiLevelType w:val="hybridMultilevel"/>
    <w:tmpl w:val="C81ED5CE"/>
    <w:lvl w:ilvl="0" w:tplc="68BEBC4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5" w15:restartNumberingAfterBreak="0">
    <w:nsid w:val="3FE33C00"/>
    <w:multiLevelType w:val="hybridMultilevel"/>
    <w:tmpl w:val="6B18E09C"/>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50B6CA5"/>
    <w:multiLevelType w:val="hybridMultilevel"/>
    <w:tmpl w:val="43A45316"/>
    <w:lvl w:ilvl="0" w:tplc="90D491C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7" w15:restartNumberingAfterBreak="0">
    <w:nsid w:val="470B451A"/>
    <w:multiLevelType w:val="hybridMultilevel"/>
    <w:tmpl w:val="99666B78"/>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E3B0FEF"/>
    <w:multiLevelType w:val="hybridMultilevel"/>
    <w:tmpl w:val="CB228EFA"/>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96357831">
    <w:abstractNumId w:val="1"/>
  </w:num>
  <w:num w:numId="2" w16cid:durableId="18362952">
    <w:abstractNumId w:val="6"/>
  </w:num>
  <w:num w:numId="3" w16cid:durableId="79639573">
    <w:abstractNumId w:val="2"/>
  </w:num>
  <w:num w:numId="4" w16cid:durableId="1801023687">
    <w:abstractNumId w:val="4"/>
  </w:num>
  <w:num w:numId="5" w16cid:durableId="1123887289">
    <w:abstractNumId w:val="0"/>
  </w:num>
  <w:num w:numId="6" w16cid:durableId="1342123236">
    <w:abstractNumId w:val="8"/>
  </w:num>
  <w:num w:numId="7" w16cid:durableId="2020572266">
    <w:abstractNumId w:val="5"/>
  </w:num>
  <w:num w:numId="8" w16cid:durableId="1361205122">
    <w:abstractNumId w:val="7"/>
  </w:num>
  <w:num w:numId="9" w16cid:durableId="9023323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113"/>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C89"/>
    <w:rsid w:val="00000332"/>
    <w:rsid w:val="000003BA"/>
    <w:rsid w:val="00000415"/>
    <w:rsid w:val="000004B5"/>
    <w:rsid w:val="00000916"/>
    <w:rsid w:val="00000C4C"/>
    <w:rsid w:val="00000C92"/>
    <w:rsid w:val="00000D3B"/>
    <w:rsid w:val="00000DC4"/>
    <w:rsid w:val="00001622"/>
    <w:rsid w:val="000017F4"/>
    <w:rsid w:val="0000190E"/>
    <w:rsid w:val="00001BF8"/>
    <w:rsid w:val="00001CC2"/>
    <w:rsid w:val="00001CE1"/>
    <w:rsid w:val="00001F67"/>
    <w:rsid w:val="000022B0"/>
    <w:rsid w:val="00002579"/>
    <w:rsid w:val="00002916"/>
    <w:rsid w:val="0000291C"/>
    <w:rsid w:val="00002A5C"/>
    <w:rsid w:val="00002B86"/>
    <w:rsid w:val="00002DB7"/>
    <w:rsid w:val="00002DD1"/>
    <w:rsid w:val="000031B2"/>
    <w:rsid w:val="000032C5"/>
    <w:rsid w:val="0000344F"/>
    <w:rsid w:val="000035D8"/>
    <w:rsid w:val="00003887"/>
    <w:rsid w:val="000038BC"/>
    <w:rsid w:val="0000398B"/>
    <w:rsid w:val="00003B4B"/>
    <w:rsid w:val="00003B4C"/>
    <w:rsid w:val="00003BEC"/>
    <w:rsid w:val="00003E22"/>
    <w:rsid w:val="00003F20"/>
    <w:rsid w:val="0000440F"/>
    <w:rsid w:val="00004422"/>
    <w:rsid w:val="00004860"/>
    <w:rsid w:val="00004E8F"/>
    <w:rsid w:val="0000552A"/>
    <w:rsid w:val="00005534"/>
    <w:rsid w:val="000056B8"/>
    <w:rsid w:val="00005A29"/>
    <w:rsid w:val="00005C3E"/>
    <w:rsid w:val="00005F46"/>
    <w:rsid w:val="00006065"/>
    <w:rsid w:val="000061A4"/>
    <w:rsid w:val="000061CF"/>
    <w:rsid w:val="0000626B"/>
    <w:rsid w:val="00006431"/>
    <w:rsid w:val="00006518"/>
    <w:rsid w:val="000065A8"/>
    <w:rsid w:val="00006679"/>
    <w:rsid w:val="000067B1"/>
    <w:rsid w:val="00006876"/>
    <w:rsid w:val="0000687C"/>
    <w:rsid w:val="00006999"/>
    <w:rsid w:val="00006C5A"/>
    <w:rsid w:val="000071D9"/>
    <w:rsid w:val="00007431"/>
    <w:rsid w:val="000075B7"/>
    <w:rsid w:val="00007653"/>
    <w:rsid w:val="000076AF"/>
    <w:rsid w:val="0000785B"/>
    <w:rsid w:val="00007B4A"/>
    <w:rsid w:val="00007B4B"/>
    <w:rsid w:val="00007CDE"/>
    <w:rsid w:val="00007D25"/>
    <w:rsid w:val="00007DC9"/>
    <w:rsid w:val="00007FF2"/>
    <w:rsid w:val="00010752"/>
    <w:rsid w:val="0001077E"/>
    <w:rsid w:val="00010ED2"/>
    <w:rsid w:val="000110D1"/>
    <w:rsid w:val="0001137B"/>
    <w:rsid w:val="0001139B"/>
    <w:rsid w:val="00011425"/>
    <w:rsid w:val="0001174E"/>
    <w:rsid w:val="00011AA0"/>
    <w:rsid w:val="00011BA4"/>
    <w:rsid w:val="00011E08"/>
    <w:rsid w:val="00011E0A"/>
    <w:rsid w:val="00011F4D"/>
    <w:rsid w:val="00012110"/>
    <w:rsid w:val="000124BA"/>
    <w:rsid w:val="00012523"/>
    <w:rsid w:val="00012705"/>
    <w:rsid w:val="00012EB9"/>
    <w:rsid w:val="0001328C"/>
    <w:rsid w:val="00013451"/>
    <w:rsid w:val="0001360A"/>
    <w:rsid w:val="0001376C"/>
    <w:rsid w:val="00013799"/>
    <w:rsid w:val="0001395B"/>
    <w:rsid w:val="00013998"/>
    <w:rsid w:val="00013AE5"/>
    <w:rsid w:val="00013B1B"/>
    <w:rsid w:val="000142AC"/>
    <w:rsid w:val="00014333"/>
    <w:rsid w:val="000146B9"/>
    <w:rsid w:val="0001498C"/>
    <w:rsid w:val="00014B9C"/>
    <w:rsid w:val="00014CD9"/>
    <w:rsid w:val="00014DF2"/>
    <w:rsid w:val="00014F35"/>
    <w:rsid w:val="000150E1"/>
    <w:rsid w:val="000151C2"/>
    <w:rsid w:val="00015543"/>
    <w:rsid w:val="00015850"/>
    <w:rsid w:val="000159B6"/>
    <w:rsid w:val="00015B7B"/>
    <w:rsid w:val="00015BDF"/>
    <w:rsid w:val="00015FAA"/>
    <w:rsid w:val="0001602C"/>
    <w:rsid w:val="00016538"/>
    <w:rsid w:val="00016570"/>
    <w:rsid w:val="0001661C"/>
    <w:rsid w:val="0001671B"/>
    <w:rsid w:val="000168E2"/>
    <w:rsid w:val="00016E70"/>
    <w:rsid w:val="000170BA"/>
    <w:rsid w:val="000171A5"/>
    <w:rsid w:val="0001764E"/>
    <w:rsid w:val="0001773E"/>
    <w:rsid w:val="00017DA3"/>
    <w:rsid w:val="00017DDB"/>
    <w:rsid w:val="000200EF"/>
    <w:rsid w:val="0002062C"/>
    <w:rsid w:val="0002083B"/>
    <w:rsid w:val="00020895"/>
    <w:rsid w:val="00020CB3"/>
    <w:rsid w:val="00020DCA"/>
    <w:rsid w:val="00020E7B"/>
    <w:rsid w:val="000214C4"/>
    <w:rsid w:val="000217C8"/>
    <w:rsid w:val="00021DEB"/>
    <w:rsid w:val="00021F9E"/>
    <w:rsid w:val="000222CF"/>
    <w:rsid w:val="000223C4"/>
    <w:rsid w:val="00022F51"/>
    <w:rsid w:val="00023394"/>
    <w:rsid w:val="000237CF"/>
    <w:rsid w:val="00023995"/>
    <w:rsid w:val="000239D3"/>
    <w:rsid w:val="000239FC"/>
    <w:rsid w:val="00023B54"/>
    <w:rsid w:val="00023BCF"/>
    <w:rsid w:val="00023DEA"/>
    <w:rsid w:val="0002429D"/>
    <w:rsid w:val="0002471A"/>
    <w:rsid w:val="00024784"/>
    <w:rsid w:val="000247B9"/>
    <w:rsid w:val="00024BB0"/>
    <w:rsid w:val="00024D59"/>
    <w:rsid w:val="00024D5F"/>
    <w:rsid w:val="00024DDF"/>
    <w:rsid w:val="000251BA"/>
    <w:rsid w:val="000254E2"/>
    <w:rsid w:val="00025537"/>
    <w:rsid w:val="00025A27"/>
    <w:rsid w:val="00025C1E"/>
    <w:rsid w:val="00025D9D"/>
    <w:rsid w:val="00025DDD"/>
    <w:rsid w:val="00025F1E"/>
    <w:rsid w:val="00026589"/>
    <w:rsid w:val="00026668"/>
    <w:rsid w:val="00026677"/>
    <w:rsid w:val="0002671E"/>
    <w:rsid w:val="0002677E"/>
    <w:rsid w:val="0002699C"/>
    <w:rsid w:val="00026B92"/>
    <w:rsid w:val="00026B9B"/>
    <w:rsid w:val="00026BA8"/>
    <w:rsid w:val="00026D4D"/>
    <w:rsid w:val="00026D7D"/>
    <w:rsid w:val="000275ED"/>
    <w:rsid w:val="00027C53"/>
    <w:rsid w:val="00027CBA"/>
    <w:rsid w:val="00030374"/>
    <w:rsid w:val="000309E2"/>
    <w:rsid w:val="00030ABD"/>
    <w:rsid w:val="00030AD6"/>
    <w:rsid w:val="00030DE6"/>
    <w:rsid w:val="00031230"/>
    <w:rsid w:val="000313C8"/>
    <w:rsid w:val="00031456"/>
    <w:rsid w:val="0003178F"/>
    <w:rsid w:val="00031B59"/>
    <w:rsid w:val="00031F18"/>
    <w:rsid w:val="000320B0"/>
    <w:rsid w:val="000321C9"/>
    <w:rsid w:val="000322D4"/>
    <w:rsid w:val="000325C0"/>
    <w:rsid w:val="000327AA"/>
    <w:rsid w:val="00032ABC"/>
    <w:rsid w:val="00032F24"/>
    <w:rsid w:val="000333A7"/>
    <w:rsid w:val="000333D6"/>
    <w:rsid w:val="0003344A"/>
    <w:rsid w:val="000336E7"/>
    <w:rsid w:val="00033E31"/>
    <w:rsid w:val="00033F33"/>
    <w:rsid w:val="00033F41"/>
    <w:rsid w:val="0003414D"/>
    <w:rsid w:val="000341C4"/>
    <w:rsid w:val="0003449F"/>
    <w:rsid w:val="000348FC"/>
    <w:rsid w:val="000349BE"/>
    <w:rsid w:val="00034B70"/>
    <w:rsid w:val="00034E2B"/>
    <w:rsid w:val="00034F36"/>
    <w:rsid w:val="00035774"/>
    <w:rsid w:val="00035A90"/>
    <w:rsid w:val="00035D63"/>
    <w:rsid w:val="00035DD6"/>
    <w:rsid w:val="00036013"/>
    <w:rsid w:val="00036094"/>
    <w:rsid w:val="000361A6"/>
    <w:rsid w:val="0003628B"/>
    <w:rsid w:val="0003638E"/>
    <w:rsid w:val="000363EE"/>
    <w:rsid w:val="00036486"/>
    <w:rsid w:val="000365AE"/>
    <w:rsid w:val="00036688"/>
    <w:rsid w:val="0003672A"/>
    <w:rsid w:val="000367FD"/>
    <w:rsid w:val="0003692F"/>
    <w:rsid w:val="00036BE6"/>
    <w:rsid w:val="00036C61"/>
    <w:rsid w:val="00036D53"/>
    <w:rsid w:val="00036F92"/>
    <w:rsid w:val="0003702A"/>
    <w:rsid w:val="00037129"/>
    <w:rsid w:val="0003745D"/>
    <w:rsid w:val="0003758F"/>
    <w:rsid w:val="00037816"/>
    <w:rsid w:val="00037A3A"/>
    <w:rsid w:val="00037D6B"/>
    <w:rsid w:val="00037EC7"/>
    <w:rsid w:val="00040194"/>
    <w:rsid w:val="00040A32"/>
    <w:rsid w:val="00040ADE"/>
    <w:rsid w:val="00040D09"/>
    <w:rsid w:val="00041116"/>
    <w:rsid w:val="00041126"/>
    <w:rsid w:val="00041215"/>
    <w:rsid w:val="00041947"/>
    <w:rsid w:val="0004199F"/>
    <w:rsid w:val="00041B4F"/>
    <w:rsid w:val="00041C7F"/>
    <w:rsid w:val="00041DEB"/>
    <w:rsid w:val="00041F89"/>
    <w:rsid w:val="000421AE"/>
    <w:rsid w:val="00042439"/>
    <w:rsid w:val="0004269B"/>
    <w:rsid w:val="00042935"/>
    <w:rsid w:val="00042ACE"/>
    <w:rsid w:val="00042B4B"/>
    <w:rsid w:val="00042BFB"/>
    <w:rsid w:val="00042CD3"/>
    <w:rsid w:val="00043202"/>
    <w:rsid w:val="00043625"/>
    <w:rsid w:val="00043ADF"/>
    <w:rsid w:val="00043C8D"/>
    <w:rsid w:val="00043F98"/>
    <w:rsid w:val="00043FED"/>
    <w:rsid w:val="000442FF"/>
    <w:rsid w:val="000443D5"/>
    <w:rsid w:val="00044637"/>
    <w:rsid w:val="000446C9"/>
    <w:rsid w:val="00044B12"/>
    <w:rsid w:val="00044B9E"/>
    <w:rsid w:val="00044BBA"/>
    <w:rsid w:val="00044CA9"/>
    <w:rsid w:val="00044D8E"/>
    <w:rsid w:val="00045042"/>
    <w:rsid w:val="000451C3"/>
    <w:rsid w:val="0004526C"/>
    <w:rsid w:val="000453AF"/>
    <w:rsid w:val="0004568C"/>
    <w:rsid w:val="0004583D"/>
    <w:rsid w:val="00045B7C"/>
    <w:rsid w:val="00045BFF"/>
    <w:rsid w:val="00045CEA"/>
    <w:rsid w:val="00045D99"/>
    <w:rsid w:val="00046342"/>
    <w:rsid w:val="000463D5"/>
    <w:rsid w:val="000465EC"/>
    <w:rsid w:val="0004696D"/>
    <w:rsid w:val="00046F1C"/>
    <w:rsid w:val="000473FD"/>
    <w:rsid w:val="0004786B"/>
    <w:rsid w:val="00047D60"/>
    <w:rsid w:val="00047E35"/>
    <w:rsid w:val="00050078"/>
    <w:rsid w:val="00050210"/>
    <w:rsid w:val="0005038D"/>
    <w:rsid w:val="0005043A"/>
    <w:rsid w:val="000505D5"/>
    <w:rsid w:val="00050C4A"/>
    <w:rsid w:val="00050D27"/>
    <w:rsid w:val="00051279"/>
    <w:rsid w:val="000512D3"/>
    <w:rsid w:val="0005171B"/>
    <w:rsid w:val="000519A0"/>
    <w:rsid w:val="0005220C"/>
    <w:rsid w:val="00052256"/>
    <w:rsid w:val="000523E3"/>
    <w:rsid w:val="00052582"/>
    <w:rsid w:val="00052A22"/>
    <w:rsid w:val="00052B3C"/>
    <w:rsid w:val="00052C24"/>
    <w:rsid w:val="00052CDF"/>
    <w:rsid w:val="000530BE"/>
    <w:rsid w:val="0005345B"/>
    <w:rsid w:val="000534FF"/>
    <w:rsid w:val="0005385C"/>
    <w:rsid w:val="000538B1"/>
    <w:rsid w:val="0005390B"/>
    <w:rsid w:val="00053922"/>
    <w:rsid w:val="00053C98"/>
    <w:rsid w:val="00053E06"/>
    <w:rsid w:val="00054136"/>
    <w:rsid w:val="00054167"/>
    <w:rsid w:val="00054200"/>
    <w:rsid w:val="000544CE"/>
    <w:rsid w:val="00054666"/>
    <w:rsid w:val="00054C1E"/>
    <w:rsid w:val="00054E9D"/>
    <w:rsid w:val="000552F1"/>
    <w:rsid w:val="000555B6"/>
    <w:rsid w:val="000558F8"/>
    <w:rsid w:val="00055DB1"/>
    <w:rsid w:val="00055E3A"/>
    <w:rsid w:val="00055EF3"/>
    <w:rsid w:val="00056EBC"/>
    <w:rsid w:val="000570F4"/>
    <w:rsid w:val="00057207"/>
    <w:rsid w:val="00057469"/>
    <w:rsid w:val="00057551"/>
    <w:rsid w:val="000576F7"/>
    <w:rsid w:val="000577F0"/>
    <w:rsid w:val="000578B9"/>
    <w:rsid w:val="00057A14"/>
    <w:rsid w:val="00057A67"/>
    <w:rsid w:val="00060150"/>
    <w:rsid w:val="00060225"/>
    <w:rsid w:val="00060473"/>
    <w:rsid w:val="000606BB"/>
    <w:rsid w:val="00060841"/>
    <w:rsid w:val="00060D2F"/>
    <w:rsid w:val="00060D6D"/>
    <w:rsid w:val="00060ECA"/>
    <w:rsid w:val="0006121F"/>
    <w:rsid w:val="000616C7"/>
    <w:rsid w:val="00061797"/>
    <w:rsid w:val="0006197D"/>
    <w:rsid w:val="00061C8F"/>
    <w:rsid w:val="00061E0A"/>
    <w:rsid w:val="00061F14"/>
    <w:rsid w:val="00061FE7"/>
    <w:rsid w:val="00062241"/>
    <w:rsid w:val="000626AE"/>
    <w:rsid w:val="00062A96"/>
    <w:rsid w:val="00062C30"/>
    <w:rsid w:val="00062C7A"/>
    <w:rsid w:val="00062E5A"/>
    <w:rsid w:val="00062ED2"/>
    <w:rsid w:val="000631E3"/>
    <w:rsid w:val="00063278"/>
    <w:rsid w:val="00063464"/>
    <w:rsid w:val="0006353B"/>
    <w:rsid w:val="0006360B"/>
    <w:rsid w:val="000638E7"/>
    <w:rsid w:val="00063B95"/>
    <w:rsid w:val="00063D2A"/>
    <w:rsid w:val="0006450D"/>
    <w:rsid w:val="0006456B"/>
    <w:rsid w:val="00064736"/>
    <w:rsid w:val="00064B4D"/>
    <w:rsid w:val="00064B4F"/>
    <w:rsid w:val="00065085"/>
    <w:rsid w:val="000651FC"/>
    <w:rsid w:val="000652C4"/>
    <w:rsid w:val="000652F8"/>
    <w:rsid w:val="00065576"/>
    <w:rsid w:val="0006572E"/>
    <w:rsid w:val="0006591A"/>
    <w:rsid w:val="00065AF9"/>
    <w:rsid w:val="00065DF5"/>
    <w:rsid w:val="000660C4"/>
    <w:rsid w:val="00066139"/>
    <w:rsid w:val="000661E0"/>
    <w:rsid w:val="0006647D"/>
    <w:rsid w:val="000664E1"/>
    <w:rsid w:val="00066764"/>
    <w:rsid w:val="00066A44"/>
    <w:rsid w:val="00066D87"/>
    <w:rsid w:val="00066E00"/>
    <w:rsid w:val="00066ED3"/>
    <w:rsid w:val="00066EE5"/>
    <w:rsid w:val="0006707B"/>
    <w:rsid w:val="00067810"/>
    <w:rsid w:val="00067C66"/>
    <w:rsid w:val="00067E0F"/>
    <w:rsid w:val="00067EA0"/>
    <w:rsid w:val="00067F7D"/>
    <w:rsid w:val="00067FA7"/>
    <w:rsid w:val="00067FC0"/>
    <w:rsid w:val="000704A8"/>
    <w:rsid w:val="0007054A"/>
    <w:rsid w:val="000707AC"/>
    <w:rsid w:val="00070A41"/>
    <w:rsid w:val="00070C2A"/>
    <w:rsid w:val="000715FD"/>
    <w:rsid w:val="00071828"/>
    <w:rsid w:val="000719E2"/>
    <w:rsid w:val="000719F0"/>
    <w:rsid w:val="00071B98"/>
    <w:rsid w:val="00071CE6"/>
    <w:rsid w:val="00071D7F"/>
    <w:rsid w:val="00071DAB"/>
    <w:rsid w:val="00072218"/>
    <w:rsid w:val="0007229F"/>
    <w:rsid w:val="000722C8"/>
    <w:rsid w:val="000725C5"/>
    <w:rsid w:val="00072A07"/>
    <w:rsid w:val="00072CB7"/>
    <w:rsid w:val="00072D30"/>
    <w:rsid w:val="00073042"/>
    <w:rsid w:val="00073515"/>
    <w:rsid w:val="000736C6"/>
    <w:rsid w:val="000736F5"/>
    <w:rsid w:val="0007373C"/>
    <w:rsid w:val="000737DC"/>
    <w:rsid w:val="000739CD"/>
    <w:rsid w:val="00073AD1"/>
    <w:rsid w:val="00073AE0"/>
    <w:rsid w:val="00073D81"/>
    <w:rsid w:val="00073D90"/>
    <w:rsid w:val="00073ECE"/>
    <w:rsid w:val="00073F48"/>
    <w:rsid w:val="00074013"/>
    <w:rsid w:val="0007414B"/>
    <w:rsid w:val="00074281"/>
    <w:rsid w:val="00074287"/>
    <w:rsid w:val="0007432A"/>
    <w:rsid w:val="00074459"/>
    <w:rsid w:val="000747BA"/>
    <w:rsid w:val="00074888"/>
    <w:rsid w:val="00074CB3"/>
    <w:rsid w:val="000750C8"/>
    <w:rsid w:val="000754F3"/>
    <w:rsid w:val="00075742"/>
    <w:rsid w:val="00075963"/>
    <w:rsid w:val="00076336"/>
    <w:rsid w:val="000765E4"/>
    <w:rsid w:val="000765EB"/>
    <w:rsid w:val="0007673E"/>
    <w:rsid w:val="00076AC9"/>
    <w:rsid w:val="00076B07"/>
    <w:rsid w:val="00076B48"/>
    <w:rsid w:val="00076C4F"/>
    <w:rsid w:val="00076D25"/>
    <w:rsid w:val="000773AD"/>
    <w:rsid w:val="000773E3"/>
    <w:rsid w:val="000776BC"/>
    <w:rsid w:val="00077C6A"/>
    <w:rsid w:val="00077E86"/>
    <w:rsid w:val="00077F5B"/>
    <w:rsid w:val="00080169"/>
    <w:rsid w:val="0008043A"/>
    <w:rsid w:val="000804D2"/>
    <w:rsid w:val="00080C51"/>
    <w:rsid w:val="00080D29"/>
    <w:rsid w:val="00080FE9"/>
    <w:rsid w:val="00081113"/>
    <w:rsid w:val="000811C2"/>
    <w:rsid w:val="00081218"/>
    <w:rsid w:val="000813A3"/>
    <w:rsid w:val="0008145F"/>
    <w:rsid w:val="00081530"/>
    <w:rsid w:val="00081B07"/>
    <w:rsid w:val="00081B8B"/>
    <w:rsid w:val="00081DAE"/>
    <w:rsid w:val="000826B1"/>
    <w:rsid w:val="0008276D"/>
    <w:rsid w:val="00082868"/>
    <w:rsid w:val="00082BF7"/>
    <w:rsid w:val="00082DA4"/>
    <w:rsid w:val="00083100"/>
    <w:rsid w:val="000833A1"/>
    <w:rsid w:val="000836A8"/>
    <w:rsid w:val="00083A11"/>
    <w:rsid w:val="000847FB"/>
    <w:rsid w:val="00084806"/>
    <w:rsid w:val="00084A91"/>
    <w:rsid w:val="00084FB2"/>
    <w:rsid w:val="00084FF6"/>
    <w:rsid w:val="00085003"/>
    <w:rsid w:val="0008577B"/>
    <w:rsid w:val="0008583F"/>
    <w:rsid w:val="00085B74"/>
    <w:rsid w:val="00085BA4"/>
    <w:rsid w:val="00085D63"/>
    <w:rsid w:val="00085DFB"/>
    <w:rsid w:val="00086385"/>
    <w:rsid w:val="000864EA"/>
    <w:rsid w:val="000865C2"/>
    <w:rsid w:val="00086702"/>
    <w:rsid w:val="000869FC"/>
    <w:rsid w:val="00086A73"/>
    <w:rsid w:val="00086C24"/>
    <w:rsid w:val="00086D65"/>
    <w:rsid w:val="00086D9F"/>
    <w:rsid w:val="00087082"/>
    <w:rsid w:val="00087165"/>
    <w:rsid w:val="00087345"/>
    <w:rsid w:val="00087666"/>
    <w:rsid w:val="0008770D"/>
    <w:rsid w:val="000879BA"/>
    <w:rsid w:val="00087C51"/>
    <w:rsid w:val="00087F0F"/>
    <w:rsid w:val="00087FE7"/>
    <w:rsid w:val="000903BE"/>
    <w:rsid w:val="000907C6"/>
    <w:rsid w:val="000908D5"/>
    <w:rsid w:val="00090BB5"/>
    <w:rsid w:val="00090CA0"/>
    <w:rsid w:val="00090DF3"/>
    <w:rsid w:val="00090F50"/>
    <w:rsid w:val="00090F88"/>
    <w:rsid w:val="00090FFE"/>
    <w:rsid w:val="00091058"/>
    <w:rsid w:val="000911B1"/>
    <w:rsid w:val="000911CC"/>
    <w:rsid w:val="00091794"/>
    <w:rsid w:val="00091842"/>
    <w:rsid w:val="000918B4"/>
    <w:rsid w:val="00091989"/>
    <w:rsid w:val="00091BDC"/>
    <w:rsid w:val="00091C7D"/>
    <w:rsid w:val="00091DC3"/>
    <w:rsid w:val="00091E17"/>
    <w:rsid w:val="00091EFF"/>
    <w:rsid w:val="00092481"/>
    <w:rsid w:val="000924B0"/>
    <w:rsid w:val="00092739"/>
    <w:rsid w:val="000927BB"/>
    <w:rsid w:val="00092E51"/>
    <w:rsid w:val="00092F07"/>
    <w:rsid w:val="00093272"/>
    <w:rsid w:val="00093578"/>
    <w:rsid w:val="00093ECF"/>
    <w:rsid w:val="0009402D"/>
    <w:rsid w:val="0009424A"/>
    <w:rsid w:val="0009424D"/>
    <w:rsid w:val="0009432D"/>
    <w:rsid w:val="000945BF"/>
    <w:rsid w:val="00095029"/>
    <w:rsid w:val="0009512D"/>
    <w:rsid w:val="0009527A"/>
    <w:rsid w:val="00095558"/>
    <w:rsid w:val="00095687"/>
    <w:rsid w:val="000956FF"/>
    <w:rsid w:val="0009571E"/>
    <w:rsid w:val="000959EC"/>
    <w:rsid w:val="00095BEE"/>
    <w:rsid w:val="00095C22"/>
    <w:rsid w:val="0009608A"/>
    <w:rsid w:val="000962E8"/>
    <w:rsid w:val="0009633E"/>
    <w:rsid w:val="0009633F"/>
    <w:rsid w:val="00096472"/>
    <w:rsid w:val="00096725"/>
    <w:rsid w:val="000967B6"/>
    <w:rsid w:val="00096944"/>
    <w:rsid w:val="00096BAE"/>
    <w:rsid w:val="000974A6"/>
    <w:rsid w:val="000978C6"/>
    <w:rsid w:val="00097A11"/>
    <w:rsid w:val="00097A98"/>
    <w:rsid w:val="00097B5F"/>
    <w:rsid w:val="000A04B8"/>
    <w:rsid w:val="000A08EC"/>
    <w:rsid w:val="000A0970"/>
    <w:rsid w:val="000A0A42"/>
    <w:rsid w:val="000A0D7D"/>
    <w:rsid w:val="000A106B"/>
    <w:rsid w:val="000A1104"/>
    <w:rsid w:val="000A1176"/>
    <w:rsid w:val="000A17FB"/>
    <w:rsid w:val="000A19ED"/>
    <w:rsid w:val="000A1BEA"/>
    <w:rsid w:val="000A1CE5"/>
    <w:rsid w:val="000A215F"/>
    <w:rsid w:val="000A2354"/>
    <w:rsid w:val="000A24AD"/>
    <w:rsid w:val="000A27A0"/>
    <w:rsid w:val="000A2A2E"/>
    <w:rsid w:val="000A2A8B"/>
    <w:rsid w:val="000A2C11"/>
    <w:rsid w:val="000A30CF"/>
    <w:rsid w:val="000A312A"/>
    <w:rsid w:val="000A3392"/>
    <w:rsid w:val="000A3899"/>
    <w:rsid w:val="000A38A8"/>
    <w:rsid w:val="000A3BA0"/>
    <w:rsid w:val="000A3E86"/>
    <w:rsid w:val="000A3EF9"/>
    <w:rsid w:val="000A4126"/>
    <w:rsid w:val="000A42D4"/>
    <w:rsid w:val="000A4323"/>
    <w:rsid w:val="000A45FD"/>
    <w:rsid w:val="000A4646"/>
    <w:rsid w:val="000A47EF"/>
    <w:rsid w:val="000A4AFF"/>
    <w:rsid w:val="000A4CED"/>
    <w:rsid w:val="000A4CFA"/>
    <w:rsid w:val="000A4D1C"/>
    <w:rsid w:val="000A4DF8"/>
    <w:rsid w:val="000A4F03"/>
    <w:rsid w:val="000A4F3F"/>
    <w:rsid w:val="000A53BD"/>
    <w:rsid w:val="000A56EA"/>
    <w:rsid w:val="000A56EB"/>
    <w:rsid w:val="000A5888"/>
    <w:rsid w:val="000A5AAD"/>
    <w:rsid w:val="000A5C91"/>
    <w:rsid w:val="000A5DD7"/>
    <w:rsid w:val="000A5E88"/>
    <w:rsid w:val="000A6945"/>
    <w:rsid w:val="000A6A28"/>
    <w:rsid w:val="000A6BFF"/>
    <w:rsid w:val="000A6FC2"/>
    <w:rsid w:val="000A70EA"/>
    <w:rsid w:val="000A7342"/>
    <w:rsid w:val="000A74F2"/>
    <w:rsid w:val="000A74F6"/>
    <w:rsid w:val="000A7613"/>
    <w:rsid w:val="000A7879"/>
    <w:rsid w:val="000A7F18"/>
    <w:rsid w:val="000A7FB1"/>
    <w:rsid w:val="000A7FBF"/>
    <w:rsid w:val="000B039A"/>
    <w:rsid w:val="000B0A48"/>
    <w:rsid w:val="000B0A95"/>
    <w:rsid w:val="000B0EC9"/>
    <w:rsid w:val="000B0F18"/>
    <w:rsid w:val="000B101F"/>
    <w:rsid w:val="000B1455"/>
    <w:rsid w:val="000B15E9"/>
    <w:rsid w:val="000B167A"/>
    <w:rsid w:val="000B1794"/>
    <w:rsid w:val="000B179A"/>
    <w:rsid w:val="000B1CC0"/>
    <w:rsid w:val="000B1F30"/>
    <w:rsid w:val="000B1FB0"/>
    <w:rsid w:val="000B2133"/>
    <w:rsid w:val="000B21D7"/>
    <w:rsid w:val="000B21FF"/>
    <w:rsid w:val="000B228F"/>
    <w:rsid w:val="000B2525"/>
    <w:rsid w:val="000B26F2"/>
    <w:rsid w:val="000B276E"/>
    <w:rsid w:val="000B2D57"/>
    <w:rsid w:val="000B2EF0"/>
    <w:rsid w:val="000B2F99"/>
    <w:rsid w:val="000B3005"/>
    <w:rsid w:val="000B3742"/>
    <w:rsid w:val="000B3CC7"/>
    <w:rsid w:val="000B3CE1"/>
    <w:rsid w:val="000B41A5"/>
    <w:rsid w:val="000B442E"/>
    <w:rsid w:val="000B446C"/>
    <w:rsid w:val="000B4644"/>
    <w:rsid w:val="000B47C9"/>
    <w:rsid w:val="000B4959"/>
    <w:rsid w:val="000B49C9"/>
    <w:rsid w:val="000B4D6A"/>
    <w:rsid w:val="000B4E4A"/>
    <w:rsid w:val="000B4E5C"/>
    <w:rsid w:val="000B4FAA"/>
    <w:rsid w:val="000B52C0"/>
    <w:rsid w:val="000B538F"/>
    <w:rsid w:val="000B558C"/>
    <w:rsid w:val="000B5BC7"/>
    <w:rsid w:val="000B5BE3"/>
    <w:rsid w:val="000B5FA4"/>
    <w:rsid w:val="000B646C"/>
    <w:rsid w:val="000B6530"/>
    <w:rsid w:val="000B66E8"/>
    <w:rsid w:val="000B6CAD"/>
    <w:rsid w:val="000B7449"/>
    <w:rsid w:val="000B7597"/>
    <w:rsid w:val="000B75C7"/>
    <w:rsid w:val="000B78C6"/>
    <w:rsid w:val="000C06D2"/>
    <w:rsid w:val="000C0D62"/>
    <w:rsid w:val="000C1157"/>
    <w:rsid w:val="000C118C"/>
    <w:rsid w:val="000C149E"/>
    <w:rsid w:val="000C14E1"/>
    <w:rsid w:val="000C16D5"/>
    <w:rsid w:val="000C1718"/>
    <w:rsid w:val="000C1828"/>
    <w:rsid w:val="000C19BA"/>
    <w:rsid w:val="000C1C8C"/>
    <w:rsid w:val="000C27A3"/>
    <w:rsid w:val="000C2827"/>
    <w:rsid w:val="000C2921"/>
    <w:rsid w:val="000C3124"/>
    <w:rsid w:val="000C321B"/>
    <w:rsid w:val="000C3392"/>
    <w:rsid w:val="000C36D0"/>
    <w:rsid w:val="000C3AB6"/>
    <w:rsid w:val="000C3BC5"/>
    <w:rsid w:val="000C3E72"/>
    <w:rsid w:val="000C404A"/>
    <w:rsid w:val="000C4A1C"/>
    <w:rsid w:val="000C4EAA"/>
    <w:rsid w:val="000C5052"/>
    <w:rsid w:val="000C53A5"/>
    <w:rsid w:val="000C5510"/>
    <w:rsid w:val="000C578F"/>
    <w:rsid w:val="000C58A2"/>
    <w:rsid w:val="000C5C09"/>
    <w:rsid w:val="000C5C3B"/>
    <w:rsid w:val="000C5EC6"/>
    <w:rsid w:val="000C5EF0"/>
    <w:rsid w:val="000C5F61"/>
    <w:rsid w:val="000C6454"/>
    <w:rsid w:val="000C64A8"/>
    <w:rsid w:val="000C6E05"/>
    <w:rsid w:val="000C6FBA"/>
    <w:rsid w:val="000C7038"/>
    <w:rsid w:val="000C71AE"/>
    <w:rsid w:val="000C72DD"/>
    <w:rsid w:val="000C7831"/>
    <w:rsid w:val="000C7955"/>
    <w:rsid w:val="000C7C72"/>
    <w:rsid w:val="000C7EA2"/>
    <w:rsid w:val="000C7FE2"/>
    <w:rsid w:val="000D036B"/>
    <w:rsid w:val="000D0383"/>
    <w:rsid w:val="000D040F"/>
    <w:rsid w:val="000D0573"/>
    <w:rsid w:val="000D0961"/>
    <w:rsid w:val="000D0D27"/>
    <w:rsid w:val="000D0F89"/>
    <w:rsid w:val="000D1555"/>
    <w:rsid w:val="000D18FF"/>
    <w:rsid w:val="000D1B7D"/>
    <w:rsid w:val="000D1CF9"/>
    <w:rsid w:val="000D1F61"/>
    <w:rsid w:val="000D23F8"/>
    <w:rsid w:val="000D28F2"/>
    <w:rsid w:val="000D2EA2"/>
    <w:rsid w:val="000D2EF9"/>
    <w:rsid w:val="000D2F38"/>
    <w:rsid w:val="000D3297"/>
    <w:rsid w:val="000D3F9A"/>
    <w:rsid w:val="000D4651"/>
    <w:rsid w:val="000D4899"/>
    <w:rsid w:val="000D493B"/>
    <w:rsid w:val="000D497E"/>
    <w:rsid w:val="000D4E3C"/>
    <w:rsid w:val="000D4EEF"/>
    <w:rsid w:val="000D501C"/>
    <w:rsid w:val="000D5194"/>
    <w:rsid w:val="000D5264"/>
    <w:rsid w:val="000D56A9"/>
    <w:rsid w:val="000D5A91"/>
    <w:rsid w:val="000D5D80"/>
    <w:rsid w:val="000D638B"/>
    <w:rsid w:val="000D681A"/>
    <w:rsid w:val="000D68B5"/>
    <w:rsid w:val="000D6993"/>
    <w:rsid w:val="000D75E6"/>
    <w:rsid w:val="000D7772"/>
    <w:rsid w:val="000D788A"/>
    <w:rsid w:val="000D791D"/>
    <w:rsid w:val="000D7DC0"/>
    <w:rsid w:val="000E028B"/>
    <w:rsid w:val="000E042F"/>
    <w:rsid w:val="000E04B6"/>
    <w:rsid w:val="000E0655"/>
    <w:rsid w:val="000E0768"/>
    <w:rsid w:val="000E0ADB"/>
    <w:rsid w:val="000E0B10"/>
    <w:rsid w:val="000E0C4C"/>
    <w:rsid w:val="000E0DE1"/>
    <w:rsid w:val="000E12C0"/>
    <w:rsid w:val="000E13EC"/>
    <w:rsid w:val="000E153D"/>
    <w:rsid w:val="000E176B"/>
    <w:rsid w:val="000E1904"/>
    <w:rsid w:val="000E1B78"/>
    <w:rsid w:val="000E1D86"/>
    <w:rsid w:val="000E2338"/>
    <w:rsid w:val="000E2403"/>
    <w:rsid w:val="000E2478"/>
    <w:rsid w:val="000E2636"/>
    <w:rsid w:val="000E2A55"/>
    <w:rsid w:val="000E2B06"/>
    <w:rsid w:val="000E2CCC"/>
    <w:rsid w:val="000E302C"/>
    <w:rsid w:val="000E30C5"/>
    <w:rsid w:val="000E30FE"/>
    <w:rsid w:val="000E3262"/>
    <w:rsid w:val="000E34C3"/>
    <w:rsid w:val="000E364B"/>
    <w:rsid w:val="000E39F2"/>
    <w:rsid w:val="000E3B7B"/>
    <w:rsid w:val="000E3BB7"/>
    <w:rsid w:val="000E3C58"/>
    <w:rsid w:val="000E3CF8"/>
    <w:rsid w:val="000E3D2E"/>
    <w:rsid w:val="000E3D52"/>
    <w:rsid w:val="000E44D0"/>
    <w:rsid w:val="000E4558"/>
    <w:rsid w:val="000E45DE"/>
    <w:rsid w:val="000E45FC"/>
    <w:rsid w:val="000E4660"/>
    <w:rsid w:val="000E4763"/>
    <w:rsid w:val="000E47DB"/>
    <w:rsid w:val="000E4952"/>
    <w:rsid w:val="000E4DC9"/>
    <w:rsid w:val="000E4F27"/>
    <w:rsid w:val="000E523D"/>
    <w:rsid w:val="000E552D"/>
    <w:rsid w:val="000E5802"/>
    <w:rsid w:val="000E5822"/>
    <w:rsid w:val="000E5B20"/>
    <w:rsid w:val="000E5DB7"/>
    <w:rsid w:val="000E5DDB"/>
    <w:rsid w:val="000E5EF3"/>
    <w:rsid w:val="000E5F04"/>
    <w:rsid w:val="000E5F83"/>
    <w:rsid w:val="000E62F5"/>
    <w:rsid w:val="000E64D1"/>
    <w:rsid w:val="000E6732"/>
    <w:rsid w:val="000E6938"/>
    <w:rsid w:val="000E6A90"/>
    <w:rsid w:val="000E6AEA"/>
    <w:rsid w:val="000E6E61"/>
    <w:rsid w:val="000E7017"/>
    <w:rsid w:val="000E767A"/>
    <w:rsid w:val="000E7691"/>
    <w:rsid w:val="000E76C4"/>
    <w:rsid w:val="000E773B"/>
    <w:rsid w:val="000E794D"/>
    <w:rsid w:val="000E7D4A"/>
    <w:rsid w:val="000E7E64"/>
    <w:rsid w:val="000E7EE0"/>
    <w:rsid w:val="000E7FEE"/>
    <w:rsid w:val="000F0188"/>
    <w:rsid w:val="000F03ED"/>
    <w:rsid w:val="000F0550"/>
    <w:rsid w:val="000F0C1B"/>
    <w:rsid w:val="000F0D88"/>
    <w:rsid w:val="000F0FCE"/>
    <w:rsid w:val="000F15FA"/>
    <w:rsid w:val="000F1D67"/>
    <w:rsid w:val="000F1DE5"/>
    <w:rsid w:val="000F235B"/>
    <w:rsid w:val="000F2597"/>
    <w:rsid w:val="000F2A68"/>
    <w:rsid w:val="000F2C17"/>
    <w:rsid w:val="000F2D9F"/>
    <w:rsid w:val="000F2E49"/>
    <w:rsid w:val="000F2E7D"/>
    <w:rsid w:val="000F2F61"/>
    <w:rsid w:val="000F3036"/>
    <w:rsid w:val="000F3117"/>
    <w:rsid w:val="000F36E3"/>
    <w:rsid w:val="000F3785"/>
    <w:rsid w:val="000F38A3"/>
    <w:rsid w:val="000F3CE1"/>
    <w:rsid w:val="000F3DAD"/>
    <w:rsid w:val="000F43BD"/>
    <w:rsid w:val="000F4805"/>
    <w:rsid w:val="000F492B"/>
    <w:rsid w:val="000F4BE0"/>
    <w:rsid w:val="000F4E06"/>
    <w:rsid w:val="000F5772"/>
    <w:rsid w:val="000F57FA"/>
    <w:rsid w:val="000F5B39"/>
    <w:rsid w:val="000F5B4D"/>
    <w:rsid w:val="000F5D87"/>
    <w:rsid w:val="000F66FE"/>
    <w:rsid w:val="000F6AFC"/>
    <w:rsid w:val="000F6D27"/>
    <w:rsid w:val="000F6D35"/>
    <w:rsid w:val="000F6E30"/>
    <w:rsid w:val="000F6E63"/>
    <w:rsid w:val="000F72AE"/>
    <w:rsid w:val="000F7318"/>
    <w:rsid w:val="000F731D"/>
    <w:rsid w:val="000F7322"/>
    <w:rsid w:val="000F78E3"/>
    <w:rsid w:val="000F7A71"/>
    <w:rsid w:val="000F7BE6"/>
    <w:rsid w:val="000F7E7E"/>
    <w:rsid w:val="00100130"/>
    <w:rsid w:val="0010041A"/>
    <w:rsid w:val="001005D1"/>
    <w:rsid w:val="00100825"/>
    <w:rsid w:val="001008CC"/>
    <w:rsid w:val="00100AF5"/>
    <w:rsid w:val="00100BCD"/>
    <w:rsid w:val="00100C22"/>
    <w:rsid w:val="00100ED4"/>
    <w:rsid w:val="00100F1F"/>
    <w:rsid w:val="001011C7"/>
    <w:rsid w:val="00101267"/>
    <w:rsid w:val="00101541"/>
    <w:rsid w:val="001016BB"/>
    <w:rsid w:val="00101804"/>
    <w:rsid w:val="00101ABB"/>
    <w:rsid w:val="00101C8E"/>
    <w:rsid w:val="001026C0"/>
    <w:rsid w:val="0010271B"/>
    <w:rsid w:val="00102DD7"/>
    <w:rsid w:val="00102F1A"/>
    <w:rsid w:val="00102F40"/>
    <w:rsid w:val="00103243"/>
    <w:rsid w:val="001032AC"/>
    <w:rsid w:val="00103751"/>
    <w:rsid w:val="00103846"/>
    <w:rsid w:val="0010387C"/>
    <w:rsid w:val="001038F2"/>
    <w:rsid w:val="00103A86"/>
    <w:rsid w:val="00103B48"/>
    <w:rsid w:val="00103BE6"/>
    <w:rsid w:val="00104322"/>
    <w:rsid w:val="0010434E"/>
    <w:rsid w:val="00104729"/>
    <w:rsid w:val="00104866"/>
    <w:rsid w:val="00104886"/>
    <w:rsid w:val="00104A15"/>
    <w:rsid w:val="00105916"/>
    <w:rsid w:val="00105928"/>
    <w:rsid w:val="00105A30"/>
    <w:rsid w:val="00105F69"/>
    <w:rsid w:val="00106239"/>
    <w:rsid w:val="0010638F"/>
    <w:rsid w:val="001063B6"/>
    <w:rsid w:val="001065D0"/>
    <w:rsid w:val="001068FB"/>
    <w:rsid w:val="00106B32"/>
    <w:rsid w:val="00106D2B"/>
    <w:rsid w:val="00106DFA"/>
    <w:rsid w:val="00106E53"/>
    <w:rsid w:val="00106F81"/>
    <w:rsid w:val="00106FF0"/>
    <w:rsid w:val="001074BE"/>
    <w:rsid w:val="0010760E"/>
    <w:rsid w:val="00107BE4"/>
    <w:rsid w:val="001105F9"/>
    <w:rsid w:val="00110D34"/>
    <w:rsid w:val="00110EDB"/>
    <w:rsid w:val="00110F58"/>
    <w:rsid w:val="00111164"/>
    <w:rsid w:val="001111D3"/>
    <w:rsid w:val="00111A2C"/>
    <w:rsid w:val="00111A96"/>
    <w:rsid w:val="00111B1D"/>
    <w:rsid w:val="00111BF2"/>
    <w:rsid w:val="00111BF6"/>
    <w:rsid w:val="00111CAA"/>
    <w:rsid w:val="00111DFC"/>
    <w:rsid w:val="0011212A"/>
    <w:rsid w:val="0011223E"/>
    <w:rsid w:val="001122F9"/>
    <w:rsid w:val="00112A10"/>
    <w:rsid w:val="00112B73"/>
    <w:rsid w:val="00112BA9"/>
    <w:rsid w:val="00112EFC"/>
    <w:rsid w:val="00112FCF"/>
    <w:rsid w:val="00112FEA"/>
    <w:rsid w:val="00113109"/>
    <w:rsid w:val="001131E9"/>
    <w:rsid w:val="001134B9"/>
    <w:rsid w:val="00113544"/>
    <w:rsid w:val="00113579"/>
    <w:rsid w:val="00113639"/>
    <w:rsid w:val="00113DF3"/>
    <w:rsid w:val="00113FA8"/>
    <w:rsid w:val="0011406D"/>
    <w:rsid w:val="0011435D"/>
    <w:rsid w:val="001144B9"/>
    <w:rsid w:val="00114628"/>
    <w:rsid w:val="001148B1"/>
    <w:rsid w:val="00114BC1"/>
    <w:rsid w:val="00114C46"/>
    <w:rsid w:val="00114E6E"/>
    <w:rsid w:val="00115354"/>
    <w:rsid w:val="00115E86"/>
    <w:rsid w:val="0011601E"/>
    <w:rsid w:val="001162F8"/>
    <w:rsid w:val="001163C0"/>
    <w:rsid w:val="001166C0"/>
    <w:rsid w:val="00116C05"/>
    <w:rsid w:val="00116D95"/>
    <w:rsid w:val="00116E9B"/>
    <w:rsid w:val="00116F1C"/>
    <w:rsid w:val="00117010"/>
    <w:rsid w:val="00117347"/>
    <w:rsid w:val="00117458"/>
    <w:rsid w:val="0011760D"/>
    <w:rsid w:val="00117BE4"/>
    <w:rsid w:val="00117C01"/>
    <w:rsid w:val="00117DC0"/>
    <w:rsid w:val="00117DE4"/>
    <w:rsid w:val="00117E68"/>
    <w:rsid w:val="00117F68"/>
    <w:rsid w:val="00117FF9"/>
    <w:rsid w:val="001206F3"/>
    <w:rsid w:val="0012078A"/>
    <w:rsid w:val="0012092E"/>
    <w:rsid w:val="00120A17"/>
    <w:rsid w:val="00121077"/>
    <w:rsid w:val="001210ED"/>
    <w:rsid w:val="001218D9"/>
    <w:rsid w:val="00121A2E"/>
    <w:rsid w:val="00121CE9"/>
    <w:rsid w:val="00121D8E"/>
    <w:rsid w:val="00122182"/>
    <w:rsid w:val="001226D7"/>
    <w:rsid w:val="00122AF0"/>
    <w:rsid w:val="00122B8A"/>
    <w:rsid w:val="00123127"/>
    <w:rsid w:val="00123442"/>
    <w:rsid w:val="00123641"/>
    <w:rsid w:val="00123684"/>
    <w:rsid w:val="00123819"/>
    <w:rsid w:val="0012392E"/>
    <w:rsid w:val="00123A0D"/>
    <w:rsid w:val="00123B02"/>
    <w:rsid w:val="00123D43"/>
    <w:rsid w:val="00123F0F"/>
    <w:rsid w:val="00124242"/>
    <w:rsid w:val="00124AA7"/>
    <w:rsid w:val="00124B5C"/>
    <w:rsid w:val="00124BAF"/>
    <w:rsid w:val="00124BFA"/>
    <w:rsid w:val="00124E14"/>
    <w:rsid w:val="00124E21"/>
    <w:rsid w:val="00124F25"/>
    <w:rsid w:val="0012526E"/>
    <w:rsid w:val="0012534A"/>
    <w:rsid w:val="00125417"/>
    <w:rsid w:val="00125758"/>
    <w:rsid w:val="00125A3C"/>
    <w:rsid w:val="00125E93"/>
    <w:rsid w:val="001260D5"/>
    <w:rsid w:val="0012635A"/>
    <w:rsid w:val="00126559"/>
    <w:rsid w:val="0012656C"/>
    <w:rsid w:val="0012660B"/>
    <w:rsid w:val="0012669C"/>
    <w:rsid w:val="00126997"/>
    <w:rsid w:val="00126A35"/>
    <w:rsid w:val="00126B06"/>
    <w:rsid w:val="00126D45"/>
    <w:rsid w:val="00126DF1"/>
    <w:rsid w:val="0012733F"/>
    <w:rsid w:val="00127453"/>
    <w:rsid w:val="00127CCB"/>
    <w:rsid w:val="00127DA9"/>
    <w:rsid w:val="0013008C"/>
    <w:rsid w:val="0013008E"/>
    <w:rsid w:val="001306AE"/>
    <w:rsid w:val="001306F6"/>
    <w:rsid w:val="00130A3C"/>
    <w:rsid w:val="00130C81"/>
    <w:rsid w:val="00130D1F"/>
    <w:rsid w:val="00130D51"/>
    <w:rsid w:val="00130E75"/>
    <w:rsid w:val="001311A1"/>
    <w:rsid w:val="00131824"/>
    <w:rsid w:val="00131832"/>
    <w:rsid w:val="00131AF9"/>
    <w:rsid w:val="00131B85"/>
    <w:rsid w:val="00131EA6"/>
    <w:rsid w:val="00132057"/>
    <w:rsid w:val="00132248"/>
    <w:rsid w:val="001326B6"/>
    <w:rsid w:val="00132AC1"/>
    <w:rsid w:val="00132F40"/>
    <w:rsid w:val="00132FA7"/>
    <w:rsid w:val="00132FEC"/>
    <w:rsid w:val="00132FF9"/>
    <w:rsid w:val="00133032"/>
    <w:rsid w:val="001331BE"/>
    <w:rsid w:val="00133419"/>
    <w:rsid w:val="0013341E"/>
    <w:rsid w:val="0013346C"/>
    <w:rsid w:val="00133547"/>
    <w:rsid w:val="001335D5"/>
    <w:rsid w:val="00133990"/>
    <w:rsid w:val="00133F30"/>
    <w:rsid w:val="0013400A"/>
    <w:rsid w:val="00134086"/>
    <w:rsid w:val="00134265"/>
    <w:rsid w:val="00134314"/>
    <w:rsid w:val="00134604"/>
    <w:rsid w:val="00134606"/>
    <w:rsid w:val="001346C1"/>
    <w:rsid w:val="00134C62"/>
    <w:rsid w:val="001350EE"/>
    <w:rsid w:val="001351BA"/>
    <w:rsid w:val="001352DA"/>
    <w:rsid w:val="001353B0"/>
    <w:rsid w:val="001355D7"/>
    <w:rsid w:val="0013560F"/>
    <w:rsid w:val="00135731"/>
    <w:rsid w:val="00135BA7"/>
    <w:rsid w:val="00135C6C"/>
    <w:rsid w:val="0013625D"/>
    <w:rsid w:val="00136526"/>
    <w:rsid w:val="00136616"/>
    <w:rsid w:val="0013677F"/>
    <w:rsid w:val="001367B0"/>
    <w:rsid w:val="001367FD"/>
    <w:rsid w:val="00136930"/>
    <w:rsid w:val="0013695C"/>
    <w:rsid w:val="00136A9A"/>
    <w:rsid w:val="00136C1D"/>
    <w:rsid w:val="0013714A"/>
    <w:rsid w:val="001371C5"/>
    <w:rsid w:val="001372C2"/>
    <w:rsid w:val="00137670"/>
    <w:rsid w:val="0013767D"/>
    <w:rsid w:val="0013796C"/>
    <w:rsid w:val="00137AD0"/>
    <w:rsid w:val="00137D8F"/>
    <w:rsid w:val="00137EB1"/>
    <w:rsid w:val="00140048"/>
    <w:rsid w:val="00140543"/>
    <w:rsid w:val="00140856"/>
    <w:rsid w:val="00140944"/>
    <w:rsid w:val="00140ACF"/>
    <w:rsid w:val="00140BD6"/>
    <w:rsid w:val="00140D78"/>
    <w:rsid w:val="00140DC1"/>
    <w:rsid w:val="0014112C"/>
    <w:rsid w:val="00141138"/>
    <w:rsid w:val="001411CE"/>
    <w:rsid w:val="00141647"/>
    <w:rsid w:val="001416B9"/>
    <w:rsid w:val="00141866"/>
    <w:rsid w:val="00141CE8"/>
    <w:rsid w:val="00141FB5"/>
    <w:rsid w:val="00142134"/>
    <w:rsid w:val="001424A0"/>
    <w:rsid w:val="001424DC"/>
    <w:rsid w:val="00142BA5"/>
    <w:rsid w:val="0014322B"/>
    <w:rsid w:val="001436C5"/>
    <w:rsid w:val="00143732"/>
    <w:rsid w:val="00143ACF"/>
    <w:rsid w:val="00143D5E"/>
    <w:rsid w:val="00144470"/>
    <w:rsid w:val="00144BE0"/>
    <w:rsid w:val="001452BE"/>
    <w:rsid w:val="001454E3"/>
    <w:rsid w:val="00145951"/>
    <w:rsid w:val="00146555"/>
    <w:rsid w:val="00146584"/>
    <w:rsid w:val="00146606"/>
    <w:rsid w:val="00146B91"/>
    <w:rsid w:val="00146BF8"/>
    <w:rsid w:val="00147051"/>
    <w:rsid w:val="0014730A"/>
    <w:rsid w:val="001473CC"/>
    <w:rsid w:val="00147717"/>
    <w:rsid w:val="00147905"/>
    <w:rsid w:val="0014799D"/>
    <w:rsid w:val="00147A85"/>
    <w:rsid w:val="00147AF3"/>
    <w:rsid w:val="00147D2A"/>
    <w:rsid w:val="00147DAD"/>
    <w:rsid w:val="00150033"/>
    <w:rsid w:val="0015007F"/>
    <w:rsid w:val="00150310"/>
    <w:rsid w:val="00150491"/>
    <w:rsid w:val="00150572"/>
    <w:rsid w:val="00150612"/>
    <w:rsid w:val="001509D0"/>
    <w:rsid w:val="00150BCB"/>
    <w:rsid w:val="00150C04"/>
    <w:rsid w:val="00150C31"/>
    <w:rsid w:val="00151094"/>
    <w:rsid w:val="00151248"/>
    <w:rsid w:val="0015130C"/>
    <w:rsid w:val="0015131F"/>
    <w:rsid w:val="001513CC"/>
    <w:rsid w:val="001522CC"/>
    <w:rsid w:val="001525B9"/>
    <w:rsid w:val="00152B2E"/>
    <w:rsid w:val="00152EB3"/>
    <w:rsid w:val="00153332"/>
    <w:rsid w:val="00153444"/>
    <w:rsid w:val="00153869"/>
    <w:rsid w:val="00153A86"/>
    <w:rsid w:val="00154630"/>
    <w:rsid w:val="0015489D"/>
    <w:rsid w:val="00154BC5"/>
    <w:rsid w:val="00154D30"/>
    <w:rsid w:val="00155145"/>
    <w:rsid w:val="00155216"/>
    <w:rsid w:val="00155240"/>
    <w:rsid w:val="00155297"/>
    <w:rsid w:val="00155438"/>
    <w:rsid w:val="0015551E"/>
    <w:rsid w:val="0015559F"/>
    <w:rsid w:val="00155A61"/>
    <w:rsid w:val="00155DB6"/>
    <w:rsid w:val="00155E7F"/>
    <w:rsid w:val="00155F8A"/>
    <w:rsid w:val="0015628B"/>
    <w:rsid w:val="00156805"/>
    <w:rsid w:val="001569DA"/>
    <w:rsid w:val="00156F0E"/>
    <w:rsid w:val="001572EE"/>
    <w:rsid w:val="001573C4"/>
    <w:rsid w:val="00157471"/>
    <w:rsid w:val="0015749B"/>
    <w:rsid w:val="0015790E"/>
    <w:rsid w:val="00157993"/>
    <w:rsid w:val="00157A1E"/>
    <w:rsid w:val="00157F21"/>
    <w:rsid w:val="0016006C"/>
    <w:rsid w:val="001602DC"/>
    <w:rsid w:val="001603F8"/>
    <w:rsid w:val="00160468"/>
    <w:rsid w:val="00160672"/>
    <w:rsid w:val="00160B8E"/>
    <w:rsid w:val="00160BCF"/>
    <w:rsid w:val="00160E22"/>
    <w:rsid w:val="00160F4E"/>
    <w:rsid w:val="001616FF"/>
    <w:rsid w:val="001617FC"/>
    <w:rsid w:val="00161AA1"/>
    <w:rsid w:val="00161AF0"/>
    <w:rsid w:val="00161C5F"/>
    <w:rsid w:val="00161E62"/>
    <w:rsid w:val="0016214E"/>
    <w:rsid w:val="001624F5"/>
    <w:rsid w:val="0016280F"/>
    <w:rsid w:val="00162856"/>
    <w:rsid w:val="001628DB"/>
    <w:rsid w:val="00162906"/>
    <w:rsid w:val="00162A2F"/>
    <w:rsid w:val="00162B08"/>
    <w:rsid w:val="001632D2"/>
    <w:rsid w:val="0016381D"/>
    <w:rsid w:val="001638B9"/>
    <w:rsid w:val="00163F88"/>
    <w:rsid w:val="001647FE"/>
    <w:rsid w:val="00164B71"/>
    <w:rsid w:val="00164C08"/>
    <w:rsid w:val="00164DB8"/>
    <w:rsid w:val="00164E45"/>
    <w:rsid w:val="00165366"/>
    <w:rsid w:val="001653FB"/>
    <w:rsid w:val="001658C3"/>
    <w:rsid w:val="00165CBE"/>
    <w:rsid w:val="00166113"/>
    <w:rsid w:val="00166249"/>
    <w:rsid w:val="00166412"/>
    <w:rsid w:val="00166562"/>
    <w:rsid w:val="00166B1D"/>
    <w:rsid w:val="00166D8B"/>
    <w:rsid w:val="001678D9"/>
    <w:rsid w:val="00167C74"/>
    <w:rsid w:val="00167DED"/>
    <w:rsid w:val="001701C5"/>
    <w:rsid w:val="00170562"/>
    <w:rsid w:val="001705F1"/>
    <w:rsid w:val="00170895"/>
    <w:rsid w:val="00170CA8"/>
    <w:rsid w:val="00170E91"/>
    <w:rsid w:val="0017111A"/>
    <w:rsid w:val="00171925"/>
    <w:rsid w:val="00171AB3"/>
    <w:rsid w:val="00171EAA"/>
    <w:rsid w:val="00172159"/>
    <w:rsid w:val="0017219A"/>
    <w:rsid w:val="001721E8"/>
    <w:rsid w:val="0017249D"/>
    <w:rsid w:val="0017256D"/>
    <w:rsid w:val="001725C1"/>
    <w:rsid w:val="0017263D"/>
    <w:rsid w:val="00172B35"/>
    <w:rsid w:val="001730C7"/>
    <w:rsid w:val="0017312B"/>
    <w:rsid w:val="00173156"/>
    <w:rsid w:val="0017333A"/>
    <w:rsid w:val="00173376"/>
    <w:rsid w:val="00173531"/>
    <w:rsid w:val="001737BF"/>
    <w:rsid w:val="0017391C"/>
    <w:rsid w:val="001739E3"/>
    <w:rsid w:val="00173A6E"/>
    <w:rsid w:val="00173BCB"/>
    <w:rsid w:val="00174027"/>
    <w:rsid w:val="00174079"/>
    <w:rsid w:val="001740C3"/>
    <w:rsid w:val="001744DF"/>
    <w:rsid w:val="00174CA6"/>
    <w:rsid w:val="00175342"/>
    <w:rsid w:val="001757E3"/>
    <w:rsid w:val="001758DE"/>
    <w:rsid w:val="00175A8A"/>
    <w:rsid w:val="00175B94"/>
    <w:rsid w:val="00175BBC"/>
    <w:rsid w:val="00175C64"/>
    <w:rsid w:val="00175D16"/>
    <w:rsid w:val="00176288"/>
    <w:rsid w:val="00176A83"/>
    <w:rsid w:val="00176CAC"/>
    <w:rsid w:val="00176DBC"/>
    <w:rsid w:val="00176ED9"/>
    <w:rsid w:val="0017704B"/>
    <w:rsid w:val="0017710D"/>
    <w:rsid w:val="001771CF"/>
    <w:rsid w:val="001774E3"/>
    <w:rsid w:val="00177BB2"/>
    <w:rsid w:val="00177E68"/>
    <w:rsid w:val="001804D7"/>
    <w:rsid w:val="00180742"/>
    <w:rsid w:val="00180A65"/>
    <w:rsid w:val="00180BFD"/>
    <w:rsid w:val="00180C50"/>
    <w:rsid w:val="00180C52"/>
    <w:rsid w:val="00180DF6"/>
    <w:rsid w:val="00180E33"/>
    <w:rsid w:val="00180EC2"/>
    <w:rsid w:val="001813AF"/>
    <w:rsid w:val="00181400"/>
    <w:rsid w:val="001819C3"/>
    <w:rsid w:val="00181AEF"/>
    <w:rsid w:val="0018211D"/>
    <w:rsid w:val="001822FC"/>
    <w:rsid w:val="001825DB"/>
    <w:rsid w:val="0018268D"/>
    <w:rsid w:val="0018271D"/>
    <w:rsid w:val="00182912"/>
    <w:rsid w:val="00182ABA"/>
    <w:rsid w:val="00182C1E"/>
    <w:rsid w:val="00182EED"/>
    <w:rsid w:val="00183241"/>
    <w:rsid w:val="001834D7"/>
    <w:rsid w:val="0018376A"/>
    <w:rsid w:val="00183807"/>
    <w:rsid w:val="00183AAE"/>
    <w:rsid w:val="001840EE"/>
    <w:rsid w:val="001841D6"/>
    <w:rsid w:val="00184380"/>
    <w:rsid w:val="0018438D"/>
    <w:rsid w:val="001844AD"/>
    <w:rsid w:val="00184556"/>
    <w:rsid w:val="001845B5"/>
    <w:rsid w:val="00184DE7"/>
    <w:rsid w:val="00184F75"/>
    <w:rsid w:val="00185076"/>
    <w:rsid w:val="0018512D"/>
    <w:rsid w:val="00185220"/>
    <w:rsid w:val="001852D4"/>
    <w:rsid w:val="00185302"/>
    <w:rsid w:val="001853A2"/>
    <w:rsid w:val="001854BC"/>
    <w:rsid w:val="00185620"/>
    <w:rsid w:val="00185773"/>
    <w:rsid w:val="001858D6"/>
    <w:rsid w:val="001859E7"/>
    <w:rsid w:val="00185A19"/>
    <w:rsid w:val="00185B02"/>
    <w:rsid w:val="00185E78"/>
    <w:rsid w:val="0018613A"/>
    <w:rsid w:val="0018636A"/>
    <w:rsid w:val="001868CC"/>
    <w:rsid w:val="00186BD1"/>
    <w:rsid w:val="00186C2B"/>
    <w:rsid w:val="00186D2C"/>
    <w:rsid w:val="00186FA8"/>
    <w:rsid w:val="0018714F"/>
    <w:rsid w:val="00187271"/>
    <w:rsid w:val="00187930"/>
    <w:rsid w:val="00187CC5"/>
    <w:rsid w:val="00187F2D"/>
    <w:rsid w:val="001900FF"/>
    <w:rsid w:val="0019058A"/>
    <w:rsid w:val="001906E2"/>
    <w:rsid w:val="00190715"/>
    <w:rsid w:val="0019076E"/>
    <w:rsid w:val="001907AE"/>
    <w:rsid w:val="001908F2"/>
    <w:rsid w:val="00190D22"/>
    <w:rsid w:val="00190D61"/>
    <w:rsid w:val="00191307"/>
    <w:rsid w:val="001914F8"/>
    <w:rsid w:val="00191516"/>
    <w:rsid w:val="0019151B"/>
    <w:rsid w:val="001915B4"/>
    <w:rsid w:val="0019191D"/>
    <w:rsid w:val="00191ABC"/>
    <w:rsid w:val="00191AD0"/>
    <w:rsid w:val="00191C51"/>
    <w:rsid w:val="00191CD4"/>
    <w:rsid w:val="00191DA8"/>
    <w:rsid w:val="00192122"/>
    <w:rsid w:val="00192373"/>
    <w:rsid w:val="001923A8"/>
    <w:rsid w:val="001926EC"/>
    <w:rsid w:val="0019291F"/>
    <w:rsid w:val="00192AF7"/>
    <w:rsid w:val="00192AF9"/>
    <w:rsid w:val="00192B66"/>
    <w:rsid w:val="00192D30"/>
    <w:rsid w:val="00192D5D"/>
    <w:rsid w:val="0019333F"/>
    <w:rsid w:val="001933A3"/>
    <w:rsid w:val="001933F7"/>
    <w:rsid w:val="00193A04"/>
    <w:rsid w:val="00193B20"/>
    <w:rsid w:val="00193B35"/>
    <w:rsid w:val="00193D20"/>
    <w:rsid w:val="00193DE3"/>
    <w:rsid w:val="00194150"/>
    <w:rsid w:val="001944BB"/>
    <w:rsid w:val="0019479D"/>
    <w:rsid w:val="0019503B"/>
    <w:rsid w:val="00195066"/>
    <w:rsid w:val="001950AD"/>
    <w:rsid w:val="001950FF"/>
    <w:rsid w:val="0019539D"/>
    <w:rsid w:val="001956CC"/>
    <w:rsid w:val="001957EC"/>
    <w:rsid w:val="00195A2A"/>
    <w:rsid w:val="00195A94"/>
    <w:rsid w:val="00195E56"/>
    <w:rsid w:val="00195FD0"/>
    <w:rsid w:val="00196229"/>
    <w:rsid w:val="00196390"/>
    <w:rsid w:val="001965CF"/>
    <w:rsid w:val="001968D1"/>
    <w:rsid w:val="00196F0A"/>
    <w:rsid w:val="00197029"/>
    <w:rsid w:val="0019716F"/>
    <w:rsid w:val="001971D8"/>
    <w:rsid w:val="001973EF"/>
    <w:rsid w:val="0019759A"/>
    <w:rsid w:val="00197797"/>
    <w:rsid w:val="001977C5"/>
    <w:rsid w:val="00197D46"/>
    <w:rsid w:val="00197EAE"/>
    <w:rsid w:val="00197ECE"/>
    <w:rsid w:val="001A00A5"/>
    <w:rsid w:val="001A00BB"/>
    <w:rsid w:val="001A030D"/>
    <w:rsid w:val="001A0409"/>
    <w:rsid w:val="001A06D7"/>
    <w:rsid w:val="001A091E"/>
    <w:rsid w:val="001A093A"/>
    <w:rsid w:val="001A09E6"/>
    <w:rsid w:val="001A0F2A"/>
    <w:rsid w:val="001A118B"/>
    <w:rsid w:val="001A11FC"/>
    <w:rsid w:val="001A1299"/>
    <w:rsid w:val="001A12FF"/>
    <w:rsid w:val="001A143F"/>
    <w:rsid w:val="001A156B"/>
    <w:rsid w:val="001A1A18"/>
    <w:rsid w:val="001A1D16"/>
    <w:rsid w:val="001A1D67"/>
    <w:rsid w:val="001A1D6F"/>
    <w:rsid w:val="001A1D8F"/>
    <w:rsid w:val="001A1F59"/>
    <w:rsid w:val="001A212B"/>
    <w:rsid w:val="001A23D2"/>
    <w:rsid w:val="001A2425"/>
    <w:rsid w:val="001A2591"/>
    <w:rsid w:val="001A2637"/>
    <w:rsid w:val="001A2B59"/>
    <w:rsid w:val="001A2CC6"/>
    <w:rsid w:val="001A2D3B"/>
    <w:rsid w:val="001A2E36"/>
    <w:rsid w:val="001A3187"/>
    <w:rsid w:val="001A333C"/>
    <w:rsid w:val="001A3D03"/>
    <w:rsid w:val="001A3E34"/>
    <w:rsid w:val="001A3EAE"/>
    <w:rsid w:val="001A3EE1"/>
    <w:rsid w:val="001A4005"/>
    <w:rsid w:val="001A4345"/>
    <w:rsid w:val="001A4526"/>
    <w:rsid w:val="001A456E"/>
    <w:rsid w:val="001A4614"/>
    <w:rsid w:val="001A4773"/>
    <w:rsid w:val="001A4D5C"/>
    <w:rsid w:val="001A5515"/>
    <w:rsid w:val="001A5751"/>
    <w:rsid w:val="001A57C2"/>
    <w:rsid w:val="001A5972"/>
    <w:rsid w:val="001A5C2F"/>
    <w:rsid w:val="001A5D26"/>
    <w:rsid w:val="001A6251"/>
    <w:rsid w:val="001A6BAF"/>
    <w:rsid w:val="001A70AB"/>
    <w:rsid w:val="001A71AF"/>
    <w:rsid w:val="001A71F0"/>
    <w:rsid w:val="001A736A"/>
    <w:rsid w:val="001A7506"/>
    <w:rsid w:val="001A75D0"/>
    <w:rsid w:val="001A789E"/>
    <w:rsid w:val="001A7DF3"/>
    <w:rsid w:val="001B0430"/>
    <w:rsid w:val="001B0A5D"/>
    <w:rsid w:val="001B0C72"/>
    <w:rsid w:val="001B1372"/>
    <w:rsid w:val="001B1567"/>
    <w:rsid w:val="001B15B4"/>
    <w:rsid w:val="001B15B9"/>
    <w:rsid w:val="001B1956"/>
    <w:rsid w:val="001B1A5A"/>
    <w:rsid w:val="001B237B"/>
    <w:rsid w:val="001B299D"/>
    <w:rsid w:val="001B29F9"/>
    <w:rsid w:val="001B2AD9"/>
    <w:rsid w:val="001B2D63"/>
    <w:rsid w:val="001B2D6C"/>
    <w:rsid w:val="001B2EDE"/>
    <w:rsid w:val="001B3854"/>
    <w:rsid w:val="001B38C3"/>
    <w:rsid w:val="001B3941"/>
    <w:rsid w:val="001B3AD6"/>
    <w:rsid w:val="001B3BD1"/>
    <w:rsid w:val="001B3F5B"/>
    <w:rsid w:val="001B3F62"/>
    <w:rsid w:val="001B4083"/>
    <w:rsid w:val="001B41C9"/>
    <w:rsid w:val="001B4213"/>
    <w:rsid w:val="001B430E"/>
    <w:rsid w:val="001B43A5"/>
    <w:rsid w:val="001B464E"/>
    <w:rsid w:val="001B4C12"/>
    <w:rsid w:val="001B4CF8"/>
    <w:rsid w:val="001B4D65"/>
    <w:rsid w:val="001B524A"/>
    <w:rsid w:val="001B58AB"/>
    <w:rsid w:val="001B5A03"/>
    <w:rsid w:val="001B5A5C"/>
    <w:rsid w:val="001B5DFC"/>
    <w:rsid w:val="001B5ECB"/>
    <w:rsid w:val="001B658F"/>
    <w:rsid w:val="001B669F"/>
    <w:rsid w:val="001B7193"/>
    <w:rsid w:val="001B72C6"/>
    <w:rsid w:val="001B73D1"/>
    <w:rsid w:val="001B7C3B"/>
    <w:rsid w:val="001B7CB4"/>
    <w:rsid w:val="001B7FEF"/>
    <w:rsid w:val="001C026E"/>
    <w:rsid w:val="001C02F8"/>
    <w:rsid w:val="001C0343"/>
    <w:rsid w:val="001C03E5"/>
    <w:rsid w:val="001C0403"/>
    <w:rsid w:val="001C042B"/>
    <w:rsid w:val="001C059E"/>
    <w:rsid w:val="001C0846"/>
    <w:rsid w:val="001C0BB0"/>
    <w:rsid w:val="001C0D80"/>
    <w:rsid w:val="001C1049"/>
    <w:rsid w:val="001C178A"/>
    <w:rsid w:val="001C1C0D"/>
    <w:rsid w:val="001C1D67"/>
    <w:rsid w:val="001C1DAC"/>
    <w:rsid w:val="001C1FA3"/>
    <w:rsid w:val="001C229F"/>
    <w:rsid w:val="001C24F2"/>
    <w:rsid w:val="001C2A07"/>
    <w:rsid w:val="001C322E"/>
    <w:rsid w:val="001C3240"/>
    <w:rsid w:val="001C3492"/>
    <w:rsid w:val="001C3767"/>
    <w:rsid w:val="001C386B"/>
    <w:rsid w:val="001C38A1"/>
    <w:rsid w:val="001C3C30"/>
    <w:rsid w:val="001C3CB2"/>
    <w:rsid w:val="001C3D71"/>
    <w:rsid w:val="001C3ECA"/>
    <w:rsid w:val="001C40B8"/>
    <w:rsid w:val="001C4A19"/>
    <w:rsid w:val="001C4BC5"/>
    <w:rsid w:val="001C4C81"/>
    <w:rsid w:val="001C4FD6"/>
    <w:rsid w:val="001C51DD"/>
    <w:rsid w:val="001C55B9"/>
    <w:rsid w:val="001C5749"/>
    <w:rsid w:val="001C5855"/>
    <w:rsid w:val="001C586A"/>
    <w:rsid w:val="001C58F7"/>
    <w:rsid w:val="001C5DD5"/>
    <w:rsid w:val="001C5EA0"/>
    <w:rsid w:val="001C606D"/>
    <w:rsid w:val="001C6244"/>
    <w:rsid w:val="001C62D2"/>
    <w:rsid w:val="001C6333"/>
    <w:rsid w:val="001C6409"/>
    <w:rsid w:val="001C6563"/>
    <w:rsid w:val="001C6583"/>
    <w:rsid w:val="001C666C"/>
    <w:rsid w:val="001C6A56"/>
    <w:rsid w:val="001C6CA8"/>
    <w:rsid w:val="001C6FCC"/>
    <w:rsid w:val="001C7464"/>
    <w:rsid w:val="001C7710"/>
    <w:rsid w:val="001C77A7"/>
    <w:rsid w:val="001C77BF"/>
    <w:rsid w:val="001C7AAC"/>
    <w:rsid w:val="001C7C09"/>
    <w:rsid w:val="001C7FC8"/>
    <w:rsid w:val="001D019A"/>
    <w:rsid w:val="001D044C"/>
    <w:rsid w:val="001D0624"/>
    <w:rsid w:val="001D0775"/>
    <w:rsid w:val="001D0C79"/>
    <w:rsid w:val="001D1231"/>
    <w:rsid w:val="001D12BD"/>
    <w:rsid w:val="001D1704"/>
    <w:rsid w:val="001D1915"/>
    <w:rsid w:val="001D191E"/>
    <w:rsid w:val="001D198A"/>
    <w:rsid w:val="001D1E67"/>
    <w:rsid w:val="001D1E90"/>
    <w:rsid w:val="001D1FB9"/>
    <w:rsid w:val="001D23B0"/>
    <w:rsid w:val="001D27DE"/>
    <w:rsid w:val="001D2B67"/>
    <w:rsid w:val="001D2DA1"/>
    <w:rsid w:val="001D2E0F"/>
    <w:rsid w:val="001D3323"/>
    <w:rsid w:val="001D349E"/>
    <w:rsid w:val="001D3542"/>
    <w:rsid w:val="001D39E4"/>
    <w:rsid w:val="001D39EF"/>
    <w:rsid w:val="001D3A1F"/>
    <w:rsid w:val="001D3AD3"/>
    <w:rsid w:val="001D3C74"/>
    <w:rsid w:val="001D3E46"/>
    <w:rsid w:val="001D40EB"/>
    <w:rsid w:val="001D45F2"/>
    <w:rsid w:val="001D4762"/>
    <w:rsid w:val="001D496A"/>
    <w:rsid w:val="001D4A37"/>
    <w:rsid w:val="001D4A82"/>
    <w:rsid w:val="001D4B89"/>
    <w:rsid w:val="001D4BD5"/>
    <w:rsid w:val="001D4C8F"/>
    <w:rsid w:val="001D518D"/>
    <w:rsid w:val="001D567D"/>
    <w:rsid w:val="001D582C"/>
    <w:rsid w:val="001D5833"/>
    <w:rsid w:val="001D5951"/>
    <w:rsid w:val="001D5C00"/>
    <w:rsid w:val="001D5F82"/>
    <w:rsid w:val="001D62C7"/>
    <w:rsid w:val="001D6503"/>
    <w:rsid w:val="001D65CA"/>
    <w:rsid w:val="001D67F9"/>
    <w:rsid w:val="001D6CAD"/>
    <w:rsid w:val="001D6DB8"/>
    <w:rsid w:val="001D73AB"/>
    <w:rsid w:val="001D7550"/>
    <w:rsid w:val="001D79F3"/>
    <w:rsid w:val="001D7AAC"/>
    <w:rsid w:val="001D7B15"/>
    <w:rsid w:val="001D7BA9"/>
    <w:rsid w:val="001D7CBD"/>
    <w:rsid w:val="001D7DBB"/>
    <w:rsid w:val="001D7EDA"/>
    <w:rsid w:val="001D7F1F"/>
    <w:rsid w:val="001E044E"/>
    <w:rsid w:val="001E0557"/>
    <w:rsid w:val="001E05E5"/>
    <w:rsid w:val="001E0E69"/>
    <w:rsid w:val="001E1158"/>
    <w:rsid w:val="001E12D5"/>
    <w:rsid w:val="001E164C"/>
    <w:rsid w:val="001E1B5E"/>
    <w:rsid w:val="001E1FE1"/>
    <w:rsid w:val="001E2211"/>
    <w:rsid w:val="001E2654"/>
    <w:rsid w:val="001E271F"/>
    <w:rsid w:val="001E28CF"/>
    <w:rsid w:val="001E2CC1"/>
    <w:rsid w:val="001E3021"/>
    <w:rsid w:val="001E39F2"/>
    <w:rsid w:val="001E406A"/>
    <w:rsid w:val="001E411F"/>
    <w:rsid w:val="001E4266"/>
    <w:rsid w:val="001E4268"/>
    <w:rsid w:val="001E431B"/>
    <w:rsid w:val="001E444B"/>
    <w:rsid w:val="001E44EF"/>
    <w:rsid w:val="001E45EB"/>
    <w:rsid w:val="001E47F2"/>
    <w:rsid w:val="001E499E"/>
    <w:rsid w:val="001E4BB2"/>
    <w:rsid w:val="001E4DBA"/>
    <w:rsid w:val="001E52F2"/>
    <w:rsid w:val="001E5408"/>
    <w:rsid w:val="001E541D"/>
    <w:rsid w:val="001E593F"/>
    <w:rsid w:val="001E596F"/>
    <w:rsid w:val="001E5CAB"/>
    <w:rsid w:val="001E61B9"/>
    <w:rsid w:val="001E6385"/>
    <w:rsid w:val="001E649C"/>
    <w:rsid w:val="001E64F8"/>
    <w:rsid w:val="001E6661"/>
    <w:rsid w:val="001E66B3"/>
    <w:rsid w:val="001E6BC0"/>
    <w:rsid w:val="001E6D63"/>
    <w:rsid w:val="001E6FE1"/>
    <w:rsid w:val="001E7129"/>
    <w:rsid w:val="001E715B"/>
    <w:rsid w:val="001E71C4"/>
    <w:rsid w:val="001E72E0"/>
    <w:rsid w:val="001E73C3"/>
    <w:rsid w:val="001E76B5"/>
    <w:rsid w:val="001E7732"/>
    <w:rsid w:val="001E7888"/>
    <w:rsid w:val="001E7A18"/>
    <w:rsid w:val="001E7DBC"/>
    <w:rsid w:val="001E7F99"/>
    <w:rsid w:val="001E7FC3"/>
    <w:rsid w:val="001F0272"/>
    <w:rsid w:val="001F0A2D"/>
    <w:rsid w:val="001F0B4E"/>
    <w:rsid w:val="001F0CDD"/>
    <w:rsid w:val="001F0F49"/>
    <w:rsid w:val="001F1196"/>
    <w:rsid w:val="001F11BF"/>
    <w:rsid w:val="001F13E6"/>
    <w:rsid w:val="001F13FA"/>
    <w:rsid w:val="001F1750"/>
    <w:rsid w:val="001F1BF0"/>
    <w:rsid w:val="001F1F44"/>
    <w:rsid w:val="001F26CB"/>
    <w:rsid w:val="001F27DF"/>
    <w:rsid w:val="001F27FD"/>
    <w:rsid w:val="001F2823"/>
    <w:rsid w:val="001F298D"/>
    <w:rsid w:val="001F3010"/>
    <w:rsid w:val="001F347E"/>
    <w:rsid w:val="001F3765"/>
    <w:rsid w:val="001F3E9F"/>
    <w:rsid w:val="001F4210"/>
    <w:rsid w:val="001F42CE"/>
    <w:rsid w:val="001F452A"/>
    <w:rsid w:val="001F462E"/>
    <w:rsid w:val="001F46B2"/>
    <w:rsid w:val="001F4C15"/>
    <w:rsid w:val="001F4C84"/>
    <w:rsid w:val="001F4D6B"/>
    <w:rsid w:val="001F50C4"/>
    <w:rsid w:val="001F534F"/>
    <w:rsid w:val="001F53C0"/>
    <w:rsid w:val="001F548D"/>
    <w:rsid w:val="001F5687"/>
    <w:rsid w:val="001F5822"/>
    <w:rsid w:val="001F5BDC"/>
    <w:rsid w:val="001F5C8C"/>
    <w:rsid w:val="001F5DCE"/>
    <w:rsid w:val="001F6182"/>
    <w:rsid w:val="001F681D"/>
    <w:rsid w:val="001F6898"/>
    <w:rsid w:val="001F6C25"/>
    <w:rsid w:val="001F6D0F"/>
    <w:rsid w:val="001F6F2E"/>
    <w:rsid w:val="001F716F"/>
    <w:rsid w:val="001F7642"/>
    <w:rsid w:val="001F7758"/>
    <w:rsid w:val="001F796C"/>
    <w:rsid w:val="002004EE"/>
    <w:rsid w:val="00200633"/>
    <w:rsid w:val="0020092D"/>
    <w:rsid w:val="00200A85"/>
    <w:rsid w:val="00200DBB"/>
    <w:rsid w:val="00200E4E"/>
    <w:rsid w:val="00200F91"/>
    <w:rsid w:val="0020126C"/>
    <w:rsid w:val="002013A9"/>
    <w:rsid w:val="00201B8C"/>
    <w:rsid w:val="00201BB9"/>
    <w:rsid w:val="00201D22"/>
    <w:rsid w:val="00201ED1"/>
    <w:rsid w:val="00202230"/>
    <w:rsid w:val="002022F2"/>
    <w:rsid w:val="002028E8"/>
    <w:rsid w:val="00202B2A"/>
    <w:rsid w:val="00202B4E"/>
    <w:rsid w:val="00202C7F"/>
    <w:rsid w:val="00202CC3"/>
    <w:rsid w:val="00202DD7"/>
    <w:rsid w:val="00202E6D"/>
    <w:rsid w:val="00202F2E"/>
    <w:rsid w:val="0020302C"/>
    <w:rsid w:val="00203062"/>
    <w:rsid w:val="00203069"/>
    <w:rsid w:val="0020326C"/>
    <w:rsid w:val="0020341C"/>
    <w:rsid w:val="002035F7"/>
    <w:rsid w:val="00203AD5"/>
    <w:rsid w:val="00203C9D"/>
    <w:rsid w:val="0020410A"/>
    <w:rsid w:val="00204226"/>
    <w:rsid w:val="0020424E"/>
    <w:rsid w:val="00204269"/>
    <w:rsid w:val="00204388"/>
    <w:rsid w:val="00204A48"/>
    <w:rsid w:val="00204C35"/>
    <w:rsid w:val="00204F6E"/>
    <w:rsid w:val="00205297"/>
    <w:rsid w:val="00205819"/>
    <w:rsid w:val="00205A53"/>
    <w:rsid w:val="00205E95"/>
    <w:rsid w:val="00205EBA"/>
    <w:rsid w:val="00205F89"/>
    <w:rsid w:val="00206045"/>
    <w:rsid w:val="002062F3"/>
    <w:rsid w:val="00206BCE"/>
    <w:rsid w:val="00206D70"/>
    <w:rsid w:val="00206EAB"/>
    <w:rsid w:val="00206F86"/>
    <w:rsid w:val="00207605"/>
    <w:rsid w:val="00207700"/>
    <w:rsid w:val="00207AF9"/>
    <w:rsid w:val="00207D63"/>
    <w:rsid w:val="00207E3B"/>
    <w:rsid w:val="00207F37"/>
    <w:rsid w:val="00210244"/>
    <w:rsid w:val="00210A23"/>
    <w:rsid w:val="00210BA9"/>
    <w:rsid w:val="00210DA7"/>
    <w:rsid w:val="00210EA6"/>
    <w:rsid w:val="002114A7"/>
    <w:rsid w:val="002115DA"/>
    <w:rsid w:val="00211945"/>
    <w:rsid w:val="00211BAE"/>
    <w:rsid w:val="00211C2B"/>
    <w:rsid w:val="00211DD8"/>
    <w:rsid w:val="00211ED0"/>
    <w:rsid w:val="00212193"/>
    <w:rsid w:val="00212E55"/>
    <w:rsid w:val="0021314A"/>
    <w:rsid w:val="00213518"/>
    <w:rsid w:val="002136A3"/>
    <w:rsid w:val="00213C43"/>
    <w:rsid w:val="002141CE"/>
    <w:rsid w:val="002142FC"/>
    <w:rsid w:val="0021456C"/>
    <w:rsid w:val="0021458A"/>
    <w:rsid w:val="002145AA"/>
    <w:rsid w:val="0021468A"/>
    <w:rsid w:val="00214784"/>
    <w:rsid w:val="00214A7A"/>
    <w:rsid w:val="00214DD3"/>
    <w:rsid w:val="00214F3B"/>
    <w:rsid w:val="00215623"/>
    <w:rsid w:val="00215C05"/>
    <w:rsid w:val="00215C5E"/>
    <w:rsid w:val="00215E08"/>
    <w:rsid w:val="00215FE7"/>
    <w:rsid w:val="00216160"/>
    <w:rsid w:val="002161AC"/>
    <w:rsid w:val="0021673D"/>
    <w:rsid w:val="00216A27"/>
    <w:rsid w:val="00216CA9"/>
    <w:rsid w:val="002178A1"/>
    <w:rsid w:val="002179C9"/>
    <w:rsid w:val="00217AD9"/>
    <w:rsid w:val="00217B85"/>
    <w:rsid w:val="00217BFB"/>
    <w:rsid w:val="00217D41"/>
    <w:rsid w:val="00217F6F"/>
    <w:rsid w:val="00220057"/>
    <w:rsid w:val="002201F6"/>
    <w:rsid w:val="002203BC"/>
    <w:rsid w:val="00220465"/>
    <w:rsid w:val="002204D0"/>
    <w:rsid w:val="002204E1"/>
    <w:rsid w:val="00220D87"/>
    <w:rsid w:val="00220E71"/>
    <w:rsid w:val="00220F5D"/>
    <w:rsid w:val="00221385"/>
    <w:rsid w:val="00221517"/>
    <w:rsid w:val="0022197C"/>
    <w:rsid w:val="00221C29"/>
    <w:rsid w:val="00221F55"/>
    <w:rsid w:val="002221B9"/>
    <w:rsid w:val="0022231E"/>
    <w:rsid w:val="0022271F"/>
    <w:rsid w:val="00222A32"/>
    <w:rsid w:val="00222ADB"/>
    <w:rsid w:val="00222F3A"/>
    <w:rsid w:val="00223021"/>
    <w:rsid w:val="002230E6"/>
    <w:rsid w:val="00223205"/>
    <w:rsid w:val="00223298"/>
    <w:rsid w:val="0022329D"/>
    <w:rsid w:val="00223390"/>
    <w:rsid w:val="002233B5"/>
    <w:rsid w:val="002237FF"/>
    <w:rsid w:val="00223AB3"/>
    <w:rsid w:val="00223AEC"/>
    <w:rsid w:val="00223EB4"/>
    <w:rsid w:val="002240A5"/>
    <w:rsid w:val="0022417D"/>
    <w:rsid w:val="0022443A"/>
    <w:rsid w:val="0022457D"/>
    <w:rsid w:val="00224AB1"/>
    <w:rsid w:val="00224B46"/>
    <w:rsid w:val="00224BB0"/>
    <w:rsid w:val="002250BE"/>
    <w:rsid w:val="002250E8"/>
    <w:rsid w:val="002256CA"/>
    <w:rsid w:val="00225AF1"/>
    <w:rsid w:val="00225CE3"/>
    <w:rsid w:val="00226368"/>
    <w:rsid w:val="00226883"/>
    <w:rsid w:val="0022694A"/>
    <w:rsid w:val="00226D1F"/>
    <w:rsid w:val="00226E2F"/>
    <w:rsid w:val="002271CA"/>
    <w:rsid w:val="002275C7"/>
    <w:rsid w:val="002278BD"/>
    <w:rsid w:val="00227975"/>
    <w:rsid w:val="00227D01"/>
    <w:rsid w:val="00227F32"/>
    <w:rsid w:val="00230569"/>
    <w:rsid w:val="002308D5"/>
    <w:rsid w:val="00230E90"/>
    <w:rsid w:val="00231A91"/>
    <w:rsid w:val="00231BB2"/>
    <w:rsid w:val="00231BDE"/>
    <w:rsid w:val="00231F2C"/>
    <w:rsid w:val="00231F61"/>
    <w:rsid w:val="0023209F"/>
    <w:rsid w:val="00232227"/>
    <w:rsid w:val="00232530"/>
    <w:rsid w:val="00232534"/>
    <w:rsid w:val="002325BB"/>
    <w:rsid w:val="0023268B"/>
    <w:rsid w:val="002327BC"/>
    <w:rsid w:val="002328B0"/>
    <w:rsid w:val="00232EBD"/>
    <w:rsid w:val="00232F90"/>
    <w:rsid w:val="0023316A"/>
    <w:rsid w:val="002337AB"/>
    <w:rsid w:val="00234144"/>
    <w:rsid w:val="0023417C"/>
    <w:rsid w:val="0023487D"/>
    <w:rsid w:val="00234A17"/>
    <w:rsid w:val="00234AEB"/>
    <w:rsid w:val="00234AF3"/>
    <w:rsid w:val="00234CFD"/>
    <w:rsid w:val="00234DF1"/>
    <w:rsid w:val="00234E8A"/>
    <w:rsid w:val="00234F7F"/>
    <w:rsid w:val="00235400"/>
    <w:rsid w:val="002356BF"/>
    <w:rsid w:val="00235723"/>
    <w:rsid w:val="00235CC0"/>
    <w:rsid w:val="00235E94"/>
    <w:rsid w:val="00236057"/>
    <w:rsid w:val="0023636F"/>
    <w:rsid w:val="002363C2"/>
    <w:rsid w:val="00236413"/>
    <w:rsid w:val="00236439"/>
    <w:rsid w:val="0023647B"/>
    <w:rsid w:val="002364B0"/>
    <w:rsid w:val="00236840"/>
    <w:rsid w:val="00236BC4"/>
    <w:rsid w:val="00236C2B"/>
    <w:rsid w:val="00236C70"/>
    <w:rsid w:val="00236CC6"/>
    <w:rsid w:val="00236E7A"/>
    <w:rsid w:val="00236F41"/>
    <w:rsid w:val="00237091"/>
    <w:rsid w:val="002372F1"/>
    <w:rsid w:val="0023735E"/>
    <w:rsid w:val="00237390"/>
    <w:rsid w:val="00237728"/>
    <w:rsid w:val="00237BB8"/>
    <w:rsid w:val="00237BC4"/>
    <w:rsid w:val="00237D38"/>
    <w:rsid w:val="00237E2E"/>
    <w:rsid w:val="00237FB4"/>
    <w:rsid w:val="00240047"/>
    <w:rsid w:val="00240374"/>
    <w:rsid w:val="002403AC"/>
    <w:rsid w:val="00240BBE"/>
    <w:rsid w:val="00240CAB"/>
    <w:rsid w:val="00240D44"/>
    <w:rsid w:val="00240F65"/>
    <w:rsid w:val="0024137B"/>
    <w:rsid w:val="002418E0"/>
    <w:rsid w:val="00241E98"/>
    <w:rsid w:val="002420D7"/>
    <w:rsid w:val="0024249A"/>
    <w:rsid w:val="0024253E"/>
    <w:rsid w:val="00242669"/>
    <w:rsid w:val="002427E2"/>
    <w:rsid w:val="00242858"/>
    <w:rsid w:val="00242C78"/>
    <w:rsid w:val="00243185"/>
    <w:rsid w:val="0024328C"/>
    <w:rsid w:val="0024329B"/>
    <w:rsid w:val="002436E7"/>
    <w:rsid w:val="002437B8"/>
    <w:rsid w:val="00243865"/>
    <w:rsid w:val="00243892"/>
    <w:rsid w:val="002439AD"/>
    <w:rsid w:val="00243AF3"/>
    <w:rsid w:val="00243C4D"/>
    <w:rsid w:val="00243D89"/>
    <w:rsid w:val="00243FB9"/>
    <w:rsid w:val="002442D2"/>
    <w:rsid w:val="00244BA9"/>
    <w:rsid w:val="00244C70"/>
    <w:rsid w:val="00244F81"/>
    <w:rsid w:val="00245089"/>
    <w:rsid w:val="0024545A"/>
    <w:rsid w:val="00245612"/>
    <w:rsid w:val="00245D29"/>
    <w:rsid w:val="002460A6"/>
    <w:rsid w:val="002462F4"/>
    <w:rsid w:val="00246522"/>
    <w:rsid w:val="00246C95"/>
    <w:rsid w:val="00246CF3"/>
    <w:rsid w:val="00246D2B"/>
    <w:rsid w:val="00246E9A"/>
    <w:rsid w:val="002472AB"/>
    <w:rsid w:val="00247325"/>
    <w:rsid w:val="002473D0"/>
    <w:rsid w:val="002473F0"/>
    <w:rsid w:val="00247A6F"/>
    <w:rsid w:val="00247B1B"/>
    <w:rsid w:val="00247BC9"/>
    <w:rsid w:val="00247BE9"/>
    <w:rsid w:val="00247C5D"/>
    <w:rsid w:val="00247D56"/>
    <w:rsid w:val="00247DF1"/>
    <w:rsid w:val="0025005F"/>
    <w:rsid w:val="00250595"/>
    <w:rsid w:val="002506FE"/>
    <w:rsid w:val="002507EB"/>
    <w:rsid w:val="00250AE1"/>
    <w:rsid w:val="002510F3"/>
    <w:rsid w:val="0025162F"/>
    <w:rsid w:val="0025184D"/>
    <w:rsid w:val="002519BD"/>
    <w:rsid w:val="00252184"/>
    <w:rsid w:val="002521B5"/>
    <w:rsid w:val="00252377"/>
    <w:rsid w:val="002524C3"/>
    <w:rsid w:val="002524D2"/>
    <w:rsid w:val="0025264C"/>
    <w:rsid w:val="002526D0"/>
    <w:rsid w:val="00252B07"/>
    <w:rsid w:val="00252B2B"/>
    <w:rsid w:val="00252C81"/>
    <w:rsid w:val="00252EED"/>
    <w:rsid w:val="00253216"/>
    <w:rsid w:val="00253258"/>
    <w:rsid w:val="0025345A"/>
    <w:rsid w:val="0025351F"/>
    <w:rsid w:val="00253627"/>
    <w:rsid w:val="00253FB6"/>
    <w:rsid w:val="002540D3"/>
    <w:rsid w:val="002541A9"/>
    <w:rsid w:val="00254623"/>
    <w:rsid w:val="002546F6"/>
    <w:rsid w:val="002548F8"/>
    <w:rsid w:val="002549C2"/>
    <w:rsid w:val="002551EA"/>
    <w:rsid w:val="00255349"/>
    <w:rsid w:val="0025597D"/>
    <w:rsid w:val="00255D16"/>
    <w:rsid w:val="00255E96"/>
    <w:rsid w:val="00255EB2"/>
    <w:rsid w:val="00255FC6"/>
    <w:rsid w:val="0025634B"/>
    <w:rsid w:val="00256416"/>
    <w:rsid w:val="002565A9"/>
    <w:rsid w:val="002565C2"/>
    <w:rsid w:val="00256A98"/>
    <w:rsid w:val="00256B34"/>
    <w:rsid w:val="002570A4"/>
    <w:rsid w:val="00257306"/>
    <w:rsid w:val="002573CA"/>
    <w:rsid w:val="002577BC"/>
    <w:rsid w:val="002578F8"/>
    <w:rsid w:val="00257909"/>
    <w:rsid w:val="00257921"/>
    <w:rsid w:val="00257D20"/>
    <w:rsid w:val="0026025D"/>
    <w:rsid w:val="00260403"/>
    <w:rsid w:val="00260957"/>
    <w:rsid w:val="00260B47"/>
    <w:rsid w:val="00261136"/>
    <w:rsid w:val="0026130E"/>
    <w:rsid w:val="00261397"/>
    <w:rsid w:val="002614CE"/>
    <w:rsid w:val="0026176A"/>
    <w:rsid w:val="00261E0F"/>
    <w:rsid w:val="00261ED2"/>
    <w:rsid w:val="0026222F"/>
    <w:rsid w:val="00262305"/>
    <w:rsid w:val="002627A1"/>
    <w:rsid w:val="00262FF5"/>
    <w:rsid w:val="0026305C"/>
    <w:rsid w:val="002632F5"/>
    <w:rsid w:val="00263343"/>
    <w:rsid w:val="002633C4"/>
    <w:rsid w:val="002637E2"/>
    <w:rsid w:val="00263E82"/>
    <w:rsid w:val="00263F6D"/>
    <w:rsid w:val="00264369"/>
    <w:rsid w:val="0026440E"/>
    <w:rsid w:val="00264442"/>
    <w:rsid w:val="00264474"/>
    <w:rsid w:val="00264772"/>
    <w:rsid w:val="00264B91"/>
    <w:rsid w:val="00264DDA"/>
    <w:rsid w:val="002652CD"/>
    <w:rsid w:val="00265301"/>
    <w:rsid w:val="00265574"/>
    <w:rsid w:val="0026558D"/>
    <w:rsid w:val="002655E8"/>
    <w:rsid w:val="00265922"/>
    <w:rsid w:val="00265996"/>
    <w:rsid w:val="00265A4B"/>
    <w:rsid w:val="00265DC1"/>
    <w:rsid w:val="00265E4D"/>
    <w:rsid w:val="00265F46"/>
    <w:rsid w:val="002660EE"/>
    <w:rsid w:val="002661C1"/>
    <w:rsid w:val="00266503"/>
    <w:rsid w:val="00266C24"/>
    <w:rsid w:val="00266D92"/>
    <w:rsid w:val="00266F0C"/>
    <w:rsid w:val="00266FB8"/>
    <w:rsid w:val="002674F5"/>
    <w:rsid w:val="0026758E"/>
    <w:rsid w:val="00267A45"/>
    <w:rsid w:val="00267E0E"/>
    <w:rsid w:val="00267FDA"/>
    <w:rsid w:val="00267FEF"/>
    <w:rsid w:val="0027046D"/>
    <w:rsid w:val="00270614"/>
    <w:rsid w:val="00270E8D"/>
    <w:rsid w:val="00270FC1"/>
    <w:rsid w:val="00271057"/>
    <w:rsid w:val="00271151"/>
    <w:rsid w:val="002712B5"/>
    <w:rsid w:val="002713A6"/>
    <w:rsid w:val="00271473"/>
    <w:rsid w:val="00271A29"/>
    <w:rsid w:val="00271B85"/>
    <w:rsid w:val="00271C65"/>
    <w:rsid w:val="00271C9A"/>
    <w:rsid w:val="00271DDE"/>
    <w:rsid w:val="00271F3F"/>
    <w:rsid w:val="002722F1"/>
    <w:rsid w:val="002725BE"/>
    <w:rsid w:val="002725EC"/>
    <w:rsid w:val="00272BAA"/>
    <w:rsid w:val="00272DEC"/>
    <w:rsid w:val="00272EF3"/>
    <w:rsid w:val="0027316A"/>
    <w:rsid w:val="00273692"/>
    <w:rsid w:val="0027393A"/>
    <w:rsid w:val="00273A91"/>
    <w:rsid w:val="00273BF3"/>
    <w:rsid w:val="002742A3"/>
    <w:rsid w:val="002743FA"/>
    <w:rsid w:val="00274451"/>
    <w:rsid w:val="002747E4"/>
    <w:rsid w:val="00274A8B"/>
    <w:rsid w:val="00274D1B"/>
    <w:rsid w:val="00274FCD"/>
    <w:rsid w:val="0027504F"/>
    <w:rsid w:val="00275299"/>
    <w:rsid w:val="002753D4"/>
    <w:rsid w:val="002757A5"/>
    <w:rsid w:val="0027596A"/>
    <w:rsid w:val="00275B69"/>
    <w:rsid w:val="00275FB7"/>
    <w:rsid w:val="0027612D"/>
    <w:rsid w:val="00276304"/>
    <w:rsid w:val="0027645D"/>
    <w:rsid w:val="00276CF3"/>
    <w:rsid w:val="00276E84"/>
    <w:rsid w:val="00276EA5"/>
    <w:rsid w:val="002770A0"/>
    <w:rsid w:val="0027726D"/>
    <w:rsid w:val="002773A0"/>
    <w:rsid w:val="00277700"/>
    <w:rsid w:val="0027770B"/>
    <w:rsid w:val="0027776E"/>
    <w:rsid w:val="002777B7"/>
    <w:rsid w:val="002778E6"/>
    <w:rsid w:val="002779AD"/>
    <w:rsid w:val="00277BBA"/>
    <w:rsid w:val="002804CD"/>
    <w:rsid w:val="002806B5"/>
    <w:rsid w:val="00280A05"/>
    <w:rsid w:val="00280EF0"/>
    <w:rsid w:val="002811AD"/>
    <w:rsid w:val="002815DE"/>
    <w:rsid w:val="002819C8"/>
    <w:rsid w:val="00281B74"/>
    <w:rsid w:val="00281F96"/>
    <w:rsid w:val="00282132"/>
    <w:rsid w:val="0028241A"/>
    <w:rsid w:val="0028257B"/>
    <w:rsid w:val="0028277F"/>
    <w:rsid w:val="002827F5"/>
    <w:rsid w:val="0028286E"/>
    <w:rsid w:val="00282925"/>
    <w:rsid w:val="00282985"/>
    <w:rsid w:val="00282A9C"/>
    <w:rsid w:val="00282CA1"/>
    <w:rsid w:val="00282EE7"/>
    <w:rsid w:val="00283090"/>
    <w:rsid w:val="002830EB"/>
    <w:rsid w:val="00283246"/>
    <w:rsid w:val="00283248"/>
    <w:rsid w:val="00283314"/>
    <w:rsid w:val="0028345A"/>
    <w:rsid w:val="00283E05"/>
    <w:rsid w:val="00284025"/>
    <w:rsid w:val="00284217"/>
    <w:rsid w:val="00284260"/>
    <w:rsid w:val="002845DC"/>
    <w:rsid w:val="00284E6F"/>
    <w:rsid w:val="002854DF"/>
    <w:rsid w:val="00285C0F"/>
    <w:rsid w:val="00285CC0"/>
    <w:rsid w:val="002860DE"/>
    <w:rsid w:val="00286921"/>
    <w:rsid w:val="00286D89"/>
    <w:rsid w:val="00286DD0"/>
    <w:rsid w:val="0028749F"/>
    <w:rsid w:val="00287625"/>
    <w:rsid w:val="00287715"/>
    <w:rsid w:val="00287768"/>
    <w:rsid w:val="00287948"/>
    <w:rsid w:val="00287E6C"/>
    <w:rsid w:val="00287F0C"/>
    <w:rsid w:val="002901FC"/>
    <w:rsid w:val="00290458"/>
    <w:rsid w:val="00290A13"/>
    <w:rsid w:val="00290B66"/>
    <w:rsid w:val="00290E6B"/>
    <w:rsid w:val="0029113B"/>
    <w:rsid w:val="002914FD"/>
    <w:rsid w:val="0029186D"/>
    <w:rsid w:val="00291CBC"/>
    <w:rsid w:val="00291DA8"/>
    <w:rsid w:val="002922C5"/>
    <w:rsid w:val="002923B0"/>
    <w:rsid w:val="002923B4"/>
    <w:rsid w:val="002923CA"/>
    <w:rsid w:val="0029262C"/>
    <w:rsid w:val="00292A52"/>
    <w:rsid w:val="002931B7"/>
    <w:rsid w:val="00293357"/>
    <w:rsid w:val="0029383A"/>
    <w:rsid w:val="002938CD"/>
    <w:rsid w:val="00293B23"/>
    <w:rsid w:val="00293BD6"/>
    <w:rsid w:val="00293E48"/>
    <w:rsid w:val="00294155"/>
    <w:rsid w:val="002942C9"/>
    <w:rsid w:val="002945D5"/>
    <w:rsid w:val="002948CD"/>
    <w:rsid w:val="00294E41"/>
    <w:rsid w:val="00294E59"/>
    <w:rsid w:val="00295322"/>
    <w:rsid w:val="00295342"/>
    <w:rsid w:val="00295442"/>
    <w:rsid w:val="002959AB"/>
    <w:rsid w:val="002959AE"/>
    <w:rsid w:val="002959C5"/>
    <w:rsid w:val="002959F0"/>
    <w:rsid w:val="00295B79"/>
    <w:rsid w:val="00295EB2"/>
    <w:rsid w:val="00295EC3"/>
    <w:rsid w:val="0029600D"/>
    <w:rsid w:val="0029623B"/>
    <w:rsid w:val="00296479"/>
    <w:rsid w:val="00296632"/>
    <w:rsid w:val="00296798"/>
    <w:rsid w:val="00296AC3"/>
    <w:rsid w:val="00296BF6"/>
    <w:rsid w:val="00296DAF"/>
    <w:rsid w:val="00297024"/>
    <w:rsid w:val="00297025"/>
    <w:rsid w:val="00297030"/>
    <w:rsid w:val="00297281"/>
    <w:rsid w:val="002973A6"/>
    <w:rsid w:val="0029759E"/>
    <w:rsid w:val="00297620"/>
    <w:rsid w:val="002977BE"/>
    <w:rsid w:val="00297890"/>
    <w:rsid w:val="002979AE"/>
    <w:rsid w:val="002A0140"/>
    <w:rsid w:val="002A03F1"/>
    <w:rsid w:val="002A04EF"/>
    <w:rsid w:val="002A0562"/>
    <w:rsid w:val="002A07B3"/>
    <w:rsid w:val="002A07BA"/>
    <w:rsid w:val="002A0B45"/>
    <w:rsid w:val="002A0CB8"/>
    <w:rsid w:val="002A0DC6"/>
    <w:rsid w:val="002A0DCA"/>
    <w:rsid w:val="002A131F"/>
    <w:rsid w:val="002A1903"/>
    <w:rsid w:val="002A1956"/>
    <w:rsid w:val="002A1B89"/>
    <w:rsid w:val="002A2279"/>
    <w:rsid w:val="002A23BC"/>
    <w:rsid w:val="002A2F15"/>
    <w:rsid w:val="002A3938"/>
    <w:rsid w:val="002A39D5"/>
    <w:rsid w:val="002A3EE0"/>
    <w:rsid w:val="002A3FC6"/>
    <w:rsid w:val="002A47DB"/>
    <w:rsid w:val="002A4858"/>
    <w:rsid w:val="002A499E"/>
    <w:rsid w:val="002A4C1A"/>
    <w:rsid w:val="002A4C74"/>
    <w:rsid w:val="002A52B2"/>
    <w:rsid w:val="002A53D7"/>
    <w:rsid w:val="002A57B0"/>
    <w:rsid w:val="002A6314"/>
    <w:rsid w:val="002A6588"/>
    <w:rsid w:val="002A67C4"/>
    <w:rsid w:val="002A72B8"/>
    <w:rsid w:val="002A7382"/>
    <w:rsid w:val="002A7508"/>
    <w:rsid w:val="002A7949"/>
    <w:rsid w:val="002A7967"/>
    <w:rsid w:val="002A7982"/>
    <w:rsid w:val="002A7AD2"/>
    <w:rsid w:val="002A7B55"/>
    <w:rsid w:val="002A7FDE"/>
    <w:rsid w:val="002A7FE8"/>
    <w:rsid w:val="002B045D"/>
    <w:rsid w:val="002B04A2"/>
    <w:rsid w:val="002B0532"/>
    <w:rsid w:val="002B0626"/>
    <w:rsid w:val="002B07ED"/>
    <w:rsid w:val="002B096A"/>
    <w:rsid w:val="002B0E54"/>
    <w:rsid w:val="002B11FB"/>
    <w:rsid w:val="002B1200"/>
    <w:rsid w:val="002B19B0"/>
    <w:rsid w:val="002B1EE2"/>
    <w:rsid w:val="002B1FA3"/>
    <w:rsid w:val="002B203F"/>
    <w:rsid w:val="002B20AA"/>
    <w:rsid w:val="002B2358"/>
    <w:rsid w:val="002B27A1"/>
    <w:rsid w:val="002B28B0"/>
    <w:rsid w:val="002B2FC9"/>
    <w:rsid w:val="002B32B8"/>
    <w:rsid w:val="002B3453"/>
    <w:rsid w:val="002B345F"/>
    <w:rsid w:val="002B34CD"/>
    <w:rsid w:val="002B37FC"/>
    <w:rsid w:val="002B381A"/>
    <w:rsid w:val="002B3B24"/>
    <w:rsid w:val="002B3F60"/>
    <w:rsid w:val="002B4691"/>
    <w:rsid w:val="002B469F"/>
    <w:rsid w:val="002B4946"/>
    <w:rsid w:val="002B4D66"/>
    <w:rsid w:val="002B4EAD"/>
    <w:rsid w:val="002B549F"/>
    <w:rsid w:val="002B54F4"/>
    <w:rsid w:val="002B5A08"/>
    <w:rsid w:val="002B5E64"/>
    <w:rsid w:val="002B6320"/>
    <w:rsid w:val="002B6828"/>
    <w:rsid w:val="002B6AD7"/>
    <w:rsid w:val="002B6DC0"/>
    <w:rsid w:val="002B7055"/>
    <w:rsid w:val="002B70E1"/>
    <w:rsid w:val="002B776D"/>
    <w:rsid w:val="002B784F"/>
    <w:rsid w:val="002B79A0"/>
    <w:rsid w:val="002B7B46"/>
    <w:rsid w:val="002B7FA0"/>
    <w:rsid w:val="002B7FF9"/>
    <w:rsid w:val="002C0201"/>
    <w:rsid w:val="002C037F"/>
    <w:rsid w:val="002C04D7"/>
    <w:rsid w:val="002C0A3F"/>
    <w:rsid w:val="002C0B47"/>
    <w:rsid w:val="002C0EB8"/>
    <w:rsid w:val="002C10BF"/>
    <w:rsid w:val="002C171C"/>
    <w:rsid w:val="002C1747"/>
    <w:rsid w:val="002C18A6"/>
    <w:rsid w:val="002C191E"/>
    <w:rsid w:val="002C1C79"/>
    <w:rsid w:val="002C1CDF"/>
    <w:rsid w:val="002C201F"/>
    <w:rsid w:val="002C23B6"/>
    <w:rsid w:val="002C2420"/>
    <w:rsid w:val="002C244D"/>
    <w:rsid w:val="002C2B26"/>
    <w:rsid w:val="002C2CB2"/>
    <w:rsid w:val="002C2E2B"/>
    <w:rsid w:val="002C2F30"/>
    <w:rsid w:val="002C30D0"/>
    <w:rsid w:val="002C3177"/>
    <w:rsid w:val="002C31D6"/>
    <w:rsid w:val="002C34B8"/>
    <w:rsid w:val="002C38FE"/>
    <w:rsid w:val="002C3D40"/>
    <w:rsid w:val="002C4442"/>
    <w:rsid w:val="002C4871"/>
    <w:rsid w:val="002C4A41"/>
    <w:rsid w:val="002C5459"/>
    <w:rsid w:val="002C5717"/>
    <w:rsid w:val="002C5A21"/>
    <w:rsid w:val="002C5E1F"/>
    <w:rsid w:val="002C5FA3"/>
    <w:rsid w:val="002C619A"/>
    <w:rsid w:val="002C61E2"/>
    <w:rsid w:val="002C61F3"/>
    <w:rsid w:val="002C6249"/>
    <w:rsid w:val="002C64C7"/>
    <w:rsid w:val="002C658E"/>
    <w:rsid w:val="002C6607"/>
    <w:rsid w:val="002C6650"/>
    <w:rsid w:val="002C66A6"/>
    <w:rsid w:val="002C6B9D"/>
    <w:rsid w:val="002C7048"/>
    <w:rsid w:val="002C7869"/>
    <w:rsid w:val="002C787C"/>
    <w:rsid w:val="002C78D8"/>
    <w:rsid w:val="002C7B1C"/>
    <w:rsid w:val="002C7C46"/>
    <w:rsid w:val="002C7F1E"/>
    <w:rsid w:val="002C7F82"/>
    <w:rsid w:val="002D0039"/>
    <w:rsid w:val="002D00F5"/>
    <w:rsid w:val="002D05E0"/>
    <w:rsid w:val="002D0712"/>
    <w:rsid w:val="002D0EA5"/>
    <w:rsid w:val="002D13F9"/>
    <w:rsid w:val="002D1693"/>
    <w:rsid w:val="002D1726"/>
    <w:rsid w:val="002D1984"/>
    <w:rsid w:val="002D19EC"/>
    <w:rsid w:val="002D1C62"/>
    <w:rsid w:val="002D1E61"/>
    <w:rsid w:val="002D2312"/>
    <w:rsid w:val="002D27DE"/>
    <w:rsid w:val="002D2AF9"/>
    <w:rsid w:val="002D2B1F"/>
    <w:rsid w:val="002D2F24"/>
    <w:rsid w:val="002D3139"/>
    <w:rsid w:val="002D32A5"/>
    <w:rsid w:val="002D3375"/>
    <w:rsid w:val="002D3482"/>
    <w:rsid w:val="002D3550"/>
    <w:rsid w:val="002D35A3"/>
    <w:rsid w:val="002D364B"/>
    <w:rsid w:val="002D3768"/>
    <w:rsid w:val="002D44B3"/>
    <w:rsid w:val="002D4578"/>
    <w:rsid w:val="002D4CEC"/>
    <w:rsid w:val="002D4D48"/>
    <w:rsid w:val="002D4DD8"/>
    <w:rsid w:val="002D4FCC"/>
    <w:rsid w:val="002D5097"/>
    <w:rsid w:val="002D529C"/>
    <w:rsid w:val="002D5662"/>
    <w:rsid w:val="002D576F"/>
    <w:rsid w:val="002D57D5"/>
    <w:rsid w:val="002D5995"/>
    <w:rsid w:val="002D59FA"/>
    <w:rsid w:val="002D5CF5"/>
    <w:rsid w:val="002D5D7D"/>
    <w:rsid w:val="002D5F4A"/>
    <w:rsid w:val="002D5FF5"/>
    <w:rsid w:val="002D6169"/>
    <w:rsid w:val="002D628F"/>
    <w:rsid w:val="002D636F"/>
    <w:rsid w:val="002D6613"/>
    <w:rsid w:val="002D6795"/>
    <w:rsid w:val="002D67B6"/>
    <w:rsid w:val="002D69EC"/>
    <w:rsid w:val="002D6CBD"/>
    <w:rsid w:val="002D719C"/>
    <w:rsid w:val="002D7235"/>
    <w:rsid w:val="002D7895"/>
    <w:rsid w:val="002D7C05"/>
    <w:rsid w:val="002D7C0B"/>
    <w:rsid w:val="002D7CA3"/>
    <w:rsid w:val="002D7D10"/>
    <w:rsid w:val="002D7DF6"/>
    <w:rsid w:val="002D7F1A"/>
    <w:rsid w:val="002E0535"/>
    <w:rsid w:val="002E0560"/>
    <w:rsid w:val="002E05F3"/>
    <w:rsid w:val="002E0653"/>
    <w:rsid w:val="002E0669"/>
    <w:rsid w:val="002E0B63"/>
    <w:rsid w:val="002E0ECC"/>
    <w:rsid w:val="002E10DA"/>
    <w:rsid w:val="002E1153"/>
    <w:rsid w:val="002E16E6"/>
    <w:rsid w:val="002E19F1"/>
    <w:rsid w:val="002E20EB"/>
    <w:rsid w:val="002E2A5E"/>
    <w:rsid w:val="002E2A60"/>
    <w:rsid w:val="002E2BFE"/>
    <w:rsid w:val="002E3002"/>
    <w:rsid w:val="002E30FD"/>
    <w:rsid w:val="002E38B8"/>
    <w:rsid w:val="002E3A95"/>
    <w:rsid w:val="002E3B37"/>
    <w:rsid w:val="002E3C7F"/>
    <w:rsid w:val="002E3F1A"/>
    <w:rsid w:val="002E418A"/>
    <w:rsid w:val="002E45AA"/>
    <w:rsid w:val="002E4630"/>
    <w:rsid w:val="002E476F"/>
    <w:rsid w:val="002E47B3"/>
    <w:rsid w:val="002E4917"/>
    <w:rsid w:val="002E4EE7"/>
    <w:rsid w:val="002E4F4E"/>
    <w:rsid w:val="002E4F61"/>
    <w:rsid w:val="002E519F"/>
    <w:rsid w:val="002E52B3"/>
    <w:rsid w:val="002E5392"/>
    <w:rsid w:val="002E5B07"/>
    <w:rsid w:val="002E5C76"/>
    <w:rsid w:val="002E5D3B"/>
    <w:rsid w:val="002E5D51"/>
    <w:rsid w:val="002E5DC3"/>
    <w:rsid w:val="002E5DE6"/>
    <w:rsid w:val="002E5E49"/>
    <w:rsid w:val="002E5E93"/>
    <w:rsid w:val="002E5F20"/>
    <w:rsid w:val="002E6043"/>
    <w:rsid w:val="002E6241"/>
    <w:rsid w:val="002E6383"/>
    <w:rsid w:val="002E64D1"/>
    <w:rsid w:val="002E661E"/>
    <w:rsid w:val="002E675B"/>
    <w:rsid w:val="002E6A87"/>
    <w:rsid w:val="002E6C7D"/>
    <w:rsid w:val="002E6FBA"/>
    <w:rsid w:val="002E7675"/>
    <w:rsid w:val="002E77AD"/>
    <w:rsid w:val="002E7890"/>
    <w:rsid w:val="002E7E39"/>
    <w:rsid w:val="002F0058"/>
    <w:rsid w:val="002F0993"/>
    <w:rsid w:val="002F0C75"/>
    <w:rsid w:val="002F0CF1"/>
    <w:rsid w:val="002F1004"/>
    <w:rsid w:val="002F1211"/>
    <w:rsid w:val="002F12D1"/>
    <w:rsid w:val="002F1424"/>
    <w:rsid w:val="002F14A7"/>
    <w:rsid w:val="002F15D9"/>
    <w:rsid w:val="002F184A"/>
    <w:rsid w:val="002F1F26"/>
    <w:rsid w:val="002F2B8C"/>
    <w:rsid w:val="002F2C2E"/>
    <w:rsid w:val="002F33D9"/>
    <w:rsid w:val="002F3575"/>
    <w:rsid w:val="002F37E7"/>
    <w:rsid w:val="002F380F"/>
    <w:rsid w:val="002F3B14"/>
    <w:rsid w:val="002F3B29"/>
    <w:rsid w:val="002F3F78"/>
    <w:rsid w:val="002F40B1"/>
    <w:rsid w:val="002F458A"/>
    <w:rsid w:val="002F4663"/>
    <w:rsid w:val="002F4825"/>
    <w:rsid w:val="002F4909"/>
    <w:rsid w:val="002F4CB3"/>
    <w:rsid w:val="002F4D74"/>
    <w:rsid w:val="002F4EBB"/>
    <w:rsid w:val="002F509C"/>
    <w:rsid w:val="002F5151"/>
    <w:rsid w:val="002F5231"/>
    <w:rsid w:val="002F5650"/>
    <w:rsid w:val="002F5783"/>
    <w:rsid w:val="002F6026"/>
    <w:rsid w:val="002F62A9"/>
    <w:rsid w:val="002F636E"/>
    <w:rsid w:val="002F6425"/>
    <w:rsid w:val="002F642C"/>
    <w:rsid w:val="002F6567"/>
    <w:rsid w:val="002F68CF"/>
    <w:rsid w:val="002F68F0"/>
    <w:rsid w:val="002F6CE8"/>
    <w:rsid w:val="002F6FED"/>
    <w:rsid w:val="002F7083"/>
    <w:rsid w:val="002F71E7"/>
    <w:rsid w:val="002F7741"/>
    <w:rsid w:val="002F77FF"/>
    <w:rsid w:val="002F7952"/>
    <w:rsid w:val="002F7A92"/>
    <w:rsid w:val="002F7BC7"/>
    <w:rsid w:val="002F7C2A"/>
    <w:rsid w:val="002F7F35"/>
    <w:rsid w:val="0030016C"/>
    <w:rsid w:val="0030018E"/>
    <w:rsid w:val="00300266"/>
    <w:rsid w:val="00300461"/>
    <w:rsid w:val="003006F0"/>
    <w:rsid w:val="00300F94"/>
    <w:rsid w:val="00301517"/>
    <w:rsid w:val="00301DAF"/>
    <w:rsid w:val="00301E52"/>
    <w:rsid w:val="0030208D"/>
    <w:rsid w:val="00302213"/>
    <w:rsid w:val="003023F2"/>
    <w:rsid w:val="00302574"/>
    <w:rsid w:val="0030257F"/>
    <w:rsid w:val="003034A5"/>
    <w:rsid w:val="003037B0"/>
    <w:rsid w:val="00303860"/>
    <w:rsid w:val="003038E3"/>
    <w:rsid w:val="00303D4B"/>
    <w:rsid w:val="00303F21"/>
    <w:rsid w:val="00304002"/>
    <w:rsid w:val="003041AD"/>
    <w:rsid w:val="003041E3"/>
    <w:rsid w:val="0030423E"/>
    <w:rsid w:val="0030431D"/>
    <w:rsid w:val="003048C6"/>
    <w:rsid w:val="00304975"/>
    <w:rsid w:val="00304A2E"/>
    <w:rsid w:val="00304BED"/>
    <w:rsid w:val="00304CF6"/>
    <w:rsid w:val="00304CFB"/>
    <w:rsid w:val="00304D5B"/>
    <w:rsid w:val="0030500B"/>
    <w:rsid w:val="00305068"/>
    <w:rsid w:val="00305107"/>
    <w:rsid w:val="0030525B"/>
    <w:rsid w:val="00305466"/>
    <w:rsid w:val="003054D6"/>
    <w:rsid w:val="0030556B"/>
    <w:rsid w:val="003057DF"/>
    <w:rsid w:val="00305908"/>
    <w:rsid w:val="00305952"/>
    <w:rsid w:val="00305CD8"/>
    <w:rsid w:val="00306284"/>
    <w:rsid w:val="00306706"/>
    <w:rsid w:val="0030682A"/>
    <w:rsid w:val="00306DE3"/>
    <w:rsid w:val="00307063"/>
    <w:rsid w:val="003074FD"/>
    <w:rsid w:val="003075B3"/>
    <w:rsid w:val="003076BB"/>
    <w:rsid w:val="00307933"/>
    <w:rsid w:val="00307B69"/>
    <w:rsid w:val="00307C54"/>
    <w:rsid w:val="00307D88"/>
    <w:rsid w:val="00307F24"/>
    <w:rsid w:val="00310278"/>
    <w:rsid w:val="0031067D"/>
    <w:rsid w:val="00310784"/>
    <w:rsid w:val="0031098E"/>
    <w:rsid w:val="003109A0"/>
    <w:rsid w:val="00311B34"/>
    <w:rsid w:val="00311C77"/>
    <w:rsid w:val="00311CA8"/>
    <w:rsid w:val="00311DDE"/>
    <w:rsid w:val="00311F4E"/>
    <w:rsid w:val="00312079"/>
    <w:rsid w:val="003120A5"/>
    <w:rsid w:val="00312331"/>
    <w:rsid w:val="00312398"/>
    <w:rsid w:val="00312842"/>
    <w:rsid w:val="00312A3A"/>
    <w:rsid w:val="00312C38"/>
    <w:rsid w:val="0031306D"/>
    <w:rsid w:val="00313265"/>
    <w:rsid w:val="003134FB"/>
    <w:rsid w:val="0031371F"/>
    <w:rsid w:val="0031373B"/>
    <w:rsid w:val="00313791"/>
    <w:rsid w:val="003138A9"/>
    <w:rsid w:val="00313A25"/>
    <w:rsid w:val="00313CF9"/>
    <w:rsid w:val="00313DB1"/>
    <w:rsid w:val="00313DCC"/>
    <w:rsid w:val="00314027"/>
    <w:rsid w:val="00314535"/>
    <w:rsid w:val="00314600"/>
    <w:rsid w:val="003149D0"/>
    <w:rsid w:val="00314A42"/>
    <w:rsid w:val="00314A97"/>
    <w:rsid w:val="00314B82"/>
    <w:rsid w:val="00314C65"/>
    <w:rsid w:val="00314CB2"/>
    <w:rsid w:val="00314E53"/>
    <w:rsid w:val="00314F15"/>
    <w:rsid w:val="00315040"/>
    <w:rsid w:val="003154B6"/>
    <w:rsid w:val="003156F0"/>
    <w:rsid w:val="00315C4B"/>
    <w:rsid w:val="00315D51"/>
    <w:rsid w:val="00315E68"/>
    <w:rsid w:val="00315EB8"/>
    <w:rsid w:val="00315ED3"/>
    <w:rsid w:val="003160D6"/>
    <w:rsid w:val="0031661B"/>
    <w:rsid w:val="00316FDD"/>
    <w:rsid w:val="003174B5"/>
    <w:rsid w:val="00317508"/>
    <w:rsid w:val="0031791C"/>
    <w:rsid w:val="00317C45"/>
    <w:rsid w:val="00317C56"/>
    <w:rsid w:val="00317CFC"/>
    <w:rsid w:val="00320154"/>
    <w:rsid w:val="003201A8"/>
    <w:rsid w:val="003204F6"/>
    <w:rsid w:val="003205D2"/>
    <w:rsid w:val="0032087E"/>
    <w:rsid w:val="0032099C"/>
    <w:rsid w:val="00320AB0"/>
    <w:rsid w:val="00320E5F"/>
    <w:rsid w:val="00320FBC"/>
    <w:rsid w:val="0032157F"/>
    <w:rsid w:val="003216B1"/>
    <w:rsid w:val="003216EE"/>
    <w:rsid w:val="003218ED"/>
    <w:rsid w:val="00321968"/>
    <w:rsid w:val="00321FF5"/>
    <w:rsid w:val="00322451"/>
    <w:rsid w:val="00322560"/>
    <w:rsid w:val="00322A3C"/>
    <w:rsid w:val="00322A8E"/>
    <w:rsid w:val="00322E9C"/>
    <w:rsid w:val="00322ED1"/>
    <w:rsid w:val="00322F74"/>
    <w:rsid w:val="00323024"/>
    <w:rsid w:val="003235C6"/>
    <w:rsid w:val="00323843"/>
    <w:rsid w:val="00323880"/>
    <w:rsid w:val="00323AF5"/>
    <w:rsid w:val="00323EA1"/>
    <w:rsid w:val="00323F25"/>
    <w:rsid w:val="00323F27"/>
    <w:rsid w:val="00324133"/>
    <w:rsid w:val="00324648"/>
    <w:rsid w:val="003246D5"/>
    <w:rsid w:val="003248DD"/>
    <w:rsid w:val="0032495E"/>
    <w:rsid w:val="00324C2A"/>
    <w:rsid w:val="00324D3A"/>
    <w:rsid w:val="0032521F"/>
    <w:rsid w:val="00325512"/>
    <w:rsid w:val="00325741"/>
    <w:rsid w:val="003262F0"/>
    <w:rsid w:val="0032633A"/>
    <w:rsid w:val="0032657E"/>
    <w:rsid w:val="003266D9"/>
    <w:rsid w:val="0032673D"/>
    <w:rsid w:val="003268D9"/>
    <w:rsid w:val="00326A7E"/>
    <w:rsid w:val="00326E5C"/>
    <w:rsid w:val="0032712E"/>
    <w:rsid w:val="003272B4"/>
    <w:rsid w:val="0032768F"/>
    <w:rsid w:val="00327751"/>
    <w:rsid w:val="00327B6B"/>
    <w:rsid w:val="00327CAA"/>
    <w:rsid w:val="003301DA"/>
    <w:rsid w:val="00330480"/>
    <w:rsid w:val="0033064A"/>
    <w:rsid w:val="00330786"/>
    <w:rsid w:val="0033080D"/>
    <w:rsid w:val="00330E1F"/>
    <w:rsid w:val="00331597"/>
    <w:rsid w:val="0033162F"/>
    <w:rsid w:val="00331731"/>
    <w:rsid w:val="00331819"/>
    <w:rsid w:val="003319BF"/>
    <w:rsid w:val="00331E6E"/>
    <w:rsid w:val="00332174"/>
    <w:rsid w:val="0033276B"/>
    <w:rsid w:val="0033279E"/>
    <w:rsid w:val="00332CC7"/>
    <w:rsid w:val="00332F9F"/>
    <w:rsid w:val="003331AF"/>
    <w:rsid w:val="00333369"/>
    <w:rsid w:val="00333373"/>
    <w:rsid w:val="003335D1"/>
    <w:rsid w:val="00333614"/>
    <w:rsid w:val="00333C88"/>
    <w:rsid w:val="0033414E"/>
    <w:rsid w:val="0033430D"/>
    <w:rsid w:val="0033458A"/>
    <w:rsid w:val="0033488D"/>
    <w:rsid w:val="00334ACE"/>
    <w:rsid w:val="00334B67"/>
    <w:rsid w:val="00334BB7"/>
    <w:rsid w:val="00334EFB"/>
    <w:rsid w:val="003350E3"/>
    <w:rsid w:val="0033534E"/>
    <w:rsid w:val="0033550C"/>
    <w:rsid w:val="0033579B"/>
    <w:rsid w:val="00335A47"/>
    <w:rsid w:val="00335AD5"/>
    <w:rsid w:val="00335B9A"/>
    <w:rsid w:val="00335D82"/>
    <w:rsid w:val="00335DB2"/>
    <w:rsid w:val="00335FE5"/>
    <w:rsid w:val="00336120"/>
    <w:rsid w:val="0033632F"/>
    <w:rsid w:val="00336376"/>
    <w:rsid w:val="0033643C"/>
    <w:rsid w:val="0033660B"/>
    <w:rsid w:val="00336BBF"/>
    <w:rsid w:val="00336C1B"/>
    <w:rsid w:val="00336E0E"/>
    <w:rsid w:val="00337133"/>
    <w:rsid w:val="00337A50"/>
    <w:rsid w:val="00337AC0"/>
    <w:rsid w:val="00337EC6"/>
    <w:rsid w:val="0034010B"/>
    <w:rsid w:val="00340846"/>
    <w:rsid w:val="003409B7"/>
    <w:rsid w:val="003409ED"/>
    <w:rsid w:val="00340B65"/>
    <w:rsid w:val="00340E0B"/>
    <w:rsid w:val="00340F92"/>
    <w:rsid w:val="0034165F"/>
    <w:rsid w:val="00341755"/>
    <w:rsid w:val="00341822"/>
    <w:rsid w:val="0034204D"/>
    <w:rsid w:val="0034217C"/>
    <w:rsid w:val="00342318"/>
    <w:rsid w:val="003424A9"/>
    <w:rsid w:val="0034264E"/>
    <w:rsid w:val="00342809"/>
    <w:rsid w:val="003429A2"/>
    <w:rsid w:val="00342B60"/>
    <w:rsid w:val="00342DF4"/>
    <w:rsid w:val="00342F0F"/>
    <w:rsid w:val="003430A9"/>
    <w:rsid w:val="00343629"/>
    <w:rsid w:val="0034362D"/>
    <w:rsid w:val="0034372B"/>
    <w:rsid w:val="00343A28"/>
    <w:rsid w:val="00343A7B"/>
    <w:rsid w:val="00343C9B"/>
    <w:rsid w:val="00343FAC"/>
    <w:rsid w:val="0034401D"/>
    <w:rsid w:val="00344038"/>
    <w:rsid w:val="00344643"/>
    <w:rsid w:val="00344925"/>
    <w:rsid w:val="00344974"/>
    <w:rsid w:val="00344AD0"/>
    <w:rsid w:val="00344B15"/>
    <w:rsid w:val="00344CF0"/>
    <w:rsid w:val="00344F63"/>
    <w:rsid w:val="00344F84"/>
    <w:rsid w:val="003450EA"/>
    <w:rsid w:val="00345258"/>
    <w:rsid w:val="003452A6"/>
    <w:rsid w:val="00345638"/>
    <w:rsid w:val="0034578F"/>
    <w:rsid w:val="00345B1B"/>
    <w:rsid w:val="00345BD0"/>
    <w:rsid w:val="00345DAF"/>
    <w:rsid w:val="0034627F"/>
    <w:rsid w:val="003462C8"/>
    <w:rsid w:val="003463B5"/>
    <w:rsid w:val="00346435"/>
    <w:rsid w:val="003464E4"/>
    <w:rsid w:val="00346559"/>
    <w:rsid w:val="00346611"/>
    <w:rsid w:val="00346A37"/>
    <w:rsid w:val="00346BEC"/>
    <w:rsid w:val="00346EAF"/>
    <w:rsid w:val="0034729D"/>
    <w:rsid w:val="003472BA"/>
    <w:rsid w:val="003475B9"/>
    <w:rsid w:val="00347B24"/>
    <w:rsid w:val="00347B40"/>
    <w:rsid w:val="00347D1B"/>
    <w:rsid w:val="00347E9B"/>
    <w:rsid w:val="00350087"/>
    <w:rsid w:val="003502CE"/>
    <w:rsid w:val="003503A6"/>
    <w:rsid w:val="00350517"/>
    <w:rsid w:val="0035052F"/>
    <w:rsid w:val="00350BBA"/>
    <w:rsid w:val="00351797"/>
    <w:rsid w:val="00351B55"/>
    <w:rsid w:val="00351C60"/>
    <w:rsid w:val="003521F9"/>
    <w:rsid w:val="00352750"/>
    <w:rsid w:val="003528A4"/>
    <w:rsid w:val="00352AE2"/>
    <w:rsid w:val="00352BC6"/>
    <w:rsid w:val="00352EAE"/>
    <w:rsid w:val="00353E88"/>
    <w:rsid w:val="00353F8A"/>
    <w:rsid w:val="003541E1"/>
    <w:rsid w:val="0035458B"/>
    <w:rsid w:val="00354AA3"/>
    <w:rsid w:val="00354D34"/>
    <w:rsid w:val="00355013"/>
    <w:rsid w:val="00355456"/>
    <w:rsid w:val="003555BA"/>
    <w:rsid w:val="00355753"/>
    <w:rsid w:val="0035577D"/>
    <w:rsid w:val="00355BB9"/>
    <w:rsid w:val="00355C08"/>
    <w:rsid w:val="00355CE4"/>
    <w:rsid w:val="00355D5D"/>
    <w:rsid w:val="00356023"/>
    <w:rsid w:val="00356132"/>
    <w:rsid w:val="00356712"/>
    <w:rsid w:val="0035673E"/>
    <w:rsid w:val="003568FD"/>
    <w:rsid w:val="0035690C"/>
    <w:rsid w:val="00356943"/>
    <w:rsid w:val="003569DB"/>
    <w:rsid w:val="00356A04"/>
    <w:rsid w:val="00356B97"/>
    <w:rsid w:val="00356BE6"/>
    <w:rsid w:val="00356D18"/>
    <w:rsid w:val="00357225"/>
    <w:rsid w:val="0035734F"/>
    <w:rsid w:val="0035786A"/>
    <w:rsid w:val="00357BD3"/>
    <w:rsid w:val="00357C95"/>
    <w:rsid w:val="00360235"/>
    <w:rsid w:val="0036030A"/>
    <w:rsid w:val="00360339"/>
    <w:rsid w:val="00360577"/>
    <w:rsid w:val="003606C0"/>
    <w:rsid w:val="003606DE"/>
    <w:rsid w:val="003607E1"/>
    <w:rsid w:val="00360998"/>
    <w:rsid w:val="00360AE8"/>
    <w:rsid w:val="00360C53"/>
    <w:rsid w:val="00360D35"/>
    <w:rsid w:val="00360E88"/>
    <w:rsid w:val="003610FA"/>
    <w:rsid w:val="00361489"/>
    <w:rsid w:val="003618D2"/>
    <w:rsid w:val="00361D57"/>
    <w:rsid w:val="00361DF5"/>
    <w:rsid w:val="00361EAA"/>
    <w:rsid w:val="00361F13"/>
    <w:rsid w:val="00361FD9"/>
    <w:rsid w:val="00362080"/>
    <w:rsid w:val="00362214"/>
    <w:rsid w:val="00362605"/>
    <w:rsid w:val="0036276D"/>
    <w:rsid w:val="0036278A"/>
    <w:rsid w:val="003628B3"/>
    <w:rsid w:val="00362921"/>
    <w:rsid w:val="00362EB9"/>
    <w:rsid w:val="00362F73"/>
    <w:rsid w:val="0036309A"/>
    <w:rsid w:val="0036309B"/>
    <w:rsid w:val="00363664"/>
    <w:rsid w:val="00363971"/>
    <w:rsid w:val="003640F0"/>
    <w:rsid w:val="003641A9"/>
    <w:rsid w:val="003642F2"/>
    <w:rsid w:val="003645C5"/>
    <w:rsid w:val="00364890"/>
    <w:rsid w:val="0036496C"/>
    <w:rsid w:val="00364D77"/>
    <w:rsid w:val="00364DF6"/>
    <w:rsid w:val="0036506E"/>
    <w:rsid w:val="00365273"/>
    <w:rsid w:val="00365793"/>
    <w:rsid w:val="00365E26"/>
    <w:rsid w:val="00365EBB"/>
    <w:rsid w:val="00366170"/>
    <w:rsid w:val="00366605"/>
    <w:rsid w:val="00366728"/>
    <w:rsid w:val="00366860"/>
    <w:rsid w:val="00366B16"/>
    <w:rsid w:val="00366ED8"/>
    <w:rsid w:val="003671A5"/>
    <w:rsid w:val="003672B0"/>
    <w:rsid w:val="00367390"/>
    <w:rsid w:val="003675E0"/>
    <w:rsid w:val="003676C9"/>
    <w:rsid w:val="0036770E"/>
    <w:rsid w:val="003677F5"/>
    <w:rsid w:val="00367A69"/>
    <w:rsid w:val="00367B48"/>
    <w:rsid w:val="00367EB7"/>
    <w:rsid w:val="00367F5B"/>
    <w:rsid w:val="0037034A"/>
    <w:rsid w:val="003708A5"/>
    <w:rsid w:val="003709E0"/>
    <w:rsid w:val="00370ACE"/>
    <w:rsid w:val="00371069"/>
    <w:rsid w:val="003710D3"/>
    <w:rsid w:val="00371208"/>
    <w:rsid w:val="0037130F"/>
    <w:rsid w:val="00371417"/>
    <w:rsid w:val="0037144A"/>
    <w:rsid w:val="00371624"/>
    <w:rsid w:val="00371769"/>
    <w:rsid w:val="003717CF"/>
    <w:rsid w:val="00371F63"/>
    <w:rsid w:val="003720C3"/>
    <w:rsid w:val="0037233C"/>
    <w:rsid w:val="00372B80"/>
    <w:rsid w:val="00372CB7"/>
    <w:rsid w:val="00372DBE"/>
    <w:rsid w:val="00373270"/>
    <w:rsid w:val="00373409"/>
    <w:rsid w:val="0037353A"/>
    <w:rsid w:val="003736DC"/>
    <w:rsid w:val="00373752"/>
    <w:rsid w:val="00373808"/>
    <w:rsid w:val="00373995"/>
    <w:rsid w:val="00373E0E"/>
    <w:rsid w:val="0037401F"/>
    <w:rsid w:val="003740BE"/>
    <w:rsid w:val="00374142"/>
    <w:rsid w:val="0037415D"/>
    <w:rsid w:val="0037417C"/>
    <w:rsid w:val="003743DF"/>
    <w:rsid w:val="00374678"/>
    <w:rsid w:val="00374883"/>
    <w:rsid w:val="0037490E"/>
    <w:rsid w:val="00374948"/>
    <w:rsid w:val="00374CBA"/>
    <w:rsid w:val="00375442"/>
    <w:rsid w:val="0037545D"/>
    <w:rsid w:val="0037549A"/>
    <w:rsid w:val="0037574D"/>
    <w:rsid w:val="00375767"/>
    <w:rsid w:val="003757B9"/>
    <w:rsid w:val="00375C75"/>
    <w:rsid w:val="00375D7E"/>
    <w:rsid w:val="00375EDE"/>
    <w:rsid w:val="00375F17"/>
    <w:rsid w:val="003760C2"/>
    <w:rsid w:val="0037630D"/>
    <w:rsid w:val="0037634E"/>
    <w:rsid w:val="00376622"/>
    <w:rsid w:val="003766B2"/>
    <w:rsid w:val="00376910"/>
    <w:rsid w:val="00376A04"/>
    <w:rsid w:val="003773B3"/>
    <w:rsid w:val="00377668"/>
    <w:rsid w:val="003800C4"/>
    <w:rsid w:val="003801BB"/>
    <w:rsid w:val="0038033C"/>
    <w:rsid w:val="003803C0"/>
    <w:rsid w:val="00380400"/>
    <w:rsid w:val="0038073E"/>
    <w:rsid w:val="00380B31"/>
    <w:rsid w:val="00380B7C"/>
    <w:rsid w:val="00380E0E"/>
    <w:rsid w:val="00381032"/>
    <w:rsid w:val="00381294"/>
    <w:rsid w:val="003814D1"/>
    <w:rsid w:val="003814D2"/>
    <w:rsid w:val="003817BA"/>
    <w:rsid w:val="00381E67"/>
    <w:rsid w:val="00382077"/>
    <w:rsid w:val="003820BE"/>
    <w:rsid w:val="00382240"/>
    <w:rsid w:val="00382550"/>
    <w:rsid w:val="00382571"/>
    <w:rsid w:val="0038263D"/>
    <w:rsid w:val="00382776"/>
    <w:rsid w:val="003828BA"/>
    <w:rsid w:val="003828DB"/>
    <w:rsid w:val="0038297E"/>
    <w:rsid w:val="003829E7"/>
    <w:rsid w:val="00382A18"/>
    <w:rsid w:val="00382BC8"/>
    <w:rsid w:val="00382CFC"/>
    <w:rsid w:val="003834AF"/>
    <w:rsid w:val="00383594"/>
    <w:rsid w:val="003837C2"/>
    <w:rsid w:val="00383910"/>
    <w:rsid w:val="00383A55"/>
    <w:rsid w:val="00383C59"/>
    <w:rsid w:val="00383F24"/>
    <w:rsid w:val="00384663"/>
    <w:rsid w:val="0038498B"/>
    <w:rsid w:val="003849BA"/>
    <w:rsid w:val="00384B9A"/>
    <w:rsid w:val="00384D96"/>
    <w:rsid w:val="00384E41"/>
    <w:rsid w:val="00385393"/>
    <w:rsid w:val="00385469"/>
    <w:rsid w:val="003854E5"/>
    <w:rsid w:val="00385CF3"/>
    <w:rsid w:val="00385DAD"/>
    <w:rsid w:val="003863C6"/>
    <w:rsid w:val="0038650C"/>
    <w:rsid w:val="0038655E"/>
    <w:rsid w:val="00386577"/>
    <w:rsid w:val="003866D2"/>
    <w:rsid w:val="00386A5B"/>
    <w:rsid w:val="00386AA8"/>
    <w:rsid w:val="00386BB8"/>
    <w:rsid w:val="00386D31"/>
    <w:rsid w:val="00386D3E"/>
    <w:rsid w:val="00386F1E"/>
    <w:rsid w:val="00387213"/>
    <w:rsid w:val="0038737D"/>
    <w:rsid w:val="0038773B"/>
    <w:rsid w:val="00387914"/>
    <w:rsid w:val="00387987"/>
    <w:rsid w:val="00387C77"/>
    <w:rsid w:val="00390017"/>
    <w:rsid w:val="00390047"/>
    <w:rsid w:val="003903A9"/>
    <w:rsid w:val="00390581"/>
    <w:rsid w:val="0039083C"/>
    <w:rsid w:val="0039087C"/>
    <w:rsid w:val="00390884"/>
    <w:rsid w:val="003908FC"/>
    <w:rsid w:val="00390BF9"/>
    <w:rsid w:val="00390EB5"/>
    <w:rsid w:val="0039104E"/>
    <w:rsid w:val="003910B0"/>
    <w:rsid w:val="00391197"/>
    <w:rsid w:val="0039177B"/>
    <w:rsid w:val="00391838"/>
    <w:rsid w:val="00391EB0"/>
    <w:rsid w:val="003927FB"/>
    <w:rsid w:val="003929E5"/>
    <w:rsid w:val="00392C9A"/>
    <w:rsid w:val="00392EA6"/>
    <w:rsid w:val="00393017"/>
    <w:rsid w:val="00393148"/>
    <w:rsid w:val="003931A8"/>
    <w:rsid w:val="003932BF"/>
    <w:rsid w:val="00393322"/>
    <w:rsid w:val="00393576"/>
    <w:rsid w:val="003935D0"/>
    <w:rsid w:val="00393622"/>
    <w:rsid w:val="003936EE"/>
    <w:rsid w:val="00393AA6"/>
    <w:rsid w:val="00393AE6"/>
    <w:rsid w:val="00393C7F"/>
    <w:rsid w:val="00394359"/>
    <w:rsid w:val="003948CD"/>
    <w:rsid w:val="00394CE8"/>
    <w:rsid w:val="00394ED1"/>
    <w:rsid w:val="00394EF6"/>
    <w:rsid w:val="00394FB0"/>
    <w:rsid w:val="003953D3"/>
    <w:rsid w:val="00395615"/>
    <w:rsid w:val="00395758"/>
    <w:rsid w:val="00395B68"/>
    <w:rsid w:val="00395B71"/>
    <w:rsid w:val="00395D56"/>
    <w:rsid w:val="00395EF0"/>
    <w:rsid w:val="003964CF"/>
    <w:rsid w:val="00396721"/>
    <w:rsid w:val="00396738"/>
    <w:rsid w:val="00396840"/>
    <w:rsid w:val="003969EC"/>
    <w:rsid w:val="00396D5A"/>
    <w:rsid w:val="00396ED6"/>
    <w:rsid w:val="00397813"/>
    <w:rsid w:val="0039787C"/>
    <w:rsid w:val="003979F3"/>
    <w:rsid w:val="00397A15"/>
    <w:rsid w:val="00397B2A"/>
    <w:rsid w:val="00397B8F"/>
    <w:rsid w:val="00397BBA"/>
    <w:rsid w:val="00397BBC"/>
    <w:rsid w:val="00397C09"/>
    <w:rsid w:val="00397C19"/>
    <w:rsid w:val="00397CB7"/>
    <w:rsid w:val="00397F92"/>
    <w:rsid w:val="00397FA5"/>
    <w:rsid w:val="003A015F"/>
    <w:rsid w:val="003A067F"/>
    <w:rsid w:val="003A0767"/>
    <w:rsid w:val="003A098A"/>
    <w:rsid w:val="003A0D36"/>
    <w:rsid w:val="003A0D80"/>
    <w:rsid w:val="003A0DF8"/>
    <w:rsid w:val="003A1071"/>
    <w:rsid w:val="003A124C"/>
    <w:rsid w:val="003A1250"/>
    <w:rsid w:val="003A1565"/>
    <w:rsid w:val="003A1578"/>
    <w:rsid w:val="003A19CE"/>
    <w:rsid w:val="003A27B7"/>
    <w:rsid w:val="003A27EB"/>
    <w:rsid w:val="003A29A8"/>
    <w:rsid w:val="003A2C01"/>
    <w:rsid w:val="003A2D25"/>
    <w:rsid w:val="003A2E58"/>
    <w:rsid w:val="003A2EEA"/>
    <w:rsid w:val="003A3193"/>
    <w:rsid w:val="003A3224"/>
    <w:rsid w:val="003A36F2"/>
    <w:rsid w:val="003A3902"/>
    <w:rsid w:val="003A3A80"/>
    <w:rsid w:val="003A3ABE"/>
    <w:rsid w:val="003A3B04"/>
    <w:rsid w:val="003A3E2B"/>
    <w:rsid w:val="003A4166"/>
    <w:rsid w:val="003A4291"/>
    <w:rsid w:val="003A486E"/>
    <w:rsid w:val="003A48C0"/>
    <w:rsid w:val="003A4BE0"/>
    <w:rsid w:val="003A4EFC"/>
    <w:rsid w:val="003A522E"/>
    <w:rsid w:val="003A5276"/>
    <w:rsid w:val="003A532E"/>
    <w:rsid w:val="003A5437"/>
    <w:rsid w:val="003A56B5"/>
    <w:rsid w:val="003A5BC4"/>
    <w:rsid w:val="003A5C66"/>
    <w:rsid w:val="003A5E52"/>
    <w:rsid w:val="003A5EF1"/>
    <w:rsid w:val="003A5F3B"/>
    <w:rsid w:val="003A6647"/>
    <w:rsid w:val="003A6714"/>
    <w:rsid w:val="003A6755"/>
    <w:rsid w:val="003A6BB9"/>
    <w:rsid w:val="003A6C39"/>
    <w:rsid w:val="003A6DB3"/>
    <w:rsid w:val="003A70AC"/>
    <w:rsid w:val="003A740D"/>
    <w:rsid w:val="003A777D"/>
    <w:rsid w:val="003A78EF"/>
    <w:rsid w:val="003A7980"/>
    <w:rsid w:val="003A7A87"/>
    <w:rsid w:val="003A7AFE"/>
    <w:rsid w:val="003B017B"/>
    <w:rsid w:val="003B0350"/>
    <w:rsid w:val="003B0620"/>
    <w:rsid w:val="003B0722"/>
    <w:rsid w:val="003B093C"/>
    <w:rsid w:val="003B0B88"/>
    <w:rsid w:val="003B0D92"/>
    <w:rsid w:val="003B0FF6"/>
    <w:rsid w:val="003B1121"/>
    <w:rsid w:val="003B12C1"/>
    <w:rsid w:val="003B130F"/>
    <w:rsid w:val="003B13BB"/>
    <w:rsid w:val="003B164F"/>
    <w:rsid w:val="003B16B9"/>
    <w:rsid w:val="003B1FFD"/>
    <w:rsid w:val="003B2333"/>
    <w:rsid w:val="003B2587"/>
    <w:rsid w:val="003B26CE"/>
    <w:rsid w:val="003B2C28"/>
    <w:rsid w:val="003B2C54"/>
    <w:rsid w:val="003B2D40"/>
    <w:rsid w:val="003B3107"/>
    <w:rsid w:val="003B3545"/>
    <w:rsid w:val="003B3576"/>
    <w:rsid w:val="003B370E"/>
    <w:rsid w:val="003B37AC"/>
    <w:rsid w:val="003B3EE3"/>
    <w:rsid w:val="003B42FC"/>
    <w:rsid w:val="003B44C7"/>
    <w:rsid w:val="003B4637"/>
    <w:rsid w:val="003B4B29"/>
    <w:rsid w:val="003B4F89"/>
    <w:rsid w:val="003B521D"/>
    <w:rsid w:val="003B525F"/>
    <w:rsid w:val="003B5406"/>
    <w:rsid w:val="003B5536"/>
    <w:rsid w:val="003B5E5B"/>
    <w:rsid w:val="003B6504"/>
    <w:rsid w:val="003B66DF"/>
    <w:rsid w:val="003B6CE7"/>
    <w:rsid w:val="003B6DED"/>
    <w:rsid w:val="003B6F75"/>
    <w:rsid w:val="003B7697"/>
    <w:rsid w:val="003B76FA"/>
    <w:rsid w:val="003B7713"/>
    <w:rsid w:val="003B787A"/>
    <w:rsid w:val="003B79A3"/>
    <w:rsid w:val="003B7B97"/>
    <w:rsid w:val="003B7D64"/>
    <w:rsid w:val="003B7DA5"/>
    <w:rsid w:val="003B7DE6"/>
    <w:rsid w:val="003B7EA4"/>
    <w:rsid w:val="003B7F40"/>
    <w:rsid w:val="003C0049"/>
    <w:rsid w:val="003C00F8"/>
    <w:rsid w:val="003C03A5"/>
    <w:rsid w:val="003C043A"/>
    <w:rsid w:val="003C04A6"/>
    <w:rsid w:val="003C0616"/>
    <w:rsid w:val="003C063D"/>
    <w:rsid w:val="003C0645"/>
    <w:rsid w:val="003C0673"/>
    <w:rsid w:val="003C08DA"/>
    <w:rsid w:val="003C0954"/>
    <w:rsid w:val="003C0B3B"/>
    <w:rsid w:val="003C0D92"/>
    <w:rsid w:val="003C0F79"/>
    <w:rsid w:val="003C100D"/>
    <w:rsid w:val="003C1054"/>
    <w:rsid w:val="003C12C4"/>
    <w:rsid w:val="003C153F"/>
    <w:rsid w:val="003C1B3C"/>
    <w:rsid w:val="003C1E64"/>
    <w:rsid w:val="003C205E"/>
    <w:rsid w:val="003C221A"/>
    <w:rsid w:val="003C222A"/>
    <w:rsid w:val="003C299A"/>
    <w:rsid w:val="003C29DE"/>
    <w:rsid w:val="003C2AA3"/>
    <w:rsid w:val="003C2AD0"/>
    <w:rsid w:val="003C2AD6"/>
    <w:rsid w:val="003C2B9B"/>
    <w:rsid w:val="003C2C18"/>
    <w:rsid w:val="003C2C4B"/>
    <w:rsid w:val="003C2C90"/>
    <w:rsid w:val="003C2CC6"/>
    <w:rsid w:val="003C3466"/>
    <w:rsid w:val="003C34A4"/>
    <w:rsid w:val="003C35D0"/>
    <w:rsid w:val="003C36F5"/>
    <w:rsid w:val="003C3903"/>
    <w:rsid w:val="003C3B6D"/>
    <w:rsid w:val="003C3CF3"/>
    <w:rsid w:val="003C4245"/>
    <w:rsid w:val="003C42FC"/>
    <w:rsid w:val="003C4441"/>
    <w:rsid w:val="003C48E7"/>
    <w:rsid w:val="003C4ACB"/>
    <w:rsid w:val="003C4C07"/>
    <w:rsid w:val="003C53F3"/>
    <w:rsid w:val="003C54B3"/>
    <w:rsid w:val="003C5589"/>
    <w:rsid w:val="003C5818"/>
    <w:rsid w:val="003C5A64"/>
    <w:rsid w:val="003C5CDF"/>
    <w:rsid w:val="003C5D81"/>
    <w:rsid w:val="003C5E0F"/>
    <w:rsid w:val="003C5E52"/>
    <w:rsid w:val="003C5F5F"/>
    <w:rsid w:val="003C626D"/>
    <w:rsid w:val="003C6631"/>
    <w:rsid w:val="003C6757"/>
    <w:rsid w:val="003C67CA"/>
    <w:rsid w:val="003C6A7F"/>
    <w:rsid w:val="003C6E54"/>
    <w:rsid w:val="003C723B"/>
    <w:rsid w:val="003C7429"/>
    <w:rsid w:val="003C7730"/>
    <w:rsid w:val="003C79FE"/>
    <w:rsid w:val="003C7A1B"/>
    <w:rsid w:val="003C7D2A"/>
    <w:rsid w:val="003C7D60"/>
    <w:rsid w:val="003C7F7C"/>
    <w:rsid w:val="003D04C2"/>
    <w:rsid w:val="003D0B35"/>
    <w:rsid w:val="003D0EAC"/>
    <w:rsid w:val="003D159C"/>
    <w:rsid w:val="003D1903"/>
    <w:rsid w:val="003D1943"/>
    <w:rsid w:val="003D1BDD"/>
    <w:rsid w:val="003D1BF5"/>
    <w:rsid w:val="003D1BF8"/>
    <w:rsid w:val="003D1D64"/>
    <w:rsid w:val="003D20E7"/>
    <w:rsid w:val="003D2191"/>
    <w:rsid w:val="003D272C"/>
    <w:rsid w:val="003D27B9"/>
    <w:rsid w:val="003D29C5"/>
    <w:rsid w:val="003D2A7C"/>
    <w:rsid w:val="003D2B5F"/>
    <w:rsid w:val="003D2BB7"/>
    <w:rsid w:val="003D2CE6"/>
    <w:rsid w:val="003D2ECA"/>
    <w:rsid w:val="003D2F0E"/>
    <w:rsid w:val="003D35A1"/>
    <w:rsid w:val="003D3746"/>
    <w:rsid w:val="003D38B6"/>
    <w:rsid w:val="003D3915"/>
    <w:rsid w:val="003D3D51"/>
    <w:rsid w:val="003D407F"/>
    <w:rsid w:val="003D4168"/>
    <w:rsid w:val="003D43EF"/>
    <w:rsid w:val="003D4830"/>
    <w:rsid w:val="003D4C22"/>
    <w:rsid w:val="003D5016"/>
    <w:rsid w:val="003D51B2"/>
    <w:rsid w:val="003D529E"/>
    <w:rsid w:val="003D5BEE"/>
    <w:rsid w:val="003D5DB3"/>
    <w:rsid w:val="003D5DC9"/>
    <w:rsid w:val="003D6104"/>
    <w:rsid w:val="003D632C"/>
    <w:rsid w:val="003D66C7"/>
    <w:rsid w:val="003D6850"/>
    <w:rsid w:val="003D718F"/>
    <w:rsid w:val="003D72E2"/>
    <w:rsid w:val="003D72F6"/>
    <w:rsid w:val="003D751E"/>
    <w:rsid w:val="003D7610"/>
    <w:rsid w:val="003D788D"/>
    <w:rsid w:val="003D78B9"/>
    <w:rsid w:val="003D7E08"/>
    <w:rsid w:val="003D7E6D"/>
    <w:rsid w:val="003E0701"/>
    <w:rsid w:val="003E0739"/>
    <w:rsid w:val="003E099B"/>
    <w:rsid w:val="003E0BDB"/>
    <w:rsid w:val="003E1514"/>
    <w:rsid w:val="003E1695"/>
    <w:rsid w:val="003E18D4"/>
    <w:rsid w:val="003E19FB"/>
    <w:rsid w:val="003E1A4E"/>
    <w:rsid w:val="003E1C64"/>
    <w:rsid w:val="003E1CB4"/>
    <w:rsid w:val="003E1E2E"/>
    <w:rsid w:val="003E1F4D"/>
    <w:rsid w:val="003E206A"/>
    <w:rsid w:val="003E206C"/>
    <w:rsid w:val="003E20B5"/>
    <w:rsid w:val="003E210F"/>
    <w:rsid w:val="003E23D6"/>
    <w:rsid w:val="003E2668"/>
    <w:rsid w:val="003E2943"/>
    <w:rsid w:val="003E2B8C"/>
    <w:rsid w:val="003E2DB3"/>
    <w:rsid w:val="003E2FCE"/>
    <w:rsid w:val="003E3042"/>
    <w:rsid w:val="003E30CD"/>
    <w:rsid w:val="003E30F5"/>
    <w:rsid w:val="003E3695"/>
    <w:rsid w:val="003E3714"/>
    <w:rsid w:val="003E3AF6"/>
    <w:rsid w:val="003E3F4F"/>
    <w:rsid w:val="003E43D4"/>
    <w:rsid w:val="003E457D"/>
    <w:rsid w:val="003E4960"/>
    <w:rsid w:val="003E496D"/>
    <w:rsid w:val="003E4BDD"/>
    <w:rsid w:val="003E5259"/>
    <w:rsid w:val="003E5263"/>
    <w:rsid w:val="003E5631"/>
    <w:rsid w:val="003E563D"/>
    <w:rsid w:val="003E5DE8"/>
    <w:rsid w:val="003E5E78"/>
    <w:rsid w:val="003E5F14"/>
    <w:rsid w:val="003E6199"/>
    <w:rsid w:val="003E636E"/>
    <w:rsid w:val="003E653E"/>
    <w:rsid w:val="003E684D"/>
    <w:rsid w:val="003E68D0"/>
    <w:rsid w:val="003E6CB7"/>
    <w:rsid w:val="003E6D15"/>
    <w:rsid w:val="003E6DBB"/>
    <w:rsid w:val="003E764E"/>
    <w:rsid w:val="003E7814"/>
    <w:rsid w:val="003E7855"/>
    <w:rsid w:val="003E7931"/>
    <w:rsid w:val="003E79BA"/>
    <w:rsid w:val="003E7C51"/>
    <w:rsid w:val="003E7D6A"/>
    <w:rsid w:val="003E7DF9"/>
    <w:rsid w:val="003F005A"/>
    <w:rsid w:val="003F038F"/>
    <w:rsid w:val="003F0440"/>
    <w:rsid w:val="003F0464"/>
    <w:rsid w:val="003F04B1"/>
    <w:rsid w:val="003F07A8"/>
    <w:rsid w:val="003F0FBC"/>
    <w:rsid w:val="003F105B"/>
    <w:rsid w:val="003F1066"/>
    <w:rsid w:val="003F1088"/>
    <w:rsid w:val="003F10C6"/>
    <w:rsid w:val="003F1273"/>
    <w:rsid w:val="003F1299"/>
    <w:rsid w:val="003F12A7"/>
    <w:rsid w:val="003F154B"/>
    <w:rsid w:val="003F1D24"/>
    <w:rsid w:val="003F1E6D"/>
    <w:rsid w:val="003F25B1"/>
    <w:rsid w:val="003F25FF"/>
    <w:rsid w:val="003F2CA0"/>
    <w:rsid w:val="003F2ED9"/>
    <w:rsid w:val="003F31E2"/>
    <w:rsid w:val="003F359A"/>
    <w:rsid w:val="003F36BF"/>
    <w:rsid w:val="003F3745"/>
    <w:rsid w:val="003F3C6C"/>
    <w:rsid w:val="003F4346"/>
    <w:rsid w:val="003F477A"/>
    <w:rsid w:val="003F4B43"/>
    <w:rsid w:val="003F526F"/>
    <w:rsid w:val="003F54AA"/>
    <w:rsid w:val="003F5515"/>
    <w:rsid w:val="003F5FD8"/>
    <w:rsid w:val="003F613F"/>
    <w:rsid w:val="003F61D1"/>
    <w:rsid w:val="003F622C"/>
    <w:rsid w:val="003F6890"/>
    <w:rsid w:val="003F6933"/>
    <w:rsid w:val="003F6BBC"/>
    <w:rsid w:val="003F6E2A"/>
    <w:rsid w:val="003F71D7"/>
    <w:rsid w:val="003F7707"/>
    <w:rsid w:val="003F77FD"/>
    <w:rsid w:val="003F78E3"/>
    <w:rsid w:val="003F792D"/>
    <w:rsid w:val="003F79F2"/>
    <w:rsid w:val="003F7C85"/>
    <w:rsid w:val="003F7CC7"/>
    <w:rsid w:val="003F7CED"/>
    <w:rsid w:val="003F7D6A"/>
    <w:rsid w:val="0040028C"/>
    <w:rsid w:val="00400450"/>
    <w:rsid w:val="004007EA"/>
    <w:rsid w:val="00400827"/>
    <w:rsid w:val="004009C8"/>
    <w:rsid w:val="00400B46"/>
    <w:rsid w:val="00400C55"/>
    <w:rsid w:val="0040131A"/>
    <w:rsid w:val="004018E9"/>
    <w:rsid w:val="00401ACA"/>
    <w:rsid w:val="00401CCF"/>
    <w:rsid w:val="00401CD4"/>
    <w:rsid w:val="004025CF"/>
    <w:rsid w:val="004029D0"/>
    <w:rsid w:val="00402A89"/>
    <w:rsid w:val="00402CD1"/>
    <w:rsid w:val="00403040"/>
    <w:rsid w:val="00403AC2"/>
    <w:rsid w:val="00404040"/>
    <w:rsid w:val="00404072"/>
    <w:rsid w:val="004043B7"/>
    <w:rsid w:val="00404429"/>
    <w:rsid w:val="0040497B"/>
    <w:rsid w:val="0040497F"/>
    <w:rsid w:val="00404A35"/>
    <w:rsid w:val="00404B78"/>
    <w:rsid w:val="00404F1B"/>
    <w:rsid w:val="00404F6C"/>
    <w:rsid w:val="0040552E"/>
    <w:rsid w:val="00405ADF"/>
    <w:rsid w:val="00405E6E"/>
    <w:rsid w:val="00406082"/>
    <w:rsid w:val="004062BC"/>
    <w:rsid w:val="0040661F"/>
    <w:rsid w:val="004068E3"/>
    <w:rsid w:val="00406961"/>
    <w:rsid w:val="00406B6F"/>
    <w:rsid w:val="00406B92"/>
    <w:rsid w:val="00406CAC"/>
    <w:rsid w:val="00406D33"/>
    <w:rsid w:val="00407208"/>
    <w:rsid w:val="00407226"/>
    <w:rsid w:val="00407337"/>
    <w:rsid w:val="0040755E"/>
    <w:rsid w:val="00407F2D"/>
    <w:rsid w:val="00410154"/>
    <w:rsid w:val="0041030F"/>
    <w:rsid w:val="00410438"/>
    <w:rsid w:val="00410646"/>
    <w:rsid w:val="00410EBD"/>
    <w:rsid w:val="0041100B"/>
    <w:rsid w:val="00411106"/>
    <w:rsid w:val="0041121D"/>
    <w:rsid w:val="00411362"/>
    <w:rsid w:val="004116C9"/>
    <w:rsid w:val="00411725"/>
    <w:rsid w:val="00411757"/>
    <w:rsid w:val="00411764"/>
    <w:rsid w:val="00411B7B"/>
    <w:rsid w:val="00411C30"/>
    <w:rsid w:val="004120C2"/>
    <w:rsid w:val="0041226B"/>
    <w:rsid w:val="004123D9"/>
    <w:rsid w:val="004125B5"/>
    <w:rsid w:val="004125EA"/>
    <w:rsid w:val="00412B6C"/>
    <w:rsid w:val="00412D50"/>
    <w:rsid w:val="00412DE4"/>
    <w:rsid w:val="00412F85"/>
    <w:rsid w:val="00412FE4"/>
    <w:rsid w:val="00413186"/>
    <w:rsid w:val="00413566"/>
    <w:rsid w:val="00413570"/>
    <w:rsid w:val="00413612"/>
    <w:rsid w:val="0041373D"/>
    <w:rsid w:val="0041397D"/>
    <w:rsid w:val="00413996"/>
    <w:rsid w:val="004139CE"/>
    <w:rsid w:val="00413C61"/>
    <w:rsid w:val="004141A5"/>
    <w:rsid w:val="0041439F"/>
    <w:rsid w:val="0041442B"/>
    <w:rsid w:val="00414747"/>
    <w:rsid w:val="00414760"/>
    <w:rsid w:val="004149A7"/>
    <w:rsid w:val="00414FFD"/>
    <w:rsid w:val="00415651"/>
    <w:rsid w:val="00415654"/>
    <w:rsid w:val="004156FD"/>
    <w:rsid w:val="0041584B"/>
    <w:rsid w:val="00415A23"/>
    <w:rsid w:val="00415A65"/>
    <w:rsid w:val="00415B0C"/>
    <w:rsid w:val="00415B10"/>
    <w:rsid w:val="00415D07"/>
    <w:rsid w:val="00415D99"/>
    <w:rsid w:val="00416166"/>
    <w:rsid w:val="004165DD"/>
    <w:rsid w:val="0041673E"/>
    <w:rsid w:val="0041676D"/>
    <w:rsid w:val="00416922"/>
    <w:rsid w:val="0041699D"/>
    <w:rsid w:val="00416A8A"/>
    <w:rsid w:val="00416BCA"/>
    <w:rsid w:val="00416D14"/>
    <w:rsid w:val="00416DE0"/>
    <w:rsid w:val="00416EF0"/>
    <w:rsid w:val="004172DF"/>
    <w:rsid w:val="004173BC"/>
    <w:rsid w:val="00417F67"/>
    <w:rsid w:val="0042001D"/>
    <w:rsid w:val="004200B4"/>
    <w:rsid w:val="0042010B"/>
    <w:rsid w:val="004202BE"/>
    <w:rsid w:val="004203DE"/>
    <w:rsid w:val="00420493"/>
    <w:rsid w:val="004205BC"/>
    <w:rsid w:val="004206FD"/>
    <w:rsid w:val="00420730"/>
    <w:rsid w:val="00420A23"/>
    <w:rsid w:val="00420B5B"/>
    <w:rsid w:val="00420F9C"/>
    <w:rsid w:val="00420FB8"/>
    <w:rsid w:val="00421638"/>
    <w:rsid w:val="00421984"/>
    <w:rsid w:val="00421A80"/>
    <w:rsid w:val="00421B54"/>
    <w:rsid w:val="00421BCF"/>
    <w:rsid w:val="00421CAD"/>
    <w:rsid w:val="00422427"/>
    <w:rsid w:val="00422468"/>
    <w:rsid w:val="00422756"/>
    <w:rsid w:val="004227E9"/>
    <w:rsid w:val="004228D6"/>
    <w:rsid w:val="00422E32"/>
    <w:rsid w:val="00422E4F"/>
    <w:rsid w:val="00423641"/>
    <w:rsid w:val="004237E6"/>
    <w:rsid w:val="00423DBA"/>
    <w:rsid w:val="00424553"/>
    <w:rsid w:val="004248DE"/>
    <w:rsid w:val="0042547D"/>
    <w:rsid w:val="00425684"/>
    <w:rsid w:val="00425B11"/>
    <w:rsid w:val="00425B36"/>
    <w:rsid w:val="00425D09"/>
    <w:rsid w:val="00425DFE"/>
    <w:rsid w:val="00425F5D"/>
    <w:rsid w:val="004260E3"/>
    <w:rsid w:val="00426120"/>
    <w:rsid w:val="004265DE"/>
    <w:rsid w:val="0042667B"/>
    <w:rsid w:val="0042670F"/>
    <w:rsid w:val="0042685E"/>
    <w:rsid w:val="00426C1B"/>
    <w:rsid w:val="00426EE3"/>
    <w:rsid w:val="004270BA"/>
    <w:rsid w:val="0042711C"/>
    <w:rsid w:val="004275B5"/>
    <w:rsid w:val="00427FD6"/>
    <w:rsid w:val="00430408"/>
    <w:rsid w:val="00430D52"/>
    <w:rsid w:val="00430FCA"/>
    <w:rsid w:val="0043118A"/>
    <w:rsid w:val="0043130D"/>
    <w:rsid w:val="004317F5"/>
    <w:rsid w:val="00431DE3"/>
    <w:rsid w:val="00431E3D"/>
    <w:rsid w:val="00432308"/>
    <w:rsid w:val="0043253F"/>
    <w:rsid w:val="004327A3"/>
    <w:rsid w:val="00432D0D"/>
    <w:rsid w:val="00432D16"/>
    <w:rsid w:val="0043318F"/>
    <w:rsid w:val="0043340A"/>
    <w:rsid w:val="00433D2A"/>
    <w:rsid w:val="00433E13"/>
    <w:rsid w:val="00433F8E"/>
    <w:rsid w:val="0043404E"/>
    <w:rsid w:val="00434091"/>
    <w:rsid w:val="004340B1"/>
    <w:rsid w:val="004342F7"/>
    <w:rsid w:val="00434324"/>
    <w:rsid w:val="0043450E"/>
    <w:rsid w:val="00434522"/>
    <w:rsid w:val="0043490F"/>
    <w:rsid w:val="0043510E"/>
    <w:rsid w:val="004351DD"/>
    <w:rsid w:val="00435349"/>
    <w:rsid w:val="0043540F"/>
    <w:rsid w:val="004354E8"/>
    <w:rsid w:val="004355F8"/>
    <w:rsid w:val="00435B3A"/>
    <w:rsid w:val="00435E78"/>
    <w:rsid w:val="004362FF"/>
    <w:rsid w:val="0043631D"/>
    <w:rsid w:val="00436624"/>
    <w:rsid w:val="004368F1"/>
    <w:rsid w:val="00436C87"/>
    <w:rsid w:val="00436D22"/>
    <w:rsid w:val="004371C1"/>
    <w:rsid w:val="004376F9"/>
    <w:rsid w:val="00437971"/>
    <w:rsid w:val="00437A41"/>
    <w:rsid w:val="0044096A"/>
    <w:rsid w:val="00440E96"/>
    <w:rsid w:val="00440F77"/>
    <w:rsid w:val="00441215"/>
    <w:rsid w:val="00441756"/>
    <w:rsid w:val="0044193D"/>
    <w:rsid w:val="00441B27"/>
    <w:rsid w:val="00441B97"/>
    <w:rsid w:val="00442102"/>
    <w:rsid w:val="00442412"/>
    <w:rsid w:val="004426BE"/>
    <w:rsid w:val="004432CD"/>
    <w:rsid w:val="00443306"/>
    <w:rsid w:val="004436A9"/>
    <w:rsid w:val="00443912"/>
    <w:rsid w:val="00443938"/>
    <w:rsid w:val="00443C09"/>
    <w:rsid w:val="00444140"/>
    <w:rsid w:val="00444725"/>
    <w:rsid w:val="00444824"/>
    <w:rsid w:val="004448FD"/>
    <w:rsid w:val="00444BE5"/>
    <w:rsid w:val="004453FE"/>
    <w:rsid w:val="00445804"/>
    <w:rsid w:val="00445A09"/>
    <w:rsid w:val="00445AFA"/>
    <w:rsid w:val="00445B03"/>
    <w:rsid w:val="00445D0B"/>
    <w:rsid w:val="00445DC3"/>
    <w:rsid w:val="004461D5"/>
    <w:rsid w:val="004465D5"/>
    <w:rsid w:val="004466AB"/>
    <w:rsid w:val="00446867"/>
    <w:rsid w:val="004468D7"/>
    <w:rsid w:val="00446AB6"/>
    <w:rsid w:val="0044700C"/>
    <w:rsid w:val="004474FD"/>
    <w:rsid w:val="004476BE"/>
    <w:rsid w:val="00447B09"/>
    <w:rsid w:val="00447E19"/>
    <w:rsid w:val="00447EA5"/>
    <w:rsid w:val="0045016D"/>
    <w:rsid w:val="00450217"/>
    <w:rsid w:val="004502A2"/>
    <w:rsid w:val="00450587"/>
    <w:rsid w:val="004506E6"/>
    <w:rsid w:val="00450A1C"/>
    <w:rsid w:val="00450B30"/>
    <w:rsid w:val="00450DF2"/>
    <w:rsid w:val="00450EC6"/>
    <w:rsid w:val="004512CA"/>
    <w:rsid w:val="004515F4"/>
    <w:rsid w:val="00451729"/>
    <w:rsid w:val="004519E6"/>
    <w:rsid w:val="00451F71"/>
    <w:rsid w:val="00452153"/>
    <w:rsid w:val="00452274"/>
    <w:rsid w:val="004522D0"/>
    <w:rsid w:val="00452444"/>
    <w:rsid w:val="00452AF4"/>
    <w:rsid w:val="00452E0D"/>
    <w:rsid w:val="00452FF8"/>
    <w:rsid w:val="004530BF"/>
    <w:rsid w:val="004530EB"/>
    <w:rsid w:val="004534E0"/>
    <w:rsid w:val="004537EB"/>
    <w:rsid w:val="004538FF"/>
    <w:rsid w:val="00453A07"/>
    <w:rsid w:val="00453ABF"/>
    <w:rsid w:val="00453AD8"/>
    <w:rsid w:val="00454097"/>
    <w:rsid w:val="004540FE"/>
    <w:rsid w:val="0045440C"/>
    <w:rsid w:val="004544A4"/>
    <w:rsid w:val="00454A19"/>
    <w:rsid w:val="00454B06"/>
    <w:rsid w:val="00454E33"/>
    <w:rsid w:val="00454F03"/>
    <w:rsid w:val="00455433"/>
    <w:rsid w:val="00455528"/>
    <w:rsid w:val="00455920"/>
    <w:rsid w:val="00455A41"/>
    <w:rsid w:val="00455BF0"/>
    <w:rsid w:val="00455DF1"/>
    <w:rsid w:val="00455FBE"/>
    <w:rsid w:val="0045615C"/>
    <w:rsid w:val="00456693"/>
    <w:rsid w:val="004568D7"/>
    <w:rsid w:val="00456A3E"/>
    <w:rsid w:val="004572CC"/>
    <w:rsid w:val="004579AF"/>
    <w:rsid w:val="00457A67"/>
    <w:rsid w:val="00457A80"/>
    <w:rsid w:val="00460134"/>
    <w:rsid w:val="00460157"/>
    <w:rsid w:val="00460425"/>
    <w:rsid w:val="004604BA"/>
    <w:rsid w:val="0046053E"/>
    <w:rsid w:val="00460581"/>
    <w:rsid w:val="004606BD"/>
    <w:rsid w:val="0046073C"/>
    <w:rsid w:val="00460BAC"/>
    <w:rsid w:val="004614D0"/>
    <w:rsid w:val="0046161F"/>
    <w:rsid w:val="00461964"/>
    <w:rsid w:val="00461DB4"/>
    <w:rsid w:val="00461F24"/>
    <w:rsid w:val="004620FD"/>
    <w:rsid w:val="004622AA"/>
    <w:rsid w:val="004623A7"/>
    <w:rsid w:val="004624B0"/>
    <w:rsid w:val="00462541"/>
    <w:rsid w:val="004626C3"/>
    <w:rsid w:val="00462A21"/>
    <w:rsid w:val="004630D3"/>
    <w:rsid w:val="00463231"/>
    <w:rsid w:val="0046382C"/>
    <w:rsid w:val="004639AF"/>
    <w:rsid w:val="00463E06"/>
    <w:rsid w:val="0046450B"/>
    <w:rsid w:val="00464658"/>
    <w:rsid w:val="00464ABD"/>
    <w:rsid w:val="00464C2C"/>
    <w:rsid w:val="00464C2E"/>
    <w:rsid w:val="004650D0"/>
    <w:rsid w:val="0046554D"/>
    <w:rsid w:val="00465918"/>
    <w:rsid w:val="00465B05"/>
    <w:rsid w:val="00465C67"/>
    <w:rsid w:val="00465D42"/>
    <w:rsid w:val="00465E43"/>
    <w:rsid w:val="00465EF8"/>
    <w:rsid w:val="004662EF"/>
    <w:rsid w:val="00466399"/>
    <w:rsid w:val="004665A4"/>
    <w:rsid w:val="00466ACF"/>
    <w:rsid w:val="00466B27"/>
    <w:rsid w:val="00466B7F"/>
    <w:rsid w:val="00466BF9"/>
    <w:rsid w:val="00467275"/>
    <w:rsid w:val="00467286"/>
    <w:rsid w:val="004672C8"/>
    <w:rsid w:val="0046740E"/>
    <w:rsid w:val="004678B8"/>
    <w:rsid w:val="00467937"/>
    <w:rsid w:val="00467F3A"/>
    <w:rsid w:val="00470162"/>
    <w:rsid w:val="004701C8"/>
    <w:rsid w:val="0047031C"/>
    <w:rsid w:val="004705D4"/>
    <w:rsid w:val="00470917"/>
    <w:rsid w:val="00470B97"/>
    <w:rsid w:val="00470D32"/>
    <w:rsid w:val="00470D67"/>
    <w:rsid w:val="00470EBD"/>
    <w:rsid w:val="004713BC"/>
    <w:rsid w:val="0047159E"/>
    <w:rsid w:val="0047175C"/>
    <w:rsid w:val="004717F6"/>
    <w:rsid w:val="00471946"/>
    <w:rsid w:val="00471DB8"/>
    <w:rsid w:val="00471DD9"/>
    <w:rsid w:val="00472189"/>
    <w:rsid w:val="0047234D"/>
    <w:rsid w:val="00472759"/>
    <w:rsid w:val="004728C4"/>
    <w:rsid w:val="004728EF"/>
    <w:rsid w:val="00472BF3"/>
    <w:rsid w:val="00472D53"/>
    <w:rsid w:val="00472EF9"/>
    <w:rsid w:val="00473040"/>
    <w:rsid w:val="00473072"/>
    <w:rsid w:val="004733AA"/>
    <w:rsid w:val="004734C4"/>
    <w:rsid w:val="0047360C"/>
    <w:rsid w:val="0047384B"/>
    <w:rsid w:val="004738E4"/>
    <w:rsid w:val="00473946"/>
    <w:rsid w:val="00473B4D"/>
    <w:rsid w:val="00473F5F"/>
    <w:rsid w:val="00474213"/>
    <w:rsid w:val="004742B3"/>
    <w:rsid w:val="004745AC"/>
    <w:rsid w:val="00474910"/>
    <w:rsid w:val="004749D3"/>
    <w:rsid w:val="00474AA7"/>
    <w:rsid w:val="00474C3F"/>
    <w:rsid w:val="00474DE1"/>
    <w:rsid w:val="00474E50"/>
    <w:rsid w:val="00474E8C"/>
    <w:rsid w:val="00474ECD"/>
    <w:rsid w:val="004752A1"/>
    <w:rsid w:val="0047560F"/>
    <w:rsid w:val="004758FB"/>
    <w:rsid w:val="0047590B"/>
    <w:rsid w:val="00475A7C"/>
    <w:rsid w:val="00475B79"/>
    <w:rsid w:val="00475C2E"/>
    <w:rsid w:val="00475CC1"/>
    <w:rsid w:val="00475CCA"/>
    <w:rsid w:val="00475E6E"/>
    <w:rsid w:val="004760EE"/>
    <w:rsid w:val="0047629D"/>
    <w:rsid w:val="00476755"/>
    <w:rsid w:val="00476DA5"/>
    <w:rsid w:val="00476DAC"/>
    <w:rsid w:val="00476FA4"/>
    <w:rsid w:val="00476FAA"/>
    <w:rsid w:val="004770D2"/>
    <w:rsid w:val="0047766A"/>
    <w:rsid w:val="00477AC7"/>
    <w:rsid w:val="00477BA0"/>
    <w:rsid w:val="00477D76"/>
    <w:rsid w:val="00477E2B"/>
    <w:rsid w:val="004801F1"/>
    <w:rsid w:val="004803EB"/>
    <w:rsid w:val="0048051B"/>
    <w:rsid w:val="00480570"/>
    <w:rsid w:val="004805D3"/>
    <w:rsid w:val="0048078C"/>
    <w:rsid w:val="00480812"/>
    <w:rsid w:val="00480B3B"/>
    <w:rsid w:val="00480C80"/>
    <w:rsid w:val="00480CA2"/>
    <w:rsid w:val="00480DFB"/>
    <w:rsid w:val="00480E07"/>
    <w:rsid w:val="00480EAC"/>
    <w:rsid w:val="0048120A"/>
    <w:rsid w:val="004813EC"/>
    <w:rsid w:val="004817FC"/>
    <w:rsid w:val="0048182E"/>
    <w:rsid w:val="00481925"/>
    <w:rsid w:val="0048193A"/>
    <w:rsid w:val="00481A1C"/>
    <w:rsid w:val="00481A2E"/>
    <w:rsid w:val="00481A56"/>
    <w:rsid w:val="00481A9F"/>
    <w:rsid w:val="00481C32"/>
    <w:rsid w:val="00481DB3"/>
    <w:rsid w:val="00481E05"/>
    <w:rsid w:val="00482092"/>
    <w:rsid w:val="0048211E"/>
    <w:rsid w:val="004822C0"/>
    <w:rsid w:val="004828DB"/>
    <w:rsid w:val="00482A42"/>
    <w:rsid w:val="00482D10"/>
    <w:rsid w:val="00483127"/>
    <w:rsid w:val="00483416"/>
    <w:rsid w:val="0048387F"/>
    <w:rsid w:val="00483FDC"/>
    <w:rsid w:val="0048413D"/>
    <w:rsid w:val="00484187"/>
    <w:rsid w:val="004842C7"/>
    <w:rsid w:val="004842E8"/>
    <w:rsid w:val="0048438C"/>
    <w:rsid w:val="004846E2"/>
    <w:rsid w:val="00484896"/>
    <w:rsid w:val="00484E7D"/>
    <w:rsid w:val="00484FE3"/>
    <w:rsid w:val="004856BE"/>
    <w:rsid w:val="00485BF9"/>
    <w:rsid w:val="00485CAB"/>
    <w:rsid w:val="00485D81"/>
    <w:rsid w:val="00485F86"/>
    <w:rsid w:val="00485FA3"/>
    <w:rsid w:val="004860BE"/>
    <w:rsid w:val="004861F7"/>
    <w:rsid w:val="004864A5"/>
    <w:rsid w:val="00486653"/>
    <w:rsid w:val="00486657"/>
    <w:rsid w:val="00486C30"/>
    <w:rsid w:val="00486F2B"/>
    <w:rsid w:val="0048718C"/>
    <w:rsid w:val="0048732A"/>
    <w:rsid w:val="00487650"/>
    <w:rsid w:val="00487696"/>
    <w:rsid w:val="0048797C"/>
    <w:rsid w:val="00487A1E"/>
    <w:rsid w:val="00487C27"/>
    <w:rsid w:val="00487C7D"/>
    <w:rsid w:val="00487C93"/>
    <w:rsid w:val="00487CF4"/>
    <w:rsid w:val="00487F39"/>
    <w:rsid w:val="0049012B"/>
    <w:rsid w:val="00490429"/>
    <w:rsid w:val="00490630"/>
    <w:rsid w:val="0049069E"/>
    <w:rsid w:val="00490802"/>
    <w:rsid w:val="00490876"/>
    <w:rsid w:val="004908C4"/>
    <w:rsid w:val="00490A11"/>
    <w:rsid w:val="00490D28"/>
    <w:rsid w:val="00491259"/>
    <w:rsid w:val="0049127A"/>
    <w:rsid w:val="00491427"/>
    <w:rsid w:val="00491506"/>
    <w:rsid w:val="00491511"/>
    <w:rsid w:val="004916CB"/>
    <w:rsid w:val="0049178C"/>
    <w:rsid w:val="00491CF8"/>
    <w:rsid w:val="00491DB4"/>
    <w:rsid w:val="00491ECB"/>
    <w:rsid w:val="00491EFE"/>
    <w:rsid w:val="00491F0A"/>
    <w:rsid w:val="00492177"/>
    <w:rsid w:val="00492235"/>
    <w:rsid w:val="004922CE"/>
    <w:rsid w:val="004924E6"/>
    <w:rsid w:val="00492875"/>
    <w:rsid w:val="00492940"/>
    <w:rsid w:val="004931D6"/>
    <w:rsid w:val="00493412"/>
    <w:rsid w:val="004934C2"/>
    <w:rsid w:val="00493569"/>
    <w:rsid w:val="00493768"/>
    <w:rsid w:val="00493795"/>
    <w:rsid w:val="00493956"/>
    <w:rsid w:val="00493B9D"/>
    <w:rsid w:val="00493FCC"/>
    <w:rsid w:val="004940F7"/>
    <w:rsid w:val="00494100"/>
    <w:rsid w:val="00494603"/>
    <w:rsid w:val="00494CCC"/>
    <w:rsid w:val="00494D26"/>
    <w:rsid w:val="004952FA"/>
    <w:rsid w:val="00495819"/>
    <w:rsid w:val="00495DED"/>
    <w:rsid w:val="00495E66"/>
    <w:rsid w:val="00495EB8"/>
    <w:rsid w:val="00496567"/>
    <w:rsid w:val="0049688D"/>
    <w:rsid w:val="00496A44"/>
    <w:rsid w:val="00496DE0"/>
    <w:rsid w:val="00496DEF"/>
    <w:rsid w:val="00496ECA"/>
    <w:rsid w:val="004972DE"/>
    <w:rsid w:val="004972F9"/>
    <w:rsid w:val="0049740B"/>
    <w:rsid w:val="00497661"/>
    <w:rsid w:val="004977C3"/>
    <w:rsid w:val="00497B33"/>
    <w:rsid w:val="00497BD9"/>
    <w:rsid w:val="00497D66"/>
    <w:rsid w:val="00497E9D"/>
    <w:rsid w:val="00497F9F"/>
    <w:rsid w:val="004A01D4"/>
    <w:rsid w:val="004A0403"/>
    <w:rsid w:val="004A058D"/>
    <w:rsid w:val="004A07BD"/>
    <w:rsid w:val="004A0C80"/>
    <w:rsid w:val="004A0E29"/>
    <w:rsid w:val="004A144A"/>
    <w:rsid w:val="004A151F"/>
    <w:rsid w:val="004A155B"/>
    <w:rsid w:val="004A17E9"/>
    <w:rsid w:val="004A1C83"/>
    <w:rsid w:val="004A1CB9"/>
    <w:rsid w:val="004A1E6B"/>
    <w:rsid w:val="004A1E70"/>
    <w:rsid w:val="004A2262"/>
    <w:rsid w:val="004A22AB"/>
    <w:rsid w:val="004A2504"/>
    <w:rsid w:val="004A26E0"/>
    <w:rsid w:val="004A2876"/>
    <w:rsid w:val="004A2B38"/>
    <w:rsid w:val="004A2C59"/>
    <w:rsid w:val="004A2EE3"/>
    <w:rsid w:val="004A33D4"/>
    <w:rsid w:val="004A353A"/>
    <w:rsid w:val="004A382E"/>
    <w:rsid w:val="004A39E7"/>
    <w:rsid w:val="004A39F9"/>
    <w:rsid w:val="004A3A0E"/>
    <w:rsid w:val="004A3CB2"/>
    <w:rsid w:val="004A3CE9"/>
    <w:rsid w:val="004A3E38"/>
    <w:rsid w:val="004A3E5D"/>
    <w:rsid w:val="004A3EEC"/>
    <w:rsid w:val="004A4398"/>
    <w:rsid w:val="004A46B2"/>
    <w:rsid w:val="004A48A9"/>
    <w:rsid w:val="004A4A42"/>
    <w:rsid w:val="004A4C57"/>
    <w:rsid w:val="004A4D76"/>
    <w:rsid w:val="004A4F9A"/>
    <w:rsid w:val="004A5006"/>
    <w:rsid w:val="004A521E"/>
    <w:rsid w:val="004A5404"/>
    <w:rsid w:val="004A5635"/>
    <w:rsid w:val="004A57D2"/>
    <w:rsid w:val="004A57E2"/>
    <w:rsid w:val="004A58FC"/>
    <w:rsid w:val="004A5990"/>
    <w:rsid w:val="004A5996"/>
    <w:rsid w:val="004A5C9C"/>
    <w:rsid w:val="004A5EE6"/>
    <w:rsid w:val="004A641E"/>
    <w:rsid w:val="004A67FA"/>
    <w:rsid w:val="004A69C6"/>
    <w:rsid w:val="004A69E9"/>
    <w:rsid w:val="004A6A59"/>
    <w:rsid w:val="004A6B57"/>
    <w:rsid w:val="004A6B9E"/>
    <w:rsid w:val="004A6DD2"/>
    <w:rsid w:val="004A6E46"/>
    <w:rsid w:val="004A703D"/>
    <w:rsid w:val="004A7109"/>
    <w:rsid w:val="004A71B6"/>
    <w:rsid w:val="004A7A49"/>
    <w:rsid w:val="004A7A82"/>
    <w:rsid w:val="004B04D5"/>
    <w:rsid w:val="004B05E1"/>
    <w:rsid w:val="004B0739"/>
    <w:rsid w:val="004B0B2A"/>
    <w:rsid w:val="004B101A"/>
    <w:rsid w:val="004B16D0"/>
    <w:rsid w:val="004B187F"/>
    <w:rsid w:val="004B1B67"/>
    <w:rsid w:val="004B1C6F"/>
    <w:rsid w:val="004B1D09"/>
    <w:rsid w:val="004B1DD8"/>
    <w:rsid w:val="004B1E3A"/>
    <w:rsid w:val="004B1FF4"/>
    <w:rsid w:val="004B2007"/>
    <w:rsid w:val="004B2A86"/>
    <w:rsid w:val="004B2BE0"/>
    <w:rsid w:val="004B2BE9"/>
    <w:rsid w:val="004B2E58"/>
    <w:rsid w:val="004B36D0"/>
    <w:rsid w:val="004B36DE"/>
    <w:rsid w:val="004B3846"/>
    <w:rsid w:val="004B3892"/>
    <w:rsid w:val="004B3898"/>
    <w:rsid w:val="004B38F4"/>
    <w:rsid w:val="004B3E42"/>
    <w:rsid w:val="004B409D"/>
    <w:rsid w:val="004B421C"/>
    <w:rsid w:val="004B4557"/>
    <w:rsid w:val="004B4578"/>
    <w:rsid w:val="004B45CF"/>
    <w:rsid w:val="004B4669"/>
    <w:rsid w:val="004B4B22"/>
    <w:rsid w:val="004B4D47"/>
    <w:rsid w:val="004B4EA1"/>
    <w:rsid w:val="004B4FB3"/>
    <w:rsid w:val="004B5340"/>
    <w:rsid w:val="004B541C"/>
    <w:rsid w:val="004B54DA"/>
    <w:rsid w:val="004B5505"/>
    <w:rsid w:val="004B55CB"/>
    <w:rsid w:val="004B57E9"/>
    <w:rsid w:val="004B588B"/>
    <w:rsid w:val="004B5902"/>
    <w:rsid w:val="004B5AE0"/>
    <w:rsid w:val="004B5CB9"/>
    <w:rsid w:val="004B6061"/>
    <w:rsid w:val="004B654D"/>
    <w:rsid w:val="004B6725"/>
    <w:rsid w:val="004B67EF"/>
    <w:rsid w:val="004B6990"/>
    <w:rsid w:val="004B6B06"/>
    <w:rsid w:val="004B6B3B"/>
    <w:rsid w:val="004B6D99"/>
    <w:rsid w:val="004B6EDE"/>
    <w:rsid w:val="004B6F53"/>
    <w:rsid w:val="004B72AF"/>
    <w:rsid w:val="004B73BE"/>
    <w:rsid w:val="004B7437"/>
    <w:rsid w:val="004B76BC"/>
    <w:rsid w:val="004C04D4"/>
    <w:rsid w:val="004C0557"/>
    <w:rsid w:val="004C0793"/>
    <w:rsid w:val="004C0812"/>
    <w:rsid w:val="004C09EF"/>
    <w:rsid w:val="004C0AB3"/>
    <w:rsid w:val="004C0DC7"/>
    <w:rsid w:val="004C0F77"/>
    <w:rsid w:val="004C10FA"/>
    <w:rsid w:val="004C1151"/>
    <w:rsid w:val="004C1164"/>
    <w:rsid w:val="004C139F"/>
    <w:rsid w:val="004C1C14"/>
    <w:rsid w:val="004C1E4F"/>
    <w:rsid w:val="004C1FB5"/>
    <w:rsid w:val="004C21C6"/>
    <w:rsid w:val="004C2845"/>
    <w:rsid w:val="004C2B1D"/>
    <w:rsid w:val="004C2C54"/>
    <w:rsid w:val="004C2C74"/>
    <w:rsid w:val="004C2E19"/>
    <w:rsid w:val="004C2F6E"/>
    <w:rsid w:val="004C33B9"/>
    <w:rsid w:val="004C3529"/>
    <w:rsid w:val="004C35F1"/>
    <w:rsid w:val="004C3704"/>
    <w:rsid w:val="004C37BD"/>
    <w:rsid w:val="004C3B91"/>
    <w:rsid w:val="004C3D0D"/>
    <w:rsid w:val="004C3E62"/>
    <w:rsid w:val="004C3FA5"/>
    <w:rsid w:val="004C4255"/>
    <w:rsid w:val="004C43B0"/>
    <w:rsid w:val="004C43FE"/>
    <w:rsid w:val="004C4B0D"/>
    <w:rsid w:val="004C4C2F"/>
    <w:rsid w:val="004C4C72"/>
    <w:rsid w:val="004C51BD"/>
    <w:rsid w:val="004C5839"/>
    <w:rsid w:val="004C58C1"/>
    <w:rsid w:val="004C58DF"/>
    <w:rsid w:val="004C5B43"/>
    <w:rsid w:val="004C5E20"/>
    <w:rsid w:val="004C6433"/>
    <w:rsid w:val="004C6581"/>
    <w:rsid w:val="004C667C"/>
    <w:rsid w:val="004C6AB4"/>
    <w:rsid w:val="004C6CC8"/>
    <w:rsid w:val="004C6FA8"/>
    <w:rsid w:val="004C7001"/>
    <w:rsid w:val="004C7154"/>
    <w:rsid w:val="004C7BE8"/>
    <w:rsid w:val="004C7E8C"/>
    <w:rsid w:val="004D0952"/>
    <w:rsid w:val="004D0D1F"/>
    <w:rsid w:val="004D0DA8"/>
    <w:rsid w:val="004D0E09"/>
    <w:rsid w:val="004D1A0A"/>
    <w:rsid w:val="004D1ACE"/>
    <w:rsid w:val="004D1B8E"/>
    <w:rsid w:val="004D1BD1"/>
    <w:rsid w:val="004D1E0F"/>
    <w:rsid w:val="004D2109"/>
    <w:rsid w:val="004D2462"/>
    <w:rsid w:val="004D2463"/>
    <w:rsid w:val="004D265F"/>
    <w:rsid w:val="004D28E7"/>
    <w:rsid w:val="004D2AAC"/>
    <w:rsid w:val="004D2B90"/>
    <w:rsid w:val="004D31EF"/>
    <w:rsid w:val="004D33D1"/>
    <w:rsid w:val="004D3769"/>
    <w:rsid w:val="004D376F"/>
    <w:rsid w:val="004D394D"/>
    <w:rsid w:val="004D3A91"/>
    <w:rsid w:val="004D3AD0"/>
    <w:rsid w:val="004D3BED"/>
    <w:rsid w:val="004D3D0A"/>
    <w:rsid w:val="004D3EE8"/>
    <w:rsid w:val="004D4179"/>
    <w:rsid w:val="004D490D"/>
    <w:rsid w:val="004D4A43"/>
    <w:rsid w:val="004D4C08"/>
    <w:rsid w:val="004D4E10"/>
    <w:rsid w:val="004D4E96"/>
    <w:rsid w:val="004D4F36"/>
    <w:rsid w:val="004D50CA"/>
    <w:rsid w:val="004D5273"/>
    <w:rsid w:val="004D5700"/>
    <w:rsid w:val="004D59E7"/>
    <w:rsid w:val="004D5AEF"/>
    <w:rsid w:val="004D60B0"/>
    <w:rsid w:val="004D60EC"/>
    <w:rsid w:val="004D6481"/>
    <w:rsid w:val="004D649F"/>
    <w:rsid w:val="004D659B"/>
    <w:rsid w:val="004D6B51"/>
    <w:rsid w:val="004D6CE5"/>
    <w:rsid w:val="004D71D8"/>
    <w:rsid w:val="004D77B3"/>
    <w:rsid w:val="004D79FD"/>
    <w:rsid w:val="004D7CDD"/>
    <w:rsid w:val="004D7D26"/>
    <w:rsid w:val="004E0210"/>
    <w:rsid w:val="004E0682"/>
    <w:rsid w:val="004E0AAC"/>
    <w:rsid w:val="004E0E12"/>
    <w:rsid w:val="004E0EAE"/>
    <w:rsid w:val="004E0F3F"/>
    <w:rsid w:val="004E0F4F"/>
    <w:rsid w:val="004E12B3"/>
    <w:rsid w:val="004E15DF"/>
    <w:rsid w:val="004E15E4"/>
    <w:rsid w:val="004E1C4C"/>
    <w:rsid w:val="004E269C"/>
    <w:rsid w:val="004E2762"/>
    <w:rsid w:val="004E283F"/>
    <w:rsid w:val="004E2A15"/>
    <w:rsid w:val="004E2E24"/>
    <w:rsid w:val="004E317D"/>
    <w:rsid w:val="004E331E"/>
    <w:rsid w:val="004E3436"/>
    <w:rsid w:val="004E348F"/>
    <w:rsid w:val="004E355A"/>
    <w:rsid w:val="004E3B81"/>
    <w:rsid w:val="004E3C1B"/>
    <w:rsid w:val="004E3CF4"/>
    <w:rsid w:val="004E3DA2"/>
    <w:rsid w:val="004E3E38"/>
    <w:rsid w:val="004E3E95"/>
    <w:rsid w:val="004E3EB5"/>
    <w:rsid w:val="004E45A9"/>
    <w:rsid w:val="004E45B8"/>
    <w:rsid w:val="004E476A"/>
    <w:rsid w:val="004E477B"/>
    <w:rsid w:val="004E4902"/>
    <w:rsid w:val="004E4A01"/>
    <w:rsid w:val="004E4B81"/>
    <w:rsid w:val="004E4BD3"/>
    <w:rsid w:val="004E4C77"/>
    <w:rsid w:val="004E5136"/>
    <w:rsid w:val="004E5218"/>
    <w:rsid w:val="004E533E"/>
    <w:rsid w:val="004E5364"/>
    <w:rsid w:val="004E575F"/>
    <w:rsid w:val="004E608C"/>
    <w:rsid w:val="004E62B4"/>
    <w:rsid w:val="004E651A"/>
    <w:rsid w:val="004E6526"/>
    <w:rsid w:val="004E65BD"/>
    <w:rsid w:val="004E6AF7"/>
    <w:rsid w:val="004E6B8D"/>
    <w:rsid w:val="004E71D9"/>
    <w:rsid w:val="004E72EF"/>
    <w:rsid w:val="004E7566"/>
    <w:rsid w:val="004E76C1"/>
    <w:rsid w:val="004E7879"/>
    <w:rsid w:val="004E79C2"/>
    <w:rsid w:val="004E7BC8"/>
    <w:rsid w:val="004F00F3"/>
    <w:rsid w:val="004F0362"/>
    <w:rsid w:val="004F04B9"/>
    <w:rsid w:val="004F0E70"/>
    <w:rsid w:val="004F0E9C"/>
    <w:rsid w:val="004F1066"/>
    <w:rsid w:val="004F16A2"/>
    <w:rsid w:val="004F191C"/>
    <w:rsid w:val="004F1B67"/>
    <w:rsid w:val="004F1E7E"/>
    <w:rsid w:val="004F27E1"/>
    <w:rsid w:val="004F2B29"/>
    <w:rsid w:val="004F2B5D"/>
    <w:rsid w:val="004F2B9D"/>
    <w:rsid w:val="004F2ECF"/>
    <w:rsid w:val="004F30B5"/>
    <w:rsid w:val="004F30EF"/>
    <w:rsid w:val="004F3124"/>
    <w:rsid w:val="004F31BE"/>
    <w:rsid w:val="004F368F"/>
    <w:rsid w:val="004F384D"/>
    <w:rsid w:val="004F3923"/>
    <w:rsid w:val="004F3C8D"/>
    <w:rsid w:val="004F4022"/>
    <w:rsid w:val="004F4174"/>
    <w:rsid w:val="004F4195"/>
    <w:rsid w:val="004F4270"/>
    <w:rsid w:val="004F4305"/>
    <w:rsid w:val="004F43DE"/>
    <w:rsid w:val="004F4921"/>
    <w:rsid w:val="004F494F"/>
    <w:rsid w:val="004F4B19"/>
    <w:rsid w:val="004F4B27"/>
    <w:rsid w:val="004F4B8A"/>
    <w:rsid w:val="004F4D3C"/>
    <w:rsid w:val="004F4FFC"/>
    <w:rsid w:val="004F50BA"/>
    <w:rsid w:val="004F536C"/>
    <w:rsid w:val="004F5522"/>
    <w:rsid w:val="004F5684"/>
    <w:rsid w:val="004F58C0"/>
    <w:rsid w:val="004F5978"/>
    <w:rsid w:val="004F5A6A"/>
    <w:rsid w:val="004F5AEF"/>
    <w:rsid w:val="004F5B60"/>
    <w:rsid w:val="004F5DF8"/>
    <w:rsid w:val="004F6207"/>
    <w:rsid w:val="004F651D"/>
    <w:rsid w:val="004F66A5"/>
    <w:rsid w:val="004F68C5"/>
    <w:rsid w:val="004F6C2A"/>
    <w:rsid w:val="004F6F8B"/>
    <w:rsid w:val="004F6FC0"/>
    <w:rsid w:val="004F7156"/>
    <w:rsid w:val="004F7162"/>
    <w:rsid w:val="004F7558"/>
    <w:rsid w:val="004F78D9"/>
    <w:rsid w:val="004F7A44"/>
    <w:rsid w:val="004F7EB0"/>
    <w:rsid w:val="0050006E"/>
    <w:rsid w:val="0050011B"/>
    <w:rsid w:val="00500786"/>
    <w:rsid w:val="00500BDC"/>
    <w:rsid w:val="005010B1"/>
    <w:rsid w:val="005012AC"/>
    <w:rsid w:val="005013CD"/>
    <w:rsid w:val="0050145D"/>
    <w:rsid w:val="00501633"/>
    <w:rsid w:val="00501835"/>
    <w:rsid w:val="00501CED"/>
    <w:rsid w:val="00501F38"/>
    <w:rsid w:val="00502136"/>
    <w:rsid w:val="0050224F"/>
    <w:rsid w:val="0050237D"/>
    <w:rsid w:val="00502384"/>
    <w:rsid w:val="005028B7"/>
    <w:rsid w:val="0050291A"/>
    <w:rsid w:val="005029B3"/>
    <w:rsid w:val="00502ACD"/>
    <w:rsid w:val="00502C15"/>
    <w:rsid w:val="00502CA9"/>
    <w:rsid w:val="00502CC9"/>
    <w:rsid w:val="00502CE3"/>
    <w:rsid w:val="00503090"/>
    <w:rsid w:val="005030DE"/>
    <w:rsid w:val="005031BC"/>
    <w:rsid w:val="0050336E"/>
    <w:rsid w:val="00503506"/>
    <w:rsid w:val="0050364F"/>
    <w:rsid w:val="005038FE"/>
    <w:rsid w:val="00503938"/>
    <w:rsid w:val="00503957"/>
    <w:rsid w:val="00503A8B"/>
    <w:rsid w:val="005040B2"/>
    <w:rsid w:val="005042C2"/>
    <w:rsid w:val="005043C1"/>
    <w:rsid w:val="005043D5"/>
    <w:rsid w:val="00504803"/>
    <w:rsid w:val="00504A80"/>
    <w:rsid w:val="00504C11"/>
    <w:rsid w:val="00504E0F"/>
    <w:rsid w:val="00505061"/>
    <w:rsid w:val="00505070"/>
    <w:rsid w:val="005056FB"/>
    <w:rsid w:val="00505959"/>
    <w:rsid w:val="00505C00"/>
    <w:rsid w:val="00505F0E"/>
    <w:rsid w:val="00505F19"/>
    <w:rsid w:val="00505F56"/>
    <w:rsid w:val="00506720"/>
    <w:rsid w:val="005067CE"/>
    <w:rsid w:val="00506BF7"/>
    <w:rsid w:val="00506E20"/>
    <w:rsid w:val="00506F0F"/>
    <w:rsid w:val="00506F9A"/>
    <w:rsid w:val="005075B3"/>
    <w:rsid w:val="005075FB"/>
    <w:rsid w:val="00507885"/>
    <w:rsid w:val="00507C01"/>
    <w:rsid w:val="00507C4B"/>
    <w:rsid w:val="005100DB"/>
    <w:rsid w:val="0051032B"/>
    <w:rsid w:val="005103FB"/>
    <w:rsid w:val="00510487"/>
    <w:rsid w:val="00510674"/>
    <w:rsid w:val="00510822"/>
    <w:rsid w:val="005108A8"/>
    <w:rsid w:val="00510AB3"/>
    <w:rsid w:val="00510B24"/>
    <w:rsid w:val="00510D46"/>
    <w:rsid w:val="00510DD4"/>
    <w:rsid w:val="00510DF0"/>
    <w:rsid w:val="00510EDF"/>
    <w:rsid w:val="00510F78"/>
    <w:rsid w:val="005113ED"/>
    <w:rsid w:val="00511658"/>
    <w:rsid w:val="00511A8E"/>
    <w:rsid w:val="00511B48"/>
    <w:rsid w:val="005120DA"/>
    <w:rsid w:val="00512311"/>
    <w:rsid w:val="005127AD"/>
    <w:rsid w:val="005129EB"/>
    <w:rsid w:val="00512E57"/>
    <w:rsid w:val="00512E5B"/>
    <w:rsid w:val="00512EFE"/>
    <w:rsid w:val="00513173"/>
    <w:rsid w:val="00513470"/>
    <w:rsid w:val="00513538"/>
    <w:rsid w:val="00513559"/>
    <w:rsid w:val="00513599"/>
    <w:rsid w:val="0051371C"/>
    <w:rsid w:val="00513DD2"/>
    <w:rsid w:val="0051454A"/>
    <w:rsid w:val="005149D5"/>
    <w:rsid w:val="00514A7F"/>
    <w:rsid w:val="00514BE7"/>
    <w:rsid w:val="00514BE8"/>
    <w:rsid w:val="00514EB3"/>
    <w:rsid w:val="00514FA3"/>
    <w:rsid w:val="00515115"/>
    <w:rsid w:val="00515704"/>
    <w:rsid w:val="005157C4"/>
    <w:rsid w:val="00515949"/>
    <w:rsid w:val="00515A8B"/>
    <w:rsid w:val="00515C86"/>
    <w:rsid w:val="00515F37"/>
    <w:rsid w:val="0051652A"/>
    <w:rsid w:val="00516AB4"/>
    <w:rsid w:val="00516B06"/>
    <w:rsid w:val="00516B39"/>
    <w:rsid w:val="00516CA8"/>
    <w:rsid w:val="00516E8E"/>
    <w:rsid w:val="0051712C"/>
    <w:rsid w:val="00517149"/>
    <w:rsid w:val="00517179"/>
    <w:rsid w:val="00517230"/>
    <w:rsid w:val="00517360"/>
    <w:rsid w:val="00517BFA"/>
    <w:rsid w:val="00517F7F"/>
    <w:rsid w:val="00520806"/>
    <w:rsid w:val="00520DC4"/>
    <w:rsid w:val="00520DF7"/>
    <w:rsid w:val="00521157"/>
    <w:rsid w:val="00521162"/>
    <w:rsid w:val="00521243"/>
    <w:rsid w:val="005213ED"/>
    <w:rsid w:val="00521838"/>
    <w:rsid w:val="0052185E"/>
    <w:rsid w:val="00521BF5"/>
    <w:rsid w:val="00521D3B"/>
    <w:rsid w:val="005223E6"/>
    <w:rsid w:val="0052243C"/>
    <w:rsid w:val="005224C9"/>
    <w:rsid w:val="00522676"/>
    <w:rsid w:val="005227BD"/>
    <w:rsid w:val="00522949"/>
    <w:rsid w:val="00522B44"/>
    <w:rsid w:val="005232F6"/>
    <w:rsid w:val="0052371D"/>
    <w:rsid w:val="00523952"/>
    <w:rsid w:val="00523DED"/>
    <w:rsid w:val="00523E98"/>
    <w:rsid w:val="0052435D"/>
    <w:rsid w:val="0052459D"/>
    <w:rsid w:val="00524600"/>
    <w:rsid w:val="0052463E"/>
    <w:rsid w:val="005246D2"/>
    <w:rsid w:val="00524CEB"/>
    <w:rsid w:val="005254B8"/>
    <w:rsid w:val="00525668"/>
    <w:rsid w:val="0052579A"/>
    <w:rsid w:val="005257DA"/>
    <w:rsid w:val="00525CFB"/>
    <w:rsid w:val="00525E9A"/>
    <w:rsid w:val="00526170"/>
    <w:rsid w:val="0052620B"/>
    <w:rsid w:val="0052634F"/>
    <w:rsid w:val="00526522"/>
    <w:rsid w:val="00526630"/>
    <w:rsid w:val="005268CD"/>
    <w:rsid w:val="00526A2B"/>
    <w:rsid w:val="00526BB0"/>
    <w:rsid w:val="00526E38"/>
    <w:rsid w:val="00526F33"/>
    <w:rsid w:val="005271A1"/>
    <w:rsid w:val="005271A6"/>
    <w:rsid w:val="0052756B"/>
    <w:rsid w:val="00527600"/>
    <w:rsid w:val="005276D3"/>
    <w:rsid w:val="005276F2"/>
    <w:rsid w:val="0052790D"/>
    <w:rsid w:val="00527921"/>
    <w:rsid w:val="00527AEA"/>
    <w:rsid w:val="00527CED"/>
    <w:rsid w:val="00527DB3"/>
    <w:rsid w:val="00527F61"/>
    <w:rsid w:val="00527FAC"/>
    <w:rsid w:val="00530112"/>
    <w:rsid w:val="005304E3"/>
    <w:rsid w:val="00530704"/>
    <w:rsid w:val="00530861"/>
    <w:rsid w:val="00530B2F"/>
    <w:rsid w:val="00530C22"/>
    <w:rsid w:val="00530D1E"/>
    <w:rsid w:val="00530D56"/>
    <w:rsid w:val="00530F4F"/>
    <w:rsid w:val="0053130B"/>
    <w:rsid w:val="00531A13"/>
    <w:rsid w:val="00531FC7"/>
    <w:rsid w:val="00532036"/>
    <w:rsid w:val="00532108"/>
    <w:rsid w:val="005321BE"/>
    <w:rsid w:val="005322B4"/>
    <w:rsid w:val="00532330"/>
    <w:rsid w:val="005325F0"/>
    <w:rsid w:val="005326D4"/>
    <w:rsid w:val="00532850"/>
    <w:rsid w:val="005328C2"/>
    <w:rsid w:val="00532C6A"/>
    <w:rsid w:val="0053311D"/>
    <w:rsid w:val="00533574"/>
    <w:rsid w:val="005339BB"/>
    <w:rsid w:val="00533A04"/>
    <w:rsid w:val="00533B2E"/>
    <w:rsid w:val="00534065"/>
    <w:rsid w:val="00534109"/>
    <w:rsid w:val="005342C5"/>
    <w:rsid w:val="00534356"/>
    <w:rsid w:val="0053441E"/>
    <w:rsid w:val="00534543"/>
    <w:rsid w:val="005346B5"/>
    <w:rsid w:val="005348B6"/>
    <w:rsid w:val="00534A5D"/>
    <w:rsid w:val="00534BB0"/>
    <w:rsid w:val="00534C4C"/>
    <w:rsid w:val="00534E38"/>
    <w:rsid w:val="00535193"/>
    <w:rsid w:val="00535227"/>
    <w:rsid w:val="00535250"/>
    <w:rsid w:val="0053559B"/>
    <w:rsid w:val="005358A2"/>
    <w:rsid w:val="00535A23"/>
    <w:rsid w:val="00535C84"/>
    <w:rsid w:val="00536176"/>
    <w:rsid w:val="00536282"/>
    <w:rsid w:val="00536701"/>
    <w:rsid w:val="00536888"/>
    <w:rsid w:val="00536928"/>
    <w:rsid w:val="00537070"/>
    <w:rsid w:val="00537573"/>
    <w:rsid w:val="005375DB"/>
    <w:rsid w:val="00537B47"/>
    <w:rsid w:val="00537F33"/>
    <w:rsid w:val="00540182"/>
    <w:rsid w:val="005401D1"/>
    <w:rsid w:val="005405F5"/>
    <w:rsid w:val="00540616"/>
    <w:rsid w:val="005406C4"/>
    <w:rsid w:val="00540764"/>
    <w:rsid w:val="005407CE"/>
    <w:rsid w:val="00540991"/>
    <w:rsid w:val="00540A9F"/>
    <w:rsid w:val="00540D09"/>
    <w:rsid w:val="00540FB3"/>
    <w:rsid w:val="00541B0C"/>
    <w:rsid w:val="00541B6E"/>
    <w:rsid w:val="00541D7E"/>
    <w:rsid w:val="00541E2C"/>
    <w:rsid w:val="0054227B"/>
    <w:rsid w:val="00542283"/>
    <w:rsid w:val="005423E2"/>
    <w:rsid w:val="005428FB"/>
    <w:rsid w:val="005429A1"/>
    <w:rsid w:val="00542C84"/>
    <w:rsid w:val="00542F4D"/>
    <w:rsid w:val="00543267"/>
    <w:rsid w:val="00543468"/>
    <w:rsid w:val="005436A0"/>
    <w:rsid w:val="00543825"/>
    <w:rsid w:val="00543E6E"/>
    <w:rsid w:val="00544369"/>
    <w:rsid w:val="00544512"/>
    <w:rsid w:val="0054462E"/>
    <w:rsid w:val="005447F8"/>
    <w:rsid w:val="00544859"/>
    <w:rsid w:val="00544C96"/>
    <w:rsid w:val="00544DE0"/>
    <w:rsid w:val="005450BE"/>
    <w:rsid w:val="005450E4"/>
    <w:rsid w:val="00545108"/>
    <w:rsid w:val="00545141"/>
    <w:rsid w:val="00545496"/>
    <w:rsid w:val="00545549"/>
    <w:rsid w:val="00545A4A"/>
    <w:rsid w:val="00545E94"/>
    <w:rsid w:val="00545F74"/>
    <w:rsid w:val="00546200"/>
    <w:rsid w:val="005462B8"/>
    <w:rsid w:val="00546519"/>
    <w:rsid w:val="0054657A"/>
    <w:rsid w:val="0054669C"/>
    <w:rsid w:val="005466B1"/>
    <w:rsid w:val="00546AF3"/>
    <w:rsid w:val="00546E26"/>
    <w:rsid w:val="00546E5F"/>
    <w:rsid w:val="005472B6"/>
    <w:rsid w:val="005473A9"/>
    <w:rsid w:val="005475F4"/>
    <w:rsid w:val="00547E67"/>
    <w:rsid w:val="00547EA8"/>
    <w:rsid w:val="00550202"/>
    <w:rsid w:val="00550251"/>
    <w:rsid w:val="00550437"/>
    <w:rsid w:val="00550543"/>
    <w:rsid w:val="0055079F"/>
    <w:rsid w:val="005510E5"/>
    <w:rsid w:val="00551154"/>
    <w:rsid w:val="00551276"/>
    <w:rsid w:val="00551420"/>
    <w:rsid w:val="0055152D"/>
    <w:rsid w:val="00551940"/>
    <w:rsid w:val="00551A77"/>
    <w:rsid w:val="00551C96"/>
    <w:rsid w:val="00551F53"/>
    <w:rsid w:val="005523E3"/>
    <w:rsid w:val="00552421"/>
    <w:rsid w:val="00552531"/>
    <w:rsid w:val="00552706"/>
    <w:rsid w:val="00552A7A"/>
    <w:rsid w:val="00552B56"/>
    <w:rsid w:val="00552D21"/>
    <w:rsid w:val="00553020"/>
    <w:rsid w:val="005531FD"/>
    <w:rsid w:val="0055344B"/>
    <w:rsid w:val="005535EE"/>
    <w:rsid w:val="00553811"/>
    <w:rsid w:val="00553C63"/>
    <w:rsid w:val="00553CD5"/>
    <w:rsid w:val="00553D3A"/>
    <w:rsid w:val="00553FEB"/>
    <w:rsid w:val="00554186"/>
    <w:rsid w:val="005541F8"/>
    <w:rsid w:val="005542AB"/>
    <w:rsid w:val="00554409"/>
    <w:rsid w:val="005544AA"/>
    <w:rsid w:val="00554693"/>
    <w:rsid w:val="00554A85"/>
    <w:rsid w:val="00554F6E"/>
    <w:rsid w:val="00555366"/>
    <w:rsid w:val="005554B4"/>
    <w:rsid w:val="005555CC"/>
    <w:rsid w:val="00555835"/>
    <w:rsid w:val="00555964"/>
    <w:rsid w:val="00555AE0"/>
    <w:rsid w:val="00555B36"/>
    <w:rsid w:val="00555DEA"/>
    <w:rsid w:val="00556094"/>
    <w:rsid w:val="005560F0"/>
    <w:rsid w:val="0055658E"/>
    <w:rsid w:val="00556718"/>
    <w:rsid w:val="00556735"/>
    <w:rsid w:val="0055678D"/>
    <w:rsid w:val="005569A9"/>
    <w:rsid w:val="005569B1"/>
    <w:rsid w:val="005569D3"/>
    <w:rsid w:val="00556A6C"/>
    <w:rsid w:val="00556D38"/>
    <w:rsid w:val="00556EC5"/>
    <w:rsid w:val="0055716E"/>
    <w:rsid w:val="0055748B"/>
    <w:rsid w:val="0055771A"/>
    <w:rsid w:val="0055786B"/>
    <w:rsid w:val="00557E73"/>
    <w:rsid w:val="00557EE9"/>
    <w:rsid w:val="00560A6B"/>
    <w:rsid w:val="00560DE2"/>
    <w:rsid w:val="00560F8F"/>
    <w:rsid w:val="00561341"/>
    <w:rsid w:val="005613F1"/>
    <w:rsid w:val="00561A1C"/>
    <w:rsid w:val="00561BEA"/>
    <w:rsid w:val="00561C58"/>
    <w:rsid w:val="0056208A"/>
    <w:rsid w:val="005622E5"/>
    <w:rsid w:val="005625DB"/>
    <w:rsid w:val="005626EC"/>
    <w:rsid w:val="00562748"/>
    <w:rsid w:val="005629F0"/>
    <w:rsid w:val="00562D72"/>
    <w:rsid w:val="00562FED"/>
    <w:rsid w:val="0056304C"/>
    <w:rsid w:val="0056326B"/>
    <w:rsid w:val="0056372B"/>
    <w:rsid w:val="00563817"/>
    <w:rsid w:val="00563876"/>
    <w:rsid w:val="005638E2"/>
    <w:rsid w:val="00563AD4"/>
    <w:rsid w:val="005641FA"/>
    <w:rsid w:val="005643F9"/>
    <w:rsid w:val="00564448"/>
    <w:rsid w:val="00564C26"/>
    <w:rsid w:val="00564D8C"/>
    <w:rsid w:val="00564F52"/>
    <w:rsid w:val="0056515F"/>
    <w:rsid w:val="0056523E"/>
    <w:rsid w:val="005652D8"/>
    <w:rsid w:val="005653BC"/>
    <w:rsid w:val="005656C9"/>
    <w:rsid w:val="00565839"/>
    <w:rsid w:val="00565E70"/>
    <w:rsid w:val="00565F7D"/>
    <w:rsid w:val="00565F7F"/>
    <w:rsid w:val="0056612C"/>
    <w:rsid w:val="005662CE"/>
    <w:rsid w:val="00566350"/>
    <w:rsid w:val="00566677"/>
    <w:rsid w:val="00566B3E"/>
    <w:rsid w:val="0056723C"/>
    <w:rsid w:val="005673C5"/>
    <w:rsid w:val="005673E9"/>
    <w:rsid w:val="005676F5"/>
    <w:rsid w:val="0056774E"/>
    <w:rsid w:val="0056776B"/>
    <w:rsid w:val="00567B6E"/>
    <w:rsid w:val="00567BDC"/>
    <w:rsid w:val="00567E20"/>
    <w:rsid w:val="00567EA8"/>
    <w:rsid w:val="005707B5"/>
    <w:rsid w:val="005707E2"/>
    <w:rsid w:val="00570919"/>
    <w:rsid w:val="005709FC"/>
    <w:rsid w:val="00570CF7"/>
    <w:rsid w:val="00570D37"/>
    <w:rsid w:val="00570DF5"/>
    <w:rsid w:val="00570F70"/>
    <w:rsid w:val="00570FA0"/>
    <w:rsid w:val="005710DD"/>
    <w:rsid w:val="005711C3"/>
    <w:rsid w:val="00571257"/>
    <w:rsid w:val="00571546"/>
    <w:rsid w:val="0057163A"/>
    <w:rsid w:val="00571659"/>
    <w:rsid w:val="005716BE"/>
    <w:rsid w:val="00571D6A"/>
    <w:rsid w:val="00572148"/>
    <w:rsid w:val="00572530"/>
    <w:rsid w:val="005725B7"/>
    <w:rsid w:val="0057267C"/>
    <w:rsid w:val="005727D6"/>
    <w:rsid w:val="0057288D"/>
    <w:rsid w:val="00572AF5"/>
    <w:rsid w:val="00573010"/>
    <w:rsid w:val="0057308E"/>
    <w:rsid w:val="005734FF"/>
    <w:rsid w:val="0057351E"/>
    <w:rsid w:val="0057353E"/>
    <w:rsid w:val="00573551"/>
    <w:rsid w:val="00573651"/>
    <w:rsid w:val="005737A8"/>
    <w:rsid w:val="005739A3"/>
    <w:rsid w:val="00573DC4"/>
    <w:rsid w:val="00573E95"/>
    <w:rsid w:val="00573EBE"/>
    <w:rsid w:val="00573F40"/>
    <w:rsid w:val="00573FF1"/>
    <w:rsid w:val="005741D9"/>
    <w:rsid w:val="00574384"/>
    <w:rsid w:val="005746C3"/>
    <w:rsid w:val="00574AB6"/>
    <w:rsid w:val="00574F35"/>
    <w:rsid w:val="00575057"/>
    <w:rsid w:val="0057512F"/>
    <w:rsid w:val="005751B0"/>
    <w:rsid w:val="005751E6"/>
    <w:rsid w:val="00575F47"/>
    <w:rsid w:val="00576437"/>
    <w:rsid w:val="005769B2"/>
    <w:rsid w:val="00576BF4"/>
    <w:rsid w:val="00577102"/>
    <w:rsid w:val="005773C6"/>
    <w:rsid w:val="0057788A"/>
    <w:rsid w:val="00577917"/>
    <w:rsid w:val="00577991"/>
    <w:rsid w:val="00577C16"/>
    <w:rsid w:val="00577F81"/>
    <w:rsid w:val="00577FF1"/>
    <w:rsid w:val="00580339"/>
    <w:rsid w:val="00580696"/>
    <w:rsid w:val="00580B4A"/>
    <w:rsid w:val="00580E57"/>
    <w:rsid w:val="00580EE2"/>
    <w:rsid w:val="00580F49"/>
    <w:rsid w:val="0058126C"/>
    <w:rsid w:val="005814A6"/>
    <w:rsid w:val="005814DE"/>
    <w:rsid w:val="00581699"/>
    <w:rsid w:val="005816FE"/>
    <w:rsid w:val="00581839"/>
    <w:rsid w:val="0058190B"/>
    <w:rsid w:val="00581C4E"/>
    <w:rsid w:val="00581CA0"/>
    <w:rsid w:val="00581E0A"/>
    <w:rsid w:val="00581FA3"/>
    <w:rsid w:val="00582091"/>
    <w:rsid w:val="00582154"/>
    <w:rsid w:val="005824D6"/>
    <w:rsid w:val="00582D61"/>
    <w:rsid w:val="00582D84"/>
    <w:rsid w:val="00582EB9"/>
    <w:rsid w:val="0058312C"/>
    <w:rsid w:val="00583412"/>
    <w:rsid w:val="0058368A"/>
    <w:rsid w:val="005836D7"/>
    <w:rsid w:val="00583B14"/>
    <w:rsid w:val="00583B78"/>
    <w:rsid w:val="00583BF8"/>
    <w:rsid w:val="00583CE5"/>
    <w:rsid w:val="00583DD8"/>
    <w:rsid w:val="00583EF9"/>
    <w:rsid w:val="00583FA8"/>
    <w:rsid w:val="0058441F"/>
    <w:rsid w:val="00584B25"/>
    <w:rsid w:val="00584F87"/>
    <w:rsid w:val="005855CB"/>
    <w:rsid w:val="005856BE"/>
    <w:rsid w:val="00585708"/>
    <w:rsid w:val="00585756"/>
    <w:rsid w:val="005859EF"/>
    <w:rsid w:val="00585A94"/>
    <w:rsid w:val="00585EDC"/>
    <w:rsid w:val="00586428"/>
    <w:rsid w:val="005865D0"/>
    <w:rsid w:val="00586635"/>
    <w:rsid w:val="005868B5"/>
    <w:rsid w:val="005869DE"/>
    <w:rsid w:val="00586A5C"/>
    <w:rsid w:val="00586B80"/>
    <w:rsid w:val="00586DA1"/>
    <w:rsid w:val="00587636"/>
    <w:rsid w:val="00590257"/>
    <w:rsid w:val="00590292"/>
    <w:rsid w:val="005905DE"/>
    <w:rsid w:val="00590604"/>
    <w:rsid w:val="0059088A"/>
    <w:rsid w:val="005908B8"/>
    <w:rsid w:val="00590AE1"/>
    <w:rsid w:val="00590C7E"/>
    <w:rsid w:val="00590CFC"/>
    <w:rsid w:val="005910D4"/>
    <w:rsid w:val="0059119A"/>
    <w:rsid w:val="00591516"/>
    <w:rsid w:val="005919A8"/>
    <w:rsid w:val="005919AA"/>
    <w:rsid w:val="00591F60"/>
    <w:rsid w:val="00591FEE"/>
    <w:rsid w:val="00592051"/>
    <w:rsid w:val="005924E8"/>
    <w:rsid w:val="0059257E"/>
    <w:rsid w:val="0059272D"/>
    <w:rsid w:val="00592749"/>
    <w:rsid w:val="005928B5"/>
    <w:rsid w:val="00592A8D"/>
    <w:rsid w:val="00592D4A"/>
    <w:rsid w:val="005932A0"/>
    <w:rsid w:val="00593BF3"/>
    <w:rsid w:val="00593C95"/>
    <w:rsid w:val="00593F3C"/>
    <w:rsid w:val="00594464"/>
    <w:rsid w:val="005947C7"/>
    <w:rsid w:val="00594EF3"/>
    <w:rsid w:val="00594FC5"/>
    <w:rsid w:val="00595021"/>
    <w:rsid w:val="005954A6"/>
    <w:rsid w:val="00595816"/>
    <w:rsid w:val="00595907"/>
    <w:rsid w:val="00595AD7"/>
    <w:rsid w:val="00595CEB"/>
    <w:rsid w:val="0059630A"/>
    <w:rsid w:val="00596314"/>
    <w:rsid w:val="00596901"/>
    <w:rsid w:val="00596C1E"/>
    <w:rsid w:val="00596F20"/>
    <w:rsid w:val="00597094"/>
    <w:rsid w:val="00597366"/>
    <w:rsid w:val="00597513"/>
    <w:rsid w:val="005975F3"/>
    <w:rsid w:val="00597724"/>
    <w:rsid w:val="0059778B"/>
    <w:rsid w:val="00597894"/>
    <w:rsid w:val="00597990"/>
    <w:rsid w:val="00597AAB"/>
    <w:rsid w:val="00597B44"/>
    <w:rsid w:val="005A00BE"/>
    <w:rsid w:val="005A0178"/>
    <w:rsid w:val="005A0251"/>
    <w:rsid w:val="005A02BC"/>
    <w:rsid w:val="005A031F"/>
    <w:rsid w:val="005A0549"/>
    <w:rsid w:val="005A05D9"/>
    <w:rsid w:val="005A0707"/>
    <w:rsid w:val="005A09F1"/>
    <w:rsid w:val="005A0A91"/>
    <w:rsid w:val="005A0AE8"/>
    <w:rsid w:val="005A10E7"/>
    <w:rsid w:val="005A12D0"/>
    <w:rsid w:val="005A1627"/>
    <w:rsid w:val="005A16BE"/>
    <w:rsid w:val="005A18BA"/>
    <w:rsid w:val="005A1C6B"/>
    <w:rsid w:val="005A1EE2"/>
    <w:rsid w:val="005A22C6"/>
    <w:rsid w:val="005A261C"/>
    <w:rsid w:val="005A28B4"/>
    <w:rsid w:val="005A2B2B"/>
    <w:rsid w:val="005A2F53"/>
    <w:rsid w:val="005A338D"/>
    <w:rsid w:val="005A354E"/>
    <w:rsid w:val="005A374A"/>
    <w:rsid w:val="005A3E07"/>
    <w:rsid w:val="005A3FC9"/>
    <w:rsid w:val="005A4263"/>
    <w:rsid w:val="005A440B"/>
    <w:rsid w:val="005A47A7"/>
    <w:rsid w:val="005A48A3"/>
    <w:rsid w:val="005A4B5D"/>
    <w:rsid w:val="005A5243"/>
    <w:rsid w:val="005A5329"/>
    <w:rsid w:val="005A6121"/>
    <w:rsid w:val="005A6711"/>
    <w:rsid w:val="005A6A2E"/>
    <w:rsid w:val="005A6A89"/>
    <w:rsid w:val="005A6BA3"/>
    <w:rsid w:val="005A704F"/>
    <w:rsid w:val="005A71D7"/>
    <w:rsid w:val="005A75C5"/>
    <w:rsid w:val="005A7602"/>
    <w:rsid w:val="005A7693"/>
    <w:rsid w:val="005A78AE"/>
    <w:rsid w:val="005A78F8"/>
    <w:rsid w:val="005A7C6F"/>
    <w:rsid w:val="005B00B2"/>
    <w:rsid w:val="005B05F4"/>
    <w:rsid w:val="005B085D"/>
    <w:rsid w:val="005B08AB"/>
    <w:rsid w:val="005B0A07"/>
    <w:rsid w:val="005B1063"/>
    <w:rsid w:val="005B11E5"/>
    <w:rsid w:val="005B1455"/>
    <w:rsid w:val="005B1540"/>
    <w:rsid w:val="005B1AEE"/>
    <w:rsid w:val="005B1EA3"/>
    <w:rsid w:val="005B1FCE"/>
    <w:rsid w:val="005B288D"/>
    <w:rsid w:val="005B2AA5"/>
    <w:rsid w:val="005B2CD5"/>
    <w:rsid w:val="005B2CDB"/>
    <w:rsid w:val="005B2E9E"/>
    <w:rsid w:val="005B3265"/>
    <w:rsid w:val="005B33A1"/>
    <w:rsid w:val="005B349E"/>
    <w:rsid w:val="005B3B6B"/>
    <w:rsid w:val="005B3B87"/>
    <w:rsid w:val="005B3DD4"/>
    <w:rsid w:val="005B3EC6"/>
    <w:rsid w:val="005B3EF6"/>
    <w:rsid w:val="005B3F08"/>
    <w:rsid w:val="005B4519"/>
    <w:rsid w:val="005B4B63"/>
    <w:rsid w:val="005B4BE2"/>
    <w:rsid w:val="005B4E0B"/>
    <w:rsid w:val="005B5064"/>
    <w:rsid w:val="005B5203"/>
    <w:rsid w:val="005B5223"/>
    <w:rsid w:val="005B5371"/>
    <w:rsid w:val="005B553F"/>
    <w:rsid w:val="005B5CE9"/>
    <w:rsid w:val="005B5DBF"/>
    <w:rsid w:val="005B6004"/>
    <w:rsid w:val="005B61E5"/>
    <w:rsid w:val="005B61F7"/>
    <w:rsid w:val="005B6330"/>
    <w:rsid w:val="005B67F0"/>
    <w:rsid w:val="005B6B5B"/>
    <w:rsid w:val="005B6D72"/>
    <w:rsid w:val="005B6FE2"/>
    <w:rsid w:val="005B73B1"/>
    <w:rsid w:val="005B7BB6"/>
    <w:rsid w:val="005C0310"/>
    <w:rsid w:val="005C035A"/>
    <w:rsid w:val="005C038A"/>
    <w:rsid w:val="005C0445"/>
    <w:rsid w:val="005C0468"/>
    <w:rsid w:val="005C0531"/>
    <w:rsid w:val="005C0B18"/>
    <w:rsid w:val="005C0CAC"/>
    <w:rsid w:val="005C0EA2"/>
    <w:rsid w:val="005C1114"/>
    <w:rsid w:val="005C1153"/>
    <w:rsid w:val="005C11CC"/>
    <w:rsid w:val="005C12FA"/>
    <w:rsid w:val="005C13AB"/>
    <w:rsid w:val="005C157A"/>
    <w:rsid w:val="005C1729"/>
    <w:rsid w:val="005C18E6"/>
    <w:rsid w:val="005C1A68"/>
    <w:rsid w:val="005C1C3B"/>
    <w:rsid w:val="005C1C41"/>
    <w:rsid w:val="005C1D57"/>
    <w:rsid w:val="005C1EED"/>
    <w:rsid w:val="005C21A2"/>
    <w:rsid w:val="005C285E"/>
    <w:rsid w:val="005C28CB"/>
    <w:rsid w:val="005C3311"/>
    <w:rsid w:val="005C36D4"/>
    <w:rsid w:val="005C37F6"/>
    <w:rsid w:val="005C3A8D"/>
    <w:rsid w:val="005C42C1"/>
    <w:rsid w:val="005C42D1"/>
    <w:rsid w:val="005C48CB"/>
    <w:rsid w:val="005C4A0C"/>
    <w:rsid w:val="005C4D70"/>
    <w:rsid w:val="005C4D71"/>
    <w:rsid w:val="005C5082"/>
    <w:rsid w:val="005C50D1"/>
    <w:rsid w:val="005C5156"/>
    <w:rsid w:val="005C51CC"/>
    <w:rsid w:val="005C5354"/>
    <w:rsid w:val="005C5D30"/>
    <w:rsid w:val="005C5D33"/>
    <w:rsid w:val="005C5D38"/>
    <w:rsid w:val="005C5FC4"/>
    <w:rsid w:val="005C652F"/>
    <w:rsid w:val="005C684A"/>
    <w:rsid w:val="005C68BF"/>
    <w:rsid w:val="005C6C08"/>
    <w:rsid w:val="005C6D8C"/>
    <w:rsid w:val="005C6DFA"/>
    <w:rsid w:val="005C6EC7"/>
    <w:rsid w:val="005C7253"/>
    <w:rsid w:val="005C7292"/>
    <w:rsid w:val="005C731A"/>
    <w:rsid w:val="005C73C6"/>
    <w:rsid w:val="005C746C"/>
    <w:rsid w:val="005C783C"/>
    <w:rsid w:val="005C7BEE"/>
    <w:rsid w:val="005C7D3B"/>
    <w:rsid w:val="005C7D65"/>
    <w:rsid w:val="005C7DC7"/>
    <w:rsid w:val="005D01CB"/>
    <w:rsid w:val="005D028B"/>
    <w:rsid w:val="005D0301"/>
    <w:rsid w:val="005D0334"/>
    <w:rsid w:val="005D0A7F"/>
    <w:rsid w:val="005D0ABF"/>
    <w:rsid w:val="005D0C69"/>
    <w:rsid w:val="005D1552"/>
    <w:rsid w:val="005D1B1B"/>
    <w:rsid w:val="005D1B20"/>
    <w:rsid w:val="005D1EAE"/>
    <w:rsid w:val="005D20CA"/>
    <w:rsid w:val="005D21A3"/>
    <w:rsid w:val="005D22E1"/>
    <w:rsid w:val="005D24AC"/>
    <w:rsid w:val="005D26B4"/>
    <w:rsid w:val="005D2B33"/>
    <w:rsid w:val="005D2F1C"/>
    <w:rsid w:val="005D3A7D"/>
    <w:rsid w:val="005D3B5F"/>
    <w:rsid w:val="005D3D56"/>
    <w:rsid w:val="005D3DCC"/>
    <w:rsid w:val="005D3E1B"/>
    <w:rsid w:val="005D3F34"/>
    <w:rsid w:val="005D42B6"/>
    <w:rsid w:val="005D43DB"/>
    <w:rsid w:val="005D44D2"/>
    <w:rsid w:val="005D45E7"/>
    <w:rsid w:val="005D45FD"/>
    <w:rsid w:val="005D4684"/>
    <w:rsid w:val="005D502B"/>
    <w:rsid w:val="005D5197"/>
    <w:rsid w:val="005D52E5"/>
    <w:rsid w:val="005D54AE"/>
    <w:rsid w:val="005D559D"/>
    <w:rsid w:val="005D565E"/>
    <w:rsid w:val="005D5880"/>
    <w:rsid w:val="005D58B4"/>
    <w:rsid w:val="005D6002"/>
    <w:rsid w:val="005D6027"/>
    <w:rsid w:val="005D67DE"/>
    <w:rsid w:val="005D6C19"/>
    <w:rsid w:val="005D7185"/>
    <w:rsid w:val="005D7461"/>
    <w:rsid w:val="005D7A26"/>
    <w:rsid w:val="005D7DA3"/>
    <w:rsid w:val="005E0311"/>
    <w:rsid w:val="005E0667"/>
    <w:rsid w:val="005E0C37"/>
    <w:rsid w:val="005E0E61"/>
    <w:rsid w:val="005E0F0F"/>
    <w:rsid w:val="005E1384"/>
    <w:rsid w:val="005E1642"/>
    <w:rsid w:val="005E179C"/>
    <w:rsid w:val="005E19F1"/>
    <w:rsid w:val="005E1AFC"/>
    <w:rsid w:val="005E1D99"/>
    <w:rsid w:val="005E1EFD"/>
    <w:rsid w:val="005E2118"/>
    <w:rsid w:val="005E2264"/>
    <w:rsid w:val="005E2356"/>
    <w:rsid w:val="005E2B93"/>
    <w:rsid w:val="005E2DBA"/>
    <w:rsid w:val="005E305E"/>
    <w:rsid w:val="005E30F9"/>
    <w:rsid w:val="005E35AC"/>
    <w:rsid w:val="005E3A25"/>
    <w:rsid w:val="005E3C3E"/>
    <w:rsid w:val="005E4109"/>
    <w:rsid w:val="005E41E3"/>
    <w:rsid w:val="005E42EF"/>
    <w:rsid w:val="005E446A"/>
    <w:rsid w:val="005E45BB"/>
    <w:rsid w:val="005E4A1D"/>
    <w:rsid w:val="005E4E04"/>
    <w:rsid w:val="005E5045"/>
    <w:rsid w:val="005E5106"/>
    <w:rsid w:val="005E5209"/>
    <w:rsid w:val="005E531D"/>
    <w:rsid w:val="005E5744"/>
    <w:rsid w:val="005E5B55"/>
    <w:rsid w:val="005E5D17"/>
    <w:rsid w:val="005E5D21"/>
    <w:rsid w:val="005E5EA3"/>
    <w:rsid w:val="005E609F"/>
    <w:rsid w:val="005E6607"/>
    <w:rsid w:val="005E6A83"/>
    <w:rsid w:val="005E6C3B"/>
    <w:rsid w:val="005E7AE6"/>
    <w:rsid w:val="005E7B57"/>
    <w:rsid w:val="005E7FF6"/>
    <w:rsid w:val="005F016C"/>
    <w:rsid w:val="005F0171"/>
    <w:rsid w:val="005F02C3"/>
    <w:rsid w:val="005F0458"/>
    <w:rsid w:val="005F05F1"/>
    <w:rsid w:val="005F0676"/>
    <w:rsid w:val="005F072E"/>
    <w:rsid w:val="005F085E"/>
    <w:rsid w:val="005F095E"/>
    <w:rsid w:val="005F0AE1"/>
    <w:rsid w:val="005F0C18"/>
    <w:rsid w:val="005F0F59"/>
    <w:rsid w:val="005F112C"/>
    <w:rsid w:val="005F12D0"/>
    <w:rsid w:val="005F13AC"/>
    <w:rsid w:val="005F13C7"/>
    <w:rsid w:val="005F14BD"/>
    <w:rsid w:val="005F16C3"/>
    <w:rsid w:val="005F1AC4"/>
    <w:rsid w:val="005F1B2F"/>
    <w:rsid w:val="005F1C7B"/>
    <w:rsid w:val="005F1D65"/>
    <w:rsid w:val="005F1FC7"/>
    <w:rsid w:val="005F20DF"/>
    <w:rsid w:val="005F24A0"/>
    <w:rsid w:val="005F28FF"/>
    <w:rsid w:val="005F2FD1"/>
    <w:rsid w:val="005F318F"/>
    <w:rsid w:val="005F347A"/>
    <w:rsid w:val="005F37CF"/>
    <w:rsid w:val="005F37EF"/>
    <w:rsid w:val="005F38EF"/>
    <w:rsid w:val="005F3991"/>
    <w:rsid w:val="005F3E03"/>
    <w:rsid w:val="005F3F21"/>
    <w:rsid w:val="005F4030"/>
    <w:rsid w:val="005F44BE"/>
    <w:rsid w:val="005F45B7"/>
    <w:rsid w:val="005F4A8B"/>
    <w:rsid w:val="005F4F7E"/>
    <w:rsid w:val="005F500B"/>
    <w:rsid w:val="005F5037"/>
    <w:rsid w:val="005F54A7"/>
    <w:rsid w:val="005F551F"/>
    <w:rsid w:val="005F55F7"/>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71EA"/>
    <w:rsid w:val="005F71ED"/>
    <w:rsid w:val="005F77EA"/>
    <w:rsid w:val="005F7890"/>
    <w:rsid w:val="005F7D7B"/>
    <w:rsid w:val="006004CD"/>
    <w:rsid w:val="006005A7"/>
    <w:rsid w:val="006009EB"/>
    <w:rsid w:val="00600B8C"/>
    <w:rsid w:val="00600C6B"/>
    <w:rsid w:val="00600E0F"/>
    <w:rsid w:val="00600F30"/>
    <w:rsid w:val="00600F67"/>
    <w:rsid w:val="006011BA"/>
    <w:rsid w:val="00601359"/>
    <w:rsid w:val="00601A3F"/>
    <w:rsid w:val="00601F70"/>
    <w:rsid w:val="0060212E"/>
    <w:rsid w:val="006021B7"/>
    <w:rsid w:val="006023A4"/>
    <w:rsid w:val="00602416"/>
    <w:rsid w:val="0060275A"/>
    <w:rsid w:val="00602A91"/>
    <w:rsid w:val="00602AF2"/>
    <w:rsid w:val="00602DDE"/>
    <w:rsid w:val="00603193"/>
    <w:rsid w:val="00603361"/>
    <w:rsid w:val="00603658"/>
    <w:rsid w:val="00603718"/>
    <w:rsid w:val="0060386A"/>
    <w:rsid w:val="00603C6A"/>
    <w:rsid w:val="00603DDF"/>
    <w:rsid w:val="00603E4E"/>
    <w:rsid w:val="006040EB"/>
    <w:rsid w:val="0060436D"/>
    <w:rsid w:val="00604384"/>
    <w:rsid w:val="006043F3"/>
    <w:rsid w:val="006044F4"/>
    <w:rsid w:val="00604912"/>
    <w:rsid w:val="00604A56"/>
    <w:rsid w:val="00604D5F"/>
    <w:rsid w:val="00604D92"/>
    <w:rsid w:val="006050D0"/>
    <w:rsid w:val="00605141"/>
    <w:rsid w:val="006052DE"/>
    <w:rsid w:val="006052FB"/>
    <w:rsid w:val="00605323"/>
    <w:rsid w:val="0060538D"/>
    <w:rsid w:val="00605AD2"/>
    <w:rsid w:val="00605C78"/>
    <w:rsid w:val="00605F44"/>
    <w:rsid w:val="0060602A"/>
    <w:rsid w:val="0060632C"/>
    <w:rsid w:val="006066C0"/>
    <w:rsid w:val="0060691E"/>
    <w:rsid w:val="00606931"/>
    <w:rsid w:val="00606A4E"/>
    <w:rsid w:val="00606C2D"/>
    <w:rsid w:val="00606D7C"/>
    <w:rsid w:val="00606E32"/>
    <w:rsid w:val="0060703D"/>
    <w:rsid w:val="006074FE"/>
    <w:rsid w:val="0060770C"/>
    <w:rsid w:val="00607B52"/>
    <w:rsid w:val="00607DCB"/>
    <w:rsid w:val="00607F9D"/>
    <w:rsid w:val="006101D1"/>
    <w:rsid w:val="00610216"/>
    <w:rsid w:val="006103B7"/>
    <w:rsid w:val="006106F3"/>
    <w:rsid w:val="006109A4"/>
    <w:rsid w:val="00610CAE"/>
    <w:rsid w:val="00610D0A"/>
    <w:rsid w:val="00611131"/>
    <w:rsid w:val="00611167"/>
    <w:rsid w:val="00611657"/>
    <w:rsid w:val="00611982"/>
    <w:rsid w:val="00611A5F"/>
    <w:rsid w:val="00611CAC"/>
    <w:rsid w:val="00611DE1"/>
    <w:rsid w:val="00612282"/>
    <w:rsid w:val="00612823"/>
    <w:rsid w:val="00612854"/>
    <w:rsid w:val="00612A1B"/>
    <w:rsid w:val="00612ACF"/>
    <w:rsid w:val="00612F68"/>
    <w:rsid w:val="00613035"/>
    <w:rsid w:val="006130BD"/>
    <w:rsid w:val="00613187"/>
    <w:rsid w:val="006134BB"/>
    <w:rsid w:val="006135BB"/>
    <w:rsid w:val="006137F0"/>
    <w:rsid w:val="006138B7"/>
    <w:rsid w:val="00613BF5"/>
    <w:rsid w:val="00614527"/>
    <w:rsid w:val="0061463D"/>
    <w:rsid w:val="0061464D"/>
    <w:rsid w:val="006146F7"/>
    <w:rsid w:val="0061471E"/>
    <w:rsid w:val="00614BDE"/>
    <w:rsid w:val="00614C5D"/>
    <w:rsid w:val="00615642"/>
    <w:rsid w:val="00615917"/>
    <w:rsid w:val="00615ADB"/>
    <w:rsid w:val="00615B1A"/>
    <w:rsid w:val="00615D36"/>
    <w:rsid w:val="00615F93"/>
    <w:rsid w:val="006161FD"/>
    <w:rsid w:val="00616612"/>
    <w:rsid w:val="00616A18"/>
    <w:rsid w:val="00616C0D"/>
    <w:rsid w:val="00616F22"/>
    <w:rsid w:val="00617127"/>
    <w:rsid w:val="00617742"/>
    <w:rsid w:val="00617849"/>
    <w:rsid w:val="00620003"/>
    <w:rsid w:val="00620135"/>
    <w:rsid w:val="00620528"/>
    <w:rsid w:val="006207B0"/>
    <w:rsid w:val="00620AF6"/>
    <w:rsid w:val="00620E19"/>
    <w:rsid w:val="00620E24"/>
    <w:rsid w:val="00620E5A"/>
    <w:rsid w:val="00620F04"/>
    <w:rsid w:val="00620FDB"/>
    <w:rsid w:val="00621873"/>
    <w:rsid w:val="00621FEA"/>
    <w:rsid w:val="006221E8"/>
    <w:rsid w:val="006222E1"/>
    <w:rsid w:val="0062241B"/>
    <w:rsid w:val="00622514"/>
    <w:rsid w:val="00622664"/>
    <w:rsid w:val="00622BBB"/>
    <w:rsid w:val="00622D6E"/>
    <w:rsid w:val="00622FE6"/>
    <w:rsid w:val="006233F8"/>
    <w:rsid w:val="0062362A"/>
    <w:rsid w:val="0062371F"/>
    <w:rsid w:val="00623720"/>
    <w:rsid w:val="0062394E"/>
    <w:rsid w:val="00623C18"/>
    <w:rsid w:val="00623FDE"/>
    <w:rsid w:val="00624247"/>
    <w:rsid w:val="006242DF"/>
    <w:rsid w:val="00624348"/>
    <w:rsid w:val="0062435A"/>
    <w:rsid w:val="006244CC"/>
    <w:rsid w:val="006247B9"/>
    <w:rsid w:val="006247FA"/>
    <w:rsid w:val="00624A85"/>
    <w:rsid w:val="00624A93"/>
    <w:rsid w:val="00624BA3"/>
    <w:rsid w:val="00624C93"/>
    <w:rsid w:val="00624E2A"/>
    <w:rsid w:val="00625370"/>
    <w:rsid w:val="0062562F"/>
    <w:rsid w:val="006256EB"/>
    <w:rsid w:val="006257AD"/>
    <w:rsid w:val="00625A1E"/>
    <w:rsid w:val="00625DE9"/>
    <w:rsid w:val="00625F4F"/>
    <w:rsid w:val="00626504"/>
    <w:rsid w:val="006265EC"/>
    <w:rsid w:val="00626849"/>
    <w:rsid w:val="00626917"/>
    <w:rsid w:val="00626A98"/>
    <w:rsid w:val="00626DAE"/>
    <w:rsid w:val="00626ED3"/>
    <w:rsid w:val="0062705D"/>
    <w:rsid w:val="0062727D"/>
    <w:rsid w:val="0062729A"/>
    <w:rsid w:val="006273D8"/>
    <w:rsid w:val="006276DD"/>
    <w:rsid w:val="0062783D"/>
    <w:rsid w:val="00627A88"/>
    <w:rsid w:val="00627CB3"/>
    <w:rsid w:val="00630073"/>
    <w:rsid w:val="0063021A"/>
    <w:rsid w:val="00630404"/>
    <w:rsid w:val="00630425"/>
    <w:rsid w:val="0063045A"/>
    <w:rsid w:val="0063062F"/>
    <w:rsid w:val="006308A1"/>
    <w:rsid w:val="006308F8"/>
    <w:rsid w:val="006309E8"/>
    <w:rsid w:val="00630AF5"/>
    <w:rsid w:val="00630DF8"/>
    <w:rsid w:val="00630EB6"/>
    <w:rsid w:val="0063121F"/>
    <w:rsid w:val="00631507"/>
    <w:rsid w:val="006315ED"/>
    <w:rsid w:val="00631852"/>
    <w:rsid w:val="00631A94"/>
    <w:rsid w:val="00631F2C"/>
    <w:rsid w:val="006320DC"/>
    <w:rsid w:val="006320F5"/>
    <w:rsid w:val="006323CF"/>
    <w:rsid w:val="00632513"/>
    <w:rsid w:val="006328A3"/>
    <w:rsid w:val="0063291C"/>
    <w:rsid w:val="0063293A"/>
    <w:rsid w:val="00632D38"/>
    <w:rsid w:val="00632F4B"/>
    <w:rsid w:val="006330EB"/>
    <w:rsid w:val="0063326C"/>
    <w:rsid w:val="00633680"/>
    <w:rsid w:val="00633A33"/>
    <w:rsid w:val="00633B74"/>
    <w:rsid w:val="00633BEF"/>
    <w:rsid w:val="00633C08"/>
    <w:rsid w:val="00634250"/>
    <w:rsid w:val="00634716"/>
    <w:rsid w:val="006347BF"/>
    <w:rsid w:val="006348AB"/>
    <w:rsid w:val="006349F2"/>
    <w:rsid w:val="00634A22"/>
    <w:rsid w:val="00634D05"/>
    <w:rsid w:val="00634E4A"/>
    <w:rsid w:val="00634E77"/>
    <w:rsid w:val="00634FF0"/>
    <w:rsid w:val="0063518A"/>
    <w:rsid w:val="006351B7"/>
    <w:rsid w:val="0063544B"/>
    <w:rsid w:val="00635627"/>
    <w:rsid w:val="006356FA"/>
    <w:rsid w:val="00635BC9"/>
    <w:rsid w:val="00635DC6"/>
    <w:rsid w:val="006360DA"/>
    <w:rsid w:val="0063646E"/>
    <w:rsid w:val="006364EC"/>
    <w:rsid w:val="00636511"/>
    <w:rsid w:val="00636797"/>
    <w:rsid w:val="006369B0"/>
    <w:rsid w:val="006369CB"/>
    <w:rsid w:val="00636BE9"/>
    <w:rsid w:val="00636C5C"/>
    <w:rsid w:val="00636CE7"/>
    <w:rsid w:val="0063718A"/>
    <w:rsid w:val="00637405"/>
    <w:rsid w:val="006377B0"/>
    <w:rsid w:val="00637DF4"/>
    <w:rsid w:val="006400AA"/>
    <w:rsid w:val="0064036D"/>
    <w:rsid w:val="006403AE"/>
    <w:rsid w:val="00640689"/>
    <w:rsid w:val="006409DD"/>
    <w:rsid w:val="00640E75"/>
    <w:rsid w:val="00641071"/>
    <w:rsid w:val="00641637"/>
    <w:rsid w:val="0064186E"/>
    <w:rsid w:val="00641B12"/>
    <w:rsid w:val="00641E47"/>
    <w:rsid w:val="00641F02"/>
    <w:rsid w:val="006422FE"/>
    <w:rsid w:val="00642301"/>
    <w:rsid w:val="00642693"/>
    <w:rsid w:val="006429E7"/>
    <w:rsid w:val="00642CFD"/>
    <w:rsid w:val="00642D2A"/>
    <w:rsid w:val="00642E53"/>
    <w:rsid w:val="006432DD"/>
    <w:rsid w:val="0064333B"/>
    <w:rsid w:val="0064366A"/>
    <w:rsid w:val="00643825"/>
    <w:rsid w:val="00643A31"/>
    <w:rsid w:val="00643BB0"/>
    <w:rsid w:val="00643C1A"/>
    <w:rsid w:val="00643DFF"/>
    <w:rsid w:val="006443F1"/>
    <w:rsid w:val="006445F6"/>
    <w:rsid w:val="00644640"/>
    <w:rsid w:val="006447A8"/>
    <w:rsid w:val="00644A02"/>
    <w:rsid w:val="00644D9E"/>
    <w:rsid w:val="006450F9"/>
    <w:rsid w:val="00645217"/>
    <w:rsid w:val="00645287"/>
    <w:rsid w:val="006453C8"/>
    <w:rsid w:val="0064570D"/>
    <w:rsid w:val="00645971"/>
    <w:rsid w:val="00645BDB"/>
    <w:rsid w:val="00645C2B"/>
    <w:rsid w:val="00645E11"/>
    <w:rsid w:val="00645E8C"/>
    <w:rsid w:val="006461FE"/>
    <w:rsid w:val="0064621D"/>
    <w:rsid w:val="00646387"/>
    <w:rsid w:val="00646437"/>
    <w:rsid w:val="00646668"/>
    <w:rsid w:val="0064669A"/>
    <w:rsid w:val="00646A7A"/>
    <w:rsid w:val="00646A7D"/>
    <w:rsid w:val="00646EAB"/>
    <w:rsid w:val="006470B1"/>
    <w:rsid w:val="006472E2"/>
    <w:rsid w:val="006472FB"/>
    <w:rsid w:val="006474C8"/>
    <w:rsid w:val="00647A01"/>
    <w:rsid w:val="00647B7F"/>
    <w:rsid w:val="00650061"/>
    <w:rsid w:val="00650130"/>
    <w:rsid w:val="00650143"/>
    <w:rsid w:val="006501AC"/>
    <w:rsid w:val="006502A9"/>
    <w:rsid w:val="0065042E"/>
    <w:rsid w:val="00650521"/>
    <w:rsid w:val="00650B66"/>
    <w:rsid w:val="00651002"/>
    <w:rsid w:val="006510B0"/>
    <w:rsid w:val="006512F9"/>
    <w:rsid w:val="00651500"/>
    <w:rsid w:val="0065198D"/>
    <w:rsid w:val="00651F67"/>
    <w:rsid w:val="00651FEB"/>
    <w:rsid w:val="006520BE"/>
    <w:rsid w:val="00652110"/>
    <w:rsid w:val="00652262"/>
    <w:rsid w:val="0065236C"/>
    <w:rsid w:val="00652379"/>
    <w:rsid w:val="0065255A"/>
    <w:rsid w:val="00652A32"/>
    <w:rsid w:val="00652B4D"/>
    <w:rsid w:val="00652EBD"/>
    <w:rsid w:val="00652F22"/>
    <w:rsid w:val="00652FD5"/>
    <w:rsid w:val="006533B8"/>
    <w:rsid w:val="00653709"/>
    <w:rsid w:val="0065380C"/>
    <w:rsid w:val="00653B09"/>
    <w:rsid w:val="00654069"/>
    <w:rsid w:val="0065440D"/>
    <w:rsid w:val="00654578"/>
    <w:rsid w:val="00654959"/>
    <w:rsid w:val="00654B0F"/>
    <w:rsid w:val="00654C6A"/>
    <w:rsid w:val="00654CAC"/>
    <w:rsid w:val="00654D02"/>
    <w:rsid w:val="00654E40"/>
    <w:rsid w:val="00654F68"/>
    <w:rsid w:val="00654FFF"/>
    <w:rsid w:val="0065547C"/>
    <w:rsid w:val="00655691"/>
    <w:rsid w:val="006558C4"/>
    <w:rsid w:val="00655BEA"/>
    <w:rsid w:val="00656135"/>
    <w:rsid w:val="0065666D"/>
    <w:rsid w:val="00656705"/>
    <w:rsid w:val="0065677E"/>
    <w:rsid w:val="006575B1"/>
    <w:rsid w:val="006575CB"/>
    <w:rsid w:val="006578DA"/>
    <w:rsid w:val="006579E4"/>
    <w:rsid w:val="00657E5D"/>
    <w:rsid w:val="0066022C"/>
    <w:rsid w:val="0066047C"/>
    <w:rsid w:val="00660776"/>
    <w:rsid w:val="00660820"/>
    <w:rsid w:val="00660A04"/>
    <w:rsid w:val="00660F05"/>
    <w:rsid w:val="00660F28"/>
    <w:rsid w:val="0066115C"/>
    <w:rsid w:val="006611D4"/>
    <w:rsid w:val="006615A0"/>
    <w:rsid w:val="0066165D"/>
    <w:rsid w:val="006616C4"/>
    <w:rsid w:val="00661BA1"/>
    <w:rsid w:val="006623ED"/>
    <w:rsid w:val="00662593"/>
    <w:rsid w:val="00662615"/>
    <w:rsid w:val="006627B9"/>
    <w:rsid w:val="00662B3B"/>
    <w:rsid w:val="0066312C"/>
    <w:rsid w:val="0066315A"/>
    <w:rsid w:val="006635AE"/>
    <w:rsid w:val="006635DA"/>
    <w:rsid w:val="006637F0"/>
    <w:rsid w:val="006639F2"/>
    <w:rsid w:val="00663C2A"/>
    <w:rsid w:val="00663F3F"/>
    <w:rsid w:val="00664139"/>
    <w:rsid w:val="00664374"/>
    <w:rsid w:val="00664A88"/>
    <w:rsid w:val="00664CDD"/>
    <w:rsid w:val="00665414"/>
    <w:rsid w:val="006654AD"/>
    <w:rsid w:val="006654E0"/>
    <w:rsid w:val="00665688"/>
    <w:rsid w:val="0066580A"/>
    <w:rsid w:val="0066589C"/>
    <w:rsid w:val="00665935"/>
    <w:rsid w:val="00665A28"/>
    <w:rsid w:val="00665B7E"/>
    <w:rsid w:val="00665CC0"/>
    <w:rsid w:val="00665F31"/>
    <w:rsid w:val="006663A4"/>
    <w:rsid w:val="006663D3"/>
    <w:rsid w:val="00666666"/>
    <w:rsid w:val="006667F6"/>
    <w:rsid w:val="00666837"/>
    <w:rsid w:val="0066695C"/>
    <w:rsid w:val="00666BD3"/>
    <w:rsid w:val="00666C1E"/>
    <w:rsid w:val="006671D0"/>
    <w:rsid w:val="006671F1"/>
    <w:rsid w:val="006675B0"/>
    <w:rsid w:val="00667997"/>
    <w:rsid w:val="006679AB"/>
    <w:rsid w:val="00667B9A"/>
    <w:rsid w:val="00667C08"/>
    <w:rsid w:val="00667D30"/>
    <w:rsid w:val="00670547"/>
    <w:rsid w:val="00670675"/>
    <w:rsid w:val="0067079A"/>
    <w:rsid w:val="006709A0"/>
    <w:rsid w:val="00670F74"/>
    <w:rsid w:val="0067148C"/>
    <w:rsid w:val="00671505"/>
    <w:rsid w:val="0067160B"/>
    <w:rsid w:val="00671BE2"/>
    <w:rsid w:val="00671DA1"/>
    <w:rsid w:val="00671DE5"/>
    <w:rsid w:val="0067200F"/>
    <w:rsid w:val="0067239C"/>
    <w:rsid w:val="006728C9"/>
    <w:rsid w:val="00672CAA"/>
    <w:rsid w:val="00672E93"/>
    <w:rsid w:val="00673615"/>
    <w:rsid w:val="00673A2C"/>
    <w:rsid w:val="006746A4"/>
    <w:rsid w:val="00674A3D"/>
    <w:rsid w:val="00674B8C"/>
    <w:rsid w:val="00674C1E"/>
    <w:rsid w:val="00674F83"/>
    <w:rsid w:val="00675377"/>
    <w:rsid w:val="006753BA"/>
    <w:rsid w:val="006755ED"/>
    <w:rsid w:val="00675ADD"/>
    <w:rsid w:val="00675BD2"/>
    <w:rsid w:val="00675DDF"/>
    <w:rsid w:val="00675E09"/>
    <w:rsid w:val="00676020"/>
    <w:rsid w:val="0067609D"/>
    <w:rsid w:val="0067685B"/>
    <w:rsid w:val="00676BB8"/>
    <w:rsid w:val="00676D47"/>
    <w:rsid w:val="00676D85"/>
    <w:rsid w:val="00676E21"/>
    <w:rsid w:val="00677135"/>
    <w:rsid w:val="0067717D"/>
    <w:rsid w:val="0067736D"/>
    <w:rsid w:val="0067745D"/>
    <w:rsid w:val="0067766A"/>
    <w:rsid w:val="0067774E"/>
    <w:rsid w:val="0067785A"/>
    <w:rsid w:val="00677A6F"/>
    <w:rsid w:val="00677A75"/>
    <w:rsid w:val="00677B97"/>
    <w:rsid w:val="00677E2F"/>
    <w:rsid w:val="00677E88"/>
    <w:rsid w:val="00680011"/>
    <w:rsid w:val="0068018A"/>
    <w:rsid w:val="00680396"/>
    <w:rsid w:val="0068042B"/>
    <w:rsid w:val="006805DC"/>
    <w:rsid w:val="00680603"/>
    <w:rsid w:val="00680793"/>
    <w:rsid w:val="006807C3"/>
    <w:rsid w:val="00680CD2"/>
    <w:rsid w:val="00680E39"/>
    <w:rsid w:val="006813B1"/>
    <w:rsid w:val="0068194F"/>
    <w:rsid w:val="006819E6"/>
    <w:rsid w:val="00681D44"/>
    <w:rsid w:val="00682023"/>
    <w:rsid w:val="00682081"/>
    <w:rsid w:val="00682142"/>
    <w:rsid w:val="006824FB"/>
    <w:rsid w:val="00682542"/>
    <w:rsid w:val="006825D2"/>
    <w:rsid w:val="00682686"/>
    <w:rsid w:val="006826EA"/>
    <w:rsid w:val="00682A70"/>
    <w:rsid w:val="00682AB1"/>
    <w:rsid w:val="00682AEF"/>
    <w:rsid w:val="00682DD4"/>
    <w:rsid w:val="006830CF"/>
    <w:rsid w:val="006830E3"/>
    <w:rsid w:val="006834D4"/>
    <w:rsid w:val="006835A8"/>
    <w:rsid w:val="006835CC"/>
    <w:rsid w:val="00683742"/>
    <w:rsid w:val="00683981"/>
    <w:rsid w:val="00683B8F"/>
    <w:rsid w:val="00683C4F"/>
    <w:rsid w:val="00683CB3"/>
    <w:rsid w:val="00684124"/>
    <w:rsid w:val="00684C76"/>
    <w:rsid w:val="00684E83"/>
    <w:rsid w:val="00684EC8"/>
    <w:rsid w:val="00684F16"/>
    <w:rsid w:val="00684FE3"/>
    <w:rsid w:val="006850A8"/>
    <w:rsid w:val="00685155"/>
    <w:rsid w:val="006851C0"/>
    <w:rsid w:val="006858C8"/>
    <w:rsid w:val="00685AE5"/>
    <w:rsid w:val="00685BA9"/>
    <w:rsid w:val="00685C1C"/>
    <w:rsid w:val="00685E23"/>
    <w:rsid w:val="00685FAE"/>
    <w:rsid w:val="006867A1"/>
    <w:rsid w:val="00686BD3"/>
    <w:rsid w:val="00686F9C"/>
    <w:rsid w:val="00687547"/>
    <w:rsid w:val="00687A6A"/>
    <w:rsid w:val="00687B18"/>
    <w:rsid w:val="006904AB"/>
    <w:rsid w:val="00690B5A"/>
    <w:rsid w:val="00690D1C"/>
    <w:rsid w:val="006910D1"/>
    <w:rsid w:val="00691A05"/>
    <w:rsid w:val="00691A15"/>
    <w:rsid w:val="00691AF4"/>
    <w:rsid w:val="006920CA"/>
    <w:rsid w:val="006922FE"/>
    <w:rsid w:val="00692360"/>
    <w:rsid w:val="006924EA"/>
    <w:rsid w:val="0069276D"/>
    <w:rsid w:val="00692B98"/>
    <w:rsid w:val="00692C51"/>
    <w:rsid w:val="00692EFE"/>
    <w:rsid w:val="006932EA"/>
    <w:rsid w:val="0069379A"/>
    <w:rsid w:val="00693803"/>
    <w:rsid w:val="00693867"/>
    <w:rsid w:val="0069395D"/>
    <w:rsid w:val="00693A2E"/>
    <w:rsid w:val="00693DD2"/>
    <w:rsid w:val="00693EFF"/>
    <w:rsid w:val="00694265"/>
    <w:rsid w:val="00694698"/>
    <w:rsid w:val="00694AE9"/>
    <w:rsid w:val="00694B0F"/>
    <w:rsid w:val="0069522A"/>
    <w:rsid w:val="00695524"/>
    <w:rsid w:val="00695745"/>
    <w:rsid w:val="006957B2"/>
    <w:rsid w:val="00695897"/>
    <w:rsid w:val="00695F9C"/>
    <w:rsid w:val="00696404"/>
    <w:rsid w:val="00696479"/>
    <w:rsid w:val="00696578"/>
    <w:rsid w:val="006965BF"/>
    <w:rsid w:val="00696F8B"/>
    <w:rsid w:val="00697149"/>
    <w:rsid w:val="006973DC"/>
    <w:rsid w:val="00697501"/>
    <w:rsid w:val="00697745"/>
    <w:rsid w:val="00697C77"/>
    <w:rsid w:val="00697CBB"/>
    <w:rsid w:val="00697D79"/>
    <w:rsid w:val="006A0289"/>
    <w:rsid w:val="006A0390"/>
    <w:rsid w:val="006A108A"/>
    <w:rsid w:val="006A1127"/>
    <w:rsid w:val="006A138A"/>
    <w:rsid w:val="006A16B5"/>
    <w:rsid w:val="006A1CA8"/>
    <w:rsid w:val="006A1DA8"/>
    <w:rsid w:val="006A1F17"/>
    <w:rsid w:val="006A2458"/>
    <w:rsid w:val="006A2A46"/>
    <w:rsid w:val="006A2A96"/>
    <w:rsid w:val="006A2B48"/>
    <w:rsid w:val="006A2B74"/>
    <w:rsid w:val="006A2BBD"/>
    <w:rsid w:val="006A2DBA"/>
    <w:rsid w:val="006A2E3C"/>
    <w:rsid w:val="006A2F22"/>
    <w:rsid w:val="006A3176"/>
    <w:rsid w:val="006A33F6"/>
    <w:rsid w:val="006A352F"/>
    <w:rsid w:val="006A387B"/>
    <w:rsid w:val="006A3C04"/>
    <w:rsid w:val="006A405E"/>
    <w:rsid w:val="006A45D9"/>
    <w:rsid w:val="006A481A"/>
    <w:rsid w:val="006A48D8"/>
    <w:rsid w:val="006A48DB"/>
    <w:rsid w:val="006A48DF"/>
    <w:rsid w:val="006A4A3F"/>
    <w:rsid w:val="006A4B6A"/>
    <w:rsid w:val="006A4C7D"/>
    <w:rsid w:val="006A4D2F"/>
    <w:rsid w:val="006A4EE8"/>
    <w:rsid w:val="006A4FF7"/>
    <w:rsid w:val="006A510B"/>
    <w:rsid w:val="006A53EA"/>
    <w:rsid w:val="006A57F1"/>
    <w:rsid w:val="006A5D7A"/>
    <w:rsid w:val="006A5EE9"/>
    <w:rsid w:val="006A611F"/>
    <w:rsid w:val="006A616E"/>
    <w:rsid w:val="006A6350"/>
    <w:rsid w:val="006A64E6"/>
    <w:rsid w:val="006A683A"/>
    <w:rsid w:val="006A6BE4"/>
    <w:rsid w:val="006A6C98"/>
    <w:rsid w:val="006A7021"/>
    <w:rsid w:val="006A7102"/>
    <w:rsid w:val="006A7633"/>
    <w:rsid w:val="006A76ED"/>
    <w:rsid w:val="006A7763"/>
    <w:rsid w:val="006A7A97"/>
    <w:rsid w:val="006A7B9D"/>
    <w:rsid w:val="006A7BB0"/>
    <w:rsid w:val="006B0117"/>
    <w:rsid w:val="006B0186"/>
    <w:rsid w:val="006B0A63"/>
    <w:rsid w:val="006B0B45"/>
    <w:rsid w:val="006B0C45"/>
    <w:rsid w:val="006B111A"/>
    <w:rsid w:val="006B182D"/>
    <w:rsid w:val="006B1888"/>
    <w:rsid w:val="006B1B61"/>
    <w:rsid w:val="006B1BE7"/>
    <w:rsid w:val="006B1CA9"/>
    <w:rsid w:val="006B1EC4"/>
    <w:rsid w:val="006B2113"/>
    <w:rsid w:val="006B226E"/>
    <w:rsid w:val="006B2614"/>
    <w:rsid w:val="006B26B6"/>
    <w:rsid w:val="006B275E"/>
    <w:rsid w:val="006B2990"/>
    <w:rsid w:val="006B2E59"/>
    <w:rsid w:val="006B30B7"/>
    <w:rsid w:val="006B3206"/>
    <w:rsid w:val="006B32DD"/>
    <w:rsid w:val="006B3400"/>
    <w:rsid w:val="006B3577"/>
    <w:rsid w:val="006B3665"/>
    <w:rsid w:val="006B4EDE"/>
    <w:rsid w:val="006B4F75"/>
    <w:rsid w:val="006B5005"/>
    <w:rsid w:val="006B5165"/>
    <w:rsid w:val="006B5417"/>
    <w:rsid w:val="006B54FF"/>
    <w:rsid w:val="006B5A12"/>
    <w:rsid w:val="006B5A15"/>
    <w:rsid w:val="006B5D70"/>
    <w:rsid w:val="006B5D7C"/>
    <w:rsid w:val="006B5DD9"/>
    <w:rsid w:val="006B607C"/>
    <w:rsid w:val="006B60CC"/>
    <w:rsid w:val="006B6360"/>
    <w:rsid w:val="006B67D9"/>
    <w:rsid w:val="006B6F0E"/>
    <w:rsid w:val="006B70F8"/>
    <w:rsid w:val="006B7290"/>
    <w:rsid w:val="006B756E"/>
    <w:rsid w:val="006B7656"/>
    <w:rsid w:val="006B787D"/>
    <w:rsid w:val="006B7AFB"/>
    <w:rsid w:val="006B7C1E"/>
    <w:rsid w:val="006B7C8B"/>
    <w:rsid w:val="006B7F6C"/>
    <w:rsid w:val="006C0059"/>
    <w:rsid w:val="006C00F5"/>
    <w:rsid w:val="006C02BE"/>
    <w:rsid w:val="006C0DA3"/>
    <w:rsid w:val="006C0FDC"/>
    <w:rsid w:val="006C1312"/>
    <w:rsid w:val="006C14F4"/>
    <w:rsid w:val="006C1835"/>
    <w:rsid w:val="006C198B"/>
    <w:rsid w:val="006C1A0E"/>
    <w:rsid w:val="006C1AB4"/>
    <w:rsid w:val="006C1B9A"/>
    <w:rsid w:val="006C1EC8"/>
    <w:rsid w:val="006C2244"/>
    <w:rsid w:val="006C2675"/>
    <w:rsid w:val="006C2770"/>
    <w:rsid w:val="006C2B43"/>
    <w:rsid w:val="006C2BB2"/>
    <w:rsid w:val="006C2D82"/>
    <w:rsid w:val="006C2E03"/>
    <w:rsid w:val="006C2E1F"/>
    <w:rsid w:val="006C2EEF"/>
    <w:rsid w:val="006C3038"/>
    <w:rsid w:val="006C305D"/>
    <w:rsid w:val="006C32A1"/>
    <w:rsid w:val="006C3726"/>
    <w:rsid w:val="006C3823"/>
    <w:rsid w:val="006C393C"/>
    <w:rsid w:val="006C397C"/>
    <w:rsid w:val="006C3A02"/>
    <w:rsid w:val="006C3A9C"/>
    <w:rsid w:val="006C3AEB"/>
    <w:rsid w:val="006C3B57"/>
    <w:rsid w:val="006C3C27"/>
    <w:rsid w:val="006C41AC"/>
    <w:rsid w:val="006C435A"/>
    <w:rsid w:val="006C4E3E"/>
    <w:rsid w:val="006C4FE0"/>
    <w:rsid w:val="006C5AF0"/>
    <w:rsid w:val="006C60F8"/>
    <w:rsid w:val="006C617D"/>
    <w:rsid w:val="006C62A6"/>
    <w:rsid w:val="006C62D4"/>
    <w:rsid w:val="006C6367"/>
    <w:rsid w:val="006C6450"/>
    <w:rsid w:val="006C649D"/>
    <w:rsid w:val="006C663E"/>
    <w:rsid w:val="006C6D82"/>
    <w:rsid w:val="006C707F"/>
    <w:rsid w:val="006C71B9"/>
    <w:rsid w:val="006C75BB"/>
    <w:rsid w:val="006C7620"/>
    <w:rsid w:val="006C7656"/>
    <w:rsid w:val="006C79B7"/>
    <w:rsid w:val="006C7D6A"/>
    <w:rsid w:val="006C7D92"/>
    <w:rsid w:val="006D01DF"/>
    <w:rsid w:val="006D031D"/>
    <w:rsid w:val="006D0531"/>
    <w:rsid w:val="006D05B7"/>
    <w:rsid w:val="006D05B8"/>
    <w:rsid w:val="006D070D"/>
    <w:rsid w:val="006D077F"/>
    <w:rsid w:val="006D08D3"/>
    <w:rsid w:val="006D0D2C"/>
    <w:rsid w:val="006D0FAA"/>
    <w:rsid w:val="006D1168"/>
    <w:rsid w:val="006D11FB"/>
    <w:rsid w:val="006D12B3"/>
    <w:rsid w:val="006D18F3"/>
    <w:rsid w:val="006D1F67"/>
    <w:rsid w:val="006D1F94"/>
    <w:rsid w:val="006D1FDA"/>
    <w:rsid w:val="006D23C9"/>
    <w:rsid w:val="006D258B"/>
    <w:rsid w:val="006D29FB"/>
    <w:rsid w:val="006D2E4D"/>
    <w:rsid w:val="006D32C6"/>
    <w:rsid w:val="006D34D6"/>
    <w:rsid w:val="006D364E"/>
    <w:rsid w:val="006D3739"/>
    <w:rsid w:val="006D3947"/>
    <w:rsid w:val="006D3C81"/>
    <w:rsid w:val="006D43F3"/>
    <w:rsid w:val="006D458A"/>
    <w:rsid w:val="006D4A8B"/>
    <w:rsid w:val="006D4A93"/>
    <w:rsid w:val="006D4A9F"/>
    <w:rsid w:val="006D4B47"/>
    <w:rsid w:val="006D4BF8"/>
    <w:rsid w:val="006D4D87"/>
    <w:rsid w:val="006D4E75"/>
    <w:rsid w:val="006D51DE"/>
    <w:rsid w:val="006D5235"/>
    <w:rsid w:val="006D52B2"/>
    <w:rsid w:val="006D540E"/>
    <w:rsid w:val="006D5644"/>
    <w:rsid w:val="006D58F5"/>
    <w:rsid w:val="006D5C9D"/>
    <w:rsid w:val="006D5F82"/>
    <w:rsid w:val="006D6237"/>
    <w:rsid w:val="006D65E2"/>
    <w:rsid w:val="006D6612"/>
    <w:rsid w:val="006D662C"/>
    <w:rsid w:val="006D6E26"/>
    <w:rsid w:val="006D70CC"/>
    <w:rsid w:val="006D73EB"/>
    <w:rsid w:val="006D740C"/>
    <w:rsid w:val="006D74FD"/>
    <w:rsid w:val="006D77B3"/>
    <w:rsid w:val="006D77D2"/>
    <w:rsid w:val="006D7BA2"/>
    <w:rsid w:val="006D7CA4"/>
    <w:rsid w:val="006D7CEA"/>
    <w:rsid w:val="006D7D4F"/>
    <w:rsid w:val="006D7EB5"/>
    <w:rsid w:val="006E0607"/>
    <w:rsid w:val="006E0993"/>
    <w:rsid w:val="006E0B17"/>
    <w:rsid w:val="006E0C54"/>
    <w:rsid w:val="006E1506"/>
    <w:rsid w:val="006E1636"/>
    <w:rsid w:val="006E166B"/>
    <w:rsid w:val="006E1747"/>
    <w:rsid w:val="006E1858"/>
    <w:rsid w:val="006E1B02"/>
    <w:rsid w:val="006E1BF5"/>
    <w:rsid w:val="006E1CA9"/>
    <w:rsid w:val="006E1D09"/>
    <w:rsid w:val="006E2210"/>
    <w:rsid w:val="006E2A16"/>
    <w:rsid w:val="006E2C01"/>
    <w:rsid w:val="006E2DA7"/>
    <w:rsid w:val="006E2DF4"/>
    <w:rsid w:val="006E2E02"/>
    <w:rsid w:val="006E353B"/>
    <w:rsid w:val="006E37DA"/>
    <w:rsid w:val="006E3B01"/>
    <w:rsid w:val="006E3C1A"/>
    <w:rsid w:val="006E4149"/>
    <w:rsid w:val="006E420E"/>
    <w:rsid w:val="006E428D"/>
    <w:rsid w:val="006E432A"/>
    <w:rsid w:val="006E478B"/>
    <w:rsid w:val="006E49BE"/>
    <w:rsid w:val="006E4AEC"/>
    <w:rsid w:val="006E4BF9"/>
    <w:rsid w:val="006E4D49"/>
    <w:rsid w:val="006E4ED4"/>
    <w:rsid w:val="006E5030"/>
    <w:rsid w:val="006E56C3"/>
    <w:rsid w:val="006E5849"/>
    <w:rsid w:val="006E587F"/>
    <w:rsid w:val="006E5AEF"/>
    <w:rsid w:val="006E5E36"/>
    <w:rsid w:val="006E5FD0"/>
    <w:rsid w:val="006E64C6"/>
    <w:rsid w:val="006E67D2"/>
    <w:rsid w:val="006E6997"/>
    <w:rsid w:val="006E6E4F"/>
    <w:rsid w:val="006E702D"/>
    <w:rsid w:val="006E7298"/>
    <w:rsid w:val="006E72EB"/>
    <w:rsid w:val="006E733D"/>
    <w:rsid w:val="006E77A1"/>
    <w:rsid w:val="006E781D"/>
    <w:rsid w:val="006E7978"/>
    <w:rsid w:val="006E7ABE"/>
    <w:rsid w:val="006E7ADF"/>
    <w:rsid w:val="006E7ECE"/>
    <w:rsid w:val="006E7F3E"/>
    <w:rsid w:val="006F03F1"/>
    <w:rsid w:val="006F0BA4"/>
    <w:rsid w:val="006F0DA1"/>
    <w:rsid w:val="006F0E2B"/>
    <w:rsid w:val="006F0E9B"/>
    <w:rsid w:val="006F15BA"/>
    <w:rsid w:val="006F166E"/>
    <w:rsid w:val="006F171C"/>
    <w:rsid w:val="006F191B"/>
    <w:rsid w:val="006F1E29"/>
    <w:rsid w:val="006F1FD2"/>
    <w:rsid w:val="006F2049"/>
    <w:rsid w:val="006F2093"/>
    <w:rsid w:val="006F20CE"/>
    <w:rsid w:val="006F2374"/>
    <w:rsid w:val="006F2515"/>
    <w:rsid w:val="006F2755"/>
    <w:rsid w:val="006F2A70"/>
    <w:rsid w:val="006F2A7E"/>
    <w:rsid w:val="006F2C9C"/>
    <w:rsid w:val="006F2DA9"/>
    <w:rsid w:val="006F2E97"/>
    <w:rsid w:val="006F32A1"/>
    <w:rsid w:val="006F37F5"/>
    <w:rsid w:val="006F3A72"/>
    <w:rsid w:val="006F3BBD"/>
    <w:rsid w:val="006F3D29"/>
    <w:rsid w:val="006F416A"/>
    <w:rsid w:val="006F43D4"/>
    <w:rsid w:val="006F44EF"/>
    <w:rsid w:val="006F496B"/>
    <w:rsid w:val="006F4F4E"/>
    <w:rsid w:val="006F4FF4"/>
    <w:rsid w:val="006F50C8"/>
    <w:rsid w:val="006F5143"/>
    <w:rsid w:val="006F531D"/>
    <w:rsid w:val="006F54E6"/>
    <w:rsid w:val="006F55DD"/>
    <w:rsid w:val="006F5681"/>
    <w:rsid w:val="006F5C35"/>
    <w:rsid w:val="006F5D55"/>
    <w:rsid w:val="006F5F56"/>
    <w:rsid w:val="006F5F66"/>
    <w:rsid w:val="006F60FE"/>
    <w:rsid w:val="006F6151"/>
    <w:rsid w:val="006F62FA"/>
    <w:rsid w:val="006F635E"/>
    <w:rsid w:val="006F6EFF"/>
    <w:rsid w:val="006F6F0A"/>
    <w:rsid w:val="006F6F94"/>
    <w:rsid w:val="006F7346"/>
    <w:rsid w:val="006F773A"/>
    <w:rsid w:val="006F778B"/>
    <w:rsid w:val="006F7D6B"/>
    <w:rsid w:val="006F7DFF"/>
    <w:rsid w:val="006F7F9F"/>
    <w:rsid w:val="0070023C"/>
    <w:rsid w:val="0070031D"/>
    <w:rsid w:val="00700391"/>
    <w:rsid w:val="007004CA"/>
    <w:rsid w:val="007008B0"/>
    <w:rsid w:val="00700A86"/>
    <w:rsid w:val="00700C60"/>
    <w:rsid w:val="00701165"/>
    <w:rsid w:val="00701828"/>
    <w:rsid w:val="00701834"/>
    <w:rsid w:val="00701978"/>
    <w:rsid w:val="00701ADF"/>
    <w:rsid w:val="00701E35"/>
    <w:rsid w:val="007021E7"/>
    <w:rsid w:val="0070295D"/>
    <w:rsid w:val="00702AAA"/>
    <w:rsid w:val="00702D70"/>
    <w:rsid w:val="00702D90"/>
    <w:rsid w:val="00702E0F"/>
    <w:rsid w:val="0070338A"/>
    <w:rsid w:val="0070339F"/>
    <w:rsid w:val="00703747"/>
    <w:rsid w:val="00703A83"/>
    <w:rsid w:val="00703A95"/>
    <w:rsid w:val="00703D0F"/>
    <w:rsid w:val="00703F84"/>
    <w:rsid w:val="007040E1"/>
    <w:rsid w:val="00704200"/>
    <w:rsid w:val="00704289"/>
    <w:rsid w:val="00704530"/>
    <w:rsid w:val="00704BFD"/>
    <w:rsid w:val="00705301"/>
    <w:rsid w:val="007054B7"/>
    <w:rsid w:val="007056F3"/>
    <w:rsid w:val="0070593E"/>
    <w:rsid w:val="00705A31"/>
    <w:rsid w:val="00705C82"/>
    <w:rsid w:val="00705EFF"/>
    <w:rsid w:val="00705F5E"/>
    <w:rsid w:val="00706179"/>
    <w:rsid w:val="007062ED"/>
    <w:rsid w:val="00706858"/>
    <w:rsid w:val="00706B53"/>
    <w:rsid w:val="00706B9B"/>
    <w:rsid w:val="00706D2B"/>
    <w:rsid w:val="00706EB2"/>
    <w:rsid w:val="0070703D"/>
    <w:rsid w:val="0070738B"/>
    <w:rsid w:val="007073FC"/>
    <w:rsid w:val="00707AD8"/>
    <w:rsid w:val="007101AA"/>
    <w:rsid w:val="00710554"/>
    <w:rsid w:val="00710849"/>
    <w:rsid w:val="007109DB"/>
    <w:rsid w:val="00710AD1"/>
    <w:rsid w:val="00710E24"/>
    <w:rsid w:val="00711414"/>
    <w:rsid w:val="00711D10"/>
    <w:rsid w:val="00711E39"/>
    <w:rsid w:val="00711E42"/>
    <w:rsid w:val="00712213"/>
    <w:rsid w:val="0071259D"/>
    <w:rsid w:val="007125E7"/>
    <w:rsid w:val="00712648"/>
    <w:rsid w:val="00712992"/>
    <w:rsid w:val="00712A01"/>
    <w:rsid w:val="00712ABF"/>
    <w:rsid w:val="00712D1F"/>
    <w:rsid w:val="00712D36"/>
    <w:rsid w:val="00712DB1"/>
    <w:rsid w:val="00713179"/>
    <w:rsid w:val="00713390"/>
    <w:rsid w:val="00713AD3"/>
    <w:rsid w:val="00714040"/>
    <w:rsid w:val="007142D2"/>
    <w:rsid w:val="007147F7"/>
    <w:rsid w:val="00714A4B"/>
    <w:rsid w:val="00714B45"/>
    <w:rsid w:val="00714CEC"/>
    <w:rsid w:val="00714DB8"/>
    <w:rsid w:val="00714DC0"/>
    <w:rsid w:val="00714F68"/>
    <w:rsid w:val="007156F2"/>
    <w:rsid w:val="0071583A"/>
    <w:rsid w:val="007158BC"/>
    <w:rsid w:val="00715B09"/>
    <w:rsid w:val="00715CB3"/>
    <w:rsid w:val="00715D71"/>
    <w:rsid w:val="00715DA1"/>
    <w:rsid w:val="00715ED3"/>
    <w:rsid w:val="00715F36"/>
    <w:rsid w:val="0071617C"/>
    <w:rsid w:val="00716218"/>
    <w:rsid w:val="00716249"/>
    <w:rsid w:val="00716352"/>
    <w:rsid w:val="007164A6"/>
    <w:rsid w:val="0071653F"/>
    <w:rsid w:val="00716681"/>
    <w:rsid w:val="00716703"/>
    <w:rsid w:val="00716A68"/>
    <w:rsid w:val="00716A87"/>
    <w:rsid w:val="00717095"/>
    <w:rsid w:val="00717099"/>
    <w:rsid w:val="0071729B"/>
    <w:rsid w:val="007173EE"/>
    <w:rsid w:val="00717493"/>
    <w:rsid w:val="0071761A"/>
    <w:rsid w:val="00717758"/>
    <w:rsid w:val="007177E6"/>
    <w:rsid w:val="0071790E"/>
    <w:rsid w:val="00717971"/>
    <w:rsid w:val="0072042E"/>
    <w:rsid w:val="007206B6"/>
    <w:rsid w:val="007207C3"/>
    <w:rsid w:val="00720ACB"/>
    <w:rsid w:val="00720BB5"/>
    <w:rsid w:val="00720CA7"/>
    <w:rsid w:val="00720D5E"/>
    <w:rsid w:val="00720E0D"/>
    <w:rsid w:val="00720E20"/>
    <w:rsid w:val="00720EB5"/>
    <w:rsid w:val="00721067"/>
    <w:rsid w:val="007210E9"/>
    <w:rsid w:val="00721240"/>
    <w:rsid w:val="007217F2"/>
    <w:rsid w:val="0072197F"/>
    <w:rsid w:val="00721A49"/>
    <w:rsid w:val="00721DAD"/>
    <w:rsid w:val="00721F09"/>
    <w:rsid w:val="00721F5F"/>
    <w:rsid w:val="0072215B"/>
    <w:rsid w:val="007226DE"/>
    <w:rsid w:val="007228EE"/>
    <w:rsid w:val="00722A56"/>
    <w:rsid w:val="00722D74"/>
    <w:rsid w:val="0072306C"/>
    <w:rsid w:val="00723392"/>
    <w:rsid w:val="007233DD"/>
    <w:rsid w:val="0072354B"/>
    <w:rsid w:val="007237B1"/>
    <w:rsid w:val="007237BB"/>
    <w:rsid w:val="00723823"/>
    <w:rsid w:val="00723A6C"/>
    <w:rsid w:val="00723D0D"/>
    <w:rsid w:val="007242E8"/>
    <w:rsid w:val="0072470F"/>
    <w:rsid w:val="007247CC"/>
    <w:rsid w:val="00724805"/>
    <w:rsid w:val="00724B47"/>
    <w:rsid w:val="00724BB6"/>
    <w:rsid w:val="00724F51"/>
    <w:rsid w:val="00725409"/>
    <w:rsid w:val="00725555"/>
    <w:rsid w:val="007255DA"/>
    <w:rsid w:val="00725708"/>
    <w:rsid w:val="00725761"/>
    <w:rsid w:val="00725800"/>
    <w:rsid w:val="00725CDE"/>
    <w:rsid w:val="00725E81"/>
    <w:rsid w:val="00725FE5"/>
    <w:rsid w:val="00726303"/>
    <w:rsid w:val="0072647E"/>
    <w:rsid w:val="00726985"/>
    <w:rsid w:val="00726E65"/>
    <w:rsid w:val="0072711F"/>
    <w:rsid w:val="00727131"/>
    <w:rsid w:val="007271D7"/>
    <w:rsid w:val="007274E2"/>
    <w:rsid w:val="00727792"/>
    <w:rsid w:val="007278E7"/>
    <w:rsid w:val="00727ABB"/>
    <w:rsid w:val="00727CCD"/>
    <w:rsid w:val="00727CFC"/>
    <w:rsid w:val="00727E3C"/>
    <w:rsid w:val="007300EF"/>
    <w:rsid w:val="00730719"/>
    <w:rsid w:val="00730778"/>
    <w:rsid w:val="00730D79"/>
    <w:rsid w:val="00731057"/>
    <w:rsid w:val="00731429"/>
    <w:rsid w:val="0073190C"/>
    <w:rsid w:val="00731AC9"/>
    <w:rsid w:val="00731CD4"/>
    <w:rsid w:val="00731E2D"/>
    <w:rsid w:val="00732175"/>
    <w:rsid w:val="0073223C"/>
    <w:rsid w:val="007323F6"/>
    <w:rsid w:val="007324E4"/>
    <w:rsid w:val="007326D7"/>
    <w:rsid w:val="00732E9C"/>
    <w:rsid w:val="00732FD3"/>
    <w:rsid w:val="0073353D"/>
    <w:rsid w:val="00733689"/>
    <w:rsid w:val="007337E6"/>
    <w:rsid w:val="0073380B"/>
    <w:rsid w:val="00733FAF"/>
    <w:rsid w:val="007340C4"/>
    <w:rsid w:val="00734699"/>
    <w:rsid w:val="00734799"/>
    <w:rsid w:val="007347AB"/>
    <w:rsid w:val="007349C6"/>
    <w:rsid w:val="00734BC4"/>
    <w:rsid w:val="0073512F"/>
    <w:rsid w:val="007351C5"/>
    <w:rsid w:val="00735422"/>
    <w:rsid w:val="00735675"/>
    <w:rsid w:val="0073573E"/>
    <w:rsid w:val="007358FE"/>
    <w:rsid w:val="007359F5"/>
    <w:rsid w:val="00735C2F"/>
    <w:rsid w:val="0073605B"/>
    <w:rsid w:val="00736362"/>
    <w:rsid w:val="0073641E"/>
    <w:rsid w:val="007365C7"/>
    <w:rsid w:val="00736766"/>
    <w:rsid w:val="007368C9"/>
    <w:rsid w:val="007369DD"/>
    <w:rsid w:val="00736A58"/>
    <w:rsid w:val="00736C89"/>
    <w:rsid w:val="00736EC3"/>
    <w:rsid w:val="007373E7"/>
    <w:rsid w:val="00737A61"/>
    <w:rsid w:val="00737B9A"/>
    <w:rsid w:val="00737C4E"/>
    <w:rsid w:val="00737C52"/>
    <w:rsid w:val="00737EC6"/>
    <w:rsid w:val="00740142"/>
    <w:rsid w:val="007401EB"/>
    <w:rsid w:val="00740755"/>
    <w:rsid w:val="0074086B"/>
    <w:rsid w:val="00740E2E"/>
    <w:rsid w:val="0074127F"/>
    <w:rsid w:val="007418E4"/>
    <w:rsid w:val="007420D8"/>
    <w:rsid w:val="00742234"/>
    <w:rsid w:val="00742265"/>
    <w:rsid w:val="007425E9"/>
    <w:rsid w:val="00742734"/>
    <w:rsid w:val="00742830"/>
    <w:rsid w:val="007429E8"/>
    <w:rsid w:val="00742AE9"/>
    <w:rsid w:val="00742E07"/>
    <w:rsid w:val="00742E7D"/>
    <w:rsid w:val="00742E89"/>
    <w:rsid w:val="00742ED1"/>
    <w:rsid w:val="00742FCF"/>
    <w:rsid w:val="00743186"/>
    <w:rsid w:val="00743556"/>
    <w:rsid w:val="00743653"/>
    <w:rsid w:val="007436F9"/>
    <w:rsid w:val="00743824"/>
    <w:rsid w:val="007439F2"/>
    <w:rsid w:val="00743AF7"/>
    <w:rsid w:val="00743F69"/>
    <w:rsid w:val="00744A09"/>
    <w:rsid w:val="00744A39"/>
    <w:rsid w:val="00744BC9"/>
    <w:rsid w:val="00745CFD"/>
    <w:rsid w:val="00746081"/>
    <w:rsid w:val="007462E0"/>
    <w:rsid w:val="007464C7"/>
    <w:rsid w:val="00746552"/>
    <w:rsid w:val="00746712"/>
    <w:rsid w:val="00746B12"/>
    <w:rsid w:val="00746B87"/>
    <w:rsid w:val="00746D65"/>
    <w:rsid w:val="00747190"/>
    <w:rsid w:val="0074730E"/>
    <w:rsid w:val="007475B0"/>
    <w:rsid w:val="0074772C"/>
    <w:rsid w:val="00747907"/>
    <w:rsid w:val="00747BBE"/>
    <w:rsid w:val="007502A0"/>
    <w:rsid w:val="00750B3E"/>
    <w:rsid w:val="00750B92"/>
    <w:rsid w:val="007516AF"/>
    <w:rsid w:val="007517AF"/>
    <w:rsid w:val="0075185E"/>
    <w:rsid w:val="007518E2"/>
    <w:rsid w:val="00751A6A"/>
    <w:rsid w:val="00751BEF"/>
    <w:rsid w:val="00751E3B"/>
    <w:rsid w:val="00751E41"/>
    <w:rsid w:val="007520B8"/>
    <w:rsid w:val="007520E2"/>
    <w:rsid w:val="00752B51"/>
    <w:rsid w:val="00752CD1"/>
    <w:rsid w:val="00752E71"/>
    <w:rsid w:val="007531ED"/>
    <w:rsid w:val="00753462"/>
    <w:rsid w:val="00753490"/>
    <w:rsid w:val="00753F3B"/>
    <w:rsid w:val="00753F88"/>
    <w:rsid w:val="007541EA"/>
    <w:rsid w:val="007543DA"/>
    <w:rsid w:val="00754576"/>
    <w:rsid w:val="00754902"/>
    <w:rsid w:val="007549BB"/>
    <w:rsid w:val="00754AA6"/>
    <w:rsid w:val="00754AB7"/>
    <w:rsid w:val="00754B6C"/>
    <w:rsid w:val="00754B7E"/>
    <w:rsid w:val="00754EE7"/>
    <w:rsid w:val="0075562E"/>
    <w:rsid w:val="00755762"/>
    <w:rsid w:val="007559FB"/>
    <w:rsid w:val="00755BA0"/>
    <w:rsid w:val="00755BE7"/>
    <w:rsid w:val="00755D14"/>
    <w:rsid w:val="00755DC6"/>
    <w:rsid w:val="00756291"/>
    <w:rsid w:val="0075660B"/>
    <w:rsid w:val="007566A7"/>
    <w:rsid w:val="00756A9D"/>
    <w:rsid w:val="00756E49"/>
    <w:rsid w:val="00757153"/>
    <w:rsid w:val="00757361"/>
    <w:rsid w:val="00757427"/>
    <w:rsid w:val="007575A6"/>
    <w:rsid w:val="00757970"/>
    <w:rsid w:val="007579EC"/>
    <w:rsid w:val="00757F28"/>
    <w:rsid w:val="0076011C"/>
    <w:rsid w:val="00760457"/>
    <w:rsid w:val="007607BD"/>
    <w:rsid w:val="00760A39"/>
    <w:rsid w:val="00760E6A"/>
    <w:rsid w:val="0076126E"/>
    <w:rsid w:val="0076144A"/>
    <w:rsid w:val="00761936"/>
    <w:rsid w:val="00761A38"/>
    <w:rsid w:val="00761AAC"/>
    <w:rsid w:val="00761E43"/>
    <w:rsid w:val="00761EA2"/>
    <w:rsid w:val="00761EAA"/>
    <w:rsid w:val="00762129"/>
    <w:rsid w:val="0076272D"/>
    <w:rsid w:val="007627D9"/>
    <w:rsid w:val="00762C9C"/>
    <w:rsid w:val="00762DA0"/>
    <w:rsid w:val="00763109"/>
    <w:rsid w:val="00763193"/>
    <w:rsid w:val="007633DF"/>
    <w:rsid w:val="00763701"/>
    <w:rsid w:val="007639AF"/>
    <w:rsid w:val="00763B18"/>
    <w:rsid w:val="00763C52"/>
    <w:rsid w:val="00763CE7"/>
    <w:rsid w:val="00763D45"/>
    <w:rsid w:val="00763E07"/>
    <w:rsid w:val="00763E87"/>
    <w:rsid w:val="00763F1A"/>
    <w:rsid w:val="00764098"/>
    <w:rsid w:val="0076409B"/>
    <w:rsid w:val="007641FF"/>
    <w:rsid w:val="007642E5"/>
    <w:rsid w:val="0076434D"/>
    <w:rsid w:val="00764AAA"/>
    <w:rsid w:val="00764FE5"/>
    <w:rsid w:val="00765139"/>
    <w:rsid w:val="00765356"/>
    <w:rsid w:val="007653C1"/>
    <w:rsid w:val="007653DD"/>
    <w:rsid w:val="0076540E"/>
    <w:rsid w:val="0076562C"/>
    <w:rsid w:val="00765664"/>
    <w:rsid w:val="00765923"/>
    <w:rsid w:val="00765A91"/>
    <w:rsid w:val="00765C61"/>
    <w:rsid w:val="007661AC"/>
    <w:rsid w:val="00766472"/>
    <w:rsid w:val="0076654A"/>
    <w:rsid w:val="00766684"/>
    <w:rsid w:val="00766EB3"/>
    <w:rsid w:val="0076704D"/>
    <w:rsid w:val="00767A6E"/>
    <w:rsid w:val="00767BA8"/>
    <w:rsid w:val="00767DAD"/>
    <w:rsid w:val="00767DFB"/>
    <w:rsid w:val="00770250"/>
    <w:rsid w:val="0077026A"/>
    <w:rsid w:val="007702E4"/>
    <w:rsid w:val="00770390"/>
    <w:rsid w:val="007705E1"/>
    <w:rsid w:val="007706D7"/>
    <w:rsid w:val="007709FA"/>
    <w:rsid w:val="00770C53"/>
    <w:rsid w:val="00770D9F"/>
    <w:rsid w:val="0077141F"/>
    <w:rsid w:val="00771502"/>
    <w:rsid w:val="007716F0"/>
    <w:rsid w:val="007717DB"/>
    <w:rsid w:val="0077195D"/>
    <w:rsid w:val="00771AB4"/>
    <w:rsid w:val="00771CC8"/>
    <w:rsid w:val="00771D7D"/>
    <w:rsid w:val="00771F38"/>
    <w:rsid w:val="00771F60"/>
    <w:rsid w:val="00772240"/>
    <w:rsid w:val="0077232A"/>
    <w:rsid w:val="00772B0F"/>
    <w:rsid w:val="00773156"/>
    <w:rsid w:val="007732F2"/>
    <w:rsid w:val="007739FC"/>
    <w:rsid w:val="00773B3C"/>
    <w:rsid w:val="007740C9"/>
    <w:rsid w:val="00774604"/>
    <w:rsid w:val="00774656"/>
    <w:rsid w:val="00774A2E"/>
    <w:rsid w:val="00774A3A"/>
    <w:rsid w:val="00774DEB"/>
    <w:rsid w:val="00774EB2"/>
    <w:rsid w:val="007750D4"/>
    <w:rsid w:val="007752E0"/>
    <w:rsid w:val="00775566"/>
    <w:rsid w:val="007755AD"/>
    <w:rsid w:val="007755B0"/>
    <w:rsid w:val="00775874"/>
    <w:rsid w:val="00775A3D"/>
    <w:rsid w:val="00775E16"/>
    <w:rsid w:val="00775EE1"/>
    <w:rsid w:val="0077619F"/>
    <w:rsid w:val="00776214"/>
    <w:rsid w:val="00776300"/>
    <w:rsid w:val="007767C8"/>
    <w:rsid w:val="0077724A"/>
    <w:rsid w:val="00777335"/>
    <w:rsid w:val="007773B5"/>
    <w:rsid w:val="00777400"/>
    <w:rsid w:val="0077779B"/>
    <w:rsid w:val="0077789E"/>
    <w:rsid w:val="00777A65"/>
    <w:rsid w:val="00777D09"/>
    <w:rsid w:val="00777D8C"/>
    <w:rsid w:val="00777EFE"/>
    <w:rsid w:val="007800B3"/>
    <w:rsid w:val="007803E2"/>
    <w:rsid w:val="0078049B"/>
    <w:rsid w:val="0078076E"/>
    <w:rsid w:val="007807B6"/>
    <w:rsid w:val="00780903"/>
    <w:rsid w:val="00780924"/>
    <w:rsid w:val="00780B5E"/>
    <w:rsid w:val="00780BC8"/>
    <w:rsid w:val="00780D5B"/>
    <w:rsid w:val="00781576"/>
    <w:rsid w:val="0078157F"/>
    <w:rsid w:val="007815C9"/>
    <w:rsid w:val="0078166E"/>
    <w:rsid w:val="007817AA"/>
    <w:rsid w:val="00781886"/>
    <w:rsid w:val="00781BF1"/>
    <w:rsid w:val="00781CCF"/>
    <w:rsid w:val="00782513"/>
    <w:rsid w:val="0078251D"/>
    <w:rsid w:val="007828E5"/>
    <w:rsid w:val="00782A68"/>
    <w:rsid w:val="00782B18"/>
    <w:rsid w:val="00782C81"/>
    <w:rsid w:val="00782F14"/>
    <w:rsid w:val="00782F3D"/>
    <w:rsid w:val="0078300A"/>
    <w:rsid w:val="0078310D"/>
    <w:rsid w:val="007833E8"/>
    <w:rsid w:val="007835FD"/>
    <w:rsid w:val="007837DA"/>
    <w:rsid w:val="00783CE2"/>
    <w:rsid w:val="00783EDE"/>
    <w:rsid w:val="00783EF4"/>
    <w:rsid w:val="00783F14"/>
    <w:rsid w:val="00783F4B"/>
    <w:rsid w:val="00783FD3"/>
    <w:rsid w:val="007841FF"/>
    <w:rsid w:val="0078420E"/>
    <w:rsid w:val="0078432D"/>
    <w:rsid w:val="00784515"/>
    <w:rsid w:val="0078481B"/>
    <w:rsid w:val="00784D31"/>
    <w:rsid w:val="00784FE5"/>
    <w:rsid w:val="00785170"/>
    <w:rsid w:val="007851E7"/>
    <w:rsid w:val="0078531E"/>
    <w:rsid w:val="00785657"/>
    <w:rsid w:val="00785732"/>
    <w:rsid w:val="007858BF"/>
    <w:rsid w:val="00785976"/>
    <w:rsid w:val="00785B04"/>
    <w:rsid w:val="00785BEB"/>
    <w:rsid w:val="00785C5F"/>
    <w:rsid w:val="00785C83"/>
    <w:rsid w:val="00785D13"/>
    <w:rsid w:val="00785E40"/>
    <w:rsid w:val="00785EC6"/>
    <w:rsid w:val="00786266"/>
    <w:rsid w:val="00786348"/>
    <w:rsid w:val="00786565"/>
    <w:rsid w:val="00786923"/>
    <w:rsid w:val="00786D8D"/>
    <w:rsid w:val="007870A6"/>
    <w:rsid w:val="0078711E"/>
    <w:rsid w:val="00787261"/>
    <w:rsid w:val="00787294"/>
    <w:rsid w:val="007873A3"/>
    <w:rsid w:val="007874AF"/>
    <w:rsid w:val="007875B2"/>
    <w:rsid w:val="007875DB"/>
    <w:rsid w:val="00787653"/>
    <w:rsid w:val="007877CE"/>
    <w:rsid w:val="00787BBD"/>
    <w:rsid w:val="00787E00"/>
    <w:rsid w:val="00787F3E"/>
    <w:rsid w:val="00790152"/>
    <w:rsid w:val="0079025B"/>
    <w:rsid w:val="00790285"/>
    <w:rsid w:val="00790D01"/>
    <w:rsid w:val="00790E8D"/>
    <w:rsid w:val="00790F75"/>
    <w:rsid w:val="00791018"/>
    <w:rsid w:val="007910D5"/>
    <w:rsid w:val="007911E5"/>
    <w:rsid w:val="007912CD"/>
    <w:rsid w:val="007912D1"/>
    <w:rsid w:val="00791678"/>
    <w:rsid w:val="007918C2"/>
    <w:rsid w:val="00791909"/>
    <w:rsid w:val="007919D2"/>
    <w:rsid w:val="00791AB3"/>
    <w:rsid w:val="007923EC"/>
    <w:rsid w:val="007926BA"/>
    <w:rsid w:val="007926F3"/>
    <w:rsid w:val="007927B0"/>
    <w:rsid w:val="007927C6"/>
    <w:rsid w:val="00792A42"/>
    <w:rsid w:val="00792C26"/>
    <w:rsid w:val="00792D03"/>
    <w:rsid w:val="00792E82"/>
    <w:rsid w:val="00793675"/>
    <w:rsid w:val="00793987"/>
    <w:rsid w:val="00793A07"/>
    <w:rsid w:val="00793C63"/>
    <w:rsid w:val="00794007"/>
    <w:rsid w:val="00794118"/>
    <w:rsid w:val="00794383"/>
    <w:rsid w:val="007944A2"/>
    <w:rsid w:val="00794500"/>
    <w:rsid w:val="00794747"/>
    <w:rsid w:val="00794A1F"/>
    <w:rsid w:val="0079521B"/>
    <w:rsid w:val="00795293"/>
    <w:rsid w:val="0079531A"/>
    <w:rsid w:val="007953CE"/>
    <w:rsid w:val="007954DF"/>
    <w:rsid w:val="00795795"/>
    <w:rsid w:val="007957C2"/>
    <w:rsid w:val="0079580D"/>
    <w:rsid w:val="00795976"/>
    <w:rsid w:val="00795A27"/>
    <w:rsid w:val="00795B19"/>
    <w:rsid w:val="00795BFF"/>
    <w:rsid w:val="00795C1F"/>
    <w:rsid w:val="0079611D"/>
    <w:rsid w:val="00796121"/>
    <w:rsid w:val="0079616A"/>
    <w:rsid w:val="00796384"/>
    <w:rsid w:val="0079657E"/>
    <w:rsid w:val="007968BE"/>
    <w:rsid w:val="00796BBA"/>
    <w:rsid w:val="00796C0B"/>
    <w:rsid w:val="00796D24"/>
    <w:rsid w:val="0079736F"/>
    <w:rsid w:val="0079750A"/>
    <w:rsid w:val="00797998"/>
    <w:rsid w:val="007A0149"/>
    <w:rsid w:val="007A01D6"/>
    <w:rsid w:val="007A049A"/>
    <w:rsid w:val="007A07A6"/>
    <w:rsid w:val="007A08C6"/>
    <w:rsid w:val="007A0D62"/>
    <w:rsid w:val="007A0DB7"/>
    <w:rsid w:val="007A10D0"/>
    <w:rsid w:val="007A117A"/>
    <w:rsid w:val="007A14A4"/>
    <w:rsid w:val="007A179C"/>
    <w:rsid w:val="007A1827"/>
    <w:rsid w:val="007A1CFB"/>
    <w:rsid w:val="007A201A"/>
    <w:rsid w:val="007A2539"/>
    <w:rsid w:val="007A25F8"/>
    <w:rsid w:val="007A26E3"/>
    <w:rsid w:val="007A29AA"/>
    <w:rsid w:val="007A3316"/>
    <w:rsid w:val="007A3705"/>
    <w:rsid w:val="007A37CE"/>
    <w:rsid w:val="007A38C9"/>
    <w:rsid w:val="007A38CA"/>
    <w:rsid w:val="007A39D5"/>
    <w:rsid w:val="007A3FCD"/>
    <w:rsid w:val="007A40D5"/>
    <w:rsid w:val="007A448C"/>
    <w:rsid w:val="007A45DD"/>
    <w:rsid w:val="007A475A"/>
    <w:rsid w:val="007A4A30"/>
    <w:rsid w:val="007A4C11"/>
    <w:rsid w:val="007A4E46"/>
    <w:rsid w:val="007A50C5"/>
    <w:rsid w:val="007A541E"/>
    <w:rsid w:val="007A58F1"/>
    <w:rsid w:val="007A5A47"/>
    <w:rsid w:val="007A5A82"/>
    <w:rsid w:val="007A5D89"/>
    <w:rsid w:val="007A609F"/>
    <w:rsid w:val="007A660B"/>
    <w:rsid w:val="007A662E"/>
    <w:rsid w:val="007A6759"/>
    <w:rsid w:val="007A6788"/>
    <w:rsid w:val="007A6924"/>
    <w:rsid w:val="007A6AC0"/>
    <w:rsid w:val="007A6D1B"/>
    <w:rsid w:val="007A6F17"/>
    <w:rsid w:val="007A73F3"/>
    <w:rsid w:val="007A784E"/>
    <w:rsid w:val="007A7DBE"/>
    <w:rsid w:val="007B006B"/>
    <w:rsid w:val="007B0392"/>
    <w:rsid w:val="007B096F"/>
    <w:rsid w:val="007B1326"/>
    <w:rsid w:val="007B141D"/>
    <w:rsid w:val="007B1578"/>
    <w:rsid w:val="007B18AB"/>
    <w:rsid w:val="007B1BD1"/>
    <w:rsid w:val="007B1E84"/>
    <w:rsid w:val="007B1EE1"/>
    <w:rsid w:val="007B1F93"/>
    <w:rsid w:val="007B2450"/>
    <w:rsid w:val="007B257D"/>
    <w:rsid w:val="007B2588"/>
    <w:rsid w:val="007B2708"/>
    <w:rsid w:val="007B271A"/>
    <w:rsid w:val="007B2F78"/>
    <w:rsid w:val="007B3325"/>
    <w:rsid w:val="007B3697"/>
    <w:rsid w:val="007B3805"/>
    <w:rsid w:val="007B3D8B"/>
    <w:rsid w:val="007B3E04"/>
    <w:rsid w:val="007B4814"/>
    <w:rsid w:val="007B48BF"/>
    <w:rsid w:val="007B4B34"/>
    <w:rsid w:val="007B4B7B"/>
    <w:rsid w:val="007B4C8C"/>
    <w:rsid w:val="007B4D24"/>
    <w:rsid w:val="007B4D9E"/>
    <w:rsid w:val="007B4DBB"/>
    <w:rsid w:val="007B4DD1"/>
    <w:rsid w:val="007B50A6"/>
    <w:rsid w:val="007B50BF"/>
    <w:rsid w:val="007B53BC"/>
    <w:rsid w:val="007B53CE"/>
    <w:rsid w:val="007B56A1"/>
    <w:rsid w:val="007B58E4"/>
    <w:rsid w:val="007B5946"/>
    <w:rsid w:val="007B5A8F"/>
    <w:rsid w:val="007B5FBF"/>
    <w:rsid w:val="007B6150"/>
    <w:rsid w:val="007B635A"/>
    <w:rsid w:val="007B65B1"/>
    <w:rsid w:val="007B68F4"/>
    <w:rsid w:val="007B6A71"/>
    <w:rsid w:val="007B6D2E"/>
    <w:rsid w:val="007B6E20"/>
    <w:rsid w:val="007B6F96"/>
    <w:rsid w:val="007B70D3"/>
    <w:rsid w:val="007B70DF"/>
    <w:rsid w:val="007B73A5"/>
    <w:rsid w:val="007B7538"/>
    <w:rsid w:val="007B77D1"/>
    <w:rsid w:val="007B7C96"/>
    <w:rsid w:val="007B7CC0"/>
    <w:rsid w:val="007B7D2B"/>
    <w:rsid w:val="007C0AE3"/>
    <w:rsid w:val="007C0B0E"/>
    <w:rsid w:val="007C0DEA"/>
    <w:rsid w:val="007C152E"/>
    <w:rsid w:val="007C1642"/>
    <w:rsid w:val="007C1C95"/>
    <w:rsid w:val="007C2062"/>
    <w:rsid w:val="007C2208"/>
    <w:rsid w:val="007C22B8"/>
    <w:rsid w:val="007C2451"/>
    <w:rsid w:val="007C2459"/>
    <w:rsid w:val="007C261A"/>
    <w:rsid w:val="007C26AD"/>
    <w:rsid w:val="007C286E"/>
    <w:rsid w:val="007C2984"/>
    <w:rsid w:val="007C2B74"/>
    <w:rsid w:val="007C2C0B"/>
    <w:rsid w:val="007C2E1A"/>
    <w:rsid w:val="007C2E7F"/>
    <w:rsid w:val="007C304B"/>
    <w:rsid w:val="007C3516"/>
    <w:rsid w:val="007C3B25"/>
    <w:rsid w:val="007C3C97"/>
    <w:rsid w:val="007C3DDF"/>
    <w:rsid w:val="007C3EBC"/>
    <w:rsid w:val="007C3F04"/>
    <w:rsid w:val="007C3FF9"/>
    <w:rsid w:val="007C4423"/>
    <w:rsid w:val="007C4581"/>
    <w:rsid w:val="007C46EC"/>
    <w:rsid w:val="007C4994"/>
    <w:rsid w:val="007C4FA7"/>
    <w:rsid w:val="007C521D"/>
    <w:rsid w:val="007C52C2"/>
    <w:rsid w:val="007C53FC"/>
    <w:rsid w:val="007C55D2"/>
    <w:rsid w:val="007C58C5"/>
    <w:rsid w:val="007C5A71"/>
    <w:rsid w:val="007C5B3F"/>
    <w:rsid w:val="007C5D1A"/>
    <w:rsid w:val="007C64C9"/>
    <w:rsid w:val="007C6A0D"/>
    <w:rsid w:val="007C6B37"/>
    <w:rsid w:val="007C6B94"/>
    <w:rsid w:val="007C6CD1"/>
    <w:rsid w:val="007C6D4A"/>
    <w:rsid w:val="007C6EBE"/>
    <w:rsid w:val="007C73C2"/>
    <w:rsid w:val="007C76F2"/>
    <w:rsid w:val="007C7A1B"/>
    <w:rsid w:val="007C7AA1"/>
    <w:rsid w:val="007C7BAA"/>
    <w:rsid w:val="007C7BD4"/>
    <w:rsid w:val="007C7D10"/>
    <w:rsid w:val="007D024A"/>
    <w:rsid w:val="007D02F4"/>
    <w:rsid w:val="007D05B1"/>
    <w:rsid w:val="007D07D7"/>
    <w:rsid w:val="007D0A0F"/>
    <w:rsid w:val="007D0B9E"/>
    <w:rsid w:val="007D0DC9"/>
    <w:rsid w:val="007D1507"/>
    <w:rsid w:val="007D1C49"/>
    <w:rsid w:val="007D1C56"/>
    <w:rsid w:val="007D1D9D"/>
    <w:rsid w:val="007D1DF7"/>
    <w:rsid w:val="007D2496"/>
    <w:rsid w:val="007D24B5"/>
    <w:rsid w:val="007D26E2"/>
    <w:rsid w:val="007D2702"/>
    <w:rsid w:val="007D2B3C"/>
    <w:rsid w:val="007D2CF9"/>
    <w:rsid w:val="007D2E0F"/>
    <w:rsid w:val="007D31DE"/>
    <w:rsid w:val="007D338B"/>
    <w:rsid w:val="007D36AA"/>
    <w:rsid w:val="007D36B9"/>
    <w:rsid w:val="007D38C3"/>
    <w:rsid w:val="007D3A04"/>
    <w:rsid w:val="007D3B72"/>
    <w:rsid w:val="007D3DF6"/>
    <w:rsid w:val="007D3F50"/>
    <w:rsid w:val="007D41DB"/>
    <w:rsid w:val="007D4340"/>
    <w:rsid w:val="007D4795"/>
    <w:rsid w:val="007D4796"/>
    <w:rsid w:val="007D47E2"/>
    <w:rsid w:val="007D49C6"/>
    <w:rsid w:val="007D4A53"/>
    <w:rsid w:val="007D4F55"/>
    <w:rsid w:val="007D51AD"/>
    <w:rsid w:val="007D521D"/>
    <w:rsid w:val="007D523E"/>
    <w:rsid w:val="007D5685"/>
    <w:rsid w:val="007D569C"/>
    <w:rsid w:val="007D57EA"/>
    <w:rsid w:val="007D5CC2"/>
    <w:rsid w:val="007D5EAC"/>
    <w:rsid w:val="007D615E"/>
    <w:rsid w:val="007D634C"/>
    <w:rsid w:val="007D64BD"/>
    <w:rsid w:val="007D6DDE"/>
    <w:rsid w:val="007D6E21"/>
    <w:rsid w:val="007D7659"/>
    <w:rsid w:val="007D7885"/>
    <w:rsid w:val="007D78E7"/>
    <w:rsid w:val="007D7EF7"/>
    <w:rsid w:val="007E0167"/>
    <w:rsid w:val="007E02A4"/>
    <w:rsid w:val="007E04D2"/>
    <w:rsid w:val="007E0687"/>
    <w:rsid w:val="007E06AA"/>
    <w:rsid w:val="007E08A5"/>
    <w:rsid w:val="007E0BF3"/>
    <w:rsid w:val="007E0C6E"/>
    <w:rsid w:val="007E0D55"/>
    <w:rsid w:val="007E0F7E"/>
    <w:rsid w:val="007E1077"/>
    <w:rsid w:val="007E118D"/>
    <w:rsid w:val="007E13AE"/>
    <w:rsid w:val="007E1410"/>
    <w:rsid w:val="007E15BE"/>
    <w:rsid w:val="007E188A"/>
    <w:rsid w:val="007E19A4"/>
    <w:rsid w:val="007E1AEE"/>
    <w:rsid w:val="007E1BEF"/>
    <w:rsid w:val="007E1CD6"/>
    <w:rsid w:val="007E1D69"/>
    <w:rsid w:val="007E1E67"/>
    <w:rsid w:val="007E1EC1"/>
    <w:rsid w:val="007E2C5B"/>
    <w:rsid w:val="007E2E70"/>
    <w:rsid w:val="007E2FFA"/>
    <w:rsid w:val="007E312E"/>
    <w:rsid w:val="007E3476"/>
    <w:rsid w:val="007E363B"/>
    <w:rsid w:val="007E3956"/>
    <w:rsid w:val="007E3E55"/>
    <w:rsid w:val="007E3F7C"/>
    <w:rsid w:val="007E4200"/>
    <w:rsid w:val="007E4217"/>
    <w:rsid w:val="007E43F9"/>
    <w:rsid w:val="007E4EE7"/>
    <w:rsid w:val="007E50D6"/>
    <w:rsid w:val="007E518C"/>
    <w:rsid w:val="007E5343"/>
    <w:rsid w:val="007E5469"/>
    <w:rsid w:val="007E5537"/>
    <w:rsid w:val="007E5762"/>
    <w:rsid w:val="007E5852"/>
    <w:rsid w:val="007E6055"/>
    <w:rsid w:val="007E6278"/>
    <w:rsid w:val="007E62B5"/>
    <w:rsid w:val="007E647B"/>
    <w:rsid w:val="007E6494"/>
    <w:rsid w:val="007E6B9C"/>
    <w:rsid w:val="007E6D01"/>
    <w:rsid w:val="007E6E1B"/>
    <w:rsid w:val="007E6F10"/>
    <w:rsid w:val="007E7080"/>
    <w:rsid w:val="007E71FF"/>
    <w:rsid w:val="007E75CF"/>
    <w:rsid w:val="007E7C1B"/>
    <w:rsid w:val="007E7D46"/>
    <w:rsid w:val="007E7E59"/>
    <w:rsid w:val="007F03E4"/>
    <w:rsid w:val="007F05BF"/>
    <w:rsid w:val="007F0702"/>
    <w:rsid w:val="007F08EB"/>
    <w:rsid w:val="007F0DBC"/>
    <w:rsid w:val="007F0E57"/>
    <w:rsid w:val="007F0F95"/>
    <w:rsid w:val="007F1323"/>
    <w:rsid w:val="007F1637"/>
    <w:rsid w:val="007F193C"/>
    <w:rsid w:val="007F1983"/>
    <w:rsid w:val="007F1AF6"/>
    <w:rsid w:val="007F1C0E"/>
    <w:rsid w:val="007F2018"/>
    <w:rsid w:val="007F2104"/>
    <w:rsid w:val="007F218E"/>
    <w:rsid w:val="007F2574"/>
    <w:rsid w:val="007F264D"/>
    <w:rsid w:val="007F2C66"/>
    <w:rsid w:val="007F3081"/>
    <w:rsid w:val="007F35E0"/>
    <w:rsid w:val="007F38C5"/>
    <w:rsid w:val="007F3940"/>
    <w:rsid w:val="007F39E1"/>
    <w:rsid w:val="007F3BE7"/>
    <w:rsid w:val="007F3C66"/>
    <w:rsid w:val="007F3DDF"/>
    <w:rsid w:val="007F3FEF"/>
    <w:rsid w:val="007F4051"/>
    <w:rsid w:val="007F4385"/>
    <w:rsid w:val="007F451C"/>
    <w:rsid w:val="007F4FD1"/>
    <w:rsid w:val="007F56A6"/>
    <w:rsid w:val="007F58BD"/>
    <w:rsid w:val="007F5BB4"/>
    <w:rsid w:val="007F5CF9"/>
    <w:rsid w:val="007F5D84"/>
    <w:rsid w:val="007F5EEF"/>
    <w:rsid w:val="007F60C8"/>
    <w:rsid w:val="007F60E0"/>
    <w:rsid w:val="007F63F6"/>
    <w:rsid w:val="007F6EEB"/>
    <w:rsid w:val="007F708D"/>
    <w:rsid w:val="007F70D2"/>
    <w:rsid w:val="007F70F5"/>
    <w:rsid w:val="007F7477"/>
    <w:rsid w:val="007F7657"/>
    <w:rsid w:val="007F76BB"/>
    <w:rsid w:val="007F7722"/>
    <w:rsid w:val="007F7BCC"/>
    <w:rsid w:val="007F7BE5"/>
    <w:rsid w:val="007F7CE9"/>
    <w:rsid w:val="007F7CEB"/>
    <w:rsid w:val="00800067"/>
    <w:rsid w:val="008000CD"/>
    <w:rsid w:val="008000E4"/>
    <w:rsid w:val="008003CB"/>
    <w:rsid w:val="008003D6"/>
    <w:rsid w:val="008006E9"/>
    <w:rsid w:val="0080096D"/>
    <w:rsid w:val="00800CE0"/>
    <w:rsid w:val="00800D75"/>
    <w:rsid w:val="008010C6"/>
    <w:rsid w:val="0080116E"/>
    <w:rsid w:val="008012FB"/>
    <w:rsid w:val="00801877"/>
    <w:rsid w:val="00801C09"/>
    <w:rsid w:val="00802054"/>
    <w:rsid w:val="0080217E"/>
    <w:rsid w:val="008021CB"/>
    <w:rsid w:val="008022AB"/>
    <w:rsid w:val="00802376"/>
    <w:rsid w:val="008023D7"/>
    <w:rsid w:val="008026CC"/>
    <w:rsid w:val="008027B4"/>
    <w:rsid w:val="00802BE7"/>
    <w:rsid w:val="00802CE3"/>
    <w:rsid w:val="008032E9"/>
    <w:rsid w:val="008033AD"/>
    <w:rsid w:val="00803479"/>
    <w:rsid w:val="008034E9"/>
    <w:rsid w:val="008034FA"/>
    <w:rsid w:val="0080372E"/>
    <w:rsid w:val="00804250"/>
    <w:rsid w:val="00804689"/>
    <w:rsid w:val="008046F9"/>
    <w:rsid w:val="0080491A"/>
    <w:rsid w:val="00804D4A"/>
    <w:rsid w:val="00804F1C"/>
    <w:rsid w:val="008050FB"/>
    <w:rsid w:val="00805202"/>
    <w:rsid w:val="008055D8"/>
    <w:rsid w:val="008056CD"/>
    <w:rsid w:val="00805B3B"/>
    <w:rsid w:val="00805CCD"/>
    <w:rsid w:val="008064E1"/>
    <w:rsid w:val="008066CF"/>
    <w:rsid w:val="0080692F"/>
    <w:rsid w:val="00806B21"/>
    <w:rsid w:val="00806B8C"/>
    <w:rsid w:val="00806C00"/>
    <w:rsid w:val="00806F63"/>
    <w:rsid w:val="00807509"/>
    <w:rsid w:val="00807A1F"/>
    <w:rsid w:val="00807B45"/>
    <w:rsid w:val="00807C2C"/>
    <w:rsid w:val="0081022B"/>
    <w:rsid w:val="008102F8"/>
    <w:rsid w:val="00810686"/>
    <w:rsid w:val="00810986"/>
    <w:rsid w:val="00810DAC"/>
    <w:rsid w:val="008117AF"/>
    <w:rsid w:val="008119B3"/>
    <w:rsid w:val="00811BA1"/>
    <w:rsid w:val="00811E92"/>
    <w:rsid w:val="00812167"/>
    <w:rsid w:val="0081250F"/>
    <w:rsid w:val="00812754"/>
    <w:rsid w:val="008127CA"/>
    <w:rsid w:val="0081296C"/>
    <w:rsid w:val="00812C39"/>
    <w:rsid w:val="00812C88"/>
    <w:rsid w:val="00812F21"/>
    <w:rsid w:val="00812F62"/>
    <w:rsid w:val="008132EC"/>
    <w:rsid w:val="008137C0"/>
    <w:rsid w:val="008139AE"/>
    <w:rsid w:val="00813B7C"/>
    <w:rsid w:val="00813E2F"/>
    <w:rsid w:val="008143CD"/>
    <w:rsid w:val="00814645"/>
    <w:rsid w:val="00814994"/>
    <w:rsid w:val="00814CFE"/>
    <w:rsid w:val="00814E5D"/>
    <w:rsid w:val="00814EC9"/>
    <w:rsid w:val="008154ED"/>
    <w:rsid w:val="00815590"/>
    <w:rsid w:val="008155C9"/>
    <w:rsid w:val="00815812"/>
    <w:rsid w:val="00815950"/>
    <w:rsid w:val="00815A5D"/>
    <w:rsid w:val="00815C55"/>
    <w:rsid w:val="00815F8F"/>
    <w:rsid w:val="0081601F"/>
    <w:rsid w:val="008162EE"/>
    <w:rsid w:val="00816305"/>
    <w:rsid w:val="008163C9"/>
    <w:rsid w:val="00816562"/>
    <w:rsid w:val="0081705D"/>
    <w:rsid w:val="008171E9"/>
    <w:rsid w:val="008175A9"/>
    <w:rsid w:val="00817623"/>
    <w:rsid w:val="00817736"/>
    <w:rsid w:val="00817959"/>
    <w:rsid w:val="00817A15"/>
    <w:rsid w:val="00817ADA"/>
    <w:rsid w:val="00817BB2"/>
    <w:rsid w:val="00817C6A"/>
    <w:rsid w:val="0082037A"/>
    <w:rsid w:val="00820400"/>
    <w:rsid w:val="00820780"/>
    <w:rsid w:val="008208DB"/>
    <w:rsid w:val="008208EA"/>
    <w:rsid w:val="00820DB6"/>
    <w:rsid w:val="00820E33"/>
    <w:rsid w:val="00820FD7"/>
    <w:rsid w:val="008218AB"/>
    <w:rsid w:val="00821962"/>
    <w:rsid w:val="00821A65"/>
    <w:rsid w:val="00821CDD"/>
    <w:rsid w:val="00821D0E"/>
    <w:rsid w:val="00822490"/>
    <w:rsid w:val="00822497"/>
    <w:rsid w:val="00822659"/>
    <w:rsid w:val="0082280F"/>
    <w:rsid w:val="008229B0"/>
    <w:rsid w:val="00822BCC"/>
    <w:rsid w:val="00822CAA"/>
    <w:rsid w:val="00822D0D"/>
    <w:rsid w:val="00822EB3"/>
    <w:rsid w:val="00823155"/>
    <w:rsid w:val="0082341F"/>
    <w:rsid w:val="0082346B"/>
    <w:rsid w:val="008234EE"/>
    <w:rsid w:val="00823C2F"/>
    <w:rsid w:val="0082410D"/>
    <w:rsid w:val="008241AA"/>
    <w:rsid w:val="008247D6"/>
    <w:rsid w:val="00824898"/>
    <w:rsid w:val="00824947"/>
    <w:rsid w:val="00824A7D"/>
    <w:rsid w:val="00824D7C"/>
    <w:rsid w:val="0082527C"/>
    <w:rsid w:val="00825335"/>
    <w:rsid w:val="0082570F"/>
    <w:rsid w:val="00825A8A"/>
    <w:rsid w:val="00825E7C"/>
    <w:rsid w:val="00825F93"/>
    <w:rsid w:val="008263E4"/>
    <w:rsid w:val="00826487"/>
    <w:rsid w:val="008268A6"/>
    <w:rsid w:val="0082697D"/>
    <w:rsid w:val="00826F37"/>
    <w:rsid w:val="008277F2"/>
    <w:rsid w:val="00827920"/>
    <w:rsid w:val="00827A98"/>
    <w:rsid w:val="00827BF6"/>
    <w:rsid w:val="00827C67"/>
    <w:rsid w:val="00827D6E"/>
    <w:rsid w:val="00827FA3"/>
    <w:rsid w:val="0083000E"/>
    <w:rsid w:val="00830117"/>
    <w:rsid w:val="0083016F"/>
    <w:rsid w:val="008301EF"/>
    <w:rsid w:val="008308A6"/>
    <w:rsid w:val="00830B8A"/>
    <w:rsid w:val="00830DCE"/>
    <w:rsid w:val="00830E60"/>
    <w:rsid w:val="0083101D"/>
    <w:rsid w:val="00831681"/>
    <w:rsid w:val="00831753"/>
    <w:rsid w:val="00831A84"/>
    <w:rsid w:val="00831C99"/>
    <w:rsid w:val="00832045"/>
    <w:rsid w:val="0083242F"/>
    <w:rsid w:val="00832A10"/>
    <w:rsid w:val="00832B72"/>
    <w:rsid w:val="00832B89"/>
    <w:rsid w:val="00832D72"/>
    <w:rsid w:val="00832DFD"/>
    <w:rsid w:val="0083308D"/>
    <w:rsid w:val="0083311C"/>
    <w:rsid w:val="0083328F"/>
    <w:rsid w:val="0083393E"/>
    <w:rsid w:val="00833B46"/>
    <w:rsid w:val="00833B95"/>
    <w:rsid w:val="00833CF3"/>
    <w:rsid w:val="00833D2D"/>
    <w:rsid w:val="00833D59"/>
    <w:rsid w:val="00834300"/>
    <w:rsid w:val="008345FA"/>
    <w:rsid w:val="00834628"/>
    <w:rsid w:val="008347EA"/>
    <w:rsid w:val="00834853"/>
    <w:rsid w:val="008349F9"/>
    <w:rsid w:val="00835221"/>
    <w:rsid w:val="0083544C"/>
    <w:rsid w:val="0083558C"/>
    <w:rsid w:val="00835680"/>
    <w:rsid w:val="00835C3B"/>
    <w:rsid w:val="0083602A"/>
    <w:rsid w:val="008362E2"/>
    <w:rsid w:val="008366AE"/>
    <w:rsid w:val="008369C9"/>
    <w:rsid w:val="00836EEA"/>
    <w:rsid w:val="008372A5"/>
    <w:rsid w:val="0083750F"/>
    <w:rsid w:val="008376A6"/>
    <w:rsid w:val="00837785"/>
    <w:rsid w:val="00837D12"/>
    <w:rsid w:val="00837F8D"/>
    <w:rsid w:val="00837FE8"/>
    <w:rsid w:val="00840103"/>
    <w:rsid w:val="0084056A"/>
    <w:rsid w:val="00840634"/>
    <w:rsid w:val="00840A9A"/>
    <w:rsid w:val="00840B0C"/>
    <w:rsid w:val="00840BBE"/>
    <w:rsid w:val="00840C3E"/>
    <w:rsid w:val="00840DFE"/>
    <w:rsid w:val="008412DA"/>
    <w:rsid w:val="00841365"/>
    <w:rsid w:val="0084194B"/>
    <w:rsid w:val="00841D29"/>
    <w:rsid w:val="00841EAF"/>
    <w:rsid w:val="00841EE7"/>
    <w:rsid w:val="0084240C"/>
    <w:rsid w:val="0084266D"/>
    <w:rsid w:val="00842730"/>
    <w:rsid w:val="00842760"/>
    <w:rsid w:val="00842A1A"/>
    <w:rsid w:val="00842A3F"/>
    <w:rsid w:val="00842D89"/>
    <w:rsid w:val="00842F5B"/>
    <w:rsid w:val="0084313C"/>
    <w:rsid w:val="008431EF"/>
    <w:rsid w:val="00843223"/>
    <w:rsid w:val="00843551"/>
    <w:rsid w:val="008435F4"/>
    <w:rsid w:val="00843923"/>
    <w:rsid w:val="008441C4"/>
    <w:rsid w:val="008443F5"/>
    <w:rsid w:val="008443FF"/>
    <w:rsid w:val="0084468F"/>
    <w:rsid w:val="008446D2"/>
    <w:rsid w:val="00844946"/>
    <w:rsid w:val="00844BB3"/>
    <w:rsid w:val="00844D85"/>
    <w:rsid w:val="008454B3"/>
    <w:rsid w:val="00845558"/>
    <w:rsid w:val="0084582F"/>
    <w:rsid w:val="00845C0D"/>
    <w:rsid w:val="00845EB8"/>
    <w:rsid w:val="00845EB9"/>
    <w:rsid w:val="00845F4A"/>
    <w:rsid w:val="00845FBF"/>
    <w:rsid w:val="00846669"/>
    <w:rsid w:val="00846B8C"/>
    <w:rsid w:val="00846E51"/>
    <w:rsid w:val="008470C2"/>
    <w:rsid w:val="008471B2"/>
    <w:rsid w:val="0084777D"/>
    <w:rsid w:val="00847B67"/>
    <w:rsid w:val="00847D82"/>
    <w:rsid w:val="00847E60"/>
    <w:rsid w:val="00847F4D"/>
    <w:rsid w:val="00847FAB"/>
    <w:rsid w:val="00850093"/>
    <w:rsid w:val="0085079E"/>
    <w:rsid w:val="008508D4"/>
    <w:rsid w:val="00850B07"/>
    <w:rsid w:val="00850C8A"/>
    <w:rsid w:val="00850DD0"/>
    <w:rsid w:val="00851059"/>
    <w:rsid w:val="008512BF"/>
    <w:rsid w:val="00851810"/>
    <w:rsid w:val="008518B7"/>
    <w:rsid w:val="00851980"/>
    <w:rsid w:val="00851D6E"/>
    <w:rsid w:val="00852274"/>
    <w:rsid w:val="008526A3"/>
    <w:rsid w:val="00852AA9"/>
    <w:rsid w:val="00852C00"/>
    <w:rsid w:val="008530DB"/>
    <w:rsid w:val="00853828"/>
    <w:rsid w:val="00853D51"/>
    <w:rsid w:val="00853D82"/>
    <w:rsid w:val="00853EA4"/>
    <w:rsid w:val="00853F9F"/>
    <w:rsid w:val="00853FD2"/>
    <w:rsid w:val="008541D2"/>
    <w:rsid w:val="008542FB"/>
    <w:rsid w:val="00854EC9"/>
    <w:rsid w:val="00855034"/>
    <w:rsid w:val="00855062"/>
    <w:rsid w:val="00855468"/>
    <w:rsid w:val="00855588"/>
    <w:rsid w:val="00855AAA"/>
    <w:rsid w:val="00855BB6"/>
    <w:rsid w:val="00855BE8"/>
    <w:rsid w:val="00855C4B"/>
    <w:rsid w:val="00855D0A"/>
    <w:rsid w:val="00856084"/>
    <w:rsid w:val="00856150"/>
    <w:rsid w:val="0085615E"/>
    <w:rsid w:val="00856816"/>
    <w:rsid w:val="00856A3E"/>
    <w:rsid w:val="00856A86"/>
    <w:rsid w:val="00856D1C"/>
    <w:rsid w:val="00857200"/>
    <w:rsid w:val="00857755"/>
    <w:rsid w:val="008578B0"/>
    <w:rsid w:val="008578BE"/>
    <w:rsid w:val="0085797A"/>
    <w:rsid w:val="00857994"/>
    <w:rsid w:val="00857A05"/>
    <w:rsid w:val="00857B17"/>
    <w:rsid w:val="00857BE2"/>
    <w:rsid w:val="008600A4"/>
    <w:rsid w:val="00860515"/>
    <w:rsid w:val="00860783"/>
    <w:rsid w:val="00860A6F"/>
    <w:rsid w:val="00860EC8"/>
    <w:rsid w:val="00860F21"/>
    <w:rsid w:val="00860FD2"/>
    <w:rsid w:val="00861194"/>
    <w:rsid w:val="008612D2"/>
    <w:rsid w:val="008618EB"/>
    <w:rsid w:val="008619E0"/>
    <w:rsid w:val="00861C28"/>
    <w:rsid w:val="00861C42"/>
    <w:rsid w:val="00861E46"/>
    <w:rsid w:val="00861F11"/>
    <w:rsid w:val="00862395"/>
    <w:rsid w:val="00862491"/>
    <w:rsid w:val="008626F6"/>
    <w:rsid w:val="00862A9F"/>
    <w:rsid w:val="00862C05"/>
    <w:rsid w:val="00862C1F"/>
    <w:rsid w:val="00862D53"/>
    <w:rsid w:val="00862F95"/>
    <w:rsid w:val="0086302E"/>
    <w:rsid w:val="00863718"/>
    <w:rsid w:val="00863A4E"/>
    <w:rsid w:val="00863C0D"/>
    <w:rsid w:val="0086412B"/>
    <w:rsid w:val="00864384"/>
    <w:rsid w:val="00864414"/>
    <w:rsid w:val="0086456B"/>
    <w:rsid w:val="008645B2"/>
    <w:rsid w:val="008649D0"/>
    <w:rsid w:val="00864B18"/>
    <w:rsid w:val="00864C25"/>
    <w:rsid w:val="00864F5B"/>
    <w:rsid w:val="00864F92"/>
    <w:rsid w:val="00865400"/>
    <w:rsid w:val="0086586D"/>
    <w:rsid w:val="008658B2"/>
    <w:rsid w:val="00865904"/>
    <w:rsid w:val="0086625E"/>
    <w:rsid w:val="008664CF"/>
    <w:rsid w:val="0086694B"/>
    <w:rsid w:val="00866A74"/>
    <w:rsid w:val="00866E9F"/>
    <w:rsid w:val="00867127"/>
    <w:rsid w:val="00867278"/>
    <w:rsid w:val="00867B5D"/>
    <w:rsid w:val="00867B63"/>
    <w:rsid w:val="00867B67"/>
    <w:rsid w:val="00867CE0"/>
    <w:rsid w:val="00870254"/>
    <w:rsid w:val="0087040A"/>
    <w:rsid w:val="00870822"/>
    <w:rsid w:val="0087082E"/>
    <w:rsid w:val="00870E63"/>
    <w:rsid w:val="00870F40"/>
    <w:rsid w:val="008710D6"/>
    <w:rsid w:val="008710D8"/>
    <w:rsid w:val="008711F8"/>
    <w:rsid w:val="008715AD"/>
    <w:rsid w:val="00871798"/>
    <w:rsid w:val="008718C9"/>
    <w:rsid w:val="00871ADC"/>
    <w:rsid w:val="00872269"/>
    <w:rsid w:val="00872547"/>
    <w:rsid w:val="00872658"/>
    <w:rsid w:val="00872B6B"/>
    <w:rsid w:val="00872B8C"/>
    <w:rsid w:val="00872BBE"/>
    <w:rsid w:val="00872C07"/>
    <w:rsid w:val="0087301D"/>
    <w:rsid w:val="00873031"/>
    <w:rsid w:val="00873555"/>
    <w:rsid w:val="008739E9"/>
    <w:rsid w:val="00873BF2"/>
    <w:rsid w:val="008741B0"/>
    <w:rsid w:val="00874354"/>
    <w:rsid w:val="008743C7"/>
    <w:rsid w:val="008743D7"/>
    <w:rsid w:val="008743F5"/>
    <w:rsid w:val="0087496D"/>
    <w:rsid w:val="008749D9"/>
    <w:rsid w:val="0087518E"/>
    <w:rsid w:val="00875331"/>
    <w:rsid w:val="0087560B"/>
    <w:rsid w:val="00875623"/>
    <w:rsid w:val="00875644"/>
    <w:rsid w:val="0087581C"/>
    <w:rsid w:val="00875A08"/>
    <w:rsid w:val="00875DAC"/>
    <w:rsid w:val="00876253"/>
    <w:rsid w:val="0087658C"/>
    <w:rsid w:val="008767FB"/>
    <w:rsid w:val="00876A2C"/>
    <w:rsid w:val="00876AAC"/>
    <w:rsid w:val="00876C2A"/>
    <w:rsid w:val="00877220"/>
    <w:rsid w:val="00877338"/>
    <w:rsid w:val="00877A4E"/>
    <w:rsid w:val="0088012F"/>
    <w:rsid w:val="00880373"/>
    <w:rsid w:val="00880C90"/>
    <w:rsid w:val="0088112A"/>
    <w:rsid w:val="008811B2"/>
    <w:rsid w:val="00881221"/>
    <w:rsid w:val="008812FF"/>
    <w:rsid w:val="00881472"/>
    <w:rsid w:val="00881BA8"/>
    <w:rsid w:val="00881C0B"/>
    <w:rsid w:val="00881CB5"/>
    <w:rsid w:val="00881FC7"/>
    <w:rsid w:val="008823A5"/>
    <w:rsid w:val="008823F2"/>
    <w:rsid w:val="00882464"/>
    <w:rsid w:val="00882869"/>
    <w:rsid w:val="008828A4"/>
    <w:rsid w:val="008828F5"/>
    <w:rsid w:val="00882D4C"/>
    <w:rsid w:val="00882ECA"/>
    <w:rsid w:val="00882EE9"/>
    <w:rsid w:val="008832EB"/>
    <w:rsid w:val="00883523"/>
    <w:rsid w:val="0088364C"/>
    <w:rsid w:val="00883740"/>
    <w:rsid w:val="00883AF4"/>
    <w:rsid w:val="00883EB4"/>
    <w:rsid w:val="00884320"/>
    <w:rsid w:val="00884472"/>
    <w:rsid w:val="008845ED"/>
    <w:rsid w:val="00884743"/>
    <w:rsid w:val="00884755"/>
    <w:rsid w:val="0088476A"/>
    <w:rsid w:val="00884A0D"/>
    <w:rsid w:val="00884D0B"/>
    <w:rsid w:val="0088560E"/>
    <w:rsid w:val="0088568D"/>
    <w:rsid w:val="0088570F"/>
    <w:rsid w:val="00885AEA"/>
    <w:rsid w:val="00885B6A"/>
    <w:rsid w:val="00885CBF"/>
    <w:rsid w:val="00885F17"/>
    <w:rsid w:val="00885FAC"/>
    <w:rsid w:val="00886002"/>
    <w:rsid w:val="0088615A"/>
    <w:rsid w:val="00886766"/>
    <w:rsid w:val="008867C6"/>
    <w:rsid w:val="0088686E"/>
    <w:rsid w:val="00886DCA"/>
    <w:rsid w:val="00887105"/>
    <w:rsid w:val="008871F2"/>
    <w:rsid w:val="008872EA"/>
    <w:rsid w:val="00887525"/>
    <w:rsid w:val="00887850"/>
    <w:rsid w:val="008878D1"/>
    <w:rsid w:val="00887A91"/>
    <w:rsid w:val="00887B2A"/>
    <w:rsid w:val="00887B6F"/>
    <w:rsid w:val="00887B7E"/>
    <w:rsid w:val="00887BDC"/>
    <w:rsid w:val="008901BF"/>
    <w:rsid w:val="00890849"/>
    <w:rsid w:val="00890E77"/>
    <w:rsid w:val="00890FE6"/>
    <w:rsid w:val="00891080"/>
    <w:rsid w:val="008910BE"/>
    <w:rsid w:val="0089126A"/>
    <w:rsid w:val="00891428"/>
    <w:rsid w:val="00891669"/>
    <w:rsid w:val="00891891"/>
    <w:rsid w:val="008919CA"/>
    <w:rsid w:val="00891CEE"/>
    <w:rsid w:val="00891D42"/>
    <w:rsid w:val="008923B9"/>
    <w:rsid w:val="008924DA"/>
    <w:rsid w:val="00892E19"/>
    <w:rsid w:val="0089343A"/>
    <w:rsid w:val="0089390A"/>
    <w:rsid w:val="0089394A"/>
    <w:rsid w:val="00893A87"/>
    <w:rsid w:val="00893C2F"/>
    <w:rsid w:val="00893C40"/>
    <w:rsid w:val="00893DF5"/>
    <w:rsid w:val="00893E2F"/>
    <w:rsid w:val="00893ECB"/>
    <w:rsid w:val="00894085"/>
    <w:rsid w:val="00894497"/>
    <w:rsid w:val="00894AE2"/>
    <w:rsid w:val="00894FCB"/>
    <w:rsid w:val="0089527D"/>
    <w:rsid w:val="008958C6"/>
    <w:rsid w:val="00895E99"/>
    <w:rsid w:val="00895EB9"/>
    <w:rsid w:val="00895F7F"/>
    <w:rsid w:val="008962C2"/>
    <w:rsid w:val="0089638C"/>
    <w:rsid w:val="00896629"/>
    <w:rsid w:val="00896690"/>
    <w:rsid w:val="008966D5"/>
    <w:rsid w:val="008969EB"/>
    <w:rsid w:val="00896E04"/>
    <w:rsid w:val="00896E61"/>
    <w:rsid w:val="00896EFD"/>
    <w:rsid w:val="0089709F"/>
    <w:rsid w:val="008971C5"/>
    <w:rsid w:val="0089733C"/>
    <w:rsid w:val="008976D5"/>
    <w:rsid w:val="00897854"/>
    <w:rsid w:val="0089796A"/>
    <w:rsid w:val="00897CD9"/>
    <w:rsid w:val="00897EA3"/>
    <w:rsid w:val="008A0015"/>
    <w:rsid w:val="008A0028"/>
    <w:rsid w:val="008A0170"/>
    <w:rsid w:val="008A03A2"/>
    <w:rsid w:val="008A04F9"/>
    <w:rsid w:val="008A0828"/>
    <w:rsid w:val="008A0B16"/>
    <w:rsid w:val="008A0D1C"/>
    <w:rsid w:val="008A0D32"/>
    <w:rsid w:val="008A104A"/>
    <w:rsid w:val="008A11B7"/>
    <w:rsid w:val="008A163C"/>
    <w:rsid w:val="008A17D4"/>
    <w:rsid w:val="008A17D5"/>
    <w:rsid w:val="008A193C"/>
    <w:rsid w:val="008A195A"/>
    <w:rsid w:val="008A19BA"/>
    <w:rsid w:val="008A207A"/>
    <w:rsid w:val="008A2135"/>
    <w:rsid w:val="008A21ED"/>
    <w:rsid w:val="008A2265"/>
    <w:rsid w:val="008A235B"/>
    <w:rsid w:val="008A2531"/>
    <w:rsid w:val="008A26F6"/>
    <w:rsid w:val="008A2945"/>
    <w:rsid w:val="008A2D04"/>
    <w:rsid w:val="008A309A"/>
    <w:rsid w:val="008A3231"/>
    <w:rsid w:val="008A3472"/>
    <w:rsid w:val="008A37DB"/>
    <w:rsid w:val="008A37F7"/>
    <w:rsid w:val="008A391D"/>
    <w:rsid w:val="008A3A7F"/>
    <w:rsid w:val="008A3BE2"/>
    <w:rsid w:val="008A404E"/>
    <w:rsid w:val="008A4381"/>
    <w:rsid w:val="008A44B7"/>
    <w:rsid w:val="008A44C4"/>
    <w:rsid w:val="008A44F9"/>
    <w:rsid w:val="008A464A"/>
    <w:rsid w:val="008A471E"/>
    <w:rsid w:val="008A53E0"/>
    <w:rsid w:val="008A5560"/>
    <w:rsid w:val="008A5646"/>
    <w:rsid w:val="008A57A6"/>
    <w:rsid w:val="008A5D6E"/>
    <w:rsid w:val="008A5E4E"/>
    <w:rsid w:val="008A632B"/>
    <w:rsid w:val="008A67B0"/>
    <w:rsid w:val="008A6E6D"/>
    <w:rsid w:val="008A6F29"/>
    <w:rsid w:val="008A6FDA"/>
    <w:rsid w:val="008A710A"/>
    <w:rsid w:val="008A788B"/>
    <w:rsid w:val="008A7C5C"/>
    <w:rsid w:val="008A7EC1"/>
    <w:rsid w:val="008A7F26"/>
    <w:rsid w:val="008B02F8"/>
    <w:rsid w:val="008B0311"/>
    <w:rsid w:val="008B035F"/>
    <w:rsid w:val="008B03C4"/>
    <w:rsid w:val="008B063F"/>
    <w:rsid w:val="008B0842"/>
    <w:rsid w:val="008B0CD2"/>
    <w:rsid w:val="008B12B4"/>
    <w:rsid w:val="008B154E"/>
    <w:rsid w:val="008B198C"/>
    <w:rsid w:val="008B1A9A"/>
    <w:rsid w:val="008B1AD8"/>
    <w:rsid w:val="008B21D4"/>
    <w:rsid w:val="008B2315"/>
    <w:rsid w:val="008B23B4"/>
    <w:rsid w:val="008B2480"/>
    <w:rsid w:val="008B2548"/>
    <w:rsid w:val="008B280E"/>
    <w:rsid w:val="008B2B0F"/>
    <w:rsid w:val="008B2EF3"/>
    <w:rsid w:val="008B3216"/>
    <w:rsid w:val="008B332F"/>
    <w:rsid w:val="008B356D"/>
    <w:rsid w:val="008B36CA"/>
    <w:rsid w:val="008B3981"/>
    <w:rsid w:val="008B3A7A"/>
    <w:rsid w:val="008B3DFD"/>
    <w:rsid w:val="008B3E0D"/>
    <w:rsid w:val="008B3E18"/>
    <w:rsid w:val="008B40E8"/>
    <w:rsid w:val="008B458D"/>
    <w:rsid w:val="008B4819"/>
    <w:rsid w:val="008B49B1"/>
    <w:rsid w:val="008B49B5"/>
    <w:rsid w:val="008B4A63"/>
    <w:rsid w:val="008B4BB4"/>
    <w:rsid w:val="008B4F51"/>
    <w:rsid w:val="008B5258"/>
    <w:rsid w:val="008B5319"/>
    <w:rsid w:val="008B5640"/>
    <w:rsid w:val="008B56D1"/>
    <w:rsid w:val="008B5811"/>
    <w:rsid w:val="008B581E"/>
    <w:rsid w:val="008B592E"/>
    <w:rsid w:val="008B5A12"/>
    <w:rsid w:val="008B5D42"/>
    <w:rsid w:val="008B61B0"/>
    <w:rsid w:val="008B6265"/>
    <w:rsid w:val="008B6691"/>
    <w:rsid w:val="008B671D"/>
    <w:rsid w:val="008B67D3"/>
    <w:rsid w:val="008B681C"/>
    <w:rsid w:val="008B6A9C"/>
    <w:rsid w:val="008B7118"/>
    <w:rsid w:val="008B7223"/>
    <w:rsid w:val="008B7270"/>
    <w:rsid w:val="008B72E3"/>
    <w:rsid w:val="008B7451"/>
    <w:rsid w:val="008B7782"/>
    <w:rsid w:val="008B7BBC"/>
    <w:rsid w:val="008C0124"/>
    <w:rsid w:val="008C0275"/>
    <w:rsid w:val="008C031C"/>
    <w:rsid w:val="008C03B2"/>
    <w:rsid w:val="008C0CEB"/>
    <w:rsid w:val="008C13B3"/>
    <w:rsid w:val="008C13C6"/>
    <w:rsid w:val="008C18FE"/>
    <w:rsid w:val="008C18FF"/>
    <w:rsid w:val="008C1A06"/>
    <w:rsid w:val="008C20BE"/>
    <w:rsid w:val="008C2332"/>
    <w:rsid w:val="008C236B"/>
    <w:rsid w:val="008C2523"/>
    <w:rsid w:val="008C2675"/>
    <w:rsid w:val="008C26EB"/>
    <w:rsid w:val="008C26EF"/>
    <w:rsid w:val="008C2B17"/>
    <w:rsid w:val="008C2C9B"/>
    <w:rsid w:val="008C2D42"/>
    <w:rsid w:val="008C2E9B"/>
    <w:rsid w:val="008C2F67"/>
    <w:rsid w:val="008C31AD"/>
    <w:rsid w:val="008C32A1"/>
    <w:rsid w:val="008C3556"/>
    <w:rsid w:val="008C3806"/>
    <w:rsid w:val="008C390F"/>
    <w:rsid w:val="008C3A9E"/>
    <w:rsid w:val="008C3C70"/>
    <w:rsid w:val="008C3D0B"/>
    <w:rsid w:val="008C4118"/>
    <w:rsid w:val="008C4245"/>
    <w:rsid w:val="008C456C"/>
    <w:rsid w:val="008C46DF"/>
    <w:rsid w:val="008C4E5F"/>
    <w:rsid w:val="008C4F2F"/>
    <w:rsid w:val="008C5394"/>
    <w:rsid w:val="008C5673"/>
    <w:rsid w:val="008C5B51"/>
    <w:rsid w:val="008C5B6E"/>
    <w:rsid w:val="008C5D28"/>
    <w:rsid w:val="008C5DB4"/>
    <w:rsid w:val="008C5F8A"/>
    <w:rsid w:val="008C603B"/>
    <w:rsid w:val="008C6365"/>
    <w:rsid w:val="008C64A7"/>
    <w:rsid w:val="008C656E"/>
    <w:rsid w:val="008C67BB"/>
    <w:rsid w:val="008C6999"/>
    <w:rsid w:val="008C6A69"/>
    <w:rsid w:val="008C6BD1"/>
    <w:rsid w:val="008C6C7B"/>
    <w:rsid w:val="008C6CD2"/>
    <w:rsid w:val="008C6E1A"/>
    <w:rsid w:val="008C70E4"/>
    <w:rsid w:val="008C7127"/>
    <w:rsid w:val="008C7158"/>
    <w:rsid w:val="008D04CE"/>
    <w:rsid w:val="008D054A"/>
    <w:rsid w:val="008D05B1"/>
    <w:rsid w:val="008D07E9"/>
    <w:rsid w:val="008D0A22"/>
    <w:rsid w:val="008D0B6D"/>
    <w:rsid w:val="008D0D41"/>
    <w:rsid w:val="008D10E7"/>
    <w:rsid w:val="008D1691"/>
    <w:rsid w:val="008D17BA"/>
    <w:rsid w:val="008D1879"/>
    <w:rsid w:val="008D194A"/>
    <w:rsid w:val="008D1AFB"/>
    <w:rsid w:val="008D1BFD"/>
    <w:rsid w:val="008D1CEA"/>
    <w:rsid w:val="008D1DB2"/>
    <w:rsid w:val="008D1FB1"/>
    <w:rsid w:val="008D1FB5"/>
    <w:rsid w:val="008D1FC7"/>
    <w:rsid w:val="008D247F"/>
    <w:rsid w:val="008D273C"/>
    <w:rsid w:val="008D280E"/>
    <w:rsid w:val="008D2C10"/>
    <w:rsid w:val="008D2E7C"/>
    <w:rsid w:val="008D2FB4"/>
    <w:rsid w:val="008D318A"/>
    <w:rsid w:val="008D3491"/>
    <w:rsid w:val="008D3629"/>
    <w:rsid w:val="008D3768"/>
    <w:rsid w:val="008D3C1A"/>
    <w:rsid w:val="008D3D2F"/>
    <w:rsid w:val="008D46BD"/>
    <w:rsid w:val="008D4CA8"/>
    <w:rsid w:val="008D4E9E"/>
    <w:rsid w:val="008D4FAB"/>
    <w:rsid w:val="008D519F"/>
    <w:rsid w:val="008D5232"/>
    <w:rsid w:val="008D5653"/>
    <w:rsid w:val="008D59F4"/>
    <w:rsid w:val="008D5B0E"/>
    <w:rsid w:val="008D5B1D"/>
    <w:rsid w:val="008D626F"/>
    <w:rsid w:val="008D662B"/>
    <w:rsid w:val="008D66BA"/>
    <w:rsid w:val="008D67D3"/>
    <w:rsid w:val="008D6A11"/>
    <w:rsid w:val="008D7008"/>
    <w:rsid w:val="008D734A"/>
    <w:rsid w:val="008D75B7"/>
    <w:rsid w:val="008D75FD"/>
    <w:rsid w:val="008D76DF"/>
    <w:rsid w:val="008D7735"/>
    <w:rsid w:val="008D789D"/>
    <w:rsid w:val="008D78F1"/>
    <w:rsid w:val="008E0185"/>
    <w:rsid w:val="008E02B2"/>
    <w:rsid w:val="008E0B50"/>
    <w:rsid w:val="008E0D7C"/>
    <w:rsid w:val="008E0F1E"/>
    <w:rsid w:val="008E11A8"/>
    <w:rsid w:val="008E1362"/>
    <w:rsid w:val="008E14F0"/>
    <w:rsid w:val="008E1549"/>
    <w:rsid w:val="008E179D"/>
    <w:rsid w:val="008E19BE"/>
    <w:rsid w:val="008E1AFD"/>
    <w:rsid w:val="008E1CA5"/>
    <w:rsid w:val="008E1CD5"/>
    <w:rsid w:val="008E244F"/>
    <w:rsid w:val="008E25D5"/>
    <w:rsid w:val="008E25E4"/>
    <w:rsid w:val="008E2658"/>
    <w:rsid w:val="008E26AC"/>
    <w:rsid w:val="008E286A"/>
    <w:rsid w:val="008E2944"/>
    <w:rsid w:val="008E30C7"/>
    <w:rsid w:val="008E313A"/>
    <w:rsid w:val="008E3422"/>
    <w:rsid w:val="008E364D"/>
    <w:rsid w:val="008E385C"/>
    <w:rsid w:val="008E39B0"/>
    <w:rsid w:val="008E3B8F"/>
    <w:rsid w:val="008E3C68"/>
    <w:rsid w:val="008E3C78"/>
    <w:rsid w:val="008E3D3E"/>
    <w:rsid w:val="008E459C"/>
    <w:rsid w:val="008E4790"/>
    <w:rsid w:val="008E47E7"/>
    <w:rsid w:val="008E4A7E"/>
    <w:rsid w:val="008E4CDF"/>
    <w:rsid w:val="008E5028"/>
    <w:rsid w:val="008E5265"/>
    <w:rsid w:val="008E5321"/>
    <w:rsid w:val="008E5392"/>
    <w:rsid w:val="008E5702"/>
    <w:rsid w:val="008E590B"/>
    <w:rsid w:val="008E5B43"/>
    <w:rsid w:val="008E6069"/>
    <w:rsid w:val="008E6182"/>
    <w:rsid w:val="008E6285"/>
    <w:rsid w:val="008E64E5"/>
    <w:rsid w:val="008E69D7"/>
    <w:rsid w:val="008E6E7C"/>
    <w:rsid w:val="008E70E3"/>
    <w:rsid w:val="008E75F5"/>
    <w:rsid w:val="008E7611"/>
    <w:rsid w:val="008E7C1B"/>
    <w:rsid w:val="008F00A7"/>
    <w:rsid w:val="008F0214"/>
    <w:rsid w:val="008F058C"/>
    <w:rsid w:val="008F07CF"/>
    <w:rsid w:val="008F0CA7"/>
    <w:rsid w:val="008F0CBA"/>
    <w:rsid w:val="008F111F"/>
    <w:rsid w:val="008F159F"/>
    <w:rsid w:val="008F15F8"/>
    <w:rsid w:val="008F1AEF"/>
    <w:rsid w:val="008F1C8F"/>
    <w:rsid w:val="008F1E9D"/>
    <w:rsid w:val="008F254B"/>
    <w:rsid w:val="008F2757"/>
    <w:rsid w:val="008F2935"/>
    <w:rsid w:val="008F3107"/>
    <w:rsid w:val="008F340A"/>
    <w:rsid w:val="008F3857"/>
    <w:rsid w:val="008F390F"/>
    <w:rsid w:val="008F39B5"/>
    <w:rsid w:val="008F3B30"/>
    <w:rsid w:val="008F3D88"/>
    <w:rsid w:val="008F3DED"/>
    <w:rsid w:val="008F3ED1"/>
    <w:rsid w:val="008F3F4F"/>
    <w:rsid w:val="008F418D"/>
    <w:rsid w:val="008F431A"/>
    <w:rsid w:val="008F4323"/>
    <w:rsid w:val="008F45C1"/>
    <w:rsid w:val="008F479D"/>
    <w:rsid w:val="008F4AAA"/>
    <w:rsid w:val="008F4AE5"/>
    <w:rsid w:val="008F4BB0"/>
    <w:rsid w:val="008F4BDF"/>
    <w:rsid w:val="008F4DB2"/>
    <w:rsid w:val="008F4F55"/>
    <w:rsid w:val="008F5028"/>
    <w:rsid w:val="008F5226"/>
    <w:rsid w:val="008F52B4"/>
    <w:rsid w:val="008F5386"/>
    <w:rsid w:val="008F548B"/>
    <w:rsid w:val="008F562E"/>
    <w:rsid w:val="008F56F6"/>
    <w:rsid w:val="008F5734"/>
    <w:rsid w:val="008F5A81"/>
    <w:rsid w:val="008F5C4F"/>
    <w:rsid w:val="008F5CB0"/>
    <w:rsid w:val="008F5D29"/>
    <w:rsid w:val="008F5DB1"/>
    <w:rsid w:val="008F5F29"/>
    <w:rsid w:val="008F5F56"/>
    <w:rsid w:val="008F5FDA"/>
    <w:rsid w:val="008F6062"/>
    <w:rsid w:val="008F6275"/>
    <w:rsid w:val="008F67AF"/>
    <w:rsid w:val="008F6831"/>
    <w:rsid w:val="008F693B"/>
    <w:rsid w:val="008F6A90"/>
    <w:rsid w:val="008F7001"/>
    <w:rsid w:val="008F72D6"/>
    <w:rsid w:val="008F77EC"/>
    <w:rsid w:val="008F79C7"/>
    <w:rsid w:val="008F7BF2"/>
    <w:rsid w:val="00900460"/>
    <w:rsid w:val="00900470"/>
    <w:rsid w:val="00900865"/>
    <w:rsid w:val="00900ACD"/>
    <w:rsid w:val="0090113B"/>
    <w:rsid w:val="00901484"/>
    <w:rsid w:val="009014CD"/>
    <w:rsid w:val="0090150E"/>
    <w:rsid w:val="009017B1"/>
    <w:rsid w:val="00901B6E"/>
    <w:rsid w:val="00901E2C"/>
    <w:rsid w:val="0090250F"/>
    <w:rsid w:val="009025C3"/>
    <w:rsid w:val="0090261B"/>
    <w:rsid w:val="00902864"/>
    <w:rsid w:val="009029E9"/>
    <w:rsid w:val="00902CD9"/>
    <w:rsid w:val="00903014"/>
    <w:rsid w:val="0090310B"/>
    <w:rsid w:val="009036A1"/>
    <w:rsid w:val="00903782"/>
    <w:rsid w:val="0090393A"/>
    <w:rsid w:val="009039B1"/>
    <w:rsid w:val="00903BF1"/>
    <w:rsid w:val="00903D84"/>
    <w:rsid w:val="00903DB6"/>
    <w:rsid w:val="009040BD"/>
    <w:rsid w:val="009040C6"/>
    <w:rsid w:val="009043C9"/>
    <w:rsid w:val="0090463E"/>
    <w:rsid w:val="00904A97"/>
    <w:rsid w:val="00904ECE"/>
    <w:rsid w:val="0090504D"/>
    <w:rsid w:val="00905112"/>
    <w:rsid w:val="00905189"/>
    <w:rsid w:val="00905253"/>
    <w:rsid w:val="0090544A"/>
    <w:rsid w:val="0090559A"/>
    <w:rsid w:val="009055C5"/>
    <w:rsid w:val="00905674"/>
    <w:rsid w:val="00905781"/>
    <w:rsid w:val="009057A1"/>
    <w:rsid w:val="00905841"/>
    <w:rsid w:val="00905903"/>
    <w:rsid w:val="00905A6C"/>
    <w:rsid w:val="00906773"/>
    <w:rsid w:val="009068EA"/>
    <w:rsid w:val="0090692D"/>
    <w:rsid w:val="009069CB"/>
    <w:rsid w:val="00906C0A"/>
    <w:rsid w:val="00906DCA"/>
    <w:rsid w:val="00906E69"/>
    <w:rsid w:val="00906E87"/>
    <w:rsid w:val="00906EE5"/>
    <w:rsid w:val="009070B6"/>
    <w:rsid w:val="00907122"/>
    <w:rsid w:val="00907201"/>
    <w:rsid w:val="009078AA"/>
    <w:rsid w:val="00907BBB"/>
    <w:rsid w:val="00907DAB"/>
    <w:rsid w:val="00907E7A"/>
    <w:rsid w:val="0091016E"/>
    <w:rsid w:val="0091025E"/>
    <w:rsid w:val="00910269"/>
    <w:rsid w:val="00910342"/>
    <w:rsid w:val="009108C7"/>
    <w:rsid w:val="009108DA"/>
    <w:rsid w:val="00910A22"/>
    <w:rsid w:val="00910DA7"/>
    <w:rsid w:val="00910DD9"/>
    <w:rsid w:val="00910F3A"/>
    <w:rsid w:val="009116FC"/>
    <w:rsid w:val="00911711"/>
    <w:rsid w:val="00911A50"/>
    <w:rsid w:val="00911D3A"/>
    <w:rsid w:val="00911E0F"/>
    <w:rsid w:val="00911E64"/>
    <w:rsid w:val="00911F1E"/>
    <w:rsid w:val="00911F3A"/>
    <w:rsid w:val="00912AD0"/>
    <w:rsid w:val="00912C3E"/>
    <w:rsid w:val="00912C42"/>
    <w:rsid w:val="00912D51"/>
    <w:rsid w:val="00912E12"/>
    <w:rsid w:val="00912F19"/>
    <w:rsid w:val="0091305E"/>
    <w:rsid w:val="00913311"/>
    <w:rsid w:val="0091333C"/>
    <w:rsid w:val="009133DD"/>
    <w:rsid w:val="00913B21"/>
    <w:rsid w:val="0091416A"/>
    <w:rsid w:val="009141C0"/>
    <w:rsid w:val="0091491B"/>
    <w:rsid w:val="00914A06"/>
    <w:rsid w:val="00914D12"/>
    <w:rsid w:val="00914E95"/>
    <w:rsid w:val="00915377"/>
    <w:rsid w:val="0091538A"/>
    <w:rsid w:val="0091573E"/>
    <w:rsid w:val="00915A20"/>
    <w:rsid w:val="00915A5F"/>
    <w:rsid w:val="00915FA8"/>
    <w:rsid w:val="00916589"/>
    <w:rsid w:val="009171D4"/>
    <w:rsid w:val="009172B9"/>
    <w:rsid w:val="0091731C"/>
    <w:rsid w:val="009173B9"/>
    <w:rsid w:val="00917B5E"/>
    <w:rsid w:val="00917C57"/>
    <w:rsid w:val="00917F34"/>
    <w:rsid w:val="00920183"/>
    <w:rsid w:val="00920739"/>
    <w:rsid w:val="00920B66"/>
    <w:rsid w:val="00921133"/>
    <w:rsid w:val="00921316"/>
    <w:rsid w:val="0092135E"/>
    <w:rsid w:val="009215D9"/>
    <w:rsid w:val="009215E0"/>
    <w:rsid w:val="009218DC"/>
    <w:rsid w:val="00921E36"/>
    <w:rsid w:val="00921FFA"/>
    <w:rsid w:val="00922010"/>
    <w:rsid w:val="00922360"/>
    <w:rsid w:val="009224FA"/>
    <w:rsid w:val="0092260E"/>
    <w:rsid w:val="009226EA"/>
    <w:rsid w:val="00922DAA"/>
    <w:rsid w:val="00922FFA"/>
    <w:rsid w:val="009231B4"/>
    <w:rsid w:val="009231F2"/>
    <w:rsid w:val="00923753"/>
    <w:rsid w:val="0092389F"/>
    <w:rsid w:val="00923A6E"/>
    <w:rsid w:val="00923BA2"/>
    <w:rsid w:val="0092494C"/>
    <w:rsid w:val="0092532D"/>
    <w:rsid w:val="0092572E"/>
    <w:rsid w:val="00925779"/>
    <w:rsid w:val="009257AD"/>
    <w:rsid w:val="0092599C"/>
    <w:rsid w:val="009259E6"/>
    <w:rsid w:val="00926430"/>
    <w:rsid w:val="009269B4"/>
    <w:rsid w:val="00926A9A"/>
    <w:rsid w:val="00926ADD"/>
    <w:rsid w:val="00926C62"/>
    <w:rsid w:val="00926DB7"/>
    <w:rsid w:val="00927135"/>
    <w:rsid w:val="0092718C"/>
    <w:rsid w:val="009272B7"/>
    <w:rsid w:val="00927559"/>
    <w:rsid w:val="00927891"/>
    <w:rsid w:val="00927A89"/>
    <w:rsid w:val="00927B67"/>
    <w:rsid w:val="00927D76"/>
    <w:rsid w:val="00927DD5"/>
    <w:rsid w:val="00927DEA"/>
    <w:rsid w:val="00927F8C"/>
    <w:rsid w:val="009301F7"/>
    <w:rsid w:val="009301FD"/>
    <w:rsid w:val="009302FB"/>
    <w:rsid w:val="009302FD"/>
    <w:rsid w:val="0093046F"/>
    <w:rsid w:val="00930601"/>
    <w:rsid w:val="00930C33"/>
    <w:rsid w:val="00930C63"/>
    <w:rsid w:val="00930DA5"/>
    <w:rsid w:val="00930E8C"/>
    <w:rsid w:val="00930EAA"/>
    <w:rsid w:val="00931342"/>
    <w:rsid w:val="0093139C"/>
    <w:rsid w:val="009314EA"/>
    <w:rsid w:val="00931781"/>
    <w:rsid w:val="009317FD"/>
    <w:rsid w:val="00931C65"/>
    <w:rsid w:val="009321A5"/>
    <w:rsid w:val="0093230A"/>
    <w:rsid w:val="009323BE"/>
    <w:rsid w:val="009323FC"/>
    <w:rsid w:val="00932449"/>
    <w:rsid w:val="009325C9"/>
    <w:rsid w:val="0093282E"/>
    <w:rsid w:val="00932AF2"/>
    <w:rsid w:val="00932C3F"/>
    <w:rsid w:val="00932EF1"/>
    <w:rsid w:val="00932F6D"/>
    <w:rsid w:val="009331FD"/>
    <w:rsid w:val="00933274"/>
    <w:rsid w:val="009332AA"/>
    <w:rsid w:val="009333E9"/>
    <w:rsid w:val="00933BFF"/>
    <w:rsid w:val="009341CA"/>
    <w:rsid w:val="00934235"/>
    <w:rsid w:val="009343C3"/>
    <w:rsid w:val="009345C9"/>
    <w:rsid w:val="00934722"/>
    <w:rsid w:val="00934B9C"/>
    <w:rsid w:val="00934D37"/>
    <w:rsid w:val="00934DDA"/>
    <w:rsid w:val="00934E3E"/>
    <w:rsid w:val="009350DD"/>
    <w:rsid w:val="0093520C"/>
    <w:rsid w:val="00935781"/>
    <w:rsid w:val="00935790"/>
    <w:rsid w:val="009357E1"/>
    <w:rsid w:val="009358C1"/>
    <w:rsid w:val="00935DA6"/>
    <w:rsid w:val="0093644A"/>
    <w:rsid w:val="0093696E"/>
    <w:rsid w:val="00936ADF"/>
    <w:rsid w:val="00936BD3"/>
    <w:rsid w:val="00936D7F"/>
    <w:rsid w:val="00936ED9"/>
    <w:rsid w:val="00936F04"/>
    <w:rsid w:val="00937292"/>
    <w:rsid w:val="00937511"/>
    <w:rsid w:val="00937678"/>
    <w:rsid w:val="00937BE9"/>
    <w:rsid w:val="00937C26"/>
    <w:rsid w:val="00940461"/>
    <w:rsid w:val="009408A8"/>
    <w:rsid w:val="00940B20"/>
    <w:rsid w:val="00940C4C"/>
    <w:rsid w:val="00940C7D"/>
    <w:rsid w:val="00940CBF"/>
    <w:rsid w:val="00940CE2"/>
    <w:rsid w:val="00940D73"/>
    <w:rsid w:val="00941762"/>
    <w:rsid w:val="009418EB"/>
    <w:rsid w:val="00941923"/>
    <w:rsid w:val="0094198D"/>
    <w:rsid w:val="00941A3B"/>
    <w:rsid w:val="00941B60"/>
    <w:rsid w:val="00941ECC"/>
    <w:rsid w:val="00941FED"/>
    <w:rsid w:val="0094229D"/>
    <w:rsid w:val="0094249F"/>
    <w:rsid w:val="00942666"/>
    <w:rsid w:val="009427BB"/>
    <w:rsid w:val="00942CBA"/>
    <w:rsid w:val="0094322D"/>
    <w:rsid w:val="0094333D"/>
    <w:rsid w:val="0094357D"/>
    <w:rsid w:val="00943600"/>
    <w:rsid w:val="009438F0"/>
    <w:rsid w:val="00943905"/>
    <w:rsid w:val="00943927"/>
    <w:rsid w:val="00943944"/>
    <w:rsid w:val="00943C63"/>
    <w:rsid w:val="009441C2"/>
    <w:rsid w:val="009441FC"/>
    <w:rsid w:val="00944298"/>
    <w:rsid w:val="00944359"/>
    <w:rsid w:val="00944403"/>
    <w:rsid w:val="0094463E"/>
    <w:rsid w:val="00944653"/>
    <w:rsid w:val="00944742"/>
    <w:rsid w:val="00944872"/>
    <w:rsid w:val="00944A74"/>
    <w:rsid w:val="00944B85"/>
    <w:rsid w:val="009451DB"/>
    <w:rsid w:val="009452A8"/>
    <w:rsid w:val="009454A2"/>
    <w:rsid w:val="009454E7"/>
    <w:rsid w:val="009455ED"/>
    <w:rsid w:val="00945762"/>
    <w:rsid w:val="00945A26"/>
    <w:rsid w:val="00945B62"/>
    <w:rsid w:val="00945B75"/>
    <w:rsid w:val="00945DAD"/>
    <w:rsid w:val="00946610"/>
    <w:rsid w:val="009466A9"/>
    <w:rsid w:val="00946BAE"/>
    <w:rsid w:val="00946BC2"/>
    <w:rsid w:val="00946C28"/>
    <w:rsid w:val="00946DEE"/>
    <w:rsid w:val="00946E14"/>
    <w:rsid w:val="00946F5A"/>
    <w:rsid w:val="00946F7D"/>
    <w:rsid w:val="009472DA"/>
    <w:rsid w:val="009473C7"/>
    <w:rsid w:val="00947463"/>
    <w:rsid w:val="00947591"/>
    <w:rsid w:val="00947887"/>
    <w:rsid w:val="009478A5"/>
    <w:rsid w:val="00947C48"/>
    <w:rsid w:val="00947CB6"/>
    <w:rsid w:val="00947ED0"/>
    <w:rsid w:val="00950281"/>
    <w:rsid w:val="00950B21"/>
    <w:rsid w:val="00950BC3"/>
    <w:rsid w:val="00950D9B"/>
    <w:rsid w:val="00950F27"/>
    <w:rsid w:val="0095128D"/>
    <w:rsid w:val="009515CE"/>
    <w:rsid w:val="009517E3"/>
    <w:rsid w:val="00951914"/>
    <w:rsid w:val="0095222C"/>
    <w:rsid w:val="00952489"/>
    <w:rsid w:val="00952886"/>
    <w:rsid w:val="0095293F"/>
    <w:rsid w:val="00952D0C"/>
    <w:rsid w:val="00952E96"/>
    <w:rsid w:val="00952FCD"/>
    <w:rsid w:val="00953097"/>
    <w:rsid w:val="009533BF"/>
    <w:rsid w:val="0095341D"/>
    <w:rsid w:val="00953513"/>
    <w:rsid w:val="0095351E"/>
    <w:rsid w:val="00953567"/>
    <w:rsid w:val="0095359B"/>
    <w:rsid w:val="00953981"/>
    <w:rsid w:val="00953D89"/>
    <w:rsid w:val="00953DB0"/>
    <w:rsid w:val="00953E5C"/>
    <w:rsid w:val="0095459A"/>
    <w:rsid w:val="0095474C"/>
    <w:rsid w:val="00954A66"/>
    <w:rsid w:val="00954D25"/>
    <w:rsid w:val="00954DD0"/>
    <w:rsid w:val="00954E33"/>
    <w:rsid w:val="0095509C"/>
    <w:rsid w:val="00955407"/>
    <w:rsid w:val="0095566E"/>
    <w:rsid w:val="009556AC"/>
    <w:rsid w:val="00955A83"/>
    <w:rsid w:val="00955B18"/>
    <w:rsid w:val="00955B4E"/>
    <w:rsid w:val="00955C0B"/>
    <w:rsid w:val="00955C48"/>
    <w:rsid w:val="00955DA9"/>
    <w:rsid w:val="0095621F"/>
    <w:rsid w:val="009564EC"/>
    <w:rsid w:val="009566E2"/>
    <w:rsid w:val="009566FA"/>
    <w:rsid w:val="00956889"/>
    <w:rsid w:val="00956B7D"/>
    <w:rsid w:val="00956C76"/>
    <w:rsid w:val="00957079"/>
    <w:rsid w:val="0095714C"/>
    <w:rsid w:val="009579AF"/>
    <w:rsid w:val="00957F67"/>
    <w:rsid w:val="00960117"/>
    <w:rsid w:val="0096035D"/>
    <w:rsid w:val="0096066D"/>
    <w:rsid w:val="00960C78"/>
    <w:rsid w:val="00960CE5"/>
    <w:rsid w:val="00960D97"/>
    <w:rsid w:val="009610FD"/>
    <w:rsid w:val="00961692"/>
    <w:rsid w:val="0096186A"/>
    <w:rsid w:val="009618D5"/>
    <w:rsid w:val="00961D55"/>
    <w:rsid w:val="00961EF5"/>
    <w:rsid w:val="009622D5"/>
    <w:rsid w:val="00962684"/>
    <w:rsid w:val="00962AAA"/>
    <w:rsid w:val="00962B26"/>
    <w:rsid w:val="00962BBE"/>
    <w:rsid w:val="00962D34"/>
    <w:rsid w:val="00962FF9"/>
    <w:rsid w:val="0096308C"/>
    <w:rsid w:val="00963594"/>
    <w:rsid w:val="009636D8"/>
    <w:rsid w:val="00964388"/>
    <w:rsid w:val="009645B1"/>
    <w:rsid w:val="009645C1"/>
    <w:rsid w:val="00964829"/>
    <w:rsid w:val="00964C31"/>
    <w:rsid w:val="00965017"/>
    <w:rsid w:val="00965496"/>
    <w:rsid w:val="009656FF"/>
    <w:rsid w:val="00965783"/>
    <w:rsid w:val="00965A13"/>
    <w:rsid w:val="00965AE0"/>
    <w:rsid w:val="00965F1A"/>
    <w:rsid w:val="00966609"/>
    <w:rsid w:val="00966A69"/>
    <w:rsid w:val="00966FF9"/>
    <w:rsid w:val="009670DF"/>
    <w:rsid w:val="009671F4"/>
    <w:rsid w:val="009672D4"/>
    <w:rsid w:val="0096733E"/>
    <w:rsid w:val="009678C6"/>
    <w:rsid w:val="00967AB6"/>
    <w:rsid w:val="00967C56"/>
    <w:rsid w:val="00967CFF"/>
    <w:rsid w:val="00970025"/>
    <w:rsid w:val="00970181"/>
    <w:rsid w:val="00970434"/>
    <w:rsid w:val="0097051F"/>
    <w:rsid w:val="0097056C"/>
    <w:rsid w:val="009705D0"/>
    <w:rsid w:val="00970656"/>
    <w:rsid w:val="009706E3"/>
    <w:rsid w:val="00970D2D"/>
    <w:rsid w:val="00970D59"/>
    <w:rsid w:val="00970EA9"/>
    <w:rsid w:val="00971097"/>
    <w:rsid w:val="00971548"/>
    <w:rsid w:val="009715F9"/>
    <w:rsid w:val="009716EB"/>
    <w:rsid w:val="009718CB"/>
    <w:rsid w:val="009719D1"/>
    <w:rsid w:val="00971B2C"/>
    <w:rsid w:val="00971CDC"/>
    <w:rsid w:val="0097205E"/>
    <w:rsid w:val="009720C6"/>
    <w:rsid w:val="00972593"/>
    <w:rsid w:val="0097290D"/>
    <w:rsid w:val="00972F78"/>
    <w:rsid w:val="0097324B"/>
    <w:rsid w:val="009732C8"/>
    <w:rsid w:val="00973372"/>
    <w:rsid w:val="0097345B"/>
    <w:rsid w:val="009734F1"/>
    <w:rsid w:val="0097372B"/>
    <w:rsid w:val="00973B76"/>
    <w:rsid w:val="00973D5E"/>
    <w:rsid w:val="00973DA9"/>
    <w:rsid w:val="00973E9F"/>
    <w:rsid w:val="00973EC9"/>
    <w:rsid w:val="009740D1"/>
    <w:rsid w:val="00974279"/>
    <w:rsid w:val="00974629"/>
    <w:rsid w:val="00974720"/>
    <w:rsid w:val="0097488C"/>
    <w:rsid w:val="00974CBD"/>
    <w:rsid w:val="00974F07"/>
    <w:rsid w:val="00974FE1"/>
    <w:rsid w:val="00975063"/>
    <w:rsid w:val="009753CD"/>
    <w:rsid w:val="009758A4"/>
    <w:rsid w:val="00975C0A"/>
    <w:rsid w:val="00975D78"/>
    <w:rsid w:val="00975E07"/>
    <w:rsid w:val="00975F7A"/>
    <w:rsid w:val="00976390"/>
    <w:rsid w:val="00976590"/>
    <w:rsid w:val="009765E0"/>
    <w:rsid w:val="00976939"/>
    <w:rsid w:val="00976AB5"/>
    <w:rsid w:val="00976BFB"/>
    <w:rsid w:val="00977123"/>
    <w:rsid w:val="0097748A"/>
    <w:rsid w:val="0097755D"/>
    <w:rsid w:val="009775CA"/>
    <w:rsid w:val="00977913"/>
    <w:rsid w:val="0098015E"/>
    <w:rsid w:val="009805BE"/>
    <w:rsid w:val="009809B4"/>
    <w:rsid w:val="00980AF3"/>
    <w:rsid w:val="00980BB0"/>
    <w:rsid w:val="00980CA5"/>
    <w:rsid w:val="009811D1"/>
    <w:rsid w:val="009817F6"/>
    <w:rsid w:val="009819BB"/>
    <w:rsid w:val="00981B10"/>
    <w:rsid w:val="00981B8B"/>
    <w:rsid w:val="00981E31"/>
    <w:rsid w:val="009820EA"/>
    <w:rsid w:val="00982467"/>
    <w:rsid w:val="0098246B"/>
    <w:rsid w:val="00982520"/>
    <w:rsid w:val="0098261E"/>
    <w:rsid w:val="00982715"/>
    <w:rsid w:val="00982771"/>
    <w:rsid w:val="009829E7"/>
    <w:rsid w:val="00983003"/>
    <w:rsid w:val="0098336B"/>
    <w:rsid w:val="009833A4"/>
    <w:rsid w:val="009833A5"/>
    <w:rsid w:val="009836A6"/>
    <w:rsid w:val="0098391C"/>
    <w:rsid w:val="0098393A"/>
    <w:rsid w:val="009840A8"/>
    <w:rsid w:val="009842A9"/>
    <w:rsid w:val="009843EF"/>
    <w:rsid w:val="00984649"/>
    <w:rsid w:val="009846A2"/>
    <w:rsid w:val="00984E10"/>
    <w:rsid w:val="009851C8"/>
    <w:rsid w:val="009853B8"/>
    <w:rsid w:val="009853D7"/>
    <w:rsid w:val="00985AD4"/>
    <w:rsid w:val="00985B37"/>
    <w:rsid w:val="00985F43"/>
    <w:rsid w:val="009865C8"/>
    <w:rsid w:val="0098671D"/>
    <w:rsid w:val="00986AC6"/>
    <w:rsid w:val="00986AF8"/>
    <w:rsid w:val="00986F06"/>
    <w:rsid w:val="009875D6"/>
    <w:rsid w:val="00987705"/>
    <w:rsid w:val="009877C5"/>
    <w:rsid w:val="00987AD0"/>
    <w:rsid w:val="00987C8B"/>
    <w:rsid w:val="00987F2C"/>
    <w:rsid w:val="0099027F"/>
    <w:rsid w:val="0099037C"/>
    <w:rsid w:val="00990A5E"/>
    <w:rsid w:val="00990D6A"/>
    <w:rsid w:val="00990F23"/>
    <w:rsid w:val="009918BB"/>
    <w:rsid w:val="00991959"/>
    <w:rsid w:val="009919B6"/>
    <w:rsid w:val="00991A51"/>
    <w:rsid w:val="00991BED"/>
    <w:rsid w:val="00991C37"/>
    <w:rsid w:val="00991FA6"/>
    <w:rsid w:val="0099203E"/>
    <w:rsid w:val="00992159"/>
    <w:rsid w:val="009921A5"/>
    <w:rsid w:val="009922B1"/>
    <w:rsid w:val="00992608"/>
    <w:rsid w:val="00992950"/>
    <w:rsid w:val="00992AAF"/>
    <w:rsid w:val="00992C12"/>
    <w:rsid w:val="0099324A"/>
    <w:rsid w:val="009932C7"/>
    <w:rsid w:val="009934CF"/>
    <w:rsid w:val="0099354F"/>
    <w:rsid w:val="00993933"/>
    <w:rsid w:val="00993AE3"/>
    <w:rsid w:val="0099431D"/>
    <w:rsid w:val="009943CC"/>
    <w:rsid w:val="00994455"/>
    <w:rsid w:val="00994714"/>
    <w:rsid w:val="0099476E"/>
    <w:rsid w:val="0099497A"/>
    <w:rsid w:val="00994A55"/>
    <w:rsid w:val="00994CDF"/>
    <w:rsid w:val="00994EF4"/>
    <w:rsid w:val="00995389"/>
    <w:rsid w:val="0099539C"/>
    <w:rsid w:val="00995507"/>
    <w:rsid w:val="0099555A"/>
    <w:rsid w:val="00995D2C"/>
    <w:rsid w:val="00995E79"/>
    <w:rsid w:val="00996401"/>
    <w:rsid w:val="00996617"/>
    <w:rsid w:val="0099662A"/>
    <w:rsid w:val="00996860"/>
    <w:rsid w:val="00996C38"/>
    <w:rsid w:val="00996F9A"/>
    <w:rsid w:val="009970C6"/>
    <w:rsid w:val="009971FA"/>
    <w:rsid w:val="00997481"/>
    <w:rsid w:val="00997581"/>
    <w:rsid w:val="00997729"/>
    <w:rsid w:val="009A013C"/>
    <w:rsid w:val="009A04C2"/>
    <w:rsid w:val="009A06B4"/>
    <w:rsid w:val="009A0B5E"/>
    <w:rsid w:val="009A0E45"/>
    <w:rsid w:val="009A11FC"/>
    <w:rsid w:val="009A14BE"/>
    <w:rsid w:val="009A1575"/>
    <w:rsid w:val="009A15AE"/>
    <w:rsid w:val="009A16A5"/>
    <w:rsid w:val="009A17C9"/>
    <w:rsid w:val="009A1959"/>
    <w:rsid w:val="009A1A8E"/>
    <w:rsid w:val="009A1B61"/>
    <w:rsid w:val="009A1BCC"/>
    <w:rsid w:val="009A1CFC"/>
    <w:rsid w:val="009A2205"/>
    <w:rsid w:val="009A228C"/>
    <w:rsid w:val="009A231C"/>
    <w:rsid w:val="009A258D"/>
    <w:rsid w:val="009A269D"/>
    <w:rsid w:val="009A2A1B"/>
    <w:rsid w:val="009A2A8C"/>
    <w:rsid w:val="009A2B0F"/>
    <w:rsid w:val="009A2B83"/>
    <w:rsid w:val="009A2D7E"/>
    <w:rsid w:val="009A2DD4"/>
    <w:rsid w:val="009A2EE0"/>
    <w:rsid w:val="009A2FD2"/>
    <w:rsid w:val="009A318A"/>
    <w:rsid w:val="009A3260"/>
    <w:rsid w:val="009A32C9"/>
    <w:rsid w:val="009A32CE"/>
    <w:rsid w:val="009A33CF"/>
    <w:rsid w:val="009A363E"/>
    <w:rsid w:val="009A37FA"/>
    <w:rsid w:val="009A385D"/>
    <w:rsid w:val="009A3B6F"/>
    <w:rsid w:val="009A3D21"/>
    <w:rsid w:val="009A3E4C"/>
    <w:rsid w:val="009A4220"/>
    <w:rsid w:val="009A4497"/>
    <w:rsid w:val="009A45A9"/>
    <w:rsid w:val="009A4756"/>
    <w:rsid w:val="009A4B00"/>
    <w:rsid w:val="009A4D16"/>
    <w:rsid w:val="009A4EC4"/>
    <w:rsid w:val="009A522A"/>
    <w:rsid w:val="009A5378"/>
    <w:rsid w:val="009A5428"/>
    <w:rsid w:val="009A54AF"/>
    <w:rsid w:val="009A5C1F"/>
    <w:rsid w:val="009A5C8A"/>
    <w:rsid w:val="009A5CC1"/>
    <w:rsid w:val="009A6762"/>
    <w:rsid w:val="009A69A8"/>
    <w:rsid w:val="009A6A8C"/>
    <w:rsid w:val="009A79B3"/>
    <w:rsid w:val="009A7ACC"/>
    <w:rsid w:val="009A7E87"/>
    <w:rsid w:val="009A7F39"/>
    <w:rsid w:val="009B0057"/>
    <w:rsid w:val="009B0419"/>
    <w:rsid w:val="009B07B8"/>
    <w:rsid w:val="009B09E9"/>
    <w:rsid w:val="009B0C53"/>
    <w:rsid w:val="009B1262"/>
    <w:rsid w:val="009B1AFF"/>
    <w:rsid w:val="009B1E36"/>
    <w:rsid w:val="009B2144"/>
    <w:rsid w:val="009B21DD"/>
    <w:rsid w:val="009B2360"/>
    <w:rsid w:val="009B23A9"/>
    <w:rsid w:val="009B23DD"/>
    <w:rsid w:val="009B26BB"/>
    <w:rsid w:val="009B29B4"/>
    <w:rsid w:val="009B2C50"/>
    <w:rsid w:val="009B30E9"/>
    <w:rsid w:val="009B3C65"/>
    <w:rsid w:val="009B3F8C"/>
    <w:rsid w:val="009B40BA"/>
    <w:rsid w:val="009B40C0"/>
    <w:rsid w:val="009B426B"/>
    <w:rsid w:val="009B45AD"/>
    <w:rsid w:val="009B465A"/>
    <w:rsid w:val="009B49E9"/>
    <w:rsid w:val="009B4B8C"/>
    <w:rsid w:val="009B4EB1"/>
    <w:rsid w:val="009B503F"/>
    <w:rsid w:val="009B5390"/>
    <w:rsid w:val="009B55E1"/>
    <w:rsid w:val="009B592F"/>
    <w:rsid w:val="009B5937"/>
    <w:rsid w:val="009B5E13"/>
    <w:rsid w:val="009B606C"/>
    <w:rsid w:val="009B6139"/>
    <w:rsid w:val="009B6174"/>
    <w:rsid w:val="009B64CD"/>
    <w:rsid w:val="009B67C0"/>
    <w:rsid w:val="009B6ACF"/>
    <w:rsid w:val="009B70AC"/>
    <w:rsid w:val="009B7203"/>
    <w:rsid w:val="009B7210"/>
    <w:rsid w:val="009B7525"/>
    <w:rsid w:val="009B757B"/>
    <w:rsid w:val="009B7A89"/>
    <w:rsid w:val="009B7AC4"/>
    <w:rsid w:val="009B7E71"/>
    <w:rsid w:val="009C048B"/>
    <w:rsid w:val="009C0611"/>
    <w:rsid w:val="009C0619"/>
    <w:rsid w:val="009C07D0"/>
    <w:rsid w:val="009C080B"/>
    <w:rsid w:val="009C0825"/>
    <w:rsid w:val="009C0B0E"/>
    <w:rsid w:val="009C0B87"/>
    <w:rsid w:val="009C0C49"/>
    <w:rsid w:val="009C11CA"/>
    <w:rsid w:val="009C1445"/>
    <w:rsid w:val="009C154A"/>
    <w:rsid w:val="009C1BFE"/>
    <w:rsid w:val="009C1C92"/>
    <w:rsid w:val="009C1EDC"/>
    <w:rsid w:val="009C1F94"/>
    <w:rsid w:val="009C220B"/>
    <w:rsid w:val="009C23DB"/>
    <w:rsid w:val="009C2537"/>
    <w:rsid w:val="009C276E"/>
    <w:rsid w:val="009C2959"/>
    <w:rsid w:val="009C31CE"/>
    <w:rsid w:val="009C33B4"/>
    <w:rsid w:val="009C351A"/>
    <w:rsid w:val="009C3A12"/>
    <w:rsid w:val="009C3AAD"/>
    <w:rsid w:val="009C3B31"/>
    <w:rsid w:val="009C3CBF"/>
    <w:rsid w:val="009C3D97"/>
    <w:rsid w:val="009C3E8B"/>
    <w:rsid w:val="009C3E9B"/>
    <w:rsid w:val="009C403A"/>
    <w:rsid w:val="009C43EE"/>
    <w:rsid w:val="009C4454"/>
    <w:rsid w:val="009C44EF"/>
    <w:rsid w:val="009C482A"/>
    <w:rsid w:val="009C4E92"/>
    <w:rsid w:val="009C52DE"/>
    <w:rsid w:val="009C55EE"/>
    <w:rsid w:val="009C5673"/>
    <w:rsid w:val="009C5AFD"/>
    <w:rsid w:val="009C5D8B"/>
    <w:rsid w:val="009C5F2B"/>
    <w:rsid w:val="009C61BD"/>
    <w:rsid w:val="009C62A1"/>
    <w:rsid w:val="009C6735"/>
    <w:rsid w:val="009C67DC"/>
    <w:rsid w:val="009C6A06"/>
    <w:rsid w:val="009C6B41"/>
    <w:rsid w:val="009C6BDE"/>
    <w:rsid w:val="009C6DB9"/>
    <w:rsid w:val="009C7058"/>
    <w:rsid w:val="009C71AA"/>
    <w:rsid w:val="009C72F2"/>
    <w:rsid w:val="009C78E2"/>
    <w:rsid w:val="009C7DAF"/>
    <w:rsid w:val="009D00D6"/>
    <w:rsid w:val="009D074F"/>
    <w:rsid w:val="009D086B"/>
    <w:rsid w:val="009D0996"/>
    <w:rsid w:val="009D0D04"/>
    <w:rsid w:val="009D0E34"/>
    <w:rsid w:val="009D10D4"/>
    <w:rsid w:val="009D113B"/>
    <w:rsid w:val="009D1232"/>
    <w:rsid w:val="009D1945"/>
    <w:rsid w:val="009D19F8"/>
    <w:rsid w:val="009D1B8D"/>
    <w:rsid w:val="009D1DDD"/>
    <w:rsid w:val="009D24C9"/>
    <w:rsid w:val="009D24E3"/>
    <w:rsid w:val="009D24E8"/>
    <w:rsid w:val="009D26FB"/>
    <w:rsid w:val="009D27CA"/>
    <w:rsid w:val="009D2DEA"/>
    <w:rsid w:val="009D2F45"/>
    <w:rsid w:val="009D3383"/>
    <w:rsid w:val="009D3761"/>
    <w:rsid w:val="009D39AB"/>
    <w:rsid w:val="009D3A43"/>
    <w:rsid w:val="009D3B9E"/>
    <w:rsid w:val="009D3D75"/>
    <w:rsid w:val="009D4234"/>
    <w:rsid w:val="009D44C8"/>
    <w:rsid w:val="009D4602"/>
    <w:rsid w:val="009D4776"/>
    <w:rsid w:val="009D4925"/>
    <w:rsid w:val="009D4974"/>
    <w:rsid w:val="009D4980"/>
    <w:rsid w:val="009D4A2D"/>
    <w:rsid w:val="009D513E"/>
    <w:rsid w:val="009D531E"/>
    <w:rsid w:val="009D5506"/>
    <w:rsid w:val="009D5FFF"/>
    <w:rsid w:val="009D651D"/>
    <w:rsid w:val="009D65DF"/>
    <w:rsid w:val="009D69A9"/>
    <w:rsid w:val="009D6F00"/>
    <w:rsid w:val="009D70A9"/>
    <w:rsid w:val="009D70BF"/>
    <w:rsid w:val="009D751C"/>
    <w:rsid w:val="009D767E"/>
    <w:rsid w:val="009D7726"/>
    <w:rsid w:val="009D777A"/>
    <w:rsid w:val="009D79CD"/>
    <w:rsid w:val="009D7AA6"/>
    <w:rsid w:val="009D7C0B"/>
    <w:rsid w:val="009D7D2B"/>
    <w:rsid w:val="009E0124"/>
    <w:rsid w:val="009E0172"/>
    <w:rsid w:val="009E02A1"/>
    <w:rsid w:val="009E0373"/>
    <w:rsid w:val="009E06F0"/>
    <w:rsid w:val="009E0ADC"/>
    <w:rsid w:val="009E0B0E"/>
    <w:rsid w:val="009E1247"/>
    <w:rsid w:val="009E1573"/>
    <w:rsid w:val="009E15D9"/>
    <w:rsid w:val="009E1649"/>
    <w:rsid w:val="009E1835"/>
    <w:rsid w:val="009E1DBE"/>
    <w:rsid w:val="009E1FA8"/>
    <w:rsid w:val="009E219E"/>
    <w:rsid w:val="009E2228"/>
    <w:rsid w:val="009E2610"/>
    <w:rsid w:val="009E2649"/>
    <w:rsid w:val="009E2A77"/>
    <w:rsid w:val="009E2BF9"/>
    <w:rsid w:val="009E3025"/>
    <w:rsid w:val="009E31C6"/>
    <w:rsid w:val="009E31FA"/>
    <w:rsid w:val="009E3285"/>
    <w:rsid w:val="009E34CC"/>
    <w:rsid w:val="009E3568"/>
    <w:rsid w:val="009E369A"/>
    <w:rsid w:val="009E396C"/>
    <w:rsid w:val="009E3A5A"/>
    <w:rsid w:val="009E3F95"/>
    <w:rsid w:val="009E419C"/>
    <w:rsid w:val="009E44F2"/>
    <w:rsid w:val="009E4690"/>
    <w:rsid w:val="009E47B5"/>
    <w:rsid w:val="009E4944"/>
    <w:rsid w:val="009E499F"/>
    <w:rsid w:val="009E4BD4"/>
    <w:rsid w:val="009E4C5D"/>
    <w:rsid w:val="009E4D23"/>
    <w:rsid w:val="009E530F"/>
    <w:rsid w:val="009E53DB"/>
    <w:rsid w:val="009E5972"/>
    <w:rsid w:val="009E5D9C"/>
    <w:rsid w:val="009E5DDA"/>
    <w:rsid w:val="009E5DE3"/>
    <w:rsid w:val="009E5F08"/>
    <w:rsid w:val="009E63C4"/>
    <w:rsid w:val="009E6617"/>
    <w:rsid w:val="009E6FBA"/>
    <w:rsid w:val="009E7385"/>
    <w:rsid w:val="009E741C"/>
    <w:rsid w:val="009E7539"/>
    <w:rsid w:val="009E760B"/>
    <w:rsid w:val="009E781C"/>
    <w:rsid w:val="009E7E65"/>
    <w:rsid w:val="009E7EDC"/>
    <w:rsid w:val="009F05DE"/>
    <w:rsid w:val="009F071B"/>
    <w:rsid w:val="009F088A"/>
    <w:rsid w:val="009F0962"/>
    <w:rsid w:val="009F0B7E"/>
    <w:rsid w:val="009F10D8"/>
    <w:rsid w:val="009F1100"/>
    <w:rsid w:val="009F11FE"/>
    <w:rsid w:val="009F144B"/>
    <w:rsid w:val="009F1554"/>
    <w:rsid w:val="009F1868"/>
    <w:rsid w:val="009F2181"/>
    <w:rsid w:val="009F2330"/>
    <w:rsid w:val="009F23E3"/>
    <w:rsid w:val="009F2709"/>
    <w:rsid w:val="009F29AB"/>
    <w:rsid w:val="009F29FA"/>
    <w:rsid w:val="009F2D90"/>
    <w:rsid w:val="009F3138"/>
    <w:rsid w:val="009F3224"/>
    <w:rsid w:val="009F3329"/>
    <w:rsid w:val="009F358E"/>
    <w:rsid w:val="009F35EF"/>
    <w:rsid w:val="009F3823"/>
    <w:rsid w:val="009F3CC2"/>
    <w:rsid w:val="009F3DB4"/>
    <w:rsid w:val="009F3F75"/>
    <w:rsid w:val="009F4229"/>
    <w:rsid w:val="009F4596"/>
    <w:rsid w:val="009F4616"/>
    <w:rsid w:val="009F49D5"/>
    <w:rsid w:val="009F4AAF"/>
    <w:rsid w:val="009F4B67"/>
    <w:rsid w:val="009F4BDD"/>
    <w:rsid w:val="009F4F16"/>
    <w:rsid w:val="009F5289"/>
    <w:rsid w:val="009F52E3"/>
    <w:rsid w:val="009F5374"/>
    <w:rsid w:val="009F538E"/>
    <w:rsid w:val="009F53A3"/>
    <w:rsid w:val="009F53E8"/>
    <w:rsid w:val="009F54B1"/>
    <w:rsid w:val="009F556F"/>
    <w:rsid w:val="009F56A3"/>
    <w:rsid w:val="009F5C56"/>
    <w:rsid w:val="009F5D9D"/>
    <w:rsid w:val="009F5DA5"/>
    <w:rsid w:val="009F627E"/>
    <w:rsid w:val="009F62E4"/>
    <w:rsid w:val="009F6375"/>
    <w:rsid w:val="009F643C"/>
    <w:rsid w:val="009F6454"/>
    <w:rsid w:val="009F6790"/>
    <w:rsid w:val="009F6A46"/>
    <w:rsid w:val="009F6B6C"/>
    <w:rsid w:val="009F6B8F"/>
    <w:rsid w:val="009F6BCF"/>
    <w:rsid w:val="009F6D59"/>
    <w:rsid w:val="009F718B"/>
    <w:rsid w:val="009F73F8"/>
    <w:rsid w:val="009F7777"/>
    <w:rsid w:val="009F77AC"/>
    <w:rsid w:val="009F7FDA"/>
    <w:rsid w:val="00A001CC"/>
    <w:rsid w:val="00A002C3"/>
    <w:rsid w:val="00A0040D"/>
    <w:rsid w:val="00A00731"/>
    <w:rsid w:val="00A007A7"/>
    <w:rsid w:val="00A00B59"/>
    <w:rsid w:val="00A00C3D"/>
    <w:rsid w:val="00A00F61"/>
    <w:rsid w:val="00A0113C"/>
    <w:rsid w:val="00A01145"/>
    <w:rsid w:val="00A012B5"/>
    <w:rsid w:val="00A0151B"/>
    <w:rsid w:val="00A01919"/>
    <w:rsid w:val="00A01AC4"/>
    <w:rsid w:val="00A01AD8"/>
    <w:rsid w:val="00A02565"/>
    <w:rsid w:val="00A02A83"/>
    <w:rsid w:val="00A02B4B"/>
    <w:rsid w:val="00A02D97"/>
    <w:rsid w:val="00A02F06"/>
    <w:rsid w:val="00A03017"/>
    <w:rsid w:val="00A031CB"/>
    <w:rsid w:val="00A032F5"/>
    <w:rsid w:val="00A03301"/>
    <w:rsid w:val="00A03567"/>
    <w:rsid w:val="00A03AEC"/>
    <w:rsid w:val="00A03B4C"/>
    <w:rsid w:val="00A0404F"/>
    <w:rsid w:val="00A042D3"/>
    <w:rsid w:val="00A0486E"/>
    <w:rsid w:val="00A049B2"/>
    <w:rsid w:val="00A04D2E"/>
    <w:rsid w:val="00A04F7D"/>
    <w:rsid w:val="00A051B5"/>
    <w:rsid w:val="00A05439"/>
    <w:rsid w:val="00A05476"/>
    <w:rsid w:val="00A0574A"/>
    <w:rsid w:val="00A057BC"/>
    <w:rsid w:val="00A05B3A"/>
    <w:rsid w:val="00A05EBE"/>
    <w:rsid w:val="00A06450"/>
    <w:rsid w:val="00A06722"/>
    <w:rsid w:val="00A06755"/>
    <w:rsid w:val="00A067B5"/>
    <w:rsid w:val="00A068BD"/>
    <w:rsid w:val="00A071B0"/>
    <w:rsid w:val="00A07B0F"/>
    <w:rsid w:val="00A07BFD"/>
    <w:rsid w:val="00A07C23"/>
    <w:rsid w:val="00A07C91"/>
    <w:rsid w:val="00A10249"/>
    <w:rsid w:val="00A102AF"/>
    <w:rsid w:val="00A105A1"/>
    <w:rsid w:val="00A10705"/>
    <w:rsid w:val="00A10785"/>
    <w:rsid w:val="00A1140F"/>
    <w:rsid w:val="00A11814"/>
    <w:rsid w:val="00A11D0C"/>
    <w:rsid w:val="00A11D42"/>
    <w:rsid w:val="00A122A7"/>
    <w:rsid w:val="00A125FD"/>
    <w:rsid w:val="00A1274D"/>
    <w:rsid w:val="00A128C9"/>
    <w:rsid w:val="00A12BE2"/>
    <w:rsid w:val="00A12C2D"/>
    <w:rsid w:val="00A12E13"/>
    <w:rsid w:val="00A131AC"/>
    <w:rsid w:val="00A13329"/>
    <w:rsid w:val="00A134A2"/>
    <w:rsid w:val="00A13B84"/>
    <w:rsid w:val="00A1416F"/>
    <w:rsid w:val="00A14179"/>
    <w:rsid w:val="00A14483"/>
    <w:rsid w:val="00A144A2"/>
    <w:rsid w:val="00A1459D"/>
    <w:rsid w:val="00A145C1"/>
    <w:rsid w:val="00A145EB"/>
    <w:rsid w:val="00A1483A"/>
    <w:rsid w:val="00A14AE8"/>
    <w:rsid w:val="00A14D9F"/>
    <w:rsid w:val="00A14F7D"/>
    <w:rsid w:val="00A1542A"/>
    <w:rsid w:val="00A15551"/>
    <w:rsid w:val="00A15E88"/>
    <w:rsid w:val="00A15ED3"/>
    <w:rsid w:val="00A15EFD"/>
    <w:rsid w:val="00A16362"/>
    <w:rsid w:val="00A167C6"/>
    <w:rsid w:val="00A1685B"/>
    <w:rsid w:val="00A16C3F"/>
    <w:rsid w:val="00A16CF8"/>
    <w:rsid w:val="00A16DA8"/>
    <w:rsid w:val="00A1701E"/>
    <w:rsid w:val="00A17077"/>
    <w:rsid w:val="00A17499"/>
    <w:rsid w:val="00A176E6"/>
    <w:rsid w:val="00A177F1"/>
    <w:rsid w:val="00A179BF"/>
    <w:rsid w:val="00A17BBE"/>
    <w:rsid w:val="00A17C3D"/>
    <w:rsid w:val="00A17D71"/>
    <w:rsid w:val="00A17F5F"/>
    <w:rsid w:val="00A2000C"/>
    <w:rsid w:val="00A201A9"/>
    <w:rsid w:val="00A2050D"/>
    <w:rsid w:val="00A205D3"/>
    <w:rsid w:val="00A20C40"/>
    <w:rsid w:val="00A20C6F"/>
    <w:rsid w:val="00A21153"/>
    <w:rsid w:val="00A2116D"/>
    <w:rsid w:val="00A21387"/>
    <w:rsid w:val="00A21BA4"/>
    <w:rsid w:val="00A21C36"/>
    <w:rsid w:val="00A21D9D"/>
    <w:rsid w:val="00A21E18"/>
    <w:rsid w:val="00A21F0F"/>
    <w:rsid w:val="00A2256B"/>
    <w:rsid w:val="00A22796"/>
    <w:rsid w:val="00A227AA"/>
    <w:rsid w:val="00A22987"/>
    <w:rsid w:val="00A22D24"/>
    <w:rsid w:val="00A22E30"/>
    <w:rsid w:val="00A23055"/>
    <w:rsid w:val="00A231D6"/>
    <w:rsid w:val="00A23260"/>
    <w:rsid w:val="00A234FB"/>
    <w:rsid w:val="00A2352F"/>
    <w:rsid w:val="00A23821"/>
    <w:rsid w:val="00A23F26"/>
    <w:rsid w:val="00A241F6"/>
    <w:rsid w:val="00A24570"/>
    <w:rsid w:val="00A24790"/>
    <w:rsid w:val="00A24826"/>
    <w:rsid w:val="00A24829"/>
    <w:rsid w:val="00A249EB"/>
    <w:rsid w:val="00A2505C"/>
    <w:rsid w:val="00A251B1"/>
    <w:rsid w:val="00A2540F"/>
    <w:rsid w:val="00A25568"/>
    <w:rsid w:val="00A25580"/>
    <w:rsid w:val="00A25D3A"/>
    <w:rsid w:val="00A25F42"/>
    <w:rsid w:val="00A26042"/>
    <w:rsid w:val="00A260EA"/>
    <w:rsid w:val="00A262FA"/>
    <w:rsid w:val="00A2638E"/>
    <w:rsid w:val="00A26631"/>
    <w:rsid w:val="00A2671E"/>
    <w:rsid w:val="00A267F1"/>
    <w:rsid w:val="00A268A0"/>
    <w:rsid w:val="00A269A1"/>
    <w:rsid w:val="00A26FAD"/>
    <w:rsid w:val="00A2710C"/>
    <w:rsid w:val="00A272D6"/>
    <w:rsid w:val="00A2737F"/>
    <w:rsid w:val="00A27454"/>
    <w:rsid w:val="00A274F6"/>
    <w:rsid w:val="00A27744"/>
    <w:rsid w:val="00A277EC"/>
    <w:rsid w:val="00A279FE"/>
    <w:rsid w:val="00A27CFE"/>
    <w:rsid w:val="00A27E97"/>
    <w:rsid w:val="00A3019D"/>
    <w:rsid w:val="00A301D3"/>
    <w:rsid w:val="00A308F3"/>
    <w:rsid w:val="00A30B1A"/>
    <w:rsid w:val="00A30B76"/>
    <w:rsid w:val="00A315C8"/>
    <w:rsid w:val="00A31795"/>
    <w:rsid w:val="00A31819"/>
    <w:rsid w:val="00A3184D"/>
    <w:rsid w:val="00A31AAD"/>
    <w:rsid w:val="00A31B97"/>
    <w:rsid w:val="00A31B9D"/>
    <w:rsid w:val="00A31C09"/>
    <w:rsid w:val="00A31F9C"/>
    <w:rsid w:val="00A32426"/>
    <w:rsid w:val="00A325FF"/>
    <w:rsid w:val="00A32B4E"/>
    <w:rsid w:val="00A32E04"/>
    <w:rsid w:val="00A32EA4"/>
    <w:rsid w:val="00A33153"/>
    <w:rsid w:val="00A332C4"/>
    <w:rsid w:val="00A33506"/>
    <w:rsid w:val="00A33767"/>
    <w:rsid w:val="00A339D4"/>
    <w:rsid w:val="00A33B3A"/>
    <w:rsid w:val="00A33CE4"/>
    <w:rsid w:val="00A33E96"/>
    <w:rsid w:val="00A34304"/>
    <w:rsid w:val="00A3440C"/>
    <w:rsid w:val="00A34424"/>
    <w:rsid w:val="00A34698"/>
    <w:rsid w:val="00A34B8D"/>
    <w:rsid w:val="00A34DC9"/>
    <w:rsid w:val="00A34EFF"/>
    <w:rsid w:val="00A34F2D"/>
    <w:rsid w:val="00A35196"/>
    <w:rsid w:val="00A351C3"/>
    <w:rsid w:val="00A35276"/>
    <w:rsid w:val="00A35436"/>
    <w:rsid w:val="00A354D4"/>
    <w:rsid w:val="00A35505"/>
    <w:rsid w:val="00A35680"/>
    <w:rsid w:val="00A356AF"/>
    <w:rsid w:val="00A35835"/>
    <w:rsid w:val="00A35B3E"/>
    <w:rsid w:val="00A35BF8"/>
    <w:rsid w:val="00A35DB1"/>
    <w:rsid w:val="00A360CE"/>
    <w:rsid w:val="00A361A7"/>
    <w:rsid w:val="00A365B0"/>
    <w:rsid w:val="00A367E7"/>
    <w:rsid w:val="00A36B62"/>
    <w:rsid w:val="00A36C07"/>
    <w:rsid w:val="00A371FB"/>
    <w:rsid w:val="00A37555"/>
    <w:rsid w:val="00A37900"/>
    <w:rsid w:val="00A37EE9"/>
    <w:rsid w:val="00A400B1"/>
    <w:rsid w:val="00A40759"/>
    <w:rsid w:val="00A40770"/>
    <w:rsid w:val="00A4169A"/>
    <w:rsid w:val="00A417EE"/>
    <w:rsid w:val="00A41B16"/>
    <w:rsid w:val="00A42175"/>
    <w:rsid w:val="00A426DF"/>
    <w:rsid w:val="00A429D9"/>
    <w:rsid w:val="00A42A3E"/>
    <w:rsid w:val="00A42ADF"/>
    <w:rsid w:val="00A42F03"/>
    <w:rsid w:val="00A431BC"/>
    <w:rsid w:val="00A43308"/>
    <w:rsid w:val="00A436B2"/>
    <w:rsid w:val="00A436E3"/>
    <w:rsid w:val="00A446F6"/>
    <w:rsid w:val="00A44870"/>
    <w:rsid w:val="00A449B4"/>
    <w:rsid w:val="00A449BE"/>
    <w:rsid w:val="00A44A79"/>
    <w:rsid w:val="00A44AB9"/>
    <w:rsid w:val="00A44B04"/>
    <w:rsid w:val="00A44D07"/>
    <w:rsid w:val="00A44DE8"/>
    <w:rsid w:val="00A451E5"/>
    <w:rsid w:val="00A45439"/>
    <w:rsid w:val="00A458A9"/>
    <w:rsid w:val="00A459DB"/>
    <w:rsid w:val="00A4610F"/>
    <w:rsid w:val="00A4616A"/>
    <w:rsid w:val="00A46530"/>
    <w:rsid w:val="00A46757"/>
    <w:rsid w:val="00A467D7"/>
    <w:rsid w:val="00A46E82"/>
    <w:rsid w:val="00A47070"/>
    <w:rsid w:val="00A47251"/>
    <w:rsid w:val="00A473B9"/>
    <w:rsid w:val="00A477FF"/>
    <w:rsid w:val="00A479EF"/>
    <w:rsid w:val="00A47A18"/>
    <w:rsid w:val="00A47B7B"/>
    <w:rsid w:val="00A47E4B"/>
    <w:rsid w:val="00A47FF0"/>
    <w:rsid w:val="00A50133"/>
    <w:rsid w:val="00A5021B"/>
    <w:rsid w:val="00A5036A"/>
    <w:rsid w:val="00A50823"/>
    <w:rsid w:val="00A50A5B"/>
    <w:rsid w:val="00A50D0A"/>
    <w:rsid w:val="00A51332"/>
    <w:rsid w:val="00A5164F"/>
    <w:rsid w:val="00A519B8"/>
    <w:rsid w:val="00A51DF4"/>
    <w:rsid w:val="00A51EEB"/>
    <w:rsid w:val="00A51F86"/>
    <w:rsid w:val="00A521DE"/>
    <w:rsid w:val="00A52289"/>
    <w:rsid w:val="00A525E2"/>
    <w:rsid w:val="00A527EF"/>
    <w:rsid w:val="00A528F7"/>
    <w:rsid w:val="00A52A76"/>
    <w:rsid w:val="00A52B18"/>
    <w:rsid w:val="00A52E74"/>
    <w:rsid w:val="00A52E7E"/>
    <w:rsid w:val="00A52F54"/>
    <w:rsid w:val="00A532BE"/>
    <w:rsid w:val="00A532F7"/>
    <w:rsid w:val="00A53353"/>
    <w:rsid w:val="00A53448"/>
    <w:rsid w:val="00A53526"/>
    <w:rsid w:val="00A53882"/>
    <w:rsid w:val="00A53ABB"/>
    <w:rsid w:val="00A53BA0"/>
    <w:rsid w:val="00A540E6"/>
    <w:rsid w:val="00A5420F"/>
    <w:rsid w:val="00A542A1"/>
    <w:rsid w:val="00A542A9"/>
    <w:rsid w:val="00A542E7"/>
    <w:rsid w:val="00A54AB2"/>
    <w:rsid w:val="00A54D57"/>
    <w:rsid w:val="00A54FA4"/>
    <w:rsid w:val="00A5504E"/>
    <w:rsid w:val="00A550DC"/>
    <w:rsid w:val="00A55596"/>
    <w:rsid w:val="00A555BC"/>
    <w:rsid w:val="00A55917"/>
    <w:rsid w:val="00A5591E"/>
    <w:rsid w:val="00A55CA5"/>
    <w:rsid w:val="00A55D22"/>
    <w:rsid w:val="00A560BC"/>
    <w:rsid w:val="00A56A39"/>
    <w:rsid w:val="00A56CE5"/>
    <w:rsid w:val="00A57467"/>
    <w:rsid w:val="00A579B0"/>
    <w:rsid w:val="00A57A53"/>
    <w:rsid w:val="00A57ABD"/>
    <w:rsid w:val="00A57DF3"/>
    <w:rsid w:val="00A57FB0"/>
    <w:rsid w:val="00A6000B"/>
    <w:rsid w:val="00A60485"/>
    <w:rsid w:val="00A60A7E"/>
    <w:rsid w:val="00A60C00"/>
    <w:rsid w:val="00A61045"/>
    <w:rsid w:val="00A61082"/>
    <w:rsid w:val="00A61411"/>
    <w:rsid w:val="00A61615"/>
    <w:rsid w:val="00A616A1"/>
    <w:rsid w:val="00A6181F"/>
    <w:rsid w:val="00A6185E"/>
    <w:rsid w:val="00A61BF4"/>
    <w:rsid w:val="00A623B9"/>
    <w:rsid w:val="00A629F7"/>
    <w:rsid w:val="00A62C93"/>
    <w:rsid w:val="00A62D75"/>
    <w:rsid w:val="00A62DE6"/>
    <w:rsid w:val="00A63592"/>
    <w:rsid w:val="00A635AA"/>
    <w:rsid w:val="00A64115"/>
    <w:rsid w:val="00A6415C"/>
    <w:rsid w:val="00A64219"/>
    <w:rsid w:val="00A64266"/>
    <w:rsid w:val="00A64536"/>
    <w:rsid w:val="00A648AE"/>
    <w:rsid w:val="00A64F08"/>
    <w:rsid w:val="00A6532B"/>
    <w:rsid w:val="00A65713"/>
    <w:rsid w:val="00A6579C"/>
    <w:rsid w:val="00A657FA"/>
    <w:rsid w:val="00A65A3F"/>
    <w:rsid w:val="00A66247"/>
    <w:rsid w:val="00A66901"/>
    <w:rsid w:val="00A66993"/>
    <w:rsid w:val="00A66B52"/>
    <w:rsid w:val="00A66B72"/>
    <w:rsid w:val="00A66B9A"/>
    <w:rsid w:val="00A66C36"/>
    <w:rsid w:val="00A66D3E"/>
    <w:rsid w:val="00A66F9D"/>
    <w:rsid w:val="00A67389"/>
    <w:rsid w:val="00A67422"/>
    <w:rsid w:val="00A67500"/>
    <w:rsid w:val="00A67D5A"/>
    <w:rsid w:val="00A67DB5"/>
    <w:rsid w:val="00A70087"/>
    <w:rsid w:val="00A7071B"/>
    <w:rsid w:val="00A708A5"/>
    <w:rsid w:val="00A70C25"/>
    <w:rsid w:val="00A70CB2"/>
    <w:rsid w:val="00A70E7A"/>
    <w:rsid w:val="00A710B8"/>
    <w:rsid w:val="00A712B2"/>
    <w:rsid w:val="00A71909"/>
    <w:rsid w:val="00A72007"/>
    <w:rsid w:val="00A722BB"/>
    <w:rsid w:val="00A7236B"/>
    <w:rsid w:val="00A726E3"/>
    <w:rsid w:val="00A72795"/>
    <w:rsid w:val="00A72E78"/>
    <w:rsid w:val="00A73028"/>
    <w:rsid w:val="00A7306A"/>
    <w:rsid w:val="00A736C2"/>
    <w:rsid w:val="00A73739"/>
    <w:rsid w:val="00A737FB"/>
    <w:rsid w:val="00A73814"/>
    <w:rsid w:val="00A73A23"/>
    <w:rsid w:val="00A73AE4"/>
    <w:rsid w:val="00A73D32"/>
    <w:rsid w:val="00A73E98"/>
    <w:rsid w:val="00A7404B"/>
    <w:rsid w:val="00A740F8"/>
    <w:rsid w:val="00A740FB"/>
    <w:rsid w:val="00A743B1"/>
    <w:rsid w:val="00A744D0"/>
    <w:rsid w:val="00A746E4"/>
    <w:rsid w:val="00A746EC"/>
    <w:rsid w:val="00A748DC"/>
    <w:rsid w:val="00A74CDB"/>
    <w:rsid w:val="00A75077"/>
    <w:rsid w:val="00A750AA"/>
    <w:rsid w:val="00A75341"/>
    <w:rsid w:val="00A75448"/>
    <w:rsid w:val="00A755E0"/>
    <w:rsid w:val="00A75D5C"/>
    <w:rsid w:val="00A75D97"/>
    <w:rsid w:val="00A7677D"/>
    <w:rsid w:val="00A769B4"/>
    <w:rsid w:val="00A76D96"/>
    <w:rsid w:val="00A76D98"/>
    <w:rsid w:val="00A76F31"/>
    <w:rsid w:val="00A76F93"/>
    <w:rsid w:val="00A76FD6"/>
    <w:rsid w:val="00A772B8"/>
    <w:rsid w:val="00A7746F"/>
    <w:rsid w:val="00A77490"/>
    <w:rsid w:val="00A77AD9"/>
    <w:rsid w:val="00A8016A"/>
    <w:rsid w:val="00A803EB"/>
    <w:rsid w:val="00A803F6"/>
    <w:rsid w:val="00A8076B"/>
    <w:rsid w:val="00A809E3"/>
    <w:rsid w:val="00A80A03"/>
    <w:rsid w:val="00A80A38"/>
    <w:rsid w:val="00A80FA5"/>
    <w:rsid w:val="00A81005"/>
    <w:rsid w:val="00A81178"/>
    <w:rsid w:val="00A81195"/>
    <w:rsid w:val="00A8120B"/>
    <w:rsid w:val="00A814FC"/>
    <w:rsid w:val="00A818D7"/>
    <w:rsid w:val="00A81952"/>
    <w:rsid w:val="00A8197F"/>
    <w:rsid w:val="00A820B9"/>
    <w:rsid w:val="00A822C8"/>
    <w:rsid w:val="00A82A70"/>
    <w:rsid w:val="00A83057"/>
    <w:rsid w:val="00A83138"/>
    <w:rsid w:val="00A8363D"/>
    <w:rsid w:val="00A838B1"/>
    <w:rsid w:val="00A839BA"/>
    <w:rsid w:val="00A83A30"/>
    <w:rsid w:val="00A83AA9"/>
    <w:rsid w:val="00A83CBC"/>
    <w:rsid w:val="00A83DE9"/>
    <w:rsid w:val="00A840B1"/>
    <w:rsid w:val="00A849EA"/>
    <w:rsid w:val="00A84A02"/>
    <w:rsid w:val="00A84B02"/>
    <w:rsid w:val="00A84C97"/>
    <w:rsid w:val="00A8504F"/>
    <w:rsid w:val="00A85221"/>
    <w:rsid w:val="00A853C5"/>
    <w:rsid w:val="00A85559"/>
    <w:rsid w:val="00A8556A"/>
    <w:rsid w:val="00A855D1"/>
    <w:rsid w:val="00A85D98"/>
    <w:rsid w:val="00A85DA9"/>
    <w:rsid w:val="00A86443"/>
    <w:rsid w:val="00A865C2"/>
    <w:rsid w:val="00A866C5"/>
    <w:rsid w:val="00A86765"/>
    <w:rsid w:val="00A8750F"/>
    <w:rsid w:val="00A8752A"/>
    <w:rsid w:val="00A87644"/>
    <w:rsid w:val="00A8773A"/>
    <w:rsid w:val="00A87D2E"/>
    <w:rsid w:val="00A87D30"/>
    <w:rsid w:val="00A87DD1"/>
    <w:rsid w:val="00A87E14"/>
    <w:rsid w:val="00A87E9A"/>
    <w:rsid w:val="00A901B3"/>
    <w:rsid w:val="00A9023A"/>
    <w:rsid w:val="00A90390"/>
    <w:rsid w:val="00A9059C"/>
    <w:rsid w:val="00A90808"/>
    <w:rsid w:val="00A9097E"/>
    <w:rsid w:val="00A90B77"/>
    <w:rsid w:val="00A90BA8"/>
    <w:rsid w:val="00A90BEB"/>
    <w:rsid w:val="00A90C69"/>
    <w:rsid w:val="00A90D64"/>
    <w:rsid w:val="00A90D6A"/>
    <w:rsid w:val="00A91171"/>
    <w:rsid w:val="00A91332"/>
    <w:rsid w:val="00A91413"/>
    <w:rsid w:val="00A914D5"/>
    <w:rsid w:val="00A917CF"/>
    <w:rsid w:val="00A91A3D"/>
    <w:rsid w:val="00A91A74"/>
    <w:rsid w:val="00A91AB9"/>
    <w:rsid w:val="00A91DB8"/>
    <w:rsid w:val="00A91F3D"/>
    <w:rsid w:val="00A920B8"/>
    <w:rsid w:val="00A929B8"/>
    <w:rsid w:val="00A92A1D"/>
    <w:rsid w:val="00A92A76"/>
    <w:rsid w:val="00A92C5A"/>
    <w:rsid w:val="00A92C89"/>
    <w:rsid w:val="00A93037"/>
    <w:rsid w:val="00A93257"/>
    <w:rsid w:val="00A93345"/>
    <w:rsid w:val="00A93593"/>
    <w:rsid w:val="00A93681"/>
    <w:rsid w:val="00A93782"/>
    <w:rsid w:val="00A93935"/>
    <w:rsid w:val="00A93B6A"/>
    <w:rsid w:val="00A93DB9"/>
    <w:rsid w:val="00A93E5C"/>
    <w:rsid w:val="00A93EA5"/>
    <w:rsid w:val="00A9471C"/>
    <w:rsid w:val="00A94B77"/>
    <w:rsid w:val="00A94FED"/>
    <w:rsid w:val="00A95069"/>
    <w:rsid w:val="00A95141"/>
    <w:rsid w:val="00A952BD"/>
    <w:rsid w:val="00A952CD"/>
    <w:rsid w:val="00A95371"/>
    <w:rsid w:val="00A95667"/>
    <w:rsid w:val="00A9593C"/>
    <w:rsid w:val="00A95A05"/>
    <w:rsid w:val="00A95BF2"/>
    <w:rsid w:val="00A95DAE"/>
    <w:rsid w:val="00A96306"/>
    <w:rsid w:val="00A96331"/>
    <w:rsid w:val="00A96344"/>
    <w:rsid w:val="00A96824"/>
    <w:rsid w:val="00A9690A"/>
    <w:rsid w:val="00A96948"/>
    <w:rsid w:val="00A96AF8"/>
    <w:rsid w:val="00A96C1F"/>
    <w:rsid w:val="00A96CD1"/>
    <w:rsid w:val="00A96D87"/>
    <w:rsid w:val="00A97110"/>
    <w:rsid w:val="00A97162"/>
    <w:rsid w:val="00A97260"/>
    <w:rsid w:val="00A9789C"/>
    <w:rsid w:val="00A97A22"/>
    <w:rsid w:val="00A97A7F"/>
    <w:rsid w:val="00A97B47"/>
    <w:rsid w:val="00A97FA1"/>
    <w:rsid w:val="00AA02BC"/>
    <w:rsid w:val="00AA0362"/>
    <w:rsid w:val="00AA077F"/>
    <w:rsid w:val="00AA080E"/>
    <w:rsid w:val="00AA0C68"/>
    <w:rsid w:val="00AA0FFE"/>
    <w:rsid w:val="00AA109B"/>
    <w:rsid w:val="00AA10EE"/>
    <w:rsid w:val="00AA113C"/>
    <w:rsid w:val="00AA11BD"/>
    <w:rsid w:val="00AA1209"/>
    <w:rsid w:val="00AA1275"/>
    <w:rsid w:val="00AA1539"/>
    <w:rsid w:val="00AA1AA3"/>
    <w:rsid w:val="00AA1E31"/>
    <w:rsid w:val="00AA1F0E"/>
    <w:rsid w:val="00AA2317"/>
    <w:rsid w:val="00AA23F7"/>
    <w:rsid w:val="00AA262C"/>
    <w:rsid w:val="00AA2D50"/>
    <w:rsid w:val="00AA2D74"/>
    <w:rsid w:val="00AA3152"/>
    <w:rsid w:val="00AA32E5"/>
    <w:rsid w:val="00AA37CD"/>
    <w:rsid w:val="00AA37D5"/>
    <w:rsid w:val="00AA39B0"/>
    <w:rsid w:val="00AA3A00"/>
    <w:rsid w:val="00AA3A80"/>
    <w:rsid w:val="00AA3D7F"/>
    <w:rsid w:val="00AA3F7F"/>
    <w:rsid w:val="00AA4585"/>
    <w:rsid w:val="00AA49E6"/>
    <w:rsid w:val="00AA4D28"/>
    <w:rsid w:val="00AA4DD7"/>
    <w:rsid w:val="00AA4F95"/>
    <w:rsid w:val="00AA55EB"/>
    <w:rsid w:val="00AA57A8"/>
    <w:rsid w:val="00AA5827"/>
    <w:rsid w:val="00AA5839"/>
    <w:rsid w:val="00AA5AFF"/>
    <w:rsid w:val="00AA5B96"/>
    <w:rsid w:val="00AA5CB0"/>
    <w:rsid w:val="00AA5F53"/>
    <w:rsid w:val="00AA6720"/>
    <w:rsid w:val="00AA68E4"/>
    <w:rsid w:val="00AA6B22"/>
    <w:rsid w:val="00AA71C2"/>
    <w:rsid w:val="00AA7584"/>
    <w:rsid w:val="00AA75B3"/>
    <w:rsid w:val="00AA77FE"/>
    <w:rsid w:val="00AA7A70"/>
    <w:rsid w:val="00AA7F5B"/>
    <w:rsid w:val="00AA7F7E"/>
    <w:rsid w:val="00AB012E"/>
    <w:rsid w:val="00AB0342"/>
    <w:rsid w:val="00AB056C"/>
    <w:rsid w:val="00AB0578"/>
    <w:rsid w:val="00AB0640"/>
    <w:rsid w:val="00AB076E"/>
    <w:rsid w:val="00AB0BF2"/>
    <w:rsid w:val="00AB0C40"/>
    <w:rsid w:val="00AB0CB4"/>
    <w:rsid w:val="00AB0EC9"/>
    <w:rsid w:val="00AB1091"/>
    <w:rsid w:val="00AB1AF6"/>
    <w:rsid w:val="00AB1B54"/>
    <w:rsid w:val="00AB1C48"/>
    <w:rsid w:val="00AB2034"/>
    <w:rsid w:val="00AB20F7"/>
    <w:rsid w:val="00AB2698"/>
    <w:rsid w:val="00AB2BCB"/>
    <w:rsid w:val="00AB2E49"/>
    <w:rsid w:val="00AB3047"/>
    <w:rsid w:val="00AB30CB"/>
    <w:rsid w:val="00AB3158"/>
    <w:rsid w:val="00AB3E7B"/>
    <w:rsid w:val="00AB4516"/>
    <w:rsid w:val="00AB4AF7"/>
    <w:rsid w:val="00AB4C4D"/>
    <w:rsid w:val="00AB50E5"/>
    <w:rsid w:val="00AB52C6"/>
    <w:rsid w:val="00AB53D6"/>
    <w:rsid w:val="00AB55F0"/>
    <w:rsid w:val="00AB5C84"/>
    <w:rsid w:val="00AB5D8F"/>
    <w:rsid w:val="00AB60CE"/>
    <w:rsid w:val="00AB62BF"/>
    <w:rsid w:val="00AB644C"/>
    <w:rsid w:val="00AB6636"/>
    <w:rsid w:val="00AB692C"/>
    <w:rsid w:val="00AB6AB1"/>
    <w:rsid w:val="00AB6B13"/>
    <w:rsid w:val="00AB6C95"/>
    <w:rsid w:val="00AB6CC9"/>
    <w:rsid w:val="00AB6CD2"/>
    <w:rsid w:val="00AB6D95"/>
    <w:rsid w:val="00AB7862"/>
    <w:rsid w:val="00AB7956"/>
    <w:rsid w:val="00AB799A"/>
    <w:rsid w:val="00AB7AE1"/>
    <w:rsid w:val="00AC00E5"/>
    <w:rsid w:val="00AC0483"/>
    <w:rsid w:val="00AC0610"/>
    <w:rsid w:val="00AC065D"/>
    <w:rsid w:val="00AC0684"/>
    <w:rsid w:val="00AC078F"/>
    <w:rsid w:val="00AC09CB"/>
    <w:rsid w:val="00AC1039"/>
    <w:rsid w:val="00AC1174"/>
    <w:rsid w:val="00AC147B"/>
    <w:rsid w:val="00AC14E2"/>
    <w:rsid w:val="00AC1544"/>
    <w:rsid w:val="00AC1820"/>
    <w:rsid w:val="00AC18AB"/>
    <w:rsid w:val="00AC1A00"/>
    <w:rsid w:val="00AC1ABF"/>
    <w:rsid w:val="00AC1D9C"/>
    <w:rsid w:val="00AC1F41"/>
    <w:rsid w:val="00AC2121"/>
    <w:rsid w:val="00AC2316"/>
    <w:rsid w:val="00AC2440"/>
    <w:rsid w:val="00AC26AF"/>
    <w:rsid w:val="00AC27DB"/>
    <w:rsid w:val="00AC2904"/>
    <w:rsid w:val="00AC2A9A"/>
    <w:rsid w:val="00AC2D52"/>
    <w:rsid w:val="00AC3271"/>
    <w:rsid w:val="00AC32F1"/>
    <w:rsid w:val="00AC33EC"/>
    <w:rsid w:val="00AC34F7"/>
    <w:rsid w:val="00AC359F"/>
    <w:rsid w:val="00AC39CF"/>
    <w:rsid w:val="00AC3B64"/>
    <w:rsid w:val="00AC3DD4"/>
    <w:rsid w:val="00AC3E22"/>
    <w:rsid w:val="00AC4096"/>
    <w:rsid w:val="00AC4174"/>
    <w:rsid w:val="00AC46CA"/>
    <w:rsid w:val="00AC4C05"/>
    <w:rsid w:val="00AC4DDD"/>
    <w:rsid w:val="00AC4F96"/>
    <w:rsid w:val="00AC5386"/>
    <w:rsid w:val="00AC551F"/>
    <w:rsid w:val="00AC562D"/>
    <w:rsid w:val="00AC5B9A"/>
    <w:rsid w:val="00AC5DC3"/>
    <w:rsid w:val="00AC6166"/>
    <w:rsid w:val="00AC6311"/>
    <w:rsid w:val="00AC64A2"/>
    <w:rsid w:val="00AC678A"/>
    <w:rsid w:val="00AC67A8"/>
    <w:rsid w:val="00AC6A8C"/>
    <w:rsid w:val="00AC6CC5"/>
    <w:rsid w:val="00AC6DB7"/>
    <w:rsid w:val="00AC6F5A"/>
    <w:rsid w:val="00AC70C3"/>
    <w:rsid w:val="00AC712E"/>
    <w:rsid w:val="00AC7406"/>
    <w:rsid w:val="00AC74CC"/>
    <w:rsid w:val="00AC7617"/>
    <w:rsid w:val="00AC769E"/>
    <w:rsid w:val="00AC7915"/>
    <w:rsid w:val="00AC7C72"/>
    <w:rsid w:val="00AC7C94"/>
    <w:rsid w:val="00AC7CD6"/>
    <w:rsid w:val="00AC7FBD"/>
    <w:rsid w:val="00AD0093"/>
    <w:rsid w:val="00AD00B9"/>
    <w:rsid w:val="00AD06F9"/>
    <w:rsid w:val="00AD0750"/>
    <w:rsid w:val="00AD07D6"/>
    <w:rsid w:val="00AD0904"/>
    <w:rsid w:val="00AD0A67"/>
    <w:rsid w:val="00AD0E1C"/>
    <w:rsid w:val="00AD0E66"/>
    <w:rsid w:val="00AD0F42"/>
    <w:rsid w:val="00AD111F"/>
    <w:rsid w:val="00AD11BA"/>
    <w:rsid w:val="00AD11EE"/>
    <w:rsid w:val="00AD1320"/>
    <w:rsid w:val="00AD13FC"/>
    <w:rsid w:val="00AD1572"/>
    <w:rsid w:val="00AD177D"/>
    <w:rsid w:val="00AD17E3"/>
    <w:rsid w:val="00AD1FCE"/>
    <w:rsid w:val="00AD1FD5"/>
    <w:rsid w:val="00AD226B"/>
    <w:rsid w:val="00AD23B2"/>
    <w:rsid w:val="00AD27F3"/>
    <w:rsid w:val="00AD2A8D"/>
    <w:rsid w:val="00AD2C00"/>
    <w:rsid w:val="00AD2CCD"/>
    <w:rsid w:val="00AD2D71"/>
    <w:rsid w:val="00AD2FFF"/>
    <w:rsid w:val="00AD30BC"/>
    <w:rsid w:val="00AD3209"/>
    <w:rsid w:val="00AD3262"/>
    <w:rsid w:val="00AD3316"/>
    <w:rsid w:val="00AD34B9"/>
    <w:rsid w:val="00AD3A87"/>
    <w:rsid w:val="00AD3D8F"/>
    <w:rsid w:val="00AD3FAB"/>
    <w:rsid w:val="00AD404F"/>
    <w:rsid w:val="00AD41B1"/>
    <w:rsid w:val="00AD43E0"/>
    <w:rsid w:val="00AD44EE"/>
    <w:rsid w:val="00AD4792"/>
    <w:rsid w:val="00AD47C2"/>
    <w:rsid w:val="00AD4A7C"/>
    <w:rsid w:val="00AD4B63"/>
    <w:rsid w:val="00AD4C30"/>
    <w:rsid w:val="00AD4C8A"/>
    <w:rsid w:val="00AD4D38"/>
    <w:rsid w:val="00AD4D94"/>
    <w:rsid w:val="00AD4DE2"/>
    <w:rsid w:val="00AD50DE"/>
    <w:rsid w:val="00AD5390"/>
    <w:rsid w:val="00AD541A"/>
    <w:rsid w:val="00AD54D6"/>
    <w:rsid w:val="00AD5549"/>
    <w:rsid w:val="00AD567D"/>
    <w:rsid w:val="00AD58BD"/>
    <w:rsid w:val="00AD59B3"/>
    <w:rsid w:val="00AD5A90"/>
    <w:rsid w:val="00AD5B10"/>
    <w:rsid w:val="00AD61C2"/>
    <w:rsid w:val="00AD635E"/>
    <w:rsid w:val="00AD6800"/>
    <w:rsid w:val="00AD6921"/>
    <w:rsid w:val="00AD6A38"/>
    <w:rsid w:val="00AD6D91"/>
    <w:rsid w:val="00AD6FB3"/>
    <w:rsid w:val="00AD7456"/>
    <w:rsid w:val="00AD7931"/>
    <w:rsid w:val="00AD7987"/>
    <w:rsid w:val="00AD7B73"/>
    <w:rsid w:val="00AD7B8C"/>
    <w:rsid w:val="00AD7E7A"/>
    <w:rsid w:val="00AD7FB7"/>
    <w:rsid w:val="00AE02AA"/>
    <w:rsid w:val="00AE03BF"/>
    <w:rsid w:val="00AE0493"/>
    <w:rsid w:val="00AE05D2"/>
    <w:rsid w:val="00AE0A0F"/>
    <w:rsid w:val="00AE0AF7"/>
    <w:rsid w:val="00AE0BB2"/>
    <w:rsid w:val="00AE0C77"/>
    <w:rsid w:val="00AE0CAB"/>
    <w:rsid w:val="00AE0EF1"/>
    <w:rsid w:val="00AE10F0"/>
    <w:rsid w:val="00AE115C"/>
    <w:rsid w:val="00AE1238"/>
    <w:rsid w:val="00AE15B5"/>
    <w:rsid w:val="00AE165F"/>
    <w:rsid w:val="00AE17E2"/>
    <w:rsid w:val="00AE1CF7"/>
    <w:rsid w:val="00AE22C1"/>
    <w:rsid w:val="00AE2352"/>
    <w:rsid w:val="00AE23A2"/>
    <w:rsid w:val="00AE2B13"/>
    <w:rsid w:val="00AE2C3A"/>
    <w:rsid w:val="00AE2DAB"/>
    <w:rsid w:val="00AE2E10"/>
    <w:rsid w:val="00AE3104"/>
    <w:rsid w:val="00AE3396"/>
    <w:rsid w:val="00AE354B"/>
    <w:rsid w:val="00AE3554"/>
    <w:rsid w:val="00AE35B2"/>
    <w:rsid w:val="00AE3B79"/>
    <w:rsid w:val="00AE3BB5"/>
    <w:rsid w:val="00AE3D69"/>
    <w:rsid w:val="00AE3EC1"/>
    <w:rsid w:val="00AE3F17"/>
    <w:rsid w:val="00AE3FFB"/>
    <w:rsid w:val="00AE418B"/>
    <w:rsid w:val="00AE4249"/>
    <w:rsid w:val="00AE42EA"/>
    <w:rsid w:val="00AE42F2"/>
    <w:rsid w:val="00AE43E6"/>
    <w:rsid w:val="00AE4520"/>
    <w:rsid w:val="00AE487F"/>
    <w:rsid w:val="00AE4CD3"/>
    <w:rsid w:val="00AE4E6C"/>
    <w:rsid w:val="00AE4F31"/>
    <w:rsid w:val="00AE51FA"/>
    <w:rsid w:val="00AE544C"/>
    <w:rsid w:val="00AE574F"/>
    <w:rsid w:val="00AE596E"/>
    <w:rsid w:val="00AE5983"/>
    <w:rsid w:val="00AE5F62"/>
    <w:rsid w:val="00AE5F9A"/>
    <w:rsid w:val="00AE63F4"/>
    <w:rsid w:val="00AE6697"/>
    <w:rsid w:val="00AE707D"/>
    <w:rsid w:val="00AE77C4"/>
    <w:rsid w:val="00AE78F4"/>
    <w:rsid w:val="00AE7964"/>
    <w:rsid w:val="00AE7BDB"/>
    <w:rsid w:val="00AE7D20"/>
    <w:rsid w:val="00AE7DDA"/>
    <w:rsid w:val="00AF012A"/>
    <w:rsid w:val="00AF01A5"/>
    <w:rsid w:val="00AF029E"/>
    <w:rsid w:val="00AF03A6"/>
    <w:rsid w:val="00AF0499"/>
    <w:rsid w:val="00AF0874"/>
    <w:rsid w:val="00AF0993"/>
    <w:rsid w:val="00AF0AA1"/>
    <w:rsid w:val="00AF119F"/>
    <w:rsid w:val="00AF1396"/>
    <w:rsid w:val="00AF13E8"/>
    <w:rsid w:val="00AF160B"/>
    <w:rsid w:val="00AF1855"/>
    <w:rsid w:val="00AF1A8C"/>
    <w:rsid w:val="00AF1CD9"/>
    <w:rsid w:val="00AF1D55"/>
    <w:rsid w:val="00AF22B2"/>
    <w:rsid w:val="00AF248F"/>
    <w:rsid w:val="00AF24FB"/>
    <w:rsid w:val="00AF271F"/>
    <w:rsid w:val="00AF2725"/>
    <w:rsid w:val="00AF2880"/>
    <w:rsid w:val="00AF28D5"/>
    <w:rsid w:val="00AF2A71"/>
    <w:rsid w:val="00AF2C13"/>
    <w:rsid w:val="00AF321A"/>
    <w:rsid w:val="00AF335B"/>
    <w:rsid w:val="00AF33BA"/>
    <w:rsid w:val="00AF360F"/>
    <w:rsid w:val="00AF3624"/>
    <w:rsid w:val="00AF39A2"/>
    <w:rsid w:val="00AF3BDD"/>
    <w:rsid w:val="00AF4386"/>
    <w:rsid w:val="00AF45C4"/>
    <w:rsid w:val="00AF47D4"/>
    <w:rsid w:val="00AF47F5"/>
    <w:rsid w:val="00AF4BBA"/>
    <w:rsid w:val="00AF4CE3"/>
    <w:rsid w:val="00AF500F"/>
    <w:rsid w:val="00AF504D"/>
    <w:rsid w:val="00AF51A6"/>
    <w:rsid w:val="00AF5310"/>
    <w:rsid w:val="00AF570D"/>
    <w:rsid w:val="00AF572A"/>
    <w:rsid w:val="00AF5C25"/>
    <w:rsid w:val="00AF6106"/>
    <w:rsid w:val="00AF6208"/>
    <w:rsid w:val="00AF6548"/>
    <w:rsid w:val="00AF6559"/>
    <w:rsid w:val="00AF6725"/>
    <w:rsid w:val="00AF677E"/>
    <w:rsid w:val="00AF67C3"/>
    <w:rsid w:val="00AF67D8"/>
    <w:rsid w:val="00AF6805"/>
    <w:rsid w:val="00AF6D33"/>
    <w:rsid w:val="00AF6E98"/>
    <w:rsid w:val="00AF71B3"/>
    <w:rsid w:val="00AF7759"/>
    <w:rsid w:val="00AF7A04"/>
    <w:rsid w:val="00AF7EE1"/>
    <w:rsid w:val="00B0002B"/>
    <w:rsid w:val="00B001F7"/>
    <w:rsid w:val="00B00BD9"/>
    <w:rsid w:val="00B00FAD"/>
    <w:rsid w:val="00B01173"/>
    <w:rsid w:val="00B0117A"/>
    <w:rsid w:val="00B01322"/>
    <w:rsid w:val="00B0132D"/>
    <w:rsid w:val="00B013C0"/>
    <w:rsid w:val="00B014B3"/>
    <w:rsid w:val="00B01789"/>
    <w:rsid w:val="00B017AA"/>
    <w:rsid w:val="00B01878"/>
    <w:rsid w:val="00B018A4"/>
    <w:rsid w:val="00B01CD5"/>
    <w:rsid w:val="00B01F1D"/>
    <w:rsid w:val="00B024E4"/>
    <w:rsid w:val="00B0253F"/>
    <w:rsid w:val="00B02B41"/>
    <w:rsid w:val="00B02C2C"/>
    <w:rsid w:val="00B02CE6"/>
    <w:rsid w:val="00B02D6F"/>
    <w:rsid w:val="00B02DAA"/>
    <w:rsid w:val="00B02DDF"/>
    <w:rsid w:val="00B02DF8"/>
    <w:rsid w:val="00B02DF9"/>
    <w:rsid w:val="00B02FFC"/>
    <w:rsid w:val="00B03498"/>
    <w:rsid w:val="00B036F5"/>
    <w:rsid w:val="00B03944"/>
    <w:rsid w:val="00B039C6"/>
    <w:rsid w:val="00B03BED"/>
    <w:rsid w:val="00B03C4A"/>
    <w:rsid w:val="00B03D93"/>
    <w:rsid w:val="00B03DFC"/>
    <w:rsid w:val="00B0453A"/>
    <w:rsid w:val="00B045FB"/>
    <w:rsid w:val="00B04B17"/>
    <w:rsid w:val="00B04B9B"/>
    <w:rsid w:val="00B04C22"/>
    <w:rsid w:val="00B04E6D"/>
    <w:rsid w:val="00B050C6"/>
    <w:rsid w:val="00B05157"/>
    <w:rsid w:val="00B0532A"/>
    <w:rsid w:val="00B05406"/>
    <w:rsid w:val="00B054A2"/>
    <w:rsid w:val="00B054D2"/>
    <w:rsid w:val="00B055C3"/>
    <w:rsid w:val="00B05765"/>
    <w:rsid w:val="00B05895"/>
    <w:rsid w:val="00B0594A"/>
    <w:rsid w:val="00B05A6F"/>
    <w:rsid w:val="00B05C44"/>
    <w:rsid w:val="00B05C6F"/>
    <w:rsid w:val="00B06058"/>
    <w:rsid w:val="00B06B0D"/>
    <w:rsid w:val="00B06C49"/>
    <w:rsid w:val="00B06FAF"/>
    <w:rsid w:val="00B07962"/>
    <w:rsid w:val="00B07D6F"/>
    <w:rsid w:val="00B07EB4"/>
    <w:rsid w:val="00B10058"/>
    <w:rsid w:val="00B10390"/>
    <w:rsid w:val="00B1041E"/>
    <w:rsid w:val="00B108FE"/>
    <w:rsid w:val="00B10B97"/>
    <w:rsid w:val="00B10D11"/>
    <w:rsid w:val="00B1165D"/>
    <w:rsid w:val="00B1177E"/>
    <w:rsid w:val="00B11E20"/>
    <w:rsid w:val="00B11FFD"/>
    <w:rsid w:val="00B122CD"/>
    <w:rsid w:val="00B122F1"/>
    <w:rsid w:val="00B1293C"/>
    <w:rsid w:val="00B12942"/>
    <w:rsid w:val="00B12980"/>
    <w:rsid w:val="00B12DEC"/>
    <w:rsid w:val="00B12E42"/>
    <w:rsid w:val="00B12F7C"/>
    <w:rsid w:val="00B1307B"/>
    <w:rsid w:val="00B13357"/>
    <w:rsid w:val="00B133CC"/>
    <w:rsid w:val="00B138F4"/>
    <w:rsid w:val="00B13B6B"/>
    <w:rsid w:val="00B13CFF"/>
    <w:rsid w:val="00B13F25"/>
    <w:rsid w:val="00B14002"/>
    <w:rsid w:val="00B14051"/>
    <w:rsid w:val="00B140DE"/>
    <w:rsid w:val="00B14111"/>
    <w:rsid w:val="00B14260"/>
    <w:rsid w:val="00B1435F"/>
    <w:rsid w:val="00B143DB"/>
    <w:rsid w:val="00B1459F"/>
    <w:rsid w:val="00B147AD"/>
    <w:rsid w:val="00B1491F"/>
    <w:rsid w:val="00B14A93"/>
    <w:rsid w:val="00B14C03"/>
    <w:rsid w:val="00B14C37"/>
    <w:rsid w:val="00B14C6C"/>
    <w:rsid w:val="00B14FD3"/>
    <w:rsid w:val="00B151A4"/>
    <w:rsid w:val="00B1524F"/>
    <w:rsid w:val="00B153C2"/>
    <w:rsid w:val="00B15AED"/>
    <w:rsid w:val="00B15C51"/>
    <w:rsid w:val="00B161B3"/>
    <w:rsid w:val="00B1621C"/>
    <w:rsid w:val="00B16648"/>
    <w:rsid w:val="00B16725"/>
    <w:rsid w:val="00B1687E"/>
    <w:rsid w:val="00B16918"/>
    <w:rsid w:val="00B16C64"/>
    <w:rsid w:val="00B17189"/>
    <w:rsid w:val="00B17209"/>
    <w:rsid w:val="00B17546"/>
    <w:rsid w:val="00B177CF"/>
    <w:rsid w:val="00B1780D"/>
    <w:rsid w:val="00B17886"/>
    <w:rsid w:val="00B17A2A"/>
    <w:rsid w:val="00B17CA3"/>
    <w:rsid w:val="00B17F5D"/>
    <w:rsid w:val="00B2000F"/>
    <w:rsid w:val="00B20203"/>
    <w:rsid w:val="00B20246"/>
    <w:rsid w:val="00B20558"/>
    <w:rsid w:val="00B205EA"/>
    <w:rsid w:val="00B20718"/>
    <w:rsid w:val="00B20B08"/>
    <w:rsid w:val="00B20BA4"/>
    <w:rsid w:val="00B20CEB"/>
    <w:rsid w:val="00B2124B"/>
    <w:rsid w:val="00B21731"/>
    <w:rsid w:val="00B21BE8"/>
    <w:rsid w:val="00B225EA"/>
    <w:rsid w:val="00B2285A"/>
    <w:rsid w:val="00B236FE"/>
    <w:rsid w:val="00B2380E"/>
    <w:rsid w:val="00B23811"/>
    <w:rsid w:val="00B23820"/>
    <w:rsid w:val="00B239C3"/>
    <w:rsid w:val="00B23F00"/>
    <w:rsid w:val="00B23FAF"/>
    <w:rsid w:val="00B24159"/>
    <w:rsid w:val="00B242E4"/>
    <w:rsid w:val="00B24370"/>
    <w:rsid w:val="00B244E0"/>
    <w:rsid w:val="00B2462E"/>
    <w:rsid w:val="00B247C6"/>
    <w:rsid w:val="00B24A5A"/>
    <w:rsid w:val="00B24D0C"/>
    <w:rsid w:val="00B24F89"/>
    <w:rsid w:val="00B2574C"/>
    <w:rsid w:val="00B25864"/>
    <w:rsid w:val="00B25881"/>
    <w:rsid w:val="00B259FE"/>
    <w:rsid w:val="00B25E5F"/>
    <w:rsid w:val="00B26044"/>
    <w:rsid w:val="00B262A7"/>
    <w:rsid w:val="00B263EA"/>
    <w:rsid w:val="00B2658E"/>
    <w:rsid w:val="00B26870"/>
    <w:rsid w:val="00B26CE0"/>
    <w:rsid w:val="00B26DF3"/>
    <w:rsid w:val="00B26EDA"/>
    <w:rsid w:val="00B26FC5"/>
    <w:rsid w:val="00B273DE"/>
    <w:rsid w:val="00B27415"/>
    <w:rsid w:val="00B274BC"/>
    <w:rsid w:val="00B2791C"/>
    <w:rsid w:val="00B301E1"/>
    <w:rsid w:val="00B3067D"/>
    <w:rsid w:val="00B309F1"/>
    <w:rsid w:val="00B30C05"/>
    <w:rsid w:val="00B312D2"/>
    <w:rsid w:val="00B316DB"/>
    <w:rsid w:val="00B317BE"/>
    <w:rsid w:val="00B31B4C"/>
    <w:rsid w:val="00B31FA5"/>
    <w:rsid w:val="00B32096"/>
    <w:rsid w:val="00B32224"/>
    <w:rsid w:val="00B3223E"/>
    <w:rsid w:val="00B325A3"/>
    <w:rsid w:val="00B326A4"/>
    <w:rsid w:val="00B32738"/>
    <w:rsid w:val="00B32D10"/>
    <w:rsid w:val="00B32D63"/>
    <w:rsid w:val="00B32FA8"/>
    <w:rsid w:val="00B330B2"/>
    <w:rsid w:val="00B33289"/>
    <w:rsid w:val="00B33500"/>
    <w:rsid w:val="00B33760"/>
    <w:rsid w:val="00B33C08"/>
    <w:rsid w:val="00B33E06"/>
    <w:rsid w:val="00B33F5F"/>
    <w:rsid w:val="00B3466A"/>
    <w:rsid w:val="00B34AFA"/>
    <w:rsid w:val="00B34FAD"/>
    <w:rsid w:val="00B34FE0"/>
    <w:rsid w:val="00B351B5"/>
    <w:rsid w:val="00B3524F"/>
    <w:rsid w:val="00B352A0"/>
    <w:rsid w:val="00B35310"/>
    <w:rsid w:val="00B3545A"/>
    <w:rsid w:val="00B35FA1"/>
    <w:rsid w:val="00B36167"/>
    <w:rsid w:val="00B36198"/>
    <w:rsid w:val="00B361CC"/>
    <w:rsid w:val="00B36360"/>
    <w:rsid w:val="00B3649E"/>
    <w:rsid w:val="00B36511"/>
    <w:rsid w:val="00B36727"/>
    <w:rsid w:val="00B367FF"/>
    <w:rsid w:val="00B36E2A"/>
    <w:rsid w:val="00B36EB7"/>
    <w:rsid w:val="00B36F3A"/>
    <w:rsid w:val="00B3748F"/>
    <w:rsid w:val="00B3750F"/>
    <w:rsid w:val="00B375E7"/>
    <w:rsid w:val="00B37AEB"/>
    <w:rsid w:val="00B37AF3"/>
    <w:rsid w:val="00B37E0D"/>
    <w:rsid w:val="00B40072"/>
    <w:rsid w:val="00B40099"/>
    <w:rsid w:val="00B402AA"/>
    <w:rsid w:val="00B4035F"/>
    <w:rsid w:val="00B40578"/>
    <w:rsid w:val="00B409CD"/>
    <w:rsid w:val="00B40C93"/>
    <w:rsid w:val="00B40CFC"/>
    <w:rsid w:val="00B40EE2"/>
    <w:rsid w:val="00B412B4"/>
    <w:rsid w:val="00B413FA"/>
    <w:rsid w:val="00B41A0C"/>
    <w:rsid w:val="00B41C44"/>
    <w:rsid w:val="00B41D0B"/>
    <w:rsid w:val="00B42102"/>
    <w:rsid w:val="00B42DC4"/>
    <w:rsid w:val="00B42EE6"/>
    <w:rsid w:val="00B42FC4"/>
    <w:rsid w:val="00B43207"/>
    <w:rsid w:val="00B43689"/>
    <w:rsid w:val="00B43722"/>
    <w:rsid w:val="00B439B6"/>
    <w:rsid w:val="00B43DE6"/>
    <w:rsid w:val="00B44262"/>
    <w:rsid w:val="00B444AB"/>
    <w:rsid w:val="00B444B0"/>
    <w:rsid w:val="00B44630"/>
    <w:rsid w:val="00B44748"/>
    <w:rsid w:val="00B44EA5"/>
    <w:rsid w:val="00B45003"/>
    <w:rsid w:val="00B4573C"/>
    <w:rsid w:val="00B4608C"/>
    <w:rsid w:val="00B460C2"/>
    <w:rsid w:val="00B460E7"/>
    <w:rsid w:val="00B46349"/>
    <w:rsid w:val="00B463EC"/>
    <w:rsid w:val="00B46436"/>
    <w:rsid w:val="00B4657B"/>
    <w:rsid w:val="00B46764"/>
    <w:rsid w:val="00B46867"/>
    <w:rsid w:val="00B46868"/>
    <w:rsid w:val="00B46AA8"/>
    <w:rsid w:val="00B46C78"/>
    <w:rsid w:val="00B47918"/>
    <w:rsid w:val="00B47A00"/>
    <w:rsid w:val="00B47B6E"/>
    <w:rsid w:val="00B47BC5"/>
    <w:rsid w:val="00B5056A"/>
    <w:rsid w:val="00B506D1"/>
    <w:rsid w:val="00B507DD"/>
    <w:rsid w:val="00B5080D"/>
    <w:rsid w:val="00B50885"/>
    <w:rsid w:val="00B50C9F"/>
    <w:rsid w:val="00B50D81"/>
    <w:rsid w:val="00B510B6"/>
    <w:rsid w:val="00B5117E"/>
    <w:rsid w:val="00B51328"/>
    <w:rsid w:val="00B51661"/>
    <w:rsid w:val="00B51E0F"/>
    <w:rsid w:val="00B51E2B"/>
    <w:rsid w:val="00B51F39"/>
    <w:rsid w:val="00B520B2"/>
    <w:rsid w:val="00B5219A"/>
    <w:rsid w:val="00B52291"/>
    <w:rsid w:val="00B5247E"/>
    <w:rsid w:val="00B528E4"/>
    <w:rsid w:val="00B5313D"/>
    <w:rsid w:val="00B5322E"/>
    <w:rsid w:val="00B536F3"/>
    <w:rsid w:val="00B53714"/>
    <w:rsid w:val="00B538D5"/>
    <w:rsid w:val="00B53A3A"/>
    <w:rsid w:val="00B53D43"/>
    <w:rsid w:val="00B53F54"/>
    <w:rsid w:val="00B53FFA"/>
    <w:rsid w:val="00B542B2"/>
    <w:rsid w:val="00B544DE"/>
    <w:rsid w:val="00B54DB2"/>
    <w:rsid w:val="00B54EC3"/>
    <w:rsid w:val="00B55232"/>
    <w:rsid w:val="00B5552C"/>
    <w:rsid w:val="00B55694"/>
    <w:rsid w:val="00B55800"/>
    <w:rsid w:val="00B558A8"/>
    <w:rsid w:val="00B5592B"/>
    <w:rsid w:val="00B55A53"/>
    <w:rsid w:val="00B561CA"/>
    <w:rsid w:val="00B562EE"/>
    <w:rsid w:val="00B564E5"/>
    <w:rsid w:val="00B56D7D"/>
    <w:rsid w:val="00B56E11"/>
    <w:rsid w:val="00B57076"/>
    <w:rsid w:val="00B5710C"/>
    <w:rsid w:val="00B5720E"/>
    <w:rsid w:val="00B5722C"/>
    <w:rsid w:val="00B5763E"/>
    <w:rsid w:val="00B577C8"/>
    <w:rsid w:val="00B577F3"/>
    <w:rsid w:val="00B57B08"/>
    <w:rsid w:val="00B57E4D"/>
    <w:rsid w:val="00B60016"/>
    <w:rsid w:val="00B60292"/>
    <w:rsid w:val="00B60337"/>
    <w:rsid w:val="00B6055D"/>
    <w:rsid w:val="00B60E6F"/>
    <w:rsid w:val="00B612B2"/>
    <w:rsid w:val="00B61540"/>
    <w:rsid w:val="00B61551"/>
    <w:rsid w:val="00B61802"/>
    <w:rsid w:val="00B61C87"/>
    <w:rsid w:val="00B62221"/>
    <w:rsid w:val="00B62470"/>
    <w:rsid w:val="00B6276E"/>
    <w:rsid w:val="00B62A50"/>
    <w:rsid w:val="00B62E34"/>
    <w:rsid w:val="00B62F27"/>
    <w:rsid w:val="00B6304A"/>
    <w:rsid w:val="00B6364E"/>
    <w:rsid w:val="00B63D3A"/>
    <w:rsid w:val="00B63DF9"/>
    <w:rsid w:val="00B63F30"/>
    <w:rsid w:val="00B63FC3"/>
    <w:rsid w:val="00B640FD"/>
    <w:rsid w:val="00B64288"/>
    <w:rsid w:val="00B64305"/>
    <w:rsid w:val="00B64A5B"/>
    <w:rsid w:val="00B64B54"/>
    <w:rsid w:val="00B64FB0"/>
    <w:rsid w:val="00B6531D"/>
    <w:rsid w:val="00B654B7"/>
    <w:rsid w:val="00B65C11"/>
    <w:rsid w:val="00B65F2B"/>
    <w:rsid w:val="00B6634F"/>
    <w:rsid w:val="00B66A8B"/>
    <w:rsid w:val="00B66AB8"/>
    <w:rsid w:val="00B66F5A"/>
    <w:rsid w:val="00B672B6"/>
    <w:rsid w:val="00B673D0"/>
    <w:rsid w:val="00B678C9"/>
    <w:rsid w:val="00B67CA7"/>
    <w:rsid w:val="00B67D47"/>
    <w:rsid w:val="00B67EB5"/>
    <w:rsid w:val="00B704E9"/>
    <w:rsid w:val="00B706E4"/>
    <w:rsid w:val="00B708F4"/>
    <w:rsid w:val="00B70A60"/>
    <w:rsid w:val="00B70B73"/>
    <w:rsid w:val="00B70E14"/>
    <w:rsid w:val="00B71327"/>
    <w:rsid w:val="00B714E8"/>
    <w:rsid w:val="00B716A5"/>
    <w:rsid w:val="00B716C2"/>
    <w:rsid w:val="00B718D9"/>
    <w:rsid w:val="00B71C25"/>
    <w:rsid w:val="00B71CF0"/>
    <w:rsid w:val="00B72423"/>
    <w:rsid w:val="00B7249F"/>
    <w:rsid w:val="00B729A3"/>
    <w:rsid w:val="00B72B2F"/>
    <w:rsid w:val="00B7307D"/>
    <w:rsid w:val="00B73240"/>
    <w:rsid w:val="00B732A1"/>
    <w:rsid w:val="00B733D7"/>
    <w:rsid w:val="00B733DC"/>
    <w:rsid w:val="00B7353C"/>
    <w:rsid w:val="00B7367C"/>
    <w:rsid w:val="00B73889"/>
    <w:rsid w:val="00B73E50"/>
    <w:rsid w:val="00B73ED3"/>
    <w:rsid w:val="00B74022"/>
    <w:rsid w:val="00B74411"/>
    <w:rsid w:val="00B7476D"/>
    <w:rsid w:val="00B74878"/>
    <w:rsid w:val="00B74D99"/>
    <w:rsid w:val="00B74E96"/>
    <w:rsid w:val="00B74F49"/>
    <w:rsid w:val="00B75043"/>
    <w:rsid w:val="00B750D9"/>
    <w:rsid w:val="00B752E7"/>
    <w:rsid w:val="00B7540E"/>
    <w:rsid w:val="00B7569F"/>
    <w:rsid w:val="00B75801"/>
    <w:rsid w:val="00B7614F"/>
    <w:rsid w:val="00B763BE"/>
    <w:rsid w:val="00B76699"/>
    <w:rsid w:val="00B766C8"/>
    <w:rsid w:val="00B767D7"/>
    <w:rsid w:val="00B76A09"/>
    <w:rsid w:val="00B76C15"/>
    <w:rsid w:val="00B76E5E"/>
    <w:rsid w:val="00B7705F"/>
    <w:rsid w:val="00B7713B"/>
    <w:rsid w:val="00B77170"/>
    <w:rsid w:val="00B771A6"/>
    <w:rsid w:val="00B772CC"/>
    <w:rsid w:val="00B77CAF"/>
    <w:rsid w:val="00B77DE6"/>
    <w:rsid w:val="00B77F81"/>
    <w:rsid w:val="00B8003D"/>
    <w:rsid w:val="00B8008F"/>
    <w:rsid w:val="00B802B2"/>
    <w:rsid w:val="00B80558"/>
    <w:rsid w:val="00B805FD"/>
    <w:rsid w:val="00B80770"/>
    <w:rsid w:val="00B8097E"/>
    <w:rsid w:val="00B80B13"/>
    <w:rsid w:val="00B80B40"/>
    <w:rsid w:val="00B80F74"/>
    <w:rsid w:val="00B8125B"/>
    <w:rsid w:val="00B814A0"/>
    <w:rsid w:val="00B81B1F"/>
    <w:rsid w:val="00B82798"/>
    <w:rsid w:val="00B829E1"/>
    <w:rsid w:val="00B82A33"/>
    <w:rsid w:val="00B82B78"/>
    <w:rsid w:val="00B83327"/>
    <w:rsid w:val="00B83456"/>
    <w:rsid w:val="00B837CC"/>
    <w:rsid w:val="00B83B51"/>
    <w:rsid w:val="00B83D05"/>
    <w:rsid w:val="00B8422B"/>
    <w:rsid w:val="00B842BA"/>
    <w:rsid w:val="00B84609"/>
    <w:rsid w:val="00B84614"/>
    <w:rsid w:val="00B84739"/>
    <w:rsid w:val="00B847E0"/>
    <w:rsid w:val="00B84DA8"/>
    <w:rsid w:val="00B84FA0"/>
    <w:rsid w:val="00B850F8"/>
    <w:rsid w:val="00B85449"/>
    <w:rsid w:val="00B8574D"/>
    <w:rsid w:val="00B8585B"/>
    <w:rsid w:val="00B858D9"/>
    <w:rsid w:val="00B8635A"/>
    <w:rsid w:val="00B86430"/>
    <w:rsid w:val="00B8647D"/>
    <w:rsid w:val="00B8654E"/>
    <w:rsid w:val="00B866FD"/>
    <w:rsid w:val="00B8689E"/>
    <w:rsid w:val="00B86915"/>
    <w:rsid w:val="00B86F06"/>
    <w:rsid w:val="00B86FFE"/>
    <w:rsid w:val="00B8781A"/>
    <w:rsid w:val="00B87DD7"/>
    <w:rsid w:val="00B87F8A"/>
    <w:rsid w:val="00B90279"/>
    <w:rsid w:val="00B9031C"/>
    <w:rsid w:val="00B90AB8"/>
    <w:rsid w:val="00B90B04"/>
    <w:rsid w:val="00B90F36"/>
    <w:rsid w:val="00B90F51"/>
    <w:rsid w:val="00B915F7"/>
    <w:rsid w:val="00B91967"/>
    <w:rsid w:val="00B91C07"/>
    <w:rsid w:val="00B91F18"/>
    <w:rsid w:val="00B91F63"/>
    <w:rsid w:val="00B92051"/>
    <w:rsid w:val="00B920E1"/>
    <w:rsid w:val="00B921AE"/>
    <w:rsid w:val="00B92363"/>
    <w:rsid w:val="00B92692"/>
    <w:rsid w:val="00B926DC"/>
    <w:rsid w:val="00B92980"/>
    <w:rsid w:val="00B92A85"/>
    <w:rsid w:val="00B92AA5"/>
    <w:rsid w:val="00B92E73"/>
    <w:rsid w:val="00B931C6"/>
    <w:rsid w:val="00B93285"/>
    <w:rsid w:val="00B93295"/>
    <w:rsid w:val="00B93361"/>
    <w:rsid w:val="00B938BA"/>
    <w:rsid w:val="00B93AC4"/>
    <w:rsid w:val="00B9435F"/>
    <w:rsid w:val="00B944CD"/>
    <w:rsid w:val="00B945D3"/>
    <w:rsid w:val="00B947D2"/>
    <w:rsid w:val="00B94881"/>
    <w:rsid w:val="00B94909"/>
    <w:rsid w:val="00B94C4A"/>
    <w:rsid w:val="00B94C76"/>
    <w:rsid w:val="00B95BAF"/>
    <w:rsid w:val="00B95D41"/>
    <w:rsid w:val="00B95DA6"/>
    <w:rsid w:val="00B95F94"/>
    <w:rsid w:val="00B96183"/>
    <w:rsid w:val="00B96259"/>
    <w:rsid w:val="00B962B1"/>
    <w:rsid w:val="00B9657C"/>
    <w:rsid w:val="00B9659D"/>
    <w:rsid w:val="00B967D2"/>
    <w:rsid w:val="00B968F0"/>
    <w:rsid w:val="00B96EAA"/>
    <w:rsid w:val="00B96F4E"/>
    <w:rsid w:val="00B970F0"/>
    <w:rsid w:val="00B97462"/>
    <w:rsid w:val="00B9750F"/>
    <w:rsid w:val="00B97693"/>
    <w:rsid w:val="00B976C6"/>
    <w:rsid w:val="00B976CD"/>
    <w:rsid w:val="00B97C4E"/>
    <w:rsid w:val="00B97DAB"/>
    <w:rsid w:val="00BA0038"/>
    <w:rsid w:val="00BA00AE"/>
    <w:rsid w:val="00BA0216"/>
    <w:rsid w:val="00BA07B0"/>
    <w:rsid w:val="00BA0876"/>
    <w:rsid w:val="00BA0A32"/>
    <w:rsid w:val="00BA0BCD"/>
    <w:rsid w:val="00BA0BDF"/>
    <w:rsid w:val="00BA0D69"/>
    <w:rsid w:val="00BA1103"/>
    <w:rsid w:val="00BA1208"/>
    <w:rsid w:val="00BA12C2"/>
    <w:rsid w:val="00BA1A44"/>
    <w:rsid w:val="00BA1C5E"/>
    <w:rsid w:val="00BA1E2E"/>
    <w:rsid w:val="00BA23C5"/>
    <w:rsid w:val="00BA23C8"/>
    <w:rsid w:val="00BA267E"/>
    <w:rsid w:val="00BA27C3"/>
    <w:rsid w:val="00BA2A92"/>
    <w:rsid w:val="00BA2EB7"/>
    <w:rsid w:val="00BA2F79"/>
    <w:rsid w:val="00BA3527"/>
    <w:rsid w:val="00BA362D"/>
    <w:rsid w:val="00BA3D24"/>
    <w:rsid w:val="00BA3EB9"/>
    <w:rsid w:val="00BA3F71"/>
    <w:rsid w:val="00BA41E0"/>
    <w:rsid w:val="00BA461E"/>
    <w:rsid w:val="00BA467C"/>
    <w:rsid w:val="00BA4B1C"/>
    <w:rsid w:val="00BA4D6D"/>
    <w:rsid w:val="00BA4E75"/>
    <w:rsid w:val="00BA504F"/>
    <w:rsid w:val="00BA50F8"/>
    <w:rsid w:val="00BA5387"/>
    <w:rsid w:val="00BA53BD"/>
    <w:rsid w:val="00BA540A"/>
    <w:rsid w:val="00BA552E"/>
    <w:rsid w:val="00BA5604"/>
    <w:rsid w:val="00BA5F49"/>
    <w:rsid w:val="00BA63C8"/>
    <w:rsid w:val="00BA6411"/>
    <w:rsid w:val="00BA6449"/>
    <w:rsid w:val="00BA6BE3"/>
    <w:rsid w:val="00BA73E9"/>
    <w:rsid w:val="00BA7478"/>
    <w:rsid w:val="00BA7707"/>
    <w:rsid w:val="00BA7877"/>
    <w:rsid w:val="00BA79F4"/>
    <w:rsid w:val="00BA7B77"/>
    <w:rsid w:val="00BA7CD8"/>
    <w:rsid w:val="00BA7DED"/>
    <w:rsid w:val="00BB031D"/>
    <w:rsid w:val="00BB0356"/>
    <w:rsid w:val="00BB038A"/>
    <w:rsid w:val="00BB06BA"/>
    <w:rsid w:val="00BB072B"/>
    <w:rsid w:val="00BB0A45"/>
    <w:rsid w:val="00BB0D69"/>
    <w:rsid w:val="00BB0EF1"/>
    <w:rsid w:val="00BB1343"/>
    <w:rsid w:val="00BB1A57"/>
    <w:rsid w:val="00BB1E87"/>
    <w:rsid w:val="00BB204F"/>
    <w:rsid w:val="00BB21D7"/>
    <w:rsid w:val="00BB2297"/>
    <w:rsid w:val="00BB233C"/>
    <w:rsid w:val="00BB285A"/>
    <w:rsid w:val="00BB28C4"/>
    <w:rsid w:val="00BB2995"/>
    <w:rsid w:val="00BB2B71"/>
    <w:rsid w:val="00BB2FE8"/>
    <w:rsid w:val="00BB3255"/>
    <w:rsid w:val="00BB32FA"/>
    <w:rsid w:val="00BB33A9"/>
    <w:rsid w:val="00BB347D"/>
    <w:rsid w:val="00BB367F"/>
    <w:rsid w:val="00BB395B"/>
    <w:rsid w:val="00BB3D10"/>
    <w:rsid w:val="00BB41A6"/>
    <w:rsid w:val="00BB41FF"/>
    <w:rsid w:val="00BB42D1"/>
    <w:rsid w:val="00BB42D5"/>
    <w:rsid w:val="00BB43A8"/>
    <w:rsid w:val="00BB44AF"/>
    <w:rsid w:val="00BB461E"/>
    <w:rsid w:val="00BB4AC7"/>
    <w:rsid w:val="00BB4AE8"/>
    <w:rsid w:val="00BB4C98"/>
    <w:rsid w:val="00BB5048"/>
    <w:rsid w:val="00BB54EF"/>
    <w:rsid w:val="00BB5790"/>
    <w:rsid w:val="00BB58CA"/>
    <w:rsid w:val="00BB5968"/>
    <w:rsid w:val="00BB5E71"/>
    <w:rsid w:val="00BB6023"/>
    <w:rsid w:val="00BB6191"/>
    <w:rsid w:val="00BB648D"/>
    <w:rsid w:val="00BB64CB"/>
    <w:rsid w:val="00BB657F"/>
    <w:rsid w:val="00BB6A18"/>
    <w:rsid w:val="00BB6B83"/>
    <w:rsid w:val="00BB7169"/>
    <w:rsid w:val="00BB73AC"/>
    <w:rsid w:val="00BB73BF"/>
    <w:rsid w:val="00BB73C9"/>
    <w:rsid w:val="00BB7490"/>
    <w:rsid w:val="00BB74B3"/>
    <w:rsid w:val="00BB7A89"/>
    <w:rsid w:val="00BB7B41"/>
    <w:rsid w:val="00BB7C67"/>
    <w:rsid w:val="00BB7CC1"/>
    <w:rsid w:val="00BB7F96"/>
    <w:rsid w:val="00BC010E"/>
    <w:rsid w:val="00BC0466"/>
    <w:rsid w:val="00BC05B1"/>
    <w:rsid w:val="00BC0855"/>
    <w:rsid w:val="00BC09DE"/>
    <w:rsid w:val="00BC0B26"/>
    <w:rsid w:val="00BC1217"/>
    <w:rsid w:val="00BC1245"/>
    <w:rsid w:val="00BC125B"/>
    <w:rsid w:val="00BC1633"/>
    <w:rsid w:val="00BC1895"/>
    <w:rsid w:val="00BC1C35"/>
    <w:rsid w:val="00BC1C5F"/>
    <w:rsid w:val="00BC1DBE"/>
    <w:rsid w:val="00BC23C1"/>
    <w:rsid w:val="00BC2490"/>
    <w:rsid w:val="00BC26FC"/>
    <w:rsid w:val="00BC2719"/>
    <w:rsid w:val="00BC27FC"/>
    <w:rsid w:val="00BC29D9"/>
    <w:rsid w:val="00BC2CC5"/>
    <w:rsid w:val="00BC2D2E"/>
    <w:rsid w:val="00BC327A"/>
    <w:rsid w:val="00BC35AE"/>
    <w:rsid w:val="00BC35D0"/>
    <w:rsid w:val="00BC3685"/>
    <w:rsid w:val="00BC3854"/>
    <w:rsid w:val="00BC3A53"/>
    <w:rsid w:val="00BC4017"/>
    <w:rsid w:val="00BC41CF"/>
    <w:rsid w:val="00BC42A3"/>
    <w:rsid w:val="00BC4493"/>
    <w:rsid w:val="00BC471F"/>
    <w:rsid w:val="00BC4BBE"/>
    <w:rsid w:val="00BC4D2D"/>
    <w:rsid w:val="00BC4E0C"/>
    <w:rsid w:val="00BC4E79"/>
    <w:rsid w:val="00BC504A"/>
    <w:rsid w:val="00BC50E4"/>
    <w:rsid w:val="00BC5266"/>
    <w:rsid w:val="00BC588D"/>
    <w:rsid w:val="00BC5C08"/>
    <w:rsid w:val="00BC5CB8"/>
    <w:rsid w:val="00BC5E84"/>
    <w:rsid w:val="00BC5FD1"/>
    <w:rsid w:val="00BC62D3"/>
    <w:rsid w:val="00BC6487"/>
    <w:rsid w:val="00BC649D"/>
    <w:rsid w:val="00BC6AFC"/>
    <w:rsid w:val="00BC6E46"/>
    <w:rsid w:val="00BC6EE6"/>
    <w:rsid w:val="00BC702C"/>
    <w:rsid w:val="00BC73E7"/>
    <w:rsid w:val="00BC7405"/>
    <w:rsid w:val="00BC7483"/>
    <w:rsid w:val="00BC7975"/>
    <w:rsid w:val="00BC7D27"/>
    <w:rsid w:val="00BC7E42"/>
    <w:rsid w:val="00BD0077"/>
    <w:rsid w:val="00BD020A"/>
    <w:rsid w:val="00BD0471"/>
    <w:rsid w:val="00BD0A73"/>
    <w:rsid w:val="00BD0F27"/>
    <w:rsid w:val="00BD1127"/>
    <w:rsid w:val="00BD157F"/>
    <w:rsid w:val="00BD16CB"/>
    <w:rsid w:val="00BD1AFF"/>
    <w:rsid w:val="00BD211C"/>
    <w:rsid w:val="00BD2308"/>
    <w:rsid w:val="00BD2383"/>
    <w:rsid w:val="00BD284C"/>
    <w:rsid w:val="00BD2A8B"/>
    <w:rsid w:val="00BD2AA7"/>
    <w:rsid w:val="00BD2BE4"/>
    <w:rsid w:val="00BD2DFE"/>
    <w:rsid w:val="00BD2F6F"/>
    <w:rsid w:val="00BD35B8"/>
    <w:rsid w:val="00BD3763"/>
    <w:rsid w:val="00BD39F5"/>
    <w:rsid w:val="00BD39F6"/>
    <w:rsid w:val="00BD3BFD"/>
    <w:rsid w:val="00BD4062"/>
    <w:rsid w:val="00BD43CC"/>
    <w:rsid w:val="00BD45F9"/>
    <w:rsid w:val="00BD4850"/>
    <w:rsid w:val="00BD4947"/>
    <w:rsid w:val="00BD4BBC"/>
    <w:rsid w:val="00BD4BC9"/>
    <w:rsid w:val="00BD4EF5"/>
    <w:rsid w:val="00BD4F06"/>
    <w:rsid w:val="00BD52D9"/>
    <w:rsid w:val="00BD59A8"/>
    <w:rsid w:val="00BD59C6"/>
    <w:rsid w:val="00BD5C62"/>
    <w:rsid w:val="00BD5E11"/>
    <w:rsid w:val="00BD5E3C"/>
    <w:rsid w:val="00BD6122"/>
    <w:rsid w:val="00BD61C9"/>
    <w:rsid w:val="00BD663A"/>
    <w:rsid w:val="00BD6804"/>
    <w:rsid w:val="00BD696F"/>
    <w:rsid w:val="00BD705A"/>
    <w:rsid w:val="00BD717E"/>
    <w:rsid w:val="00BD77C1"/>
    <w:rsid w:val="00BD783B"/>
    <w:rsid w:val="00BD7B5C"/>
    <w:rsid w:val="00BD7BD2"/>
    <w:rsid w:val="00BE0085"/>
    <w:rsid w:val="00BE01A0"/>
    <w:rsid w:val="00BE050A"/>
    <w:rsid w:val="00BE0ACF"/>
    <w:rsid w:val="00BE0D7A"/>
    <w:rsid w:val="00BE0E34"/>
    <w:rsid w:val="00BE1313"/>
    <w:rsid w:val="00BE1396"/>
    <w:rsid w:val="00BE13CD"/>
    <w:rsid w:val="00BE14D1"/>
    <w:rsid w:val="00BE15CD"/>
    <w:rsid w:val="00BE169E"/>
    <w:rsid w:val="00BE1864"/>
    <w:rsid w:val="00BE1B08"/>
    <w:rsid w:val="00BE1C47"/>
    <w:rsid w:val="00BE1C4B"/>
    <w:rsid w:val="00BE2128"/>
    <w:rsid w:val="00BE223F"/>
    <w:rsid w:val="00BE2553"/>
    <w:rsid w:val="00BE2821"/>
    <w:rsid w:val="00BE282F"/>
    <w:rsid w:val="00BE28B2"/>
    <w:rsid w:val="00BE2E53"/>
    <w:rsid w:val="00BE2E7C"/>
    <w:rsid w:val="00BE2F34"/>
    <w:rsid w:val="00BE36BB"/>
    <w:rsid w:val="00BE41CE"/>
    <w:rsid w:val="00BE422D"/>
    <w:rsid w:val="00BE4547"/>
    <w:rsid w:val="00BE45B0"/>
    <w:rsid w:val="00BE47A0"/>
    <w:rsid w:val="00BE48EB"/>
    <w:rsid w:val="00BE4942"/>
    <w:rsid w:val="00BE4C02"/>
    <w:rsid w:val="00BE4CD0"/>
    <w:rsid w:val="00BE4D25"/>
    <w:rsid w:val="00BE4F0B"/>
    <w:rsid w:val="00BE4F12"/>
    <w:rsid w:val="00BE4F3F"/>
    <w:rsid w:val="00BE5068"/>
    <w:rsid w:val="00BE5425"/>
    <w:rsid w:val="00BE5471"/>
    <w:rsid w:val="00BE55F7"/>
    <w:rsid w:val="00BE566F"/>
    <w:rsid w:val="00BE5692"/>
    <w:rsid w:val="00BE5975"/>
    <w:rsid w:val="00BE5B57"/>
    <w:rsid w:val="00BE5C85"/>
    <w:rsid w:val="00BE5CDA"/>
    <w:rsid w:val="00BE5DA7"/>
    <w:rsid w:val="00BE6281"/>
    <w:rsid w:val="00BE672C"/>
    <w:rsid w:val="00BE6AB4"/>
    <w:rsid w:val="00BE6ADC"/>
    <w:rsid w:val="00BE6D5F"/>
    <w:rsid w:val="00BE6E76"/>
    <w:rsid w:val="00BE71D2"/>
    <w:rsid w:val="00BE72A1"/>
    <w:rsid w:val="00BE7C66"/>
    <w:rsid w:val="00BE7DF8"/>
    <w:rsid w:val="00BE7F47"/>
    <w:rsid w:val="00BE7FBA"/>
    <w:rsid w:val="00BF011A"/>
    <w:rsid w:val="00BF02B9"/>
    <w:rsid w:val="00BF0730"/>
    <w:rsid w:val="00BF07DC"/>
    <w:rsid w:val="00BF0ED1"/>
    <w:rsid w:val="00BF1171"/>
    <w:rsid w:val="00BF11A2"/>
    <w:rsid w:val="00BF11FD"/>
    <w:rsid w:val="00BF15F4"/>
    <w:rsid w:val="00BF19A4"/>
    <w:rsid w:val="00BF1A2D"/>
    <w:rsid w:val="00BF1B47"/>
    <w:rsid w:val="00BF1F0A"/>
    <w:rsid w:val="00BF207E"/>
    <w:rsid w:val="00BF21D2"/>
    <w:rsid w:val="00BF247E"/>
    <w:rsid w:val="00BF29DD"/>
    <w:rsid w:val="00BF2C8D"/>
    <w:rsid w:val="00BF2EB2"/>
    <w:rsid w:val="00BF3207"/>
    <w:rsid w:val="00BF335A"/>
    <w:rsid w:val="00BF3445"/>
    <w:rsid w:val="00BF3597"/>
    <w:rsid w:val="00BF3662"/>
    <w:rsid w:val="00BF394C"/>
    <w:rsid w:val="00BF4031"/>
    <w:rsid w:val="00BF4346"/>
    <w:rsid w:val="00BF4B89"/>
    <w:rsid w:val="00BF4F3F"/>
    <w:rsid w:val="00BF4F97"/>
    <w:rsid w:val="00BF4FCF"/>
    <w:rsid w:val="00BF532B"/>
    <w:rsid w:val="00BF5D98"/>
    <w:rsid w:val="00BF5DA1"/>
    <w:rsid w:val="00BF5F2F"/>
    <w:rsid w:val="00BF6253"/>
    <w:rsid w:val="00BF6476"/>
    <w:rsid w:val="00BF6592"/>
    <w:rsid w:val="00BF6773"/>
    <w:rsid w:val="00BF6CD0"/>
    <w:rsid w:val="00BF6F49"/>
    <w:rsid w:val="00BF7069"/>
    <w:rsid w:val="00BF723E"/>
    <w:rsid w:val="00BF73B3"/>
    <w:rsid w:val="00BF74D6"/>
    <w:rsid w:val="00BF756C"/>
    <w:rsid w:val="00BF7608"/>
    <w:rsid w:val="00BF7613"/>
    <w:rsid w:val="00BF77D1"/>
    <w:rsid w:val="00BF79B2"/>
    <w:rsid w:val="00BF7D01"/>
    <w:rsid w:val="00C00149"/>
    <w:rsid w:val="00C0017C"/>
    <w:rsid w:val="00C0054F"/>
    <w:rsid w:val="00C00630"/>
    <w:rsid w:val="00C00783"/>
    <w:rsid w:val="00C00881"/>
    <w:rsid w:val="00C00D2C"/>
    <w:rsid w:val="00C00E83"/>
    <w:rsid w:val="00C01163"/>
    <w:rsid w:val="00C0119D"/>
    <w:rsid w:val="00C011D1"/>
    <w:rsid w:val="00C0123B"/>
    <w:rsid w:val="00C017E5"/>
    <w:rsid w:val="00C01871"/>
    <w:rsid w:val="00C01FD5"/>
    <w:rsid w:val="00C0208D"/>
    <w:rsid w:val="00C020AF"/>
    <w:rsid w:val="00C02119"/>
    <w:rsid w:val="00C02639"/>
    <w:rsid w:val="00C028C8"/>
    <w:rsid w:val="00C029DF"/>
    <w:rsid w:val="00C02ABB"/>
    <w:rsid w:val="00C0319F"/>
    <w:rsid w:val="00C033F3"/>
    <w:rsid w:val="00C034B7"/>
    <w:rsid w:val="00C034FB"/>
    <w:rsid w:val="00C03638"/>
    <w:rsid w:val="00C040BA"/>
    <w:rsid w:val="00C0414C"/>
    <w:rsid w:val="00C04718"/>
    <w:rsid w:val="00C04861"/>
    <w:rsid w:val="00C04BE1"/>
    <w:rsid w:val="00C051CE"/>
    <w:rsid w:val="00C054CD"/>
    <w:rsid w:val="00C05585"/>
    <w:rsid w:val="00C057D3"/>
    <w:rsid w:val="00C057DE"/>
    <w:rsid w:val="00C05B44"/>
    <w:rsid w:val="00C05C3D"/>
    <w:rsid w:val="00C05CC9"/>
    <w:rsid w:val="00C060D2"/>
    <w:rsid w:val="00C0640C"/>
    <w:rsid w:val="00C06EDC"/>
    <w:rsid w:val="00C06F3E"/>
    <w:rsid w:val="00C07078"/>
    <w:rsid w:val="00C072C1"/>
    <w:rsid w:val="00C075EC"/>
    <w:rsid w:val="00C0771D"/>
    <w:rsid w:val="00C0776A"/>
    <w:rsid w:val="00C078A7"/>
    <w:rsid w:val="00C079EE"/>
    <w:rsid w:val="00C07A70"/>
    <w:rsid w:val="00C07B39"/>
    <w:rsid w:val="00C07F9E"/>
    <w:rsid w:val="00C1079A"/>
    <w:rsid w:val="00C107B4"/>
    <w:rsid w:val="00C1094F"/>
    <w:rsid w:val="00C10B53"/>
    <w:rsid w:val="00C10FF7"/>
    <w:rsid w:val="00C113D3"/>
    <w:rsid w:val="00C113E6"/>
    <w:rsid w:val="00C1148D"/>
    <w:rsid w:val="00C11596"/>
    <w:rsid w:val="00C11AF5"/>
    <w:rsid w:val="00C11B07"/>
    <w:rsid w:val="00C11D34"/>
    <w:rsid w:val="00C120A2"/>
    <w:rsid w:val="00C12539"/>
    <w:rsid w:val="00C1271C"/>
    <w:rsid w:val="00C12D6C"/>
    <w:rsid w:val="00C12E47"/>
    <w:rsid w:val="00C131E5"/>
    <w:rsid w:val="00C131F2"/>
    <w:rsid w:val="00C13600"/>
    <w:rsid w:val="00C13952"/>
    <w:rsid w:val="00C13D5E"/>
    <w:rsid w:val="00C1403E"/>
    <w:rsid w:val="00C14112"/>
    <w:rsid w:val="00C141A3"/>
    <w:rsid w:val="00C146E2"/>
    <w:rsid w:val="00C1495F"/>
    <w:rsid w:val="00C14BE6"/>
    <w:rsid w:val="00C151B5"/>
    <w:rsid w:val="00C15566"/>
    <w:rsid w:val="00C15620"/>
    <w:rsid w:val="00C15A39"/>
    <w:rsid w:val="00C15D91"/>
    <w:rsid w:val="00C16622"/>
    <w:rsid w:val="00C166A7"/>
    <w:rsid w:val="00C16A2D"/>
    <w:rsid w:val="00C16ABE"/>
    <w:rsid w:val="00C16D01"/>
    <w:rsid w:val="00C1702D"/>
    <w:rsid w:val="00C17205"/>
    <w:rsid w:val="00C1724B"/>
    <w:rsid w:val="00C1751D"/>
    <w:rsid w:val="00C177A5"/>
    <w:rsid w:val="00C17811"/>
    <w:rsid w:val="00C17822"/>
    <w:rsid w:val="00C1782E"/>
    <w:rsid w:val="00C17A97"/>
    <w:rsid w:val="00C17AF4"/>
    <w:rsid w:val="00C17B77"/>
    <w:rsid w:val="00C17E2E"/>
    <w:rsid w:val="00C17E87"/>
    <w:rsid w:val="00C17FD2"/>
    <w:rsid w:val="00C2031C"/>
    <w:rsid w:val="00C2046A"/>
    <w:rsid w:val="00C2046D"/>
    <w:rsid w:val="00C20C09"/>
    <w:rsid w:val="00C20C86"/>
    <w:rsid w:val="00C20CD4"/>
    <w:rsid w:val="00C20E66"/>
    <w:rsid w:val="00C20F34"/>
    <w:rsid w:val="00C20FA3"/>
    <w:rsid w:val="00C212E6"/>
    <w:rsid w:val="00C21341"/>
    <w:rsid w:val="00C21346"/>
    <w:rsid w:val="00C2136D"/>
    <w:rsid w:val="00C2186A"/>
    <w:rsid w:val="00C218B0"/>
    <w:rsid w:val="00C22133"/>
    <w:rsid w:val="00C223E3"/>
    <w:rsid w:val="00C22594"/>
    <w:rsid w:val="00C22771"/>
    <w:rsid w:val="00C22887"/>
    <w:rsid w:val="00C228AE"/>
    <w:rsid w:val="00C22A2C"/>
    <w:rsid w:val="00C22B4A"/>
    <w:rsid w:val="00C22F66"/>
    <w:rsid w:val="00C2351D"/>
    <w:rsid w:val="00C23729"/>
    <w:rsid w:val="00C237FF"/>
    <w:rsid w:val="00C23C94"/>
    <w:rsid w:val="00C23DA8"/>
    <w:rsid w:val="00C23E25"/>
    <w:rsid w:val="00C23FD5"/>
    <w:rsid w:val="00C245EC"/>
    <w:rsid w:val="00C24799"/>
    <w:rsid w:val="00C24A4C"/>
    <w:rsid w:val="00C24D2F"/>
    <w:rsid w:val="00C250A3"/>
    <w:rsid w:val="00C25221"/>
    <w:rsid w:val="00C2547C"/>
    <w:rsid w:val="00C256D4"/>
    <w:rsid w:val="00C25870"/>
    <w:rsid w:val="00C25B19"/>
    <w:rsid w:val="00C25BB9"/>
    <w:rsid w:val="00C25CC3"/>
    <w:rsid w:val="00C25CCD"/>
    <w:rsid w:val="00C260C4"/>
    <w:rsid w:val="00C26330"/>
    <w:rsid w:val="00C264C5"/>
    <w:rsid w:val="00C26550"/>
    <w:rsid w:val="00C269E2"/>
    <w:rsid w:val="00C26C56"/>
    <w:rsid w:val="00C27194"/>
    <w:rsid w:val="00C273A2"/>
    <w:rsid w:val="00C27530"/>
    <w:rsid w:val="00C27A82"/>
    <w:rsid w:val="00C27B6E"/>
    <w:rsid w:val="00C27CB3"/>
    <w:rsid w:val="00C27DF6"/>
    <w:rsid w:val="00C300B1"/>
    <w:rsid w:val="00C302BC"/>
    <w:rsid w:val="00C3032F"/>
    <w:rsid w:val="00C306C2"/>
    <w:rsid w:val="00C307FE"/>
    <w:rsid w:val="00C308C5"/>
    <w:rsid w:val="00C30A2C"/>
    <w:rsid w:val="00C30C81"/>
    <w:rsid w:val="00C30E6E"/>
    <w:rsid w:val="00C30E8D"/>
    <w:rsid w:val="00C3147D"/>
    <w:rsid w:val="00C31C04"/>
    <w:rsid w:val="00C31C8B"/>
    <w:rsid w:val="00C31D54"/>
    <w:rsid w:val="00C31D59"/>
    <w:rsid w:val="00C31EA9"/>
    <w:rsid w:val="00C32281"/>
    <w:rsid w:val="00C3244A"/>
    <w:rsid w:val="00C32495"/>
    <w:rsid w:val="00C3256C"/>
    <w:rsid w:val="00C32EE4"/>
    <w:rsid w:val="00C335EA"/>
    <w:rsid w:val="00C3370E"/>
    <w:rsid w:val="00C338A2"/>
    <w:rsid w:val="00C338DC"/>
    <w:rsid w:val="00C338E1"/>
    <w:rsid w:val="00C33946"/>
    <w:rsid w:val="00C33B6D"/>
    <w:rsid w:val="00C33B9C"/>
    <w:rsid w:val="00C34100"/>
    <w:rsid w:val="00C3412A"/>
    <w:rsid w:val="00C347B6"/>
    <w:rsid w:val="00C3487A"/>
    <w:rsid w:val="00C34AB7"/>
    <w:rsid w:val="00C34AF5"/>
    <w:rsid w:val="00C34B5C"/>
    <w:rsid w:val="00C34BDB"/>
    <w:rsid w:val="00C350CB"/>
    <w:rsid w:val="00C35209"/>
    <w:rsid w:val="00C35B7F"/>
    <w:rsid w:val="00C35CB6"/>
    <w:rsid w:val="00C36124"/>
    <w:rsid w:val="00C36158"/>
    <w:rsid w:val="00C3628A"/>
    <w:rsid w:val="00C362D3"/>
    <w:rsid w:val="00C36659"/>
    <w:rsid w:val="00C36898"/>
    <w:rsid w:val="00C36919"/>
    <w:rsid w:val="00C36C50"/>
    <w:rsid w:val="00C36C7E"/>
    <w:rsid w:val="00C36CAF"/>
    <w:rsid w:val="00C36D02"/>
    <w:rsid w:val="00C36D80"/>
    <w:rsid w:val="00C36ED0"/>
    <w:rsid w:val="00C36EEC"/>
    <w:rsid w:val="00C371D8"/>
    <w:rsid w:val="00C37ACF"/>
    <w:rsid w:val="00C37B9C"/>
    <w:rsid w:val="00C37C3A"/>
    <w:rsid w:val="00C37D19"/>
    <w:rsid w:val="00C37F1D"/>
    <w:rsid w:val="00C400FA"/>
    <w:rsid w:val="00C40216"/>
    <w:rsid w:val="00C402C7"/>
    <w:rsid w:val="00C402D8"/>
    <w:rsid w:val="00C40373"/>
    <w:rsid w:val="00C4075A"/>
    <w:rsid w:val="00C40D1E"/>
    <w:rsid w:val="00C40E62"/>
    <w:rsid w:val="00C40F44"/>
    <w:rsid w:val="00C40F69"/>
    <w:rsid w:val="00C41442"/>
    <w:rsid w:val="00C4149B"/>
    <w:rsid w:val="00C41943"/>
    <w:rsid w:val="00C41A78"/>
    <w:rsid w:val="00C41BBB"/>
    <w:rsid w:val="00C41C4D"/>
    <w:rsid w:val="00C41C54"/>
    <w:rsid w:val="00C41E2C"/>
    <w:rsid w:val="00C41F26"/>
    <w:rsid w:val="00C42249"/>
    <w:rsid w:val="00C42C65"/>
    <w:rsid w:val="00C42CDB"/>
    <w:rsid w:val="00C42FE1"/>
    <w:rsid w:val="00C43016"/>
    <w:rsid w:val="00C43070"/>
    <w:rsid w:val="00C43222"/>
    <w:rsid w:val="00C43559"/>
    <w:rsid w:val="00C43787"/>
    <w:rsid w:val="00C438BB"/>
    <w:rsid w:val="00C43929"/>
    <w:rsid w:val="00C43B82"/>
    <w:rsid w:val="00C43BCB"/>
    <w:rsid w:val="00C43CE7"/>
    <w:rsid w:val="00C43D41"/>
    <w:rsid w:val="00C43E31"/>
    <w:rsid w:val="00C4400B"/>
    <w:rsid w:val="00C440B6"/>
    <w:rsid w:val="00C44547"/>
    <w:rsid w:val="00C447DB"/>
    <w:rsid w:val="00C44852"/>
    <w:rsid w:val="00C44979"/>
    <w:rsid w:val="00C44D04"/>
    <w:rsid w:val="00C44F03"/>
    <w:rsid w:val="00C451DC"/>
    <w:rsid w:val="00C45418"/>
    <w:rsid w:val="00C4566D"/>
    <w:rsid w:val="00C4591A"/>
    <w:rsid w:val="00C46130"/>
    <w:rsid w:val="00C46175"/>
    <w:rsid w:val="00C465D5"/>
    <w:rsid w:val="00C466F7"/>
    <w:rsid w:val="00C4671B"/>
    <w:rsid w:val="00C46875"/>
    <w:rsid w:val="00C4688C"/>
    <w:rsid w:val="00C46F40"/>
    <w:rsid w:val="00C47299"/>
    <w:rsid w:val="00C4755A"/>
    <w:rsid w:val="00C475D8"/>
    <w:rsid w:val="00C47831"/>
    <w:rsid w:val="00C47988"/>
    <w:rsid w:val="00C47BED"/>
    <w:rsid w:val="00C47E76"/>
    <w:rsid w:val="00C504D0"/>
    <w:rsid w:val="00C5055B"/>
    <w:rsid w:val="00C507AE"/>
    <w:rsid w:val="00C507FC"/>
    <w:rsid w:val="00C509B9"/>
    <w:rsid w:val="00C50B9A"/>
    <w:rsid w:val="00C5146B"/>
    <w:rsid w:val="00C51567"/>
    <w:rsid w:val="00C5182F"/>
    <w:rsid w:val="00C51AA2"/>
    <w:rsid w:val="00C51D74"/>
    <w:rsid w:val="00C51F2A"/>
    <w:rsid w:val="00C52187"/>
    <w:rsid w:val="00C525DC"/>
    <w:rsid w:val="00C52606"/>
    <w:rsid w:val="00C52698"/>
    <w:rsid w:val="00C527FC"/>
    <w:rsid w:val="00C52893"/>
    <w:rsid w:val="00C528D7"/>
    <w:rsid w:val="00C52A1E"/>
    <w:rsid w:val="00C52A34"/>
    <w:rsid w:val="00C52FA9"/>
    <w:rsid w:val="00C53356"/>
    <w:rsid w:val="00C53436"/>
    <w:rsid w:val="00C53506"/>
    <w:rsid w:val="00C5372E"/>
    <w:rsid w:val="00C537D4"/>
    <w:rsid w:val="00C53B7C"/>
    <w:rsid w:val="00C5420A"/>
    <w:rsid w:val="00C544D6"/>
    <w:rsid w:val="00C5451F"/>
    <w:rsid w:val="00C549B2"/>
    <w:rsid w:val="00C54B3A"/>
    <w:rsid w:val="00C54C20"/>
    <w:rsid w:val="00C54D7A"/>
    <w:rsid w:val="00C54F4A"/>
    <w:rsid w:val="00C55106"/>
    <w:rsid w:val="00C55220"/>
    <w:rsid w:val="00C5532F"/>
    <w:rsid w:val="00C5545E"/>
    <w:rsid w:val="00C557F5"/>
    <w:rsid w:val="00C55B6C"/>
    <w:rsid w:val="00C55B88"/>
    <w:rsid w:val="00C55C57"/>
    <w:rsid w:val="00C55E32"/>
    <w:rsid w:val="00C55E81"/>
    <w:rsid w:val="00C563AA"/>
    <w:rsid w:val="00C56650"/>
    <w:rsid w:val="00C567FB"/>
    <w:rsid w:val="00C56800"/>
    <w:rsid w:val="00C56B82"/>
    <w:rsid w:val="00C56E0E"/>
    <w:rsid w:val="00C5703C"/>
    <w:rsid w:val="00C5741C"/>
    <w:rsid w:val="00C5767D"/>
    <w:rsid w:val="00C5796D"/>
    <w:rsid w:val="00C57D80"/>
    <w:rsid w:val="00C57DAB"/>
    <w:rsid w:val="00C6035C"/>
    <w:rsid w:val="00C605D3"/>
    <w:rsid w:val="00C606DC"/>
    <w:rsid w:val="00C606E3"/>
    <w:rsid w:val="00C60DE9"/>
    <w:rsid w:val="00C60ED3"/>
    <w:rsid w:val="00C61103"/>
    <w:rsid w:val="00C61335"/>
    <w:rsid w:val="00C61A25"/>
    <w:rsid w:val="00C61DDF"/>
    <w:rsid w:val="00C61E18"/>
    <w:rsid w:val="00C61FEE"/>
    <w:rsid w:val="00C62252"/>
    <w:rsid w:val="00C62373"/>
    <w:rsid w:val="00C62432"/>
    <w:rsid w:val="00C62821"/>
    <w:rsid w:val="00C62970"/>
    <w:rsid w:val="00C62977"/>
    <w:rsid w:val="00C62A04"/>
    <w:rsid w:val="00C62ACA"/>
    <w:rsid w:val="00C62D51"/>
    <w:rsid w:val="00C632D9"/>
    <w:rsid w:val="00C63794"/>
    <w:rsid w:val="00C63901"/>
    <w:rsid w:val="00C63D8C"/>
    <w:rsid w:val="00C63ECE"/>
    <w:rsid w:val="00C641D1"/>
    <w:rsid w:val="00C64240"/>
    <w:rsid w:val="00C64352"/>
    <w:rsid w:val="00C644BB"/>
    <w:rsid w:val="00C645D0"/>
    <w:rsid w:val="00C64CE2"/>
    <w:rsid w:val="00C64DC0"/>
    <w:rsid w:val="00C64FE2"/>
    <w:rsid w:val="00C65280"/>
    <w:rsid w:val="00C6537A"/>
    <w:rsid w:val="00C6543A"/>
    <w:rsid w:val="00C6561F"/>
    <w:rsid w:val="00C65646"/>
    <w:rsid w:val="00C65B75"/>
    <w:rsid w:val="00C65B9B"/>
    <w:rsid w:val="00C65DB0"/>
    <w:rsid w:val="00C660A7"/>
    <w:rsid w:val="00C660F2"/>
    <w:rsid w:val="00C661CD"/>
    <w:rsid w:val="00C66486"/>
    <w:rsid w:val="00C66509"/>
    <w:rsid w:val="00C66545"/>
    <w:rsid w:val="00C66641"/>
    <w:rsid w:val="00C666A8"/>
    <w:rsid w:val="00C66713"/>
    <w:rsid w:val="00C669CA"/>
    <w:rsid w:val="00C66C64"/>
    <w:rsid w:val="00C66CEB"/>
    <w:rsid w:val="00C67095"/>
    <w:rsid w:val="00C67194"/>
    <w:rsid w:val="00C67385"/>
    <w:rsid w:val="00C6754E"/>
    <w:rsid w:val="00C67820"/>
    <w:rsid w:val="00C67AD9"/>
    <w:rsid w:val="00C67CFD"/>
    <w:rsid w:val="00C67D4D"/>
    <w:rsid w:val="00C7035E"/>
    <w:rsid w:val="00C706D2"/>
    <w:rsid w:val="00C70769"/>
    <w:rsid w:val="00C70806"/>
    <w:rsid w:val="00C70832"/>
    <w:rsid w:val="00C70C93"/>
    <w:rsid w:val="00C70E89"/>
    <w:rsid w:val="00C70EA1"/>
    <w:rsid w:val="00C71275"/>
    <w:rsid w:val="00C7150E"/>
    <w:rsid w:val="00C716B8"/>
    <w:rsid w:val="00C718A9"/>
    <w:rsid w:val="00C7199F"/>
    <w:rsid w:val="00C719A4"/>
    <w:rsid w:val="00C719EF"/>
    <w:rsid w:val="00C719F0"/>
    <w:rsid w:val="00C71CF7"/>
    <w:rsid w:val="00C71D6D"/>
    <w:rsid w:val="00C71E00"/>
    <w:rsid w:val="00C72155"/>
    <w:rsid w:val="00C721A7"/>
    <w:rsid w:val="00C7248F"/>
    <w:rsid w:val="00C726CF"/>
    <w:rsid w:val="00C726E5"/>
    <w:rsid w:val="00C72740"/>
    <w:rsid w:val="00C72C92"/>
    <w:rsid w:val="00C72E43"/>
    <w:rsid w:val="00C72E74"/>
    <w:rsid w:val="00C72E9C"/>
    <w:rsid w:val="00C72EF2"/>
    <w:rsid w:val="00C730A0"/>
    <w:rsid w:val="00C73655"/>
    <w:rsid w:val="00C73B2C"/>
    <w:rsid w:val="00C73B7A"/>
    <w:rsid w:val="00C73D86"/>
    <w:rsid w:val="00C73DD0"/>
    <w:rsid w:val="00C740CE"/>
    <w:rsid w:val="00C741DD"/>
    <w:rsid w:val="00C74452"/>
    <w:rsid w:val="00C74B21"/>
    <w:rsid w:val="00C74B72"/>
    <w:rsid w:val="00C74BD5"/>
    <w:rsid w:val="00C74C68"/>
    <w:rsid w:val="00C74CFF"/>
    <w:rsid w:val="00C75759"/>
    <w:rsid w:val="00C75A98"/>
    <w:rsid w:val="00C75D48"/>
    <w:rsid w:val="00C760D2"/>
    <w:rsid w:val="00C76210"/>
    <w:rsid w:val="00C762B9"/>
    <w:rsid w:val="00C762D3"/>
    <w:rsid w:val="00C763C3"/>
    <w:rsid w:val="00C7686F"/>
    <w:rsid w:val="00C76A70"/>
    <w:rsid w:val="00C770CB"/>
    <w:rsid w:val="00C7714F"/>
    <w:rsid w:val="00C771DE"/>
    <w:rsid w:val="00C77385"/>
    <w:rsid w:val="00C77DD4"/>
    <w:rsid w:val="00C77E10"/>
    <w:rsid w:val="00C80490"/>
    <w:rsid w:val="00C80821"/>
    <w:rsid w:val="00C80A89"/>
    <w:rsid w:val="00C80ACC"/>
    <w:rsid w:val="00C80ADC"/>
    <w:rsid w:val="00C80C04"/>
    <w:rsid w:val="00C80CCC"/>
    <w:rsid w:val="00C80F28"/>
    <w:rsid w:val="00C80FB3"/>
    <w:rsid w:val="00C81419"/>
    <w:rsid w:val="00C816AF"/>
    <w:rsid w:val="00C81807"/>
    <w:rsid w:val="00C818FB"/>
    <w:rsid w:val="00C81AB4"/>
    <w:rsid w:val="00C81C61"/>
    <w:rsid w:val="00C81CDC"/>
    <w:rsid w:val="00C81EB3"/>
    <w:rsid w:val="00C81EE2"/>
    <w:rsid w:val="00C824B6"/>
    <w:rsid w:val="00C824F1"/>
    <w:rsid w:val="00C8283A"/>
    <w:rsid w:val="00C82980"/>
    <w:rsid w:val="00C82A89"/>
    <w:rsid w:val="00C82A8D"/>
    <w:rsid w:val="00C82E40"/>
    <w:rsid w:val="00C8352C"/>
    <w:rsid w:val="00C83846"/>
    <w:rsid w:val="00C83CB1"/>
    <w:rsid w:val="00C840C7"/>
    <w:rsid w:val="00C84295"/>
    <w:rsid w:val="00C842AD"/>
    <w:rsid w:val="00C84418"/>
    <w:rsid w:val="00C847AB"/>
    <w:rsid w:val="00C84870"/>
    <w:rsid w:val="00C8491D"/>
    <w:rsid w:val="00C84A65"/>
    <w:rsid w:val="00C84C10"/>
    <w:rsid w:val="00C84EB3"/>
    <w:rsid w:val="00C853A9"/>
    <w:rsid w:val="00C85829"/>
    <w:rsid w:val="00C8585D"/>
    <w:rsid w:val="00C85B11"/>
    <w:rsid w:val="00C8638E"/>
    <w:rsid w:val="00C866BC"/>
    <w:rsid w:val="00C86C3C"/>
    <w:rsid w:val="00C86D0A"/>
    <w:rsid w:val="00C871FE"/>
    <w:rsid w:val="00C87403"/>
    <w:rsid w:val="00C87408"/>
    <w:rsid w:val="00C87E0F"/>
    <w:rsid w:val="00C904C1"/>
    <w:rsid w:val="00C90669"/>
    <w:rsid w:val="00C9085F"/>
    <w:rsid w:val="00C90C16"/>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642"/>
    <w:rsid w:val="00C92898"/>
    <w:rsid w:val="00C928B5"/>
    <w:rsid w:val="00C92C41"/>
    <w:rsid w:val="00C931F8"/>
    <w:rsid w:val="00C932EE"/>
    <w:rsid w:val="00C933BD"/>
    <w:rsid w:val="00C9369F"/>
    <w:rsid w:val="00C93750"/>
    <w:rsid w:val="00C9376F"/>
    <w:rsid w:val="00C937AB"/>
    <w:rsid w:val="00C9382E"/>
    <w:rsid w:val="00C93849"/>
    <w:rsid w:val="00C93ADC"/>
    <w:rsid w:val="00C940CB"/>
    <w:rsid w:val="00C94125"/>
    <w:rsid w:val="00C94142"/>
    <w:rsid w:val="00C941DF"/>
    <w:rsid w:val="00C9451B"/>
    <w:rsid w:val="00C945F1"/>
    <w:rsid w:val="00C94806"/>
    <w:rsid w:val="00C94A91"/>
    <w:rsid w:val="00C94F2A"/>
    <w:rsid w:val="00C95316"/>
    <w:rsid w:val="00C954F0"/>
    <w:rsid w:val="00C95514"/>
    <w:rsid w:val="00C95607"/>
    <w:rsid w:val="00C9562B"/>
    <w:rsid w:val="00C958D6"/>
    <w:rsid w:val="00C95C9D"/>
    <w:rsid w:val="00C96407"/>
    <w:rsid w:val="00C96455"/>
    <w:rsid w:val="00C9645A"/>
    <w:rsid w:val="00C9665A"/>
    <w:rsid w:val="00C97096"/>
    <w:rsid w:val="00C97097"/>
    <w:rsid w:val="00C977B2"/>
    <w:rsid w:val="00C97824"/>
    <w:rsid w:val="00C97854"/>
    <w:rsid w:val="00C9795F"/>
    <w:rsid w:val="00C979B5"/>
    <w:rsid w:val="00C97E14"/>
    <w:rsid w:val="00C97E7F"/>
    <w:rsid w:val="00C97F0D"/>
    <w:rsid w:val="00CA01C5"/>
    <w:rsid w:val="00CA0460"/>
    <w:rsid w:val="00CA04A2"/>
    <w:rsid w:val="00CA08F4"/>
    <w:rsid w:val="00CA0A70"/>
    <w:rsid w:val="00CA16A5"/>
    <w:rsid w:val="00CA1B08"/>
    <w:rsid w:val="00CA1DB1"/>
    <w:rsid w:val="00CA1F2D"/>
    <w:rsid w:val="00CA2324"/>
    <w:rsid w:val="00CA2404"/>
    <w:rsid w:val="00CA2AA5"/>
    <w:rsid w:val="00CA2CF1"/>
    <w:rsid w:val="00CA3061"/>
    <w:rsid w:val="00CA3383"/>
    <w:rsid w:val="00CA344F"/>
    <w:rsid w:val="00CA34A2"/>
    <w:rsid w:val="00CA3550"/>
    <w:rsid w:val="00CA3590"/>
    <w:rsid w:val="00CA39F8"/>
    <w:rsid w:val="00CA3B50"/>
    <w:rsid w:val="00CA3D1F"/>
    <w:rsid w:val="00CA3E8F"/>
    <w:rsid w:val="00CA3F85"/>
    <w:rsid w:val="00CA44AE"/>
    <w:rsid w:val="00CA45B5"/>
    <w:rsid w:val="00CA4874"/>
    <w:rsid w:val="00CA4BAD"/>
    <w:rsid w:val="00CA4D49"/>
    <w:rsid w:val="00CA5254"/>
    <w:rsid w:val="00CA5290"/>
    <w:rsid w:val="00CA5491"/>
    <w:rsid w:val="00CA55C6"/>
    <w:rsid w:val="00CA560A"/>
    <w:rsid w:val="00CA578E"/>
    <w:rsid w:val="00CA5B54"/>
    <w:rsid w:val="00CA5B63"/>
    <w:rsid w:val="00CA5C67"/>
    <w:rsid w:val="00CA63A6"/>
    <w:rsid w:val="00CA6425"/>
    <w:rsid w:val="00CA6709"/>
    <w:rsid w:val="00CA6B6D"/>
    <w:rsid w:val="00CA6C63"/>
    <w:rsid w:val="00CA6EB5"/>
    <w:rsid w:val="00CA7169"/>
    <w:rsid w:val="00CA7773"/>
    <w:rsid w:val="00CA7911"/>
    <w:rsid w:val="00CA7A5E"/>
    <w:rsid w:val="00CA7AB5"/>
    <w:rsid w:val="00CA7BC0"/>
    <w:rsid w:val="00CA7E12"/>
    <w:rsid w:val="00CA7E2D"/>
    <w:rsid w:val="00CB0090"/>
    <w:rsid w:val="00CB00D8"/>
    <w:rsid w:val="00CB044B"/>
    <w:rsid w:val="00CB0521"/>
    <w:rsid w:val="00CB05BC"/>
    <w:rsid w:val="00CB0710"/>
    <w:rsid w:val="00CB0907"/>
    <w:rsid w:val="00CB0A53"/>
    <w:rsid w:val="00CB0BF3"/>
    <w:rsid w:val="00CB0C31"/>
    <w:rsid w:val="00CB0DB6"/>
    <w:rsid w:val="00CB0F35"/>
    <w:rsid w:val="00CB1402"/>
    <w:rsid w:val="00CB1782"/>
    <w:rsid w:val="00CB19DC"/>
    <w:rsid w:val="00CB1D58"/>
    <w:rsid w:val="00CB1E58"/>
    <w:rsid w:val="00CB1E91"/>
    <w:rsid w:val="00CB1FE2"/>
    <w:rsid w:val="00CB249D"/>
    <w:rsid w:val="00CB2640"/>
    <w:rsid w:val="00CB26FC"/>
    <w:rsid w:val="00CB28FE"/>
    <w:rsid w:val="00CB290C"/>
    <w:rsid w:val="00CB2ABF"/>
    <w:rsid w:val="00CB2DE5"/>
    <w:rsid w:val="00CB2E70"/>
    <w:rsid w:val="00CB3092"/>
    <w:rsid w:val="00CB330B"/>
    <w:rsid w:val="00CB3396"/>
    <w:rsid w:val="00CB348A"/>
    <w:rsid w:val="00CB36D2"/>
    <w:rsid w:val="00CB3830"/>
    <w:rsid w:val="00CB3A07"/>
    <w:rsid w:val="00CB3C2B"/>
    <w:rsid w:val="00CB4349"/>
    <w:rsid w:val="00CB43BE"/>
    <w:rsid w:val="00CB444F"/>
    <w:rsid w:val="00CB4647"/>
    <w:rsid w:val="00CB4CE4"/>
    <w:rsid w:val="00CB51E5"/>
    <w:rsid w:val="00CB54E6"/>
    <w:rsid w:val="00CB5A81"/>
    <w:rsid w:val="00CB5AC0"/>
    <w:rsid w:val="00CB5CD1"/>
    <w:rsid w:val="00CB5CDA"/>
    <w:rsid w:val="00CB6171"/>
    <w:rsid w:val="00CB61C3"/>
    <w:rsid w:val="00CB6DB0"/>
    <w:rsid w:val="00CB7E2C"/>
    <w:rsid w:val="00CB7EB7"/>
    <w:rsid w:val="00CB7F9F"/>
    <w:rsid w:val="00CC0037"/>
    <w:rsid w:val="00CC026F"/>
    <w:rsid w:val="00CC054F"/>
    <w:rsid w:val="00CC0801"/>
    <w:rsid w:val="00CC0D95"/>
    <w:rsid w:val="00CC144A"/>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FF"/>
    <w:rsid w:val="00CC336C"/>
    <w:rsid w:val="00CC349F"/>
    <w:rsid w:val="00CC374F"/>
    <w:rsid w:val="00CC3906"/>
    <w:rsid w:val="00CC3AFF"/>
    <w:rsid w:val="00CC4068"/>
    <w:rsid w:val="00CC45CC"/>
    <w:rsid w:val="00CC4D53"/>
    <w:rsid w:val="00CC4E25"/>
    <w:rsid w:val="00CC4E54"/>
    <w:rsid w:val="00CC5360"/>
    <w:rsid w:val="00CC53EB"/>
    <w:rsid w:val="00CC5625"/>
    <w:rsid w:val="00CC590F"/>
    <w:rsid w:val="00CC59CF"/>
    <w:rsid w:val="00CC5D43"/>
    <w:rsid w:val="00CC60BB"/>
    <w:rsid w:val="00CC61F2"/>
    <w:rsid w:val="00CC63E1"/>
    <w:rsid w:val="00CC6734"/>
    <w:rsid w:val="00CC68D5"/>
    <w:rsid w:val="00CC692B"/>
    <w:rsid w:val="00CC697E"/>
    <w:rsid w:val="00CC6AF3"/>
    <w:rsid w:val="00CC6D7E"/>
    <w:rsid w:val="00CC71C8"/>
    <w:rsid w:val="00CC7304"/>
    <w:rsid w:val="00CC7599"/>
    <w:rsid w:val="00CC7DFC"/>
    <w:rsid w:val="00CC7F33"/>
    <w:rsid w:val="00CC7FC7"/>
    <w:rsid w:val="00CD0476"/>
    <w:rsid w:val="00CD066A"/>
    <w:rsid w:val="00CD0AD3"/>
    <w:rsid w:val="00CD0DCA"/>
    <w:rsid w:val="00CD0F0D"/>
    <w:rsid w:val="00CD1085"/>
    <w:rsid w:val="00CD112D"/>
    <w:rsid w:val="00CD11F9"/>
    <w:rsid w:val="00CD12F1"/>
    <w:rsid w:val="00CD1343"/>
    <w:rsid w:val="00CD1DC5"/>
    <w:rsid w:val="00CD24F1"/>
    <w:rsid w:val="00CD2588"/>
    <w:rsid w:val="00CD280F"/>
    <w:rsid w:val="00CD2822"/>
    <w:rsid w:val="00CD28C1"/>
    <w:rsid w:val="00CD2ACF"/>
    <w:rsid w:val="00CD2F05"/>
    <w:rsid w:val="00CD30CB"/>
    <w:rsid w:val="00CD31C5"/>
    <w:rsid w:val="00CD346F"/>
    <w:rsid w:val="00CD3518"/>
    <w:rsid w:val="00CD35CC"/>
    <w:rsid w:val="00CD38BD"/>
    <w:rsid w:val="00CD3AD1"/>
    <w:rsid w:val="00CD3F47"/>
    <w:rsid w:val="00CD4113"/>
    <w:rsid w:val="00CD435F"/>
    <w:rsid w:val="00CD4466"/>
    <w:rsid w:val="00CD4A9A"/>
    <w:rsid w:val="00CD4B04"/>
    <w:rsid w:val="00CD4B81"/>
    <w:rsid w:val="00CD516D"/>
    <w:rsid w:val="00CD5378"/>
    <w:rsid w:val="00CD554F"/>
    <w:rsid w:val="00CD58FE"/>
    <w:rsid w:val="00CD5AAA"/>
    <w:rsid w:val="00CD5B42"/>
    <w:rsid w:val="00CD60D1"/>
    <w:rsid w:val="00CD6179"/>
    <w:rsid w:val="00CD61C3"/>
    <w:rsid w:val="00CD63BD"/>
    <w:rsid w:val="00CD6422"/>
    <w:rsid w:val="00CD66B0"/>
    <w:rsid w:val="00CD68AC"/>
    <w:rsid w:val="00CD6939"/>
    <w:rsid w:val="00CD6D56"/>
    <w:rsid w:val="00CD7616"/>
    <w:rsid w:val="00CD76DF"/>
    <w:rsid w:val="00CD7754"/>
    <w:rsid w:val="00CD78A9"/>
    <w:rsid w:val="00CD78E3"/>
    <w:rsid w:val="00CD79CF"/>
    <w:rsid w:val="00CD7CAE"/>
    <w:rsid w:val="00CD7F75"/>
    <w:rsid w:val="00CE00DC"/>
    <w:rsid w:val="00CE0139"/>
    <w:rsid w:val="00CE0209"/>
    <w:rsid w:val="00CE0265"/>
    <w:rsid w:val="00CE0448"/>
    <w:rsid w:val="00CE08F3"/>
    <w:rsid w:val="00CE0C6B"/>
    <w:rsid w:val="00CE0D63"/>
    <w:rsid w:val="00CE0E58"/>
    <w:rsid w:val="00CE0E95"/>
    <w:rsid w:val="00CE11A6"/>
    <w:rsid w:val="00CE1246"/>
    <w:rsid w:val="00CE1273"/>
    <w:rsid w:val="00CE1316"/>
    <w:rsid w:val="00CE1392"/>
    <w:rsid w:val="00CE14AC"/>
    <w:rsid w:val="00CE1564"/>
    <w:rsid w:val="00CE15BC"/>
    <w:rsid w:val="00CE1778"/>
    <w:rsid w:val="00CE1C5C"/>
    <w:rsid w:val="00CE2037"/>
    <w:rsid w:val="00CE251A"/>
    <w:rsid w:val="00CE25B2"/>
    <w:rsid w:val="00CE2890"/>
    <w:rsid w:val="00CE2A81"/>
    <w:rsid w:val="00CE2B00"/>
    <w:rsid w:val="00CE2C26"/>
    <w:rsid w:val="00CE2E8F"/>
    <w:rsid w:val="00CE3240"/>
    <w:rsid w:val="00CE3484"/>
    <w:rsid w:val="00CE3695"/>
    <w:rsid w:val="00CE3DF8"/>
    <w:rsid w:val="00CE3ED9"/>
    <w:rsid w:val="00CE40D8"/>
    <w:rsid w:val="00CE415B"/>
    <w:rsid w:val="00CE4165"/>
    <w:rsid w:val="00CE4222"/>
    <w:rsid w:val="00CE4472"/>
    <w:rsid w:val="00CE455A"/>
    <w:rsid w:val="00CE4803"/>
    <w:rsid w:val="00CE4A2E"/>
    <w:rsid w:val="00CE4DC3"/>
    <w:rsid w:val="00CE5309"/>
    <w:rsid w:val="00CE5947"/>
    <w:rsid w:val="00CE5DC6"/>
    <w:rsid w:val="00CE5DFA"/>
    <w:rsid w:val="00CE5E3C"/>
    <w:rsid w:val="00CE5E76"/>
    <w:rsid w:val="00CE60B6"/>
    <w:rsid w:val="00CE644A"/>
    <w:rsid w:val="00CE64FB"/>
    <w:rsid w:val="00CE6704"/>
    <w:rsid w:val="00CE6857"/>
    <w:rsid w:val="00CE6CE0"/>
    <w:rsid w:val="00CE6E27"/>
    <w:rsid w:val="00CE6E92"/>
    <w:rsid w:val="00CE6EE2"/>
    <w:rsid w:val="00CE6F74"/>
    <w:rsid w:val="00CE6FAA"/>
    <w:rsid w:val="00CE753F"/>
    <w:rsid w:val="00CE773A"/>
    <w:rsid w:val="00CE785E"/>
    <w:rsid w:val="00CE7901"/>
    <w:rsid w:val="00CE796B"/>
    <w:rsid w:val="00CE7D5E"/>
    <w:rsid w:val="00CF0257"/>
    <w:rsid w:val="00CF025E"/>
    <w:rsid w:val="00CF02F1"/>
    <w:rsid w:val="00CF02FF"/>
    <w:rsid w:val="00CF0333"/>
    <w:rsid w:val="00CF0520"/>
    <w:rsid w:val="00CF0611"/>
    <w:rsid w:val="00CF0614"/>
    <w:rsid w:val="00CF074E"/>
    <w:rsid w:val="00CF07A7"/>
    <w:rsid w:val="00CF08E8"/>
    <w:rsid w:val="00CF0940"/>
    <w:rsid w:val="00CF09C0"/>
    <w:rsid w:val="00CF0E7F"/>
    <w:rsid w:val="00CF0EFC"/>
    <w:rsid w:val="00CF13B3"/>
    <w:rsid w:val="00CF1636"/>
    <w:rsid w:val="00CF1858"/>
    <w:rsid w:val="00CF1950"/>
    <w:rsid w:val="00CF1BFA"/>
    <w:rsid w:val="00CF1D15"/>
    <w:rsid w:val="00CF1EA8"/>
    <w:rsid w:val="00CF21D6"/>
    <w:rsid w:val="00CF256A"/>
    <w:rsid w:val="00CF2A5F"/>
    <w:rsid w:val="00CF2EDF"/>
    <w:rsid w:val="00CF2F0D"/>
    <w:rsid w:val="00CF33A0"/>
    <w:rsid w:val="00CF33B7"/>
    <w:rsid w:val="00CF3645"/>
    <w:rsid w:val="00CF37E7"/>
    <w:rsid w:val="00CF420F"/>
    <w:rsid w:val="00CF4461"/>
    <w:rsid w:val="00CF47F5"/>
    <w:rsid w:val="00CF4850"/>
    <w:rsid w:val="00CF487C"/>
    <w:rsid w:val="00CF499F"/>
    <w:rsid w:val="00CF4B88"/>
    <w:rsid w:val="00CF5113"/>
    <w:rsid w:val="00CF52B2"/>
    <w:rsid w:val="00CF5300"/>
    <w:rsid w:val="00CF573C"/>
    <w:rsid w:val="00CF57B9"/>
    <w:rsid w:val="00CF58E0"/>
    <w:rsid w:val="00CF5CCC"/>
    <w:rsid w:val="00CF5D9F"/>
    <w:rsid w:val="00CF5FFE"/>
    <w:rsid w:val="00CF61CC"/>
    <w:rsid w:val="00CF67FD"/>
    <w:rsid w:val="00CF699D"/>
    <w:rsid w:val="00CF6C85"/>
    <w:rsid w:val="00CF6E9D"/>
    <w:rsid w:val="00CF7025"/>
    <w:rsid w:val="00CF742B"/>
    <w:rsid w:val="00CF77C8"/>
    <w:rsid w:val="00CF789C"/>
    <w:rsid w:val="00CF7B69"/>
    <w:rsid w:val="00CF7BC4"/>
    <w:rsid w:val="00CF7C2C"/>
    <w:rsid w:val="00CF7E2B"/>
    <w:rsid w:val="00CF7E5E"/>
    <w:rsid w:val="00D00111"/>
    <w:rsid w:val="00D00420"/>
    <w:rsid w:val="00D0042F"/>
    <w:rsid w:val="00D0046B"/>
    <w:rsid w:val="00D008A0"/>
    <w:rsid w:val="00D00B6E"/>
    <w:rsid w:val="00D00E09"/>
    <w:rsid w:val="00D01269"/>
    <w:rsid w:val="00D01478"/>
    <w:rsid w:val="00D01644"/>
    <w:rsid w:val="00D0164A"/>
    <w:rsid w:val="00D01B96"/>
    <w:rsid w:val="00D01E93"/>
    <w:rsid w:val="00D027FB"/>
    <w:rsid w:val="00D02B68"/>
    <w:rsid w:val="00D02DD4"/>
    <w:rsid w:val="00D02E97"/>
    <w:rsid w:val="00D03196"/>
    <w:rsid w:val="00D031C8"/>
    <w:rsid w:val="00D037F5"/>
    <w:rsid w:val="00D0395E"/>
    <w:rsid w:val="00D03AB7"/>
    <w:rsid w:val="00D03C09"/>
    <w:rsid w:val="00D03CD3"/>
    <w:rsid w:val="00D03E93"/>
    <w:rsid w:val="00D03E9F"/>
    <w:rsid w:val="00D0418C"/>
    <w:rsid w:val="00D042D6"/>
    <w:rsid w:val="00D04865"/>
    <w:rsid w:val="00D048FE"/>
    <w:rsid w:val="00D04993"/>
    <w:rsid w:val="00D04A41"/>
    <w:rsid w:val="00D04AE5"/>
    <w:rsid w:val="00D04C3C"/>
    <w:rsid w:val="00D04FE6"/>
    <w:rsid w:val="00D0563C"/>
    <w:rsid w:val="00D05759"/>
    <w:rsid w:val="00D05AF9"/>
    <w:rsid w:val="00D05E19"/>
    <w:rsid w:val="00D06072"/>
    <w:rsid w:val="00D06253"/>
    <w:rsid w:val="00D062CE"/>
    <w:rsid w:val="00D06420"/>
    <w:rsid w:val="00D065EA"/>
    <w:rsid w:val="00D06769"/>
    <w:rsid w:val="00D069F8"/>
    <w:rsid w:val="00D06A24"/>
    <w:rsid w:val="00D07036"/>
    <w:rsid w:val="00D0737C"/>
    <w:rsid w:val="00D073B9"/>
    <w:rsid w:val="00D074E8"/>
    <w:rsid w:val="00D07506"/>
    <w:rsid w:val="00D10558"/>
    <w:rsid w:val="00D105A2"/>
    <w:rsid w:val="00D1087B"/>
    <w:rsid w:val="00D10DC4"/>
    <w:rsid w:val="00D1121A"/>
    <w:rsid w:val="00D11268"/>
    <w:rsid w:val="00D1170E"/>
    <w:rsid w:val="00D11BCD"/>
    <w:rsid w:val="00D11CEE"/>
    <w:rsid w:val="00D11DE3"/>
    <w:rsid w:val="00D11EDC"/>
    <w:rsid w:val="00D12039"/>
    <w:rsid w:val="00D12319"/>
    <w:rsid w:val="00D124B3"/>
    <w:rsid w:val="00D128CF"/>
    <w:rsid w:val="00D12D6A"/>
    <w:rsid w:val="00D12F0C"/>
    <w:rsid w:val="00D1314F"/>
    <w:rsid w:val="00D13BA2"/>
    <w:rsid w:val="00D13ED3"/>
    <w:rsid w:val="00D13EFD"/>
    <w:rsid w:val="00D140BA"/>
    <w:rsid w:val="00D14CED"/>
    <w:rsid w:val="00D150E9"/>
    <w:rsid w:val="00D152DB"/>
    <w:rsid w:val="00D15347"/>
    <w:rsid w:val="00D15498"/>
    <w:rsid w:val="00D154CC"/>
    <w:rsid w:val="00D15531"/>
    <w:rsid w:val="00D158C8"/>
    <w:rsid w:val="00D158D4"/>
    <w:rsid w:val="00D15909"/>
    <w:rsid w:val="00D15975"/>
    <w:rsid w:val="00D1628B"/>
    <w:rsid w:val="00D16299"/>
    <w:rsid w:val="00D162D8"/>
    <w:rsid w:val="00D16431"/>
    <w:rsid w:val="00D1647F"/>
    <w:rsid w:val="00D164B7"/>
    <w:rsid w:val="00D168FB"/>
    <w:rsid w:val="00D16F4C"/>
    <w:rsid w:val="00D17428"/>
    <w:rsid w:val="00D175A8"/>
    <w:rsid w:val="00D1770E"/>
    <w:rsid w:val="00D17725"/>
    <w:rsid w:val="00D1786A"/>
    <w:rsid w:val="00D17BAB"/>
    <w:rsid w:val="00D17D57"/>
    <w:rsid w:val="00D20070"/>
    <w:rsid w:val="00D204BB"/>
    <w:rsid w:val="00D2058F"/>
    <w:rsid w:val="00D20695"/>
    <w:rsid w:val="00D208B2"/>
    <w:rsid w:val="00D209EE"/>
    <w:rsid w:val="00D20C04"/>
    <w:rsid w:val="00D20EE1"/>
    <w:rsid w:val="00D20F69"/>
    <w:rsid w:val="00D21021"/>
    <w:rsid w:val="00D21203"/>
    <w:rsid w:val="00D21275"/>
    <w:rsid w:val="00D214B7"/>
    <w:rsid w:val="00D2182E"/>
    <w:rsid w:val="00D21935"/>
    <w:rsid w:val="00D2197C"/>
    <w:rsid w:val="00D21ACD"/>
    <w:rsid w:val="00D2206F"/>
    <w:rsid w:val="00D2224F"/>
    <w:rsid w:val="00D2272A"/>
    <w:rsid w:val="00D2275F"/>
    <w:rsid w:val="00D2307A"/>
    <w:rsid w:val="00D231EB"/>
    <w:rsid w:val="00D233EC"/>
    <w:rsid w:val="00D234DA"/>
    <w:rsid w:val="00D23533"/>
    <w:rsid w:val="00D240C5"/>
    <w:rsid w:val="00D24454"/>
    <w:rsid w:val="00D24464"/>
    <w:rsid w:val="00D249F6"/>
    <w:rsid w:val="00D24DE2"/>
    <w:rsid w:val="00D25004"/>
    <w:rsid w:val="00D25291"/>
    <w:rsid w:val="00D25357"/>
    <w:rsid w:val="00D25361"/>
    <w:rsid w:val="00D254C9"/>
    <w:rsid w:val="00D25696"/>
    <w:rsid w:val="00D256E8"/>
    <w:rsid w:val="00D2575E"/>
    <w:rsid w:val="00D25C3E"/>
    <w:rsid w:val="00D25DB1"/>
    <w:rsid w:val="00D2642C"/>
    <w:rsid w:val="00D267D0"/>
    <w:rsid w:val="00D2690A"/>
    <w:rsid w:val="00D26C95"/>
    <w:rsid w:val="00D26D44"/>
    <w:rsid w:val="00D26F25"/>
    <w:rsid w:val="00D2726E"/>
    <w:rsid w:val="00D272FC"/>
    <w:rsid w:val="00D277EE"/>
    <w:rsid w:val="00D2793E"/>
    <w:rsid w:val="00D2798F"/>
    <w:rsid w:val="00D27AB4"/>
    <w:rsid w:val="00D27F0B"/>
    <w:rsid w:val="00D3009E"/>
    <w:rsid w:val="00D300DC"/>
    <w:rsid w:val="00D30531"/>
    <w:rsid w:val="00D30654"/>
    <w:rsid w:val="00D306E2"/>
    <w:rsid w:val="00D30D51"/>
    <w:rsid w:val="00D30EE9"/>
    <w:rsid w:val="00D312D3"/>
    <w:rsid w:val="00D31342"/>
    <w:rsid w:val="00D313C0"/>
    <w:rsid w:val="00D316DF"/>
    <w:rsid w:val="00D316F5"/>
    <w:rsid w:val="00D317F7"/>
    <w:rsid w:val="00D318BC"/>
    <w:rsid w:val="00D3194D"/>
    <w:rsid w:val="00D31D79"/>
    <w:rsid w:val="00D31DFD"/>
    <w:rsid w:val="00D31FC2"/>
    <w:rsid w:val="00D32090"/>
    <w:rsid w:val="00D320D3"/>
    <w:rsid w:val="00D32211"/>
    <w:rsid w:val="00D32679"/>
    <w:rsid w:val="00D3291D"/>
    <w:rsid w:val="00D32C12"/>
    <w:rsid w:val="00D32EB3"/>
    <w:rsid w:val="00D33288"/>
    <w:rsid w:val="00D332E7"/>
    <w:rsid w:val="00D33BFE"/>
    <w:rsid w:val="00D33C47"/>
    <w:rsid w:val="00D33CA1"/>
    <w:rsid w:val="00D33EA6"/>
    <w:rsid w:val="00D33F90"/>
    <w:rsid w:val="00D34330"/>
    <w:rsid w:val="00D34441"/>
    <w:rsid w:val="00D34719"/>
    <w:rsid w:val="00D347EA"/>
    <w:rsid w:val="00D347F5"/>
    <w:rsid w:val="00D34C4B"/>
    <w:rsid w:val="00D34FE9"/>
    <w:rsid w:val="00D3547A"/>
    <w:rsid w:val="00D3553F"/>
    <w:rsid w:val="00D3554E"/>
    <w:rsid w:val="00D35576"/>
    <w:rsid w:val="00D35856"/>
    <w:rsid w:val="00D358EC"/>
    <w:rsid w:val="00D35925"/>
    <w:rsid w:val="00D36051"/>
    <w:rsid w:val="00D3616F"/>
    <w:rsid w:val="00D36401"/>
    <w:rsid w:val="00D3697B"/>
    <w:rsid w:val="00D36A03"/>
    <w:rsid w:val="00D36CA0"/>
    <w:rsid w:val="00D36EEA"/>
    <w:rsid w:val="00D373D3"/>
    <w:rsid w:val="00D373DB"/>
    <w:rsid w:val="00D37560"/>
    <w:rsid w:val="00D37636"/>
    <w:rsid w:val="00D3770F"/>
    <w:rsid w:val="00D37898"/>
    <w:rsid w:val="00D37AAA"/>
    <w:rsid w:val="00D37C24"/>
    <w:rsid w:val="00D4029D"/>
    <w:rsid w:val="00D40876"/>
    <w:rsid w:val="00D4095A"/>
    <w:rsid w:val="00D40BB4"/>
    <w:rsid w:val="00D40DFB"/>
    <w:rsid w:val="00D40F39"/>
    <w:rsid w:val="00D40F3C"/>
    <w:rsid w:val="00D4126E"/>
    <w:rsid w:val="00D4136B"/>
    <w:rsid w:val="00D41446"/>
    <w:rsid w:val="00D41580"/>
    <w:rsid w:val="00D415EA"/>
    <w:rsid w:val="00D41722"/>
    <w:rsid w:val="00D41A9C"/>
    <w:rsid w:val="00D41C1F"/>
    <w:rsid w:val="00D41D2C"/>
    <w:rsid w:val="00D4213B"/>
    <w:rsid w:val="00D4215B"/>
    <w:rsid w:val="00D42477"/>
    <w:rsid w:val="00D42A93"/>
    <w:rsid w:val="00D42B1B"/>
    <w:rsid w:val="00D42DCA"/>
    <w:rsid w:val="00D42FFF"/>
    <w:rsid w:val="00D43085"/>
    <w:rsid w:val="00D43654"/>
    <w:rsid w:val="00D436D7"/>
    <w:rsid w:val="00D43789"/>
    <w:rsid w:val="00D443A8"/>
    <w:rsid w:val="00D4447A"/>
    <w:rsid w:val="00D446CB"/>
    <w:rsid w:val="00D44A58"/>
    <w:rsid w:val="00D45280"/>
    <w:rsid w:val="00D452E6"/>
    <w:rsid w:val="00D4588A"/>
    <w:rsid w:val="00D45EDC"/>
    <w:rsid w:val="00D45FB9"/>
    <w:rsid w:val="00D46273"/>
    <w:rsid w:val="00D4633D"/>
    <w:rsid w:val="00D46BEA"/>
    <w:rsid w:val="00D46D64"/>
    <w:rsid w:val="00D4721A"/>
    <w:rsid w:val="00D473F6"/>
    <w:rsid w:val="00D475C2"/>
    <w:rsid w:val="00D4770B"/>
    <w:rsid w:val="00D477AB"/>
    <w:rsid w:val="00D47985"/>
    <w:rsid w:val="00D47A7B"/>
    <w:rsid w:val="00D47C3F"/>
    <w:rsid w:val="00D47D9B"/>
    <w:rsid w:val="00D50429"/>
    <w:rsid w:val="00D5073F"/>
    <w:rsid w:val="00D507E8"/>
    <w:rsid w:val="00D50815"/>
    <w:rsid w:val="00D50859"/>
    <w:rsid w:val="00D50B52"/>
    <w:rsid w:val="00D50CFC"/>
    <w:rsid w:val="00D50D29"/>
    <w:rsid w:val="00D50E1A"/>
    <w:rsid w:val="00D51005"/>
    <w:rsid w:val="00D51012"/>
    <w:rsid w:val="00D510B7"/>
    <w:rsid w:val="00D5110F"/>
    <w:rsid w:val="00D51727"/>
    <w:rsid w:val="00D51844"/>
    <w:rsid w:val="00D51979"/>
    <w:rsid w:val="00D51AB8"/>
    <w:rsid w:val="00D51C30"/>
    <w:rsid w:val="00D526EA"/>
    <w:rsid w:val="00D52AB2"/>
    <w:rsid w:val="00D52C1F"/>
    <w:rsid w:val="00D5334F"/>
    <w:rsid w:val="00D53A20"/>
    <w:rsid w:val="00D53D80"/>
    <w:rsid w:val="00D53F24"/>
    <w:rsid w:val="00D54184"/>
    <w:rsid w:val="00D541EF"/>
    <w:rsid w:val="00D54468"/>
    <w:rsid w:val="00D545D7"/>
    <w:rsid w:val="00D547AD"/>
    <w:rsid w:val="00D548F4"/>
    <w:rsid w:val="00D54A25"/>
    <w:rsid w:val="00D54E9E"/>
    <w:rsid w:val="00D55216"/>
    <w:rsid w:val="00D55220"/>
    <w:rsid w:val="00D55637"/>
    <w:rsid w:val="00D5581A"/>
    <w:rsid w:val="00D55A0B"/>
    <w:rsid w:val="00D55DC2"/>
    <w:rsid w:val="00D55DF7"/>
    <w:rsid w:val="00D55EDC"/>
    <w:rsid w:val="00D56348"/>
    <w:rsid w:val="00D56956"/>
    <w:rsid w:val="00D56E87"/>
    <w:rsid w:val="00D5717C"/>
    <w:rsid w:val="00D5749C"/>
    <w:rsid w:val="00D5758A"/>
    <w:rsid w:val="00D57689"/>
    <w:rsid w:val="00D5785E"/>
    <w:rsid w:val="00D57DE0"/>
    <w:rsid w:val="00D57E7E"/>
    <w:rsid w:val="00D60191"/>
    <w:rsid w:val="00D604C7"/>
    <w:rsid w:val="00D60522"/>
    <w:rsid w:val="00D60660"/>
    <w:rsid w:val="00D606C9"/>
    <w:rsid w:val="00D6115C"/>
    <w:rsid w:val="00D611AC"/>
    <w:rsid w:val="00D611EE"/>
    <w:rsid w:val="00D612E3"/>
    <w:rsid w:val="00D6137F"/>
    <w:rsid w:val="00D616E0"/>
    <w:rsid w:val="00D61812"/>
    <w:rsid w:val="00D619D3"/>
    <w:rsid w:val="00D61CBF"/>
    <w:rsid w:val="00D61DA9"/>
    <w:rsid w:val="00D6237A"/>
    <w:rsid w:val="00D62714"/>
    <w:rsid w:val="00D62A8E"/>
    <w:rsid w:val="00D62AD2"/>
    <w:rsid w:val="00D62BD2"/>
    <w:rsid w:val="00D62E83"/>
    <w:rsid w:val="00D62F73"/>
    <w:rsid w:val="00D6318E"/>
    <w:rsid w:val="00D63850"/>
    <w:rsid w:val="00D63F5F"/>
    <w:rsid w:val="00D63F8E"/>
    <w:rsid w:val="00D64008"/>
    <w:rsid w:val="00D64050"/>
    <w:rsid w:val="00D640D3"/>
    <w:rsid w:val="00D64423"/>
    <w:rsid w:val="00D644EF"/>
    <w:rsid w:val="00D645CC"/>
    <w:rsid w:val="00D649D4"/>
    <w:rsid w:val="00D64ACC"/>
    <w:rsid w:val="00D64BC1"/>
    <w:rsid w:val="00D65733"/>
    <w:rsid w:val="00D6588E"/>
    <w:rsid w:val="00D65973"/>
    <w:rsid w:val="00D65A48"/>
    <w:rsid w:val="00D65BB2"/>
    <w:rsid w:val="00D65CBC"/>
    <w:rsid w:val="00D65D27"/>
    <w:rsid w:val="00D65DF2"/>
    <w:rsid w:val="00D65E34"/>
    <w:rsid w:val="00D65E82"/>
    <w:rsid w:val="00D6602E"/>
    <w:rsid w:val="00D665B9"/>
    <w:rsid w:val="00D665C3"/>
    <w:rsid w:val="00D6697B"/>
    <w:rsid w:val="00D67265"/>
    <w:rsid w:val="00D67495"/>
    <w:rsid w:val="00D675FE"/>
    <w:rsid w:val="00D677DB"/>
    <w:rsid w:val="00D6785F"/>
    <w:rsid w:val="00D6788E"/>
    <w:rsid w:val="00D6789E"/>
    <w:rsid w:val="00D67AF5"/>
    <w:rsid w:val="00D67D8A"/>
    <w:rsid w:val="00D67DB8"/>
    <w:rsid w:val="00D702F9"/>
    <w:rsid w:val="00D70CBA"/>
    <w:rsid w:val="00D71143"/>
    <w:rsid w:val="00D716E8"/>
    <w:rsid w:val="00D71927"/>
    <w:rsid w:val="00D722A4"/>
    <w:rsid w:val="00D728ED"/>
    <w:rsid w:val="00D72B9C"/>
    <w:rsid w:val="00D72DB4"/>
    <w:rsid w:val="00D72E4A"/>
    <w:rsid w:val="00D7322C"/>
    <w:rsid w:val="00D7350E"/>
    <w:rsid w:val="00D73639"/>
    <w:rsid w:val="00D73801"/>
    <w:rsid w:val="00D73C6D"/>
    <w:rsid w:val="00D73FCD"/>
    <w:rsid w:val="00D73FF0"/>
    <w:rsid w:val="00D74006"/>
    <w:rsid w:val="00D74068"/>
    <w:rsid w:val="00D74075"/>
    <w:rsid w:val="00D741AB"/>
    <w:rsid w:val="00D742EB"/>
    <w:rsid w:val="00D7456F"/>
    <w:rsid w:val="00D748E7"/>
    <w:rsid w:val="00D749FC"/>
    <w:rsid w:val="00D74B60"/>
    <w:rsid w:val="00D74C1E"/>
    <w:rsid w:val="00D74D77"/>
    <w:rsid w:val="00D74D93"/>
    <w:rsid w:val="00D74DD1"/>
    <w:rsid w:val="00D74E07"/>
    <w:rsid w:val="00D74F37"/>
    <w:rsid w:val="00D75030"/>
    <w:rsid w:val="00D756F9"/>
    <w:rsid w:val="00D7587E"/>
    <w:rsid w:val="00D758B9"/>
    <w:rsid w:val="00D75A83"/>
    <w:rsid w:val="00D75EBF"/>
    <w:rsid w:val="00D761A8"/>
    <w:rsid w:val="00D76450"/>
    <w:rsid w:val="00D76615"/>
    <w:rsid w:val="00D76841"/>
    <w:rsid w:val="00D769A8"/>
    <w:rsid w:val="00D76A23"/>
    <w:rsid w:val="00D770F7"/>
    <w:rsid w:val="00D7736E"/>
    <w:rsid w:val="00D7771C"/>
    <w:rsid w:val="00D80131"/>
    <w:rsid w:val="00D80191"/>
    <w:rsid w:val="00D8064E"/>
    <w:rsid w:val="00D80904"/>
    <w:rsid w:val="00D8095A"/>
    <w:rsid w:val="00D80A64"/>
    <w:rsid w:val="00D80F62"/>
    <w:rsid w:val="00D8129B"/>
    <w:rsid w:val="00D81590"/>
    <w:rsid w:val="00D8198D"/>
    <w:rsid w:val="00D81DCD"/>
    <w:rsid w:val="00D81DFA"/>
    <w:rsid w:val="00D8214F"/>
    <w:rsid w:val="00D82181"/>
    <w:rsid w:val="00D821A8"/>
    <w:rsid w:val="00D82353"/>
    <w:rsid w:val="00D8254B"/>
    <w:rsid w:val="00D826B6"/>
    <w:rsid w:val="00D828E7"/>
    <w:rsid w:val="00D83041"/>
    <w:rsid w:val="00D8305B"/>
    <w:rsid w:val="00D83728"/>
    <w:rsid w:val="00D83772"/>
    <w:rsid w:val="00D838A2"/>
    <w:rsid w:val="00D83B9A"/>
    <w:rsid w:val="00D83EA8"/>
    <w:rsid w:val="00D8422D"/>
    <w:rsid w:val="00D8440C"/>
    <w:rsid w:val="00D84A0D"/>
    <w:rsid w:val="00D84AFF"/>
    <w:rsid w:val="00D84B53"/>
    <w:rsid w:val="00D84F1A"/>
    <w:rsid w:val="00D8509E"/>
    <w:rsid w:val="00D85DFB"/>
    <w:rsid w:val="00D85E2F"/>
    <w:rsid w:val="00D860C1"/>
    <w:rsid w:val="00D861C7"/>
    <w:rsid w:val="00D865A7"/>
    <w:rsid w:val="00D8667E"/>
    <w:rsid w:val="00D86F7D"/>
    <w:rsid w:val="00D86F86"/>
    <w:rsid w:val="00D87635"/>
    <w:rsid w:val="00D87A21"/>
    <w:rsid w:val="00D87BA3"/>
    <w:rsid w:val="00D87F63"/>
    <w:rsid w:val="00D87FB3"/>
    <w:rsid w:val="00D903B5"/>
    <w:rsid w:val="00D907B7"/>
    <w:rsid w:val="00D90869"/>
    <w:rsid w:val="00D909BA"/>
    <w:rsid w:val="00D90E16"/>
    <w:rsid w:val="00D9109A"/>
    <w:rsid w:val="00D914A7"/>
    <w:rsid w:val="00D914C8"/>
    <w:rsid w:val="00D915CD"/>
    <w:rsid w:val="00D9194C"/>
    <w:rsid w:val="00D91A62"/>
    <w:rsid w:val="00D91A8B"/>
    <w:rsid w:val="00D91F05"/>
    <w:rsid w:val="00D92133"/>
    <w:rsid w:val="00D92170"/>
    <w:rsid w:val="00D9259C"/>
    <w:rsid w:val="00D92601"/>
    <w:rsid w:val="00D92894"/>
    <w:rsid w:val="00D92942"/>
    <w:rsid w:val="00D92A00"/>
    <w:rsid w:val="00D92A8A"/>
    <w:rsid w:val="00D92AD6"/>
    <w:rsid w:val="00D93086"/>
    <w:rsid w:val="00D93106"/>
    <w:rsid w:val="00D9315E"/>
    <w:rsid w:val="00D9355E"/>
    <w:rsid w:val="00D9365E"/>
    <w:rsid w:val="00D9367B"/>
    <w:rsid w:val="00D93769"/>
    <w:rsid w:val="00D93826"/>
    <w:rsid w:val="00D93877"/>
    <w:rsid w:val="00D93A0D"/>
    <w:rsid w:val="00D93E77"/>
    <w:rsid w:val="00D94257"/>
    <w:rsid w:val="00D9453D"/>
    <w:rsid w:val="00D94623"/>
    <w:rsid w:val="00D948CE"/>
    <w:rsid w:val="00D948FA"/>
    <w:rsid w:val="00D94CAD"/>
    <w:rsid w:val="00D95098"/>
    <w:rsid w:val="00D95330"/>
    <w:rsid w:val="00D9533C"/>
    <w:rsid w:val="00D95354"/>
    <w:rsid w:val="00D9541B"/>
    <w:rsid w:val="00D9580A"/>
    <w:rsid w:val="00D9623A"/>
    <w:rsid w:val="00D96581"/>
    <w:rsid w:val="00D96601"/>
    <w:rsid w:val="00D96A59"/>
    <w:rsid w:val="00D96D76"/>
    <w:rsid w:val="00D96E2A"/>
    <w:rsid w:val="00D9767B"/>
    <w:rsid w:val="00D977C8"/>
    <w:rsid w:val="00D97B2A"/>
    <w:rsid w:val="00D97E1D"/>
    <w:rsid w:val="00D97F98"/>
    <w:rsid w:val="00DA0049"/>
    <w:rsid w:val="00DA01FA"/>
    <w:rsid w:val="00DA0302"/>
    <w:rsid w:val="00DA04D9"/>
    <w:rsid w:val="00DA0B4E"/>
    <w:rsid w:val="00DA0BAC"/>
    <w:rsid w:val="00DA0E53"/>
    <w:rsid w:val="00DA1552"/>
    <w:rsid w:val="00DA1823"/>
    <w:rsid w:val="00DA1F2A"/>
    <w:rsid w:val="00DA2055"/>
    <w:rsid w:val="00DA251C"/>
    <w:rsid w:val="00DA25BC"/>
    <w:rsid w:val="00DA276D"/>
    <w:rsid w:val="00DA27A6"/>
    <w:rsid w:val="00DA285B"/>
    <w:rsid w:val="00DA28A4"/>
    <w:rsid w:val="00DA2AD7"/>
    <w:rsid w:val="00DA2D0D"/>
    <w:rsid w:val="00DA3319"/>
    <w:rsid w:val="00DA366D"/>
    <w:rsid w:val="00DA36A9"/>
    <w:rsid w:val="00DA36F8"/>
    <w:rsid w:val="00DA3AE5"/>
    <w:rsid w:val="00DA3CAA"/>
    <w:rsid w:val="00DA40F5"/>
    <w:rsid w:val="00DA44C6"/>
    <w:rsid w:val="00DA45E8"/>
    <w:rsid w:val="00DA4A16"/>
    <w:rsid w:val="00DA4B63"/>
    <w:rsid w:val="00DA4C73"/>
    <w:rsid w:val="00DA4CAC"/>
    <w:rsid w:val="00DA4D41"/>
    <w:rsid w:val="00DA536D"/>
    <w:rsid w:val="00DA550C"/>
    <w:rsid w:val="00DA55F4"/>
    <w:rsid w:val="00DA58F3"/>
    <w:rsid w:val="00DA592E"/>
    <w:rsid w:val="00DA5AD0"/>
    <w:rsid w:val="00DA5F32"/>
    <w:rsid w:val="00DA60C2"/>
    <w:rsid w:val="00DA6465"/>
    <w:rsid w:val="00DA65D9"/>
    <w:rsid w:val="00DA6CA5"/>
    <w:rsid w:val="00DA6EAF"/>
    <w:rsid w:val="00DA70E4"/>
    <w:rsid w:val="00DA73A3"/>
    <w:rsid w:val="00DA7847"/>
    <w:rsid w:val="00DA7A14"/>
    <w:rsid w:val="00DA7DC0"/>
    <w:rsid w:val="00DA7E50"/>
    <w:rsid w:val="00DB0050"/>
    <w:rsid w:val="00DB012E"/>
    <w:rsid w:val="00DB022D"/>
    <w:rsid w:val="00DB02A3"/>
    <w:rsid w:val="00DB0338"/>
    <w:rsid w:val="00DB045F"/>
    <w:rsid w:val="00DB04B9"/>
    <w:rsid w:val="00DB0CA9"/>
    <w:rsid w:val="00DB0CC0"/>
    <w:rsid w:val="00DB0F09"/>
    <w:rsid w:val="00DB146C"/>
    <w:rsid w:val="00DB14D6"/>
    <w:rsid w:val="00DB1686"/>
    <w:rsid w:val="00DB17DC"/>
    <w:rsid w:val="00DB181E"/>
    <w:rsid w:val="00DB245F"/>
    <w:rsid w:val="00DB29C9"/>
    <w:rsid w:val="00DB29F2"/>
    <w:rsid w:val="00DB2A35"/>
    <w:rsid w:val="00DB2BEC"/>
    <w:rsid w:val="00DB2DDA"/>
    <w:rsid w:val="00DB2E0F"/>
    <w:rsid w:val="00DB2E3C"/>
    <w:rsid w:val="00DB2E84"/>
    <w:rsid w:val="00DB2E90"/>
    <w:rsid w:val="00DB34D3"/>
    <w:rsid w:val="00DB392A"/>
    <w:rsid w:val="00DB3948"/>
    <w:rsid w:val="00DB39C4"/>
    <w:rsid w:val="00DB39FD"/>
    <w:rsid w:val="00DB3B70"/>
    <w:rsid w:val="00DB3C85"/>
    <w:rsid w:val="00DB3D97"/>
    <w:rsid w:val="00DB4C66"/>
    <w:rsid w:val="00DB4FAC"/>
    <w:rsid w:val="00DB5050"/>
    <w:rsid w:val="00DB517C"/>
    <w:rsid w:val="00DB5736"/>
    <w:rsid w:val="00DB58D3"/>
    <w:rsid w:val="00DB5C00"/>
    <w:rsid w:val="00DB5ECE"/>
    <w:rsid w:val="00DB5FD5"/>
    <w:rsid w:val="00DB62E7"/>
    <w:rsid w:val="00DB639E"/>
    <w:rsid w:val="00DB63ED"/>
    <w:rsid w:val="00DB64A0"/>
    <w:rsid w:val="00DB6543"/>
    <w:rsid w:val="00DB671A"/>
    <w:rsid w:val="00DB6777"/>
    <w:rsid w:val="00DB6C6D"/>
    <w:rsid w:val="00DB74FF"/>
    <w:rsid w:val="00DB7759"/>
    <w:rsid w:val="00DB7948"/>
    <w:rsid w:val="00DB79E1"/>
    <w:rsid w:val="00DB7C3E"/>
    <w:rsid w:val="00DB7C6F"/>
    <w:rsid w:val="00DC0621"/>
    <w:rsid w:val="00DC0948"/>
    <w:rsid w:val="00DC0DCC"/>
    <w:rsid w:val="00DC0E05"/>
    <w:rsid w:val="00DC0EF2"/>
    <w:rsid w:val="00DC0FAD"/>
    <w:rsid w:val="00DC150C"/>
    <w:rsid w:val="00DC177A"/>
    <w:rsid w:val="00DC179B"/>
    <w:rsid w:val="00DC1C85"/>
    <w:rsid w:val="00DC1E8C"/>
    <w:rsid w:val="00DC2298"/>
    <w:rsid w:val="00DC293C"/>
    <w:rsid w:val="00DC2957"/>
    <w:rsid w:val="00DC2AF3"/>
    <w:rsid w:val="00DC2B6C"/>
    <w:rsid w:val="00DC3048"/>
    <w:rsid w:val="00DC31B0"/>
    <w:rsid w:val="00DC3589"/>
    <w:rsid w:val="00DC393E"/>
    <w:rsid w:val="00DC3F73"/>
    <w:rsid w:val="00DC4297"/>
    <w:rsid w:val="00DC4672"/>
    <w:rsid w:val="00DC47ED"/>
    <w:rsid w:val="00DC4C73"/>
    <w:rsid w:val="00DC5007"/>
    <w:rsid w:val="00DC500E"/>
    <w:rsid w:val="00DC5795"/>
    <w:rsid w:val="00DC5AEA"/>
    <w:rsid w:val="00DC5D9D"/>
    <w:rsid w:val="00DC5EE2"/>
    <w:rsid w:val="00DC652F"/>
    <w:rsid w:val="00DC66E1"/>
    <w:rsid w:val="00DC67D4"/>
    <w:rsid w:val="00DC6BD1"/>
    <w:rsid w:val="00DC6C5B"/>
    <w:rsid w:val="00DC6C64"/>
    <w:rsid w:val="00DC6D45"/>
    <w:rsid w:val="00DC6D4E"/>
    <w:rsid w:val="00DC6E34"/>
    <w:rsid w:val="00DC6E73"/>
    <w:rsid w:val="00DC7821"/>
    <w:rsid w:val="00DC7835"/>
    <w:rsid w:val="00DC794E"/>
    <w:rsid w:val="00DD024E"/>
    <w:rsid w:val="00DD0547"/>
    <w:rsid w:val="00DD05EA"/>
    <w:rsid w:val="00DD07C6"/>
    <w:rsid w:val="00DD0854"/>
    <w:rsid w:val="00DD0A26"/>
    <w:rsid w:val="00DD1018"/>
    <w:rsid w:val="00DD162D"/>
    <w:rsid w:val="00DD1830"/>
    <w:rsid w:val="00DD18F5"/>
    <w:rsid w:val="00DD1C86"/>
    <w:rsid w:val="00DD1EDD"/>
    <w:rsid w:val="00DD1F21"/>
    <w:rsid w:val="00DD2400"/>
    <w:rsid w:val="00DD2603"/>
    <w:rsid w:val="00DD2666"/>
    <w:rsid w:val="00DD26A4"/>
    <w:rsid w:val="00DD2B06"/>
    <w:rsid w:val="00DD2B95"/>
    <w:rsid w:val="00DD2DA0"/>
    <w:rsid w:val="00DD30B3"/>
    <w:rsid w:val="00DD3125"/>
    <w:rsid w:val="00DD3365"/>
    <w:rsid w:val="00DD33EE"/>
    <w:rsid w:val="00DD3AAE"/>
    <w:rsid w:val="00DD3B08"/>
    <w:rsid w:val="00DD3CDB"/>
    <w:rsid w:val="00DD3E37"/>
    <w:rsid w:val="00DD4228"/>
    <w:rsid w:val="00DD4491"/>
    <w:rsid w:val="00DD4869"/>
    <w:rsid w:val="00DD4B63"/>
    <w:rsid w:val="00DD4B83"/>
    <w:rsid w:val="00DD4CCA"/>
    <w:rsid w:val="00DD5192"/>
    <w:rsid w:val="00DD5941"/>
    <w:rsid w:val="00DD59C6"/>
    <w:rsid w:val="00DD5B05"/>
    <w:rsid w:val="00DD5EF0"/>
    <w:rsid w:val="00DD5F4D"/>
    <w:rsid w:val="00DD6065"/>
    <w:rsid w:val="00DD6215"/>
    <w:rsid w:val="00DD6A44"/>
    <w:rsid w:val="00DD6D3F"/>
    <w:rsid w:val="00DD6D8E"/>
    <w:rsid w:val="00DD73AE"/>
    <w:rsid w:val="00DD752F"/>
    <w:rsid w:val="00DD7827"/>
    <w:rsid w:val="00DD798A"/>
    <w:rsid w:val="00DD7A0F"/>
    <w:rsid w:val="00DD7C82"/>
    <w:rsid w:val="00DD7E3F"/>
    <w:rsid w:val="00DD7F7B"/>
    <w:rsid w:val="00DE0462"/>
    <w:rsid w:val="00DE05C3"/>
    <w:rsid w:val="00DE0654"/>
    <w:rsid w:val="00DE0860"/>
    <w:rsid w:val="00DE094F"/>
    <w:rsid w:val="00DE0B9F"/>
    <w:rsid w:val="00DE0C4E"/>
    <w:rsid w:val="00DE0D2E"/>
    <w:rsid w:val="00DE0EC6"/>
    <w:rsid w:val="00DE110D"/>
    <w:rsid w:val="00DE1674"/>
    <w:rsid w:val="00DE1AE5"/>
    <w:rsid w:val="00DE1CD9"/>
    <w:rsid w:val="00DE1DB5"/>
    <w:rsid w:val="00DE1FD6"/>
    <w:rsid w:val="00DE20AE"/>
    <w:rsid w:val="00DE22BA"/>
    <w:rsid w:val="00DE24A8"/>
    <w:rsid w:val="00DE2DA9"/>
    <w:rsid w:val="00DE2F4B"/>
    <w:rsid w:val="00DE2F84"/>
    <w:rsid w:val="00DE33F8"/>
    <w:rsid w:val="00DE3427"/>
    <w:rsid w:val="00DE358E"/>
    <w:rsid w:val="00DE38F4"/>
    <w:rsid w:val="00DE394B"/>
    <w:rsid w:val="00DE3CD4"/>
    <w:rsid w:val="00DE3DF2"/>
    <w:rsid w:val="00DE3EA8"/>
    <w:rsid w:val="00DE3EE5"/>
    <w:rsid w:val="00DE4026"/>
    <w:rsid w:val="00DE4418"/>
    <w:rsid w:val="00DE444B"/>
    <w:rsid w:val="00DE4654"/>
    <w:rsid w:val="00DE47F1"/>
    <w:rsid w:val="00DE4926"/>
    <w:rsid w:val="00DE4961"/>
    <w:rsid w:val="00DE4FA0"/>
    <w:rsid w:val="00DE51C5"/>
    <w:rsid w:val="00DE5471"/>
    <w:rsid w:val="00DE55FC"/>
    <w:rsid w:val="00DE588A"/>
    <w:rsid w:val="00DE5943"/>
    <w:rsid w:val="00DE5E9C"/>
    <w:rsid w:val="00DE639D"/>
    <w:rsid w:val="00DE6482"/>
    <w:rsid w:val="00DE668E"/>
    <w:rsid w:val="00DE6BFF"/>
    <w:rsid w:val="00DE7656"/>
    <w:rsid w:val="00DE7690"/>
    <w:rsid w:val="00DE7868"/>
    <w:rsid w:val="00DE78CE"/>
    <w:rsid w:val="00DE7C4F"/>
    <w:rsid w:val="00DE7D2E"/>
    <w:rsid w:val="00DE7DC7"/>
    <w:rsid w:val="00DE7E3E"/>
    <w:rsid w:val="00DE7FE9"/>
    <w:rsid w:val="00DF0062"/>
    <w:rsid w:val="00DF0118"/>
    <w:rsid w:val="00DF0191"/>
    <w:rsid w:val="00DF040E"/>
    <w:rsid w:val="00DF051C"/>
    <w:rsid w:val="00DF05FE"/>
    <w:rsid w:val="00DF0849"/>
    <w:rsid w:val="00DF08A2"/>
    <w:rsid w:val="00DF09FF"/>
    <w:rsid w:val="00DF0B64"/>
    <w:rsid w:val="00DF0C3D"/>
    <w:rsid w:val="00DF0E6E"/>
    <w:rsid w:val="00DF11FA"/>
    <w:rsid w:val="00DF1603"/>
    <w:rsid w:val="00DF1D8F"/>
    <w:rsid w:val="00DF20F0"/>
    <w:rsid w:val="00DF20F6"/>
    <w:rsid w:val="00DF2127"/>
    <w:rsid w:val="00DF2252"/>
    <w:rsid w:val="00DF236F"/>
    <w:rsid w:val="00DF2418"/>
    <w:rsid w:val="00DF241F"/>
    <w:rsid w:val="00DF24B6"/>
    <w:rsid w:val="00DF253E"/>
    <w:rsid w:val="00DF27C5"/>
    <w:rsid w:val="00DF2922"/>
    <w:rsid w:val="00DF2955"/>
    <w:rsid w:val="00DF2CB5"/>
    <w:rsid w:val="00DF2E0D"/>
    <w:rsid w:val="00DF2E9B"/>
    <w:rsid w:val="00DF304D"/>
    <w:rsid w:val="00DF3397"/>
    <w:rsid w:val="00DF37A4"/>
    <w:rsid w:val="00DF394A"/>
    <w:rsid w:val="00DF3BCB"/>
    <w:rsid w:val="00DF3CD9"/>
    <w:rsid w:val="00DF3E29"/>
    <w:rsid w:val="00DF3E40"/>
    <w:rsid w:val="00DF4092"/>
    <w:rsid w:val="00DF40C1"/>
    <w:rsid w:val="00DF421C"/>
    <w:rsid w:val="00DF461E"/>
    <w:rsid w:val="00DF46C2"/>
    <w:rsid w:val="00DF48AC"/>
    <w:rsid w:val="00DF4F37"/>
    <w:rsid w:val="00DF4FB9"/>
    <w:rsid w:val="00DF5352"/>
    <w:rsid w:val="00DF53CF"/>
    <w:rsid w:val="00DF5432"/>
    <w:rsid w:val="00DF54E5"/>
    <w:rsid w:val="00DF570D"/>
    <w:rsid w:val="00DF5DDD"/>
    <w:rsid w:val="00DF5E59"/>
    <w:rsid w:val="00DF605E"/>
    <w:rsid w:val="00DF6135"/>
    <w:rsid w:val="00DF668E"/>
    <w:rsid w:val="00DF66C7"/>
    <w:rsid w:val="00DF6DF8"/>
    <w:rsid w:val="00DF6EB9"/>
    <w:rsid w:val="00DF71E7"/>
    <w:rsid w:val="00DF730F"/>
    <w:rsid w:val="00DF7963"/>
    <w:rsid w:val="00DF7EA2"/>
    <w:rsid w:val="00DF7F22"/>
    <w:rsid w:val="00DF7F68"/>
    <w:rsid w:val="00E0002F"/>
    <w:rsid w:val="00E0050D"/>
    <w:rsid w:val="00E0071B"/>
    <w:rsid w:val="00E00788"/>
    <w:rsid w:val="00E00C98"/>
    <w:rsid w:val="00E00CD1"/>
    <w:rsid w:val="00E00E4B"/>
    <w:rsid w:val="00E01599"/>
    <w:rsid w:val="00E017AC"/>
    <w:rsid w:val="00E01A75"/>
    <w:rsid w:val="00E01D0A"/>
    <w:rsid w:val="00E0237F"/>
    <w:rsid w:val="00E0289F"/>
    <w:rsid w:val="00E02D8E"/>
    <w:rsid w:val="00E02E53"/>
    <w:rsid w:val="00E02E8A"/>
    <w:rsid w:val="00E03033"/>
    <w:rsid w:val="00E03417"/>
    <w:rsid w:val="00E03CB4"/>
    <w:rsid w:val="00E03D8C"/>
    <w:rsid w:val="00E03E49"/>
    <w:rsid w:val="00E03EA0"/>
    <w:rsid w:val="00E040DE"/>
    <w:rsid w:val="00E041BA"/>
    <w:rsid w:val="00E043BE"/>
    <w:rsid w:val="00E043DF"/>
    <w:rsid w:val="00E046A7"/>
    <w:rsid w:val="00E04714"/>
    <w:rsid w:val="00E04892"/>
    <w:rsid w:val="00E04974"/>
    <w:rsid w:val="00E04B9D"/>
    <w:rsid w:val="00E04C86"/>
    <w:rsid w:val="00E05166"/>
    <w:rsid w:val="00E05317"/>
    <w:rsid w:val="00E053F5"/>
    <w:rsid w:val="00E05884"/>
    <w:rsid w:val="00E05D4D"/>
    <w:rsid w:val="00E06578"/>
    <w:rsid w:val="00E06BB2"/>
    <w:rsid w:val="00E06FBE"/>
    <w:rsid w:val="00E07162"/>
    <w:rsid w:val="00E07180"/>
    <w:rsid w:val="00E07AC6"/>
    <w:rsid w:val="00E07DB3"/>
    <w:rsid w:val="00E07F82"/>
    <w:rsid w:val="00E10326"/>
    <w:rsid w:val="00E10530"/>
    <w:rsid w:val="00E10662"/>
    <w:rsid w:val="00E1085A"/>
    <w:rsid w:val="00E10A55"/>
    <w:rsid w:val="00E10A69"/>
    <w:rsid w:val="00E10E08"/>
    <w:rsid w:val="00E110A6"/>
    <w:rsid w:val="00E111AD"/>
    <w:rsid w:val="00E11648"/>
    <w:rsid w:val="00E119F8"/>
    <w:rsid w:val="00E11A24"/>
    <w:rsid w:val="00E11AC0"/>
    <w:rsid w:val="00E11B3C"/>
    <w:rsid w:val="00E11BE5"/>
    <w:rsid w:val="00E11BF0"/>
    <w:rsid w:val="00E11C67"/>
    <w:rsid w:val="00E12021"/>
    <w:rsid w:val="00E1214F"/>
    <w:rsid w:val="00E12226"/>
    <w:rsid w:val="00E124F6"/>
    <w:rsid w:val="00E1261D"/>
    <w:rsid w:val="00E12657"/>
    <w:rsid w:val="00E130DF"/>
    <w:rsid w:val="00E1378B"/>
    <w:rsid w:val="00E137E0"/>
    <w:rsid w:val="00E138DA"/>
    <w:rsid w:val="00E139F3"/>
    <w:rsid w:val="00E13A5C"/>
    <w:rsid w:val="00E13C41"/>
    <w:rsid w:val="00E1444B"/>
    <w:rsid w:val="00E1453E"/>
    <w:rsid w:val="00E14798"/>
    <w:rsid w:val="00E149C1"/>
    <w:rsid w:val="00E14A3C"/>
    <w:rsid w:val="00E14AAE"/>
    <w:rsid w:val="00E14B8F"/>
    <w:rsid w:val="00E14C72"/>
    <w:rsid w:val="00E1504D"/>
    <w:rsid w:val="00E152FE"/>
    <w:rsid w:val="00E153BE"/>
    <w:rsid w:val="00E15751"/>
    <w:rsid w:val="00E15A19"/>
    <w:rsid w:val="00E169BF"/>
    <w:rsid w:val="00E16A9A"/>
    <w:rsid w:val="00E16B1E"/>
    <w:rsid w:val="00E16BFB"/>
    <w:rsid w:val="00E16EE3"/>
    <w:rsid w:val="00E17A78"/>
    <w:rsid w:val="00E17AFA"/>
    <w:rsid w:val="00E17C11"/>
    <w:rsid w:val="00E17F72"/>
    <w:rsid w:val="00E201E5"/>
    <w:rsid w:val="00E202FB"/>
    <w:rsid w:val="00E205C3"/>
    <w:rsid w:val="00E2077E"/>
    <w:rsid w:val="00E207F7"/>
    <w:rsid w:val="00E209BB"/>
    <w:rsid w:val="00E20C5E"/>
    <w:rsid w:val="00E20C5F"/>
    <w:rsid w:val="00E20F75"/>
    <w:rsid w:val="00E211CD"/>
    <w:rsid w:val="00E216CA"/>
    <w:rsid w:val="00E219B3"/>
    <w:rsid w:val="00E21C34"/>
    <w:rsid w:val="00E21D32"/>
    <w:rsid w:val="00E21E85"/>
    <w:rsid w:val="00E2203B"/>
    <w:rsid w:val="00E2222F"/>
    <w:rsid w:val="00E22748"/>
    <w:rsid w:val="00E227BB"/>
    <w:rsid w:val="00E2291C"/>
    <w:rsid w:val="00E22CA6"/>
    <w:rsid w:val="00E22E31"/>
    <w:rsid w:val="00E23388"/>
    <w:rsid w:val="00E238A1"/>
    <w:rsid w:val="00E23942"/>
    <w:rsid w:val="00E23CEB"/>
    <w:rsid w:val="00E23F63"/>
    <w:rsid w:val="00E24043"/>
    <w:rsid w:val="00E249EA"/>
    <w:rsid w:val="00E2503D"/>
    <w:rsid w:val="00E25285"/>
    <w:rsid w:val="00E25290"/>
    <w:rsid w:val="00E2556A"/>
    <w:rsid w:val="00E257AC"/>
    <w:rsid w:val="00E258E1"/>
    <w:rsid w:val="00E25A8E"/>
    <w:rsid w:val="00E25C1E"/>
    <w:rsid w:val="00E2602D"/>
    <w:rsid w:val="00E261C5"/>
    <w:rsid w:val="00E26900"/>
    <w:rsid w:val="00E26CBC"/>
    <w:rsid w:val="00E26ECE"/>
    <w:rsid w:val="00E26FE1"/>
    <w:rsid w:val="00E27065"/>
    <w:rsid w:val="00E27173"/>
    <w:rsid w:val="00E272C2"/>
    <w:rsid w:val="00E27380"/>
    <w:rsid w:val="00E277B0"/>
    <w:rsid w:val="00E27A47"/>
    <w:rsid w:val="00E27B02"/>
    <w:rsid w:val="00E27FAF"/>
    <w:rsid w:val="00E30318"/>
    <w:rsid w:val="00E30429"/>
    <w:rsid w:val="00E30509"/>
    <w:rsid w:val="00E30649"/>
    <w:rsid w:val="00E30CD1"/>
    <w:rsid w:val="00E30EB9"/>
    <w:rsid w:val="00E30F4C"/>
    <w:rsid w:val="00E30FCB"/>
    <w:rsid w:val="00E310B4"/>
    <w:rsid w:val="00E31323"/>
    <w:rsid w:val="00E31EED"/>
    <w:rsid w:val="00E3274E"/>
    <w:rsid w:val="00E3299E"/>
    <w:rsid w:val="00E32E92"/>
    <w:rsid w:val="00E32F1A"/>
    <w:rsid w:val="00E32F73"/>
    <w:rsid w:val="00E339C0"/>
    <w:rsid w:val="00E339F4"/>
    <w:rsid w:val="00E33E1E"/>
    <w:rsid w:val="00E33F7D"/>
    <w:rsid w:val="00E34146"/>
    <w:rsid w:val="00E34990"/>
    <w:rsid w:val="00E34BA7"/>
    <w:rsid w:val="00E34C31"/>
    <w:rsid w:val="00E34E25"/>
    <w:rsid w:val="00E3519A"/>
    <w:rsid w:val="00E3533F"/>
    <w:rsid w:val="00E35373"/>
    <w:rsid w:val="00E35CB9"/>
    <w:rsid w:val="00E35D7F"/>
    <w:rsid w:val="00E35F50"/>
    <w:rsid w:val="00E361BB"/>
    <w:rsid w:val="00E3630B"/>
    <w:rsid w:val="00E365C3"/>
    <w:rsid w:val="00E368AD"/>
    <w:rsid w:val="00E368BD"/>
    <w:rsid w:val="00E368F3"/>
    <w:rsid w:val="00E36E0B"/>
    <w:rsid w:val="00E37032"/>
    <w:rsid w:val="00E371E3"/>
    <w:rsid w:val="00E37503"/>
    <w:rsid w:val="00E37ADD"/>
    <w:rsid w:val="00E37CA3"/>
    <w:rsid w:val="00E4021F"/>
    <w:rsid w:val="00E40314"/>
    <w:rsid w:val="00E4037A"/>
    <w:rsid w:val="00E404C4"/>
    <w:rsid w:val="00E40585"/>
    <w:rsid w:val="00E40726"/>
    <w:rsid w:val="00E4074E"/>
    <w:rsid w:val="00E40806"/>
    <w:rsid w:val="00E40962"/>
    <w:rsid w:val="00E40DE7"/>
    <w:rsid w:val="00E4121D"/>
    <w:rsid w:val="00E41270"/>
    <w:rsid w:val="00E41452"/>
    <w:rsid w:val="00E4179D"/>
    <w:rsid w:val="00E41C9A"/>
    <w:rsid w:val="00E424E4"/>
    <w:rsid w:val="00E425D8"/>
    <w:rsid w:val="00E42936"/>
    <w:rsid w:val="00E42990"/>
    <w:rsid w:val="00E42DD6"/>
    <w:rsid w:val="00E42EC5"/>
    <w:rsid w:val="00E43352"/>
    <w:rsid w:val="00E434A7"/>
    <w:rsid w:val="00E43599"/>
    <w:rsid w:val="00E43C57"/>
    <w:rsid w:val="00E4422E"/>
    <w:rsid w:val="00E44372"/>
    <w:rsid w:val="00E44417"/>
    <w:rsid w:val="00E44524"/>
    <w:rsid w:val="00E4462D"/>
    <w:rsid w:val="00E447A7"/>
    <w:rsid w:val="00E44944"/>
    <w:rsid w:val="00E44A42"/>
    <w:rsid w:val="00E44DC2"/>
    <w:rsid w:val="00E44E04"/>
    <w:rsid w:val="00E44F65"/>
    <w:rsid w:val="00E457A5"/>
    <w:rsid w:val="00E4594C"/>
    <w:rsid w:val="00E459B8"/>
    <w:rsid w:val="00E45C05"/>
    <w:rsid w:val="00E46504"/>
    <w:rsid w:val="00E4661A"/>
    <w:rsid w:val="00E467D3"/>
    <w:rsid w:val="00E46892"/>
    <w:rsid w:val="00E46D85"/>
    <w:rsid w:val="00E470F5"/>
    <w:rsid w:val="00E472DD"/>
    <w:rsid w:val="00E475B4"/>
    <w:rsid w:val="00E475D5"/>
    <w:rsid w:val="00E47792"/>
    <w:rsid w:val="00E477DB"/>
    <w:rsid w:val="00E47EDB"/>
    <w:rsid w:val="00E47FAF"/>
    <w:rsid w:val="00E502DE"/>
    <w:rsid w:val="00E50335"/>
    <w:rsid w:val="00E50742"/>
    <w:rsid w:val="00E5082C"/>
    <w:rsid w:val="00E50CE1"/>
    <w:rsid w:val="00E50D88"/>
    <w:rsid w:val="00E50E33"/>
    <w:rsid w:val="00E50EAB"/>
    <w:rsid w:val="00E50F98"/>
    <w:rsid w:val="00E50FE5"/>
    <w:rsid w:val="00E50FEF"/>
    <w:rsid w:val="00E51366"/>
    <w:rsid w:val="00E513D3"/>
    <w:rsid w:val="00E51653"/>
    <w:rsid w:val="00E5183A"/>
    <w:rsid w:val="00E51B97"/>
    <w:rsid w:val="00E51C12"/>
    <w:rsid w:val="00E51C28"/>
    <w:rsid w:val="00E51E42"/>
    <w:rsid w:val="00E51FDE"/>
    <w:rsid w:val="00E520E3"/>
    <w:rsid w:val="00E520E8"/>
    <w:rsid w:val="00E5260E"/>
    <w:rsid w:val="00E527AF"/>
    <w:rsid w:val="00E527B7"/>
    <w:rsid w:val="00E528F3"/>
    <w:rsid w:val="00E52AAA"/>
    <w:rsid w:val="00E53200"/>
    <w:rsid w:val="00E532C2"/>
    <w:rsid w:val="00E5337B"/>
    <w:rsid w:val="00E537CB"/>
    <w:rsid w:val="00E5391B"/>
    <w:rsid w:val="00E53A5F"/>
    <w:rsid w:val="00E53A88"/>
    <w:rsid w:val="00E53CE3"/>
    <w:rsid w:val="00E53DBC"/>
    <w:rsid w:val="00E540C0"/>
    <w:rsid w:val="00E5415D"/>
    <w:rsid w:val="00E541A8"/>
    <w:rsid w:val="00E5463F"/>
    <w:rsid w:val="00E548EA"/>
    <w:rsid w:val="00E54A55"/>
    <w:rsid w:val="00E54F5A"/>
    <w:rsid w:val="00E55151"/>
    <w:rsid w:val="00E55434"/>
    <w:rsid w:val="00E555F9"/>
    <w:rsid w:val="00E55811"/>
    <w:rsid w:val="00E55AC6"/>
    <w:rsid w:val="00E55DAD"/>
    <w:rsid w:val="00E55E2F"/>
    <w:rsid w:val="00E55EB7"/>
    <w:rsid w:val="00E55FAE"/>
    <w:rsid w:val="00E5609C"/>
    <w:rsid w:val="00E56729"/>
    <w:rsid w:val="00E5676A"/>
    <w:rsid w:val="00E568EC"/>
    <w:rsid w:val="00E56FD4"/>
    <w:rsid w:val="00E571D3"/>
    <w:rsid w:val="00E574BC"/>
    <w:rsid w:val="00E57B99"/>
    <w:rsid w:val="00E57BF7"/>
    <w:rsid w:val="00E57D5F"/>
    <w:rsid w:val="00E57F57"/>
    <w:rsid w:val="00E60074"/>
    <w:rsid w:val="00E60443"/>
    <w:rsid w:val="00E60472"/>
    <w:rsid w:val="00E604D0"/>
    <w:rsid w:val="00E60AA0"/>
    <w:rsid w:val="00E60ABB"/>
    <w:rsid w:val="00E60CCC"/>
    <w:rsid w:val="00E60F67"/>
    <w:rsid w:val="00E61228"/>
    <w:rsid w:val="00E612C5"/>
    <w:rsid w:val="00E61306"/>
    <w:rsid w:val="00E61627"/>
    <w:rsid w:val="00E6193C"/>
    <w:rsid w:val="00E61D5F"/>
    <w:rsid w:val="00E61EF6"/>
    <w:rsid w:val="00E6240E"/>
    <w:rsid w:val="00E6255F"/>
    <w:rsid w:val="00E625D5"/>
    <w:rsid w:val="00E62959"/>
    <w:rsid w:val="00E6296C"/>
    <w:rsid w:val="00E62DA2"/>
    <w:rsid w:val="00E6319A"/>
    <w:rsid w:val="00E638C7"/>
    <w:rsid w:val="00E63964"/>
    <w:rsid w:val="00E63A35"/>
    <w:rsid w:val="00E63B09"/>
    <w:rsid w:val="00E63BE1"/>
    <w:rsid w:val="00E63C5C"/>
    <w:rsid w:val="00E63F2F"/>
    <w:rsid w:val="00E64175"/>
    <w:rsid w:val="00E64183"/>
    <w:rsid w:val="00E642D7"/>
    <w:rsid w:val="00E6442B"/>
    <w:rsid w:val="00E64CDA"/>
    <w:rsid w:val="00E64E67"/>
    <w:rsid w:val="00E65154"/>
    <w:rsid w:val="00E6580D"/>
    <w:rsid w:val="00E6621C"/>
    <w:rsid w:val="00E664FF"/>
    <w:rsid w:val="00E665D4"/>
    <w:rsid w:val="00E66910"/>
    <w:rsid w:val="00E6691A"/>
    <w:rsid w:val="00E66B15"/>
    <w:rsid w:val="00E66F68"/>
    <w:rsid w:val="00E671C8"/>
    <w:rsid w:val="00E6745A"/>
    <w:rsid w:val="00E675C2"/>
    <w:rsid w:val="00E675D7"/>
    <w:rsid w:val="00E67C09"/>
    <w:rsid w:val="00E67C7A"/>
    <w:rsid w:val="00E67DB1"/>
    <w:rsid w:val="00E70089"/>
    <w:rsid w:val="00E701F1"/>
    <w:rsid w:val="00E70258"/>
    <w:rsid w:val="00E702CE"/>
    <w:rsid w:val="00E7091E"/>
    <w:rsid w:val="00E70BC5"/>
    <w:rsid w:val="00E70DC6"/>
    <w:rsid w:val="00E70E45"/>
    <w:rsid w:val="00E70F6A"/>
    <w:rsid w:val="00E71060"/>
    <w:rsid w:val="00E7116A"/>
    <w:rsid w:val="00E711F9"/>
    <w:rsid w:val="00E713EE"/>
    <w:rsid w:val="00E7150D"/>
    <w:rsid w:val="00E715C1"/>
    <w:rsid w:val="00E718FB"/>
    <w:rsid w:val="00E71E01"/>
    <w:rsid w:val="00E7210B"/>
    <w:rsid w:val="00E72147"/>
    <w:rsid w:val="00E722AF"/>
    <w:rsid w:val="00E724CA"/>
    <w:rsid w:val="00E727C4"/>
    <w:rsid w:val="00E72835"/>
    <w:rsid w:val="00E72935"/>
    <w:rsid w:val="00E72A46"/>
    <w:rsid w:val="00E72B17"/>
    <w:rsid w:val="00E72B1E"/>
    <w:rsid w:val="00E72E4E"/>
    <w:rsid w:val="00E731BF"/>
    <w:rsid w:val="00E737A2"/>
    <w:rsid w:val="00E73841"/>
    <w:rsid w:val="00E73AF6"/>
    <w:rsid w:val="00E73E00"/>
    <w:rsid w:val="00E74027"/>
    <w:rsid w:val="00E74BD6"/>
    <w:rsid w:val="00E74C6E"/>
    <w:rsid w:val="00E7517D"/>
    <w:rsid w:val="00E75215"/>
    <w:rsid w:val="00E7522A"/>
    <w:rsid w:val="00E75332"/>
    <w:rsid w:val="00E7585F"/>
    <w:rsid w:val="00E76141"/>
    <w:rsid w:val="00E763CA"/>
    <w:rsid w:val="00E767FF"/>
    <w:rsid w:val="00E7687D"/>
    <w:rsid w:val="00E768C6"/>
    <w:rsid w:val="00E76952"/>
    <w:rsid w:val="00E76ABF"/>
    <w:rsid w:val="00E77177"/>
    <w:rsid w:val="00E773D8"/>
    <w:rsid w:val="00E7763D"/>
    <w:rsid w:val="00E77D52"/>
    <w:rsid w:val="00E804B6"/>
    <w:rsid w:val="00E805A2"/>
    <w:rsid w:val="00E80904"/>
    <w:rsid w:val="00E8096B"/>
    <w:rsid w:val="00E80C87"/>
    <w:rsid w:val="00E80E89"/>
    <w:rsid w:val="00E811F5"/>
    <w:rsid w:val="00E8132D"/>
    <w:rsid w:val="00E81521"/>
    <w:rsid w:val="00E8195C"/>
    <w:rsid w:val="00E8197F"/>
    <w:rsid w:val="00E81A89"/>
    <w:rsid w:val="00E81F47"/>
    <w:rsid w:val="00E81F59"/>
    <w:rsid w:val="00E820C6"/>
    <w:rsid w:val="00E82152"/>
    <w:rsid w:val="00E822B7"/>
    <w:rsid w:val="00E82422"/>
    <w:rsid w:val="00E829F2"/>
    <w:rsid w:val="00E82D21"/>
    <w:rsid w:val="00E83BBB"/>
    <w:rsid w:val="00E83FBF"/>
    <w:rsid w:val="00E84776"/>
    <w:rsid w:val="00E847E3"/>
    <w:rsid w:val="00E847ED"/>
    <w:rsid w:val="00E84981"/>
    <w:rsid w:val="00E849E0"/>
    <w:rsid w:val="00E84C67"/>
    <w:rsid w:val="00E84DFE"/>
    <w:rsid w:val="00E84E6E"/>
    <w:rsid w:val="00E84FD8"/>
    <w:rsid w:val="00E85145"/>
    <w:rsid w:val="00E85286"/>
    <w:rsid w:val="00E852E3"/>
    <w:rsid w:val="00E85B68"/>
    <w:rsid w:val="00E85B6E"/>
    <w:rsid w:val="00E85D94"/>
    <w:rsid w:val="00E85F00"/>
    <w:rsid w:val="00E861ED"/>
    <w:rsid w:val="00E86381"/>
    <w:rsid w:val="00E8650F"/>
    <w:rsid w:val="00E86638"/>
    <w:rsid w:val="00E867CB"/>
    <w:rsid w:val="00E869B1"/>
    <w:rsid w:val="00E86E5F"/>
    <w:rsid w:val="00E86F4A"/>
    <w:rsid w:val="00E87301"/>
    <w:rsid w:val="00E8738E"/>
    <w:rsid w:val="00E875B4"/>
    <w:rsid w:val="00E875F6"/>
    <w:rsid w:val="00E87749"/>
    <w:rsid w:val="00E87C2A"/>
    <w:rsid w:val="00E87E96"/>
    <w:rsid w:val="00E9032B"/>
    <w:rsid w:val="00E9050A"/>
    <w:rsid w:val="00E9068B"/>
    <w:rsid w:val="00E909B0"/>
    <w:rsid w:val="00E90B8A"/>
    <w:rsid w:val="00E90C60"/>
    <w:rsid w:val="00E90E79"/>
    <w:rsid w:val="00E91131"/>
    <w:rsid w:val="00E91441"/>
    <w:rsid w:val="00E916BA"/>
    <w:rsid w:val="00E916DD"/>
    <w:rsid w:val="00E918E1"/>
    <w:rsid w:val="00E919F4"/>
    <w:rsid w:val="00E91D9C"/>
    <w:rsid w:val="00E91F44"/>
    <w:rsid w:val="00E920CB"/>
    <w:rsid w:val="00E922B5"/>
    <w:rsid w:val="00E9243C"/>
    <w:rsid w:val="00E9249B"/>
    <w:rsid w:val="00E9286F"/>
    <w:rsid w:val="00E92910"/>
    <w:rsid w:val="00E92A4B"/>
    <w:rsid w:val="00E92A94"/>
    <w:rsid w:val="00E92CC5"/>
    <w:rsid w:val="00E92D30"/>
    <w:rsid w:val="00E92DD8"/>
    <w:rsid w:val="00E92E47"/>
    <w:rsid w:val="00E93234"/>
    <w:rsid w:val="00E93359"/>
    <w:rsid w:val="00E93617"/>
    <w:rsid w:val="00E939ED"/>
    <w:rsid w:val="00E93B1E"/>
    <w:rsid w:val="00E93D15"/>
    <w:rsid w:val="00E94045"/>
    <w:rsid w:val="00E94100"/>
    <w:rsid w:val="00E9443F"/>
    <w:rsid w:val="00E9454C"/>
    <w:rsid w:val="00E9467C"/>
    <w:rsid w:val="00E94702"/>
    <w:rsid w:val="00E94ABA"/>
    <w:rsid w:val="00E94CC2"/>
    <w:rsid w:val="00E94D03"/>
    <w:rsid w:val="00E94F8D"/>
    <w:rsid w:val="00E95097"/>
    <w:rsid w:val="00E950B8"/>
    <w:rsid w:val="00E95179"/>
    <w:rsid w:val="00E9518F"/>
    <w:rsid w:val="00E9545A"/>
    <w:rsid w:val="00E95B82"/>
    <w:rsid w:val="00E95C8C"/>
    <w:rsid w:val="00E95E55"/>
    <w:rsid w:val="00E95FA8"/>
    <w:rsid w:val="00E9659F"/>
    <w:rsid w:val="00E967F8"/>
    <w:rsid w:val="00E968BE"/>
    <w:rsid w:val="00E96F74"/>
    <w:rsid w:val="00E970E4"/>
    <w:rsid w:val="00E9739D"/>
    <w:rsid w:val="00E973C5"/>
    <w:rsid w:val="00E975AC"/>
    <w:rsid w:val="00E975BE"/>
    <w:rsid w:val="00E975E5"/>
    <w:rsid w:val="00E9789F"/>
    <w:rsid w:val="00E978EA"/>
    <w:rsid w:val="00E97DA2"/>
    <w:rsid w:val="00E97DB7"/>
    <w:rsid w:val="00E97E7A"/>
    <w:rsid w:val="00E97F28"/>
    <w:rsid w:val="00EA00C0"/>
    <w:rsid w:val="00EA0163"/>
    <w:rsid w:val="00EA0296"/>
    <w:rsid w:val="00EA0568"/>
    <w:rsid w:val="00EA0833"/>
    <w:rsid w:val="00EA083B"/>
    <w:rsid w:val="00EA0872"/>
    <w:rsid w:val="00EA09C7"/>
    <w:rsid w:val="00EA0AAD"/>
    <w:rsid w:val="00EA0B2D"/>
    <w:rsid w:val="00EA0E52"/>
    <w:rsid w:val="00EA1338"/>
    <w:rsid w:val="00EA138A"/>
    <w:rsid w:val="00EA15A5"/>
    <w:rsid w:val="00EA17D3"/>
    <w:rsid w:val="00EA1A73"/>
    <w:rsid w:val="00EA2129"/>
    <w:rsid w:val="00EA2454"/>
    <w:rsid w:val="00EA26F7"/>
    <w:rsid w:val="00EA2ABF"/>
    <w:rsid w:val="00EA2B42"/>
    <w:rsid w:val="00EA2F92"/>
    <w:rsid w:val="00EA3012"/>
    <w:rsid w:val="00EA335F"/>
    <w:rsid w:val="00EA3905"/>
    <w:rsid w:val="00EA3A8A"/>
    <w:rsid w:val="00EA4200"/>
    <w:rsid w:val="00EA4642"/>
    <w:rsid w:val="00EA47C6"/>
    <w:rsid w:val="00EA4871"/>
    <w:rsid w:val="00EA4A42"/>
    <w:rsid w:val="00EA4ACF"/>
    <w:rsid w:val="00EA4B48"/>
    <w:rsid w:val="00EA5873"/>
    <w:rsid w:val="00EA589B"/>
    <w:rsid w:val="00EA5AC5"/>
    <w:rsid w:val="00EA5C76"/>
    <w:rsid w:val="00EA5D76"/>
    <w:rsid w:val="00EA63ED"/>
    <w:rsid w:val="00EA64F0"/>
    <w:rsid w:val="00EA6521"/>
    <w:rsid w:val="00EA660C"/>
    <w:rsid w:val="00EA6885"/>
    <w:rsid w:val="00EA6908"/>
    <w:rsid w:val="00EA6AFC"/>
    <w:rsid w:val="00EA6E2F"/>
    <w:rsid w:val="00EA7277"/>
    <w:rsid w:val="00EA74E7"/>
    <w:rsid w:val="00EA78C6"/>
    <w:rsid w:val="00EA78CA"/>
    <w:rsid w:val="00EA79DE"/>
    <w:rsid w:val="00EB0138"/>
    <w:rsid w:val="00EB031C"/>
    <w:rsid w:val="00EB0340"/>
    <w:rsid w:val="00EB0CE9"/>
    <w:rsid w:val="00EB14D3"/>
    <w:rsid w:val="00EB157E"/>
    <w:rsid w:val="00EB15EC"/>
    <w:rsid w:val="00EB1A75"/>
    <w:rsid w:val="00EB1B8D"/>
    <w:rsid w:val="00EB2077"/>
    <w:rsid w:val="00EB2441"/>
    <w:rsid w:val="00EB27B5"/>
    <w:rsid w:val="00EB27CA"/>
    <w:rsid w:val="00EB2A18"/>
    <w:rsid w:val="00EB2C85"/>
    <w:rsid w:val="00EB2C8C"/>
    <w:rsid w:val="00EB2E28"/>
    <w:rsid w:val="00EB3103"/>
    <w:rsid w:val="00EB32DB"/>
    <w:rsid w:val="00EB3480"/>
    <w:rsid w:val="00EB34CD"/>
    <w:rsid w:val="00EB3595"/>
    <w:rsid w:val="00EB38F6"/>
    <w:rsid w:val="00EB39B3"/>
    <w:rsid w:val="00EB3E3C"/>
    <w:rsid w:val="00EB3FA1"/>
    <w:rsid w:val="00EB4468"/>
    <w:rsid w:val="00EB44BE"/>
    <w:rsid w:val="00EB450B"/>
    <w:rsid w:val="00EB4569"/>
    <w:rsid w:val="00EB4A0C"/>
    <w:rsid w:val="00EB4A21"/>
    <w:rsid w:val="00EB5071"/>
    <w:rsid w:val="00EB50AB"/>
    <w:rsid w:val="00EB5337"/>
    <w:rsid w:val="00EB53BA"/>
    <w:rsid w:val="00EB5ACF"/>
    <w:rsid w:val="00EB5C48"/>
    <w:rsid w:val="00EB5CF5"/>
    <w:rsid w:val="00EB5FE9"/>
    <w:rsid w:val="00EB62B7"/>
    <w:rsid w:val="00EB63A1"/>
    <w:rsid w:val="00EB6502"/>
    <w:rsid w:val="00EB66CB"/>
    <w:rsid w:val="00EB6A83"/>
    <w:rsid w:val="00EB6AFC"/>
    <w:rsid w:val="00EB6B5E"/>
    <w:rsid w:val="00EB6C67"/>
    <w:rsid w:val="00EB71E2"/>
    <w:rsid w:val="00EB727B"/>
    <w:rsid w:val="00EB73D1"/>
    <w:rsid w:val="00EB767D"/>
    <w:rsid w:val="00EB78C8"/>
    <w:rsid w:val="00EB7A89"/>
    <w:rsid w:val="00EB7CA3"/>
    <w:rsid w:val="00EC007D"/>
    <w:rsid w:val="00EC0273"/>
    <w:rsid w:val="00EC032E"/>
    <w:rsid w:val="00EC0414"/>
    <w:rsid w:val="00EC05E9"/>
    <w:rsid w:val="00EC0C49"/>
    <w:rsid w:val="00EC0DC0"/>
    <w:rsid w:val="00EC0F56"/>
    <w:rsid w:val="00EC0FEB"/>
    <w:rsid w:val="00EC111D"/>
    <w:rsid w:val="00EC12BA"/>
    <w:rsid w:val="00EC13BF"/>
    <w:rsid w:val="00EC189B"/>
    <w:rsid w:val="00EC1A60"/>
    <w:rsid w:val="00EC1B8E"/>
    <w:rsid w:val="00EC1C22"/>
    <w:rsid w:val="00EC1C28"/>
    <w:rsid w:val="00EC1F86"/>
    <w:rsid w:val="00EC206C"/>
    <w:rsid w:val="00EC25E0"/>
    <w:rsid w:val="00EC27E4"/>
    <w:rsid w:val="00EC2C28"/>
    <w:rsid w:val="00EC2E1E"/>
    <w:rsid w:val="00EC3359"/>
    <w:rsid w:val="00EC36AA"/>
    <w:rsid w:val="00EC37D4"/>
    <w:rsid w:val="00EC3813"/>
    <w:rsid w:val="00EC38B7"/>
    <w:rsid w:val="00EC3C74"/>
    <w:rsid w:val="00EC3DB0"/>
    <w:rsid w:val="00EC40BB"/>
    <w:rsid w:val="00EC41A3"/>
    <w:rsid w:val="00EC4397"/>
    <w:rsid w:val="00EC4614"/>
    <w:rsid w:val="00EC46EE"/>
    <w:rsid w:val="00EC4C6A"/>
    <w:rsid w:val="00EC4EE2"/>
    <w:rsid w:val="00EC4F74"/>
    <w:rsid w:val="00EC5014"/>
    <w:rsid w:val="00EC5935"/>
    <w:rsid w:val="00EC5FC9"/>
    <w:rsid w:val="00EC63C9"/>
    <w:rsid w:val="00EC68E6"/>
    <w:rsid w:val="00EC69B7"/>
    <w:rsid w:val="00EC6A0A"/>
    <w:rsid w:val="00EC6B8A"/>
    <w:rsid w:val="00EC6E6E"/>
    <w:rsid w:val="00EC6F21"/>
    <w:rsid w:val="00EC7A04"/>
    <w:rsid w:val="00ED0386"/>
    <w:rsid w:val="00ED0590"/>
    <w:rsid w:val="00ED06B3"/>
    <w:rsid w:val="00ED08EB"/>
    <w:rsid w:val="00ED0A6C"/>
    <w:rsid w:val="00ED0B11"/>
    <w:rsid w:val="00ED0E79"/>
    <w:rsid w:val="00ED0EA7"/>
    <w:rsid w:val="00ED0EDC"/>
    <w:rsid w:val="00ED0F11"/>
    <w:rsid w:val="00ED1178"/>
    <w:rsid w:val="00ED12A1"/>
    <w:rsid w:val="00ED13BF"/>
    <w:rsid w:val="00ED1496"/>
    <w:rsid w:val="00ED1DED"/>
    <w:rsid w:val="00ED1F75"/>
    <w:rsid w:val="00ED2749"/>
    <w:rsid w:val="00ED288E"/>
    <w:rsid w:val="00ED2AF2"/>
    <w:rsid w:val="00ED2B8E"/>
    <w:rsid w:val="00ED2C12"/>
    <w:rsid w:val="00ED3262"/>
    <w:rsid w:val="00ED3905"/>
    <w:rsid w:val="00ED39A1"/>
    <w:rsid w:val="00ED3AD3"/>
    <w:rsid w:val="00ED3BAD"/>
    <w:rsid w:val="00ED3D96"/>
    <w:rsid w:val="00ED3F01"/>
    <w:rsid w:val="00ED406F"/>
    <w:rsid w:val="00ED4348"/>
    <w:rsid w:val="00ED4634"/>
    <w:rsid w:val="00ED4CA2"/>
    <w:rsid w:val="00ED4D0B"/>
    <w:rsid w:val="00ED4D6B"/>
    <w:rsid w:val="00ED4EBB"/>
    <w:rsid w:val="00ED53F3"/>
    <w:rsid w:val="00ED5902"/>
    <w:rsid w:val="00ED5B78"/>
    <w:rsid w:val="00ED5BF0"/>
    <w:rsid w:val="00ED5F72"/>
    <w:rsid w:val="00ED5F97"/>
    <w:rsid w:val="00ED64C8"/>
    <w:rsid w:val="00ED6A39"/>
    <w:rsid w:val="00ED6E4B"/>
    <w:rsid w:val="00ED6EAA"/>
    <w:rsid w:val="00ED6EDC"/>
    <w:rsid w:val="00ED6F2C"/>
    <w:rsid w:val="00ED7202"/>
    <w:rsid w:val="00ED7356"/>
    <w:rsid w:val="00ED7496"/>
    <w:rsid w:val="00ED7BF1"/>
    <w:rsid w:val="00ED7F3B"/>
    <w:rsid w:val="00EE03B5"/>
    <w:rsid w:val="00EE07ED"/>
    <w:rsid w:val="00EE0931"/>
    <w:rsid w:val="00EE0F59"/>
    <w:rsid w:val="00EE0F6F"/>
    <w:rsid w:val="00EE1137"/>
    <w:rsid w:val="00EE125C"/>
    <w:rsid w:val="00EE16DA"/>
    <w:rsid w:val="00EE1A40"/>
    <w:rsid w:val="00EE1BE6"/>
    <w:rsid w:val="00EE1C54"/>
    <w:rsid w:val="00EE1C6C"/>
    <w:rsid w:val="00EE1F57"/>
    <w:rsid w:val="00EE2000"/>
    <w:rsid w:val="00EE23F7"/>
    <w:rsid w:val="00EE249D"/>
    <w:rsid w:val="00EE2652"/>
    <w:rsid w:val="00EE2B68"/>
    <w:rsid w:val="00EE31F9"/>
    <w:rsid w:val="00EE3381"/>
    <w:rsid w:val="00EE34CB"/>
    <w:rsid w:val="00EE385D"/>
    <w:rsid w:val="00EE3948"/>
    <w:rsid w:val="00EE3FA9"/>
    <w:rsid w:val="00EE42E1"/>
    <w:rsid w:val="00EE4563"/>
    <w:rsid w:val="00EE45D6"/>
    <w:rsid w:val="00EE4644"/>
    <w:rsid w:val="00EE47BF"/>
    <w:rsid w:val="00EE4BA1"/>
    <w:rsid w:val="00EE4C8C"/>
    <w:rsid w:val="00EE4EB8"/>
    <w:rsid w:val="00EE4F1C"/>
    <w:rsid w:val="00EE5437"/>
    <w:rsid w:val="00EE59D1"/>
    <w:rsid w:val="00EE5ADA"/>
    <w:rsid w:val="00EE6105"/>
    <w:rsid w:val="00EE6744"/>
    <w:rsid w:val="00EE6966"/>
    <w:rsid w:val="00EE6B76"/>
    <w:rsid w:val="00EE701C"/>
    <w:rsid w:val="00EE7304"/>
    <w:rsid w:val="00EE7401"/>
    <w:rsid w:val="00EE7497"/>
    <w:rsid w:val="00EE75FB"/>
    <w:rsid w:val="00EE7760"/>
    <w:rsid w:val="00EE78C1"/>
    <w:rsid w:val="00EE7938"/>
    <w:rsid w:val="00EE7C8A"/>
    <w:rsid w:val="00EE7D2E"/>
    <w:rsid w:val="00EE7EF3"/>
    <w:rsid w:val="00EF046B"/>
    <w:rsid w:val="00EF0824"/>
    <w:rsid w:val="00EF0854"/>
    <w:rsid w:val="00EF08DA"/>
    <w:rsid w:val="00EF0910"/>
    <w:rsid w:val="00EF09FF"/>
    <w:rsid w:val="00EF0B09"/>
    <w:rsid w:val="00EF0E94"/>
    <w:rsid w:val="00EF0F87"/>
    <w:rsid w:val="00EF1963"/>
    <w:rsid w:val="00EF1BD0"/>
    <w:rsid w:val="00EF1C54"/>
    <w:rsid w:val="00EF1CEE"/>
    <w:rsid w:val="00EF21E2"/>
    <w:rsid w:val="00EF24F9"/>
    <w:rsid w:val="00EF2A6F"/>
    <w:rsid w:val="00EF2AB6"/>
    <w:rsid w:val="00EF2C5C"/>
    <w:rsid w:val="00EF30AC"/>
    <w:rsid w:val="00EF33D8"/>
    <w:rsid w:val="00EF34DE"/>
    <w:rsid w:val="00EF3845"/>
    <w:rsid w:val="00EF399B"/>
    <w:rsid w:val="00EF3A81"/>
    <w:rsid w:val="00EF3C07"/>
    <w:rsid w:val="00EF419B"/>
    <w:rsid w:val="00EF4353"/>
    <w:rsid w:val="00EF4886"/>
    <w:rsid w:val="00EF4A8E"/>
    <w:rsid w:val="00EF4B7F"/>
    <w:rsid w:val="00EF4D74"/>
    <w:rsid w:val="00EF509A"/>
    <w:rsid w:val="00EF57BD"/>
    <w:rsid w:val="00EF59D5"/>
    <w:rsid w:val="00EF5AF3"/>
    <w:rsid w:val="00EF5B8B"/>
    <w:rsid w:val="00EF5D55"/>
    <w:rsid w:val="00EF5D97"/>
    <w:rsid w:val="00EF6336"/>
    <w:rsid w:val="00EF67E3"/>
    <w:rsid w:val="00EF6B29"/>
    <w:rsid w:val="00EF6CE4"/>
    <w:rsid w:val="00EF6DC7"/>
    <w:rsid w:val="00EF6DD7"/>
    <w:rsid w:val="00EF6EAB"/>
    <w:rsid w:val="00EF7071"/>
    <w:rsid w:val="00EF7180"/>
    <w:rsid w:val="00EF75F5"/>
    <w:rsid w:val="00EF765D"/>
    <w:rsid w:val="00EF7A22"/>
    <w:rsid w:val="00F000F5"/>
    <w:rsid w:val="00F002A8"/>
    <w:rsid w:val="00F004A4"/>
    <w:rsid w:val="00F00718"/>
    <w:rsid w:val="00F0088B"/>
    <w:rsid w:val="00F00962"/>
    <w:rsid w:val="00F00C5A"/>
    <w:rsid w:val="00F01616"/>
    <w:rsid w:val="00F01981"/>
    <w:rsid w:val="00F01E8D"/>
    <w:rsid w:val="00F01E8F"/>
    <w:rsid w:val="00F01E97"/>
    <w:rsid w:val="00F022C4"/>
    <w:rsid w:val="00F023CF"/>
    <w:rsid w:val="00F02666"/>
    <w:rsid w:val="00F026BF"/>
    <w:rsid w:val="00F027B1"/>
    <w:rsid w:val="00F02A03"/>
    <w:rsid w:val="00F02BD3"/>
    <w:rsid w:val="00F02CDB"/>
    <w:rsid w:val="00F03135"/>
    <w:rsid w:val="00F031B8"/>
    <w:rsid w:val="00F03226"/>
    <w:rsid w:val="00F03301"/>
    <w:rsid w:val="00F0337B"/>
    <w:rsid w:val="00F033C3"/>
    <w:rsid w:val="00F033DB"/>
    <w:rsid w:val="00F035A6"/>
    <w:rsid w:val="00F037A8"/>
    <w:rsid w:val="00F0383A"/>
    <w:rsid w:val="00F03D74"/>
    <w:rsid w:val="00F04182"/>
    <w:rsid w:val="00F041AA"/>
    <w:rsid w:val="00F042A8"/>
    <w:rsid w:val="00F042FE"/>
    <w:rsid w:val="00F04317"/>
    <w:rsid w:val="00F04337"/>
    <w:rsid w:val="00F043A1"/>
    <w:rsid w:val="00F04BE0"/>
    <w:rsid w:val="00F04C99"/>
    <w:rsid w:val="00F04D33"/>
    <w:rsid w:val="00F04E67"/>
    <w:rsid w:val="00F04E6B"/>
    <w:rsid w:val="00F04FAC"/>
    <w:rsid w:val="00F04FCF"/>
    <w:rsid w:val="00F05038"/>
    <w:rsid w:val="00F051CA"/>
    <w:rsid w:val="00F05818"/>
    <w:rsid w:val="00F058E5"/>
    <w:rsid w:val="00F05CD2"/>
    <w:rsid w:val="00F05D2E"/>
    <w:rsid w:val="00F05D82"/>
    <w:rsid w:val="00F05E4F"/>
    <w:rsid w:val="00F05E8A"/>
    <w:rsid w:val="00F05FA1"/>
    <w:rsid w:val="00F0673D"/>
    <w:rsid w:val="00F067F4"/>
    <w:rsid w:val="00F06BCA"/>
    <w:rsid w:val="00F06D7E"/>
    <w:rsid w:val="00F06E57"/>
    <w:rsid w:val="00F0708A"/>
    <w:rsid w:val="00F072BD"/>
    <w:rsid w:val="00F079D0"/>
    <w:rsid w:val="00F07E26"/>
    <w:rsid w:val="00F07E34"/>
    <w:rsid w:val="00F1075A"/>
    <w:rsid w:val="00F10837"/>
    <w:rsid w:val="00F10875"/>
    <w:rsid w:val="00F10A2F"/>
    <w:rsid w:val="00F10AA4"/>
    <w:rsid w:val="00F10AF7"/>
    <w:rsid w:val="00F110D3"/>
    <w:rsid w:val="00F1166C"/>
    <w:rsid w:val="00F11672"/>
    <w:rsid w:val="00F118C4"/>
    <w:rsid w:val="00F11B0E"/>
    <w:rsid w:val="00F11BF5"/>
    <w:rsid w:val="00F11E68"/>
    <w:rsid w:val="00F1258E"/>
    <w:rsid w:val="00F12673"/>
    <w:rsid w:val="00F129B5"/>
    <w:rsid w:val="00F12A1D"/>
    <w:rsid w:val="00F12B39"/>
    <w:rsid w:val="00F12B41"/>
    <w:rsid w:val="00F12D0D"/>
    <w:rsid w:val="00F12E32"/>
    <w:rsid w:val="00F12F0C"/>
    <w:rsid w:val="00F13213"/>
    <w:rsid w:val="00F135F3"/>
    <w:rsid w:val="00F13835"/>
    <w:rsid w:val="00F13A27"/>
    <w:rsid w:val="00F13B3D"/>
    <w:rsid w:val="00F13BC5"/>
    <w:rsid w:val="00F13E4A"/>
    <w:rsid w:val="00F14A0F"/>
    <w:rsid w:val="00F14CF7"/>
    <w:rsid w:val="00F14E47"/>
    <w:rsid w:val="00F153F4"/>
    <w:rsid w:val="00F15503"/>
    <w:rsid w:val="00F15655"/>
    <w:rsid w:val="00F1567F"/>
    <w:rsid w:val="00F15772"/>
    <w:rsid w:val="00F1586A"/>
    <w:rsid w:val="00F15945"/>
    <w:rsid w:val="00F15AD7"/>
    <w:rsid w:val="00F15C3E"/>
    <w:rsid w:val="00F15C9A"/>
    <w:rsid w:val="00F15DAD"/>
    <w:rsid w:val="00F16277"/>
    <w:rsid w:val="00F162FF"/>
    <w:rsid w:val="00F169E0"/>
    <w:rsid w:val="00F16B3C"/>
    <w:rsid w:val="00F16FC1"/>
    <w:rsid w:val="00F1708A"/>
    <w:rsid w:val="00F172FD"/>
    <w:rsid w:val="00F17539"/>
    <w:rsid w:val="00F1771E"/>
    <w:rsid w:val="00F17B7D"/>
    <w:rsid w:val="00F17D3F"/>
    <w:rsid w:val="00F17F5A"/>
    <w:rsid w:val="00F20086"/>
    <w:rsid w:val="00F200C2"/>
    <w:rsid w:val="00F202E5"/>
    <w:rsid w:val="00F20714"/>
    <w:rsid w:val="00F2079F"/>
    <w:rsid w:val="00F20A1C"/>
    <w:rsid w:val="00F20A70"/>
    <w:rsid w:val="00F20BBA"/>
    <w:rsid w:val="00F20BBC"/>
    <w:rsid w:val="00F20F09"/>
    <w:rsid w:val="00F20F52"/>
    <w:rsid w:val="00F21248"/>
    <w:rsid w:val="00F21444"/>
    <w:rsid w:val="00F214CC"/>
    <w:rsid w:val="00F217DA"/>
    <w:rsid w:val="00F218F8"/>
    <w:rsid w:val="00F21905"/>
    <w:rsid w:val="00F22696"/>
    <w:rsid w:val="00F227A8"/>
    <w:rsid w:val="00F229CB"/>
    <w:rsid w:val="00F22A29"/>
    <w:rsid w:val="00F23233"/>
    <w:rsid w:val="00F23307"/>
    <w:rsid w:val="00F23ABC"/>
    <w:rsid w:val="00F242B3"/>
    <w:rsid w:val="00F243AA"/>
    <w:rsid w:val="00F24488"/>
    <w:rsid w:val="00F244E6"/>
    <w:rsid w:val="00F2458A"/>
    <w:rsid w:val="00F245F2"/>
    <w:rsid w:val="00F2490E"/>
    <w:rsid w:val="00F24B9B"/>
    <w:rsid w:val="00F24BD4"/>
    <w:rsid w:val="00F2526C"/>
    <w:rsid w:val="00F253B8"/>
    <w:rsid w:val="00F2542F"/>
    <w:rsid w:val="00F25724"/>
    <w:rsid w:val="00F25749"/>
    <w:rsid w:val="00F259EF"/>
    <w:rsid w:val="00F25A9C"/>
    <w:rsid w:val="00F25C2E"/>
    <w:rsid w:val="00F25EC3"/>
    <w:rsid w:val="00F26196"/>
    <w:rsid w:val="00F268CB"/>
    <w:rsid w:val="00F26979"/>
    <w:rsid w:val="00F26CB6"/>
    <w:rsid w:val="00F26D71"/>
    <w:rsid w:val="00F2712E"/>
    <w:rsid w:val="00F272DC"/>
    <w:rsid w:val="00F27320"/>
    <w:rsid w:val="00F27335"/>
    <w:rsid w:val="00F27367"/>
    <w:rsid w:val="00F273A5"/>
    <w:rsid w:val="00F273DE"/>
    <w:rsid w:val="00F275DB"/>
    <w:rsid w:val="00F2767A"/>
    <w:rsid w:val="00F2794E"/>
    <w:rsid w:val="00F27979"/>
    <w:rsid w:val="00F279B0"/>
    <w:rsid w:val="00F27A5C"/>
    <w:rsid w:val="00F27C19"/>
    <w:rsid w:val="00F27C5C"/>
    <w:rsid w:val="00F27D00"/>
    <w:rsid w:val="00F27F0E"/>
    <w:rsid w:val="00F27FFC"/>
    <w:rsid w:val="00F300EF"/>
    <w:rsid w:val="00F30227"/>
    <w:rsid w:val="00F30236"/>
    <w:rsid w:val="00F30715"/>
    <w:rsid w:val="00F30AB3"/>
    <w:rsid w:val="00F315E9"/>
    <w:rsid w:val="00F316BA"/>
    <w:rsid w:val="00F31CC0"/>
    <w:rsid w:val="00F31FB3"/>
    <w:rsid w:val="00F32117"/>
    <w:rsid w:val="00F3222E"/>
    <w:rsid w:val="00F3289D"/>
    <w:rsid w:val="00F32C8F"/>
    <w:rsid w:val="00F32E29"/>
    <w:rsid w:val="00F32E5F"/>
    <w:rsid w:val="00F33199"/>
    <w:rsid w:val="00F33BFF"/>
    <w:rsid w:val="00F33DCB"/>
    <w:rsid w:val="00F33E2B"/>
    <w:rsid w:val="00F34135"/>
    <w:rsid w:val="00F3426E"/>
    <w:rsid w:val="00F3465A"/>
    <w:rsid w:val="00F34903"/>
    <w:rsid w:val="00F34C9D"/>
    <w:rsid w:val="00F34E35"/>
    <w:rsid w:val="00F34F86"/>
    <w:rsid w:val="00F3505A"/>
    <w:rsid w:val="00F352C2"/>
    <w:rsid w:val="00F354CC"/>
    <w:rsid w:val="00F355D6"/>
    <w:rsid w:val="00F356A8"/>
    <w:rsid w:val="00F356C3"/>
    <w:rsid w:val="00F3579F"/>
    <w:rsid w:val="00F3592E"/>
    <w:rsid w:val="00F35BF3"/>
    <w:rsid w:val="00F35C35"/>
    <w:rsid w:val="00F35FFF"/>
    <w:rsid w:val="00F360CA"/>
    <w:rsid w:val="00F3645E"/>
    <w:rsid w:val="00F36723"/>
    <w:rsid w:val="00F36797"/>
    <w:rsid w:val="00F36963"/>
    <w:rsid w:val="00F36AA1"/>
    <w:rsid w:val="00F36BCC"/>
    <w:rsid w:val="00F36C18"/>
    <w:rsid w:val="00F36F9C"/>
    <w:rsid w:val="00F37096"/>
    <w:rsid w:val="00F37119"/>
    <w:rsid w:val="00F374E8"/>
    <w:rsid w:val="00F376C8"/>
    <w:rsid w:val="00F37723"/>
    <w:rsid w:val="00F37874"/>
    <w:rsid w:val="00F37A3D"/>
    <w:rsid w:val="00F400DC"/>
    <w:rsid w:val="00F4019F"/>
    <w:rsid w:val="00F404D7"/>
    <w:rsid w:val="00F40818"/>
    <w:rsid w:val="00F40A75"/>
    <w:rsid w:val="00F40F55"/>
    <w:rsid w:val="00F40F5B"/>
    <w:rsid w:val="00F41098"/>
    <w:rsid w:val="00F411D7"/>
    <w:rsid w:val="00F413AD"/>
    <w:rsid w:val="00F414DE"/>
    <w:rsid w:val="00F415DE"/>
    <w:rsid w:val="00F41665"/>
    <w:rsid w:val="00F41859"/>
    <w:rsid w:val="00F41B04"/>
    <w:rsid w:val="00F41C1C"/>
    <w:rsid w:val="00F41C6B"/>
    <w:rsid w:val="00F42697"/>
    <w:rsid w:val="00F42BDC"/>
    <w:rsid w:val="00F42CBC"/>
    <w:rsid w:val="00F42DF6"/>
    <w:rsid w:val="00F42DF8"/>
    <w:rsid w:val="00F42F36"/>
    <w:rsid w:val="00F42F70"/>
    <w:rsid w:val="00F43507"/>
    <w:rsid w:val="00F43A75"/>
    <w:rsid w:val="00F43B92"/>
    <w:rsid w:val="00F43C6F"/>
    <w:rsid w:val="00F43F2C"/>
    <w:rsid w:val="00F43F57"/>
    <w:rsid w:val="00F44055"/>
    <w:rsid w:val="00F4422C"/>
    <w:rsid w:val="00F44370"/>
    <w:rsid w:val="00F44608"/>
    <w:rsid w:val="00F44822"/>
    <w:rsid w:val="00F4498A"/>
    <w:rsid w:val="00F44D7E"/>
    <w:rsid w:val="00F4500D"/>
    <w:rsid w:val="00F45021"/>
    <w:rsid w:val="00F45022"/>
    <w:rsid w:val="00F450D0"/>
    <w:rsid w:val="00F451E8"/>
    <w:rsid w:val="00F4556A"/>
    <w:rsid w:val="00F45CAD"/>
    <w:rsid w:val="00F460F5"/>
    <w:rsid w:val="00F46645"/>
    <w:rsid w:val="00F468D5"/>
    <w:rsid w:val="00F469DC"/>
    <w:rsid w:val="00F469F7"/>
    <w:rsid w:val="00F46B7D"/>
    <w:rsid w:val="00F46E59"/>
    <w:rsid w:val="00F46ED3"/>
    <w:rsid w:val="00F46EF5"/>
    <w:rsid w:val="00F470E8"/>
    <w:rsid w:val="00F471FB"/>
    <w:rsid w:val="00F472A6"/>
    <w:rsid w:val="00F47423"/>
    <w:rsid w:val="00F4785C"/>
    <w:rsid w:val="00F47A4D"/>
    <w:rsid w:val="00F47DE0"/>
    <w:rsid w:val="00F500F6"/>
    <w:rsid w:val="00F50425"/>
    <w:rsid w:val="00F50487"/>
    <w:rsid w:val="00F5051E"/>
    <w:rsid w:val="00F5087D"/>
    <w:rsid w:val="00F50ADB"/>
    <w:rsid w:val="00F50C22"/>
    <w:rsid w:val="00F50F49"/>
    <w:rsid w:val="00F51061"/>
    <w:rsid w:val="00F5195D"/>
    <w:rsid w:val="00F51964"/>
    <w:rsid w:val="00F51A30"/>
    <w:rsid w:val="00F51B4C"/>
    <w:rsid w:val="00F52039"/>
    <w:rsid w:val="00F52D0F"/>
    <w:rsid w:val="00F52DB6"/>
    <w:rsid w:val="00F53044"/>
    <w:rsid w:val="00F53076"/>
    <w:rsid w:val="00F5319B"/>
    <w:rsid w:val="00F536FC"/>
    <w:rsid w:val="00F53BAA"/>
    <w:rsid w:val="00F53C4C"/>
    <w:rsid w:val="00F53C77"/>
    <w:rsid w:val="00F54114"/>
    <w:rsid w:val="00F54161"/>
    <w:rsid w:val="00F544CF"/>
    <w:rsid w:val="00F54725"/>
    <w:rsid w:val="00F547B4"/>
    <w:rsid w:val="00F54A7C"/>
    <w:rsid w:val="00F54D1F"/>
    <w:rsid w:val="00F54E71"/>
    <w:rsid w:val="00F553BF"/>
    <w:rsid w:val="00F55578"/>
    <w:rsid w:val="00F556C8"/>
    <w:rsid w:val="00F5571A"/>
    <w:rsid w:val="00F55CAB"/>
    <w:rsid w:val="00F55F9E"/>
    <w:rsid w:val="00F56000"/>
    <w:rsid w:val="00F56CBC"/>
    <w:rsid w:val="00F56D29"/>
    <w:rsid w:val="00F56D79"/>
    <w:rsid w:val="00F57134"/>
    <w:rsid w:val="00F571E5"/>
    <w:rsid w:val="00F5722F"/>
    <w:rsid w:val="00F573BF"/>
    <w:rsid w:val="00F573E7"/>
    <w:rsid w:val="00F57458"/>
    <w:rsid w:val="00F5745B"/>
    <w:rsid w:val="00F5755E"/>
    <w:rsid w:val="00F57947"/>
    <w:rsid w:val="00F57FBD"/>
    <w:rsid w:val="00F600F8"/>
    <w:rsid w:val="00F6038E"/>
    <w:rsid w:val="00F6065C"/>
    <w:rsid w:val="00F60661"/>
    <w:rsid w:val="00F60C8B"/>
    <w:rsid w:val="00F60D30"/>
    <w:rsid w:val="00F60D9D"/>
    <w:rsid w:val="00F611C2"/>
    <w:rsid w:val="00F61314"/>
    <w:rsid w:val="00F61686"/>
    <w:rsid w:val="00F617FC"/>
    <w:rsid w:val="00F618B0"/>
    <w:rsid w:val="00F61A88"/>
    <w:rsid w:val="00F61C55"/>
    <w:rsid w:val="00F61D11"/>
    <w:rsid w:val="00F6238F"/>
    <w:rsid w:val="00F624F7"/>
    <w:rsid w:val="00F62787"/>
    <w:rsid w:val="00F627CE"/>
    <w:rsid w:val="00F62820"/>
    <w:rsid w:val="00F62C99"/>
    <w:rsid w:val="00F62DB3"/>
    <w:rsid w:val="00F62DD5"/>
    <w:rsid w:val="00F62E1C"/>
    <w:rsid w:val="00F62E3C"/>
    <w:rsid w:val="00F62FB1"/>
    <w:rsid w:val="00F63504"/>
    <w:rsid w:val="00F63843"/>
    <w:rsid w:val="00F638D6"/>
    <w:rsid w:val="00F63F20"/>
    <w:rsid w:val="00F63F62"/>
    <w:rsid w:val="00F64564"/>
    <w:rsid w:val="00F645BE"/>
    <w:rsid w:val="00F64653"/>
    <w:rsid w:val="00F64A98"/>
    <w:rsid w:val="00F64B40"/>
    <w:rsid w:val="00F65116"/>
    <w:rsid w:val="00F655CA"/>
    <w:rsid w:val="00F65781"/>
    <w:rsid w:val="00F6593E"/>
    <w:rsid w:val="00F65A8E"/>
    <w:rsid w:val="00F65AB4"/>
    <w:rsid w:val="00F65BA2"/>
    <w:rsid w:val="00F65C9A"/>
    <w:rsid w:val="00F65F01"/>
    <w:rsid w:val="00F662BC"/>
    <w:rsid w:val="00F6631D"/>
    <w:rsid w:val="00F6640C"/>
    <w:rsid w:val="00F66517"/>
    <w:rsid w:val="00F66E27"/>
    <w:rsid w:val="00F67408"/>
    <w:rsid w:val="00F675ED"/>
    <w:rsid w:val="00F67612"/>
    <w:rsid w:val="00F67816"/>
    <w:rsid w:val="00F67ACD"/>
    <w:rsid w:val="00F67CB7"/>
    <w:rsid w:val="00F67DEC"/>
    <w:rsid w:val="00F67E06"/>
    <w:rsid w:val="00F67F9D"/>
    <w:rsid w:val="00F67FC4"/>
    <w:rsid w:val="00F705DB"/>
    <w:rsid w:val="00F70652"/>
    <w:rsid w:val="00F7071B"/>
    <w:rsid w:val="00F70EB4"/>
    <w:rsid w:val="00F71060"/>
    <w:rsid w:val="00F71373"/>
    <w:rsid w:val="00F718FE"/>
    <w:rsid w:val="00F71917"/>
    <w:rsid w:val="00F719FB"/>
    <w:rsid w:val="00F71A22"/>
    <w:rsid w:val="00F71B01"/>
    <w:rsid w:val="00F71B84"/>
    <w:rsid w:val="00F71F0F"/>
    <w:rsid w:val="00F7228D"/>
    <w:rsid w:val="00F724FC"/>
    <w:rsid w:val="00F72BBE"/>
    <w:rsid w:val="00F72BE1"/>
    <w:rsid w:val="00F72F4F"/>
    <w:rsid w:val="00F73427"/>
    <w:rsid w:val="00F73578"/>
    <w:rsid w:val="00F73731"/>
    <w:rsid w:val="00F73828"/>
    <w:rsid w:val="00F73CD8"/>
    <w:rsid w:val="00F73DE5"/>
    <w:rsid w:val="00F73E53"/>
    <w:rsid w:val="00F74697"/>
    <w:rsid w:val="00F746D6"/>
    <w:rsid w:val="00F74774"/>
    <w:rsid w:val="00F74868"/>
    <w:rsid w:val="00F74B09"/>
    <w:rsid w:val="00F752A1"/>
    <w:rsid w:val="00F7573F"/>
    <w:rsid w:val="00F75745"/>
    <w:rsid w:val="00F75D28"/>
    <w:rsid w:val="00F76288"/>
    <w:rsid w:val="00F76428"/>
    <w:rsid w:val="00F76729"/>
    <w:rsid w:val="00F76AF9"/>
    <w:rsid w:val="00F76F55"/>
    <w:rsid w:val="00F76FAF"/>
    <w:rsid w:val="00F777BA"/>
    <w:rsid w:val="00F7794A"/>
    <w:rsid w:val="00F77955"/>
    <w:rsid w:val="00F80219"/>
    <w:rsid w:val="00F804E3"/>
    <w:rsid w:val="00F806CF"/>
    <w:rsid w:val="00F8076C"/>
    <w:rsid w:val="00F807C8"/>
    <w:rsid w:val="00F80D8D"/>
    <w:rsid w:val="00F813A0"/>
    <w:rsid w:val="00F813CD"/>
    <w:rsid w:val="00F81B68"/>
    <w:rsid w:val="00F81B70"/>
    <w:rsid w:val="00F81BED"/>
    <w:rsid w:val="00F81CDA"/>
    <w:rsid w:val="00F820D4"/>
    <w:rsid w:val="00F82110"/>
    <w:rsid w:val="00F821B1"/>
    <w:rsid w:val="00F82249"/>
    <w:rsid w:val="00F82411"/>
    <w:rsid w:val="00F825CB"/>
    <w:rsid w:val="00F82763"/>
    <w:rsid w:val="00F827CB"/>
    <w:rsid w:val="00F827EE"/>
    <w:rsid w:val="00F828E5"/>
    <w:rsid w:val="00F82999"/>
    <w:rsid w:val="00F82C68"/>
    <w:rsid w:val="00F82D22"/>
    <w:rsid w:val="00F83194"/>
    <w:rsid w:val="00F83235"/>
    <w:rsid w:val="00F83389"/>
    <w:rsid w:val="00F83612"/>
    <w:rsid w:val="00F83692"/>
    <w:rsid w:val="00F837A8"/>
    <w:rsid w:val="00F83873"/>
    <w:rsid w:val="00F83B24"/>
    <w:rsid w:val="00F83DF7"/>
    <w:rsid w:val="00F83FB7"/>
    <w:rsid w:val="00F842D8"/>
    <w:rsid w:val="00F845CB"/>
    <w:rsid w:val="00F84BB2"/>
    <w:rsid w:val="00F84E15"/>
    <w:rsid w:val="00F851DF"/>
    <w:rsid w:val="00F85274"/>
    <w:rsid w:val="00F8527E"/>
    <w:rsid w:val="00F85720"/>
    <w:rsid w:val="00F85AF0"/>
    <w:rsid w:val="00F85C3D"/>
    <w:rsid w:val="00F85C46"/>
    <w:rsid w:val="00F85CA1"/>
    <w:rsid w:val="00F85DAB"/>
    <w:rsid w:val="00F86004"/>
    <w:rsid w:val="00F8648B"/>
    <w:rsid w:val="00F8675F"/>
    <w:rsid w:val="00F86A15"/>
    <w:rsid w:val="00F86BAE"/>
    <w:rsid w:val="00F86BAF"/>
    <w:rsid w:val="00F86BB8"/>
    <w:rsid w:val="00F86F11"/>
    <w:rsid w:val="00F86FA1"/>
    <w:rsid w:val="00F8714C"/>
    <w:rsid w:val="00F87255"/>
    <w:rsid w:val="00F87740"/>
    <w:rsid w:val="00F878C6"/>
    <w:rsid w:val="00F87A14"/>
    <w:rsid w:val="00F87B17"/>
    <w:rsid w:val="00F87E69"/>
    <w:rsid w:val="00F90076"/>
    <w:rsid w:val="00F9013B"/>
    <w:rsid w:val="00F90309"/>
    <w:rsid w:val="00F90447"/>
    <w:rsid w:val="00F907E4"/>
    <w:rsid w:val="00F90A70"/>
    <w:rsid w:val="00F90B66"/>
    <w:rsid w:val="00F90C70"/>
    <w:rsid w:val="00F90DF8"/>
    <w:rsid w:val="00F90E62"/>
    <w:rsid w:val="00F90E92"/>
    <w:rsid w:val="00F916C5"/>
    <w:rsid w:val="00F91946"/>
    <w:rsid w:val="00F91F8F"/>
    <w:rsid w:val="00F9239F"/>
    <w:rsid w:val="00F923E4"/>
    <w:rsid w:val="00F929D1"/>
    <w:rsid w:val="00F92FDF"/>
    <w:rsid w:val="00F9327C"/>
    <w:rsid w:val="00F93587"/>
    <w:rsid w:val="00F936CB"/>
    <w:rsid w:val="00F9374E"/>
    <w:rsid w:val="00F93F01"/>
    <w:rsid w:val="00F94106"/>
    <w:rsid w:val="00F94186"/>
    <w:rsid w:val="00F94A80"/>
    <w:rsid w:val="00F9533D"/>
    <w:rsid w:val="00F954E7"/>
    <w:rsid w:val="00F95551"/>
    <w:rsid w:val="00F956CC"/>
    <w:rsid w:val="00F9575A"/>
    <w:rsid w:val="00F9588F"/>
    <w:rsid w:val="00F95891"/>
    <w:rsid w:val="00F95979"/>
    <w:rsid w:val="00F95BEF"/>
    <w:rsid w:val="00F96174"/>
    <w:rsid w:val="00F961CD"/>
    <w:rsid w:val="00F967E0"/>
    <w:rsid w:val="00F968E4"/>
    <w:rsid w:val="00F96985"/>
    <w:rsid w:val="00F96BF8"/>
    <w:rsid w:val="00F96CF2"/>
    <w:rsid w:val="00F96D03"/>
    <w:rsid w:val="00F96E27"/>
    <w:rsid w:val="00F96FAA"/>
    <w:rsid w:val="00F97635"/>
    <w:rsid w:val="00F9774D"/>
    <w:rsid w:val="00F97DE5"/>
    <w:rsid w:val="00FA070C"/>
    <w:rsid w:val="00FA0840"/>
    <w:rsid w:val="00FA0999"/>
    <w:rsid w:val="00FA0D6F"/>
    <w:rsid w:val="00FA0EF3"/>
    <w:rsid w:val="00FA0F77"/>
    <w:rsid w:val="00FA1085"/>
    <w:rsid w:val="00FA108D"/>
    <w:rsid w:val="00FA155E"/>
    <w:rsid w:val="00FA1585"/>
    <w:rsid w:val="00FA1725"/>
    <w:rsid w:val="00FA1729"/>
    <w:rsid w:val="00FA1806"/>
    <w:rsid w:val="00FA195F"/>
    <w:rsid w:val="00FA1A1C"/>
    <w:rsid w:val="00FA1C18"/>
    <w:rsid w:val="00FA1C52"/>
    <w:rsid w:val="00FA1D6A"/>
    <w:rsid w:val="00FA22D8"/>
    <w:rsid w:val="00FA2828"/>
    <w:rsid w:val="00FA29B3"/>
    <w:rsid w:val="00FA2B2E"/>
    <w:rsid w:val="00FA2D2D"/>
    <w:rsid w:val="00FA2D7C"/>
    <w:rsid w:val="00FA2EA2"/>
    <w:rsid w:val="00FA3306"/>
    <w:rsid w:val="00FA3324"/>
    <w:rsid w:val="00FA34AB"/>
    <w:rsid w:val="00FA3645"/>
    <w:rsid w:val="00FA3705"/>
    <w:rsid w:val="00FA3762"/>
    <w:rsid w:val="00FA37C1"/>
    <w:rsid w:val="00FA3893"/>
    <w:rsid w:val="00FA39C0"/>
    <w:rsid w:val="00FA3A64"/>
    <w:rsid w:val="00FA3A79"/>
    <w:rsid w:val="00FA3EB7"/>
    <w:rsid w:val="00FA3EC2"/>
    <w:rsid w:val="00FA40C6"/>
    <w:rsid w:val="00FA4812"/>
    <w:rsid w:val="00FA4948"/>
    <w:rsid w:val="00FA49A5"/>
    <w:rsid w:val="00FA4ACC"/>
    <w:rsid w:val="00FA4DCB"/>
    <w:rsid w:val="00FA5065"/>
    <w:rsid w:val="00FA513A"/>
    <w:rsid w:val="00FA54C3"/>
    <w:rsid w:val="00FA6071"/>
    <w:rsid w:val="00FA607A"/>
    <w:rsid w:val="00FA607E"/>
    <w:rsid w:val="00FA6086"/>
    <w:rsid w:val="00FA6203"/>
    <w:rsid w:val="00FA625A"/>
    <w:rsid w:val="00FA6374"/>
    <w:rsid w:val="00FA6394"/>
    <w:rsid w:val="00FA6500"/>
    <w:rsid w:val="00FA666C"/>
    <w:rsid w:val="00FA66AD"/>
    <w:rsid w:val="00FA67B6"/>
    <w:rsid w:val="00FA67FE"/>
    <w:rsid w:val="00FA6898"/>
    <w:rsid w:val="00FA6976"/>
    <w:rsid w:val="00FA71C7"/>
    <w:rsid w:val="00FA7714"/>
    <w:rsid w:val="00FA77F7"/>
    <w:rsid w:val="00FA7B39"/>
    <w:rsid w:val="00FA7D3F"/>
    <w:rsid w:val="00FA7E9B"/>
    <w:rsid w:val="00FB02E3"/>
    <w:rsid w:val="00FB05DD"/>
    <w:rsid w:val="00FB07B6"/>
    <w:rsid w:val="00FB0A77"/>
    <w:rsid w:val="00FB0ACC"/>
    <w:rsid w:val="00FB0CA4"/>
    <w:rsid w:val="00FB0EB7"/>
    <w:rsid w:val="00FB13E7"/>
    <w:rsid w:val="00FB1699"/>
    <w:rsid w:val="00FB22EE"/>
    <w:rsid w:val="00FB23D3"/>
    <w:rsid w:val="00FB23D8"/>
    <w:rsid w:val="00FB2756"/>
    <w:rsid w:val="00FB2A8D"/>
    <w:rsid w:val="00FB2D1E"/>
    <w:rsid w:val="00FB2DC1"/>
    <w:rsid w:val="00FB2F70"/>
    <w:rsid w:val="00FB36FA"/>
    <w:rsid w:val="00FB377B"/>
    <w:rsid w:val="00FB39EF"/>
    <w:rsid w:val="00FB3DA2"/>
    <w:rsid w:val="00FB3E81"/>
    <w:rsid w:val="00FB3FB5"/>
    <w:rsid w:val="00FB4715"/>
    <w:rsid w:val="00FB4A76"/>
    <w:rsid w:val="00FB4BC8"/>
    <w:rsid w:val="00FB4BF9"/>
    <w:rsid w:val="00FB4C66"/>
    <w:rsid w:val="00FB4D14"/>
    <w:rsid w:val="00FB4D4B"/>
    <w:rsid w:val="00FB4E0E"/>
    <w:rsid w:val="00FB5256"/>
    <w:rsid w:val="00FB5720"/>
    <w:rsid w:val="00FB5731"/>
    <w:rsid w:val="00FB5B37"/>
    <w:rsid w:val="00FB5B7C"/>
    <w:rsid w:val="00FB5CE9"/>
    <w:rsid w:val="00FB5E7D"/>
    <w:rsid w:val="00FB63A8"/>
    <w:rsid w:val="00FB6AB0"/>
    <w:rsid w:val="00FB6EE7"/>
    <w:rsid w:val="00FB7092"/>
    <w:rsid w:val="00FB737C"/>
    <w:rsid w:val="00FB7463"/>
    <w:rsid w:val="00FB7932"/>
    <w:rsid w:val="00FB7966"/>
    <w:rsid w:val="00FB7CA8"/>
    <w:rsid w:val="00FB7EC7"/>
    <w:rsid w:val="00FB7EFE"/>
    <w:rsid w:val="00FB7F13"/>
    <w:rsid w:val="00FB7FFC"/>
    <w:rsid w:val="00FC08A0"/>
    <w:rsid w:val="00FC0B7D"/>
    <w:rsid w:val="00FC0C47"/>
    <w:rsid w:val="00FC0D45"/>
    <w:rsid w:val="00FC0DD4"/>
    <w:rsid w:val="00FC15DC"/>
    <w:rsid w:val="00FC17CE"/>
    <w:rsid w:val="00FC1909"/>
    <w:rsid w:val="00FC1915"/>
    <w:rsid w:val="00FC1A44"/>
    <w:rsid w:val="00FC1D7F"/>
    <w:rsid w:val="00FC2175"/>
    <w:rsid w:val="00FC2543"/>
    <w:rsid w:val="00FC2625"/>
    <w:rsid w:val="00FC2686"/>
    <w:rsid w:val="00FC268F"/>
    <w:rsid w:val="00FC2933"/>
    <w:rsid w:val="00FC2CEC"/>
    <w:rsid w:val="00FC2DFC"/>
    <w:rsid w:val="00FC2F28"/>
    <w:rsid w:val="00FC3030"/>
    <w:rsid w:val="00FC3380"/>
    <w:rsid w:val="00FC346F"/>
    <w:rsid w:val="00FC3FBA"/>
    <w:rsid w:val="00FC4118"/>
    <w:rsid w:val="00FC41C4"/>
    <w:rsid w:val="00FC446D"/>
    <w:rsid w:val="00FC4474"/>
    <w:rsid w:val="00FC47AD"/>
    <w:rsid w:val="00FC4A6D"/>
    <w:rsid w:val="00FC4C11"/>
    <w:rsid w:val="00FC4DCC"/>
    <w:rsid w:val="00FC4EB1"/>
    <w:rsid w:val="00FC512D"/>
    <w:rsid w:val="00FC514A"/>
    <w:rsid w:val="00FC568B"/>
    <w:rsid w:val="00FC59AE"/>
    <w:rsid w:val="00FC6682"/>
    <w:rsid w:val="00FC678B"/>
    <w:rsid w:val="00FC6A0E"/>
    <w:rsid w:val="00FC6C34"/>
    <w:rsid w:val="00FC6DC8"/>
    <w:rsid w:val="00FC7142"/>
    <w:rsid w:val="00FC718F"/>
    <w:rsid w:val="00FC7631"/>
    <w:rsid w:val="00FC78B5"/>
    <w:rsid w:val="00FC7985"/>
    <w:rsid w:val="00FC7D17"/>
    <w:rsid w:val="00FC7FFD"/>
    <w:rsid w:val="00FD0A33"/>
    <w:rsid w:val="00FD0A90"/>
    <w:rsid w:val="00FD13CF"/>
    <w:rsid w:val="00FD1450"/>
    <w:rsid w:val="00FD15DF"/>
    <w:rsid w:val="00FD1654"/>
    <w:rsid w:val="00FD187A"/>
    <w:rsid w:val="00FD19A6"/>
    <w:rsid w:val="00FD1B70"/>
    <w:rsid w:val="00FD1BC4"/>
    <w:rsid w:val="00FD1C06"/>
    <w:rsid w:val="00FD1C2F"/>
    <w:rsid w:val="00FD1DC5"/>
    <w:rsid w:val="00FD21BB"/>
    <w:rsid w:val="00FD2590"/>
    <w:rsid w:val="00FD26FE"/>
    <w:rsid w:val="00FD2EFC"/>
    <w:rsid w:val="00FD2FD0"/>
    <w:rsid w:val="00FD32C5"/>
    <w:rsid w:val="00FD333A"/>
    <w:rsid w:val="00FD341E"/>
    <w:rsid w:val="00FD3778"/>
    <w:rsid w:val="00FD3B3C"/>
    <w:rsid w:val="00FD419B"/>
    <w:rsid w:val="00FD44E5"/>
    <w:rsid w:val="00FD48ED"/>
    <w:rsid w:val="00FD4EE8"/>
    <w:rsid w:val="00FD4FFB"/>
    <w:rsid w:val="00FD531F"/>
    <w:rsid w:val="00FD53E9"/>
    <w:rsid w:val="00FD54AD"/>
    <w:rsid w:val="00FD552A"/>
    <w:rsid w:val="00FD56F0"/>
    <w:rsid w:val="00FD5725"/>
    <w:rsid w:val="00FD588E"/>
    <w:rsid w:val="00FD5A32"/>
    <w:rsid w:val="00FD6109"/>
    <w:rsid w:val="00FD615C"/>
    <w:rsid w:val="00FD62A9"/>
    <w:rsid w:val="00FD6488"/>
    <w:rsid w:val="00FD6554"/>
    <w:rsid w:val="00FD669F"/>
    <w:rsid w:val="00FD69B7"/>
    <w:rsid w:val="00FD6A1D"/>
    <w:rsid w:val="00FD6B07"/>
    <w:rsid w:val="00FD6D89"/>
    <w:rsid w:val="00FD717B"/>
    <w:rsid w:val="00FD71B3"/>
    <w:rsid w:val="00FD71ED"/>
    <w:rsid w:val="00FD7619"/>
    <w:rsid w:val="00FD7B90"/>
    <w:rsid w:val="00FD7E68"/>
    <w:rsid w:val="00FD7FC7"/>
    <w:rsid w:val="00FE0052"/>
    <w:rsid w:val="00FE006A"/>
    <w:rsid w:val="00FE00B3"/>
    <w:rsid w:val="00FE02BF"/>
    <w:rsid w:val="00FE03AE"/>
    <w:rsid w:val="00FE098E"/>
    <w:rsid w:val="00FE0E19"/>
    <w:rsid w:val="00FE1186"/>
    <w:rsid w:val="00FE1345"/>
    <w:rsid w:val="00FE167F"/>
    <w:rsid w:val="00FE1705"/>
    <w:rsid w:val="00FE1B61"/>
    <w:rsid w:val="00FE1E6D"/>
    <w:rsid w:val="00FE21A7"/>
    <w:rsid w:val="00FE2409"/>
    <w:rsid w:val="00FE2526"/>
    <w:rsid w:val="00FE2B16"/>
    <w:rsid w:val="00FE2C31"/>
    <w:rsid w:val="00FE3264"/>
    <w:rsid w:val="00FE341B"/>
    <w:rsid w:val="00FE36BB"/>
    <w:rsid w:val="00FE36ED"/>
    <w:rsid w:val="00FE381D"/>
    <w:rsid w:val="00FE3B0E"/>
    <w:rsid w:val="00FE3C54"/>
    <w:rsid w:val="00FE3CA5"/>
    <w:rsid w:val="00FE3D15"/>
    <w:rsid w:val="00FE3DC1"/>
    <w:rsid w:val="00FE4934"/>
    <w:rsid w:val="00FE4A8E"/>
    <w:rsid w:val="00FE520F"/>
    <w:rsid w:val="00FE5527"/>
    <w:rsid w:val="00FE5660"/>
    <w:rsid w:val="00FE56B4"/>
    <w:rsid w:val="00FE56C7"/>
    <w:rsid w:val="00FE5995"/>
    <w:rsid w:val="00FE5B8D"/>
    <w:rsid w:val="00FE5CC5"/>
    <w:rsid w:val="00FE602E"/>
    <w:rsid w:val="00FE617E"/>
    <w:rsid w:val="00FE628F"/>
    <w:rsid w:val="00FE6304"/>
    <w:rsid w:val="00FE64B5"/>
    <w:rsid w:val="00FE67D8"/>
    <w:rsid w:val="00FE68FE"/>
    <w:rsid w:val="00FE6A63"/>
    <w:rsid w:val="00FE6AA6"/>
    <w:rsid w:val="00FE6E12"/>
    <w:rsid w:val="00FE719C"/>
    <w:rsid w:val="00FE7454"/>
    <w:rsid w:val="00FE75DD"/>
    <w:rsid w:val="00FE7808"/>
    <w:rsid w:val="00FE7E1B"/>
    <w:rsid w:val="00FE7E6A"/>
    <w:rsid w:val="00FE7FDA"/>
    <w:rsid w:val="00FF02A0"/>
    <w:rsid w:val="00FF03B7"/>
    <w:rsid w:val="00FF0648"/>
    <w:rsid w:val="00FF069B"/>
    <w:rsid w:val="00FF08B4"/>
    <w:rsid w:val="00FF0CA9"/>
    <w:rsid w:val="00FF0E21"/>
    <w:rsid w:val="00FF0E41"/>
    <w:rsid w:val="00FF129C"/>
    <w:rsid w:val="00FF1311"/>
    <w:rsid w:val="00FF18B1"/>
    <w:rsid w:val="00FF20FA"/>
    <w:rsid w:val="00FF2152"/>
    <w:rsid w:val="00FF2423"/>
    <w:rsid w:val="00FF24BD"/>
    <w:rsid w:val="00FF2571"/>
    <w:rsid w:val="00FF272B"/>
    <w:rsid w:val="00FF2E00"/>
    <w:rsid w:val="00FF2F52"/>
    <w:rsid w:val="00FF34F8"/>
    <w:rsid w:val="00FF39E5"/>
    <w:rsid w:val="00FF3BCB"/>
    <w:rsid w:val="00FF3CF9"/>
    <w:rsid w:val="00FF3E9D"/>
    <w:rsid w:val="00FF4128"/>
    <w:rsid w:val="00FF4270"/>
    <w:rsid w:val="00FF4628"/>
    <w:rsid w:val="00FF48A0"/>
    <w:rsid w:val="00FF533B"/>
    <w:rsid w:val="00FF564F"/>
    <w:rsid w:val="00FF5936"/>
    <w:rsid w:val="00FF5B2C"/>
    <w:rsid w:val="00FF5C0C"/>
    <w:rsid w:val="00FF5C22"/>
    <w:rsid w:val="00FF6500"/>
    <w:rsid w:val="00FF67AE"/>
    <w:rsid w:val="00FF692A"/>
    <w:rsid w:val="00FF693B"/>
    <w:rsid w:val="00FF6A74"/>
    <w:rsid w:val="00FF6DC8"/>
    <w:rsid w:val="00FF6E0B"/>
    <w:rsid w:val="00FF70AA"/>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3F381"/>
  <w15:docId w15:val="{23370C65-2F20-4CA1-913D-DC23FC24C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basedOn w:val="prastasis"/>
    <w:uiPriority w:val="34"/>
    <w:qFormat/>
    <w:rsid w:val="00862395"/>
    <w:pPr>
      <w:ind w:left="720"/>
      <w:contextualSpacing/>
    </w:pPr>
  </w:style>
  <w:style w:type="paragraph" w:styleId="Pataisymai">
    <w:name w:val="Revision"/>
    <w:hidden/>
    <w:uiPriority w:val="99"/>
    <w:semiHidden/>
    <w:rsid w:val="00ED6E4B"/>
    <w:pPr>
      <w:spacing w:after="0" w:line="240" w:lineRule="auto"/>
    </w:pPr>
  </w:style>
  <w:style w:type="character" w:styleId="Komentaronuoroda">
    <w:name w:val="annotation reference"/>
    <w:basedOn w:val="Numatytasispastraiposriftas"/>
    <w:uiPriority w:val="99"/>
    <w:semiHidden/>
    <w:unhideWhenUsed/>
    <w:rsid w:val="006957B2"/>
    <w:rPr>
      <w:sz w:val="16"/>
      <w:szCs w:val="16"/>
    </w:rPr>
  </w:style>
  <w:style w:type="paragraph" w:styleId="Komentarotekstas">
    <w:name w:val="annotation text"/>
    <w:basedOn w:val="prastasis"/>
    <w:link w:val="KomentarotekstasDiagrama"/>
    <w:uiPriority w:val="99"/>
    <w:semiHidden/>
    <w:unhideWhenUsed/>
    <w:rsid w:val="006957B2"/>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6957B2"/>
    <w:rPr>
      <w:sz w:val="20"/>
      <w:szCs w:val="20"/>
    </w:rPr>
  </w:style>
  <w:style w:type="paragraph" w:styleId="Komentarotema">
    <w:name w:val="annotation subject"/>
    <w:basedOn w:val="Komentarotekstas"/>
    <w:next w:val="Komentarotekstas"/>
    <w:link w:val="KomentarotemaDiagrama"/>
    <w:uiPriority w:val="99"/>
    <w:semiHidden/>
    <w:unhideWhenUsed/>
    <w:rsid w:val="006957B2"/>
    <w:rPr>
      <w:b/>
      <w:bCs/>
    </w:rPr>
  </w:style>
  <w:style w:type="character" w:customStyle="1" w:styleId="KomentarotemaDiagrama">
    <w:name w:val="Komentaro tema Diagrama"/>
    <w:basedOn w:val="KomentarotekstasDiagrama"/>
    <w:link w:val="Komentarotema"/>
    <w:uiPriority w:val="99"/>
    <w:semiHidden/>
    <w:rsid w:val="006957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D0457-B21F-4619-AFB2-B0885C0D6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30</Pages>
  <Words>76296</Words>
  <Characters>43489</Characters>
  <Application>Microsoft Office Word</Application>
  <DocSecurity>0</DocSecurity>
  <Lines>362</Lines>
  <Paragraphs>239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119546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Rūta Judzentavičienė</dc:creator>
  <cp:lastModifiedBy>Rūta Judzentavičienė</cp:lastModifiedBy>
  <cp:revision>24</cp:revision>
  <cp:lastPrinted>2024-11-25T09:01:00Z</cp:lastPrinted>
  <dcterms:created xsi:type="dcterms:W3CDTF">2024-11-25T08:59:00Z</dcterms:created>
  <dcterms:modified xsi:type="dcterms:W3CDTF">2024-11-25T11:05:00Z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ca4876033a0f44ec88a505ca0aa7e919202411251303200">
    <vt:lpwstr>dbaoF4VBCVLXGR8nseWOHLzltYk=</vt:lpwstr>
  </property>
</Properties>
</file>