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1FA8" w14:textId="1C13FEEE" w:rsidR="00035D53" w:rsidRPr="0082785A" w:rsidRDefault="00035D53" w:rsidP="001F0663">
      <w:pPr>
        <w:jc w:val="both"/>
        <w:rPr>
          <w:lang w:val="lt-LT"/>
        </w:rPr>
      </w:pPr>
      <w:r w:rsidRPr="0082785A">
        <w:rPr>
          <w:lang w:val="lt-LT"/>
        </w:rPr>
        <w:tab/>
      </w:r>
      <w:r w:rsidRPr="0082785A">
        <w:rPr>
          <w:lang w:val="lt-LT"/>
        </w:rPr>
        <w:tab/>
      </w:r>
      <w:r w:rsidRPr="0082785A">
        <w:rPr>
          <w:lang w:val="lt-LT"/>
        </w:rPr>
        <w:tab/>
      </w:r>
      <w:r w:rsidRPr="0082785A">
        <w:rPr>
          <w:lang w:val="lt-LT"/>
        </w:rPr>
        <w:tab/>
      </w:r>
      <w:r w:rsidRPr="0082785A">
        <w:rPr>
          <w:lang w:val="lt-LT"/>
        </w:rPr>
        <w:tab/>
      </w:r>
      <w:r w:rsidR="00554B18" w:rsidRPr="0082785A">
        <w:rPr>
          <w:lang w:val="lt-LT"/>
        </w:rPr>
        <w:t xml:space="preserve">       </w:t>
      </w:r>
      <w:r w:rsidRPr="0082785A">
        <w:rPr>
          <w:lang w:val="lt-LT"/>
        </w:rPr>
        <w:t>Administracinio nusižengimo byla Nr. 2AT-</w:t>
      </w:r>
      <w:r w:rsidR="00274D29" w:rsidRPr="0082785A">
        <w:rPr>
          <w:lang w:val="lt-LT"/>
        </w:rPr>
        <w:t>31</w:t>
      </w:r>
      <w:r w:rsidRPr="0082785A">
        <w:rPr>
          <w:lang w:val="lt-LT"/>
        </w:rPr>
        <w:t>-</w:t>
      </w:r>
      <w:r w:rsidR="004C0C70" w:rsidRPr="0082785A">
        <w:rPr>
          <w:lang w:val="lt-LT"/>
        </w:rPr>
        <w:t>1073</w:t>
      </w:r>
      <w:r w:rsidRPr="0082785A">
        <w:rPr>
          <w:lang w:val="lt-LT"/>
        </w:rPr>
        <w:t>/</w:t>
      </w:r>
      <w:r w:rsidR="00D66772" w:rsidRPr="0082785A">
        <w:rPr>
          <w:lang w:val="lt-LT"/>
        </w:rPr>
        <w:t>20</w:t>
      </w:r>
      <w:r w:rsidR="00714F45" w:rsidRPr="0082785A">
        <w:rPr>
          <w:lang w:val="lt-LT"/>
        </w:rPr>
        <w:t>2</w:t>
      </w:r>
      <w:r w:rsidR="0087324F" w:rsidRPr="0082785A">
        <w:rPr>
          <w:lang w:val="lt-LT"/>
        </w:rPr>
        <w:t>5</w:t>
      </w:r>
    </w:p>
    <w:p w14:paraId="443D4D29" w14:textId="59AB7409" w:rsidR="000A3DE4" w:rsidRPr="0082785A" w:rsidRDefault="000A3DE4" w:rsidP="000A3DE4">
      <w:pPr>
        <w:ind w:right="-1" w:firstLine="3969"/>
        <w:rPr>
          <w:bCs/>
          <w:lang w:val="lt-LT"/>
        </w:rPr>
      </w:pPr>
      <w:r w:rsidRPr="0082785A">
        <w:rPr>
          <w:lang w:val="lt-LT"/>
        </w:rPr>
        <w:t xml:space="preserve"> </w:t>
      </w:r>
      <w:r w:rsidR="00035D53" w:rsidRPr="0082785A">
        <w:rPr>
          <w:lang w:val="lt-LT"/>
        </w:rPr>
        <w:t xml:space="preserve">Teisminio proceso Nr. </w:t>
      </w:r>
      <w:r w:rsidR="00792BA3" w:rsidRPr="0082785A">
        <w:rPr>
          <w:lang w:val="lt-LT"/>
        </w:rPr>
        <w:t>4-69-3-00674-2024-7</w:t>
      </w:r>
    </w:p>
    <w:p w14:paraId="3734CA6E" w14:textId="14793974" w:rsidR="000C1CB8" w:rsidRPr="0082785A" w:rsidRDefault="00035D53" w:rsidP="00714F45">
      <w:pPr>
        <w:pStyle w:val="prastasiniatinklio"/>
        <w:spacing w:before="0" w:beforeAutospacing="0" w:after="0" w:afterAutospacing="0" w:line="240" w:lineRule="atLeast"/>
        <w:jc w:val="both"/>
        <w:rPr>
          <w:lang w:val="lt-LT"/>
        </w:rPr>
      </w:pPr>
      <w:r w:rsidRPr="0082785A">
        <w:rPr>
          <w:lang w:val="lt-LT"/>
        </w:rPr>
        <w:tab/>
      </w:r>
      <w:r w:rsidRPr="0082785A">
        <w:rPr>
          <w:lang w:val="lt-LT"/>
        </w:rPr>
        <w:tab/>
      </w:r>
      <w:r w:rsidRPr="0082785A">
        <w:rPr>
          <w:lang w:val="lt-LT"/>
        </w:rPr>
        <w:tab/>
      </w:r>
      <w:r w:rsidRPr="0082785A">
        <w:rPr>
          <w:lang w:val="lt-LT"/>
        </w:rPr>
        <w:tab/>
      </w:r>
      <w:r w:rsidRPr="0082785A">
        <w:rPr>
          <w:lang w:val="lt-LT"/>
        </w:rPr>
        <w:tab/>
      </w:r>
      <w:r w:rsidR="00554B18" w:rsidRPr="0082785A">
        <w:rPr>
          <w:lang w:val="lt-LT"/>
        </w:rPr>
        <w:t xml:space="preserve">       </w:t>
      </w:r>
      <w:r w:rsidRPr="0082785A">
        <w:rPr>
          <w:lang w:val="lt-LT"/>
        </w:rPr>
        <w:t>Procesinio sprendimo kategorij</w:t>
      </w:r>
      <w:r w:rsidR="00DF088D" w:rsidRPr="0082785A">
        <w:rPr>
          <w:lang w:val="lt-LT"/>
        </w:rPr>
        <w:t>a</w:t>
      </w:r>
      <w:r w:rsidR="006674FC" w:rsidRPr="0082785A">
        <w:rPr>
          <w:lang w:val="lt-LT"/>
        </w:rPr>
        <w:t xml:space="preserve"> </w:t>
      </w:r>
      <w:r w:rsidR="0030104F" w:rsidRPr="0082785A">
        <w:rPr>
          <w:lang w:val="lt-LT"/>
        </w:rPr>
        <w:t>16.11.6</w:t>
      </w:r>
    </w:p>
    <w:p w14:paraId="35C788B0" w14:textId="38900D10" w:rsidR="00D0608B" w:rsidRDefault="000256B5" w:rsidP="002F69F6">
      <w:pPr>
        <w:pStyle w:val="prastasiniatinklio"/>
        <w:spacing w:before="0" w:beforeAutospacing="0" w:after="0" w:afterAutospacing="0" w:line="240" w:lineRule="atLeast"/>
        <w:rPr>
          <w:lang w:val="lt-LT"/>
        </w:rPr>
      </w:pPr>
      <w:r w:rsidRPr="0082785A">
        <w:rPr>
          <w:lang w:val="lt-LT"/>
        </w:rPr>
        <w:tab/>
      </w:r>
      <w:r w:rsidRPr="0082785A">
        <w:rPr>
          <w:lang w:val="lt-LT"/>
        </w:rPr>
        <w:tab/>
      </w:r>
      <w:r w:rsidRPr="0082785A">
        <w:rPr>
          <w:lang w:val="lt-LT"/>
        </w:rPr>
        <w:tab/>
      </w:r>
      <w:r w:rsidRPr="0082785A">
        <w:rPr>
          <w:lang w:val="lt-LT"/>
        </w:rPr>
        <w:tab/>
      </w:r>
      <w:r w:rsidRPr="0082785A">
        <w:rPr>
          <w:lang w:val="lt-LT"/>
        </w:rPr>
        <w:tab/>
        <w:t xml:space="preserve">       </w:t>
      </w:r>
      <w:r>
        <w:rPr>
          <w:lang w:val="lt-LT"/>
        </w:rPr>
        <w:t xml:space="preserve">(S) </w:t>
      </w:r>
    </w:p>
    <w:p w14:paraId="724FE9BD" w14:textId="77777777" w:rsidR="0082785A" w:rsidRDefault="0082785A" w:rsidP="00714F45">
      <w:pPr>
        <w:pStyle w:val="prastasiniatinklio"/>
        <w:spacing w:before="0" w:beforeAutospacing="0" w:after="0" w:afterAutospacing="0" w:line="240" w:lineRule="atLeast"/>
        <w:jc w:val="both"/>
        <w:rPr>
          <w:lang w:val="lt-LT"/>
        </w:rPr>
      </w:pPr>
    </w:p>
    <w:p w14:paraId="6C9BFE73" w14:textId="77777777" w:rsidR="0088371C" w:rsidRDefault="0088371C" w:rsidP="00714F45">
      <w:pPr>
        <w:pStyle w:val="prastasiniatinklio"/>
        <w:spacing w:before="0" w:beforeAutospacing="0" w:after="0" w:afterAutospacing="0" w:line="240" w:lineRule="atLeast"/>
        <w:jc w:val="both"/>
        <w:rPr>
          <w:lang w:val="lt-LT"/>
        </w:rPr>
      </w:pPr>
    </w:p>
    <w:p w14:paraId="5FF6E525" w14:textId="77777777" w:rsidR="0088371C" w:rsidRPr="0082785A" w:rsidRDefault="0088371C" w:rsidP="00714F45">
      <w:pPr>
        <w:pStyle w:val="prastasiniatinklio"/>
        <w:spacing w:before="0" w:beforeAutospacing="0" w:after="0" w:afterAutospacing="0" w:line="240" w:lineRule="atLeast"/>
        <w:jc w:val="both"/>
        <w:rPr>
          <w:lang w:val="lt-LT"/>
        </w:rPr>
      </w:pPr>
    </w:p>
    <w:p w14:paraId="2282D9E1" w14:textId="77777777" w:rsidR="00714F45" w:rsidRPr="0082785A" w:rsidRDefault="00714F45" w:rsidP="00714F45">
      <w:pPr>
        <w:pStyle w:val="prastasiniatinklio"/>
        <w:spacing w:before="0" w:beforeAutospacing="0" w:after="0" w:afterAutospacing="0" w:line="240" w:lineRule="atLeast"/>
        <w:jc w:val="both"/>
        <w:rPr>
          <w:lang w:val="lt-LT"/>
        </w:rPr>
      </w:pPr>
    </w:p>
    <w:p w14:paraId="62523E72" w14:textId="77777777" w:rsidR="00035D53" w:rsidRPr="0082785A" w:rsidRDefault="00035D53" w:rsidP="008D33AA">
      <w:pPr>
        <w:ind w:firstLine="720"/>
        <w:jc w:val="center"/>
        <w:rPr>
          <w:lang w:val="lt-LT"/>
        </w:rPr>
      </w:pPr>
      <w:r w:rsidRPr="0082785A">
        <w:rPr>
          <w:noProof/>
          <w:lang w:val="lt-LT"/>
        </w:rPr>
        <w:drawing>
          <wp:inline distT="0" distB="0" distL="0" distR="0" wp14:anchorId="067BD17E" wp14:editId="572072F6">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0832934E" w14:textId="77777777" w:rsidR="00035D53" w:rsidRPr="0082785A" w:rsidRDefault="00035D53" w:rsidP="008D33AA">
      <w:pPr>
        <w:ind w:firstLine="720"/>
        <w:jc w:val="center"/>
        <w:rPr>
          <w:lang w:val="lt-LT"/>
        </w:rPr>
      </w:pPr>
    </w:p>
    <w:p w14:paraId="1749BC6E" w14:textId="77777777" w:rsidR="00035D53" w:rsidRPr="0082785A" w:rsidRDefault="00035D53" w:rsidP="008D33AA">
      <w:pPr>
        <w:ind w:firstLine="720"/>
        <w:jc w:val="center"/>
        <w:rPr>
          <w:b/>
          <w:bCs/>
          <w:sz w:val="32"/>
          <w:szCs w:val="32"/>
          <w:lang w:val="lt-LT"/>
        </w:rPr>
      </w:pPr>
      <w:r w:rsidRPr="0082785A">
        <w:rPr>
          <w:b/>
          <w:bCs/>
          <w:sz w:val="32"/>
          <w:szCs w:val="32"/>
          <w:lang w:val="lt-LT"/>
        </w:rPr>
        <w:t>LIETUVOS AUKŠČIAUSIASIS TEISMAS</w:t>
      </w:r>
    </w:p>
    <w:p w14:paraId="02CE7812" w14:textId="77777777" w:rsidR="002F2940" w:rsidRPr="0082785A" w:rsidRDefault="002F2940" w:rsidP="008D33AA">
      <w:pPr>
        <w:ind w:firstLine="720"/>
        <w:jc w:val="center"/>
        <w:rPr>
          <w:b/>
          <w:bCs/>
          <w:sz w:val="32"/>
          <w:szCs w:val="32"/>
          <w:lang w:val="lt-LT"/>
        </w:rPr>
      </w:pPr>
    </w:p>
    <w:p w14:paraId="45E0EF2E" w14:textId="77777777" w:rsidR="00035D53" w:rsidRPr="0082785A" w:rsidRDefault="00035D53" w:rsidP="008D33AA">
      <w:pPr>
        <w:ind w:firstLine="720"/>
        <w:jc w:val="center"/>
        <w:rPr>
          <w:b/>
          <w:bCs/>
          <w:sz w:val="32"/>
          <w:szCs w:val="32"/>
          <w:lang w:val="lt-LT"/>
        </w:rPr>
      </w:pPr>
      <w:r w:rsidRPr="0082785A">
        <w:rPr>
          <w:b/>
          <w:bCs/>
          <w:sz w:val="32"/>
          <w:szCs w:val="32"/>
          <w:lang w:val="lt-LT"/>
        </w:rPr>
        <w:t>N U T A R T I S</w:t>
      </w:r>
    </w:p>
    <w:p w14:paraId="61448ABB" w14:textId="77777777" w:rsidR="00035D53" w:rsidRPr="0082785A" w:rsidRDefault="00035D53" w:rsidP="008D33AA">
      <w:pPr>
        <w:ind w:firstLine="720"/>
        <w:jc w:val="center"/>
        <w:rPr>
          <w:lang w:val="lt-LT"/>
        </w:rPr>
      </w:pPr>
      <w:r w:rsidRPr="0082785A">
        <w:rPr>
          <w:lang w:val="lt-LT"/>
        </w:rPr>
        <w:t>LIETUVOS RESPUBLIKOS VARDU</w:t>
      </w:r>
    </w:p>
    <w:p w14:paraId="2DDB5C2D" w14:textId="77777777" w:rsidR="0082785A" w:rsidRPr="0082785A" w:rsidRDefault="0082785A" w:rsidP="002F69F6">
      <w:pPr>
        <w:rPr>
          <w:lang w:val="lt-LT"/>
        </w:rPr>
      </w:pPr>
    </w:p>
    <w:p w14:paraId="3812C7AB" w14:textId="5F680D08" w:rsidR="00D0608B" w:rsidRPr="0082785A" w:rsidRDefault="00035D53" w:rsidP="008D33AA">
      <w:pPr>
        <w:ind w:firstLine="720"/>
        <w:jc w:val="center"/>
        <w:rPr>
          <w:lang w:val="lt-LT"/>
        </w:rPr>
      </w:pPr>
      <w:r w:rsidRPr="0082785A">
        <w:rPr>
          <w:lang w:val="lt-LT"/>
        </w:rPr>
        <w:t>20</w:t>
      </w:r>
      <w:r w:rsidR="003C7864" w:rsidRPr="0082785A">
        <w:rPr>
          <w:lang w:val="lt-LT"/>
        </w:rPr>
        <w:t>2</w:t>
      </w:r>
      <w:r w:rsidR="00255390" w:rsidRPr="0082785A">
        <w:rPr>
          <w:lang w:val="lt-LT"/>
        </w:rPr>
        <w:t>5</w:t>
      </w:r>
      <w:r w:rsidRPr="0082785A">
        <w:rPr>
          <w:lang w:val="lt-LT"/>
        </w:rPr>
        <w:t xml:space="preserve"> m.</w:t>
      </w:r>
      <w:r w:rsidR="002532A3" w:rsidRPr="0082785A">
        <w:rPr>
          <w:lang w:val="lt-LT"/>
        </w:rPr>
        <w:t xml:space="preserve"> </w:t>
      </w:r>
      <w:r w:rsidR="00273852" w:rsidRPr="0082785A">
        <w:rPr>
          <w:lang w:val="lt-LT"/>
        </w:rPr>
        <w:t xml:space="preserve">rugsėjo </w:t>
      </w:r>
      <w:r w:rsidR="001277DF" w:rsidRPr="0082785A">
        <w:rPr>
          <w:lang w:val="lt-LT"/>
        </w:rPr>
        <w:t>30</w:t>
      </w:r>
      <w:r w:rsidR="00F00A82" w:rsidRPr="0082785A">
        <w:rPr>
          <w:lang w:val="lt-LT"/>
        </w:rPr>
        <w:t xml:space="preserve"> d.</w:t>
      </w:r>
    </w:p>
    <w:p w14:paraId="73C1B555" w14:textId="0AAA0873" w:rsidR="00035D53" w:rsidRPr="0082785A" w:rsidRDefault="00035D53" w:rsidP="008D33AA">
      <w:pPr>
        <w:ind w:firstLine="720"/>
        <w:jc w:val="center"/>
        <w:rPr>
          <w:lang w:val="lt-LT"/>
        </w:rPr>
      </w:pPr>
      <w:r w:rsidRPr="0082785A">
        <w:rPr>
          <w:lang w:val="lt-LT"/>
        </w:rPr>
        <w:t>Vilnius</w:t>
      </w:r>
    </w:p>
    <w:p w14:paraId="69567D7B" w14:textId="77777777" w:rsidR="00035D53" w:rsidRPr="0082785A" w:rsidRDefault="00035D53" w:rsidP="001F0663">
      <w:pPr>
        <w:ind w:firstLine="720"/>
        <w:jc w:val="both"/>
        <w:rPr>
          <w:lang w:val="lt-LT"/>
        </w:rPr>
      </w:pPr>
    </w:p>
    <w:p w14:paraId="08A591D3" w14:textId="77777777" w:rsidR="00554B05" w:rsidRPr="00BE67A1" w:rsidRDefault="00035D53" w:rsidP="001F0663">
      <w:pPr>
        <w:ind w:firstLine="720"/>
        <w:jc w:val="both"/>
        <w:rPr>
          <w:spacing w:val="-6"/>
          <w:lang w:val="lt-LT"/>
        </w:rPr>
      </w:pPr>
      <w:r w:rsidRPr="00BE67A1">
        <w:rPr>
          <w:spacing w:val="-6"/>
          <w:lang w:val="lt-LT"/>
        </w:rPr>
        <w:t xml:space="preserve">Lietuvos Aukščiausiojo Teismo Baudžiamųjų bylų skyriaus teisėjų kolegija, susidedanti iš teisėjų </w:t>
      </w:r>
      <w:r w:rsidR="00273852" w:rsidRPr="00BE67A1">
        <w:rPr>
          <w:spacing w:val="-6"/>
          <w:lang w:val="lt-LT"/>
        </w:rPr>
        <w:t>Arūno Budrio</w:t>
      </w:r>
      <w:r w:rsidR="006E6A3A" w:rsidRPr="00BE67A1">
        <w:rPr>
          <w:spacing w:val="-6"/>
          <w:lang w:val="lt-LT"/>
        </w:rPr>
        <w:t xml:space="preserve"> </w:t>
      </w:r>
      <w:r w:rsidRPr="00BE67A1">
        <w:rPr>
          <w:spacing w:val="-6"/>
          <w:lang w:val="lt-LT"/>
        </w:rPr>
        <w:t>(kolegijos pirminink</w:t>
      </w:r>
      <w:r w:rsidR="00273852" w:rsidRPr="00BE67A1">
        <w:rPr>
          <w:spacing w:val="-6"/>
          <w:lang w:val="lt-LT"/>
        </w:rPr>
        <w:t>as</w:t>
      </w:r>
      <w:r w:rsidRPr="00BE67A1">
        <w:rPr>
          <w:spacing w:val="-6"/>
          <w:lang w:val="lt-LT"/>
        </w:rPr>
        <w:t>),</w:t>
      </w:r>
      <w:r w:rsidR="002532A3" w:rsidRPr="00BE67A1">
        <w:rPr>
          <w:spacing w:val="-6"/>
          <w:lang w:val="lt-LT"/>
        </w:rPr>
        <w:t xml:space="preserve"> </w:t>
      </w:r>
      <w:r w:rsidR="00273852" w:rsidRPr="00BE67A1">
        <w:rPr>
          <w:spacing w:val="-6"/>
          <w:lang w:val="lt-LT"/>
        </w:rPr>
        <w:t>Sigitos Jokimaitės</w:t>
      </w:r>
      <w:r w:rsidR="006E6A3A" w:rsidRPr="00BE67A1">
        <w:rPr>
          <w:spacing w:val="-6"/>
          <w:lang w:val="lt-LT"/>
        </w:rPr>
        <w:t xml:space="preserve"> </w:t>
      </w:r>
      <w:r w:rsidRPr="00BE67A1">
        <w:rPr>
          <w:spacing w:val="-6"/>
          <w:lang w:val="lt-LT"/>
        </w:rPr>
        <w:t xml:space="preserve">ir </w:t>
      </w:r>
      <w:r w:rsidR="00273852" w:rsidRPr="00BE67A1">
        <w:rPr>
          <w:spacing w:val="-6"/>
          <w:lang w:val="lt-LT"/>
        </w:rPr>
        <w:t>Gabrielės Juodkaitės-Granskienės (</w:t>
      </w:r>
      <w:r w:rsidRPr="00BE67A1">
        <w:rPr>
          <w:spacing w:val="-6"/>
          <w:lang w:val="lt-LT"/>
        </w:rPr>
        <w:t>pranešėja),</w:t>
      </w:r>
      <w:r w:rsidR="005F2CE1" w:rsidRPr="00BE67A1">
        <w:rPr>
          <w:spacing w:val="-6"/>
          <w:lang w:val="lt-LT"/>
        </w:rPr>
        <w:t xml:space="preserve"> </w:t>
      </w:r>
    </w:p>
    <w:p w14:paraId="6E4D9D1B" w14:textId="2B2CBD54" w:rsidR="00035D53" w:rsidRPr="0082785A" w:rsidRDefault="00035D53" w:rsidP="001F0663">
      <w:pPr>
        <w:ind w:firstLine="720"/>
        <w:jc w:val="both"/>
        <w:rPr>
          <w:lang w:val="lt-LT"/>
        </w:rPr>
      </w:pPr>
      <w:r w:rsidRPr="0082785A">
        <w:rPr>
          <w:lang w:val="lt-LT"/>
        </w:rPr>
        <w:t xml:space="preserve">teismo posėdyje rašytinio proceso tvarka išnagrinėjo </w:t>
      </w:r>
      <w:bookmarkStart w:id="0" w:name="_Hlk155684377"/>
      <w:r w:rsidRPr="0082785A">
        <w:rPr>
          <w:b/>
          <w:bCs/>
          <w:lang w:val="lt-LT"/>
        </w:rPr>
        <w:t>pagal</w:t>
      </w:r>
      <w:r w:rsidR="00F47EC3" w:rsidRPr="0082785A">
        <w:rPr>
          <w:b/>
          <w:bCs/>
          <w:lang w:val="lt-LT"/>
        </w:rPr>
        <w:t xml:space="preserve"> a</w:t>
      </w:r>
      <w:r w:rsidR="00F47EC3" w:rsidRPr="0082785A">
        <w:rPr>
          <w:b/>
          <w:lang w:val="lt-LT"/>
        </w:rPr>
        <w:t>dministracinėn atsakomybėn patraukto</w:t>
      </w:r>
      <w:r w:rsidR="00741B84" w:rsidRPr="0082785A">
        <w:rPr>
          <w:b/>
          <w:lang w:val="lt-LT"/>
        </w:rPr>
        <w:t xml:space="preserve"> </w:t>
      </w:r>
      <w:bookmarkStart w:id="1" w:name="Buk_17"/>
      <w:r w:rsidR="000256B5" w:rsidRPr="000256B5">
        <w:rPr>
          <w:b/>
          <w:lang w:val="lt-LT"/>
        </w:rPr>
        <w:t xml:space="preserve">E. S. </w:t>
      </w:r>
      <w:bookmarkEnd w:id="1"/>
      <w:r w:rsidR="00741B84" w:rsidRPr="0082785A">
        <w:rPr>
          <w:b/>
          <w:lang w:val="lt-LT"/>
        </w:rPr>
        <w:t xml:space="preserve">įgalioto atstovo </w:t>
      </w:r>
      <w:proofErr w:type="spellStart"/>
      <w:r w:rsidR="00741B84" w:rsidRPr="0082785A">
        <w:rPr>
          <w:b/>
          <w:lang w:val="lt-LT"/>
        </w:rPr>
        <w:t>Ilano</w:t>
      </w:r>
      <w:proofErr w:type="spellEnd"/>
      <w:r w:rsidR="00741B84" w:rsidRPr="0082785A">
        <w:rPr>
          <w:b/>
          <w:lang w:val="lt-LT"/>
        </w:rPr>
        <w:t xml:space="preserve"> Ostrovskio (Ilan </w:t>
      </w:r>
      <w:r w:rsidR="00550DBC" w:rsidRPr="0082785A">
        <w:rPr>
          <w:b/>
          <w:lang w:val="lt-LT"/>
        </w:rPr>
        <w:t>O</w:t>
      </w:r>
      <w:r w:rsidR="00741B84" w:rsidRPr="0082785A">
        <w:rPr>
          <w:b/>
          <w:lang w:val="lt-LT"/>
        </w:rPr>
        <w:t>strovskij)</w:t>
      </w:r>
      <w:r w:rsidR="00F47EC3" w:rsidRPr="0082785A">
        <w:rPr>
          <w:b/>
          <w:lang w:val="lt-LT"/>
        </w:rPr>
        <w:t xml:space="preserve"> </w:t>
      </w:r>
      <w:r w:rsidR="00B36A1B" w:rsidRPr="0082785A">
        <w:rPr>
          <w:b/>
          <w:bCs/>
          <w:spacing w:val="2"/>
          <w:lang w:val="lt-LT"/>
        </w:rPr>
        <w:t>pr</w:t>
      </w:r>
      <w:r w:rsidRPr="0082785A">
        <w:rPr>
          <w:b/>
          <w:bCs/>
          <w:spacing w:val="2"/>
          <w:lang w:val="lt-LT"/>
        </w:rPr>
        <w:t>ašymą</w:t>
      </w:r>
      <w:bookmarkEnd w:id="0"/>
      <w:r w:rsidRPr="0082785A">
        <w:rPr>
          <w:spacing w:val="2"/>
          <w:lang w:val="lt-LT"/>
        </w:rPr>
        <w:t>,</w:t>
      </w:r>
      <w:r w:rsidRPr="0082785A">
        <w:rPr>
          <w:lang w:val="lt-LT"/>
        </w:rPr>
        <w:t xml:space="preserve"> vadovaujantis Lietuvos Respublikos administracinių </w:t>
      </w:r>
      <w:r w:rsidR="00F2302D" w:rsidRPr="0082785A">
        <w:rPr>
          <w:lang w:val="lt-LT"/>
        </w:rPr>
        <w:t>nusižengimų</w:t>
      </w:r>
      <w:r w:rsidRPr="0082785A">
        <w:rPr>
          <w:lang w:val="lt-LT"/>
        </w:rPr>
        <w:t xml:space="preserve"> kodekso (toliau – ir A</w:t>
      </w:r>
      <w:r w:rsidR="00F2302D" w:rsidRPr="0082785A">
        <w:rPr>
          <w:lang w:val="lt-LT"/>
        </w:rPr>
        <w:t>NK</w:t>
      </w:r>
      <w:r w:rsidRPr="0082785A">
        <w:rPr>
          <w:lang w:val="lt-LT"/>
        </w:rPr>
        <w:t xml:space="preserve">) </w:t>
      </w:r>
      <w:r w:rsidR="00F2302D" w:rsidRPr="0082785A">
        <w:rPr>
          <w:lang w:val="lt-LT"/>
        </w:rPr>
        <w:t>658</w:t>
      </w:r>
      <w:r w:rsidR="00554B05" w:rsidRPr="0082785A">
        <w:rPr>
          <w:lang w:val="lt-LT"/>
        </w:rPr>
        <w:t> </w:t>
      </w:r>
      <w:r w:rsidRPr="0082785A">
        <w:rPr>
          <w:lang w:val="lt-LT"/>
        </w:rPr>
        <w:t xml:space="preserve">straipsnio 1 dalies </w:t>
      </w:r>
      <w:r w:rsidR="002532A3" w:rsidRPr="0082785A">
        <w:rPr>
          <w:lang w:val="lt-LT"/>
        </w:rPr>
        <w:t>5</w:t>
      </w:r>
      <w:r w:rsidRPr="0082785A">
        <w:rPr>
          <w:lang w:val="lt-LT"/>
        </w:rPr>
        <w:t xml:space="preserve"> punktu, atnaujintą administracinio </w:t>
      </w:r>
      <w:r w:rsidR="00E5288A" w:rsidRPr="0082785A">
        <w:rPr>
          <w:lang w:val="lt-LT"/>
        </w:rPr>
        <w:t xml:space="preserve">nusižengimo </w:t>
      </w:r>
      <w:r w:rsidRPr="0082785A">
        <w:rPr>
          <w:lang w:val="lt-LT"/>
        </w:rPr>
        <w:t>bylą.</w:t>
      </w:r>
    </w:p>
    <w:p w14:paraId="2F0AA94F" w14:textId="77777777" w:rsidR="006E6A3A" w:rsidRPr="0082785A" w:rsidRDefault="006E6A3A" w:rsidP="001F0663">
      <w:pPr>
        <w:ind w:firstLine="720"/>
        <w:jc w:val="both"/>
        <w:rPr>
          <w:lang w:val="lt-LT"/>
        </w:rPr>
      </w:pPr>
    </w:p>
    <w:p w14:paraId="0011462C" w14:textId="13B8AE7D" w:rsidR="00035D53" w:rsidRPr="0082785A" w:rsidRDefault="00035D53" w:rsidP="001F0663">
      <w:pPr>
        <w:ind w:firstLine="720"/>
        <w:jc w:val="both"/>
        <w:rPr>
          <w:lang w:val="lt-LT"/>
        </w:rPr>
      </w:pPr>
      <w:r w:rsidRPr="0082785A">
        <w:rPr>
          <w:lang w:val="lt-LT"/>
        </w:rPr>
        <w:t xml:space="preserve">Teisėjų kolegija </w:t>
      </w:r>
    </w:p>
    <w:p w14:paraId="31BDBA6F" w14:textId="77777777" w:rsidR="00035D53" w:rsidRPr="0082785A" w:rsidRDefault="00035D53" w:rsidP="001F0663">
      <w:pPr>
        <w:shd w:val="clear" w:color="auto" w:fill="FFFFFF"/>
        <w:ind w:firstLine="720"/>
        <w:jc w:val="both"/>
        <w:rPr>
          <w:lang w:val="lt-LT"/>
        </w:rPr>
      </w:pPr>
    </w:p>
    <w:p w14:paraId="56A613DC" w14:textId="251188CF" w:rsidR="00035D53" w:rsidRPr="0082785A" w:rsidRDefault="00035D53" w:rsidP="001F0663">
      <w:pPr>
        <w:shd w:val="clear" w:color="auto" w:fill="FFFFFF"/>
        <w:jc w:val="both"/>
        <w:rPr>
          <w:spacing w:val="46"/>
          <w:lang w:val="lt-LT"/>
        </w:rPr>
      </w:pPr>
      <w:r w:rsidRPr="0082785A">
        <w:rPr>
          <w:lang w:val="lt-LT"/>
        </w:rPr>
        <w:t>n u s t a t ė</w:t>
      </w:r>
      <w:r w:rsidR="00573E28" w:rsidRPr="0082785A">
        <w:rPr>
          <w:lang w:val="lt-LT"/>
        </w:rPr>
        <w:t xml:space="preserve"> </w:t>
      </w:r>
      <w:r w:rsidRPr="0082785A">
        <w:rPr>
          <w:lang w:val="lt-LT"/>
        </w:rPr>
        <w:t>:</w:t>
      </w:r>
    </w:p>
    <w:p w14:paraId="3C54B6BD" w14:textId="77777777" w:rsidR="00D30660" w:rsidRPr="0082785A" w:rsidRDefault="00D30660" w:rsidP="0021644A">
      <w:pPr>
        <w:shd w:val="clear" w:color="auto" w:fill="FFFFFF"/>
        <w:ind w:firstLine="720"/>
        <w:jc w:val="center"/>
        <w:rPr>
          <w:lang w:val="lt-LT"/>
        </w:rPr>
      </w:pPr>
      <w:r w:rsidRPr="0082785A">
        <w:rPr>
          <w:lang w:val="lt-LT"/>
        </w:rPr>
        <w:t xml:space="preserve">I. Bylos </w:t>
      </w:r>
      <w:r w:rsidR="00D11CBF" w:rsidRPr="0082785A">
        <w:rPr>
          <w:lang w:val="lt-LT"/>
        </w:rPr>
        <w:t>esmė</w:t>
      </w:r>
    </w:p>
    <w:p w14:paraId="18F34602" w14:textId="77777777" w:rsidR="00201104" w:rsidRPr="0082785A" w:rsidRDefault="00201104" w:rsidP="001F0663">
      <w:pPr>
        <w:spacing w:after="120"/>
        <w:ind w:left="357" w:hanging="357"/>
        <w:jc w:val="both"/>
        <w:rPr>
          <w:lang w:val="lt-LT"/>
        </w:rPr>
      </w:pPr>
    </w:p>
    <w:p w14:paraId="4E867FAE" w14:textId="75BAEEEA" w:rsidR="008A4B91" w:rsidRPr="0082785A" w:rsidRDefault="00CA6842" w:rsidP="008A4B9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120"/>
        <w:ind w:left="360" w:hanging="360"/>
        <w:jc w:val="both"/>
        <w:rPr>
          <w:lang w:val="lt-LT"/>
        </w:rPr>
      </w:pPr>
      <w:r w:rsidRPr="0082785A">
        <w:rPr>
          <w:lang w:val="lt-LT"/>
        </w:rPr>
        <w:t>1.</w:t>
      </w:r>
      <w:r w:rsidRPr="0082785A">
        <w:rPr>
          <w:lang w:val="lt-LT"/>
        </w:rPr>
        <w:tab/>
      </w:r>
      <w:bookmarkStart w:id="2" w:name="_Hlk181908470"/>
      <w:bookmarkStart w:id="3" w:name="_Hlk68521490"/>
      <w:bookmarkStart w:id="4" w:name="_Hlk155684424"/>
      <w:r w:rsidR="008A4B91" w:rsidRPr="0082785A">
        <w:rPr>
          <w:lang w:val="lt-LT"/>
        </w:rPr>
        <w:t xml:space="preserve">Kauno apskrities vyriausiojo policijos komisariato Administracinių nusižengimų bylų nagrinėjimo skyriaus </w:t>
      </w:r>
      <w:r w:rsidR="00121628" w:rsidRPr="0082785A">
        <w:rPr>
          <w:lang w:val="lt-LT"/>
        </w:rPr>
        <w:t xml:space="preserve">(toliau – </w:t>
      </w:r>
      <w:r w:rsidR="00AE5B28" w:rsidRPr="0082785A">
        <w:rPr>
          <w:lang w:val="lt-LT"/>
        </w:rPr>
        <w:t xml:space="preserve">ir </w:t>
      </w:r>
      <w:r w:rsidR="00121628" w:rsidRPr="0082785A">
        <w:rPr>
          <w:lang w:val="lt-LT"/>
        </w:rPr>
        <w:t xml:space="preserve">Institucija) </w:t>
      </w:r>
      <w:r w:rsidR="008A4B91" w:rsidRPr="0082785A">
        <w:rPr>
          <w:lang w:val="lt-LT"/>
        </w:rPr>
        <w:t xml:space="preserve">2024 m. liepos 5 d. nutarimu </w:t>
      </w:r>
      <w:bookmarkStart w:id="5" w:name="Buk_1"/>
      <w:r w:rsidR="000256B5" w:rsidRPr="000256B5">
        <w:rPr>
          <w:lang w:val="lt-LT"/>
        </w:rPr>
        <w:t xml:space="preserve">E. S. </w:t>
      </w:r>
      <w:bookmarkEnd w:id="5"/>
      <w:r w:rsidR="008A4B91" w:rsidRPr="0082785A">
        <w:rPr>
          <w:lang w:val="lt-LT"/>
        </w:rPr>
        <w:t xml:space="preserve">nubaustas pagal ANK 422 straipsnio 5 dalį už tai, kad jis </w:t>
      </w:r>
      <w:bookmarkStart w:id="6" w:name="_Hlk185410471"/>
      <w:r w:rsidR="008A4B91" w:rsidRPr="0082785A">
        <w:rPr>
          <w:lang w:val="lt-LT"/>
        </w:rPr>
        <w:t>2024 m. gegužės 4 d. 15.04 val. Kauno rajono sav., Garliavoje, vairavo transporto priemonę „Porsche Panamera Turbo S“</w:t>
      </w:r>
      <w:r w:rsidR="002022C3" w:rsidRPr="0082785A">
        <w:rPr>
          <w:lang w:val="lt-LT"/>
        </w:rPr>
        <w:t xml:space="preserve"> </w:t>
      </w:r>
      <w:r w:rsidR="008A4B91" w:rsidRPr="0082785A">
        <w:rPr>
          <w:lang w:val="lt-LT"/>
        </w:rPr>
        <w:t xml:space="preserve">būdamas neblaivus, jam </w:t>
      </w:r>
      <w:r w:rsidR="00554B05" w:rsidRPr="0082785A">
        <w:rPr>
          <w:lang w:val="lt-LT"/>
        </w:rPr>
        <w:t xml:space="preserve">buvo </w:t>
      </w:r>
      <w:r w:rsidR="008A4B91" w:rsidRPr="0082785A">
        <w:rPr>
          <w:lang w:val="lt-LT"/>
        </w:rPr>
        <w:t xml:space="preserve">nustatytas 0,52 </w:t>
      </w:r>
      <w:r w:rsidR="00554B05" w:rsidRPr="0082785A">
        <w:rPr>
          <w:lang w:val="lt-LT"/>
        </w:rPr>
        <w:t xml:space="preserve">promilės </w:t>
      </w:r>
      <w:r w:rsidR="008A4B91" w:rsidRPr="0082785A">
        <w:rPr>
          <w:lang w:val="lt-LT"/>
        </w:rPr>
        <w:t>girtumas.</w:t>
      </w:r>
    </w:p>
    <w:bookmarkEnd w:id="2"/>
    <w:bookmarkEnd w:id="6"/>
    <w:p w14:paraId="4686BD2A" w14:textId="72FEA5A3" w:rsidR="0061005E" w:rsidRPr="0082785A" w:rsidRDefault="00E34FD2" w:rsidP="0061005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120"/>
        <w:ind w:left="360" w:hanging="360"/>
        <w:jc w:val="both"/>
        <w:rPr>
          <w:lang w:val="lt-LT"/>
        </w:rPr>
      </w:pPr>
      <w:r w:rsidRPr="0082785A">
        <w:rPr>
          <w:lang w:val="lt-LT"/>
        </w:rPr>
        <w:t>2.</w:t>
      </w:r>
      <w:r w:rsidRPr="0082785A">
        <w:rPr>
          <w:lang w:val="lt-LT"/>
        </w:rPr>
        <w:tab/>
      </w:r>
      <w:r w:rsidR="0061005E" w:rsidRPr="0082785A">
        <w:rPr>
          <w:lang w:val="lt-LT"/>
        </w:rPr>
        <w:t xml:space="preserve">Kauno </w:t>
      </w:r>
      <w:r w:rsidRPr="0082785A">
        <w:rPr>
          <w:lang w:val="lt-LT"/>
        </w:rPr>
        <w:t xml:space="preserve">apylinkės teismo 2024 m. </w:t>
      </w:r>
      <w:r w:rsidR="0061005E" w:rsidRPr="0082785A">
        <w:rPr>
          <w:lang w:val="lt-LT"/>
        </w:rPr>
        <w:t xml:space="preserve">spalio 17 d. </w:t>
      </w:r>
      <w:r w:rsidR="00BE4559" w:rsidRPr="0082785A">
        <w:rPr>
          <w:lang w:val="lt-LT"/>
        </w:rPr>
        <w:t xml:space="preserve">nutarimu </w:t>
      </w:r>
      <w:r w:rsidR="0061005E" w:rsidRPr="0082785A">
        <w:rPr>
          <w:lang w:val="lt-LT"/>
        </w:rPr>
        <w:t>a</w:t>
      </w:r>
      <w:r w:rsidR="0061005E" w:rsidRPr="0082785A">
        <w:rPr>
          <w:lang w:val="lt-LT" w:eastAsia="lt-LT" w:bidi="lt-LT"/>
        </w:rPr>
        <w:t xml:space="preserve">dministracinėn atsakomybėn patraukto </w:t>
      </w:r>
      <w:bookmarkStart w:id="7" w:name="Buk_18"/>
      <w:r w:rsidR="000256B5" w:rsidRPr="000256B5">
        <w:rPr>
          <w:lang w:val="lt-LT" w:eastAsia="lt-LT" w:bidi="lt-LT"/>
        </w:rPr>
        <w:t xml:space="preserve">E. S. </w:t>
      </w:r>
      <w:bookmarkEnd w:id="7"/>
      <w:r w:rsidR="0061005E" w:rsidRPr="0082785A">
        <w:rPr>
          <w:lang w:val="lt-LT" w:eastAsia="lt-LT" w:bidi="lt-LT"/>
        </w:rPr>
        <w:t xml:space="preserve">skundas tenkintas. Panaikintas Institucijos </w:t>
      </w:r>
      <w:r w:rsidR="0061005E" w:rsidRPr="0082785A">
        <w:rPr>
          <w:lang w:val="lt-LT"/>
        </w:rPr>
        <w:t>2024 m. liepos 5 d. nutarimas ir administracinio nusižengimo teisen</w:t>
      </w:r>
      <w:r w:rsidR="00554B05" w:rsidRPr="0082785A">
        <w:rPr>
          <w:lang w:val="lt-LT"/>
        </w:rPr>
        <w:t>a</w:t>
      </w:r>
      <w:r w:rsidR="0061005E" w:rsidRPr="0082785A">
        <w:rPr>
          <w:lang w:val="lt-LT"/>
        </w:rPr>
        <w:t xml:space="preserve"> pagal ANK 422 straipsnio 5 dalį </w:t>
      </w:r>
      <w:bookmarkStart w:id="8" w:name="Buk_45"/>
      <w:r w:rsidR="000256B5" w:rsidRPr="000256B5">
        <w:rPr>
          <w:lang w:val="lt-LT"/>
        </w:rPr>
        <w:t xml:space="preserve">E. S. </w:t>
      </w:r>
      <w:bookmarkEnd w:id="8"/>
      <w:r w:rsidR="0061005E" w:rsidRPr="0082785A">
        <w:rPr>
          <w:lang w:val="lt-LT"/>
        </w:rPr>
        <w:t>nutraukta.</w:t>
      </w:r>
    </w:p>
    <w:p w14:paraId="38CD0A45" w14:textId="17487481" w:rsidR="007C15DB" w:rsidRPr="0082785A" w:rsidRDefault="00692BFC" w:rsidP="003B0A49">
      <w:pPr>
        <w:tabs>
          <w:tab w:val="left" w:pos="709"/>
          <w:tab w:val="left" w:pos="1832"/>
          <w:tab w:val="left" w:pos="2748"/>
          <w:tab w:val="left" w:pos="3664"/>
          <w:tab w:val="left" w:pos="4580"/>
          <w:tab w:val="left" w:pos="5496"/>
          <w:tab w:val="left" w:pos="6399"/>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120"/>
        <w:ind w:left="360" w:hanging="360"/>
        <w:jc w:val="both"/>
        <w:rPr>
          <w:rFonts w:eastAsia="Calibri"/>
          <w:lang w:val="lt-LT"/>
        </w:rPr>
      </w:pPr>
      <w:r w:rsidRPr="0082785A">
        <w:rPr>
          <w:lang w:val="lt-LT"/>
        </w:rPr>
        <w:t>3.</w:t>
      </w:r>
      <w:r w:rsidRPr="0082785A">
        <w:rPr>
          <w:lang w:val="lt-LT"/>
        </w:rPr>
        <w:tab/>
      </w:r>
      <w:r w:rsidR="0061005E" w:rsidRPr="0082785A">
        <w:rPr>
          <w:lang w:val="lt-LT"/>
        </w:rPr>
        <w:t xml:space="preserve">Kauno </w:t>
      </w:r>
      <w:r w:rsidR="001D48FD" w:rsidRPr="0082785A">
        <w:rPr>
          <w:lang w:val="lt-LT"/>
        </w:rPr>
        <w:t>apygardos teism</w:t>
      </w:r>
      <w:r w:rsidR="0061005E" w:rsidRPr="0082785A">
        <w:rPr>
          <w:lang w:val="lt-LT"/>
        </w:rPr>
        <w:t xml:space="preserve">o </w:t>
      </w:r>
      <w:r w:rsidR="001D48FD" w:rsidRPr="0082785A">
        <w:rPr>
          <w:lang w:val="lt-LT"/>
        </w:rPr>
        <w:t xml:space="preserve">2024 m. </w:t>
      </w:r>
      <w:r w:rsidR="0061005E" w:rsidRPr="0082785A">
        <w:rPr>
          <w:lang w:val="lt-LT"/>
        </w:rPr>
        <w:t xml:space="preserve">gruodžio 18 d. </w:t>
      </w:r>
      <w:r w:rsidR="001D48FD" w:rsidRPr="0082785A">
        <w:rPr>
          <w:lang w:val="lt-LT"/>
        </w:rPr>
        <w:t xml:space="preserve">nutartimi </w:t>
      </w:r>
      <w:r w:rsidR="003B0A49" w:rsidRPr="0082785A">
        <w:rPr>
          <w:lang w:val="lt-LT"/>
        </w:rPr>
        <w:t xml:space="preserve">Institucijos apeliacinis skundas tenkintas. </w:t>
      </w:r>
      <w:r w:rsidR="007C15DB" w:rsidRPr="0082785A">
        <w:rPr>
          <w:rFonts w:eastAsia="Calibri"/>
          <w:lang w:val="lt-LT"/>
        </w:rPr>
        <w:t>Panaikint</w:t>
      </w:r>
      <w:r w:rsidR="003B0A49" w:rsidRPr="0082785A">
        <w:rPr>
          <w:rFonts w:eastAsia="Calibri"/>
          <w:lang w:val="lt-LT"/>
        </w:rPr>
        <w:t>as</w:t>
      </w:r>
      <w:r w:rsidR="007C15DB" w:rsidRPr="0082785A">
        <w:rPr>
          <w:rFonts w:eastAsia="Calibri"/>
          <w:lang w:val="lt-LT"/>
        </w:rPr>
        <w:t xml:space="preserve"> Kauno apylinkės teismo </w:t>
      </w:r>
      <w:r w:rsidR="003B0A49" w:rsidRPr="0082785A">
        <w:rPr>
          <w:rFonts w:eastAsia="Calibri"/>
          <w:lang w:val="lt-LT"/>
        </w:rPr>
        <w:t>20</w:t>
      </w:r>
      <w:r w:rsidR="007C15DB" w:rsidRPr="0082785A">
        <w:rPr>
          <w:rFonts w:eastAsia="Calibri"/>
          <w:lang w:val="lt-LT"/>
        </w:rPr>
        <w:t>24 m. spalio 17 d. nutarim</w:t>
      </w:r>
      <w:r w:rsidR="003B0A49" w:rsidRPr="0082785A">
        <w:rPr>
          <w:rFonts w:eastAsia="Calibri"/>
          <w:lang w:val="lt-LT"/>
        </w:rPr>
        <w:t>as</w:t>
      </w:r>
      <w:r w:rsidR="007C15DB" w:rsidRPr="0082785A">
        <w:rPr>
          <w:rFonts w:eastAsia="Calibri"/>
          <w:lang w:val="lt-LT"/>
        </w:rPr>
        <w:t xml:space="preserve"> ir palikt</w:t>
      </w:r>
      <w:r w:rsidR="003B0A49" w:rsidRPr="0082785A">
        <w:rPr>
          <w:rFonts w:eastAsia="Calibri"/>
          <w:lang w:val="lt-LT"/>
        </w:rPr>
        <w:t>as</w:t>
      </w:r>
      <w:r w:rsidR="007C15DB" w:rsidRPr="0082785A">
        <w:rPr>
          <w:rFonts w:eastAsia="Calibri"/>
          <w:lang w:val="lt-LT"/>
        </w:rPr>
        <w:t xml:space="preserve"> galioti </w:t>
      </w:r>
      <w:r w:rsidR="003B0A49" w:rsidRPr="0082785A">
        <w:rPr>
          <w:rFonts w:eastAsia="Calibri"/>
          <w:lang w:val="lt-LT"/>
        </w:rPr>
        <w:t xml:space="preserve">Institucijos </w:t>
      </w:r>
      <w:r w:rsidR="007C15DB" w:rsidRPr="0082785A">
        <w:rPr>
          <w:lang w:val="lt-LT"/>
        </w:rPr>
        <w:t>2024 m. liepos 5 d. nutarim</w:t>
      </w:r>
      <w:r w:rsidR="003B0A49" w:rsidRPr="0082785A">
        <w:rPr>
          <w:lang w:val="lt-LT"/>
        </w:rPr>
        <w:t>as.</w:t>
      </w:r>
    </w:p>
    <w:bookmarkEnd w:id="3"/>
    <w:p w14:paraId="2C9296A0" w14:textId="442C57B8" w:rsidR="00BF0F54" w:rsidRPr="0082785A" w:rsidRDefault="002957F1" w:rsidP="00BF0F54">
      <w:pPr>
        <w:tabs>
          <w:tab w:val="left" w:pos="709"/>
          <w:tab w:val="left" w:pos="1832"/>
          <w:tab w:val="left" w:pos="2748"/>
          <w:tab w:val="left" w:pos="3664"/>
          <w:tab w:val="left" w:pos="4580"/>
          <w:tab w:val="left" w:pos="5496"/>
          <w:tab w:val="left" w:pos="6399"/>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120"/>
        <w:ind w:left="360" w:hanging="360"/>
        <w:jc w:val="both"/>
        <w:rPr>
          <w:bCs/>
          <w:lang w:val="lt-LT"/>
        </w:rPr>
      </w:pPr>
      <w:r w:rsidRPr="0082785A">
        <w:rPr>
          <w:lang w:val="lt-LT" w:eastAsia="zh-CN"/>
        </w:rPr>
        <w:t>4</w:t>
      </w:r>
      <w:r w:rsidR="008736D6" w:rsidRPr="0082785A">
        <w:rPr>
          <w:lang w:val="lt-LT" w:eastAsia="zh-CN"/>
        </w:rPr>
        <w:t>.</w:t>
      </w:r>
      <w:r w:rsidR="008736D6" w:rsidRPr="0082785A">
        <w:rPr>
          <w:lang w:val="lt-LT" w:eastAsia="zh-CN"/>
        </w:rPr>
        <w:tab/>
        <w:t xml:space="preserve">Lietuvos </w:t>
      </w:r>
      <w:bookmarkEnd w:id="4"/>
      <w:r w:rsidR="00F2302D" w:rsidRPr="0082785A">
        <w:rPr>
          <w:lang w:val="lt-LT"/>
        </w:rPr>
        <w:t>Aukščiausiojo Teismo Baudžiamųjų bylų skyriaus teisėjų atrankos kolegij</w:t>
      </w:r>
      <w:r w:rsidR="00476879" w:rsidRPr="0082785A">
        <w:rPr>
          <w:lang w:val="lt-LT"/>
        </w:rPr>
        <w:t>a</w:t>
      </w:r>
      <w:r w:rsidR="00F2302D" w:rsidRPr="0082785A">
        <w:rPr>
          <w:lang w:val="lt-LT"/>
        </w:rPr>
        <w:t xml:space="preserve"> </w:t>
      </w:r>
      <w:r w:rsidR="00E75BFF" w:rsidRPr="0082785A">
        <w:rPr>
          <w:lang w:val="lt-LT"/>
        </w:rPr>
        <w:t>20</w:t>
      </w:r>
      <w:r w:rsidR="00857E1E" w:rsidRPr="0082785A">
        <w:rPr>
          <w:lang w:val="lt-LT"/>
        </w:rPr>
        <w:t>2</w:t>
      </w:r>
      <w:r w:rsidR="00BF0F54" w:rsidRPr="0082785A">
        <w:rPr>
          <w:lang w:val="lt-LT"/>
        </w:rPr>
        <w:t>5</w:t>
      </w:r>
      <w:r w:rsidR="002770DF">
        <w:rPr>
          <w:lang w:val="lt-LT"/>
        </w:rPr>
        <w:t> </w:t>
      </w:r>
      <w:r w:rsidR="00E75BFF" w:rsidRPr="0082785A">
        <w:rPr>
          <w:lang w:val="lt-LT"/>
        </w:rPr>
        <w:t>m.</w:t>
      </w:r>
      <w:r w:rsidR="002770DF">
        <w:rPr>
          <w:lang w:val="lt-LT"/>
        </w:rPr>
        <w:t> </w:t>
      </w:r>
      <w:r w:rsidR="003B0A49" w:rsidRPr="0082785A">
        <w:rPr>
          <w:lang w:val="lt-LT"/>
        </w:rPr>
        <w:t xml:space="preserve">kovo 27 d. </w:t>
      </w:r>
      <w:r w:rsidR="00476879" w:rsidRPr="0082785A">
        <w:rPr>
          <w:lang w:val="lt-LT"/>
        </w:rPr>
        <w:t xml:space="preserve">nutartimi </w:t>
      </w:r>
      <w:r w:rsidR="00BF0F54" w:rsidRPr="0082785A">
        <w:rPr>
          <w:lang w:val="lt-LT"/>
        </w:rPr>
        <w:t>a</w:t>
      </w:r>
      <w:r w:rsidR="00BF0F54" w:rsidRPr="0082785A">
        <w:rPr>
          <w:bCs/>
          <w:lang w:val="lt-LT"/>
        </w:rPr>
        <w:t>dministracinėn atsakomybėn patraukto</w:t>
      </w:r>
      <w:r w:rsidR="003B0A49" w:rsidRPr="0082785A">
        <w:rPr>
          <w:bCs/>
          <w:lang w:val="lt-LT"/>
        </w:rPr>
        <w:t xml:space="preserve"> </w:t>
      </w:r>
      <w:bookmarkStart w:id="9" w:name="Buk_19"/>
      <w:r w:rsidR="000256B5" w:rsidRPr="000256B5">
        <w:rPr>
          <w:bCs/>
          <w:lang w:val="lt-LT"/>
        </w:rPr>
        <w:t xml:space="preserve">E. S. </w:t>
      </w:r>
      <w:bookmarkEnd w:id="9"/>
      <w:r w:rsidR="003B0A49" w:rsidRPr="0082785A">
        <w:rPr>
          <w:bCs/>
          <w:lang w:val="lt-LT"/>
        </w:rPr>
        <w:t>įgalioto atstovo I.</w:t>
      </w:r>
      <w:r w:rsidR="00956BD1" w:rsidRPr="0082785A">
        <w:rPr>
          <w:bCs/>
          <w:lang w:val="lt-LT"/>
        </w:rPr>
        <w:t> </w:t>
      </w:r>
      <w:r w:rsidR="003B0A49" w:rsidRPr="0082785A">
        <w:rPr>
          <w:bCs/>
          <w:lang w:val="lt-LT"/>
        </w:rPr>
        <w:t xml:space="preserve">Ostrovskio </w:t>
      </w:r>
      <w:r w:rsidR="00BF0F54" w:rsidRPr="0082785A">
        <w:rPr>
          <w:bCs/>
          <w:lang w:val="lt-LT" w:bidi="lt-LT"/>
        </w:rPr>
        <w:t>prašymą</w:t>
      </w:r>
      <w:r w:rsidR="00BF0F54" w:rsidRPr="0082785A">
        <w:rPr>
          <w:bCs/>
          <w:lang w:val="lt-LT"/>
        </w:rPr>
        <w:t xml:space="preserve"> </w:t>
      </w:r>
      <w:r w:rsidR="00BF0F54" w:rsidRPr="0082785A">
        <w:rPr>
          <w:bCs/>
          <w:lang w:val="lt-LT" w:bidi="lt-LT"/>
        </w:rPr>
        <w:t>atnaujinti</w:t>
      </w:r>
      <w:r w:rsidR="00BF0F54" w:rsidRPr="0082785A">
        <w:rPr>
          <w:bCs/>
          <w:lang w:val="lt-LT"/>
        </w:rPr>
        <w:t xml:space="preserve"> </w:t>
      </w:r>
      <w:r w:rsidR="00BF0F54" w:rsidRPr="0082785A">
        <w:rPr>
          <w:bCs/>
          <w:lang w:val="lt-LT" w:bidi="lt-LT"/>
        </w:rPr>
        <w:t xml:space="preserve">administracinio nusižengimo bylą </w:t>
      </w:r>
      <w:r w:rsidR="00346F1E" w:rsidRPr="0082785A">
        <w:rPr>
          <w:bCs/>
          <w:lang w:val="lt-LT" w:bidi="lt-LT"/>
        </w:rPr>
        <w:t xml:space="preserve">priėmė ir </w:t>
      </w:r>
      <w:r w:rsidR="00BF0F54" w:rsidRPr="0082785A">
        <w:rPr>
          <w:bCs/>
          <w:lang w:val="lt-LT" w:bidi="lt-LT"/>
        </w:rPr>
        <w:t>administracinio nusižengimo bylą atnaujin</w:t>
      </w:r>
      <w:r w:rsidR="00346F1E" w:rsidRPr="0082785A">
        <w:rPr>
          <w:bCs/>
          <w:lang w:val="lt-LT" w:bidi="lt-LT"/>
        </w:rPr>
        <w:t>o</w:t>
      </w:r>
      <w:r w:rsidR="00BF0F54" w:rsidRPr="0082785A">
        <w:rPr>
          <w:bCs/>
          <w:lang w:val="lt-LT" w:bidi="lt-LT"/>
        </w:rPr>
        <w:t>.</w:t>
      </w:r>
    </w:p>
    <w:p w14:paraId="1B5C1AA1" w14:textId="77777777" w:rsidR="001D3330" w:rsidRPr="0082785A" w:rsidRDefault="001D3330" w:rsidP="0047687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120"/>
        <w:ind w:left="360" w:hanging="360"/>
        <w:jc w:val="both"/>
        <w:rPr>
          <w:bCs/>
          <w:lang w:val="lt-LT"/>
        </w:rPr>
      </w:pPr>
    </w:p>
    <w:p w14:paraId="23C0457B" w14:textId="77777777" w:rsidR="00AF4D4F" w:rsidRPr="0082785A" w:rsidRDefault="00B472E5" w:rsidP="0021644A">
      <w:pPr>
        <w:jc w:val="center"/>
        <w:rPr>
          <w:lang w:val="lt-LT"/>
        </w:rPr>
      </w:pPr>
      <w:r w:rsidRPr="0082785A">
        <w:rPr>
          <w:lang w:val="lt-LT"/>
        </w:rPr>
        <w:lastRenderedPageBreak/>
        <w:t>I</w:t>
      </w:r>
      <w:r w:rsidR="00AF4D4F" w:rsidRPr="0082785A">
        <w:rPr>
          <w:lang w:val="lt-LT"/>
        </w:rPr>
        <w:t xml:space="preserve">I. Prašymo atnaujinti administracinio nusižengimo </w:t>
      </w:r>
      <w:r w:rsidR="00DC49D1" w:rsidRPr="0082785A">
        <w:rPr>
          <w:lang w:val="lt-LT"/>
        </w:rPr>
        <w:t xml:space="preserve">bylą </w:t>
      </w:r>
      <w:r w:rsidR="00AF4D4F" w:rsidRPr="0082785A">
        <w:rPr>
          <w:lang w:val="lt-LT"/>
        </w:rPr>
        <w:t>ir atsiliepimo į jį argumentai</w:t>
      </w:r>
    </w:p>
    <w:p w14:paraId="22364286" w14:textId="77777777" w:rsidR="00213F68" w:rsidRPr="0082785A" w:rsidRDefault="00213F68" w:rsidP="001F0663">
      <w:pPr>
        <w:jc w:val="both"/>
        <w:rPr>
          <w:lang w:val="lt-LT"/>
        </w:rPr>
      </w:pPr>
    </w:p>
    <w:p w14:paraId="23FE647E" w14:textId="3D73CBA3" w:rsidR="00DC7670" w:rsidRPr="0082785A" w:rsidRDefault="00EE0EDF" w:rsidP="00227BCA">
      <w:pPr>
        <w:pStyle w:val="Sraopastraipa"/>
        <w:spacing w:after="120"/>
        <w:ind w:left="357" w:hanging="357"/>
        <w:contextualSpacing w:val="0"/>
        <w:jc w:val="both"/>
        <w:rPr>
          <w:lang w:val="lt-LT"/>
        </w:rPr>
      </w:pPr>
      <w:r w:rsidRPr="0082785A">
        <w:rPr>
          <w:lang w:val="lt-LT"/>
        </w:rPr>
        <w:t>5</w:t>
      </w:r>
      <w:r w:rsidR="00CA6842" w:rsidRPr="0082785A">
        <w:rPr>
          <w:lang w:val="lt-LT"/>
        </w:rPr>
        <w:t>.</w:t>
      </w:r>
      <w:r w:rsidR="00CA6842" w:rsidRPr="0082785A">
        <w:rPr>
          <w:lang w:val="lt-LT"/>
        </w:rPr>
        <w:tab/>
      </w:r>
      <w:r w:rsidR="00A910A4" w:rsidRPr="0082785A">
        <w:rPr>
          <w:lang w:val="lt-LT"/>
        </w:rPr>
        <w:t xml:space="preserve">Administracinėn atsakomybėn </w:t>
      </w:r>
      <w:r w:rsidR="00DC7670" w:rsidRPr="0082785A">
        <w:rPr>
          <w:lang w:val="lt-LT"/>
        </w:rPr>
        <w:t xml:space="preserve">patraukto </w:t>
      </w:r>
      <w:bookmarkStart w:id="10" w:name="Buk_20"/>
      <w:r w:rsidR="000256B5" w:rsidRPr="000256B5">
        <w:rPr>
          <w:lang w:val="lt-LT"/>
        </w:rPr>
        <w:t xml:space="preserve">E. S. </w:t>
      </w:r>
      <w:bookmarkEnd w:id="10"/>
      <w:r w:rsidR="00DC7670" w:rsidRPr="0082785A">
        <w:rPr>
          <w:lang w:val="lt-LT"/>
        </w:rPr>
        <w:t xml:space="preserve">įgaliotas atstovas I. Ostrovskis </w:t>
      </w:r>
      <w:r w:rsidR="00A910A4" w:rsidRPr="0082785A">
        <w:rPr>
          <w:lang w:val="lt-LT"/>
        </w:rPr>
        <w:t>prašo teism</w:t>
      </w:r>
      <w:r w:rsidR="00554B05" w:rsidRPr="0082785A">
        <w:rPr>
          <w:lang w:val="lt-LT"/>
        </w:rPr>
        <w:t>o</w:t>
      </w:r>
      <w:r w:rsidR="00A910A4" w:rsidRPr="0082785A">
        <w:rPr>
          <w:lang w:val="lt-LT"/>
        </w:rPr>
        <w:t xml:space="preserve"> panaikinti apygardos teismo nutartį ir </w:t>
      </w:r>
      <w:r w:rsidR="00DC7670" w:rsidRPr="0082785A">
        <w:rPr>
          <w:lang w:val="lt-LT"/>
        </w:rPr>
        <w:t xml:space="preserve">palikti galioti apylinkės teismo nutarimą. Taip pat prašo priteisti iš Institucijos </w:t>
      </w:r>
      <w:r w:rsidR="00554B05" w:rsidRPr="0082785A">
        <w:rPr>
          <w:lang w:val="lt-LT"/>
        </w:rPr>
        <w:t xml:space="preserve">patirtų </w:t>
      </w:r>
      <w:r w:rsidR="00DC7670" w:rsidRPr="0082785A">
        <w:rPr>
          <w:lang w:val="lt-LT"/>
        </w:rPr>
        <w:t xml:space="preserve">bylinėjimosi </w:t>
      </w:r>
      <w:r w:rsidR="00554B05" w:rsidRPr="0082785A">
        <w:rPr>
          <w:lang w:val="lt-LT"/>
        </w:rPr>
        <w:t>išlaidų atlyginimą</w:t>
      </w:r>
      <w:r w:rsidR="00DC7670" w:rsidRPr="0082785A">
        <w:rPr>
          <w:lang w:val="lt-LT"/>
        </w:rPr>
        <w:t>.</w:t>
      </w:r>
    </w:p>
    <w:p w14:paraId="552E41F6" w14:textId="731482A3" w:rsidR="006C3743" w:rsidRPr="0082785A" w:rsidRDefault="00EE0EDF" w:rsidP="006C3743">
      <w:pPr>
        <w:tabs>
          <w:tab w:val="left" w:pos="578"/>
        </w:tabs>
        <w:spacing w:after="120"/>
        <w:ind w:left="792" w:hanging="432"/>
        <w:jc w:val="both"/>
        <w:rPr>
          <w:lang w:val="lt-LT" w:eastAsia="lt-LT" w:bidi="lt-LT"/>
        </w:rPr>
      </w:pPr>
      <w:r w:rsidRPr="0082785A">
        <w:rPr>
          <w:lang w:val="lt-LT"/>
        </w:rPr>
        <w:t>5</w:t>
      </w:r>
      <w:r w:rsidR="00F3253D" w:rsidRPr="0082785A">
        <w:rPr>
          <w:lang w:val="lt-LT"/>
        </w:rPr>
        <w:t>.1.</w:t>
      </w:r>
      <w:r w:rsidR="00F3253D" w:rsidRPr="0082785A">
        <w:rPr>
          <w:lang w:val="lt-LT"/>
        </w:rPr>
        <w:tab/>
      </w:r>
      <w:r w:rsidR="0099190F" w:rsidRPr="0082785A">
        <w:rPr>
          <w:lang w:val="lt-LT" w:eastAsia="lt-LT" w:bidi="lt-LT"/>
        </w:rPr>
        <w:t>Apygardos teismas ignoravo pirmosios instancijos teismo nustatytas faktines ir teisines aplinkybes, neatsižvelgė į byloje esanči</w:t>
      </w:r>
      <w:r w:rsidR="00B5733B" w:rsidRPr="0082785A">
        <w:rPr>
          <w:lang w:val="lt-LT" w:eastAsia="lt-LT" w:bidi="lt-LT"/>
        </w:rPr>
        <w:t>a</w:t>
      </w:r>
      <w:r w:rsidR="0099190F" w:rsidRPr="0082785A">
        <w:rPr>
          <w:lang w:val="lt-LT" w:eastAsia="lt-LT" w:bidi="lt-LT"/>
        </w:rPr>
        <w:t xml:space="preserve">s prisiekusių teismo ekspertų ir specialistų rašytines išvadas ir </w:t>
      </w:r>
      <w:r w:rsidR="00B5733B" w:rsidRPr="0082785A">
        <w:rPr>
          <w:lang w:val="lt-LT" w:eastAsia="lt-LT" w:bidi="lt-LT"/>
        </w:rPr>
        <w:t xml:space="preserve">joje esančius </w:t>
      </w:r>
      <w:r w:rsidR="0099190F" w:rsidRPr="0082785A">
        <w:rPr>
          <w:lang w:val="lt-LT" w:eastAsia="lt-LT" w:bidi="lt-LT"/>
        </w:rPr>
        <w:t xml:space="preserve">žodinius liudijimus (parodymus), duotus apylinkės teisme, ignoravo faktą, jog </w:t>
      </w:r>
      <w:bookmarkStart w:id="11" w:name="Buk_46"/>
      <w:r w:rsidR="000256B5" w:rsidRPr="000256B5">
        <w:rPr>
          <w:lang w:val="lt-LT" w:eastAsia="lt-LT" w:bidi="lt-LT"/>
        </w:rPr>
        <w:t>E. S.</w:t>
      </w:r>
      <w:bookmarkEnd w:id="11"/>
      <w:r w:rsidR="0099190F" w:rsidRPr="0082785A">
        <w:rPr>
          <w:lang w:val="lt-LT" w:eastAsia="lt-LT" w:bidi="lt-LT"/>
        </w:rPr>
        <w:t>, praėjus mažiau negu 1 val</w:t>
      </w:r>
      <w:r w:rsidR="00387726" w:rsidRPr="0082785A">
        <w:rPr>
          <w:lang w:val="lt-LT" w:eastAsia="lt-LT" w:bidi="lt-LT"/>
        </w:rPr>
        <w:t>.</w:t>
      </w:r>
      <w:r w:rsidR="0099190F" w:rsidRPr="0082785A">
        <w:rPr>
          <w:lang w:val="lt-LT" w:eastAsia="lt-LT" w:bidi="lt-LT"/>
        </w:rPr>
        <w:t xml:space="preserve"> po tariamo neblaivumo nustatymo Institucijos pareigūnų, buvo nustatytas 0 prom. blaivumas Kauno klinikų Skubios pagalbos skyriuje (kraujo tyrimas). Tai patvirtina medicinos specialisto išvada Nr. T-A 2225/2024 (01), kuria</w:t>
      </w:r>
      <w:r w:rsidR="00E31F17">
        <w:rPr>
          <w:lang w:val="lt-LT" w:eastAsia="lt-LT" w:bidi="lt-LT"/>
        </w:rPr>
        <w:t> </w:t>
      </w:r>
      <w:r w:rsidR="0099190F" w:rsidRPr="0082785A">
        <w:rPr>
          <w:lang w:val="lt-LT" w:eastAsia="lt-LT" w:bidi="lt-LT"/>
        </w:rPr>
        <w:t xml:space="preserve">rėmėsi apylinkės teismas ir </w:t>
      </w:r>
      <w:r w:rsidR="00554B05" w:rsidRPr="0082785A">
        <w:rPr>
          <w:lang w:val="lt-LT" w:eastAsia="lt-LT" w:bidi="lt-LT"/>
        </w:rPr>
        <w:t xml:space="preserve">į kurią </w:t>
      </w:r>
      <w:r w:rsidR="0099190F" w:rsidRPr="0082785A">
        <w:rPr>
          <w:lang w:val="lt-LT" w:eastAsia="lt-LT" w:bidi="lt-LT"/>
        </w:rPr>
        <w:t>neatsižvelgė apygardos teismas</w:t>
      </w:r>
      <w:bookmarkStart w:id="12" w:name="_Hlk206580811"/>
      <w:r w:rsidR="0099190F" w:rsidRPr="0082785A">
        <w:rPr>
          <w:lang w:val="lt-LT" w:eastAsia="lt-LT" w:bidi="lt-LT"/>
        </w:rPr>
        <w:t xml:space="preserve">. </w:t>
      </w:r>
      <w:r w:rsidR="00633CF7" w:rsidRPr="0082785A">
        <w:rPr>
          <w:lang w:val="lt-LT" w:eastAsia="lt-LT" w:bidi="lt-LT"/>
        </w:rPr>
        <w:t xml:space="preserve">Šios išvados administracinio nusižengimo bylos medžiagoje nėra, todėl </w:t>
      </w:r>
      <w:r w:rsidR="00387726" w:rsidRPr="0082785A">
        <w:rPr>
          <w:lang w:val="lt-LT" w:eastAsia="lt-LT" w:bidi="lt-LT"/>
        </w:rPr>
        <w:t xml:space="preserve">turi būti </w:t>
      </w:r>
      <w:r w:rsidR="00633CF7" w:rsidRPr="0082785A">
        <w:rPr>
          <w:lang w:val="lt-LT" w:eastAsia="lt-LT" w:bidi="lt-LT"/>
        </w:rPr>
        <w:t xml:space="preserve">išreikalauta iš Institucijos. </w:t>
      </w:r>
      <w:bookmarkEnd w:id="12"/>
      <w:r w:rsidR="0099190F" w:rsidRPr="0082785A">
        <w:rPr>
          <w:lang w:val="lt-LT" w:eastAsia="lt-LT" w:bidi="lt-LT"/>
        </w:rPr>
        <w:t xml:space="preserve">Tai, jog </w:t>
      </w:r>
      <w:bookmarkStart w:id="13" w:name="Buk_2"/>
      <w:r w:rsidR="000256B5" w:rsidRPr="000256B5">
        <w:rPr>
          <w:lang w:val="lt-LT" w:eastAsia="lt-LT" w:bidi="lt-LT"/>
        </w:rPr>
        <w:t xml:space="preserve">E. S. </w:t>
      </w:r>
      <w:bookmarkEnd w:id="13"/>
      <w:r w:rsidR="0099190F" w:rsidRPr="0082785A">
        <w:rPr>
          <w:rStyle w:val="Bodytext712ptNotItalic"/>
          <w:i w:val="0"/>
          <w:iCs w:val="0"/>
          <w:color w:val="auto"/>
        </w:rPr>
        <w:t>buvo visiškai blaivus</w:t>
      </w:r>
      <w:r w:rsidR="00554B05" w:rsidRPr="0082785A">
        <w:rPr>
          <w:rStyle w:val="Bodytext712ptNotItalic"/>
          <w:i w:val="0"/>
          <w:iCs w:val="0"/>
          <w:color w:val="auto"/>
        </w:rPr>
        <w:t>,</w:t>
      </w:r>
      <w:r w:rsidR="0099190F" w:rsidRPr="0082785A">
        <w:rPr>
          <w:rStyle w:val="Bodytext712ptNotItalic"/>
          <w:i w:val="0"/>
          <w:iCs w:val="0"/>
          <w:color w:val="auto"/>
        </w:rPr>
        <w:t xml:space="preserve"> patvirtina ir teismo medicinos specialisto konsultacinė išvada Nr. 0027/24, kuria taip pat rėmėsi </w:t>
      </w:r>
      <w:r w:rsidR="0099190F" w:rsidRPr="0082785A">
        <w:rPr>
          <w:rStyle w:val="Bodytext712ptNotItalic"/>
          <w:rFonts w:eastAsiaTheme="minorHAnsi"/>
          <w:i w:val="0"/>
          <w:iCs w:val="0"/>
          <w:color w:val="auto"/>
        </w:rPr>
        <w:t>apylinkės teismas. Bylą nagrinėjant apylinkės teisme ekspertas P. Petreikis davė kategorišką ir besąlyginę išvadą, jog</w:t>
      </w:r>
      <w:r w:rsidR="00554B05" w:rsidRPr="0082785A">
        <w:rPr>
          <w:rStyle w:val="Bodytext712ptNotItalic"/>
          <w:rFonts w:eastAsiaTheme="minorHAnsi"/>
          <w:i w:val="0"/>
          <w:iCs w:val="0"/>
          <w:color w:val="auto"/>
        </w:rPr>
        <w:t>,</w:t>
      </w:r>
      <w:r w:rsidR="0099190F" w:rsidRPr="0082785A">
        <w:rPr>
          <w:rStyle w:val="Bodytext712ptNotItalic"/>
          <w:rFonts w:eastAsiaTheme="minorHAnsi"/>
          <w:i w:val="0"/>
          <w:iCs w:val="0"/>
          <w:color w:val="auto"/>
        </w:rPr>
        <w:t xml:space="preserve"> </w:t>
      </w:r>
      <w:r w:rsidR="0099190F" w:rsidRPr="0082785A">
        <w:rPr>
          <w:lang w:val="lt-LT" w:eastAsia="lt-LT" w:bidi="lt-LT"/>
        </w:rPr>
        <w:t xml:space="preserve">remiantis mokslo ir medicinos žiniomis ir byloje esančiais medicininių patikrinimų dokumentais, </w:t>
      </w:r>
      <w:bookmarkStart w:id="14" w:name="Buk_3"/>
      <w:r w:rsidR="000256B5" w:rsidRPr="000256B5">
        <w:rPr>
          <w:lang w:val="lt-LT" w:eastAsia="lt-LT" w:bidi="lt-LT"/>
        </w:rPr>
        <w:t xml:space="preserve">E. S. </w:t>
      </w:r>
      <w:bookmarkEnd w:id="14"/>
      <w:r w:rsidR="0099190F" w:rsidRPr="0082785A">
        <w:rPr>
          <w:lang w:val="lt-LT" w:eastAsia="lt-LT" w:bidi="lt-LT"/>
        </w:rPr>
        <w:t xml:space="preserve">2024 m. gegužės 4 d. apie 15 val. (kai buvo tikrinamas Institucijos alkotesteriu) </w:t>
      </w:r>
      <w:r w:rsidR="0099190F" w:rsidRPr="0082785A">
        <w:rPr>
          <w:rStyle w:val="Bodytext2Bold"/>
          <w:rFonts w:eastAsiaTheme="minorHAnsi"/>
          <w:b w:val="0"/>
          <w:bCs w:val="0"/>
          <w:color w:val="auto"/>
        </w:rPr>
        <w:t xml:space="preserve">buvo visiškai blaivus. Taip pat apylinkės teisme apklausta </w:t>
      </w:r>
      <w:r w:rsidR="0099190F" w:rsidRPr="0082785A">
        <w:rPr>
          <w:lang w:val="lt-LT" w:eastAsia="lt-LT" w:bidi="lt-LT"/>
        </w:rPr>
        <w:t>Kauno klinikų gydytoja A. D</w:t>
      </w:r>
      <w:r w:rsidR="00E31F17">
        <w:rPr>
          <w:lang w:val="lt-LT" w:eastAsia="lt-LT" w:bidi="lt-LT"/>
        </w:rPr>
        <w:t>.</w:t>
      </w:r>
      <w:r w:rsidR="0099190F" w:rsidRPr="0082785A">
        <w:rPr>
          <w:lang w:val="lt-LT" w:eastAsia="lt-LT" w:bidi="lt-LT"/>
        </w:rPr>
        <w:t xml:space="preserve"> patvirtino medicininės išvados ir tyrimų, kurių metu buvo nustatytas pareiškėjo visiškas blaivumas, teisingumą.</w:t>
      </w:r>
    </w:p>
    <w:p w14:paraId="7591ACCB" w14:textId="2B4A055C" w:rsidR="006C3743" w:rsidRPr="0082785A" w:rsidRDefault="00102706" w:rsidP="006C3743">
      <w:pPr>
        <w:tabs>
          <w:tab w:val="left" w:pos="578"/>
        </w:tabs>
        <w:spacing w:after="120"/>
        <w:ind w:left="792" w:hanging="432"/>
        <w:jc w:val="both"/>
        <w:rPr>
          <w:rStyle w:val="Bodytext2Bold"/>
          <w:rFonts w:eastAsiaTheme="minorHAnsi"/>
          <w:b w:val="0"/>
          <w:bCs w:val="0"/>
          <w:color w:val="auto"/>
        </w:rPr>
      </w:pPr>
      <w:r w:rsidRPr="0082785A">
        <w:rPr>
          <w:rStyle w:val="Bodytext712ptNotItalic"/>
          <w:rFonts w:eastAsiaTheme="minorHAnsi"/>
          <w:i w:val="0"/>
          <w:iCs w:val="0"/>
          <w:color w:val="auto"/>
        </w:rPr>
        <w:t>5.2.</w:t>
      </w:r>
      <w:r w:rsidRPr="0082785A">
        <w:rPr>
          <w:rStyle w:val="Bodytext712ptNotItalic"/>
          <w:rFonts w:eastAsiaTheme="minorHAnsi"/>
          <w:i w:val="0"/>
          <w:iCs w:val="0"/>
          <w:color w:val="auto"/>
        </w:rPr>
        <w:tab/>
      </w:r>
      <w:r w:rsidR="0099190F" w:rsidRPr="0082785A">
        <w:rPr>
          <w:rStyle w:val="Bodytext712ptNotItalic"/>
          <w:rFonts w:eastAsiaTheme="minorHAnsi"/>
          <w:i w:val="0"/>
          <w:iCs w:val="0"/>
          <w:color w:val="auto"/>
        </w:rPr>
        <w:t xml:space="preserve">Be to, priešingai nei teigiama skundžiamoje nutartyje, pagal Lietuvos Aukščiausiojo Teismo praktiką atnaujintose administracinių nusižengimų bylose, būtent </w:t>
      </w:r>
      <w:r w:rsidR="0099190F" w:rsidRPr="0082785A">
        <w:rPr>
          <w:rStyle w:val="Bodytext712ptNotItalic"/>
          <w:i w:val="0"/>
          <w:iCs w:val="0"/>
          <w:color w:val="auto"/>
        </w:rPr>
        <w:t xml:space="preserve">medicininei apžiūrai, </w:t>
      </w:r>
      <w:r w:rsidR="0099190F" w:rsidRPr="0082785A">
        <w:rPr>
          <w:lang w:val="lt-LT" w:eastAsia="lt-LT" w:bidi="lt-LT"/>
        </w:rPr>
        <w:t>atliktai pagal Lietuvos Respublikos teisės aktų reikalavimus,</w:t>
      </w:r>
      <w:r w:rsidR="0099190F" w:rsidRPr="0082785A">
        <w:rPr>
          <w:rStyle w:val="Bodytext712ptNotItalic"/>
          <w:i w:val="0"/>
          <w:iCs w:val="0"/>
          <w:color w:val="auto"/>
        </w:rPr>
        <w:t xml:space="preserve"> yra suteikiama didesnė įrodomoji reikšm</w:t>
      </w:r>
      <w:r w:rsidR="00B5733B" w:rsidRPr="0082785A">
        <w:rPr>
          <w:rStyle w:val="Bodytext712ptNotItalic"/>
          <w:i w:val="0"/>
          <w:iCs w:val="0"/>
          <w:color w:val="auto"/>
        </w:rPr>
        <w:t>ė</w:t>
      </w:r>
      <w:r w:rsidR="0099190F" w:rsidRPr="0082785A">
        <w:rPr>
          <w:rStyle w:val="Bodytext712ptNotItalic"/>
          <w:i w:val="0"/>
          <w:iCs w:val="0"/>
          <w:color w:val="auto"/>
        </w:rPr>
        <w:t xml:space="preserve"> (</w:t>
      </w:r>
      <w:r w:rsidR="00215DF1" w:rsidRPr="0082785A">
        <w:rPr>
          <w:rStyle w:val="Bodytext712ptNotItalic"/>
          <w:i w:val="0"/>
          <w:iCs w:val="0"/>
          <w:color w:val="auto"/>
        </w:rPr>
        <w:t>lyginant</w:t>
      </w:r>
      <w:r w:rsidR="00DE72D6" w:rsidRPr="0082785A">
        <w:rPr>
          <w:rStyle w:val="Bodytext712ptNotItalic"/>
          <w:rFonts w:eastAsiaTheme="minorHAnsi"/>
          <w:i w:val="0"/>
          <w:iCs w:val="0"/>
          <w:color w:val="auto"/>
        </w:rPr>
        <w:t xml:space="preserve"> </w:t>
      </w:r>
      <w:r w:rsidR="0099190F" w:rsidRPr="0082785A">
        <w:rPr>
          <w:rStyle w:val="Bodytext712ptNotItalic"/>
          <w:rFonts w:eastAsiaTheme="minorHAnsi"/>
          <w:i w:val="0"/>
          <w:iCs w:val="0"/>
          <w:color w:val="auto"/>
        </w:rPr>
        <w:t>su</w:t>
      </w:r>
      <w:r w:rsidR="0099190F" w:rsidRPr="0082785A">
        <w:rPr>
          <w:rStyle w:val="Bodytext710ptBoldNotItalicSmallCaps"/>
          <w:i w:val="0"/>
          <w:iCs w:val="0"/>
          <w:color w:val="auto"/>
          <w:sz w:val="24"/>
          <w:szCs w:val="24"/>
        </w:rPr>
        <w:t xml:space="preserve"> </w:t>
      </w:r>
      <w:r w:rsidR="0099190F" w:rsidRPr="0082785A">
        <w:rPr>
          <w:rStyle w:val="Bodytext712ptNotItalic"/>
          <w:i w:val="0"/>
          <w:iCs w:val="0"/>
          <w:color w:val="auto"/>
        </w:rPr>
        <w:t xml:space="preserve">alkotesterių </w:t>
      </w:r>
      <w:r w:rsidR="00554B05" w:rsidRPr="0082785A">
        <w:rPr>
          <w:rStyle w:val="Bodytext712ptNotItalic"/>
          <w:i w:val="0"/>
          <w:iCs w:val="0"/>
          <w:color w:val="auto"/>
        </w:rPr>
        <w:t>rodmenimis</w:t>
      </w:r>
      <w:r w:rsidR="0099190F" w:rsidRPr="0082785A">
        <w:rPr>
          <w:rStyle w:val="Bodytext712ptNotItalic"/>
          <w:i w:val="0"/>
          <w:iCs w:val="0"/>
          <w:color w:val="auto"/>
        </w:rPr>
        <w:t>)</w:t>
      </w:r>
      <w:r w:rsidR="0099190F" w:rsidRPr="0082785A">
        <w:rPr>
          <w:rStyle w:val="Bodytext712ptNotItalic"/>
          <w:rFonts w:eastAsiaTheme="minorHAnsi"/>
          <w:i w:val="0"/>
          <w:iCs w:val="0"/>
          <w:color w:val="auto"/>
        </w:rPr>
        <w:t xml:space="preserve"> (</w:t>
      </w:r>
      <w:r w:rsidR="0099190F" w:rsidRPr="0082785A">
        <w:rPr>
          <w:rStyle w:val="Bodytext712ptNotItalic"/>
          <w:i w:val="0"/>
          <w:iCs w:val="0"/>
          <w:color w:val="auto"/>
        </w:rPr>
        <w:t xml:space="preserve">Lietuvos Aukščiausiojo Teismo </w:t>
      </w:r>
      <w:r w:rsidR="0099190F" w:rsidRPr="0082785A">
        <w:rPr>
          <w:rStyle w:val="Bodytext712ptNotItalic"/>
          <w:rFonts w:eastAsiaTheme="minorHAnsi"/>
          <w:i w:val="0"/>
          <w:iCs w:val="0"/>
          <w:color w:val="auto"/>
        </w:rPr>
        <w:t xml:space="preserve">nutartis atnaujintoje administracinio teisės </w:t>
      </w:r>
      <w:r w:rsidR="00554B05" w:rsidRPr="0082785A">
        <w:rPr>
          <w:rStyle w:val="Bodytext712ptNotItalic"/>
          <w:rFonts w:eastAsiaTheme="minorHAnsi"/>
          <w:i w:val="0"/>
          <w:iCs w:val="0"/>
          <w:color w:val="auto"/>
        </w:rPr>
        <w:t xml:space="preserve">pažeidimo </w:t>
      </w:r>
      <w:r w:rsidR="0099190F" w:rsidRPr="0082785A">
        <w:rPr>
          <w:rStyle w:val="Bodytext712ptNotItalic"/>
          <w:rFonts w:eastAsiaTheme="minorHAnsi"/>
          <w:i w:val="0"/>
          <w:iCs w:val="0"/>
          <w:color w:val="auto"/>
        </w:rPr>
        <w:t xml:space="preserve">byloje </w:t>
      </w:r>
      <w:r w:rsidR="0099190F" w:rsidRPr="0082785A">
        <w:rPr>
          <w:rStyle w:val="Bodytext712ptNotItalic"/>
          <w:i w:val="0"/>
          <w:iCs w:val="0"/>
          <w:color w:val="auto"/>
        </w:rPr>
        <w:t>Nr. 2AT-18-942/2015</w:t>
      </w:r>
      <w:r w:rsidR="0099190F" w:rsidRPr="0082785A">
        <w:rPr>
          <w:rStyle w:val="Bodytext712ptNotItalic"/>
          <w:rFonts w:eastAsiaTheme="minorHAnsi"/>
          <w:i w:val="0"/>
          <w:iCs w:val="0"/>
          <w:color w:val="auto"/>
        </w:rPr>
        <w:t>)</w:t>
      </w:r>
      <w:r w:rsidR="0099190F" w:rsidRPr="0082785A">
        <w:rPr>
          <w:rStyle w:val="Bodytext712ptNotItalic"/>
          <w:i w:val="0"/>
          <w:iCs w:val="0"/>
          <w:color w:val="auto"/>
        </w:rPr>
        <w:t>.</w:t>
      </w:r>
      <w:r w:rsidR="0099190F" w:rsidRPr="0082785A">
        <w:rPr>
          <w:rStyle w:val="Bodytext712ptNotItalic"/>
          <w:rFonts w:eastAsiaTheme="minorHAnsi"/>
          <w:i w:val="0"/>
          <w:iCs w:val="0"/>
          <w:color w:val="auto"/>
        </w:rPr>
        <w:t xml:space="preserve"> Šioje byloje </w:t>
      </w:r>
      <w:bookmarkStart w:id="15" w:name="Buk_47"/>
      <w:r w:rsidR="000256B5" w:rsidRPr="000256B5">
        <w:rPr>
          <w:rStyle w:val="Bodytext712ptNotItalic"/>
          <w:rFonts w:eastAsiaTheme="minorHAnsi"/>
          <w:i w:val="0"/>
          <w:iCs w:val="0"/>
          <w:color w:val="auto"/>
        </w:rPr>
        <w:t>E. S.</w:t>
      </w:r>
      <w:bookmarkEnd w:id="15"/>
      <w:r w:rsidR="0099190F" w:rsidRPr="0082785A">
        <w:rPr>
          <w:rStyle w:val="Bodytext712ptNotItalic"/>
          <w:rFonts w:eastAsiaTheme="minorHAnsi"/>
          <w:i w:val="0"/>
          <w:iCs w:val="0"/>
          <w:color w:val="auto"/>
        </w:rPr>
        <w:t xml:space="preserve">, </w:t>
      </w:r>
      <w:r w:rsidR="0099190F" w:rsidRPr="0082785A">
        <w:rPr>
          <w:lang w:val="lt-LT" w:eastAsia="lt-LT" w:bidi="lt-LT"/>
        </w:rPr>
        <w:t xml:space="preserve">laikantis visų </w:t>
      </w:r>
      <w:r w:rsidR="00AD3EF5" w:rsidRPr="0082785A">
        <w:rPr>
          <w:lang w:val="lt-LT" w:eastAsia="lt-LT" w:bidi="lt-LT"/>
        </w:rPr>
        <w:t xml:space="preserve">teisės aktais </w:t>
      </w:r>
      <w:r w:rsidR="00554B05" w:rsidRPr="0082785A">
        <w:rPr>
          <w:lang w:val="lt-LT" w:eastAsia="lt-LT" w:bidi="lt-LT"/>
        </w:rPr>
        <w:t xml:space="preserve">įtvirtintų </w:t>
      </w:r>
      <w:r w:rsidR="0099190F" w:rsidRPr="0082785A">
        <w:rPr>
          <w:rStyle w:val="Bodytext2Bold"/>
          <w:rFonts w:eastAsiaTheme="minorHAnsi"/>
          <w:b w:val="0"/>
          <w:bCs w:val="0"/>
          <w:color w:val="auto"/>
        </w:rPr>
        <w:t>reikalavimų,</w:t>
      </w:r>
      <w:r w:rsidR="0099190F" w:rsidRPr="0082785A">
        <w:rPr>
          <w:rStyle w:val="Bodytext2Bold"/>
          <w:rFonts w:eastAsiaTheme="minorHAnsi"/>
          <w:color w:val="auto"/>
        </w:rPr>
        <w:t xml:space="preserve"> </w:t>
      </w:r>
      <w:r w:rsidR="0099190F" w:rsidRPr="0082785A">
        <w:rPr>
          <w:lang w:val="lt-LT" w:eastAsia="lt-LT" w:bidi="lt-LT"/>
        </w:rPr>
        <w:t xml:space="preserve">buvo atlikta </w:t>
      </w:r>
      <w:r w:rsidR="0099190F" w:rsidRPr="0082785A">
        <w:rPr>
          <w:rStyle w:val="Bodytext2"/>
          <w:rFonts w:eastAsiaTheme="minorHAnsi"/>
          <w:color w:val="auto"/>
          <w:u w:val="none"/>
        </w:rPr>
        <w:t>visavertė sisteminė medicininė apžiūra:</w:t>
      </w:r>
      <w:r w:rsidR="0099190F" w:rsidRPr="0082785A">
        <w:rPr>
          <w:lang w:val="lt-LT" w:eastAsia="lt-LT" w:bidi="lt-LT"/>
        </w:rPr>
        <w:t xml:space="preserve"> paimtas kraujo mėginys, atlikta išsamiausia asmens apžiūra, </w:t>
      </w:r>
      <w:r w:rsidR="00691023" w:rsidRPr="0082785A">
        <w:rPr>
          <w:lang w:val="lt-LT" w:eastAsia="lt-LT" w:bidi="lt-LT"/>
        </w:rPr>
        <w:t>t.</w:t>
      </w:r>
      <w:r w:rsidR="000E6517" w:rsidRPr="0082785A">
        <w:rPr>
          <w:lang w:val="lt-LT" w:eastAsia="lt-LT" w:bidi="lt-LT"/>
        </w:rPr>
        <w:t> </w:t>
      </w:r>
      <w:r w:rsidR="00691023" w:rsidRPr="0082785A">
        <w:rPr>
          <w:lang w:val="lt-LT" w:eastAsia="lt-LT" w:bidi="lt-LT"/>
        </w:rPr>
        <w:t xml:space="preserve">y. </w:t>
      </w:r>
      <w:r w:rsidR="0099190F" w:rsidRPr="0082785A">
        <w:rPr>
          <w:lang w:val="lt-LT" w:eastAsia="lt-LT" w:bidi="lt-LT"/>
        </w:rPr>
        <w:t xml:space="preserve">kūno požymiai, gleivinių būklė, elgesys, psichosomatika, mimika, judesių koordinacija, kalba ir kita; </w:t>
      </w:r>
      <w:r w:rsidR="0099190F" w:rsidRPr="0082785A">
        <w:rPr>
          <w:rStyle w:val="Bodytext2Bold"/>
          <w:rFonts w:eastAsiaTheme="minorHAnsi"/>
          <w:b w:val="0"/>
          <w:bCs w:val="0"/>
          <w:color w:val="auto"/>
        </w:rPr>
        <w:t>jokio alkoholio kvapo ar vartojimo požymių nenustatyta</w:t>
      </w:r>
      <w:r w:rsidR="006C3743" w:rsidRPr="0082785A">
        <w:rPr>
          <w:rStyle w:val="Bodytext2Bold"/>
          <w:rFonts w:eastAsiaTheme="minorHAnsi"/>
          <w:b w:val="0"/>
          <w:bCs w:val="0"/>
          <w:color w:val="auto"/>
        </w:rPr>
        <w:t>.</w:t>
      </w:r>
    </w:p>
    <w:p w14:paraId="68BD7CEE" w14:textId="6D6D3F6E" w:rsidR="006C3743" w:rsidRPr="0082785A" w:rsidRDefault="00102706" w:rsidP="006C3743">
      <w:pPr>
        <w:tabs>
          <w:tab w:val="left" w:pos="578"/>
        </w:tabs>
        <w:spacing w:after="120"/>
        <w:ind w:left="792" w:hanging="432"/>
        <w:jc w:val="both"/>
        <w:rPr>
          <w:lang w:val="lt-LT"/>
        </w:rPr>
      </w:pPr>
      <w:r w:rsidRPr="0082785A">
        <w:rPr>
          <w:lang w:val="lt-LT"/>
        </w:rPr>
        <w:t>5.3.</w:t>
      </w:r>
      <w:r w:rsidRPr="0082785A">
        <w:rPr>
          <w:lang w:val="lt-LT"/>
        </w:rPr>
        <w:tab/>
      </w:r>
      <w:r w:rsidR="0099190F" w:rsidRPr="0082785A">
        <w:rPr>
          <w:lang w:val="lt-LT"/>
        </w:rPr>
        <w:t>Tuo tarpu apygardos teismas suabsoliutino ir suteikė išskirtinę reikšmę Institucijos pareigūnų gautiems alkotesterio duomenims</w:t>
      </w:r>
      <w:r w:rsidR="00B5733B" w:rsidRPr="0082785A">
        <w:rPr>
          <w:lang w:val="lt-LT"/>
        </w:rPr>
        <w:t>,</w:t>
      </w:r>
      <w:r w:rsidR="0099190F" w:rsidRPr="0082785A">
        <w:rPr>
          <w:lang w:val="lt-LT"/>
        </w:rPr>
        <w:t xml:space="preserve"> pažeidė vieną pagrindinių teisės principų, jog visi neaiškumai ir netikslumai aiškinami kaltininko naudai. Teismas nepaneigė nei specialisto išvadoje, nei konsultacinėje išvadoje užfiksuotų duomenų apie asmens blaivumą praėjus ne daugiau kaip valandai nuo patikros alkotesteriu.</w:t>
      </w:r>
    </w:p>
    <w:p w14:paraId="50027C00" w14:textId="33B90411" w:rsidR="006C3743" w:rsidRPr="0082785A" w:rsidRDefault="00102706" w:rsidP="006C3743">
      <w:pPr>
        <w:tabs>
          <w:tab w:val="left" w:pos="578"/>
        </w:tabs>
        <w:spacing w:after="120"/>
        <w:ind w:left="792" w:hanging="432"/>
        <w:jc w:val="both"/>
        <w:rPr>
          <w:lang w:val="lt-LT" w:eastAsia="lt-LT" w:bidi="lt-LT"/>
        </w:rPr>
      </w:pPr>
      <w:r w:rsidRPr="0082785A">
        <w:rPr>
          <w:lang w:val="lt-LT"/>
        </w:rPr>
        <w:t>5.4.</w:t>
      </w:r>
      <w:r w:rsidRPr="0082785A">
        <w:rPr>
          <w:lang w:val="lt-LT"/>
        </w:rPr>
        <w:tab/>
      </w:r>
      <w:r w:rsidR="0099190F" w:rsidRPr="0082785A">
        <w:rPr>
          <w:lang w:val="lt-LT"/>
        </w:rPr>
        <w:t>Taip pat s</w:t>
      </w:r>
      <w:r w:rsidR="0099190F" w:rsidRPr="0082785A">
        <w:rPr>
          <w:lang w:val="lt-LT" w:eastAsia="lt-LT" w:bidi="lt-LT"/>
        </w:rPr>
        <w:t>kundžiamoje nutartyje yra nurodyti nepagrįsti teiginiai</w:t>
      </w:r>
      <w:r w:rsidR="00B146A1" w:rsidRPr="0082785A">
        <w:rPr>
          <w:lang w:val="lt-LT" w:eastAsia="lt-LT" w:bidi="lt-LT"/>
        </w:rPr>
        <w:t>,</w:t>
      </w:r>
      <w:r w:rsidR="0099190F" w:rsidRPr="0082785A">
        <w:rPr>
          <w:lang w:val="lt-LT" w:eastAsia="lt-LT" w:bidi="lt-LT"/>
        </w:rPr>
        <w:t xml:space="preserve"> esą </w:t>
      </w:r>
      <w:bookmarkStart w:id="16" w:name="Buk_4"/>
      <w:r w:rsidR="000256B5" w:rsidRPr="000256B5">
        <w:rPr>
          <w:lang w:val="lt-LT" w:eastAsia="lt-LT" w:bidi="lt-LT"/>
        </w:rPr>
        <w:t xml:space="preserve">E. S. </w:t>
      </w:r>
      <w:bookmarkEnd w:id="16"/>
      <w:r w:rsidR="0099190F" w:rsidRPr="0082785A">
        <w:rPr>
          <w:lang w:val="lt-LT" w:eastAsia="lt-LT" w:bidi="lt-LT"/>
        </w:rPr>
        <w:t>prisipažino vartojęs alkohol</w:t>
      </w:r>
      <w:r w:rsidR="00B146A1" w:rsidRPr="0082785A">
        <w:rPr>
          <w:lang w:val="lt-LT" w:eastAsia="lt-LT" w:bidi="lt-LT"/>
        </w:rPr>
        <w:t>io</w:t>
      </w:r>
      <w:r w:rsidR="0099190F" w:rsidRPr="0082785A">
        <w:rPr>
          <w:lang w:val="lt-LT" w:eastAsia="lt-LT" w:bidi="lt-LT"/>
        </w:rPr>
        <w:t xml:space="preserve"> ir neva sutiko su jam inkriminuojamu pažeidimu. Apygardos teismas kaltę grindė teiginiais, nepatvirtinančiais ANK 422 straipsnio 5 dalyje įtvirtintos pažeidimo sudėties buvimo </w:t>
      </w:r>
      <w:bookmarkStart w:id="17" w:name="Buk_21"/>
      <w:r w:rsidR="000256B5" w:rsidRPr="000256B5">
        <w:rPr>
          <w:lang w:val="lt-LT" w:eastAsia="lt-LT" w:bidi="lt-LT"/>
        </w:rPr>
        <w:t xml:space="preserve">E. S. </w:t>
      </w:r>
      <w:bookmarkEnd w:id="17"/>
      <w:r w:rsidR="0099190F" w:rsidRPr="0082785A">
        <w:rPr>
          <w:lang w:val="lt-LT" w:eastAsia="lt-LT" w:bidi="lt-LT"/>
        </w:rPr>
        <w:t>veikoje, kaip antai kad jis</w:t>
      </w:r>
      <w:r w:rsidR="00B146A1" w:rsidRPr="0082785A">
        <w:rPr>
          <w:lang w:val="lt-LT" w:eastAsia="lt-LT" w:bidi="lt-LT"/>
        </w:rPr>
        <w:t>,</w:t>
      </w:r>
      <w:r w:rsidR="0099190F" w:rsidRPr="0082785A">
        <w:rPr>
          <w:lang w:val="lt-LT" w:eastAsia="lt-LT" w:bidi="lt-LT"/>
        </w:rPr>
        <w:t xml:space="preserve"> tur</w:t>
      </w:r>
      <w:r w:rsidR="00401DED" w:rsidRPr="0082785A">
        <w:rPr>
          <w:lang w:val="lt-LT" w:eastAsia="lt-LT" w:bidi="lt-LT"/>
        </w:rPr>
        <w:t>intis</w:t>
      </w:r>
      <w:r w:rsidR="0099190F" w:rsidRPr="0082785A">
        <w:rPr>
          <w:lang w:val="lt-LT" w:eastAsia="lt-LT" w:bidi="lt-LT"/>
        </w:rPr>
        <w:t xml:space="preserve"> ilgą vairavimo stažą, </w:t>
      </w:r>
      <w:r w:rsidR="00401DED" w:rsidRPr="0082785A">
        <w:rPr>
          <w:lang w:val="lt-LT" w:eastAsia="lt-LT" w:bidi="lt-LT"/>
        </w:rPr>
        <w:t xml:space="preserve">išgėręs bokalą alaus, </w:t>
      </w:r>
      <w:r w:rsidR="0099190F" w:rsidRPr="0082785A">
        <w:rPr>
          <w:lang w:val="lt-LT" w:eastAsia="lt-LT" w:bidi="lt-LT"/>
        </w:rPr>
        <w:t>šeštadienio dieną judrioje gatvėje vairavo automobilį rizikuodamas tiek savo, tiek aplinkinių sveikata bei gyvybe ir pan.</w:t>
      </w:r>
    </w:p>
    <w:p w14:paraId="0279A16B" w14:textId="67DC6A50" w:rsidR="0099190F" w:rsidRPr="0082785A" w:rsidRDefault="00102706" w:rsidP="006C3743">
      <w:pPr>
        <w:tabs>
          <w:tab w:val="left" w:pos="578"/>
        </w:tabs>
        <w:spacing w:after="120"/>
        <w:ind w:left="792" w:hanging="432"/>
        <w:jc w:val="both"/>
        <w:rPr>
          <w:lang w:val="lt-LT" w:eastAsia="lt-LT" w:bidi="lt-LT"/>
        </w:rPr>
      </w:pPr>
      <w:r w:rsidRPr="0082785A">
        <w:rPr>
          <w:lang w:val="lt-LT" w:eastAsia="lt-LT" w:bidi="lt-LT"/>
        </w:rPr>
        <w:t>5.5.</w:t>
      </w:r>
      <w:r w:rsidRPr="0082785A">
        <w:rPr>
          <w:lang w:val="lt-LT" w:eastAsia="lt-LT" w:bidi="lt-LT"/>
        </w:rPr>
        <w:tab/>
      </w:r>
      <w:r w:rsidR="0099190F" w:rsidRPr="0082785A">
        <w:rPr>
          <w:lang w:val="lt-LT" w:eastAsia="lt-LT" w:bidi="lt-LT"/>
        </w:rPr>
        <w:t xml:space="preserve">Taigi apygardos teismas, nesilaikydamas įrodymų vertinimo taisyklių </w:t>
      </w:r>
      <w:hyperlink r:id="rId9" w:history="1">
        <w:r w:rsidR="0099190F" w:rsidRPr="0082785A">
          <w:rPr>
            <w:rStyle w:val="Hipersaitas"/>
            <w:color w:val="auto"/>
            <w:u w:val="none"/>
            <w:lang w:val="lt-LT" w:eastAsia="lt-LT" w:bidi="lt-LT"/>
          </w:rPr>
          <w:t>(ANK</w:t>
        </w:r>
      </w:hyperlink>
      <w:hyperlink r:id="rId10" w:history="1">
        <w:r w:rsidR="0099190F" w:rsidRPr="0082785A">
          <w:rPr>
            <w:rStyle w:val="Hipersaitas"/>
            <w:color w:val="auto"/>
            <w:u w:val="none"/>
            <w:lang w:val="lt-LT" w:eastAsia="lt-LT" w:bidi="lt-LT"/>
          </w:rPr>
          <w:t xml:space="preserve"> 567 </w:t>
        </w:r>
      </w:hyperlink>
      <w:r w:rsidR="0099190F" w:rsidRPr="0082785A">
        <w:rPr>
          <w:lang w:val="lt-LT" w:eastAsia="lt-LT" w:bidi="lt-LT"/>
        </w:rPr>
        <w:t xml:space="preserve">straipsnis) ir nekaltumo prezumpcijos principo reikalavimų </w:t>
      </w:r>
      <w:hyperlink r:id="rId11" w:history="1">
        <w:r w:rsidR="0099190F" w:rsidRPr="0082785A">
          <w:rPr>
            <w:rStyle w:val="Hipersaitas"/>
            <w:color w:val="auto"/>
            <w:u w:val="none"/>
            <w:lang w:val="lt-LT" w:eastAsia="lt-LT" w:bidi="lt-LT"/>
          </w:rPr>
          <w:t>(ANK</w:t>
        </w:r>
      </w:hyperlink>
      <w:hyperlink r:id="rId12" w:history="1">
        <w:r w:rsidR="0099190F" w:rsidRPr="0082785A">
          <w:rPr>
            <w:rStyle w:val="Hipersaitas"/>
            <w:color w:val="auto"/>
            <w:u w:val="none"/>
            <w:lang w:val="lt-LT" w:eastAsia="lt-LT" w:bidi="lt-LT"/>
          </w:rPr>
          <w:t xml:space="preserve"> 566 </w:t>
        </w:r>
      </w:hyperlink>
      <w:r w:rsidR="0099190F" w:rsidRPr="0082785A">
        <w:rPr>
          <w:lang w:val="lt-LT" w:eastAsia="lt-LT" w:bidi="lt-LT"/>
        </w:rPr>
        <w:t xml:space="preserve">straipsnio 1 dalis), nurodė prieštaringus argumentus, nepašalino byloje esančių pagrįstų abejonių dėl </w:t>
      </w:r>
      <w:bookmarkStart w:id="18" w:name="Buk_22"/>
      <w:r w:rsidR="000256B5" w:rsidRPr="000256B5">
        <w:rPr>
          <w:lang w:val="lt-LT" w:eastAsia="lt-LT" w:bidi="lt-LT"/>
        </w:rPr>
        <w:t xml:space="preserve">E. S. </w:t>
      </w:r>
      <w:bookmarkEnd w:id="18"/>
      <w:r w:rsidR="0099190F" w:rsidRPr="0082785A">
        <w:rPr>
          <w:lang w:val="lt-LT" w:eastAsia="lt-LT" w:bidi="lt-LT"/>
        </w:rPr>
        <w:t xml:space="preserve">neblaivumo laipsnio įvykio metu ir taip padarė esminius proceso teisės pažeidimus. Šie pažeidimai lėmė esminį materialiosios teisės normos – ANK 222 straipsnio 5 dalies – pažeidimą. Taip pat apygardos teismas nukrypo nuo Lietuvos Aukščiausiojo Teismo praktikos panašios kategorijos bylose, ypač nuo suformuotos atnaujintoje administracinio </w:t>
      </w:r>
      <w:r w:rsidR="00892185" w:rsidRPr="0082785A">
        <w:rPr>
          <w:lang w:val="lt-LT" w:eastAsia="lt-LT" w:bidi="lt-LT"/>
        </w:rPr>
        <w:t xml:space="preserve">nusižengimo </w:t>
      </w:r>
      <w:r w:rsidR="0099190F" w:rsidRPr="0082785A">
        <w:rPr>
          <w:lang w:val="lt-LT" w:eastAsia="lt-LT" w:bidi="lt-LT"/>
        </w:rPr>
        <w:t>byloje Nr. 2AT-9-976/2020.</w:t>
      </w:r>
    </w:p>
    <w:p w14:paraId="76944500" w14:textId="2CB92C81" w:rsidR="00064920" w:rsidRPr="0082785A" w:rsidRDefault="00775630" w:rsidP="000A4E5B">
      <w:pPr>
        <w:pStyle w:val="Sraopastraipa"/>
        <w:spacing w:before="120" w:after="120"/>
        <w:ind w:left="360" w:hanging="360"/>
        <w:contextualSpacing w:val="0"/>
        <w:jc w:val="both"/>
        <w:rPr>
          <w:lang w:val="lt-LT"/>
        </w:rPr>
      </w:pPr>
      <w:r w:rsidRPr="0082785A">
        <w:rPr>
          <w:lang w:val="lt-LT"/>
        </w:rPr>
        <w:lastRenderedPageBreak/>
        <w:t>6</w:t>
      </w:r>
      <w:r w:rsidR="00DA4AB0" w:rsidRPr="0082785A">
        <w:rPr>
          <w:lang w:val="lt-LT"/>
        </w:rPr>
        <w:t>.</w:t>
      </w:r>
      <w:r w:rsidR="00DA4AB0" w:rsidRPr="0082785A">
        <w:rPr>
          <w:lang w:val="lt-LT"/>
        </w:rPr>
        <w:tab/>
      </w:r>
      <w:r w:rsidR="00906394" w:rsidRPr="0082785A">
        <w:rPr>
          <w:lang w:val="lt-LT"/>
        </w:rPr>
        <w:t xml:space="preserve">Kauno apskrities vyriausiojo policijos komisariato Administracinių nusižengimų bylų nagrinėjimo skyriaus vyriausiasis tyrėjas Ričardas Kiaulakis </w:t>
      </w:r>
      <w:r w:rsidR="00064920" w:rsidRPr="0082785A">
        <w:rPr>
          <w:lang w:val="lt-LT"/>
        </w:rPr>
        <w:t>atsiliepime prašo prašymo netenkinti.</w:t>
      </w:r>
      <w:r w:rsidR="00BB67B7" w:rsidRPr="0082785A">
        <w:rPr>
          <w:lang w:val="lt-LT"/>
        </w:rPr>
        <w:t xml:space="preserve"> Atsiliepime nurodoma:</w:t>
      </w:r>
    </w:p>
    <w:p w14:paraId="3B8EDCDD" w14:textId="51339A58" w:rsidR="00DF4E34" w:rsidRPr="0082785A" w:rsidRDefault="00775630" w:rsidP="00DF4E34">
      <w:pPr>
        <w:tabs>
          <w:tab w:val="left" w:pos="1441"/>
        </w:tabs>
        <w:spacing w:after="120"/>
        <w:ind w:left="792" w:hanging="432"/>
        <w:jc w:val="both"/>
        <w:rPr>
          <w:iCs/>
          <w:lang w:val="lt-LT" w:bidi="lt-LT"/>
        </w:rPr>
      </w:pPr>
      <w:bookmarkStart w:id="19" w:name="p5"/>
      <w:r w:rsidRPr="0082785A">
        <w:rPr>
          <w:lang w:val="lt-LT"/>
        </w:rPr>
        <w:t>6</w:t>
      </w:r>
      <w:r w:rsidR="00DE0108" w:rsidRPr="0082785A">
        <w:rPr>
          <w:lang w:val="lt-LT"/>
        </w:rPr>
        <w:t>.1.</w:t>
      </w:r>
      <w:r w:rsidR="00DE0108" w:rsidRPr="0082785A">
        <w:rPr>
          <w:lang w:val="lt-LT"/>
        </w:rPr>
        <w:tab/>
        <w:t>Pateiktas pareiškimas yra nepagrįstas</w:t>
      </w:r>
      <w:r w:rsidR="00DF4E34" w:rsidRPr="0082785A">
        <w:rPr>
          <w:lang w:val="lt-LT"/>
        </w:rPr>
        <w:t>, a</w:t>
      </w:r>
      <w:r w:rsidR="00DF4E34" w:rsidRPr="0082785A">
        <w:rPr>
          <w:iCs/>
          <w:lang w:val="lt-LT" w:bidi="lt-LT"/>
        </w:rPr>
        <w:t xml:space="preserve">pygardos teismo nutartis yra teisinga ir pagrįsta, o </w:t>
      </w:r>
      <w:bookmarkStart w:id="20" w:name="Buk_23"/>
      <w:r w:rsidR="000256B5" w:rsidRPr="000256B5">
        <w:rPr>
          <w:iCs/>
          <w:lang w:val="lt-LT" w:bidi="lt-LT"/>
        </w:rPr>
        <w:t>E.</w:t>
      </w:r>
      <w:r w:rsidR="00F17A95">
        <w:rPr>
          <w:iCs/>
          <w:lang w:val="lt-LT" w:bidi="lt-LT"/>
        </w:rPr>
        <w:t> </w:t>
      </w:r>
      <w:r w:rsidR="000256B5" w:rsidRPr="000256B5">
        <w:rPr>
          <w:iCs/>
          <w:lang w:val="lt-LT" w:bidi="lt-LT"/>
        </w:rPr>
        <w:t xml:space="preserve">S. </w:t>
      </w:r>
      <w:bookmarkEnd w:id="20"/>
      <w:r w:rsidR="00DF4E34" w:rsidRPr="0082785A">
        <w:rPr>
          <w:iCs/>
          <w:lang w:val="lt-LT" w:bidi="lt-LT"/>
        </w:rPr>
        <w:t>kaltė šioje byloje yra įrodyta bylos duomenimis ir įrodymais. Pagal vyraujančią teismų praktiką, pareigūnų nustatytas neblaivumas vairavimo metu, nesant duomenų apie pažeistą tikrinimo procedūrą, geriausiai atspindi asmens būseną vairavimo metu. Todėl administracinėn atsakomybėn traukiamo asmens iniciatyva atlikto kraujo tyrimo rezultatai patys savaime nepaneigia testavimo techninėmis priemonėmis duomenų.</w:t>
      </w:r>
    </w:p>
    <w:p w14:paraId="1AFAE47A" w14:textId="2D9FF11F" w:rsidR="00DF4E34" w:rsidRPr="0082785A" w:rsidRDefault="00DF4E34" w:rsidP="00DF4E34">
      <w:pPr>
        <w:tabs>
          <w:tab w:val="left" w:pos="1441"/>
        </w:tabs>
        <w:spacing w:after="120"/>
        <w:ind w:left="792" w:hanging="432"/>
        <w:jc w:val="both"/>
        <w:rPr>
          <w:iCs/>
          <w:lang w:val="lt-LT" w:bidi="lt-LT"/>
        </w:rPr>
      </w:pPr>
      <w:r w:rsidRPr="0082785A">
        <w:rPr>
          <w:iCs/>
          <w:lang w:val="lt-LT" w:bidi="lt-LT"/>
        </w:rPr>
        <w:t>6.2.</w:t>
      </w:r>
      <w:r w:rsidRPr="0082785A">
        <w:rPr>
          <w:iCs/>
          <w:lang w:val="lt-LT" w:bidi="lt-LT"/>
        </w:rPr>
        <w:tab/>
        <w:t>Pažymėtina, kad Transporto priemones vairuojančių ir kitų asmenų neblaivumo ar apsvaigimo nustatymo taisyklių, patvirtintų Vyriausybės 2006 m. gegužės 12 d. nutarimu Nr.</w:t>
      </w:r>
      <w:r w:rsidR="00D0482D" w:rsidRPr="0082785A">
        <w:rPr>
          <w:iCs/>
          <w:lang w:val="lt-LT" w:bidi="lt-LT"/>
        </w:rPr>
        <w:t> </w:t>
      </w:r>
      <w:r w:rsidRPr="0082785A">
        <w:rPr>
          <w:iCs/>
          <w:lang w:val="lt-LT" w:bidi="lt-LT"/>
        </w:rPr>
        <w:t xml:space="preserve">452, 2.3 </w:t>
      </w:r>
      <w:r w:rsidR="009F796E" w:rsidRPr="0082785A">
        <w:rPr>
          <w:iCs/>
          <w:lang w:val="lt-LT" w:bidi="lt-LT"/>
        </w:rPr>
        <w:t xml:space="preserve">papunktyje </w:t>
      </w:r>
      <w:r w:rsidRPr="0082785A">
        <w:rPr>
          <w:iCs/>
          <w:lang w:val="lt-LT" w:bidi="lt-LT"/>
        </w:rPr>
        <w:t xml:space="preserve">nustatyta, jog neblaivumo tikrinimas – policijos pareigūnų veiksmai, kai metrologiškai patikrintomis specialiosiomis techninėmis priemonėmis pagal iškvėptame ore esančią etilo alkoholio koncentraciją nustatoma, ar transporto priemonės vairuotojas yra neblaivus. Taigi, alkoholio kiekio nustatymas alkotesteriu yra leistina priemonė, kai tai atliekama sertifikuoto gamintojo metrologiškai patikrintomis specialiosiomis techninėmis priemonėmis. Nei minimos taisyklės, nei ANK 422 straipsnio nuostatos neįtvirtina imperatyvo įrodinėti asmens neblaivumą išimtinai laboratoriniu kraujo tyrimu. </w:t>
      </w:r>
      <w:r w:rsidR="00DC579D" w:rsidRPr="0082785A">
        <w:rPr>
          <w:iCs/>
          <w:lang w:val="lt-LT" w:bidi="lt-LT"/>
        </w:rPr>
        <w:t>Per m</w:t>
      </w:r>
      <w:r w:rsidRPr="0082785A">
        <w:rPr>
          <w:iCs/>
          <w:lang w:val="lt-LT" w:bidi="lt-LT"/>
        </w:rPr>
        <w:t>edicinin</w:t>
      </w:r>
      <w:r w:rsidR="00DC579D" w:rsidRPr="0082785A">
        <w:rPr>
          <w:iCs/>
          <w:lang w:val="lt-LT" w:bidi="lt-LT"/>
        </w:rPr>
        <w:t>ę</w:t>
      </w:r>
      <w:r w:rsidRPr="0082785A">
        <w:rPr>
          <w:iCs/>
          <w:lang w:val="lt-LT" w:bidi="lt-LT"/>
        </w:rPr>
        <w:t xml:space="preserve"> apžiūr</w:t>
      </w:r>
      <w:r w:rsidR="00DC579D" w:rsidRPr="0082785A">
        <w:rPr>
          <w:iCs/>
          <w:lang w:val="lt-LT" w:bidi="lt-LT"/>
        </w:rPr>
        <w:t>ą</w:t>
      </w:r>
      <w:r w:rsidRPr="0082785A">
        <w:rPr>
          <w:iCs/>
          <w:lang w:val="lt-LT" w:bidi="lt-LT"/>
        </w:rPr>
        <w:t xml:space="preserve">, kuri atliekama praėjus tam tikram laikui po reikšmingo įvykio, nustatytas neblaivumo laipsnis neparodo to neblaivumo laipsnio, kuris buvo prieš tam tikrą laiko tarpą, taigi, administracinėn atsakomybėn traukiamo asmens iniciatyva atlikto kraujo tyrimo rezultatai patys savaime nepaneigia testavimo techninėmis priemonėmis duomenų; jie taip pat turi būti vertinami pagal tas pačias taisykles, kaip ir kiti įrodymai (Lietuvos Aukščiausiojo Teismo nutartis administracinio </w:t>
      </w:r>
      <w:r w:rsidR="00892185" w:rsidRPr="0082785A">
        <w:rPr>
          <w:iCs/>
          <w:lang w:val="lt-LT" w:bidi="lt-LT"/>
        </w:rPr>
        <w:t xml:space="preserve">teisės pažeidimo </w:t>
      </w:r>
      <w:r w:rsidRPr="0082785A">
        <w:rPr>
          <w:iCs/>
          <w:lang w:val="lt-LT" w:bidi="lt-LT"/>
        </w:rPr>
        <w:t>byloje Nr. 2AT-39-2014).</w:t>
      </w:r>
    </w:p>
    <w:p w14:paraId="07E68096" w14:textId="45B0E0EB" w:rsidR="00DF4E34" w:rsidRPr="0082785A" w:rsidRDefault="00DF4E34" w:rsidP="00DF4E34">
      <w:pPr>
        <w:tabs>
          <w:tab w:val="left" w:pos="1441"/>
        </w:tabs>
        <w:spacing w:after="120"/>
        <w:ind w:left="792" w:hanging="432"/>
        <w:jc w:val="both"/>
        <w:rPr>
          <w:iCs/>
          <w:lang w:val="lt-LT" w:bidi="lt-LT"/>
        </w:rPr>
      </w:pPr>
      <w:r w:rsidRPr="0082785A">
        <w:rPr>
          <w:iCs/>
          <w:lang w:val="lt-LT" w:bidi="lt-LT"/>
        </w:rPr>
        <w:t>6.3.</w:t>
      </w:r>
      <w:r w:rsidRPr="0082785A">
        <w:rPr>
          <w:iCs/>
          <w:lang w:val="lt-LT" w:bidi="lt-LT"/>
        </w:rPr>
        <w:tab/>
        <w:t xml:space="preserve">Byloje nustatyta, kad inkriminuojamo nusižengimo dieną, t. y. 2024 m. gegužės 4 d., neblaivumas </w:t>
      </w:r>
      <w:bookmarkStart w:id="21" w:name="Buk_48"/>
      <w:r w:rsidR="000256B5" w:rsidRPr="000256B5">
        <w:rPr>
          <w:iCs/>
          <w:lang w:val="lt-LT" w:bidi="lt-LT"/>
        </w:rPr>
        <w:t xml:space="preserve">E. S. </w:t>
      </w:r>
      <w:bookmarkEnd w:id="21"/>
      <w:r w:rsidRPr="0082785A">
        <w:rPr>
          <w:iCs/>
          <w:lang w:val="lt-LT" w:bidi="lt-LT"/>
        </w:rPr>
        <w:t xml:space="preserve">buvo </w:t>
      </w:r>
      <w:r w:rsidR="000E6517" w:rsidRPr="0082785A">
        <w:rPr>
          <w:iCs/>
          <w:lang w:val="lt-LT" w:bidi="lt-LT"/>
        </w:rPr>
        <w:t xml:space="preserve">tikrintas </w:t>
      </w:r>
      <w:r w:rsidRPr="0082785A">
        <w:rPr>
          <w:iCs/>
          <w:lang w:val="lt-LT" w:bidi="lt-LT"/>
        </w:rPr>
        <w:t xml:space="preserve">tinkamu naudoti alkotesteriu. Duomenų, kad alkoholio matuoklis, kuriuo buvo tikrinamas </w:t>
      </w:r>
      <w:bookmarkStart w:id="22" w:name="Buk_24"/>
      <w:r w:rsidR="000256B5" w:rsidRPr="000256B5">
        <w:rPr>
          <w:iCs/>
          <w:lang w:val="lt-LT" w:bidi="lt-LT"/>
        </w:rPr>
        <w:t xml:space="preserve">E. S. </w:t>
      </w:r>
      <w:bookmarkEnd w:id="22"/>
      <w:r w:rsidRPr="0082785A">
        <w:rPr>
          <w:iCs/>
          <w:lang w:val="lt-LT" w:bidi="lt-LT"/>
        </w:rPr>
        <w:t xml:space="preserve">neblaivumas įvykio vietoje, neatitiko jam keliamų reikalavimų ar kad pareigūnai, atlikę patikrą, nesivadovavo Transporto priemones vairuojančių ir kitų asmenų neblaivumo (girtumo) ar apsvaigimo nustatymo taisyklėmis, byloje nėra; priešingai, tikrinimas buvo atliktas pagal visas procedūras ir sertifikuotu kalibruotu alkotesteriu. Todėl abejoti alkotesteriu nustatytų duomenų patikimumu nėra pagrindo. Be to, pats </w:t>
      </w:r>
      <w:bookmarkStart w:id="23" w:name="Buk_5"/>
      <w:r w:rsidR="000256B5" w:rsidRPr="000256B5">
        <w:rPr>
          <w:iCs/>
          <w:lang w:val="lt-LT" w:bidi="lt-LT"/>
        </w:rPr>
        <w:t xml:space="preserve">E. S. </w:t>
      </w:r>
      <w:bookmarkEnd w:id="23"/>
      <w:r w:rsidRPr="0082785A">
        <w:rPr>
          <w:iCs/>
          <w:lang w:val="lt-LT" w:bidi="lt-LT"/>
        </w:rPr>
        <w:t xml:space="preserve">pareigūnams nurodė, kad nusižengimo dieną prieš valandą ar pusvalandį vartojo alkoholio – alaus. </w:t>
      </w:r>
      <w:bookmarkStart w:id="24" w:name="Buk_6"/>
      <w:r w:rsidR="000256B5" w:rsidRPr="000256B5">
        <w:rPr>
          <w:iCs/>
          <w:lang w:val="lt-LT" w:bidi="lt-LT"/>
        </w:rPr>
        <w:t xml:space="preserve">E. S. </w:t>
      </w:r>
      <w:bookmarkEnd w:id="24"/>
      <w:r w:rsidRPr="0082785A">
        <w:rPr>
          <w:iCs/>
          <w:lang w:val="lt-LT" w:bidi="lt-LT"/>
        </w:rPr>
        <w:t>po to, kai buvo atliktas jo blaivumo patikrinimas alkotesteriu, savarankiškai nuvyko atlikti kraujo tyrim</w:t>
      </w:r>
      <w:r w:rsidR="00DC579D" w:rsidRPr="0082785A">
        <w:rPr>
          <w:iCs/>
          <w:lang w:val="lt-LT" w:bidi="lt-LT"/>
        </w:rPr>
        <w:t>o</w:t>
      </w:r>
      <w:r w:rsidRPr="0082785A">
        <w:rPr>
          <w:iCs/>
          <w:lang w:val="lt-LT" w:bidi="lt-LT"/>
        </w:rPr>
        <w:t xml:space="preserve"> etilo </w:t>
      </w:r>
      <w:r w:rsidR="00DC579D" w:rsidRPr="0082785A">
        <w:rPr>
          <w:iCs/>
          <w:lang w:val="lt-LT" w:bidi="lt-LT"/>
        </w:rPr>
        <w:t>alkoholiui nustatyti</w:t>
      </w:r>
      <w:r w:rsidRPr="0082785A">
        <w:rPr>
          <w:iCs/>
          <w:lang w:val="lt-LT" w:bidi="lt-LT"/>
        </w:rPr>
        <w:t xml:space="preserve">. Administracinio nusižengimo tyrimo metu </w:t>
      </w:r>
      <w:bookmarkStart w:id="25" w:name="Buk_7"/>
      <w:r w:rsidR="000256B5" w:rsidRPr="000256B5">
        <w:rPr>
          <w:iCs/>
          <w:lang w:val="lt-LT" w:bidi="lt-LT"/>
        </w:rPr>
        <w:t xml:space="preserve">E. S. </w:t>
      </w:r>
      <w:bookmarkEnd w:id="25"/>
      <w:r w:rsidRPr="0082785A">
        <w:rPr>
          <w:iCs/>
          <w:lang w:val="lt-LT" w:bidi="lt-LT"/>
        </w:rPr>
        <w:t xml:space="preserve">pateikė Valstybinės teismo medicinos tarnybos </w:t>
      </w:r>
      <w:r w:rsidR="00DC579D" w:rsidRPr="0082785A">
        <w:rPr>
          <w:iCs/>
          <w:lang w:val="lt-LT" w:bidi="lt-LT"/>
        </w:rPr>
        <w:t>T</w:t>
      </w:r>
      <w:r w:rsidRPr="0082785A">
        <w:rPr>
          <w:iCs/>
          <w:lang w:val="lt-LT" w:bidi="lt-LT"/>
        </w:rPr>
        <w:t>oksikologijos laboratorijos specialisto išvadą Nr. T-A 2225/2024(01), kurioje nurodyta, kad jo kraujyje, kuris buvo paimtas 2024 m. gegužės 4</w:t>
      </w:r>
      <w:r w:rsidR="00151D25" w:rsidRPr="0082785A">
        <w:rPr>
          <w:iCs/>
          <w:lang w:val="lt-LT" w:bidi="lt-LT"/>
        </w:rPr>
        <w:t> </w:t>
      </w:r>
      <w:r w:rsidRPr="0082785A">
        <w:rPr>
          <w:iCs/>
          <w:lang w:val="lt-LT" w:bidi="lt-LT"/>
        </w:rPr>
        <w:t>d. 15.58 val., t. y. po antro pūtimo praėjus vienai valandai, etilo alkoholio nerasta.</w:t>
      </w:r>
    </w:p>
    <w:p w14:paraId="52BF8C26" w14:textId="09D2A77E" w:rsidR="00DF4E34" w:rsidRPr="0082785A" w:rsidRDefault="00DF4E34" w:rsidP="00DF4E34">
      <w:pPr>
        <w:tabs>
          <w:tab w:val="left" w:pos="1441"/>
        </w:tabs>
        <w:spacing w:after="120"/>
        <w:ind w:left="792" w:hanging="432"/>
        <w:jc w:val="both"/>
        <w:rPr>
          <w:lang w:val="lt-LT" w:bidi="lt-LT"/>
        </w:rPr>
      </w:pPr>
      <w:r w:rsidRPr="0082785A">
        <w:rPr>
          <w:iCs/>
          <w:lang w:val="lt-LT" w:bidi="lt-LT"/>
        </w:rPr>
        <w:t>6.4.</w:t>
      </w:r>
      <w:r w:rsidRPr="0082785A">
        <w:rPr>
          <w:iCs/>
          <w:lang w:val="lt-LT" w:bidi="lt-LT"/>
        </w:rPr>
        <w:tab/>
        <w:t xml:space="preserve">Atsiliepime išreiškiama abejonė, ar tikrai </w:t>
      </w:r>
      <w:bookmarkStart w:id="26" w:name="Buk_49"/>
      <w:r w:rsidR="000256B5" w:rsidRPr="000256B5">
        <w:rPr>
          <w:iCs/>
          <w:lang w:val="lt-LT" w:bidi="lt-LT"/>
        </w:rPr>
        <w:t xml:space="preserve">E. S. </w:t>
      </w:r>
      <w:bookmarkEnd w:id="26"/>
      <w:r w:rsidRPr="0082785A">
        <w:rPr>
          <w:iCs/>
          <w:lang w:val="lt-LT" w:bidi="lt-LT"/>
        </w:rPr>
        <w:t>kraujas buvo paimtas per valandą po paskutinio pūtimo į alkotesterį, be to, nėra aišku</w:t>
      </w:r>
      <w:r w:rsidR="00DC579D" w:rsidRPr="0082785A">
        <w:rPr>
          <w:iCs/>
          <w:lang w:val="lt-LT" w:bidi="lt-LT"/>
        </w:rPr>
        <w:t>,</w:t>
      </w:r>
      <w:r w:rsidRPr="0082785A">
        <w:rPr>
          <w:iCs/>
          <w:lang w:val="lt-LT" w:bidi="lt-LT"/>
        </w:rPr>
        <w:t xml:space="preserve"> ar buvo laikyta</w:t>
      </w:r>
      <w:r w:rsidR="00DC579D" w:rsidRPr="0082785A">
        <w:rPr>
          <w:iCs/>
          <w:lang w:val="lt-LT" w:bidi="lt-LT"/>
        </w:rPr>
        <w:t>si</w:t>
      </w:r>
      <w:r w:rsidRPr="0082785A">
        <w:rPr>
          <w:iCs/>
          <w:lang w:val="lt-LT" w:bidi="lt-LT"/>
        </w:rPr>
        <w:t xml:space="preserve"> visų kraujo paėmimo procedūrų, nustatytų 2017 m. lapkričio 20 d. </w:t>
      </w:r>
      <w:r w:rsidR="00D865EA" w:rsidRPr="0082785A">
        <w:rPr>
          <w:iCs/>
          <w:lang w:val="lt-LT" w:bidi="lt-LT"/>
        </w:rPr>
        <w:t xml:space="preserve">įsakymu </w:t>
      </w:r>
      <w:r w:rsidRPr="0082785A">
        <w:rPr>
          <w:iCs/>
          <w:lang w:val="lt-LT" w:bidi="lt-LT"/>
        </w:rPr>
        <w:t>Nr. V-1312</w:t>
      </w:r>
      <w:r w:rsidR="00DC579D" w:rsidRPr="0082785A">
        <w:rPr>
          <w:iCs/>
          <w:lang w:val="lt-LT" w:bidi="lt-LT"/>
        </w:rPr>
        <w:t xml:space="preserve"> </w:t>
      </w:r>
      <w:r w:rsidR="002A081F" w:rsidRPr="0082785A">
        <w:rPr>
          <w:iCs/>
          <w:lang w:val="lt-LT" w:bidi="lt-LT"/>
        </w:rPr>
        <w:t>„</w:t>
      </w:r>
      <w:r w:rsidRPr="0082785A">
        <w:rPr>
          <w:lang w:val="lt-LT" w:bidi="lt-LT"/>
        </w:rPr>
        <w:t>Dėl Lietuvos Respublikos sveikatos apsaugos ministro 2006 m. birželio 20 d. įsakymo Nr. V-505 „Dėl Medicininės apžiūros neblaivumui (girtumui) ar apsvaigimui nuo psichiką veikiančių medžiagų nustatyti atlikimo ir Bendros asmens būklės įvertinimo metodikų patvirtinimo“ pakeitimo</w:t>
      </w:r>
      <w:r w:rsidR="00DC579D" w:rsidRPr="0082785A">
        <w:rPr>
          <w:lang w:val="lt-LT" w:bidi="lt-LT"/>
        </w:rPr>
        <w:t>“</w:t>
      </w:r>
      <w:r w:rsidRPr="0082785A">
        <w:rPr>
          <w:lang w:val="lt-LT" w:bidi="lt-LT"/>
        </w:rPr>
        <w:t>.</w:t>
      </w:r>
    </w:p>
    <w:p w14:paraId="6D20E35A" w14:textId="172B6595" w:rsidR="00DF4E34" w:rsidRPr="0082785A" w:rsidRDefault="00DF4E34" w:rsidP="00DF4E34">
      <w:pPr>
        <w:tabs>
          <w:tab w:val="left" w:pos="1441"/>
        </w:tabs>
        <w:spacing w:after="120"/>
        <w:ind w:left="792" w:hanging="432"/>
        <w:jc w:val="both"/>
        <w:rPr>
          <w:iCs/>
          <w:lang w:val="lt-LT" w:bidi="lt-LT"/>
        </w:rPr>
      </w:pPr>
      <w:r w:rsidRPr="0082785A">
        <w:rPr>
          <w:lang w:val="lt-LT" w:bidi="lt-LT"/>
        </w:rPr>
        <w:t>6.5.</w:t>
      </w:r>
      <w:r w:rsidRPr="0082785A">
        <w:rPr>
          <w:lang w:val="lt-LT" w:bidi="lt-LT"/>
        </w:rPr>
        <w:tab/>
      </w:r>
      <w:r w:rsidRPr="0082785A">
        <w:rPr>
          <w:iCs/>
          <w:lang w:val="lt-LT" w:bidi="lt-LT"/>
        </w:rPr>
        <w:t xml:space="preserve">Nors šioje administracinio nusižengimo byloje policijos pareigūnų tikrinimo alkoholio kiekio matuokliu ir vėliau </w:t>
      </w:r>
      <w:bookmarkStart w:id="27" w:name="Buk_25"/>
      <w:r w:rsidR="000256B5" w:rsidRPr="000256B5">
        <w:rPr>
          <w:iCs/>
          <w:lang w:val="lt-LT" w:bidi="lt-LT"/>
        </w:rPr>
        <w:t xml:space="preserve">E. S. </w:t>
      </w:r>
      <w:bookmarkEnd w:id="27"/>
      <w:r w:rsidRPr="0082785A">
        <w:rPr>
          <w:iCs/>
          <w:lang w:val="lt-LT" w:bidi="lt-LT"/>
        </w:rPr>
        <w:t xml:space="preserve">iniciatyva gydymo įstaigoje atlikto kraujo tyrimo rezultatai skiriasi, tačiau ši aplinkybė nekeičia padarytos išvados, jog </w:t>
      </w:r>
      <w:bookmarkStart w:id="28" w:name="Buk_8"/>
      <w:r w:rsidR="000256B5" w:rsidRPr="000256B5">
        <w:rPr>
          <w:iCs/>
          <w:lang w:val="lt-LT" w:bidi="lt-LT"/>
        </w:rPr>
        <w:t xml:space="preserve">E. S. </w:t>
      </w:r>
      <w:bookmarkEnd w:id="28"/>
      <w:r w:rsidRPr="0082785A">
        <w:rPr>
          <w:iCs/>
          <w:lang w:val="lt-LT" w:bidi="lt-LT"/>
        </w:rPr>
        <w:t xml:space="preserve">2024 m. gegužės 4 d. vairavo transporto priemonę būdamas neblaivus. Nors alkoholio šalinimo greitį apylinkės teismas nutraukdamas bylą grindė Vidmarko formule, eksperto ir gydytojos parodymais, tačiau alkoholio skaidymo greitis priklauso nuo daugelio dalykų. Pažymėtina, kad nors teisės </w:t>
      </w:r>
      <w:r w:rsidRPr="0082785A">
        <w:rPr>
          <w:iCs/>
          <w:lang w:val="lt-LT" w:bidi="lt-LT"/>
        </w:rPr>
        <w:lastRenderedPageBreak/>
        <w:t xml:space="preserve">normomis patvirtintos metodologijos, kurioje būtų teisiškai apibrėžti galimi alkoholio pašalinimo greičiai, Lietuvoje nėra, </w:t>
      </w:r>
      <w:r w:rsidR="00691023" w:rsidRPr="0082785A">
        <w:rPr>
          <w:iCs/>
          <w:lang w:val="lt-LT" w:bidi="lt-LT"/>
        </w:rPr>
        <w:t xml:space="preserve">vis dėlto </w:t>
      </w:r>
      <w:r w:rsidRPr="0082785A">
        <w:rPr>
          <w:iCs/>
          <w:lang w:val="lt-LT" w:bidi="lt-LT"/>
        </w:rPr>
        <w:t>teismo nurodytu rodikliu teismų praktikoje yra remiamasi.</w:t>
      </w:r>
    </w:p>
    <w:p w14:paraId="22BA7156" w14:textId="3E7CB023" w:rsidR="00DF4E34" w:rsidRPr="0082785A" w:rsidRDefault="00DF4E34" w:rsidP="00DF4E34">
      <w:pPr>
        <w:tabs>
          <w:tab w:val="left" w:pos="1441"/>
        </w:tabs>
        <w:spacing w:after="120"/>
        <w:ind w:left="792" w:hanging="432"/>
        <w:jc w:val="both"/>
        <w:rPr>
          <w:b/>
          <w:bCs/>
          <w:iCs/>
          <w:lang w:val="lt-LT" w:bidi="lt-LT"/>
        </w:rPr>
      </w:pPr>
      <w:r w:rsidRPr="0082785A">
        <w:rPr>
          <w:iCs/>
          <w:lang w:val="lt-LT" w:bidi="lt-LT"/>
        </w:rPr>
        <w:t>6.6.</w:t>
      </w:r>
      <w:r w:rsidRPr="0082785A">
        <w:rPr>
          <w:iCs/>
          <w:lang w:val="lt-LT" w:bidi="lt-LT"/>
        </w:rPr>
        <w:tab/>
        <w:t>Vadovaujantis Lietuvos Aukščiausiojo Teismo praktika, esant atitinkamo</w:t>
      </w:r>
      <w:r w:rsidR="00DC579D" w:rsidRPr="0082785A">
        <w:rPr>
          <w:iCs/>
          <w:lang w:val="lt-LT" w:bidi="lt-LT"/>
        </w:rPr>
        <w:t>m</w:t>
      </w:r>
      <w:r w:rsidRPr="0082785A">
        <w:rPr>
          <w:iCs/>
          <w:lang w:val="lt-LT" w:bidi="lt-LT"/>
        </w:rPr>
        <w:t>s aplinkybėms (</w:t>
      </w:r>
      <w:r w:rsidR="00917B52" w:rsidRPr="0082785A">
        <w:rPr>
          <w:iCs/>
          <w:lang w:val="lt-LT" w:bidi="lt-LT"/>
        </w:rPr>
        <w:t xml:space="preserve">esant </w:t>
      </w:r>
      <w:r w:rsidRPr="0082785A">
        <w:rPr>
          <w:iCs/>
          <w:lang w:val="lt-LT" w:bidi="lt-LT"/>
        </w:rPr>
        <w:t xml:space="preserve">vaistų </w:t>
      </w:r>
      <w:r w:rsidR="00917B52" w:rsidRPr="0082785A">
        <w:rPr>
          <w:iCs/>
          <w:lang w:val="lt-LT" w:bidi="lt-LT"/>
        </w:rPr>
        <w:t xml:space="preserve">poveikiui </w:t>
      </w:r>
      <w:r w:rsidRPr="0082785A">
        <w:rPr>
          <w:iCs/>
          <w:lang w:val="lt-LT" w:bidi="lt-LT"/>
        </w:rPr>
        <w:t>ar piktnaudžiaujančių alkoholiu asmenų</w:t>
      </w:r>
      <w:r w:rsidR="00917B52" w:rsidRPr="0082785A">
        <w:rPr>
          <w:iCs/>
          <w:lang w:val="lt-LT" w:bidi="lt-LT"/>
        </w:rPr>
        <w:t>)</w:t>
      </w:r>
      <w:r w:rsidRPr="0082785A">
        <w:rPr>
          <w:iCs/>
          <w:lang w:val="lt-LT" w:bidi="lt-LT"/>
        </w:rPr>
        <w:t xml:space="preserve"> alkoholio koncentracija kraujyje mažėja vidutiniškai 0,3</w:t>
      </w:r>
      <w:r w:rsidR="00917B52" w:rsidRPr="0082785A">
        <w:rPr>
          <w:iCs/>
          <w:lang w:val="lt-LT" w:bidi="lt-LT"/>
        </w:rPr>
        <w:t>–</w:t>
      </w:r>
      <w:r w:rsidRPr="0082785A">
        <w:rPr>
          <w:iCs/>
          <w:lang w:val="lt-LT" w:bidi="lt-LT"/>
        </w:rPr>
        <w:t>0,4 promil</w:t>
      </w:r>
      <w:r w:rsidR="00917B52" w:rsidRPr="0082785A">
        <w:rPr>
          <w:iCs/>
          <w:lang w:val="lt-LT" w:bidi="lt-LT"/>
        </w:rPr>
        <w:t>ės</w:t>
      </w:r>
      <w:r w:rsidRPr="0082785A">
        <w:rPr>
          <w:iCs/>
          <w:lang w:val="lt-LT" w:bidi="lt-LT"/>
        </w:rPr>
        <w:t xml:space="preserve"> per vieną valandą</w:t>
      </w:r>
      <w:r w:rsidRPr="0082785A">
        <w:rPr>
          <w:b/>
          <w:bCs/>
          <w:iCs/>
          <w:lang w:val="lt-LT" w:bidi="lt-LT"/>
        </w:rPr>
        <w:t xml:space="preserve"> </w:t>
      </w:r>
      <w:r w:rsidRPr="0082785A">
        <w:rPr>
          <w:iCs/>
          <w:lang w:val="lt-LT" w:bidi="lt-LT"/>
        </w:rPr>
        <w:t xml:space="preserve">(pvz., Lietuvos Aukščiausiojo Teismo nutartis </w:t>
      </w:r>
      <w:r w:rsidR="008C7E61" w:rsidRPr="0082785A">
        <w:rPr>
          <w:iCs/>
          <w:lang w:val="lt-LT" w:bidi="lt-LT"/>
        </w:rPr>
        <w:t xml:space="preserve">atnaujintoje </w:t>
      </w:r>
      <w:r w:rsidRPr="0082785A">
        <w:rPr>
          <w:iCs/>
          <w:lang w:val="lt-LT" w:bidi="lt-LT"/>
        </w:rPr>
        <w:t xml:space="preserve">administracinio </w:t>
      </w:r>
      <w:r w:rsidR="00406AEC" w:rsidRPr="0082785A">
        <w:rPr>
          <w:iCs/>
          <w:lang w:val="lt-LT" w:bidi="lt-LT"/>
        </w:rPr>
        <w:t xml:space="preserve">teisės pažeidimo </w:t>
      </w:r>
      <w:r w:rsidRPr="0082785A">
        <w:rPr>
          <w:iCs/>
          <w:lang w:val="lt-LT" w:bidi="lt-LT"/>
        </w:rPr>
        <w:t>byloje Nr. 2AT-41-2013)</w:t>
      </w:r>
      <w:r w:rsidRPr="0082785A">
        <w:rPr>
          <w:i/>
          <w:iCs/>
          <w:lang w:val="lt-LT" w:bidi="lt-LT"/>
        </w:rPr>
        <w:t>.</w:t>
      </w:r>
      <w:r w:rsidRPr="0082785A">
        <w:rPr>
          <w:iCs/>
          <w:lang w:val="lt-LT" w:bidi="lt-LT"/>
        </w:rPr>
        <w:t xml:space="preserve"> Taip pat turėjo būti vertinta, </w:t>
      </w:r>
      <w:r w:rsidR="00917B52" w:rsidRPr="0082785A">
        <w:rPr>
          <w:iCs/>
          <w:lang w:val="lt-LT" w:bidi="lt-LT"/>
        </w:rPr>
        <w:t xml:space="preserve">kad </w:t>
      </w:r>
      <w:r w:rsidRPr="0082785A">
        <w:rPr>
          <w:iCs/>
          <w:lang w:val="lt-LT" w:bidi="lt-LT"/>
        </w:rPr>
        <w:t xml:space="preserve">teismo medicinos gydytojas dr. P. Petrikas tik pateikė išvadą, </w:t>
      </w:r>
      <w:r w:rsidR="00917B52" w:rsidRPr="0082785A">
        <w:rPr>
          <w:iCs/>
          <w:lang w:val="lt-LT" w:bidi="lt-LT"/>
        </w:rPr>
        <w:t xml:space="preserve">jog </w:t>
      </w:r>
      <w:r w:rsidRPr="0082785A">
        <w:rPr>
          <w:iCs/>
          <w:lang w:val="lt-LT" w:bidi="lt-LT"/>
        </w:rPr>
        <w:t>natūraliu būdu</w:t>
      </w:r>
      <w:r w:rsidRPr="0082785A">
        <w:rPr>
          <w:b/>
          <w:bCs/>
          <w:iCs/>
          <w:lang w:val="lt-LT" w:bidi="lt-LT"/>
        </w:rPr>
        <w:t xml:space="preserve"> </w:t>
      </w:r>
      <w:r w:rsidRPr="0082785A">
        <w:rPr>
          <w:iCs/>
          <w:lang w:val="lt-LT" w:bidi="lt-LT"/>
        </w:rPr>
        <w:t xml:space="preserve">per 60 min. 0,52 promilės pasišalinti iš </w:t>
      </w:r>
      <w:bookmarkStart w:id="29" w:name="Buk_26"/>
      <w:r w:rsidR="000256B5" w:rsidRPr="000256B5">
        <w:rPr>
          <w:iCs/>
          <w:lang w:val="lt-LT" w:bidi="lt-LT"/>
        </w:rPr>
        <w:t xml:space="preserve">E. S. </w:t>
      </w:r>
      <w:bookmarkEnd w:id="29"/>
      <w:r w:rsidRPr="0082785A">
        <w:rPr>
          <w:iCs/>
          <w:lang w:val="lt-LT" w:bidi="lt-LT"/>
        </w:rPr>
        <w:t xml:space="preserve">organizmo (kraujo) negalėjo. Tačiau </w:t>
      </w:r>
      <w:r w:rsidR="00917B52" w:rsidRPr="0082785A">
        <w:rPr>
          <w:iCs/>
          <w:lang w:val="lt-LT" w:bidi="lt-LT"/>
        </w:rPr>
        <w:t>pažymėtina</w:t>
      </w:r>
      <w:r w:rsidRPr="0082785A">
        <w:rPr>
          <w:iCs/>
          <w:lang w:val="lt-LT" w:bidi="lt-LT"/>
        </w:rPr>
        <w:t xml:space="preserve">, kad pareigūnų nustatytas neblaivumas buvo alkotesteriu, tai yra nustatyta etilo alkoholio koncentracija iškvepiamame ore, o ne kraujyje, todėl jo išsiskaidymą tapatinti su alkoholio metabolizacija kraujyje nėra jokio pagrindo, nes terpės yra skirtingos. Taip pat nebuvo vertinta, ar toks išsiskaidymas buvo galimas imantis pagalbinių priemonių, gausaus skysčių vartojimo ir kitų alternatyvių būdų. Taigi pareigūnų patikros rezultatai medicininiu požiūriu neprieštarauja kraujo tyrimams, kadangi tyrimams buvo naudojami skirtingi tyrimų būdai (alkotesteris ir dujų chromatografijos metodas) </w:t>
      </w:r>
      <w:r w:rsidR="00917B52" w:rsidRPr="0082785A">
        <w:rPr>
          <w:iCs/>
          <w:lang w:val="lt-LT" w:bidi="lt-LT"/>
        </w:rPr>
        <w:t xml:space="preserve">ir </w:t>
      </w:r>
      <w:r w:rsidRPr="0082785A">
        <w:rPr>
          <w:iCs/>
          <w:lang w:val="lt-LT" w:bidi="lt-LT"/>
        </w:rPr>
        <w:t>buvo tiriami skirtingi tyrimo objektai (etilo alkoholio koncentracija iškvepiamame ore ir etilo alkoholio koncentracija kraujyje).</w:t>
      </w:r>
    </w:p>
    <w:p w14:paraId="47395F7A" w14:textId="77777777" w:rsidR="00AA7840" w:rsidRPr="0082785A" w:rsidRDefault="00AA7840" w:rsidP="0021644A">
      <w:pPr>
        <w:ind w:left="714" w:hanging="357"/>
        <w:jc w:val="center"/>
        <w:rPr>
          <w:iCs/>
          <w:lang w:val="lt-LT"/>
        </w:rPr>
      </w:pPr>
    </w:p>
    <w:p w14:paraId="4683BD89" w14:textId="050DE570" w:rsidR="00E523DB" w:rsidRPr="0082785A" w:rsidRDefault="00E523DB" w:rsidP="0021644A">
      <w:pPr>
        <w:ind w:left="714" w:hanging="357"/>
        <w:jc w:val="center"/>
        <w:rPr>
          <w:iCs/>
          <w:lang w:val="lt-LT"/>
        </w:rPr>
      </w:pPr>
      <w:r w:rsidRPr="0082785A">
        <w:rPr>
          <w:iCs/>
          <w:lang w:val="lt-LT"/>
        </w:rPr>
        <w:t>I</w:t>
      </w:r>
      <w:r w:rsidR="00EC361C" w:rsidRPr="0082785A">
        <w:rPr>
          <w:iCs/>
          <w:lang w:val="lt-LT"/>
        </w:rPr>
        <w:t>II</w:t>
      </w:r>
      <w:r w:rsidRPr="0082785A">
        <w:rPr>
          <w:iCs/>
          <w:lang w:val="lt-LT"/>
        </w:rPr>
        <w:t>.</w:t>
      </w:r>
      <w:r w:rsidRPr="0082785A">
        <w:rPr>
          <w:iCs/>
          <w:lang w:val="lt-LT"/>
        </w:rPr>
        <w:tab/>
        <w:t>Lietuvos Aukščiausiojo Teismo argumentai ir išvados</w:t>
      </w:r>
    </w:p>
    <w:p w14:paraId="470B000B" w14:textId="77777777" w:rsidR="00E523DB" w:rsidRPr="0082785A" w:rsidRDefault="00E523DB" w:rsidP="001F0663">
      <w:pPr>
        <w:spacing w:after="120"/>
        <w:jc w:val="both"/>
        <w:rPr>
          <w:lang w:val="lt-LT"/>
        </w:rPr>
      </w:pPr>
    </w:p>
    <w:p w14:paraId="6DB514FC" w14:textId="0E997B92" w:rsidR="00B500C9" w:rsidRPr="0082785A" w:rsidRDefault="00394BBC" w:rsidP="001F0663">
      <w:pPr>
        <w:pStyle w:val="Sraopastraipa"/>
        <w:spacing w:after="120"/>
        <w:ind w:left="357" w:hanging="357"/>
        <w:contextualSpacing w:val="0"/>
        <w:jc w:val="both"/>
        <w:rPr>
          <w:lang w:val="lt-LT"/>
        </w:rPr>
      </w:pPr>
      <w:r w:rsidRPr="0082785A">
        <w:rPr>
          <w:lang w:val="lt-LT"/>
        </w:rPr>
        <w:t>7</w:t>
      </w:r>
      <w:r w:rsidR="00090E83" w:rsidRPr="0082785A">
        <w:rPr>
          <w:lang w:val="lt-LT"/>
        </w:rPr>
        <w:t>.</w:t>
      </w:r>
      <w:r w:rsidR="00090E83" w:rsidRPr="0082785A">
        <w:rPr>
          <w:lang w:val="lt-LT"/>
        </w:rPr>
        <w:tab/>
      </w:r>
      <w:r w:rsidR="002143DC" w:rsidRPr="0082785A">
        <w:rPr>
          <w:lang w:val="lt-LT"/>
        </w:rPr>
        <w:t xml:space="preserve">Administracinėn atsakomybėn patraukto </w:t>
      </w:r>
      <w:bookmarkStart w:id="30" w:name="Buk_27"/>
      <w:r w:rsidR="000256B5" w:rsidRPr="000256B5">
        <w:rPr>
          <w:lang w:val="lt-LT"/>
        </w:rPr>
        <w:t xml:space="preserve">E. S. </w:t>
      </w:r>
      <w:bookmarkEnd w:id="30"/>
      <w:r w:rsidR="002143DC" w:rsidRPr="0082785A">
        <w:rPr>
          <w:lang w:val="lt-LT"/>
        </w:rPr>
        <w:t xml:space="preserve">įgalioto atstovo I. Ostrovskio </w:t>
      </w:r>
      <w:r w:rsidR="00090E83" w:rsidRPr="0082785A">
        <w:rPr>
          <w:lang w:val="lt-LT"/>
        </w:rPr>
        <w:t>prašymas netenkintinas.</w:t>
      </w:r>
    </w:p>
    <w:p w14:paraId="0D1091A2" w14:textId="77777777" w:rsidR="00101483" w:rsidRPr="0082785A" w:rsidRDefault="00101483" w:rsidP="001F0663">
      <w:pPr>
        <w:pStyle w:val="Sraopastraipa"/>
        <w:spacing w:after="120"/>
        <w:ind w:left="357" w:hanging="357"/>
        <w:contextualSpacing w:val="0"/>
        <w:jc w:val="both"/>
        <w:rPr>
          <w:lang w:val="lt-LT"/>
        </w:rPr>
      </w:pPr>
    </w:p>
    <w:p w14:paraId="3337DA40" w14:textId="1008B734" w:rsidR="00A41E89" w:rsidRPr="0082785A" w:rsidRDefault="00B500C9" w:rsidP="004301B5">
      <w:pPr>
        <w:ind w:firstLine="357"/>
        <w:jc w:val="both"/>
        <w:rPr>
          <w:i/>
          <w:lang w:val="lt-LT"/>
        </w:rPr>
      </w:pPr>
      <w:r w:rsidRPr="0082785A">
        <w:rPr>
          <w:i/>
          <w:lang w:val="lt-LT"/>
        </w:rPr>
        <w:t>D</w:t>
      </w:r>
      <w:r w:rsidR="00461674" w:rsidRPr="0082785A">
        <w:rPr>
          <w:i/>
          <w:lang w:val="lt-LT"/>
        </w:rPr>
        <w:t xml:space="preserve">ėl </w:t>
      </w:r>
      <w:r w:rsidR="00F92361" w:rsidRPr="0082785A">
        <w:rPr>
          <w:i/>
          <w:lang w:val="lt-LT"/>
        </w:rPr>
        <w:t>ANK 422 straipsnio 5 dalies taikymo</w:t>
      </w:r>
    </w:p>
    <w:p w14:paraId="4471C938" w14:textId="77777777" w:rsidR="00E74EE8" w:rsidRPr="0082785A" w:rsidRDefault="00E74EE8" w:rsidP="004301B5">
      <w:pPr>
        <w:pStyle w:val="prastasiniatinklio"/>
        <w:spacing w:before="0" w:beforeAutospacing="0" w:after="0" w:afterAutospacing="0" w:line="240" w:lineRule="atLeast"/>
        <w:ind w:firstLine="709"/>
        <w:jc w:val="both"/>
        <w:rPr>
          <w:i/>
          <w:iCs/>
          <w:lang w:val="lt-LT"/>
        </w:rPr>
      </w:pPr>
    </w:p>
    <w:p w14:paraId="6B5B775C" w14:textId="35CB3F3E" w:rsidR="009A3B58" w:rsidRPr="0082785A" w:rsidRDefault="00394BBC" w:rsidP="009A3B58">
      <w:pPr>
        <w:pStyle w:val="list-paragraph"/>
        <w:spacing w:before="0" w:beforeAutospacing="0" w:after="120" w:afterAutospacing="0"/>
        <w:ind w:left="357" w:hanging="357"/>
        <w:jc w:val="both"/>
        <w:rPr>
          <w:lang w:val="lt-LT"/>
        </w:rPr>
      </w:pPr>
      <w:r w:rsidRPr="0082785A">
        <w:rPr>
          <w:lang w:val="lt-LT"/>
        </w:rPr>
        <w:t>8</w:t>
      </w:r>
      <w:r w:rsidR="004301B5" w:rsidRPr="0082785A">
        <w:rPr>
          <w:lang w:val="lt-LT"/>
        </w:rPr>
        <w:t>.</w:t>
      </w:r>
      <w:r w:rsidR="004301B5" w:rsidRPr="0082785A">
        <w:rPr>
          <w:lang w:val="lt-LT"/>
        </w:rPr>
        <w:tab/>
      </w:r>
      <w:r w:rsidR="009C036C" w:rsidRPr="0082785A">
        <w:rPr>
          <w:sz w:val="14"/>
          <w:szCs w:val="14"/>
          <w:lang w:val="lt-LT"/>
        </w:rPr>
        <w:t> </w:t>
      </w:r>
      <w:r w:rsidR="009A3B58" w:rsidRPr="0082785A">
        <w:rPr>
          <w:lang w:val="lt-LT"/>
        </w:rPr>
        <w:t>Pagal ANK 422 straipsnio 5 dalį, transporto priemonių vairavimas, kai tai daro neblaivūs (ne mažiau negu 0,41 promilės, bet ne daugiau negu 1,5 promilės) ar apsvaigę nuo narkotinių, psichotropinių ar kitų psichiką veikiančių medžiagų vairuotojai, taip pat apsvaigimo patikrinimo vengimas arba alkoholio (nustatytas ne mažiau negu 0,41 promilės neblaivumas), narkotinių, psichotropinių ar kitų psichiką veikiančių medžiagų vartojimas iki patikrinimo užtraukia vairuotojams nuo aštuonių šimtų iki vieno tūkstančio vieno šimto eurų</w:t>
      </w:r>
      <w:r w:rsidR="00030510" w:rsidRPr="0082785A">
        <w:rPr>
          <w:lang w:val="lt-LT"/>
        </w:rPr>
        <w:t xml:space="preserve"> baudą</w:t>
      </w:r>
      <w:r w:rsidR="009A3B58" w:rsidRPr="0082785A">
        <w:rPr>
          <w:lang w:val="lt-LT"/>
        </w:rPr>
        <w:t xml:space="preserve">. Taigi, pagal šią teisės normą asmuo gali būti traukiamas administracinėn atsakomybėn tik tuo atveju, kai administracinio nusižengimo bylos duomenys neabejotinai patvirtina, kad vairuodamas transporto priemonę asmuo buvo neblaivus, t. y. jam turi būti nustatytas konkretus ir abejonių nekeliantis neblaivumo laipsnis (Lietuvos Aukščiausiojo Teismo nutartys </w:t>
      </w:r>
      <w:r w:rsidR="00D71834" w:rsidRPr="0082785A">
        <w:rPr>
          <w:lang w:val="lt-LT"/>
        </w:rPr>
        <w:t xml:space="preserve">atnaujintose </w:t>
      </w:r>
      <w:r w:rsidR="009A3B58" w:rsidRPr="0082785A">
        <w:rPr>
          <w:lang w:val="lt-LT"/>
        </w:rPr>
        <w:t>administracinių nusižengimų bylose Nr. 2AT-9-976/2020, 2AT-23-489/2020, 2AT-50-719/2020). Asmens neblaivumo faktas konstatuojamas įrodymų vertinimo, kaip reikšmingų bylos aplinkybių nustatymo, proceso metu.</w:t>
      </w:r>
    </w:p>
    <w:p w14:paraId="20A4394E" w14:textId="254E595E" w:rsidR="009A3B58" w:rsidRPr="0082785A" w:rsidRDefault="009A3B58" w:rsidP="009A3B58">
      <w:pPr>
        <w:pStyle w:val="list-paragraph"/>
        <w:spacing w:before="0" w:beforeAutospacing="0" w:after="120" w:afterAutospacing="0"/>
        <w:ind w:left="357" w:hanging="357"/>
        <w:jc w:val="both"/>
        <w:rPr>
          <w:lang w:val="lt-LT"/>
        </w:rPr>
      </w:pPr>
      <w:r w:rsidRPr="0082785A">
        <w:rPr>
          <w:lang w:val="lt-LT"/>
        </w:rPr>
        <w:t>9.</w:t>
      </w:r>
      <w:r w:rsidRPr="0082785A">
        <w:rPr>
          <w:lang w:val="lt-LT"/>
        </w:rPr>
        <w:tab/>
        <w:t xml:space="preserve">ANK 569 straipsnio 5 dalyje nustatyta, kad teismas ir administracinių nusižengimų bylas ne teismo tvarka nagrinėjanti institucija (pareigūnas) įrodymus įvertina pagal savo vidinį įsitikinimą, pagrįstą išsamiu ir nešališku visų bylos aplinkybių išnagrinėjimu, vadovaudamiesi įstatymu. Tai reiškia, kad nustatant teisiškai reikšmingas aplinkybes turi būti įvertinta byloje surinktų įrodymų visuma, jų pakankamumas, nuoseklumas, galimi jų prieštaravimai, logiškumas, atitinkamų duomenų nurodymo aplinkybės ir įrodymų šaltinių patikimumas. Teismų praktikoje pažymėta, kad įrodymų vertinimo esminiu pažeidimu gali būti pripažįstami atvejai, kai teismas ar administracinių nusižengimų bylas ne teismo tvarka nagrinėjanti institucija (pareigūnas) išvadas padaro aiškiai nesiėmę įmanomų priemonių visoms bylai teisingai išspręsti reikšmingoms aplinkybėms nustatyti; neįvertina visų bylos tyrimo ir nagrinėjimo metu surinktų bylai teisingai išspręsti reikšmingų įrodymų; neišdėsto teisinių argumentų dėl ištirtų įrodymų vertinimo; remiasi </w:t>
      </w:r>
      <w:r w:rsidRPr="0082785A">
        <w:rPr>
          <w:lang w:val="lt-LT"/>
        </w:rPr>
        <w:lastRenderedPageBreak/>
        <w:t xml:space="preserve">įrodymais, kurie dėl neatitikties ANK 569 straipsnio 1–3 dalyse nustatytiems reikalavimams negali būti pripažįstami įrodymais, arba atvirkščiai, duomenys nepagrįstai nepripažįstami įrodymais ir pan. (Lietuvos Aukščiausiojo Teismo nutartys </w:t>
      </w:r>
      <w:r w:rsidR="00D71834" w:rsidRPr="0082785A">
        <w:rPr>
          <w:lang w:val="lt-LT"/>
        </w:rPr>
        <w:t xml:space="preserve">atnaujintose </w:t>
      </w:r>
      <w:r w:rsidRPr="0082785A">
        <w:rPr>
          <w:lang w:val="lt-LT"/>
        </w:rPr>
        <w:t>administracinių nusižengimų bylose Nr. 2AT-55-648/2018, 2AT-3-1073/2019, 2AT-24-458/2020, 2AT-35-648/2021 ir kt.).</w:t>
      </w:r>
    </w:p>
    <w:p w14:paraId="7609243B" w14:textId="296E3D76" w:rsidR="007C4259" w:rsidRPr="0082785A" w:rsidRDefault="004658D1" w:rsidP="007C4259">
      <w:pPr>
        <w:pStyle w:val="list-paragraph"/>
        <w:spacing w:before="0" w:beforeAutospacing="0" w:after="120" w:afterAutospacing="0"/>
        <w:ind w:left="357" w:hanging="357"/>
        <w:jc w:val="both"/>
        <w:rPr>
          <w:lang w:val="lt-LT"/>
        </w:rPr>
      </w:pPr>
      <w:r w:rsidRPr="0082785A">
        <w:rPr>
          <w:lang w:val="lt-LT"/>
        </w:rPr>
        <w:t>10.</w:t>
      </w:r>
      <w:r w:rsidRPr="0082785A">
        <w:rPr>
          <w:sz w:val="14"/>
          <w:szCs w:val="14"/>
          <w:lang w:val="lt-LT"/>
        </w:rPr>
        <w:tab/>
      </w:r>
      <w:r w:rsidR="00F404D8" w:rsidRPr="0082785A">
        <w:rPr>
          <w:lang w:val="lt-LT"/>
        </w:rPr>
        <w:t>P</w:t>
      </w:r>
      <w:r w:rsidR="00E7698C" w:rsidRPr="0082785A">
        <w:rPr>
          <w:lang w:val="lt-LT"/>
        </w:rPr>
        <w:t>areiškėjo prašyme teigiama, jog apygardos teismas</w:t>
      </w:r>
      <w:r w:rsidR="00CF33EB" w:rsidRPr="0082785A">
        <w:rPr>
          <w:lang w:val="lt-LT"/>
        </w:rPr>
        <w:t xml:space="preserve">, panaikindamas </w:t>
      </w:r>
      <w:r w:rsidR="00CF33EB" w:rsidRPr="0082785A">
        <w:rPr>
          <w:rFonts w:eastAsia="Calibri"/>
          <w:lang w:val="lt-LT"/>
        </w:rPr>
        <w:t xml:space="preserve">apylinkės teismo nutarimą ir palikdamas galioti Institucijos </w:t>
      </w:r>
      <w:r w:rsidR="00CF33EB" w:rsidRPr="0082785A">
        <w:rPr>
          <w:lang w:val="lt-LT"/>
        </w:rPr>
        <w:t xml:space="preserve">nutarimą, kuriuo </w:t>
      </w:r>
      <w:bookmarkStart w:id="31" w:name="Buk_9"/>
      <w:r w:rsidR="000256B5" w:rsidRPr="000256B5">
        <w:rPr>
          <w:lang w:val="lt-LT"/>
        </w:rPr>
        <w:t xml:space="preserve">E. S. </w:t>
      </w:r>
      <w:bookmarkEnd w:id="31"/>
      <w:r w:rsidR="00CF33EB" w:rsidRPr="0082785A">
        <w:rPr>
          <w:lang w:val="lt-LT"/>
        </w:rPr>
        <w:t>nubaustas pagal ANK 422 straipsnio 5</w:t>
      </w:r>
      <w:r w:rsidR="00304337">
        <w:rPr>
          <w:lang w:val="lt-LT"/>
        </w:rPr>
        <w:t> </w:t>
      </w:r>
      <w:r w:rsidR="00CF33EB" w:rsidRPr="0082785A">
        <w:rPr>
          <w:lang w:val="lt-LT"/>
        </w:rPr>
        <w:t xml:space="preserve">dalį, </w:t>
      </w:r>
      <w:r w:rsidR="00E7698C" w:rsidRPr="0082785A">
        <w:rPr>
          <w:lang w:val="lt-LT"/>
        </w:rPr>
        <w:t xml:space="preserve">pažeidė įrodymų vertinimo taisykles, nepašalino byloje esančių prieštaravimų </w:t>
      </w:r>
      <w:r w:rsidR="00AD2180" w:rsidRPr="0082785A">
        <w:rPr>
          <w:lang w:val="lt-LT"/>
        </w:rPr>
        <w:t>(</w:t>
      </w:r>
      <w:r w:rsidR="006312DB" w:rsidRPr="0082785A">
        <w:rPr>
          <w:lang w:val="lt-LT"/>
        </w:rPr>
        <w:t xml:space="preserve">tarp </w:t>
      </w:r>
      <w:r w:rsidR="00A84C87" w:rsidRPr="0082785A">
        <w:rPr>
          <w:lang w:val="lt-LT"/>
        </w:rPr>
        <w:t xml:space="preserve">alkotesterio </w:t>
      </w:r>
      <w:r w:rsidR="00030510" w:rsidRPr="0082785A">
        <w:rPr>
          <w:lang w:val="lt-LT"/>
        </w:rPr>
        <w:t xml:space="preserve">rodmenų </w:t>
      </w:r>
      <w:r w:rsidR="00A84C87" w:rsidRPr="0082785A">
        <w:rPr>
          <w:lang w:val="lt-LT"/>
        </w:rPr>
        <w:t xml:space="preserve">ir </w:t>
      </w:r>
      <w:r w:rsidR="00A84C87" w:rsidRPr="0082785A">
        <w:rPr>
          <w:iCs/>
          <w:lang w:val="lt-LT" w:bidi="lt-LT"/>
        </w:rPr>
        <w:t>specialisto išvados Nr. T-A 2225/2024(01)</w:t>
      </w:r>
      <w:r w:rsidR="00AD2180" w:rsidRPr="0082785A">
        <w:rPr>
          <w:lang w:val="lt-LT"/>
        </w:rPr>
        <w:t xml:space="preserve">) </w:t>
      </w:r>
      <w:r w:rsidR="00E7698C" w:rsidRPr="0082785A">
        <w:rPr>
          <w:lang w:val="lt-LT"/>
        </w:rPr>
        <w:t xml:space="preserve">bei akivaizdžių abejonių dėl </w:t>
      </w:r>
      <w:bookmarkStart w:id="32" w:name="Buk_28"/>
      <w:r w:rsidR="000256B5" w:rsidRPr="000256B5">
        <w:rPr>
          <w:lang w:val="lt-LT"/>
        </w:rPr>
        <w:t xml:space="preserve">E. S. </w:t>
      </w:r>
      <w:bookmarkEnd w:id="32"/>
      <w:r w:rsidR="00E7698C" w:rsidRPr="0082785A">
        <w:rPr>
          <w:lang w:val="lt-LT"/>
        </w:rPr>
        <w:t xml:space="preserve">neblaivumo laipsnio (fakto) ir, jais remdamasis, padarė </w:t>
      </w:r>
      <w:r w:rsidR="00E7698C" w:rsidRPr="0082785A">
        <w:rPr>
          <w:i/>
          <w:iCs/>
          <w:lang w:val="lt-LT"/>
        </w:rPr>
        <w:t>in dubio pro reo</w:t>
      </w:r>
      <w:r w:rsidR="00E7698C" w:rsidRPr="0082785A">
        <w:rPr>
          <w:lang w:val="lt-LT"/>
        </w:rPr>
        <w:t> </w:t>
      </w:r>
      <w:r w:rsidR="00030510" w:rsidRPr="0082785A">
        <w:rPr>
          <w:lang w:val="lt-LT"/>
        </w:rPr>
        <w:t xml:space="preserve">(visos abejonės aiškinamos kaltinamojo naudai) </w:t>
      </w:r>
      <w:r w:rsidR="00E7698C" w:rsidRPr="0082785A">
        <w:rPr>
          <w:lang w:val="lt-LT"/>
        </w:rPr>
        <w:t>principo reikalavimų pažeidimą, o nutar</w:t>
      </w:r>
      <w:r w:rsidRPr="0082785A">
        <w:rPr>
          <w:lang w:val="lt-LT"/>
        </w:rPr>
        <w:t xml:space="preserve">tyje </w:t>
      </w:r>
      <w:r w:rsidR="00E7698C" w:rsidRPr="0082785A">
        <w:rPr>
          <w:lang w:val="lt-LT"/>
        </w:rPr>
        <w:t>išdėstė prieštaringas išvadas.</w:t>
      </w:r>
    </w:p>
    <w:p w14:paraId="455B6FA3" w14:textId="7BF2F6AF" w:rsidR="000E43F6" w:rsidRPr="0082785A" w:rsidRDefault="00804FC2" w:rsidP="000E43F6">
      <w:pPr>
        <w:pStyle w:val="list-paragraph"/>
        <w:spacing w:before="0" w:beforeAutospacing="0" w:after="120" w:afterAutospacing="0"/>
        <w:ind w:left="357" w:hanging="357"/>
        <w:jc w:val="both"/>
        <w:rPr>
          <w:lang w:val="lt-LT"/>
        </w:rPr>
      </w:pPr>
      <w:r w:rsidRPr="0082785A">
        <w:rPr>
          <w:lang w:val="lt-LT"/>
        </w:rPr>
        <w:t>11.</w:t>
      </w:r>
      <w:r w:rsidRPr="0082785A">
        <w:rPr>
          <w:lang w:val="lt-LT"/>
        </w:rPr>
        <w:tab/>
      </w:r>
      <w:r w:rsidR="0056474C" w:rsidRPr="0082785A">
        <w:rPr>
          <w:lang w:val="lt-LT"/>
        </w:rPr>
        <w:t xml:space="preserve">Šioje byloje nustatyta, kad </w:t>
      </w:r>
      <w:r w:rsidR="001F6BC1" w:rsidRPr="0082785A">
        <w:rPr>
          <w:lang w:val="lt-LT"/>
        </w:rPr>
        <w:t xml:space="preserve">policijos pareigūnai sustabdė patikrinti </w:t>
      </w:r>
      <w:bookmarkStart w:id="33" w:name="Buk_29"/>
      <w:r w:rsidR="000256B5" w:rsidRPr="000256B5">
        <w:rPr>
          <w:lang w:val="lt-LT"/>
        </w:rPr>
        <w:t xml:space="preserve">E. S. </w:t>
      </w:r>
      <w:bookmarkEnd w:id="33"/>
      <w:r w:rsidR="001F6BC1" w:rsidRPr="0082785A">
        <w:rPr>
          <w:lang w:val="lt-LT"/>
        </w:rPr>
        <w:t xml:space="preserve">vairuojamą automobilį. </w:t>
      </w:r>
      <w:bookmarkStart w:id="34" w:name="Buk_50"/>
      <w:r w:rsidR="000256B5" w:rsidRPr="000256B5">
        <w:rPr>
          <w:lang w:val="lt-LT"/>
        </w:rPr>
        <w:t xml:space="preserve">E. S. </w:t>
      </w:r>
      <w:bookmarkEnd w:id="34"/>
      <w:r w:rsidR="001F6BC1" w:rsidRPr="0082785A">
        <w:rPr>
          <w:lang w:val="lt-LT"/>
        </w:rPr>
        <w:t>alkoholio kiekio matuokliu 14.42 val. nustatytas 0,64</w:t>
      </w:r>
      <w:r w:rsidR="00030510" w:rsidRPr="0082785A">
        <w:rPr>
          <w:lang w:val="lt-LT"/>
        </w:rPr>
        <w:t xml:space="preserve"> promilės </w:t>
      </w:r>
      <w:r w:rsidR="001F6BC1" w:rsidRPr="0082785A">
        <w:rPr>
          <w:lang w:val="lt-LT"/>
        </w:rPr>
        <w:t>neblaivumas</w:t>
      </w:r>
      <w:r w:rsidR="001926AB" w:rsidRPr="0082785A">
        <w:rPr>
          <w:lang w:val="lt-LT"/>
        </w:rPr>
        <w:t>,</w:t>
      </w:r>
      <w:r w:rsidR="001F6BC1" w:rsidRPr="0082785A">
        <w:rPr>
          <w:lang w:val="lt-LT"/>
        </w:rPr>
        <w:t xml:space="preserve"> antrą kartą – 14.58 val. </w:t>
      </w:r>
      <w:r w:rsidR="00030510" w:rsidRPr="0082785A">
        <w:rPr>
          <w:lang w:val="lt-LT"/>
        </w:rPr>
        <w:t xml:space="preserve">– </w:t>
      </w:r>
      <w:r w:rsidR="001F6BC1" w:rsidRPr="0082785A">
        <w:rPr>
          <w:lang w:val="lt-LT"/>
        </w:rPr>
        <w:t xml:space="preserve">nustatytas 0,54 </w:t>
      </w:r>
      <w:r w:rsidR="00030510" w:rsidRPr="0082785A">
        <w:rPr>
          <w:lang w:val="lt-LT"/>
        </w:rPr>
        <w:t xml:space="preserve">promilės </w:t>
      </w:r>
      <w:r w:rsidR="001F6BC1" w:rsidRPr="0082785A">
        <w:rPr>
          <w:lang w:val="lt-LT"/>
        </w:rPr>
        <w:t>neblaivumas.</w:t>
      </w:r>
      <w:r w:rsidR="00831265" w:rsidRPr="0082785A">
        <w:rPr>
          <w:lang w:val="lt-LT"/>
        </w:rPr>
        <w:t xml:space="preserve"> </w:t>
      </w:r>
      <w:r w:rsidR="001F6BC1" w:rsidRPr="0082785A">
        <w:rPr>
          <w:lang w:val="lt-LT" w:eastAsia="lt-LT" w:bidi="lt-LT"/>
        </w:rPr>
        <w:t xml:space="preserve">Policijos pareigūnai, vertindami alkotesterio </w:t>
      </w:r>
      <w:r w:rsidR="00030510" w:rsidRPr="0082785A">
        <w:rPr>
          <w:lang w:val="lt-LT" w:eastAsia="lt-LT" w:bidi="lt-LT"/>
        </w:rPr>
        <w:t>rodmenis</w:t>
      </w:r>
      <w:r w:rsidR="001F6BC1" w:rsidRPr="0082785A">
        <w:rPr>
          <w:lang w:val="lt-LT" w:eastAsia="lt-LT" w:bidi="lt-LT"/>
        </w:rPr>
        <w:t xml:space="preserve">, prieš </w:t>
      </w:r>
      <w:r w:rsidR="001926AB" w:rsidRPr="0082785A">
        <w:rPr>
          <w:lang w:val="lt-LT" w:eastAsia="lt-LT" w:bidi="lt-LT"/>
        </w:rPr>
        <w:t xml:space="preserve">pateikdami </w:t>
      </w:r>
      <w:r w:rsidR="001F6BC1" w:rsidRPr="0082785A">
        <w:rPr>
          <w:lang w:val="lt-LT" w:eastAsia="lt-LT" w:bidi="lt-LT"/>
        </w:rPr>
        <w:t xml:space="preserve">kaltinimą pareiškėjui, apskaičiavo ir nurodė mažiausią </w:t>
      </w:r>
      <w:r w:rsidR="00030510" w:rsidRPr="0082785A">
        <w:rPr>
          <w:lang w:val="lt-LT" w:eastAsia="lt-LT" w:bidi="lt-LT"/>
        </w:rPr>
        <w:t xml:space="preserve">per atliktus patikrinimus </w:t>
      </w:r>
      <w:r w:rsidR="001F6BC1" w:rsidRPr="0082785A">
        <w:rPr>
          <w:lang w:val="lt-LT" w:eastAsia="lt-LT" w:bidi="lt-LT"/>
        </w:rPr>
        <w:t xml:space="preserve">prietaiso </w:t>
      </w:r>
      <w:r w:rsidR="00030510" w:rsidRPr="0082785A">
        <w:rPr>
          <w:lang w:val="lt-LT" w:eastAsia="lt-LT" w:bidi="lt-LT"/>
        </w:rPr>
        <w:t>rodmenį</w:t>
      </w:r>
      <w:r w:rsidR="001F6BC1" w:rsidRPr="0082785A">
        <w:rPr>
          <w:lang w:val="lt-LT" w:eastAsia="lt-LT" w:bidi="lt-LT"/>
        </w:rPr>
        <w:t>, t.</w:t>
      </w:r>
      <w:r w:rsidR="00217037" w:rsidRPr="0082785A">
        <w:rPr>
          <w:lang w:val="lt-LT" w:eastAsia="lt-LT" w:bidi="lt-LT"/>
        </w:rPr>
        <w:t> </w:t>
      </w:r>
      <w:r w:rsidR="001F6BC1" w:rsidRPr="0082785A">
        <w:rPr>
          <w:lang w:val="lt-LT" w:eastAsia="lt-LT" w:bidi="lt-LT"/>
        </w:rPr>
        <w:t>y. 0,52 promilės</w:t>
      </w:r>
      <w:r w:rsidR="00FF1551" w:rsidRPr="0082785A">
        <w:rPr>
          <w:lang w:val="lt-LT" w:eastAsia="lt-LT" w:bidi="lt-LT"/>
        </w:rPr>
        <w:t xml:space="preserve"> </w:t>
      </w:r>
      <w:r w:rsidR="00FF1551" w:rsidRPr="0082785A">
        <w:rPr>
          <w:lang w:val="lt-LT"/>
        </w:rPr>
        <w:t>2024 m. gegužės 4 d. 15.04 val.</w:t>
      </w:r>
      <w:r w:rsidR="00831265" w:rsidRPr="0082785A">
        <w:rPr>
          <w:lang w:val="lt-LT" w:eastAsia="lt-LT" w:bidi="lt-LT"/>
        </w:rPr>
        <w:t xml:space="preserve"> Institucijos nutarimu </w:t>
      </w:r>
      <w:bookmarkStart w:id="35" w:name="Buk_10"/>
      <w:r w:rsidR="000256B5" w:rsidRPr="000256B5">
        <w:rPr>
          <w:lang w:val="lt-LT" w:eastAsia="lt-LT" w:bidi="lt-LT"/>
        </w:rPr>
        <w:t xml:space="preserve">E. S. </w:t>
      </w:r>
      <w:bookmarkEnd w:id="35"/>
      <w:r w:rsidR="00476ABF" w:rsidRPr="0082785A">
        <w:rPr>
          <w:lang w:val="lt-LT"/>
        </w:rPr>
        <w:t>nubaustas pagal ANK</w:t>
      </w:r>
      <w:r w:rsidR="00831265" w:rsidRPr="0082785A">
        <w:rPr>
          <w:lang w:val="lt-LT"/>
        </w:rPr>
        <w:t xml:space="preserve"> </w:t>
      </w:r>
      <w:r w:rsidR="00476ABF" w:rsidRPr="0082785A">
        <w:rPr>
          <w:lang w:val="lt-LT"/>
        </w:rPr>
        <w:t>422</w:t>
      </w:r>
      <w:r w:rsidR="00831265" w:rsidRPr="0082785A">
        <w:rPr>
          <w:lang w:val="lt-LT"/>
        </w:rPr>
        <w:t xml:space="preserve"> </w:t>
      </w:r>
      <w:r w:rsidR="00476ABF" w:rsidRPr="0082785A">
        <w:rPr>
          <w:lang w:val="lt-LT"/>
        </w:rPr>
        <w:t>straipsnio 5 dalį už tai, kad vairavo transporto priemonę būdamas neblaivus</w:t>
      </w:r>
      <w:r w:rsidR="00831265" w:rsidRPr="0082785A">
        <w:rPr>
          <w:lang w:val="lt-LT"/>
        </w:rPr>
        <w:t xml:space="preserve">. Šio nutarimo </w:t>
      </w:r>
      <w:r w:rsidR="00476ABF" w:rsidRPr="0082785A">
        <w:rPr>
          <w:lang w:val="lt-LT"/>
        </w:rPr>
        <w:t xml:space="preserve">pagrįstumas ir teisėtumas pagal </w:t>
      </w:r>
      <w:bookmarkStart w:id="36" w:name="Buk_30"/>
      <w:r w:rsidR="000256B5" w:rsidRPr="000256B5">
        <w:rPr>
          <w:lang w:val="lt-LT"/>
        </w:rPr>
        <w:t xml:space="preserve">E. S. </w:t>
      </w:r>
      <w:bookmarkEnd w:id="36"/>
      <w:r w:rsidR="00FC00B0" w:rsidRPr="0082785A">
        <w:rPr>
          <w:lang w:val="lt-LT"/>
        </w:rPr>
        <w:t xml:space="preserve">bei Institucijos </w:t>
      </w:r>
      <w:r w:rsidR="00476ABF" w:rsidRPr="0082785A">
        <w:rPr>
          <w:lang w:val="lt-LT"/>
        </w:rPr>
        <w:t>skundus buvo tikrinami apylinkės</w:t>
      </w:r>
      <w:r w:rsidR="005A2A5F" w:rsidRPr="0082785A">
        <w:rPr>
          <w:lang w:val="lt-LT"/>
        </w:rPr>
        <w:t xml:space="preserve"> </w:t>
      </w:r>
      <w:r w:rsidR="00476ABF" w:rsidRPr="0082785A">
        <w:rPr>
          <w:lang w:val="lt-LT"/>
        </w:rPr>
        <w:t>ir apygardos</w:t>
      </w:r>
      <w:r w:rsidR="005A2A5F" w:rsidRPr="0082785A">
        <w:rPr>
          <w:lang w:val="lt-LT"/>
        </w:rPr>
        <w:t xml:space="preserve"> </w:t>
      </w:r>
      <w:r w:rsidR="00476ABF" w:rsidRPr="0082785A">
        <w:rPr>
          <w:lang w:val="lt-LT"/>
        </w:rPr>
        <w:t xml:space="preserve">teismuose, šie priėmė skirtingus sprendimus dėl </w:t>
      </w:r>
      <w:r w:rsidR="00831265" w:rsidRPr="0082785A">
        <w:rPr>
          <w:lang w:val="lt-LT"/>
        </w:rPr>
        <w:t xml:space="preserve">jo </w:t>
      </w:r>
      <w:r w:rsidR="00476ABF" w:rsidRPr="0082785A">
        <w:rPr>
          <w:lang w:val="lt-LT"/>
        </w:rPr>
        <w:t>kaltės padarius inkriminuot</w:t>
      </w:r>
      <w:r w:rsidR="00831265" w:rsidRPr="0082785A">
        <w:rPr>
          <w:lang w:val="lt-LT"/>
        </w:rPr>
        <w:t xml:space="preserve">ą </w:t>
      </w:r>
      <w:r w:rsidR="00476ABF" w:rsidRPr="0082785A">
        <w:rPr>
          <w:lang w:val="lt-LT"/>
        </w:rPr>
        <w:t>administracin</w:t>
      </w:r>
      <w:r w:rsidR="00831265" w:rsidRPr="0082785A">
        <w:rPr>
          <w:lang w:val="lt-LT"/>
        </w:rPr>
        <w:t xml:space="preserve">į </w:t>
      </w:r>
      <w:r w:rsidR="00476ABF" w:rsidRPr="0082785A">
        <w:rPr>
          <w:lang w:val="lt-LT"/>
        </w:rPr>
        <w:t>nusižengim</w:t>
      </w:r>
      <w:r w:rsidR="00831265" w:rsidRPr="0082785A">
        <w:rPr>
          <w:lang w:val="lt-LT"/>
        </w:rPr>
        <w:t>ą</w:t>
      </w:r>
      <w:r w:rsidR="00476ABF" w:rsidRPr="0082785A">
        <w:rPr>
          <w:lang w:val="lt-LT"/>
        </w:rPr>
        <w:t>.</w:t>
      </w:r>
    </w:p>
    <w:p w14:paraId="37F1CFE2" w14:textId="328F31F2" w:rsidR="008955E9" w:rsidRPr="0082785A" w:rsidRDefault="00804FC2" w:rsidP="000E43F6">
      <w:pPr>
        <w:pStyle w:val="list-paragraph"/>
        <w:spacing w:before="0" w:beforeAutospacing="0" w:after="120" w:afterAutospacing="0"/>
        <w:ind w:left="357" w:hanging="357"/>
        <w:jc w:val="both"/>
        <w:rPr>
          <w:lang w:val="lt-LT"/>
        </w:rPr>
      </w:pPr>
      <w:r w:rsidRPr="0082785A">
        <w:rPr>
          <w:lang w:val="lt-LT"/>
        </w:rPr>
        <w:t>12.</w:t>
      </w:r>
      <w:r w:rsidRPr="0082785A">
        <w:rPr>
          <w:lang w:val="lt-LT"/>
        </w:rPr>
        <w:tab/>
      </w:r>
      <w:r w:rsidR="00E7698C" w:rsidRPr="0082785A">
        <w:rPr>
          <w:lang w:val="lt-LT"/>
        </w:rPr>
        <w:t>Apylinkės teismas</w:t>
      </w:r>
      <w:r w:rsidR="007C4259" w:rsidRPr="0082785A">
        <w:rPr>
          <w:lang w:val="lt-LT"/>
        </w:rPr>
        <w:t xml:space="preserve"> 2024 m. spalio 17 d. nutarimu </w:t>
      </w:r>
      <w:r w:rsidR="008955E9" w:rsidRPr="0082785A">
        <w:rPr>
          <w:lang w:val="lt-LT"/>
        </w:rPr>
        <w:t xml:space="preserve">tenkino </w:t>
      </w:r>
      <w:bookmarkStart w:id="37" w:name="Buk_31"/>
      <w:r w:rsidR="000256B5" w:rsidRPr="000256B5">
        <w:rPr>
          <w:lang w:val="lt-LT"/>
        </w:rPr>
        <w:t xml:space="preserve">E. S. </w:t>
      </w:r>
      <w:bookmarkEnd w:id="37"/>
      <w:r w:rsidR="008955E9" w:rsidRPr="0082785A">
        <w:rPr>
          <w:lang w:val="lt-LT"/>
        </w:rPr>
        <w:t xml:space="preserve">skundą ir </w:t>
      </w:r>
      <w:r w:rsidR="007C4259" w:rsidRPr="0082785A">
        <w:rPr>
          <w:lang w:val="lt-LT"/>
        </w:rPr>
        <w:t xml:space="preserve">panaikino </w:t>
      </w:r>
      <w:r w:rsidR="00E7698C" w:rsidRPr="0082785A">
        <w:rPr>
          <w:lang w:val="lt-LT"/>
        </w:rPr>
        <w:t>Institucijos</w:t>
      </w:r>
      <w:r w:rsidR="005E144A" w:rsidRPr="0082785A">
        <w:rPr>
          <w:lang w:val="lt-LT"/>
        </w:rPr>
        <w:t xml:space="preserve"> nutarimą, kuriuo </w:t>
      </w:r>
      <w:bookmarkStart w:id="38" w:name="Buk_11"/>
      <w:r w:rsidR="000256B5" w:rsidRPr="000256B5">
        <w:rPr>
          <w:lang w:val="lt-LT"/>
        </w:rPr>
        <w:t xml:space="preserve">E. S. </w:t>
      </w:r>
      <w:bookmarkEnd w:id="38"/>
      <w:r w:rsidR="00E7698C" w:rsidRPr="0082785A">
        <w:rPr>
          <w:lang w:val="lt-LT"/>
        </w:rPr>
        <w:t>buvo nubaustas pagal ANK 422 straipsnio 5</w:t>
      </w:r>
      <w:r w:rsidR="005A2A5F" w:rsidRPr="0082785A">
        <w:rPr>
          <w:lang w:val="lt-LT"/>
        </w:rPr>
        <w:t xml:space="preserve"> </w:t>
      </w:r>
      <w:r w:rsidR="00E7698C" w:rsidRPr="0082785A">
        <w:rPr>
          <w:lang w:val="lt-LT"/>
        </w:rPr>
        <w:t>dalį</w:t>
      </w:r>
      <w:r w:rsidR="008955E9" w:rsidRPr="0082785A">
        <w:rPr>
          <w:lang w:val="lt-LT"/>
        </w:rPr>
        <w:t xml:space="preserve">, ir </w:t>
      </w:r>
      <w:r w:rsidR="00E7698C" w:rsidRPr="0082785A">
        <w:rPr>
          <w:lang w:val="lt-LT"/>
        </w:rPr>
        <w:t>administracinio nusižengimo bylos teiseną</w:t>
      </w:r>
      <w:r w:rsidR="006F7205" w:rsidRPr="0082785A">
        <w:rPr>
          <w:lang w:val="lt-LT"/>
        </w:rPr>
        <w:t xml:space="preserve"> nutraukė. </w:t>
      </w:r>
      <w:r w:rsidR="00F35B35" w:rsidRPr="0082785A">
        <w:rPr>
          <w:lang w:val="lt-LT"/>
        </w:rPr>
        <w:t xml:space="preserve">Apylinkės teismas konstatavo, kad administracinio nusižengimo byloje esant priešingiems duomenims dėl įvykio metu buvusio </w:t>
      </w:r>
      <w:bookmarkStart w:id="39" w:name="Buk_32"/>
      <w:r w:rsidR="000256B5" w:rsidRPr="000256B5">
        <w:rPr>
          <w:lang w:val="lt-LT"/>
        </w:rPr>
        <w:t xml:space="preserve">E. S. </w:t>
      </w:r>
      <w:bookmarkEnd w:id="39"/>
      <w:r w:rsidR="00F35B35" w:rsidRPr="0082785A">
        <w:rPr>
          <w:lang w:val="lt-LT"/>
        </w:rPr>
        <w:t xml:space="preserve">neblaivumo laipsnio, t. y. policijos pareigūnų alkotesteriu užfiksuotiems rodmenims (0,52 promilės) ir Lietuvos sveikatos mokslų universiteto ligoninės Kauno klinikų </w:t>
      </w:r>
      <w:r w:rsidR="00030510" w:rsidRPr="0082785A">
        <w:rPr>
          <w:lang w:val="lt-LT"/>
        </w:rPr>
        <w:t>S</w:t>
      </w:r>
      <w:r w:rsidR="00F35B35" w:rsidRPr="0082785A">
        <w:rPr>
          <w:lang w:val="lt-LT"/>
        </w:rPr>
        <w:t xml:space="preserve">kubios pagalbos skyriuje nustatytiems blaivumo patikros duomenims (medicininės apžiūros neblaivumui, girtumui ar apsvaigimui nustatyti aktas, specialisto išvada, kurioje nustatyta, kad </w:t>
      </w:r>
      <w:bookmarkStart w:id="40" w:name="Buk_33"/>
      <w:r w:rsidR="000256B5" w:rsidRPr="000256B5">
        <w:rPr>
          <w:lang w:val="lt-LT"/>
        </w:rPr>
        <w:t xml:space="preserve">E. S. </w:t>
      </w:r>
      <w:bookmarkEnd w:id="40"/>
      <w:r w:rsidR="00F35B35" w:rsidRPr="0082785A">
        <w:rPr>
          <w:lang w:val="lt-LT"/>
        </w:rPr>
        <w:t>kraujyje etilo alkoholio nerasta), šie prieštaravimai vertinami administracinėn atsakomybėn traukiamo asmens naudai.</w:t>
      </w:r>
    </w:p>
    <w:p w14:paraId="6821AD19" w14:textId="055B8964" w:rsidR="00031CA7" w:rsidRPr="0082785A" w:rsidRDefault="00804FC2" w:rsidP="00031CA7">
      <w:pPr>
        <w:pStyle w:val="list-paragraph"/>
        <w:spacing w:before="0" w:beforeAutospacing="0" w:after="120" w:afterAutospacing="0"/>
        <w:ind w:left="357" w:hanging="357"/>
        <w:jc w:val="both"/>
        <w:rPr>
          <w:lang w:val="lt-LT"/>
        </w:rPr>
      </w:pPr>
      <w:r w:rsidRPr="0082785A">
        <w:rPr>
          <w:lang w:val="lt-LT"/>
        </w:rPr>
        <w:t>13.</w:t>
      </w:r>
      <w:r w:rsidRPr="0082785A">
        <w:rPr>
          <w:lang w:val="lt-LT"/>
        </w:rPr>
        <w:tab/>
      </w:r>
      <w:r w:rsidR="000E43F6" w:rsidRPr="0082785A">
        <w:rPr>
          <w:lang w:val="lt-LT"/>
        </w:rPr>
        <w:t>Išnagrinėjęs bylą apeliacine tvarka, apygardos teismas Institucijos apeliacinį skundą tenkino – panaikino apylinkės teismo nutarimą ir paliko galioti Institucijos nutarimą</w:t>
      </w:r>
      <w:r w:rsidR="005B6AAA" w:rsidRPr="0082785A">
        <w:rPr>
          <w:lang w:val="lt-LT"/>
        </w:rPr>
        <w:t xml:space="preserve">, kuriuo </w:t>
      </w:r>
      <w:bookmarkStart w:id="41" w:name="Buk_51"/>
      <w:r w:rsidR="000256B5" w:rsidRPr="000256B5">
        <w:rPr>
          <w:lang w:val="lt-LT"/>
        </w:rPr>
        <w:t xml:space="preserve">E. S. </w:t>
      </w:r>
      <w:bookmarkEnd w:id="41"/>
      <w:r w:rsidR="005B6AAA" w:rsidRPr="0082785A">
        <w:rPr>
          <w:lang w:val="lt-LT"/>
        </w:rPr>
        <w:t>buvo pritaikyta administracinė atsakomybė.</w:t>
      </w:r>
      <w:r w:rsidRPr="0082785A">
        <w:rPr>
          <w:lang w:val="lt-LT"/>
        </w:rPr>
        <w:t xml:space="preserve"> </w:t>
      </w:r>
      <w:r w:rsidR="000E43F6" w:rsidRPr="0082785A">
        <w:rPr>
          <w:lang w:val="lt-LT"/>
        </w:rPr>
        <w:t>Apygardos teismas konstatavo, kad apylinkės teismas</w:t>
      </w:r>
      <w:r w:rsidRPr="0082785A">
        <w:rPr>
          <w:lang w:val="lt-LT"/>
        </w:rPr>
        <w:t xml:space="preserve"> nesilaikė įrodymų vertinimo taisyklių, o nesant duomenų apie pažeistą patikrinimo alkoholio matuokliu procedūrą, nėra pagrindo nesivadovauti juo gautais rezultatais</w:t>
      </w:r>
      <w:r w:rsidR="00D63FAA" w:rsidRPr="0082785A">
        <w:rPr>
          <w:lang w:val="lt-LT"/>
        </w:rPr>
        <w:t>.</w:t>
      </w:r>
    </w:p>
    <w:p w14:paraId="370315F4" w14:textId="0EDC0429" w:rsidR="00857912" w:rsidRPr="0082785A" w:rsidRDefault="00731FB1" w:rsidP="00857912">
      <w:pPr>
        <w:pStyle w:val="list-paragraph"/>
        <w:spacing w:before="0" w:beforeAutospacing="0" w:after="120" w:afterAutospacing="0"/>
        <w:ind w:left="357" w:hanging="357"/>
        <w:jc w:val="both"/>
        <w:rPr>
          <w:lang w:val="lt-LT"/>
        </w:rPr>
      </w:pPr>
      <w:r w:rsidRPr="0082785A">
        <w:rPr>
          <w:lang w:val="lt-LT"/>
        </w:rPr>
        <w:t>14.</w:t>
      </w:r>
      <w:r w:rsidRPr="0082785A">
        <w:rPr>
          <w:lang w:val="lt-LT"/>
        </w:rPr>
        <w:tab/>
      </w:r>
      <w:r w:rsidR="001F0ACA" w:rsidRPr="0082785A">
        <w:rPr>
          <w:lang w:val="lt-LT"/>
        </w:rPr>
        <w:t>Patikrinusi atnaujintą administracinio nusižengimo bylą esminio teisės pažeidimo aspektu, teisėjų kolegija</w:t>
      </w:r>
      <w:r w:rsidR="00762D32" w:rsidRPr="0082785A">
        <w:rPr>
          <w:lang w:val="lt-LT"/>
        </w:rPr>
        <w:t xml:space="preserve"> </w:t>
      </w:r>
      <w:r w:rsidR="001F0ACA" w:rsidRPr="0082785A">
        <w:rPr>
          <w:lang w:val="lt-LT"/>
        </w:rPr>
        <w:t xml:space="preserve">nusprendžia, kad tinkamai įrodymus įvertino ir teisingas išvadas dėl </w:t>
      </w:r>
      <w:bookmarkStart w:id="42" w:name="Buk_52"/>
      <w:r w:rsidR="000256B5" w:rsidRPr="000256B5">
        <w:rPr>
          <w:lang w:val="lt-LT"/>
        </w:rPr>
        <w:t xml:space="preserve">E. S. </w:t>
      </w:r>
      <w:bookmarkEnd w:id="42"/>
      <w:r w:rsidR="001F0ACA" w:rsidRPr="0082785A">
        <w:rPr>
          <w:lang w:val="lt-LT"/>
        </w:rPr>
        <w:t>inkriminuot</w:t>
      </w:r>
      <w:r w:rsidR="00031CA7" w:rsidRPr="0082785A">
        <w:rPr>
          <w:lang w:val="lt-LT"/>
        </w:rPr>
        <w:t xml:space="preserve">o </w:t>
      </w:r>
      <w:r w:rsidR="001F0ACA" w:rsidRPr="0082785A">
        <w:rPr>
          <w:lang w:val="lt-LT"/>
        </w:rPr>
        <w:t>administracini</w:t>
      </w:r>
      <w:r w:rsidR="00031CA7" w:rsidRPr="0082785A">
        <w:rPr>
          <w:lang w:val="lt-LT"/>
        </w:rPr>
        <w:t xml:space="preserve">o </w:t>
      </w:r>
      <w:r w:rsidR="001F0ACA" w:rsidRPr="0082785A">
        <w:rPr>
          <w:lang w:val="lt-LT"/>
        </w:rPr>
        <w:t>nusižengim</w:t>
      </w:r>
      <w:r w:rsidR="00031CA7" w:rsidRPr="0082785A">
        <w:rPr>
          <w:lang w:val="lt-LT"/>
        </w:rPr>
        <w:t xml:space="preserve">o </w:t>
      </w:r>
      <w:r w:rsidR="001F0ACA" w:rsidRPr="0082785A">
        <w:rPr>
          <w:lang w:val="lt-LT"/>
        </w:rPr>
        <w:t>padarė apy</w:t>
      </w:r>
      <w:r w:rsidR="00031CA7" w:rsidRPr="0082785A">
        <w:rPr>
          <w:lang w:val="lt-LT"/>
        </w:rPr>
        <w:t>gardos t</w:t>
      </w:r>
      <w:r w:rsidR="001F0ACA" w:rsidRPr="0082785A">
        <w:rPr>
          <w:lang w:val="lt-LT"/>
        </w:rPr>
        <w:t xml:space="preserve">eismas. </w:t>
      </w:r>
      <w:r w:rsidR="00031CA7" w:rsidRPr="0082785A">
        <w:rPr>
          <w:lang w:val="lt-LT"/>
        </w:rPr>
        <w:t xml:space="preserve">Apylinkės teismas, panaikindamas Institucijos nutarimą, </w:t>
      </w:r>
      <w:r w:rsidR="001F0ACA" w:rsidRPr="0082785A">
        <w:rPr>
          <w:lang w:val="lt-LT"/>
        </w:rPr>
        <w:t>pažeidė įrodymų vertinimo taisykles</w:t>
      </w:r>
      <w:r w:rsidR="00762D32" w:rsidRPr="0082785A">
        <w:rPr>
          <w:lang w:val="lt-LT"/>
        </w:rPr>
        <w:t xml:space="preserve"> </w:t>
      </w:r>
      <w:r w:rsidR="001F0ACA" w:rsidRPr="0082785A">
        <w:rPr>
          <w:lang w:val="lt-LT"/>
        </w:rPr>
        <w:t>ir nepagrįstai prioritetinę reikšmę</w:t>
      </w:r>
      <w:r w:rsidR="00762D32" w:rsidRPr="0082785A">
        <w:rPr>
          <w:lang w:val="lt-LT"/>
        </w:rPr>
        <w:t xml:space="preserve"> </w:t>
      </w:r>
      <w:r w:rsidR="001F0ACA" w:rsidRPr="0082785A">
        <w:rPr>
          <w:lang w:val="lt-LT"/>
        </w:rPr>
        <w:t xml:space="preserve">suteikė </w:t>
      </w:r>
      <w:bookmarkStart w:id="43" w:name="Buk_34"/>
      <w:r w:rsidR="000256B5" w:rsidRPr="000256B5">
        <w:rPr>
          <w:lang w:val="lt-LT"/>
        </w:rPr>
        <w:t xml:space="preserve">E. S. </w:t>
      </w:r>
      <w:bookmarkEnd w:id="43"/>
      <w:r w:rsidR="001F0ACA" w:rsidRPr="0082785A">
        <w:rPr>
          <w:lang w:val="lt-LT"/>
        </w:rPr>
        <w:t>iniciatyva atlikto</w:t>
      </w:r>
      <w:r w:rsidR="00762D32" w:rsidRPr="0082785A">
        <w:rPr>
          <w:lang w:val="lt-LT"/>
        </w:rPr>
        <w:t xml:space="preserve"> </w:t>
      </w:r>
      <w:r w:rsidR="001F0ACA" w:rsidRPr="0082785A">
        <w:rPr>
          <w:lang w:val="lt-LT"/>
        </w:rPr>
        <w:t>laboratorinio</w:t>
      </w:r>
      <w:r w:rsidR="00762D32" w:rsidRPr="0082785A">
        <w:rPr>
          <w:lang w:val="lt-LT"/>
        </w:rPr>
        <w:t xml:space="preserve"> </w:t>
      </w:r>
      <w:r w:rsidR="001F0ACA" w:rsidRPr="0082785A">
        <w:rPr>
          <w:lang w:val="lt-LT"/>
        </w:rPr>
        <w:t>tyrimo rezultatams, o nutarime</w:t>
      </w:r>
      <w:r w:rsidR="00762D32" w:rsidRPr="0082785A">
        <w:rPr>
          <w:lang w:val="lt-LT"/>
        </w:rPr>
        <w:t xml:space="preserve"> </w:t>
      </w:r>
      <w:r w:rsidR="001F0ACA" w:rsidRPr="0082785A">
        <w:rPr>
          <w:lang w:val="lt-LT"/>
        </w:rPr>
        <w:t>išdėstė prieštaringas išvadas.</w:t>
      </w:r>
      <w:r w:rsidR="00762D32" w:rsidRPr="0082785A">
        <w:rPr>
          <w:lang w:val="lt-LT"/>
        </w:rPr>
        <w:t xml:space="preserve"> </w:t>
      </w:r>
      <w:r w:rsidR="001F0ACA" w:rsidRPr="0082785A">
        <w:rPr>
          <w:lang w:val="lt-LT"/>
        </w:rPr>
        <w:t>Tuo tarpu</w:t>
      </w:r>
      <w:r w:rsidR="00762D32" w:rsidRPr="0082785A">
        <w:rPr>
          <w:lang w:val="lt-LT"/>
        </w:rPr>
        <w:t xml:space="preserve"> </w:t>
      </w:r>
      <w:r w:rsidR="00031CA7" w:rsidRPr="0082785A">
        <w:rPr>
          <w:lang w:val="lt-LT"/>
        </w:rPr>
        <w:t xml:space="preserve">apygardos </w:t>
      </w:r>
      <w:r w:rsidR="001F0ACA" w:rsidRPr="0082785A">
        <w:rPr>
          <w:lang w:val="lt-LT"/>
        </w:rPr>
        <w:t xml:space="preserve">teismo atliktas įrodymų tyrimas ir jų vertinimas esminių trūkumų, dėl kurių reikėtų naikinti šio teismo nutartį, neturi. </w:t>
      </w:r>
      <w:r w:rsidR="00031CA7" w:rsidRPr="0082785A">
        <w:rPr>
          <w:lang w:val="lt-LT"/>
        </w:rPr>
        <w:t>Apygardos tei</w:t>
      </w:r>
      <w:r w:rsidR="001F0ACA" w:rsidRPr="0082785A">
        <w:rPr>
          <w:lang w:val="lt-LT"/>
        </w:rPr>
        <w:t>smas savo procesinį sprendimą</w:t>
      </w:r>
      <w:r w:rsidR="00031CA7" w:rsidRPr="0082785A">
        <w:rPr>
          <w:lang w:val="lt-LT"/>
        </w:rPr>
        <w:t xml:space="preserve"> </w:t>
      </w:r>
      <w:r w:rsidR="001F0ACA" w:rsidRPr="0082785A">
        <w:rPr>
          <w:lang w:val="lt-LT"/>
        </w:rPr>
        <w:t>priėmė išsamiai išanalizavęs ir įvertinęs visus byloje esančius įrodymus, motyvuotai pasisakęs dėl jų patikimumo, įrodomosios reikšmės ir teisinio vertinimo.</w:t>
      </w:r>
      <w:r w:rsidR="00414827" w:rsidRPr="0082785A">
        <w:rPr>
          <w:lang w:val="lt-LT"/>
        </w:rPr>
        <w:t xml:space="preserve"> </w:t>
      </w:r>
      <w:r w:rsidR="001F0ACA" w:rsidRPr="0082785A">
        <w:rPr>
          <w:lang w:val="lt-LT"/>
        </w:rPr>
        <w:t>Apy</w:t>
      </w:r>
      <w:r w:rsidR="00031CA7" w:rsidRPr="0082785A">
        <w:rPr>
          <w:lang w:val="lt-LT"/>
        </w:rPr>
        <w:t xml:space="preserve">gardos </w:t>
      </w:r>
      <w:r w:rsidR="001F0ACA" w:rsidRPr="0082785A">
        <w:rPr>
          <w:lang w:val="lt-LT"/>
        </w:rPr>
        <w:t>teismas, vertindamas byloje surinktų įrodymų visumą,</w:t>
      </w:r>
      <w:r w:rsidR="00031CA7" w:rsidRPr="0082785A">
        <w:rPr>
          <w:lang w:val="lt-LT"/>
        </w:rPr>
        <w:t xml:space="preserve"> </w:t>
      </w:r>
      <w:r w:rsidR="001F0ACA" w:rsidRPr="0082785A">
        <w:rPr>
          <w:lang w:val="lt-LT"/>
        </w:rPr>
        <w:t>nutartyje išdėstė išsamius motyvus, kodėl konstatavo, kad neturi pagrindo</w:t>
      </w:r>
      <w:r w:rsidR="00414827" w:rsidRPr="0082785A">
        <w:rPr>
          <w:lang w:val="lt-LT"/>
        </w:rPr>
        <w:t xml:space="preserve"> </w:t>
      </w:r>
      <w:r w:rsidR="001F0ACA" w:rsidRPr="0082785A">
        <w:rPr>
          <w:lang w:val="lt-LT"/>
        </w:rPr>
        <w:t>abejoti policijos pareigūnų</w:t>
      </w:r>
      <w:r w:rsidR="00414827" w:rsidRPr="0082785A">
        <w:rPr>
          <w:lang w:val="lt-LT"/>
        </w:rPr>
        <w:t xml:space="preserve"> </w:t>
      </w:r>
      <w:r w:rsidR="001F0ACA" w:rsidRPr="0082785A">
        <w:rPr>
          <w:lang w:val="lt-LT"/>
        </w:rPr>
        <w:t xml:space="preserve">atlikto </w:t>
      </w:r>
      <w:bookmarkStart w:id="44" w:name="Buk_35"/>
      <w:r w:rsidR="000256B5" w:rsidRPr="000256B5">
        <w:rPr>
          <w:lang w:val="lt-LT"/>
        </w:rPr>
        <w:t xml:space="preserve">E. S. </w:t>
      </w:r>
      <w:bookmarkEnd w:id="44"/>
      <w:r w:rsidR="001F0ACA" w:rsidRPr="0082785A">
        <w:rPr>
          <w:lang w:val="lt-LT"/>
        </w:rPr>
        <w:t>neblaivumo patikrinimo rezultatais, jų</w:t>
      </w:r>
      <w:r w:rsidR="00414827" w:rsidRPr="0082785A">
        <w:rPr>
          <w:lang w:val="lt-LT"/>
        </w:rPr>
        <w:t xml:space="preserve"> </w:t>
      </w:r>
      <w:r w:rsidR="001F0ACA" w:rsidRPr="0082785A">
        <w:rPr>
          <w:lang w:val="lt-LT"/>
        </w:rPr>
        <w:t>naudoto alkoholio matuoklio rodmenų tikslumu.</w:t>
      </w:r>
      <w:r w:rsidR="00414827" w:rsidRPr="0082785A">
        <w:rPr>
          <w:lang w:val="lt-LT"/>
        </w:rPr>
        <w:t xml:space="preserve"> </w:t>
      </w:r>
      <w:r w:rsidR="001F0ACA" w:rsidRPr="0082785A">
        <w:rPr>
          <w:lang w:val="lt-LT"/>
        </w:rPr>
        <w:t>Šis teismas vertino ir kitas</w:t>
      </w:r>
      <w:r w:rsidR="00414827" w:rsidRPr="0082785A">
        <w:rPr>
          <w:lang w:val="lt-LT"/>
        </w:rPr>
        <w:t xml:space="preserve"> </w:t>
      </w:r>
      <w:r w:rsidR="001F0ACA" w:rsidRPr="0082785A">
        <w:rPr>
          <w:lang w:val="lt-LT"/>
        </w:rPr>
        <w:t xml:space="preserve">byloje nustatytas aplinkybes, kad </w:t>
      </w:r>
      <w:bookmarkStart w:id="45" w:name="Buk_12"/>
      <w:r w:rsidR="000256B5" w:rsidRPr="000256B5">
        <w:rPr>
          <w:lang w:val="lt-LT"/>
        </w:rPr>
        <w:t xml:space="preserve">E. S. </w:t>
      </w:r>
      <w:bookmarkEnd w:id="45"/>
      <w:r w:rsidR="001F0ACA" w:rsidRPr="0082785A">
        <w:rPr>
          <w:lang w:val="lt-LT"/>
        </w:rPr>
        <w:t xml:space="preserve">pasinaudojo savo teise ir pats nuvyko į </w:t>
      </w:r>
      <w:r w:rsidR="00031CA7" w:rsidRPr="0082785A">
        <w:rPr>
          <w:lang w:val="lt-LT"/>
        </w:rPr>
        <w:t xml:space="preserve">sveikatos priežiūros įstaigą, kur jam buvo </w:t>
      </w:r>
      <w:r w:rsidR="00F453BA" w:rsidRPr="0082785A">
        <w:rPr>
          <w:lang w:val="lt-LT"/>
        </w:rPr>
        <w:t xml:space="preserve">paimtas kraujo mėginys ir atlikta </w:t>
      </w:r>
      <w:r w:rsidR="001F0ACA" w:rsidRPr="0082785A">
        <w:rPr>
          <w:lang w:val="lt-LT"/>
        </w:rPr>
        <w:t>medicininė apžiūra.</w:t>
      </w:r>
      <w:r w:rsidR="00F453BA" w:rsidRPr="0082785A">
        <w:rPr>
          <w:lang w:val="lt-LT"/>
        </w:rPr>
        <w:t xml:space="preserve"> </w:t>
      </w:r>
      <w:r w:rsidR="001F0ACA" w:rsidRPr="0082785A">
        <w:rPr>
          <w:lang w:val="lt-LT"/>
        </w:rPr>
        <w:t>Tačiau apy</w:t>
      </w:r>
      <w:r w:rsidR="00F453BA" w:rsidRPr="0082785A">
        <w:rPr>
          <w:lang w:val="lt-LT"/>
        </w:rPr>
        <w:t xml:space="preserve">gardos </w:t>
      </w:r>
      <w:r w:rsidR="001F0ACA" w:rsidRPr="0082785A">
        <w:rPr>
          <w:lang w:val="lt-LT"/>
        </w:rPr>
        <w:t xml:space="preserve">teismas tokius savarankiškai pateiktus duomenis vertino </w:t>
      </w:r>
      <w:r w:rsidR="00115C05" w:rsidRPr="0082785A">
        <w:rPr>
          <w:lang w:val="lt-LT"/>
        </w:rPr>
        <w:t xml:space="preserve">atsižvelgdamas į visus </w:t>
      </w:r>
      <w:r w:rsidR="001F0ACA" w:rsidRPr="0082785A">
        <w:rPr>
          <w:lang w:val="lt-LT"/>
        </w:rPr>
        <w:t>bylos įrodym</w:t>
      </w:r>
      <w:r w:rsidR="00115C05" w:rsidRPr="0082785A">
        <w:rPr>
          <w:lang w:val="lt-LT"/>
        </w:rPr>
        <w:t>us</w:t>
      </w:r>
      <w:r w:rsidR="001F0ACA" w:rsidRPr="0082785A">
        <w:rPr>
          <w:lang w:val="lt-LT"/>
        </w:rPr>
        <w:t xml:space="preserve"> ir gretindamas šiuos duomenis </w:t>
      </w:r>
      <w:r w:rsidR="001F0ACA" w:rsidRPr="0082785A">
        <w:rPr>
          <w:lang w:val="lt-LT"/>
        </w:rPr>
        <w:lastRenderedPageBreak/>
        <w:t xml:space="preserve">su kitais bylos įrodymais aiškiai nurodė, kodėl </w:t>
      </w:r>
      <w:bookmarkStart w:id="46" w:name="Buk_36"/>
      <w:r w:rsidR="000256B5" w:rsidRPr="000256B5">
        <w:rPr>
          <w:lang w:val="lt-LT"/>
        </w:rPr>
        <w:t xml:space="preserve">E. S. </w:t>
      </w:r>
      <w:bookmarkEnd w:id="46"/>
      <w:r w:rsidR="001F0ACA" w:rsidRPr="0082785A">
        <w:rPr>
          <w:lang w:val="lt-LT"/>
        </w:rPr>
        <w:t>iniciatyva atliktos medicininės apžiūros rezultatai nepaneigia policijos pareigūnų naudoto alkotesterio rodmenų</w:t>
      </w:r>
      <w:r w:rsidR="00F453BA" w:rsidRPr="0082785A">
        <w:rPr>
          <w:lang w:val="lt-LT"/>
        </w:rPr>
        <w:t xml:space="preserve"> (nutarties </w:t>
      </w:r>
      <w:r w:rsidR="00FC5BA3" w:rsidRPr="0082785A">
        <w:rPr>
          <w:lang w:val="lt-LT"/>
        </w:rPr>
        <w:t>10</w:t>
      </w:r>
      <w:r w:rsidR="00115C05" w:rsidRPr="0082785A">
        <w:rPr>
          <w:lang w:val="lt-LT"/>
        </w:rPr>
        <w:t>–</w:t>
      </w:r>
      <w:r w:rsidR="00FC5BA3" w:rsidRPr="0082785A">
        <w:rPr>
          <w:lang w:val="lt-LT"/>
        </w:rPr>
        <w:t>16 punktai</w:t>
      </w:r>
      <w:r w:rsidR="00F453BA" w:rsidRPr="0082785A">
        <w:rPr>
          <w:lang w:val="lt-LT"/>
        </w:rPr>
        <w:t>)</w:t>
      </w:r>
      <w:r w:rsidR="001F0ACA" w:rsidRPr="0082785A">
        <w:rPr>
          <w:lang w:val="lt-LT"/>
        </w:rPr>
        <w:t>.</w:t>
      </w:r>
      <w:r w:rsidR="00D70477" w:rsidRPr="0082785A">
        <w:rPr>
          <w:lang w:val="lt-LT"/>
        </w:rPr>
        <w:t xml:space="preserve"> </w:t>
      </w:r>
      <w:r w:rsidR="00115C05" w:rsidRPr="0082785A">
        <w:rPr>
          <w:lang w:val="lt-LT"/>
        </w:rPr>
        <w:t>Teisėjų k</w:t>
      </w:r>
      <w:r w:rsidR="00D70477" w:rsidRPr="0082785A">
        <w:rPr>
          <w:lang w:val="lt-LT"/>
        </w:rPr>
        <w:t>olegija neturi teisinio pagrindo nepritarti šioms išvadoms.</w:t>
      </w:r>
    </w:p>
    <w:p w14:paraId="7025F765" w14:textId="60834969" w:rsidR="00F72F28" w:rsidRPr="0082785A" w:rsidRDefault="006841D1" w:rsidP="00095206">
      <w:pPr>
        <w:pStyle w:val="list-paragraph"/>
        <w:spacing w:before="0" w:beforeAutospacing="0" w:after="120" w:afterAutospacing="0"/>
        <w:ind w:left="357" w:hanging="357"/>
        <w:jc w:val="both"/>
        <w:rPr>
          <w:lang w:val="lt-LT"/>
        </w:rPr>
      </w:pPr>
      <w:r w:rsidRPr="0082785A">
        <w:rPr>
          <w:lang w:val="lt-LT"/>
        </w:rPr>
        <w:t>15.</w:t>
      </w:r>
      <w:r w:rsidRPr="0082785A">
        <w:rPr>
          <w:lang w:val="lt-LT"/>
        </w:rPr>
        <w:tab/>
      </w:r>
      <w:r w:rsidR="00857912" w:rsidRPr="0082785A">
        <w:rPr>
          <w:lang w:val="lt-LT"/>
        </w:rPr>
        <w:t xml:space="preserve">Atkreipiamas dėmesys, kad Transporto priemones vairuojančių ir kitų asmenų neblaivumo ar apsvaigimo nustatymo taisyklių, patvirtintų Vyriausybės 2006 m. gegužės 12 d. nutarimu Nr. 452, 2.3 </w:t>
      </w:r>
      <w:r w:rsidR="00115C05" w:rsidRPr="0082785A">
        <w:rPr>
          <w:lang w:val="lt-LT"/>
        </w:rPr>
        <w:t xml:space="preserve">papunktyje </w:t>
      </w:r>
      <w:r w:rsidR="00857912" w:rsidRPr="0082785A">
        <w:rPr>
          <w:lang w:val="lt-LT"/>
        </w:rPr>
        <w:t xml:space="preserve">nustatyta, jog neblaivumo tikrinimas – policijos pareigūnų veiksmai, kai metrologiškai patikrintomis specialiosiomis techninėmis priemonėmis pagal iškvėptame ore esančią etilo alkoholio koncentraciją nustatoma, ar transporto priemonės vairuotojas yra neblaivus. Taigi, alkoholio kiekio nustatymas alkotesteriu yra leistina priemonė, kai tai atliekama sertifikuoto gamintojo metrologiškai patikrintomis specialiosiomis techninėmis priemonėmis. </w:t>
      </w:r>
      <w:r w:rsidR="00A706F1" w:rsidRPr="0082785A">
        <w:rPr>
          <w:lang w:val="lt-LT"/>
        </w:rPr>
        <w:t xml:space="preserve">Nurodytų taisyklių 3 punktas nustato, kad </w:t>
      </w:r>
      <w:r w:rsidR="001926AB" w:rsidRPr="0082785A">
        <w:rPr>
          <w:lang w:val="lt-LT"/>
        </w:rPr>
        <w:t>p</w:t>
      </w:r>
      <w:r w:rsidR="00A706F1" w:rsidRPr="0082785A">
        <w:rPr>
          <w:lang w:val="lt-LT"/>
        </w:rPr>
        <w:t>olicijos pareigūnai tikrina transporto priemonės vairuotoją, kuri</w:t>
      </w:r>
      <w:r w:rsidR="00FF1551" w:rsidRPr="0082785A">
        <w:rPr>
          <w:lang w:val="lt-LT"/>
        </w:rPr>
        <w:t>s</w:t>
      </w:r>
      <w:r w:rsidR="00A706F1" w:rsidRPr="0082785A">
        <w:rPr>
          <w:lang w:val="lt-LT"/>
        </w:rPr>
        <w:t xml:space="preserve"> įtariam</w:t>
      </w:r>
      <w:r w:rsidR="00FF1551" w:rsidRPr="0082785A">
        <w:rPr>
          <w:lang w:val="lt-LT"/>
        </w:rPr>
        <w:t>as</w:t>
      </w:r>
      <w:r w:rsidR="00A706F1" w:rsidRPr="0082785A">
        <w:rPr>
          <w:lang w:val="lt-LT"/>
        </w:rPr>
        <w:t xml:space="preserve"> esant</w:t>
      </w:r>
      <w:r w:rsidR="00FF1551" w:rsidRPr="0082785A">
        <w:rPr>
          <w:lang w:val="lt-LT"/>
        </w:rPr>
        <w:t>i</w:t>
      </w:r>
      <w:r w:rsidR="00A706F1" w:rsidRPr="0082785A">
        <w:rPr>
          <w:lang w:val="lt-LT"/>
        </w:rPr>
        <w:t>s neblaiv</w:t>
      </w:r>
      <w:r w:rsidR="00FF1551" w:rsidRPr="0082785A">
        <w:rPr>
          <w:lang w:val="lt-LT"/>
        </w:rPr>
        <w:t>u</w:t>
      </w:r>
      <w:r w:rsidR="00A706F1" w:rsidRPr="0082785A">
        <w:rPr>
          <w:lang w:val="lt-LT"/>
        </w:rPr>
        <w:t>s, o jeigu įtariamas neblaivumu transporto priemonės vairuotojas dėl tikrinimo metu esamos savo būklės negali atlikti veiksmų dėl jo patikrinimo</w:t>
      </w:r>
      <w:r w:rsidR="00E94387" w:rsidRPr="0082785A">
        <w:rPr>
          <w:lang w:val="lt-LT"/>
        </w:rPr>
        <w:t>,</w:t>
      </w:r>
      <w:r w:rsidR="00C27227" w:rsidRPr="0082785A">
        <w:rPr>
          <w:b/>
          <w:bCs/>
          <w:lang w:val="lt-LT"/>
        </w:rPr>
        <w:t xml:space="preserve"> </w:t>
      </w:r>
      <w:r w:rsidR="00A706F1" w:rsidRPr="0082785A">
        <w:rPr>
          <w:lang w:val="lt-LT"/>
        </w:rPr>
        <w:t xml:space="preserve">pristato </w:t>
      </w:r>
      <w:r w:rsidR="00FF1551" w:rsidRPr="0082785A">
        <w:rPr>
          <w:lang w:val="lt-LT"/>
        </w:rPr>
        <w:t>šį</w:t>
      </w:r>
      <w:r w:rsidR="00A706F1" w:rsidRPr="0082785A">
        <w:rPr>
          <w:lang w:val="lt-LT"/>
        </w:rPr>
        <w:t xml:space="preserve"> asmen</w:t>
      </w:r>
      <w:r w:rsidR="00FF1551" w:rsidRPr="0082785A">
        <w:rPr>
          <w:lang w:val="lt-LT"/>
        </w:rPr>
        <w:t>į</w:t>
      </w:r>
      <w:r w:rsidR="00A706F1" w:rsidRPr="0082785A">
        <w:rPr>
          <w:lang w:val="lt-LT"/>
        </w:rPr>
        <w:t xml:space="preserve"> į asmens sveikatos priežiūros įstaigą atlikti </w:t>
      </w:r>
      <w:r w:rsidR="00E94387" w:rsidRPr="0082785A">
        <w:rPr>
          <w:lang w:val="lt-LT"/>
        </w:rPr>
        <w:t>medicininės apžiūros</w:t>
      </w:r>
      <w:r w:rsidR="00A706F1" w:rsidRPr="0082785A">
        <w:rPr>
          <w:lang w:val="lt-LT"/>
        </w:rPr>
        <w:t>.</w:t>
      </w:r>
      <w:r w:rsidR="00964A06" w:rsidRPr="0082785A">
        <w:rPr>
          <w:lang w:val="lt-LT"/>
        </w:rPr>
        <w:t xml:space="preserve"> Tokia punkto formuluotė rodo, kad</w:t>
      </w:r>
      <w:r w:rsidR="00A706F1" w:rsidRPr="0082785A">
        <w:rPr>
          <w:lang w:val="lt-LT"/>
        </w:rPr>
        <w:t xml:space="preserve"> pagrindini</w:t>
      </w:r>
      <w:r w:rsidR="00115C05" w:rsidRPr="0082785A">
        <w:rPr>
          <w:lang w:val="lt-LT"/>
        </w:rPr>
        <w:t>s</w:t>
      </w:r>
      <w:r w:rsidR="00964A06" w:rsidRPr="0082785A">
        <w:rPr>
          <w:lang w:val="lt-LT"/>
        </w:rPr>
        <w:t xml:space="preserve"> neblaivumo nustatymo </w:t>
      </w:r>
      <w:r w:rsidR="00A706F1" w:rsidRPr="0082785A">
        <w:rPr>
          <w:lang w:val="lt-LT"/>
        </w:rPr>
        <w:t>metod</w:t>
      </w:r>
      <w:r w:rsidR="00115C05" w:rsidRPr="0082785A">
        <w:rPr>
          <w:lang w:val="lt-LT"/>
        </w:rPr>
        <w:t>as</w:t>
      </w:r>
      <w:r w:rsidR="00A706F1" w:rsidRPr="0082785A">
        <w:rPr>
          <w:lang w:val="lt-LT"/>
        </w:rPr>
        <w:t xml:space="preserve"> yra alkotesteris, o medicininė apžiūra – tik pagalbinis metodas. Todėl prašymą teikiantys asmenys nėra teis</w:t>
      </w:r>
      <w:r w:rsidR="00D12B85" w:rsidRPr="0082785A">
        <w:rPr>
          <w:lang w:val="lt-LT"/>
        </w:rPr>
        <w:t>ū</w:t>
      </w:r>
      <w:r w:rsidR="00A706F1" w:rsidRPr="0082785A">
        <w:rPr>
          <w:lang w:val="lt-LT"/>
        </w:rPr>
        <w:t xml:space="preserve">s teigdami, kad </w:t>
      </w:r>
      <w:r w:rsidR="00D12B85" w:rsidRPr="0082785A">
        <w:rPr>
          <w:rStyle w:val="Bodytext712ptNotItalic"/>
          <w:rFonts w:eastAsiaTheme="minorHAnsi"/>
          <w:i w:val="0"/>
          <w:iCs w:val="0"/>
          <w:color w:val="auto"/>
        </w:rPr>
        <w:t xml:space="preserve">būtent </w:t>
      </w:r>
      <w:r w:rsidR="00D12B85" w:rsidRPr="0082785A">
        <w:rPr>
          <w:rStyle w:val="Bodytext712ptNotItalic"/>
          <w:rFonts w:eastAsiaTheme="minorEastAsia"/>
          <w:i w:val="0"/>
          <w:iCs w:val="0"/>
          <w:color w:val="auto"/>
        </w:rPr>
        <w:t xml:space="preserve">medicininei apžiūrai, </w:t>
      </w:r>
      <w:r w:rsidR="00D12B85" w:rsidRPr="0082785A">
        <w:rPr>
          <w:lang w:val="lt-LT" w:eastAsia="lt-LT" w:bidi="lt-LT"/>
        </w:rPr>
        <w:t>atliktai pagal Lietuvos Respublikos teisės aktų reikalavimus,</w:t>
      </w:r>
      <w:r w:rsidR="00D12B85" w:rsidRPr="0082785A">
        <w:rPr>
          <w:rStyle w:val="Bodytext712ptNotItalic"/>
          <w:rFonts w:eastAsiaTheme="minorEastAsia"/>
          <w:i w:val="0"/>
          <w:iCs w:val="0"/>
          <w:color w:val="auto"/>
        </w:rPr>
        <w:t xml:space="preserve"> yra suteikiama didesnė įrodomoji reikšm</w:t>
      </w:r>
      <w:r w:rsidR="001926AB" w:rsidRPr="0082785A">
        <w:rPr>
          <w:rStyle w:val="Bodytext712ptNotItalic"/>
          <w:rFonts w:eastAsiaTheme="minorEastAsia"/>
          <w:i w:val="0"/>
          <w:iCs w:val="0"/>
          <w:color w:val="auto"/>
        </w:rPr>
        <w:t>ė</w:t>
      </w:r>
      <w:r w:rsidR="00D12B85" w:rsidRPr="0082785A">
        <w:rPr>
          <w:rStyle w:val="Bodytext712ptNotItalic"/>
          <w:rFonts w:eastAsiaTheme="minorEastAsia"/>
          <w:i w:val="0"/>
          <w:iCs w:val="0"/>
          <w:color w:val="auto"/>
        </w:rPr>
        <w:t xml:space="preserve"> (</w:t>
      </w:r>
      <w:r w:rsidR="00215DF1" w:rsidRPr="0082785A">
        <w:rPr>
          <w:rStyle w:val="Bodytext712ptNotItalic"/>
          <w:rFonts w:eastAsiaTheme="minorEastAsia"/>
          <w:i w:val="0"/>
          <w:iCs w:val="0"/>
          <w:color w:val="auto"/>
        </w:rPr>
        <w:t>lyginant</w:t>
      </w:r>
      <w:r w:rsidR="00DE72D6" w:rsidRPr="0082785A">
        <w:rPr>
          <w:rStyle w:val="Bodytext712ptNotItalic"/>
          <w:rFonts w:eastAsiaTheme="minorHAnsi"/>
          <w:i w:val="0"/>
          <w:iCs w:val="0"/>
          <w:color w:val="auto"/>
        </w:rPr>
        <w:t xml:space="preserve"> </w:t>
      </w:r>
      <w:r w:rsidR="00D12B85" w:rsidRPr="0082785A">
        <w:rPr>
          <w:rStyle w:val="Bodytext712ptNotItalic"/>
          <w:rFonts w:eastAsiaTheme="minorHAnsi"/>
          <w:i w:val="0"/>
          <w:iCs w:val="0"/>
          <w:color w:val="auto"/>
        </w:rPr>
        <w:t>su</w:t>
      </w:r>
      <w:r w:rsidR="00D12B85" w:rsidRPr="0082785A">
        <w:rPr>
          <w:rStyle w:val="Bodytext710ptBoldNotItalicSmallCaps"/>
          <w:rFonts w:eastAsiaTheme="minorEastAsia"/>
          <w:i w:val="0"/>
          <w:iCs w:val="0"/>
          <w:color w:val="auto"/>
          <w:sz w:val="24"/>
          <w:szCs w:val="24"/>
        </w:rPr>
        <w:t xml:space="preserve"> </w:t>
      </w:r>
      <w:r w:rsidR="00D12B85" w:rsidRPr="0082785A">
        <w:rPr>
          <w:rStyle w:val="Bodytext712ptNotItalic"/>
          <w:rFonts w:eastAsiaTheme="minorEastAsia"/>
          <w:i w:val="0"/>
          <w:iCs w:val="0"/>
          <w:color w:val="auto"/>
        </w:rPr>
        <w:t xml:space="preserve">alkotesterių </w:t>
      </w:r>
      <w:r w:rsidR="00DE72D6" w:rsidRPr="0082785A">
        <w:rPr>
          <w:rStyle w:val="Bodytext712ptNotItalic"/>
          <w:rFonts w:eastAsiaTheme="minorEastAsia"/>
          <w:i w:val="0"/>
          <w:iCs w:val="0"/>
          <w:color w:val="auto"/>
        </w:rPr>
        <w:t>rodmenimis</w:t>
      </w:r>
      <w:r w:rsidR="00D12B85" w:rsidRPr="0082785A">
        <w:rPr>
          <w:rStyle w:val="Bodytext712ptNotItalic"/>
          <w:rFonts w:eastAsiaTheme="minorEastAsia"/>
          <w:i w:val="0"/>
          <w:iCs w:val="0"/>
          <w:color w:val="auto"/>
        </w:rPr>
        <w:t>)</w:t>
      </w:r>
      <w:r w:rsidR="00D12B85" w:rsidRPr="0082785A">
        <w:rPr>
          <w:rStyle w:val="Bodytext712ptNotItalic"/>
          <w:rFonts w:eastAsiaTheme="minorHAnsi"/>
          <w:i w:val="0"/>
          <w:iCs w:val="0"/>
          <w:color w:val="auto"/>
        </w:rPr>
        <w:t xml:space="preserve"> (</w:t>
      </w:r>
      <w:r w:rsidR="00D12B85" w:rsidRPr="0082785A">
        <w:rPr>
          <w:rStyle w:val="Bodytext712ptNotItalic"/>
          <w:rFonts w:eastAsiaTheme="minorEastAsia"/>
          <w:i w:val="0"/>
          <w:iCs w:val="0"/>
          <w:color w:val="auto"/>
        </w:rPr>
        <w:t xml:space="preserve">Lietuvos Aukščiausiojo Teismo </w:t>
      </w:r>
      <w:r w:rsidR="00D12B85" w:rsidRPr="0082785A">
        <w:rPr>
          <w:rStyle w:val="Bodytext712ptNotItalic"/>
          <w:rFonts w:eastAsiaTheme="minorHAnsi"/>
          <w:i w:val="0"/>
          <w:iCs w:val="0"/>
          <w:color w:val="auto"/>
        </w:rPr>
        <w:t xml:space="preserve">nutartis atnaujintoje administracinio teisės </w:t>
      </w:r>
      <w:r w:rsidR="00215DF1" w:rsidRPr="0082785A">
        <w:rPr>
          <w:rStyle w:val="Bodytext712ptNotItalic"/>
          <w:rFonts w:eastAsiaTheme="minorHAnsi"/>
          <w:i w:val="0"/>
          <w:iCs w:val="0"/>
          <w:color w:val="auto"/>
        </w:rPr>
        <w:t xml:space="preserve">pažeidimo </w:t>
      </w:r>
      <w:r w:rsidR="00D12B85" w:rsidRPr="0082785A">
        <w:rPr>
          <w:rStyle w:val="Bodytext712ptNotItalic"/>
          <w:rFonts w:eastAsiaTheme="minorHAnsi"/>
          <w:i w:val="0"/>
          <w:iCs w:val="0"/>
          <w:color w:val="auto"/>
        </w:rPr>
        <w:t xml:space="preserve">byloje </w:t>
      </w:r>
      <w:r w:rsidR="00D12B85" w:rsidRPr="0082785A">
        <w:rPr>
          <w:rStyle w:val="Bodytext712ptNotItalic"/>
          <w:rFonts w:eastAsiaTheme="minorEastAsia"/>
          <w:i w:val="0"/>
          <w:iCs w:val="0"/>
          <w:color w:val="auto"/>
        </w:rPr>
        <w:t>Nr. 2AT-18-942/2015</w:t>
      </w:r>
      <w:r w:rsidR="00D12B85" w:rsidRPr="0082785A">
        <w:rPr>
          <w:rStyle w:val="Bodytext712ptNotItalic"/>
          <w:rFonts w:eastAsiaTheme="minorHAnsi"/>
          <w:i w:val="0"/>
          <w:iCs w:val="0"/>
          <w:color w:val="auto"/>
        </w:rPr>
        <w:t>)</w:t>
      </w:r>
      <w:r w:rsidR="00D12B85" w:rsidRPr="0082785A">
        <w:rPr>
          <w:rStyle w:val="Bodytext712ptNotItalic"/>
          <w:rFonts w:eastAsiaTheme="minorEastAsia"/>
          <w:i w:val="0"/>
          <w:iCs w:val="0"/>
          <w:color w:val="auto"/>
        </w:rPr>
        <w:t>.</w:t>
      </w:r>
      <w:r w:rsidR="00D12B85" w:rsidRPr="0082785A">
        <w:rPr>
          <w:rStyle w:val="Bodytext712ptNotItalic"/>
          <w:rFonts w:eastAsiaTheme="minorHAnsi"/>
          <w:i w:val="0"/>
          <w:iCs w:val="0"/>
          <w:color w:val="auto"/>
        </w:rPr>
        <w:t xml:space="preserve"> </w:t>
      </w:r>
      <w:r w:rsidR="00FF1551" w:rsidRPr="0082785A">
        <w:rPr>
          <w:rStyle w:val="Bodytext712ptNotItalic"/>
          <w:rFonts w:eastAsiaTheme="minorHAnsi"/>
          <w:i w:val="0"/>
          <w:iCs w:val="0"/>
          <w:color w:val="auto"/>
        </w:rPr>
        <w:t>Pareiškėjų nurodomoje</w:t>
      </w:r>
      <w:r w:rsidR="00D12B85" w:rsidRPr="0082785A">
        <w:rPr>
          <w:rStyle w:val="Bodytext712ptNotItalic"/>
          <w:rFonts w:eastAsiaTheme="minorHAnsi"/>
          <w:i w:val="0"/>
          <w:iCs w:val="0"/>
          <w:color w:val="auto"/>
        </w:rPr>
        <w:t xml:space="preserve"> byloje toks patikrinimas buvo būtinas, nes asmuo buvo apsvaig</w:t>
      </w:r>
      <w:r w:rsidR="00964A06" w:rsidRPr="0082785A">
        <w:rPr>
          <w:rStyle w:val="Bodytext712ptNotItalic"/>
          <w:rFonts w:eastAsiaTheme="minorHAnsi"/>
          <w:i w:val="0"/>
          <w:iCs w:val="0"/>
          <w:color w:val="auto"/>
        </w:rPr>
        <w:t>ę</w:t>
      </w:r>
      <w:r w:rsidR="00D12B85" w:rsidRPr="0082785A">
        <w:rPr>
          <w:rStyle w:val="Bodytext712ptNotItalic"/>
          <w:rFonts w:eastAsiaTheme="minorHAnsi"/>
          <w:i w:val="0"/>
          <w:iCs w:val="0"/>
          <w:color w:val="auto"/>
        </w:rPr>
        <w:t xml:space="preserve">s nuo narkotinių psichiką veikiančių medžiagų. Pažymėtina, kad apsvaigimo nuo alkoholio ir psichiką veikiančių medžiagų nustatymo metodikos yra skirtingos. </w:t>
      </w:r>
      <w:r w:rsidR="00D12B85" w:rsidRPr="0082785A">
        <w:rPr>
          <w:lang w:val="lt-LT"/>
        </w:rPr>
        <w:t xml:space="preserve">Tuo tarpu </w:t>
      </w:r>
      <w:r w:rsidR="00857912" w:rsidRPr="0082785A">
        <w:rPr>
          <w:lang w:val="lt-LT"/>
        </w:rPr>
        <w:t xml:space="preserve">nei minimos taisyklės, nei ANK 422 straipsnio nuostatos neįtvirtina imperatyvo įrodinėti asmens neblaivumą išimtinai laboratoriniu tyrimu. Tai įtvirtinta ir teismų praktikoje. Administracinių nusižengimų ir baudžiamosiose bylose dėl transporto priemonių vairavimo, kai vairuoja neblaivus asmuo, susiformavusi nuosekli teismų praktika, kurioje </w:t>
      </w:r>
      <w:r w:rsidR="00D12B85" w:rsidRPr="0082785A">
        <w:rPr>
          <w:lang w:val="lt-LT"/>
        </w:rPr>
        <w:t>nurodoma, kad</w:t>
      </w:r>
      <w:r w:rsidR="00115C05" w:rsidRPr="0082785A">
        <w:rPr>
          <w:lang w:val="lt-LT"/>
        </w:rPr>
        <w:t>,</w:t>
      </w:r>
      <w:r w:rsidR="00D12B85" w:rsidRPr="0082785A">
        <w:rPr>
          <w:lang w:val="lt-LT"/>
        </w:rPr>
        <w:t xml:space="preserve"> sprendžiant klausimą dėl asmens atsakomybės pagal </w:t>
      </w:r>
      <w:bookmarkStart w:id="47" w:name="n3c5fdcd3-dd26-412e-9927-56ca423f3bc6"/>
      <w:r w:rsidR="00D12B85" w:rsidRPr="0082785A">
        <w:rPr>
          <w:lang w:val="lt-LT"/>
        </w:rPr>
        <w:fldChar w:fldCharType="begin"/>
      </w:r>
      <w:r w:rsidR="00D12B85" w:rsidRPr="0082785A">
        <w:rPr>
          <w:lang w:val="lt-LT"/>
        </w:rPr>
        <w:instrText>HYPERLINK "https://www.infolex.lt/ta/336765" \o "Lietuvos Respublikos administracinių nusižengimų kodeksas" \t "_blank"</w:instrText>
      </w:r>
      <w:r w:rsidR="00D12B85" w:rsidRPr="0082785A">
        <w:rPr>
          <w:lang w:val="lt-LT"/>
        </w:rPr>
      </w:r>
      <w:r w:rsidR="00D12B85" w:rsidRPr="0082785A">
        <w:rPr>
          <w:lang w:val="lt-LT"/>
        </w:rPr>
        <w:fldChar w:fldCharType="separate"/>
      </w:r>
      <w:r w:rsidR="00D12B85" w:rsidRPr="0082785A">
        <w:rPr>
          <w:rStyle w:val="Hipersaitas"/>
          <w:color w:val="auto"/>
          <w:u w:val="none"/>
          <w:lang w:val="lt-LT"/>
        </w:rPr>
        <w:t>ANK</w:t>
      </w:r>
      <w:r w:rsidR="00D12B85" w:rsidRPr="0082785A">
        <w:rPr>
          <w:lang w:val="lt-LT"/>
        </w:rPr>
        <w:fldChar w:fldCharType="end"/>
      </w:r>
      <w:bookmarkStart w:id="48" w:name="pn3c5fdcd3-dd26-412e-9927-56ca423f3bc6"/>
      <w:bookmarkEnd w:id="47"/>
      <w:bookmarkEnd w:id="48"/>
      <w:r w:rsidR="00D12B85" w:rsidRPr="0082785A">
        <w:rPr>
          <w:lang w:val="lt-LT"/>
        </w:rPr>
        <w:t xml:space="preserve"> </w:t>
      </w:r>
      <w:bookmarkStart w:id="49" w:name="nac7fb8ae-cbd4-480c-91f5-a5d3e5961e4d"/>
      <w:r w:rsidR="00D12B85" w:rsidRPr="0082785A">
        <w:rPr>
          <w:lang w:val="lt-LT"/>
        </w:rPr>
        <w:fldChar w:fldCharType="begin"/>
      </w:r>
      <w:r w:rsidR="00D12B85" w:rsidRPr="0082785A">
        <w:rPr>
          <w:lang w:val="lt-LT"/>
        </w:rPr>
        <w:instrText>HYPERLINK "https://www.infolex.lt/tp/1653849" \o "Transporto priemonių vairavimas, kai tai daro neblaivūs arba apsvaigę nuo narkotinių, psichotropinių ar kitų psichiką veikiančių medžiagų vairuotojai" \t "_blank"</w:instrText>
      </w:r>
      <w:r w:rsidR="00D12B85" w:rsidRPr="0082785A">
        <w:rPr>
          <w:lang w:val="lt-LT"/>
        </w:rPr>
      </w:r>
      <w:r w:rsidR="00D12B85" w:rsidRPr="0082785A">
        <w:rPr>
          <w:lang w:val="lt-LT"/>
        </w:rPr>
        <w:fldChar w:fldCharType="separate"/>
      </w:r>
      <w:r w:rsidR="00D12B85" w:rsidRPr="0082785A">
        <w:rPr>
          <w:rStyle w:val="Hipersaitas"/>
          <w:color w:val="auto"/>
          <w:u w:val="none"/>
          <w:lang w:val="lt-LT"/>
        </w:rPr>
        <w:t>422</w:t>
      </w:r>
      <w:r w:rsidR="00D12B85" w:rsidRPr="0082785A">
        <w:rPr>
          <w:lang w:val="lt-LT"/>
        </w:rPr>
        <w:fldChar w:fldCharType="end"/>
      </w:r>
      <w:bookmarkStart w:id="50" w:name="pnac7fb8ae-cbd4-480c-91f5-a5d3e5961e4d"/>
      <w:bookmarkEnd w:id="49"/>
      <w:bookmarkEnd w:id="50"/>
      <w:r w:rsidR="00D12B85" w:rsidRPr="0082785A">
        <w:rPr>
          <w:lang w:val="lt-LT"/>
        </w:rPr>
        <w:t xml:space="preserve"> straipsnį, asmens neblaivumo laipsnis svarbus tik toks, koks jis buvo vairavimo metu. Taigi į</w:t>
      </w:r>
      <w:r w:rsidR="00F72F28" w:rsidRPr="0082785A">
        <w:rPr>
          <w:lang w:val="lt-LT"/>
        </w:rPr>
        <w:t>vykio vietoje atlikto vairuotojo blaivumo patikrinimo alkotesteriu rezultatai, nesant duomenų apie pažeistą patikrinimo procedūrą, paprastai geriausiai atspindi asmens būseną vairavimo metu</w:t>
      </w:r>
      <w:r w:rsidR="00964A06" w:rsidRPr="0082785A">
        <w:rPr>
          <w:lang w:val="lt-LT"/>
        </w:rPr>
        <w:t xml:space="preserve"> </w:t>
      </w:r>
      <w:r w:rsidR="00F72F28" w:rsidRPr="0082785A">
        <w:rPr>
          <w:lang w:val="lt-LT"/>
        </w:rPr>
        <w:t xml:space="preserve">(Lietuvos Aukščiausiojo Teismo nutartys </w:t>
      </w:r>
      <w:r w:rsidR="004D3713" w:rsidRPr="0082785A">
        <w:rPr>
          <w:lang w:val="lt-LT"/>
        </w:rPr>
        <w:t xml:space="preserve">atnaujintose </w:t>
      </w:r>
      <w:r w:rsidR="00F72F28" w:rsidRPr="0082785A">
        <w:rPr>
          <w:lang w:val="lt-LT"/>
        </w:rPr>
        <w:t xml:space="preserve">administracinių teisės pažeidimų bylose Nr. </w:t>
      </w:r>
      <w:bookmarkStart w:id="51" w:name="nea668b9a-86d3-4570-a4cf-35249ceeb76a"/>
      <w:r w:rsidR="00F72F28" w:rsidRPr="0082785A">
        <w:rPr>
          <w:lang w:val="lt-LT"/>
        </w:rPr>
        <w:fldChar w:fldCharType="begin"/>
      </w:r>
      <w:r w:rsidR="00F72F28" w:rsidRPr="0082785A">
        <w:rPr>
          <w:lang w:val="lt-LT"/>
        </w:rPr>
        <w:instrText>HYPERLINK "https://www.infolex.lt/tp/677860" \o "2AT-12-2013 Dėl Kauno apygardos teismo 2012 m. lapkričio 5 d. nutarimo" \t "_blank"</w:instrText>
      </w:r>
      <w:r w:rsidR="00F72F28" w:rsidRPr="0082785A">
        <w:rPr>
          <w:lang w:val="lt-LT"/>
        </w:rPr>
      </w:r>
      <w:r w:rsidR="00F72F28" w:rsidRPr="0082785A">
        <w:rPr>
          <w:lang w:val="lt-LT"/>
        </w:rPr>
        <w:fldChar w:fldCharType="separate"/>
      </w:r>
      <w:r w:rsidR="00F72F28" w:rsidRPr="0082785A">
        <w:rPr>
          <w:rStyle w:val="Hipersaitas"/>
          <w:color w:val="auto"/>
          <w:u w:val="none"/>
          <w:lang w:val="lt-LT"/>
        </w:rPr>
        <w:t>2AT-12-2013</w:t>
      </w:r>
      <w:r w:rsidR="00F72F28" w:rsidRPr="0082785A">
        <w:rPr>
          <w:lang w:val="lt-LT"/>
        </w:rPr>
        <w:fldChar w:fldCharType="end"/>
      </w:r>
      <w:bookmarkStart w:id="52" w:name="pnea668b9a-86d3-4570-a4cf-35249ceeb76a"/>
      <w:bookmarkEnd w:id="51"/>
      <w:bookmarkEnd w:id="52"/>
      <w:r w:rsidR="00F72F28" w:rsidRPr="0082785A">
        <w:rPr>
          <w:lang w:val="lt-LT"/>
        </w:rPr>
        <w:t xml:space="preserve">, </w:t>
      </w:r>
      <w:bookmarkStart w:id="53" w:name="ne5e417c6-7c30-4cf4-90ad-e8b6513d5f17"/>
      <w:r w:rsidR="00F72F28" w:rsidRPr="0082785A">
        <w:rPr>
          <w:lang w:val="lt-LT"/>
        </w:rPr>
        <w:fldChar w:fldCharType="begin"/>
      </w:r>
      <w:r w:rsidR="00F72F28" w:rsidRPr="0082785A">
        <w:rPr>
          <w:lang w:val="lt-LT"/>
        </w:rPr>
        <w:instrText>HYPERLINK "https://www.infolex.lt/tp/728372" \o "2AT-24-2013 Dėl administracinio teisės pažeidimo bylos atnaujinimo" \t "_blank"</w:instrText>
      </w:r>
      <w:r w:rsidR="00F72F28" w:rsidRPr="0082785A">
        <w:rPr>
          <w:lang w:val="lt-LT"/>
        </w:rPr>
      </w:r>
      <w:r w:rsidR="00F72F28" w:rsidRPr="0082785A">
        <w:rPr>
          <w:lang w:val="lt-LT"/>
        </w:rPr>
        <w:fldChar w:fldCharType="separate"/>
      </w:r>
      <w:r w:rsidR="00F72F28" w:rsidRPr="0082785A">
        <w:rPr>
          <w:rStyle w:val="Hipersaitas"/>
          <w:color w:val="auto"/>
          <w:u w:val="none"/>
          <w:lang w:val="lt-LT"/>
        </w:rPr>
        <w:t>2AT-24-2013</w:t>
      </w:r>
      <w:r w:rsidR="00F72F28" w:rsidRPr="0082785A">
        <w:rPr>
          <w:lang w:val="lt-LT"/>
        </w:rPr>
        <w:fldChar w:fldCharType="end"/>
      </w:r>
      <w:bookmarkStart w:id="54" w:name="pne5e417c6-7c30-4cf4-90ad-e8b6513d5f17"/>
      <w:bookmarkEnd w:id="53"/>
      <w:bookmarkEnd w:id="54"/>
      <w:r w:rsidR="00F72F28" w:rsidRPr="0082785A">
        <w:rPr>
          <w:lang w:val="lt-LT"/>
        </w:rPr>
        <w:t>, kasacinė nutartis baudžiamojoje byloje Nr.</w:t>
      </w:r>
      <w:r w:rsidR="00E94387" w:rsidRPr="0082785A">
        <w:rPr>
          <w:lang w:val="lt-LT"/>
        </w:rPr>
        <w:t> </w:t>
      </w:r>
      <w:bookmarkStart w:id="55" w:name="n44e82aee-111a-4072-b94c-04a962120ea9"/>
      <w:r w:rsidR="00F72F28" w:rsidRPr="0082785A">
        <w:rPr>
          <w:lang w:val="lt-LT"/>
        </w:rPr>
        <w:fldChar w:fldCharType="begin"/>
      </w:r>
      <w:r w:rsidR="00F72F28" w:rsidRPr="0082785A">
        <w:rPr>
          <w:lang w:val="lt-LT"/>
        </w:rPr>
        <w:instrText>HYPERLINK "https://www.infolex.lt/tp/1596735" \o "2K-121-697/2018 I. R. pagal BK 281 str. 7 d." \t "_blank"</w:instrText>
      </w:r>
      <w:r w:rsidR="00F72F28" w:rsidRPr="0082785A">
        <w:rPr>
          <w:lang w:val="lt-LT"/>
        </w:rPr>
      </w:r>
      <w:r w:rsidR="00F72F28" w:rsidRPr="0082785A">
        <w:rPr>
          <w:lang w:val="lt-LT"/>
        </w:rPr>
        <w:fldChar w:fldCharType="separate"/>
      </w:r>
      <w:r w:rsidR="00F72F28" w:rsidRPr="0082785A">
        <w:rPr>
          <w:rStyle w:val="Hipersaitas"/>
          <w:color w:val="auto"/>
          <w:u w:val="none"/>
          <w:lang w:val="lt-LT"/>
        </w:rPr>
        <w:t>2K-121-697/2018</w:t>
      </w:r>
      <w:r w:rsidR="00F72F28" w:rsidRPr="0082785A">
        <w:rPr>
          <w:lang w:val="lt-LT"/>
        </w:rPr>
        <w:fldChar w:fldCharType="end"/>
      </w:r>
      <w:bookmarkStart w:id="56" w:name="pn44e82aee-111a-4072-b94c-04a962120ea9"/>
      <w:bookmarkEnd w:id="55"/>
      <w:bookmarkEnd w:id="56"/>
      <w:r w:rsidR="00F72F28" w:rsidRPr="0082785A">
        <w:rPr>
          <w:lang w:val="lt-LT"/>
        </w:rPr>
        <w:t xml:space="preserve">). </w:t>
      </w:r>
      <w:r w:rsidR="00DE72D6" w:rsidRPr="0082785A">
        <w:rPr>
          <w:lang w:val="lt-LT"/>
        </w:rPr>
        <w:t>Per m</w:t>
      </w:r>
      <w:r w:rsidR="00F72F28" w:rsidRPr="0082785A">
        <w:rPr>
          <w:lang w:val="lt-LT"/>
        </w:rPr>
        <w:t>edicinin</w:t>
      </w:r>
      <w:r w:rsidR="00DE72D6" w:rsidRPr="0082785A">
        <w:rPr>
          <w:lang w:val="lt-LT"/>
        </w:rPr>
        <w:t>ę</w:t>
      </w:r>
      <w:r w:rsidR="00F72F28" w:rsidRPr="0082785A">
        <w:rPr>
          <w:lang w:val="lt-LT"/>
        </w:rPr>
        <w:t xml:space="preserve"> apžiūr</w:t>
      </w:r>
      <w:r w:rsidR="00DE72D6" w:rsidRPr="0082785A">
        <w:rPr>
          <w:lang w:val="lt-LT"/>
        </w:rPr>
        <w:t>ą</w:t>
      </w:r>
      <w:r w:rsidR="00F72F28" w:rsidRPr="0082785A">
        <w:rPr>
          <w:lang w:val="lt-LT"/>
        </w:rPr>
        <w:t xml:space="preserve">, kuri atliekama praėjus tam tikram laikui po reikšmingo įvykio, nustatytas neblaivumo laipsnis neparodo to neblaivumo laipsnio, kuris buvo prieš tam tikrą laiko tarpą, taigi, administracinėn atsakomybėn traukiamo asmens iniciatyva atlikto kraujo tyrimo rezultatai patys savaime nepaneigia testavimo techninėmis priemonėmis duomenų; jie, kaip minėta, taip pat turi būti vertinami pagal tas pačias taisykles, kaip ir kiti įrodymai (Lietuvos Aukščiausiojo Teismo nutartis </w:t>
      </w:r>
      <w:r w:rsidR="00065F93" w:rsidRPr="0082785A">
        <w:rPr>
          <w:lang w:val="lt-LT"/>
        </w:rPr>
        <w:t>atnaujinto</w:t>
      </w:r>
      <w:r w:rsidR="00D005DD" w:rsidRPr="0082785A">
        <w:rPr>
          <w:lang w:val="lt-LT"/>
        </w:rPr>
        <w:t>j</w:t>
      </w:r>
      <w:r w:rsidR="00065F93" w:rsidRPr="0082785A">
        <w:rPr>
          <w:lang w:val="lt-LT"/>
        </w:rPr>
        <w:t xml:space="preserve">e </w:t>
      </w:r>
      <w:r w:rsidR="00F72F28" w:rsidRPr="0082785A">
        <w:rPr>
          <w:lang w:val="lt-LT"/>
        </w:rPr>
        <w:t>administracinio teisės pažeidimo byloje Nr.</w:t>
      </w:r>
      <w:r w:rsidR="00E94387" w:rsidRPr="0082785A">
        <w:rPr>
          <w:lang w:val="lt-LT"/>
        </w:rPr>
        <w:t> </w:t>
      </w:r>
      <w:bookmarkStart w:id="57" w:name="nb383dfdd-6ec9-4d6f-8b1f-ac360518ad3b"/>
      <w:r w:rsidR="00F72F28" w:rsidRPr="0082785A">
        <w:rPr>
          <w:lang w:val="lt-LT"/>
        </w:rPr>
        <w:fldChar w:fldCharType="begin"/>
      </w:r>
      <w:r w:rsidR="00F72F28" w:rsidRPr="0082785A">
        <w:rPr>
          <w:lang w:val="lt-LT"/>
        </w:rPr>
        <w:instrText>HYPERLINK "https://www.infolex.lt/tp/872889" \o "2AT-39-2014 Dėl atnaujintos administracinio teisės pažeidimo bylos" \t "_blank"</w:instrText>
      </w:r>
      <w:r w:rsidR="00F72F28" w:rsidRPr="0082785A">
        <w:rPr>
          <w:lang w:val="lt-LT"/>
        </w:rPr>
      </w:r>
      <w:r w:rsidR="00F72F28" w:rsidRPr="0082785A">
        <w:rPr>
          <w:lang w:val="lt-LT"/>
        </w:rPr>
        <w:fldChar w:fldCharType="separate"/>
      </w:r>
      <w:r w:rsidR="00F72F28" w:rsidRPr="0082785A">
        <w:rPr>
          <w:rStyle w:val="Hipersaitas"/>
          <w:color w:val="auto"/>
          <w:u w:val="none"/>
          <w:lang w:val="lt-LT"/>
        </w:rPr>
        <w:t>2AT-39-2014</w:t>
      </w:r>
      <w:r w:rsidR="00F72F28" w:rsidRPr="0082785A">
        <w:rPr>
          <w:lang w:val="lt-LT"/>
        </w:rPr>
        <w:fldChar w:fldCharType="end"/>
      </w:r>
      <w:bookmarkStart w:id="58" w:name="pnb383dfdd-6ec9-4d6f-8b1f-ac360518ad3b"/>
      <w:bookmarkEnd w:id="57"/>
      <w:bookmarkEnd w:id="58"/>
      <w:r w:rsidR="00F72F28" w:rsidRPr="0082785A">
        <w:rPr>
          <w:lang w:val="lt-LT"/>
        </w:rPr>
        <w:t>). Tačiau dėl įvykio metu užfiksuoto asmens neblaivumo laipsnio neturi kilti jokių abejonių</w:t>
      </w:r>
      <w:r w:rsidR="0057601B" w:rsidRPr="0082785A">
        <w:rPr>
          <w:lang w:val="lt-LT"/>
        </w:rPr>
        <w:t xml:space="preserve"> (Lietuvos Aukščiausiojo Teismo nutartis </w:t>
      </w:r>
      <w:r w:rsidR="00065F93" w:rsidRPr="0082785A">
        <w:rPr>
          <w:lang w:val="lt-LT"/>
        </w:rPr>
        <w:t xml:space="preserve">atnaujintoje </w:t>
      </w:r>
      <w:r w:rsidR="0057601B" w:rsidRPr="0082785A">
        <w:rPr>
          <w:lang w:val="lt-LT"/>
        </w:rPr>
        <w:t xml:space="preserve">administracinio </w:t>
      </w:r>
      <w:r w:rsidR="00064AE9" w:rsidRPr="0082785A">
        <w:rPr>
          <w:lang w:val="lt-LT"/>
        </w:rPr>
        <w:t xml:space="preserve">nusižengimo </w:t>
      </w:r>
      <w:r w:rsidR="0057601B" w:rsidRPr="0082785A">
        <w:rPr>
          <w:lang w:val="lt-LT"/>
        </w:rPr>
        <w:t>byloje Nr.</w:t>
      </w:r>
      <w:r w:rsidR="00E94387" w:rsidRPr="0082785A">
        <w:rPr>
          <w:lang w:val="lt-LT"/>
        </w:rPr>
        <w:t> </w:t>
      </w:r>
      <w:r w:rsidR="00F72F28" w:rsidRPr="0082785A">
        <w:rPr>
          <w:lang w:val="lt-LT"/>
        </w:rPr>
        <w:t>2AT-54-489/2018</w:t>
      </w:r>
      <w:r w:rsidR="00E94387" w:rsidRPr="0082785A">
        <w:rPr>
          <w:lang w:val="lt-LT"/>
        </w:rPr>
        <w:t>)</w:t>
      </w:r>
      <w:r w:rsidR="00F72F28" w:rsidRPr="0082785A">
        <w:rPr>
          <w:lang w:val="lt-LT"/>
        </w:rPr>
        <w:t>.</w:t>
      </w:r>
    </w:p>
    <w:p w14:paraId="4498C1E6" w14:textId="52A28B17" w:rsidR="00C45076" w:rsidRPr="0082785A" w:rsidRDefault="006841D1" w:rsidP="00095206">
      <w:pPr>
        <w:pStyle w:val="list-paragraph"/>
        <w:spacing w:before="0" w:beforeAutospacing="0" w:after="120" w:afterAutospacing="0"/>
        <w:ind w:left="357" w:hanging="357"/>
        <w:jc w:val="both"/>
        <w:rPr>
          <w:lang w:val="lt-LT"/>
        </w:rPr>
      </w:pPr>
      <w:r w:rsidRPr="0082785A">
        <w:rPr>
          <w:lang w:val="lt-LT"/>
        </w:rPr>
        <w:t>16.</w:t>
      </w:r>
      <w:r w:rsidRPr="0082785A">
        <w:rPr>
          <w:lang w:val="lt-LT"/>
        </w:rPr>
        <w:tab/>
      </w:r>
      <w:r w:rsidR="00C45076" w:rsidRPr="0082785A">
        <w:rPr>
          <w:lang w:val="lt-LT"/>
        </w:rPr>
        <w:t xml:space="preserve">Nagrinėjamoje byloje nustatyta, kad </w:t>
      </w:r>
      <w:bookmarkStart w:id="59" w:name="Buk_37"/>
      <w:r w:rsidR="000256B5" w:rsidRPr="000256B5">
        <w:rPr>
          <w:lang w:val="lt-LT"/>
        </w:rPr>
        <w:t xml:space="preserve">E. S. </w:t>
      </w:r>
      <w:bookmarkEnd w:id="59"/>
      <w:r w:rsidR="005A2A5F" w:rsidRPr="0082785A">
        <w:rPr>
          <w:lang w:val="lt-LT"/>
        </w:rPr>
        <w:t>neblaivumo p</w:t>
      </w:r>
      <w:r w:rsidR="00C45076" w:rsidRPr="0082785A">
        <w:rPr>
          <w:lang w:val="lt-LT"/>
        </w:rPr>
        <w:t xml:space="preserve">atikrinimas atliktas alkotesteriu, turinčiu iki 2024 m. spalio 17 d. galiojantį patikros sertifikatą. </w:t>
      </w:r>
      <w:r w:rsidR="00095206" w:rsidRPr="0082785A">
        <w:rPr>
          <w:lang w:val="lt-LT"/>
        </w:rPr>
        <w:t xml:space="preserve">Taigi, inkriminuojamo nusižengimo dieną, t. y. 2024 m. gegužės 4 d., neblaivumo patikrinimas </w:t>
      </w:r>
      <w:bookmarkStart w:id="60" w:name="Buk_53"/>
      <w:r w:rsidR="000256B5" w:rsidRPr="000256B5">
        <w:rPr>
          <w:lang w:val="lt-LT"/>
        </w:rPr>
        <w:t xml:space="preserve">E. S. </w:t>
      </w:r>
      <w:bookmarkEnd w:id="60"/>
      <w:r w:rsidR="00095206" w:rsidRPr="0082785A">
        <w:rPr>
          <w:lang w:val="lt-LT"/>
        </w:rPr>
        <w:t xml:space="preserve">buvo atliktas tinkamu naudoti alkotesteriu. Duomenų, kad alkoholio matuoklis, kuriuo buvo tikrinamas </w:t>
      </w:r>
      <w:bookmarkStart w:id="61" w:name="Buk_38"/>
      <w:r w:rsidR="000256B5" w:rsidRPr="000256B5">
        <w:rPr>
          <w:lang w:val="lt-LT"/>
        </w:rPr>
        <w:t xml:space="preserve">E. S. </w:t>
      </w:r>
      <w:bookmarkEnd w:id="61"/>
      <w:r w:rsidR="00095206" w:rsidRPr="0082785A">
        <w:rPr>
          <w:lang w:val="lt-LT"/>
        </w:rPr>
        <w:t xml:space="preserve">neblaivumas įvykio vietoje, neatitiko jam keliamų reikalavimų ar kad pareigūnai, atlikę patikrą, nesivadovavo Transporto priemones vairuojančių ir kitų asmenų neblaivumo (girtumo) ar apsvaigimo nustatymo taisyklėmis, byloje nėra. </w:t>
      </w:r>
      <w:r w:rsidR="00964A06" w:rsidRPr="0082785A">
        <w:rPr>
          <w:lang w:val="lt-LT"/>
        </w:rPr>
        <w:t>Nėra byloje duomenų ir apie tai, kad nebuvo išlaikyta patikrinimo procedūra</w:t>
      </w:r>
      <w:r w:rsidR="00E94387" w:rsidRPr="0082785A">
        <w:rPr>
          <w:lang w:val="lt-LT"/>
        </w:rPr>
        <w:t>,</w:t>
      </w:r>
      <w:r w:rsidR="00964A06" w:rsidRPr="0082785A">
        <w:rPr>
          <w:lang w:val="lt-LT"/>
        </w:rPr>
        <w:t xml:space="preserve"> – pūsta buvo du kartus, išlaikant reikalingą pertrauką </w:t>
      </w:r>
      <w:r w:rsidR="00E94387" w:rsidRPr="0082785A">
        <w:rPr>
          <w:lang w:val="lt-LT"/>
        </w:rPr>
        <w:t xml:space="preserve">ir </w:t>
      </w:r>
      <w:r w:rsidR="00964A06" w:rsidRPr="0082785A">
        <w:rPr>
          <w:lang w:val="lt-LT"/>
        </w:rPr>
        <w:t xml:space="preserve">užtikrinant paklaidos gautiems rezultatams pritaikymą. </w:t>
      </w:r>
      <w:r w:rsidR="00095206" w:rsidRPr="0082785A">
        <w:rPr>
          <w:lang w:val="lt-LT"/>
        </w:rPr>
        <w:t xml:space="preserve">Todėl abejoti alkotesteriu nustatytų duomenų patikimumu nėra pagrindo. Be to, kaip pagrįstai pažymėjo apygardos teismas, </w:t>
      </w:r>
      <w:bookmarkStart w:id="62" w:name="Buk_13"/>
      <w:r w:rsidR="000256B5" w:rsidRPr="000256B5">
        <w:rPr>
          <w:lang w:val="lt-LT"/>
        </w:rPr>
        <w:t xml:space="preserve">E. S. </w:t>
      </w:r>
      <w:bookmarkEnd w:id="62"/>
      <w:r w:rsidR="00C45076" w:rsidRPr="0082785A">
        <w:rPr>
          <w:lang w:val="lt-LT"/>
        </w:rPr>
        <w:t xml:space="preserve">neneigė, kad </w:t>
      </w:r>
      <w:r w:rsidR="00C45076" w:rsidRPr="0082785A">
        <w:rPr>
          <w:lang w:val="lt-LT"/>
        </w:rPr>
        <w:lastRenderedPageBreak/>
        <w:t xml:space="preserve">prieš vairuodamas </w:t>
      </w:r>
      <w:r w:rsidR="00DA208E" w:rsidRPr="0082785A">
        <w:rPr>
          <w:lang w:val="lt-LT"/>
        </w:rPr>
        <w:t xml:space="preserve">jis </w:t>
      </w:r>
      <w:r w:rsidR="00C45076" w:rsidRPr="0082785A">
        <w:rPr>
          <w:lang w:val="lt-LT"/>
        </w:rPr>
        <w:t>vartojo alkoholį (išgėrė stiklinę alaus), tačiau nesutiko, kad neblaivumas galėjo viršyti 0,4 promilės.</w:t>
      </w:r>
    </w:p>
    <w:p w14:paraId="56599547" w14:textId="23C03E6C" w:rsidR="00DD1B14" w:rsidRPr="0082785A" w:rsidRDefault="009C1A9F" w:rsidP="00DD1B14">
      <w:pPr>
        <w:pStyle w:val="prastasiniatinklio"/>
        <w:spacing w:before="0" w:beforeAutospacing="0" w:after="120" w:afterAutospacing="0"/>
        <w:ind w:left="432" w:hanging="432"/>
        <w:jc w:val="both"/>
        <w:rPr>
          <w:lang w:val="lt-LT"/>
        </w:rPr>
      </w:pPr>
      <w:r w:rsidRPr="0082785A">
        <w:rPr>
          <w:lang w:val="lt-LT"/>
        </w:rPr>
        <w:t>17.</w:t>
      </w:r>
      <w:r w:rsidRPr="0082785A">
        <w:rPr>
          <w:lang w:val="lt-LT"/>
        </w:rPr>
        <w:tab/>
      </w:r>
      <w:r w:rsidR="00DD1B14" w:rsidRPr="0082785A">
        <w:rPr>
          <w:lang w:val="lt-LT"/>
        </w:rPr>
        <w:t xml:space="preserve">Pagal Transporto priemones vairuojančių ir kitų asmenų neblaivumo ar apsvaigimo nustatymo taisyklių 29 punktą, jeigu asmuo nesutinka su tikrinimo, atlikto policijos, rezultatais, jis ne vėliau kaip per valandą, kai jam atliktas tikrinimas, gali pats kreiptis į asmens sveikatos priežiūros įstaigą, kad būtų atlikta medicininė apžiūra jo lėšomis. Toks griežtas reikalavimas prisistatyti per valandą po patikrinimo šiose taisyklėse nustatytas tam, kad sveikatos priežiūros įstaigoje atlikti tyrimai būtų kuo aktualesni ir būdami tikslesni mažiau skirtųsi nuo pirminio tikrinimo metu gautų rezultatų. Būtent atvykimas į medicinos įstaigą laiku užkerta kelią spekuliacijoms dėl alkoholio galutinio pasišalinimo iš organizmo momento. Kitu atveju, atvykus po ilgesnio laiko tarpo (nepriklausomai nuo tokio vėlesnio atvykimo priežasčių) ir kraujo mėginyje jau neaptikus alkoholio bei konstatavus, kad jis per laiką nuo pirmojo tikrinimo momento galėjo išsiskaidyti, organizme vykstant natūraliems oksidacijos procesams, nustatyti tikslaus išblaivėjimo momento nebėra galimybės, todėl sprendžiamas tik klausimas, ar pirmosios patikros rezultatai medicininiu požiūriu neprieštarauja kraujo tyrimo rezultatams (Lietuvos Aukščiausiojo Teismo nutartis </w:t>
      </w:r>
      <w:r w:rsidR="00993905" w:rsidRPr="0082785A">
        <w:rPr>
          <w:lang w:val="lt-LT"/>
        </w:rPr>
        <w:t xml:space="preserve">atnaujintoje </w:t>
      </w:r>
      <w:r w:rsidR="00DD1B14" w:rsidRPr="0082785A">
        <w:rPr>
          <w:lang w:val="lt-LT"/>
        </w:rPr>
        <w:t>administracinio nusižengimo byloje Nr. 2AT-36-628/2018).</w:t>
      </w:r>
    </w:p>
    <w:p w14:paraId="0D4CD397" w14:textId="0CB5B022" w:rsidR="00DD1B14" w:rsidRPr="0082785A" w:rsidRDefault="009C1A9F" w:rsidP="00DD1B14">
      <w:pPr>
        <w:pStyle w:val="prastasiniatinklio"/>
        <w:spacing w:before="0" w:beforeAutospacing="0" w:after="120" w:afterAutospacing="0"/>
        <w:ind w:left="432" w:hanging="432"/>
        <w:jc w:val="both"/>
        <w:rPr>
          <w:lang w:val="lt-LT"/>
        </w:rPr>
      </w:pPr>
      <w:r w:rsidRPr="0082785A">
        <w:rPr>
          <w:lang w:val="lt-LT"/>
        </w:rPr>
        <w:t>18.</w:t>
      </w:r>
      <w:r w:rsidRPr="0082785A">
        <w:rPr>
          <w:lang w:val="lt-LT"/>
        </w:rPr>
        <w:tab/>
      </w:r>
      <w:r w:rsidR="00DD1B14" w:rsidRPr="0082785A">
        <w:rPr>
          <w:lang w:val="lt-LT"/>
        </w:rPr>
        <w:t xml:space="preserve">Nagrinėjamoje byloje </w:t>
      </w:r>
      <w:bookmarkStart w:id="63" w:name="Buk_14"/>
      <w:r w:rsidR="000256B5" w:rsidRPr="000256B5">
        <w:rPr>
          <w:lang w:val="lt-LT"/>
        </w:rPr>
        <w:t>E. S.</w:t>
      </w:r>
      <w:bookmarkEnd w:id="63"/>
      <w:r w:rsidR="00DD1B14" w:rsidRPr="0082785A">
        <w:rPr>
          <w:lang w:val="lt-LT"/>
        </w:rPr>
        <w:t>, nesutikdamas su policijos pareigūnų atlikto neblaivumo patikrinimo alkotesteriu</w:t>
      </w:r>
      <w:r w:rsidR="000D711E" w:rsidRPr="0082785A">
        <w:rPr>
          <w:lang w:val="lt-LT"/>
        </w:rPr>
        <w:t xml:space="preserve"> </w:t>
      </w:r>
      <w:r w:rsidR="00DD1B14" w:rsidRPr="0082785A">
        <w:rPr>
          <w:lang w:val="lt-LT"/>
        </w:rPr>
        <w:t xml:space="preserve">rezultatais, pasinaudojo savo teise ir </w:t>
      </w:r>
      <w:r w:rsidR="00E31930" w:rsidRPr="0082785A">
        <w:rPr>
          <w:lang w:val="lt-LT"/>
        </w:rPr>
        <w:t xml:space="preserve">15.52 val. </w:t>
      </w:r>
      <w:r w:rsidR="00DD1B14" w:rsidRPr="0082785A">
        <w:rPr>
          <w:lang w:val="lt-LT"/>
        </w:rPr>
        <w:t xml:space="preserve">pats nuvyko į </w:t>
      </w:r>
      <w:r w:rsidR="00C331AE" w:rsidRPr="0082785A">
        <w:rPr>
          <w:lang w:val="lt-LT"/>
        </w:rPr>
        <w:t>gydymo įstaigą (Kauno klinikas)</w:t>
      </w:r>
      <w:r w:rsidR="004D3750" w:rsidRPr="0082785A">
        <w:rPr>
          <w:lang w:val="lt-LT"/>
        </w:rPr>
        <w:t xml:space="preserve">, ten jam </w:t>
      </w:r>
      <w:r w:rsidR="00E31930" w:rsidRPr="0082785A">
        <w:rPr>
          <w:lang w:val="lt-LT"/>
        </w:rPr>
        <w:t>15.58 val. paimtas kraujo mėginys</w:t>
      </w:r>
      <w:r w:rsidR="00F1458E" w:rsidRPr="0082785A">
        <w:rPr>
          <w:lang w:val="lt-LT"/>
        </w:rPr>
        <w:t xml:space="preserve"> ir 16.15 val. atlikta medicininė apžiūra (</w:t>
      </w:r>
      <w:r w:rsidR="00E94387" w:rsidRPr="0082785A">
        <w:rPr>
          <w:lang w:val="lt-LT"/>
        </w:rPr>
        <w:t>m</w:t>
      </w:r>
      <w:r w:rsidR="00F1458E" w:rsidRPr="0082785A">
        <w:rPr>
          <w:lang w:val="lt-LT"/>
        </w:rPr>
        <w:t>edicininės apžiūros neblaivumui, girtumui ar apsvaigimui nustatyti akte nurodyta, kad kliniškai reikšmingi odo</w:t>
      </w:r>
      <w:r w:rsidR="00D65E32" w:rsidRPr="0082785A">
        <w:rPr>
          <w:lang w:val="lt-LT"/>
        </w:rPr>
        <w:t>s</w:t>
      </w:r>
      <w:r w:rsidR="00F1458E" w:rsidRPr="0082785A">
        <w:rPr>
          <w:lang w:val="lt-LT"/>
        </w:rPr>
        <w:t>, gleivin</w:t>
      </w:r>
      <w:r w:rsidR="00D65E32" w:rsidRPr="0082785A">
        <w:rPr>
          <w:lang w:val="lt-LT"/>
        </w:rPr>
        <w:t>ių</w:t>
      </w:r>
      <w:r w:rsidR="00F1458E" w:rsidRPr="0082785A">
        <w:rPr>
          <w:lang w:val="lt-LT"/>
        </w:rPr>
        <w:t>, kvėpavim</w:t>
      </w:r>
      <w:r w:rsidR="00D65E32" w:rsidRPr="0082785A">
        <w:rPr>
          <w:lang w:val="lt-LT"/>
        </w:rPr>
        <w:t>o</w:t>
      </w:r>
      <w:r w:rsidR="00F1458E" w:rsidRPr="0082785A">
        <w:rPr>
          <w:lang w:val="lt-LT"/>
        </w:rPr>
        <w:t>, eiseno</w:t>
      </w:r>
      <w:r w:rsidR="00D65E32" w:rsidRPr="0082785A">
        <w:rPr>
          <w:lang w:val="lt-LT"/>
        </w:rPr>
        <w:t>s</w:t>
      </w:r>
      <w:r w:rsidR="00F1458E" w:rsidRPr="0082785A">
        <w:rPr>
          <w:lang w:val="lt-LT"/>
        </w:rPr>
        <w:t>, stovėseno</w:t>
      </w:r>
      <w:r w:rsidR="00D65E32" w:rsidRPr="0082785A">
        <w:rPr>
          <w:lang w:val="lt-LT"/>
        </w:rPr>
        <w:t>s</w:t>
      </w:r>
      <w:r w:rsidR="00F1458E" w:rsidRPr="0082785A">
        <w:rPr>
          <w:lang w:val="lt-LT"/>
        </w:rPr>
        <w:t xml:space="preserve"> </w:t>
      </w:r>
      <w:r w:rsidR="00D65E32" w:rsidRPr="0082785A">
        <w:rPr>
          <w:lang w:val="lt-LT"/>
        </w:rPr>
        <w:t xml:space="preserve">pakitimai </w:t>
      </w:r>
      <w:r w:rsidR="00F1458E" w:rsidRPr="0082785A">
        <w:rPr>
          <w:lang w:val="lt-LT"/>
        </w:rPr>
        <w:t>nenustatyti, vyzdžiai simetriški ir t.</w:t>
      </w:r>
      <w:r w:rsidR="009173FD" w:rsidRPr="0082785A">
        <w:rPr>
          <w:lang w:val="lt-LT"/>
        </w:rPr>
        <w:t xml:space="preserve"> </w:t>
      </w:r>
      <w:r w:rsidR="00F1458E" w:rsidRPr="0082785A">
        <w:rPr>
          <w:lang w:val="lt-LT"/>
        </w:rPr>
        <w:t>t.)</w:t>
      </w:r>
      <w:r w:rsidR="006D036E" w:rsidRPr="0082785A">
        <w:rPr>
          <w:lang w:val="lt-LT"/>
        </w:rPr>
        <w:t xml:space="preserve">; paimtame kraujyje, pagal </w:t>
      </w:r>
      <w:r w:rsidR="00943703" w:rsidRPr="0082785A">
        <w:rPr>
          <w:lang w:val="lt-LT"/>
        </w:rPr>
        <w:t>specialisto išvadą Nr. T-A-2225/2024(01), etilo alkoholio nerasta.</w:t>
      </w:r>
      <w:r w:rsidR="0043628F" w:rsidRPr="0082785A">
        <w:rPr>
          <w:lang w:val="lt-LT"/>
        </w:rPr>
        <w:t xml:space="preserve"> Tačiau vėlgi pastebėtina, kad </w:t>
      </w:r>
      <w:proofErr w:type="spellStart"/>
      <w:r w:rsidR="0043628F" w:rsidRPr="0082785A">
        <w:rPr>
          <w:lang w:eastAsia="lt-LT" w:bidi="lt-LT"/>
        </w:rPr>
        <w:t>kraujas</w:t>
      </w:r>
      <w:proofErr w:type="spellEnd"/>
      <w:r w:rsidR="0043628F" w:rsidRPr="0082785A">
        <w:rPr>
          <w:lang w:eastAsia="lt-LT" w:bidi="lt-LT"/>
        </w:rPr>
        <w:t xml:space="preserve"> </w:t>
      </w:r>
      <w:proofErr w:type="spellStart"/>
      <w:r w:rsidR="0043628F" w:rsidRPr="0082785A">
        <w:rPr>
          <w:lang w:eastAsia="lt-LT" w:bidi="lt-LT"/>
        </w:rPr>
        <w:t>patikrinimui</w:t>
      </w:r>
      <w:proofErr w:type="spellEnd"/>
      <w:r w:rsidR="0043628F" w:rsidRPr="0082785A">
        <w:rPr>
          <w:lang w:eastAsia="lt-LT" w:bidi="lt-LT"/>
        </w:rPr>
        <w:t xml:space="preserve"> </w:t>
      </w:r>
      <w:proofErr w:type="spellStart"/>
      <w:r w:rsidR="0043628F" w:rsidRPr="0082785A">
        <w:rPr>
          <w:lang w:eastAsia="lt-LT" w:bidi="lt-LT"/>
        </w:rPr>
        <w:t>Valstybinės</w:t>
      </w:r>
      <w:proofErr w:type="spellEnd"/>
      <w:r w:rsidR="0043628F" w:rsidRPr="0082785A">
        <w:rPr>
          <w:lang w:eastAsia="lt-LT" w:bidi="lt-LT"/>
        </w:rPr>
        <w:t xml:space="preserve"> </w:t>
      </w:r>
      <w:proofErr w:type="spellStart"/>
      <w:r w:rsidR="0043628F" w:rsidRPr="0082785A">
        <w:rPr>
          <w:lang w:eastAsia="lt-LT" w:bidi="lt-LT"/>
        </w:rPr>
        <w:t>teismo</w:t>
      </w:r>
      <w:proofErr w:type="spellEnd"/>
      <w:r w:rsidR="0043628F" w:rsidRPr="0082785A">
        <w:rPr>
          <w:lang w:eastAsia="lt-LT" w:bidi="lt-LT"/>
        </w:rPr>
        <w:t xml:space="preserve"> </w:t>
      </w:r>
      <w:proofErr w:type="spellStart"/>
      <w:r w:rsidR="0043628F" w:rsidRPr="0082785A">
        <w:rPr>
          <w:lang w:eastAsia="lt-LT" w:bidi="lt-LT"/>
        </w:rPr>
        <w:t>medicinos</w:t>
      </w:r>
      <w:proofErr w:type="spellEnd"/>
      <w:r w:rsidR="0043628F" w:rsidRPr="0082785A">
        <w:rPr>
          <w:lang w:eastAsia="lt-LT" w:bidi="lt-LT"/>
        </w:rPr>
        <w:t xml:space="preserve"> </w:t>
      </w:r>
      <w:proofErr w:type="spellStart"/>
      <w:r w:rsidR="0043628F" w:rsidRPr="0082785A">
        <w:rPr>
          <w:lang w:eastAsia="lt-LT" w:bidi="lt-LT"/>
        </w:rPr>
        <w:t>tarnybos</w:t>
      </w:r>
      <w:proofErr w:type="spellEnd"/>
      <w:r w:rsidR="0043628F" w:rsidRPr="0082785A">
        <w:rPr>
          <w:lang w:eastAsia="lt-LT" w:bidi="lt-LT"/>
        </w:rPr>
        <w:t xml:space="preserve"> </w:t>
      </w:r>
      <w:proofErr w:type="spellStart"/>
      <w:r w:rsidR="0043628F" w:rsidRPr="0082785A">
        <w:rPr>
          <w:lang w:eastAsia="lt-LT" w:bidi="lt-LT"/>
        </w:rPr>
        <w:t>Toksikologijos</w:t>
      </w:r>
      <w:proofErr w:type="spellEnd"/>
      <w:r w:rsidR="0043628F" w:rsidRPr="0082785A">
        <w:rPr>
          <w:lang w:eastAsia="lt-LT" w:bidi="lt-LT"/>
        </w:rPr>
        <w:t xml:space="preserve"> </w:t>
      </w:r>
      <w:proofErr w:type="spellStart"/>
      <w:r w:rsidR="0043628F" w:rsidRPr="0082785A">
        <w:rPr>
          <w:lang w:eastAsia="lt-LT" w:bidi="lt-LT"/>
        </w:rPr>
        <w:t>laboratorijoje</w:t>
      </w:r>
      <w:proofErr w:type="spellEnd"/>
      <w:r w:rsidR="0043628F" w:rsidRPr="0082785A">
        <w:rPr>
          <w:lang w:eastAsia="lt-LT" w:bidi="lt-LT"/>
        </w:rPr>
        <w:t xml:space="preserve"> </w:t>
      </w:r>
      <w:proofErr w:type="spellStart"/>
      <w:r w:rsidR="0043628F" w:rsidRPr="0082785A">
        <w:rPr>
          <w:lang w:eastAsia="lt-LT" w:bidi="lt-LT"/>
        </w:rPr>
        <w:t>priduotas</w:t>
      </w:r>
      <w:proofErr w:type="spellEnd"/>
      <w:r w:rsidR="0043628F" w:rsidRPr="0082785A">
        <w:rPr>
          <w:lang w:eastAsia="lt-LT" w:bidi="lt-LT"/>
        </w:rPr>
        <w:t xml:space="preserve"> 2024 m. </w:t>
      </w:r>
      <w:proofErr w:type="spellStart"/>
      <w:r w:rsidR="0043628F" w:rsidRPr="0082785A">
        <w:rPr>
          <w:lang w:eastAsia="lt-LT" w:bidi="lt-LT"/>
        </w:rPr>
        <w:t>gegužės</w:t>
      </w:r>
      <w:proofErr w:type="spellEnd"/>
      <w:r w:rsidR="0043628F" w:rsidRPr="0082785A">
        <w:rPr>
          <w:lang w:eastAsia="lt-LT" w:bidi="lt-LT"/>
        </w:rPr>
        <w:t xml:space="preserve"> 4 d. 15.58 val., t. y. po </w:t>
      </w:r>
      <w:proofErr w:type="spellStart"/>
      <w:r w:rsidR="0043628F" w:rsidRPr="0082785A">
        <w:rPr>
          <w:lang w:eastAsia="lt-LT" w:bidi="lt-LT"/>
        </w:rPr>
        <w:t>pirmojo</w:t>
      </w:r>
      <w:proofErr w:type="spellEnd"/>
      <w:r w:rsidR="0043628F" w:rsidRPr="0082785A">
        <w:rPr>
          <w:lang w:eastAsia="lt-LT" w:bidi="lt-LT"/>
        </w:rPr>
        <w:t xml:space="preserve"> </w:t>
      </w:r>
      <w:proofErr w:type="spellStart"/>
      <w:r w:rsidR="0043628F" w:rsidRPr="0082785A">
        <w:rPr>
          <w:lang w:eastAsia="lt-LT" w:bidi="lt-LT"/>
        </w:rPr>
        <w:t>pūtimo</w:t>
      </w:r>
      <w:proofErr w:type="spellEnd"/>
      <w:r w:rsidR="0043628F" w:rsidRPr="0082785A">
        <w:rPr>
          <w:lang w:eastAsia="lt-LT" w:bidi="lt-LT"/>
        </w:rPr>
        <w:t xml:space="preserve"> </w:t>
      </w:r>
      <w:proofErr w:type="spellStart"/>
      <w:r w:rsidR="0043628F" w:rsidRPr="0082785A">
        <w:rPr>
          <w:lang w:eastAsia="lt-LT" w:bidi="lt-LT"/>
        </w:rPr>
        <w:t>parėjus</w:t>
      </w:r>
      <w:proofErr w:type="spellEnd"/>
      <w:r w:rsidR="0043628F" w:rsidRPr="0082785A">
        <w:rPr>
          <w:lang w:eastAsia="lt-LT" w:bidi="lt-LT"/>
        </w:rPr>
        <w:t xml:space="preserve"> 1 val. 16 min., po </w:t>
      </w:r>
      <w:proofErr w:type="spellStart"/>
      <w:r w:rsidR="0043628F" w:rsidRPr="0082785A">
        <w:rPr>
          <w:lang w:eastAsia="lt-LT" w:bidi="lt-LT"/>
        </w:rPr>
        <w:t>antro</w:t>
      </w:r>
      <w:proofErr w:type="spellEnd"/>
      <w:r w:rsidR="0043628F" w:rsidRPr="0082785A">
        <w:rPr>
          <w:lang w:eastAsia="lt-LT" w:bidi="lt-LT"/>
        </w:rPr>
        <w:t xml:space="preserve"> </w:t>
      </w:r>
      <w:proofErr w:type="spellStart"/>
      <w:r w:rsidR="0043628F" w:rsidRPr="0082785A">
        <w:rPr>
          <w:lang w:eastAsia="lt-LT" w:bidi="lt-LT"/>
        </w:rPr>
        <w:t>pūtimo</w:t>
      </w:r>
      <w:proofErr w:type="spellEnd"/>
      <w:r w:rsidR="0043628F" w:rsidRPr="0082785A">
        <w:rPr>
          <w:lang w:eastAsia="lt-LT" w:bidi="lt-LT"/>
        </w:rPr>
        <w:t xml:space="preserve"> </w:t>
      </w:r>
      <w:proofErr w:type="spellStart"/>
      <w:r w:rsidR="0043628F" w:rsidRPr="0082785A">
        <w:rPr>
          <w:lang w:eastAsia="lt-LT" w:bidi="lt-LT"/>
        </w:rPr>
        <w:t>praėjus</w:t>
      </w:r>
      <w:proofErr w:type="spellEnd"/>
      <w:r w:rsidR="0043628F" w:rsidRPr="0082785A">
        <w:rPr>
          <w:lang w:eastAsia="lt-LT" w:bidi="lt-LT"/>
        </w:rPr>
        <w:t xml:space="preserve"> 1 val.  </w:t>
      </w:r>
    </w:p>
    <w:p w14:paraId="29D304B7" w14:textId="2EA51348" w:rsidR="0048367F" w:rsidRPr="0082785A" w:rsidRDefault="003532E1" w:rsidP="009D7408">
      <w:pPr>
        <w:pStyle w:val="list-paragraph"/>
        <w:spacing w:before="0" w:beforeAutospacing="0" w:after="120" w:afterAutospacing="0"/>
        <w:ind w:left="357" w:hanging="357"/>
        <w:jc w:val="both"/>
        <w:rPr>
          <w:lang w:val="lt-LT"/>
        </w:rPr>
      </w:pPr>
      <w:r w:rsidRPr="0082785A">
        <w:rPr>
          <w:lang w:val="lt-LT"/>
        </w:rPr>
        <w:t>19.</w:t>
      </w:r>
      <w:r w:rsidRPr="0082785A">
        <w:rPr>
          <w:lang w:val="lt-LT"/>
        </w:rPr>
        <w:tab/>
      </w:r>
      <w:r w:rsidR="00D65E32" w:rsidRPr="0082785A">
        <w:rPr>
          <w:lang w:val="lt-LT"/>
        </w:rPr>
        <w:t>Teisėjų k</w:t>
      </w:r>
      <w:r w:rsidR="00D6189D" w:rsidRPr="0082785A">
        <w:rPr>
          <w:lang w:val="lt-LT"/>
        </w:rPr>
        <w:t xml:space="preserve">olegija </w:t>
      </w:r>
      <w:r w:rsidR="00D65E32" w:rsidRPr="0082785A">
        <w:rPr>
          <w:lang w:val="lt-LT"/>
        </w:rPr>
        <w:t>nu</w:t>
      </w:r>
      <w:r w:rsidR="00D6189D" w:rsidRPr="0082785A">
        <w:rPr>
          <w:lang w:val="lt-LT"/>
        </w:rPr>
        <w:t xml:space="preserve">sprendžia, kad nors šioje byloje policijos pareigūnų tikrinimo alkotesteriu ir vėliau </w:t>
      </w:r>
      <w:bookmarkStart w:id="64" w:name="Buk_39"/>
      <w:r w:rsidR="000256B5" w:rsidRPr="000256B5">
        <w:rPr>
          <w:lang w:val="lt-LT"/>
        </w:rPr>
        <w:t xml:space="preserve">E. S. </w:t>
      </w:r>
      <w:bookmarkEnd w:id="64"/>
      <w:r w:rsidR="00D6189D" w:rsidRPr="0082785A">
        <w:rPr>
          <w:lang w:val="lt-LT"/>
        </w:rPr>
        <w:t xml:space="preserve">iniciatyva gydymo įstaigoje atlikto kraujo tyrimo rezultatai skiriasi, tačiau ši aplinkybė nagrinėjamu atveju nekeičia padarytos išvados, jog </w:t>
      </w:r>
      <w:bookmarkStart w:id="65" w:name="Buk_15"/>
      <w:r w:rsidR="000256B5" w:rsidRPr="000256B5">
        <w:rPr>
          <w:lang w:val="lt-LT"/>
        </w:rPr>
        <w:t xml:space="preserve">E. S. </w:t>
      </w:r>
      <w:bookmarkEnd w:id="65"/>
      <w:r w:rsidR="00D6189D" w:rsidRPr="0082785A">
        <w:rPr>
          <w:lang w:val="lt-LT"/>
        </w:rPr>
        <w:t>2024 m. gegužės 4 d. vairavo transporto priemonę būdamas neblaivus.</w:t>
      </w:r>
      <w:r w:rsidR="009D7408" w:rsidRPr="0082785A">
        <w:rPr>
          <w:lang w:val="lt-LT"/>
        </w:rPr>
        <w:t xml:space="preserve"> </w:t>
      </w:r>
      <w:r w:rsidR="00B07816" w:rsidRPr="0082785A">
        <w:rPr>
          <w:lang w:val="lt-LT"/>
        </w:rPr>
        <w:t>Vien tai, kad po 1</w:t>
      </w:r>
      <w:r w:rsidR="0043628F" w:rsidRPr="0082785A">
        <w:rPr>
          <w:lang w:val="lt-LT"/>
        </w:rPr>
        <w:t xml:space="preserve"> </w:t>
      </w:r>
      <w:r w:rsidR="00B07816" w:rsidRPr="0082785A">
        <w:rPr>
          <w:lang w:val="lt-LT"/>
        </w:rPr>
        <w:t xml:space="preserve">val. </w:t>
      </w:r>
      <w:r w:rsidR="0043628F" w:rsidRPr="0082785A">
        <w:rPr>
          <w:lang w:val="lt-LT"/>
        </w:rPr>
        <w:t xml:space="preserve">16 min. nuo pirmo pūtimo </w:t>
      </w:r>
      <w:r w:rsidR="00B07816" w:rsidRPr="0082785A">
        <w:rPr>
          <w:lang w:val="lt-LT"/>
        </w:rPr>
        <w:t xml:space="preserve">atlikus kraujo tyrimą buvo nustatyta, jog </w:t>
      </w:r>
      <w:bookmarkStart w:id="66" w:name="Buk_16"/>
      <w:r w:rsidR="000256B5" w:rsidRPr="000256B5">
        <w:rPr>
          <w:lang w:val="lt-LT"/>
        </w:rPr>
        <w:t xml:space="preserve">E. S. </w:t>
      </w:r>
      <w:bookmarkEnd w:id="66"/>
      <w:r w:rsidR="00B07816" w:rsidRPr="0082785A">
        <w:rPr>
          <w:lang w:val="lt-LT"/>
        </w:rPr>
        <w:t>yra blaivus, savaime nepaneigia tikrinimo alkotesteriu rezultatų</w:t>
      </w:r>
      <w:r w:rsidR="001F750D" w:rsidRPr="0082785A">
        <w:rPr>
          <w:lang w:val="lt-LT"/>
        </w:rPr>
        <w:t xml:space="preserve"> nesant duomenų, kad buvo pažeista neblaivumo tikrinimo tvarka, tokių duomenų nenurodė ir pažeidėjas.</w:t>
      </w:r>
      <w:r w:rsidR="00813B70" w:rsidRPr="0082785A">
        <w:rPr>
          <w:lang w:val="lt-LT"/>
        </w:rPr>
        <w:t xml:space="preserve"> </w:t>
      </w:r>
      <w:r w:rsidR="00B07816" w:rsidRPr="0082785A">
        <w:rPr>
          <w:lang w:val="lt-LT"/>
        </w:rPr>
        <w:t xml:space="preserve">Vertindamas šiuos duomenis, apygardos teismas pagrįstai konstatavo, kad alkotesterio duomenys, kurie buvo gauti iš karto po vairavimo, yra tikslesni ir labiau atspindintys </w:t>
      </w:r>
      <w:bookmarkStart w:id="67" w:name="Buk_40"/>
      <w:r w:rsidR="000256B5" w:rsidRPr="000256B5">
        <w:rPr>
          <w:lang w:val="lt-LT"/>
        </w:rPr>
        <w:t xml:space="preserve">E. S. </w:t>
      </w:r>
      <w:bookmarkEnd w:id="67"/>
      <w:r w:rsidR="00B07816" w:rsidRPr="0082785A">
        <w:rPr>
          <w:lang w:val="lt-LT"/>
        </w:rPr>
        <w:t>neblaivumo laipsnį vairavimo metu nei rezultatai, gauti ištyrus vėliau paimtą kraują</w:t>
      </w:r>
      <w:r w:rsidR="007F18B4" w:rsidRPr="0082785A">
        <w:rPr>
          <w:lang w:val="lt-LT"/>
        </w:rPr>
        <w:t>, o</w:t>
      </w:r>
      <w:r w:rsidR="009D7408" w:rsidRPr="0082785A">
        <w:rPr>
          <w:lang w:val="lt-LT"/>
        </w:rPr>
        <w:t xml:space="preserve"> </w:t>
      </w:r>
      <w:r w:rsidR="00B07816" w:rsidRPr="0082785A">
        <w:rPr>
          <w:lang w:val="lt-LT"/>
        </w:rPr>
        <w:t xml:space="preserve">įvykio vietoje atlikta </w:t>
      </w:r>
      <w:bookmarkStart w:id="68" w:name="Buk_41"/>
      <w:r w:rsidR="000256B5" w:rsidRPr="000256B5">
        <w:rPr>
          <w:lang w:val="lt-LT"/>
        </w:rPr>
        <w:t xml:space="preserve">E. S. </w:t>
      </w:r>
      <w:bookmarkEnd w:id="68"/>
      <w:r w:rsidR="00B07816" w:rsidRPr="0082785A">
        <w:rPr>
          <w:lang w:val="lt-LT"/>
        </w:rPr>
        <w:t>neblaivumo patikrinimo procedūra atitinka teisės aktų reikalavimus</w:t>
      </w:r>
      <w:r w:rsidR="007F18B4" w:rsidRPr="0082785A">
        <w:rPr>
          <w:lang w:val="lt-LT"/>
        </w:rPr>
        <w:t xml:space="preserve">. </w:t>
      </w:r>
      <w:r w:rsidR="00964A06" w:rsidRPr="0082785A">
        <w:rPr>
          <w:lang w:val="lt-LT"/>
        </w:rPr>
        <w:t>Kaip minėta</w:t>
      </w:r>
      <w:r w:rsidR="004E42FD" w:rsidRPr="0082785A">
        <w:rPr>
          <w:lang w:val="lt-LT"/>
        </w:rPr>
        <w:t xml:space="preserve">, asmens neblaivumo laipsnis svarbus tik toks, koks jis buvo vairavimo metu, todėl administracinėn atsakomybėn traukiamo asmens iniciatyva atlikto kraujo tyrimo rezultatai patys savaime nepaneigia testavimo techninėmis priemonėmis duomenų ir turi būti vertinami pagal tas pačias taisykles kaip ir kiti įrodymai (Lietuvos Aukščiausiojo Teismo nutartis </w:t>
      </w:r>
      <w:r w:rsidR="002413E1" w:rsidRPr="0082785A">
        <w:rPr>
          <w:lang w:val="lt-LT"/>
        </w:rPr>
        <w:t xml:space="preserve">atnaujintoje </w:t>
      </w:r>
      <w:r w:rsidR="004E42FD" w:rsidRPr="0082785A">
        <w:rPr>
          <w:lang w:val="lt-LT"/>
        </w:rPr>
        <w:t xml:space="preserve">administracinio teisės pažeidimo byloje Nr. 2AT-39-2014, Lietuvos Aukščiausiojo Teismo nutartis </w:t>
      </w:r>
      <w:r w:rsidR="00AB24E9" w:rsidRPr="0082785A">
        <w:rPr>
          <w:lang w:val="lt-LT"/>
        </w:rPr>
        <w:t xml:space="preserve">atnaujintoje </w:t>
      </w:r>
      <w:r w:rsidR="004E42FD" w:rsidRPr="0082785A">
        <w:rPr>
          <w:lang w:val="lt-LT"/>
        </w:rPr>
        <w:t>administracinio nusižengimo byloje Nr. 2AT-36-628/2018).</w:t>
      </w:r>
      <w:r w:rsidR="00963C55" w:rsidRPr="0082785A">
        <w:rPr>
          <w:lang w:val="lt-LT"/>
        </w:rPr>
        <w:t xml:space="preserve"> </w:t>
      </w:r>
      <w:r w:rsidR="0048367F" w:rsidRPr="0082785A">
        <w:rPr>
          <w:lang w:val="lt-LT"/>
        </w:rPr>
        <w:t xml:space="preserve">Byloje nustatytas konkretus ir abejonių nekeliantis </w:t>
      </w:r>
      <w:bookmarkStart w:id="69" w:name="Buk_42"/>
      <w:r w:rsidR="000256B5" w:rsidRPr="000256B5">
        <w:rPr>
          <w:lang w:val="lt-LT"/>
        </w:rPr>
        <w:t>E. S.</w:t>
      </w:r>
      <w:bookmarkEnd w:id="69"/>
      <w:r w:rsidR="0048367F" w:rsidRPr="0082785A">
        <w:rPr>
          <w:lang w:val="lt-LT"/>
        </w:rPr>
        <w:t>, vairavusio transporto priemonę, neblaivumo laipsnis, kaip to reikalaujama pagal ANK</w:t>
      </w:r>
      <w:r w:rsidR="00D65E32" w:rsidRPr="0082785A">
        <w:rPr>
          <w:lang w:val="lt-LT"/>
        </w:rPr>
        <w:t> </w:t>
      </w:r>
      <w:r w:rsidR="0048367F" w:rsidRPr="0082785A">
        <w:rPr>
          <w:lang w:val="lt-LT"/>
        </w:rPr>
        <w:t>422 straipsnio 5 dalį, nurodant straipsnio dispozicijoje būtinus nustatyti objektyviuosius administracinio nusižengimo</w:t>
      </w:r>
      <w:r w:rsidR="00FD292C" w:rsidRPr="0082785A">
        <w:rPr>
          <w:lang w:val="lt-LT"/>
        </w:rPr>
        <w:t xml:space="preserve"> </w:t>
      </w:r>
      <w:r w:rsidR="0048367F" w:rsidRPr="0082785A">
        <w:rPr>
          <w:lang w:val="lt-LT"/>
        </w:rPr>
        <w:t>sudėties požymius; Institucijai ir apygardos teismui pakako byloje esančių įrodymų</w:t>
      </w:r>
      <w:r w:rsidR="00D65E32" w:rsidRPr="0082785A">
        <w:rPr>
          <w:lang w:val="lt-LT"/>
        </w:rPr>
        <w:t>, kad būtų</w:t>
      </w:r>
      <w:r w:rsidR="0048367F" w:rsidRPr="0082785A">
        <w:rPr>
          <w:lang w:val="lt-LT"/>
        </w:rPr>
        <w:t xml:space="preserve"> padaryt</w:t>
      </w:r>
      <w:r w:rsidR="00D65E32" w:rsidRPr="0082785A">
        <w:rPr>
          <w:lang w:val="lt-LT"/>
        </w:rPr>
        <w:t>a</w:t>
      </w:r>
      <w:r w:rsidR="0048367F" w:rsidRPr="0082785A">
        <w:rPr>
          <w:lang w:val="lt-LT"/>
        </w:rPr>
        <w:t xml:space="preserve"> pagrįsta</w:t>
      </w:r>
      <w:r w:rsidR="00FD292C" w:rsidRPr="0082785A">
        <w:rPr>
          <w:lang w:val="lt-LT"/>
        </w:rPr>
        <w:t xml:space="preserve"> </w:t>
      </w:r>
      <w:r w:rsidR="0048367F" w:rsidRPr="0082785A">
        <w:rPr>
          <w:lang w:val="lt-LT"/>
        </w:rPr>
        <w:t>ir neabejotina išvada</w:t>
      </w:r>
      <w:r w:rsidR="00FD292C" w:rsidRPr="0082785A">
        <w:rPr>
          <w:lang w:val="lt-LT"/>
        </w:rPr>
        <w:t xml:space="preserve"> </w:t>
      </w:r>
      <w:r w:rsidR="0048367F" w:rsidRPr="0082785A">
        <w:rPr>
          <w:lang w:val="lt-LT"/>
        </w:rPr>
        <w:t xml:space="preserve">dėl </w:t>
      </w:r>
      <w:bookmarkStart w:id="70" w:name="Buk_43"/>
      <w:r w:rsidR="000256B5" w:rsidRPr="000256B5">
        <w:rPr>
          <w:lang w:val="lt-LT"/>
        </w:rPr>
        <w:t xml:space="preserve">E. S. </w:t>
      </w:r>
      <w:bookmarkEnd w:id="70"/>
      <w:r w:rsidR="0048367F" w:rsidRPr="0082785A">
        <w:rPr>
          <w:lang w:val="lt-LT"/>
        </w:rPr>
        <w:t>neblaivumo laipsnio.</w:t>
      </w:r>
    </w:p>
    <w:p w14:paraId="392688B0" w14:textId="1CCCD648" w:rsidR="00BC3FBF" w:rsidRPr="0082785A" w:rsidRDefault="007F04B4" w:rsidP="0048367F">
      <w:pPr>
        <w:pStyle w:val="list-paragraph"/>
        <w:spacing w:before="0" w:beforeAutospacing="0" w:after="120" w:afterAutospacing="0"/>
        <w:ind w:left="360" w:hanging="360"/>
        <w:jc w:val="both"/>
        <w:rPr>
          <w:lang w:val="lt-LT"/>
        </w:rPr>
      </w:pPr>
      <w:r w:rsidRPr="0082785A">
        <w:rPr>
          <w:lang w:val="lt-LT"/>
        </w:rPr>
        <w:t>20.</w:t>
      </w:r>
      <w:r w:rsidRPr="0082785A">
        <w:rPr>
          <w:lang w:val="lt-LT"/>
        </w:rPr>
        <w:tab/>
      </w:r>
      <w:r w:rsidR="008D01C6" w:rsidRPr="0082785A">
        <w:rPr>
          <w:lang w:val="lt-LT"/>
        </w:rPr>
        <w:t>B</w:t>
      </w:r>
      <w:r w:rsidR="00BC3FBF" w:rsidRPr="0082785A">
        <w:rPr>
          <w:lang w:val="lt-LT"/>
        </w:rPr>
        <w:t xml:space="preserve">yloje taip pat buvo pateikta teismo medicinos konsultacinė išvada Nr. 0027/24, kurioje nurodyta, kad per šešiasdešimt minučių negalėjo natūraliu būdu iš organizmo (kraujo) pasišalinti 0,52 promilės alkoholio, nes per nurodytą laiką didžiausias galimas iš organizmo pasišalinti alkoholio kiekis – 0,20 promilės (pagal moksliškai patvirtintą Vidmarko formulę), o pagal turimus duomenis galima kategoriškai teigti, kad 14.58 val. (patikrinimas alkotesteriu) </w:t>
      </w:r>
      <w:bookmarkStart w:id="71" w:name="Buk_44"/>
      <w:r w:rsidR="000256B5" w:rsidRPr="000256B5">
        <w:rPr>
          <w:lang w:val="lt-LT"/>
        </w:rPr>
        <w:t xml:space="preserve">E. S. </w:t>
      </w:r>
      <w:bookmarkEnd w:id="71"/>
      <w:r w:rsidR="00BC3FBF" w:rsidRPr="0082785A">
        <w:rPr>
          <w:lang w:val="lt-LT"/>
        </w:rPr>
        <w:t xml:space="preserve">organizme </w:t>
      </w:r>
      <w:r w:rsidR="00BC3FBF" w:rsidRPr="0082785A">
        <w:rPr>
          <w:lang w:val="lt-LT"/>
        </w:rPr>
        <w:lastRenderedPageBreak/>
        <w:t>etilo alkoholio koncentracija nesiekė 0,4 promilės</w:t>
      </w:r>
      <w:r w:rsidR="001F50FE" w:rsidRPr="0082785A">
        <w:rPr>
          <w:lang w:val="lt-LT"/>
        </w:rPr>
        <w:t xml:space="preserve">. Tačiau pažymėtina, kad </w:t>
      </w:r>
      <w:r w:rsidR="008D01C6" w:rsidRPr="0082785A">
        <w:rPr>
          <w:lang w:val="lt-LT"/>
        </w:rPr>
        <w:t>šis tyrimas atliktas ne dėl apsvaigimo laipsnio veikos padarymo metu, o dėl alkoholio pasišalinimo iš organizmo greičio</w:t>
      </w:r>
      <w:r w:rsidR="00E91AE9" w:rsidRPr="0082785A">
        <w:rPr>
          <w:lang w:val="lt-LT"/>
        </w:rPr>
        <w:t>, todėl jo rezultatai niekaip nepaneigia alkotesteriu nustatytų rezultatų</w:t>
      </w:r>
      <w:r w:rsidR="008D01C6" w:rsidRPr="0082785A">
        <w:rPr>
          <w:lang w:val="lt-LT"/>
        </w:rPr>
        <w:t>.</w:t>
      </w:r>
    </w:p>
    <w:p w14:paraId="66C5F3CD" w14:textId="6B4FECE3" w:rsidR="00E859CB" w:rsidRPr="0082785A" w:rsidRDefault="009F0EAB" w:rsidP="00E859CB">
      <w:pPr>
        <w:pStyle w:val="list-paragraph"/>
        <w:spacing w:before="0" w:beforeAutospacing="0" w:after="120" w:afterAutospacing="0"/>
        <w:ind w:left="357" w:hanging="357"/>
        <w:jc w:val="both"/>
        <w:rPr>
          <w:lang w:val="lt-LT"/>
        </w:rPr>
      </w:pPr>
      <w:r w:rsidRPr="0082785A">
        <w:rPr>
          <w:lang w:val="lt-LT"/>
        </w:rPr>
        <w:t>21.</w:t>
      </w:r>
      <w:r w:rsidRPr="0082785A">
        <w:rPr>
          <w:lang w:val="lt-LT"/>
        </w:rPr>
        <w:tab/>
      </w:r>
      <w:r w:rsidR="008D01C6" w:rsidRPr="0082785A">
        <w:rPr>
          <w:lang w:val="lt-LT"/>
        </w:rPr>
        <w:t xml:space="preserve">Todėl, kaip jau minėta, nesant duomenų apie </w:t>
      </w:r>
      <w:r w:rsidR="00644E44" w:rsidRPr="0082785A">
        <w:rPr>
          <w:lang w:val="lt-LT"/>
        </w:rPr>
        <w:t xml:space="preserve">pažeistą patikrinimo </w:t>
      </w:r>
      <w:r w:rsidR="00737B6E" w:rsidRPr="0082785A">
        <w:rPr>
          <w:lang w:val="lt-LT"/>
        </w:rPr>
        <w:t xml:space="preserve">alkoholio matuokliu procedūrą, abejonių dėl alkotesterio tinkamumo naudoti ar abejonių, jog juo atliktos patikros rezultatus galėjo iškreipti kokios nors kitos aplinkybės, </w:t>
      </w:r>
      <w:r w:rsidR="009D7408" w:rsidRPr="0082785A">
        <w:rPr>
          <w:lang w:val="lt-LT"/>
        </w:rPr>
        <w:t>nebuvo pagrindo nesivadovauti juo gautais rezultatai</w:t>
      </w:r>
      <w:r w:rsidR="007511C0" w:rsidRPr="0082785A">
        <w:rPr>
          <w:lang w:val="lt-LT"/>
        </w:rPr>
        <w:t>s</w:t>
      </w:r>
      <w:r w:rsidR="009D7408" w:rsidRPr="0082785A">
        <w:rPr>
          <w:lang w:val="lt-LT"/>
        </w:rPr>
        <w:t xml:space="preserve">, o ligoninėje atliktų tyrimų rezultatai </w:t>
      </w:r>
      <w:r w:rsidR="00D65E32" w:rsidRPr="0082785A">
        <w:rPr>
          <w:lang w:val="lt-LT"/>
        </w:rPr>
        <w:t xml:space="preserve">ir </w:t>
      </w:r>
      <w:r w:rsidR="009D7408" w:rsidRPr="0082785A">
        <w:rPr>
          <w:lang w:val="lt-LT"/>
        </w:rPr>
        <w:t xml:space="preserve">konsultacinė išvada nepaneigia pareigūnų atlikto </w:t>
      </w:r>
      <w:r w:rsidR="00E7698C" w:rsidRPr="0082785A">
        <w:rPr>
          <w:lang w:val="lt-LT"/>
        </w:rPr>
        <w:t>patikrinimo alkotesteriu duomenų.</w:t>
      </w:r>
    </w:p>
    <w:bookmarkEnd w:id="19"/>
    <w:p w14:paraId="05C5F509" w14:textId="1EEB7092" w:rsidR="006C4765" w:rsidRPr="0082785A" w:rsidRDefault="001E2C83" w:rsidP="006C4765">
      <w:pPr>
        <w:pStyle w:val="list-paragraph"/>
        <w:spacing w:before="0" w:beforeAutospacing="0" w:after="120" w:afterAutospacing="0"/>
        <w:ind w:left="357" w:hanging="357"/>
        <w:jc w:val="both"/>
        <w:rPr>
          <w:lang w:val="lt-LT"/>
        </w:rPr>
      </w:pPr>
      <w:r w:rsidRPr="0082785A">
        <w:rPr>
          <w:lang w:val="lt-LT"/>
        </w:rPr>
        <w:t>22.</w:t>
      </w:r>
      <w:r w:rsidRPr="0082785A">
        <w:rPr>
          <w:lang w:val="lt-LT"/>
        </w:rPr>
        <w:tab/>
      </w:r>
      <w:r w:rsidR="00D65E32" w:rsidRPr="0082785A">
        <w:rPr>
          <w:lang w:val="lt-LT"/>
        </w:rPr>
        <w:t xml:space="preserve">Atsižvelgiant </w:t>
      </w:r>
      <w:r w:rsidR="00F16B5B" w:rsidRPr="0082785A">
        <w:rPr>
          <w:lang w:val="lt-LT"/>
        </w:rPr>
        <w:t>į tai, kas išdėstyta, naikinti ap</w:t>
      </w:r>
      <w:r w:rsidR="00BB148E" w:rsidRPr="0082785A">
        <w:rPr>
          <w:lang w:val="lt-LT"/>
        </w:rPr>
        <w:t xml:space="preserve">ygardos </w:t>
      </w:r>
      <w:r w:rsidR="00F16B5B" w:rsidRPr="0082785A">
        <w:rPr>
          <w:lang w:val="lt-LT"/>
        </w:rPr>
        <w:t xml:space="preserve">teismo procesinį sprendimą nėra teisinio pagrindo. </w:t>
      </w:r>
      <w:r w:rsidR="008B4A2C" w:rsidRPr="0082785A">
        <w:rPr>
          <w:lang w:val="lt-LT"/>
        </w:rPr>
        <w:t>T</w:t>
      </w:r>
      <w:r w:rsidR="00F16B5B" w:rsidRPr="0082785A">
        <w:rPr>
          <w:lang w:val="lt-LT"/>
        </w:rPr>
        <w:t>eisėjų kolegija konstatuoja, kad visi pareiškėjo prašyme aptariami bylos duomenys, kurių vertinimas yra ginčijamas, buvo teisingai įvertinti ap</w:t>
      </w:r>
      <w:r w:rsidR="001771A7" w:rsidRPr="0082785A">
        <w:rPr>
          <w:lang w:val="lt-LT"/>
        </w:rPr>
        <w:t>ygardos</w:t>
      </w:r>
      <w:r w:rsidR="00F16B5B" w:rsidRPr="0082785A">
        <w:rPr>
          <w:lang w:val="lt-LT"/>
        </w:rPr>
        <w:t xml:space="preserve"> teisme. </w:t>
      </w:r>
      <w:r w:rsidR="000A7FDF" w:rsidRPr="0082785A">
        <w:rPr>
          <w:lang w:val="lt-LT"/>
        </w:rPr>
        <w:t xml:space="preserve">Apygardos </w:t>
      </w:r>
      <w:r w:rsidR="00F16B5B" w:rsidRPr="0082785A">
        <w:rPr>
          <w:lang w:val="lt-LT"/>
        </w:rPr>
        <w:t>teismo pripažintos įrodytomis faktinės pažeidimo aplinkybės buvo nustatytos įvertinus bylos įrodymų visetą, palyginus ir sugretinus teisėtais būdais gautus ir tiesiogiai teisme ištirtus duomenis, išsamiai ir nešališkai išnagrinėjus aplinkybes, kurios turi reikšmės bylai išspręsti teisingai, patikrinus administracinėn atsakomybėn patraukto asmens parodymus visų bylos duomenų kontekste, todėl nėra pagrindo abejoti teismo nustatytų faktinių aplinkybių, kaip įrodymų vertinimo rezultato, patikimumu.</w:t>
      </w:r>
    </w:p>
    <w:p w14:paraId="37FD00A6" w14:textId="77777777" w:rsidR="00067A82" w:rsidRPr="0082785A" w:rsidRDefault="00067A82" w:rsidP="006E6C43">
      <w:pPr>
        <w:pStyle w:val="prastasiniatinklio"/>
        <w:spacing w:before="0" w:beforeAutospacing="0" w:after="120" w:afterAutospacing="0"/>
        <w:ind w:left="360" w:hanging="360"/>
        <w:jc w:val="both"/>
        <w:rPr>
          <w:lang w:val="lt-LT"/>
        </w:rPr>
      </w:pPr>
    </w:p>
    <w:p w14:paraId="1AD9C6B9" w14:textId="1A3F4A3F" w:rsidR="00461674" w:rsidRPr="0082785A" w:rsidRDefault="00103ECB" w:rsidP="001F0663">
      <w:pPr>
        <w:ind w:firstLine="720"/>
        <w:jc w:val="both"/>
        <w:rPr>
          <w:lang w:val="lt-LT"/>
        </w:rPr>
      </w:pPr>
      <w:r w:rsidRPr="0082785A">
        <w:rPr>
          <w:lang w:val="lt-LT"/>
        </w:rPr>
        <w:t>T</w:t>
      </w:r>
      <w:r w:rsidR="00461674" w:rsidRPr="0082785A">
        <w:rPr>
          <w:lang w:val="lt-LT"/>
        </w:rPr>
        <w:t xml:space="preserve">eisėjų kolegija, vadovaudamasi Lietuvos Respublikos administracinių </w:t>
      </w:r>
      <w:r w:rsidR="00C7428E" w:rsidRPr="0082785A">
        <w:rPr>
          <w:lang w:val="lt-LT"/>
        </w:rPr>
        <w:t>nusižengimų</w:t>
      </w:r>
      <w:r w:rsidR="00461674" w:rsidRPr="0082785A">
        <w:rPr>
          <w:lang w:val="lt-LT"/>
        </w:rPr>
        <w:t xml:space="preserve"> kodekso </w:t>
      </w:r>
      <w:r w:rsidR="00C7428E" w:rsidRPr="0082785A">
        <w:rPr>
          <w:lang w:val="lt-LT"/>
        </w:rPr>
        <w:t>662</w:t>
      </w:r>
      <w:r w:rsidR="00461674" w:rsidRPr="0082785A">
        <w:rPr>
          <w:lang w:val="lt-LT"/>
        </w:rPr>
        <w:t xml:space="preserve"> straipsnio 14 dalies </w:t>
      </w:r>
      <w:r w:rsidR="00D72450" w:rsidRPr="0082785A">
        <w:rPr>
          <w:lang w:val="lt-LT"/>
        </w:rPr>
        <w:t>1 punktu</w:t>
      </w:r>
      <w:r w:rsidR="000A3B0B" w:rsidRPr="0082785A">
        <w:rPr>
          <w:lang w:val="lt-LT"/>
        </w:rPr>
        <w:t>,</w:t>
      </w:r>
    </w:p>
    <w:p w14:paraId="2FA9731C" w14:textId="77777777" w:rsidR="00F231E9" w:rsidRPr="0082785A" w:rsidRDefault="00F231E9" w:rsidP="001F0663">
      <w:pPr>
        <w:ind w:firstLine="720"/>
        <w:jc w:val="both"/>
        <w:rPr>
          <w:lang w:val="lt-LT"/>
        </w:rPr>
      </w:pPr>
    </w:p>
    <w:p w14:paraId="12B1D317" w14:textId="77777777" w:rsidR="00F231E9" w:rsidRPr="0082785A" w:rsidRDefault="00F231E9" w:rsidP="001F0663">
      <w:pPr>
        <w:jc w:val="both"/>
        <w:rPr>
          <w:lang w:val="lt-LT"/>
        </w:rPr>
      </w:pPr>
      <w:r w:rsidRPr="0082785A">
        <w:rPr>
          <w:lang w:val="lt-LT"/>
        </w:rPr>
        <w:t>n u t a r i a :</w:t>
      </w:r>
    </w:p>
    <w:p w14:paraId="4AFBCBA2" w14:textId="77777777" w:rsidR="00C85B3E" w:rsidRPr="0082785A" w:rsidRDefault="00C85B3E" w:rsidP="001F0663">
      <w:pPr>
        <w:jc w:val="both"/>
        <w:rPr>
          <w:lang w:val="lt-LT"/>
        </w:rPr>
      </w:pPr>
    </w:p>
    <w:p w14:paraId="533DA419" w14:textId="67539DAC" w:rsidR="00145705" w:rsidRPr="0082785A" w:rsidRDefault="0093698C" w:rsidP="00145705">
      <w:pPr>
        <w:ind w:firstLine="720"/>
        <w:jc w:val="both"/>
        <w:rPr>
          <w:lang w:val="lt-LT"/>
        </w:rPr>
      </w:pPr>
      <w:r w:rsidRPr="0082785A">
        <w:rPr>
          <w:lang w:val="lt-LT"/>
        </w:rPr>
        <w:t>Palikti Kauno apygardos teismo 2024 m. gruodžio 18 d. nutartį nepakeistą.</w:t>
      </w:r>
    </w:p>
    <w:p w14:paraId="634E7879" w14:textId="77777777" w:rsidR="0017278B" w:rsidRPr="0082785A" w:rsidRDefault="0017278B" w:rsidP="0017278B">
      <w:pPr>
        <w:pStyle w:val="prastasiniatinklio1"/>
        <w:shd w:val="clear" w:color="auto" w:fill="FFFFFF"/>
        <w:tabs>
          <w:tab w:val="left" w:pos="450"/>
        </w:tabs>
        <w:spacing w:before="0" w:after="0"/>
        <w:ind w:left="446"/>
        <w:jc w:val="both"/>
        <w:rPr>
          <w:lang w:val="lt-LT"/>
        </w:rPr>
      </w:pPr>
    </w:p>
    <w:p w14:paraId="334602DD" w14:textId="77777777" w:rsidR="004611D1" w:rsidRPr="0082785A" w:rsidRDefault="004611D1" w:rsidP="001F0663">
      <w:pPr>
        <w:ind w:firstLine="720"/>
        <w:jc w:val="both"/>
        <w:rPr>
          <w:lang w:val="lt-LT"/>
        </w:rPr>
      </w:pPr>
    </w:p>
    <w:p w14:paraId="507C2E4E" w14:textId="57915D72" w:rsidR="000279BF" w:rsidRPr="0082785A" w:rsidRDefault="00F231E9" w:rsidP="001F0663">
      <w:pPr>
        <w:spacing w:line="276" w:lineRule="auto"/>
        <w:jc w:val="both"/>
        <w:rPr>
          <w:lang w:val="lt-LT"/>
        </w:rPr>
      </w:pPr>
      <w:r w:rsidRPr="0082785A">
        <w:rPr>
          <w:lang w:val="lt-LT"/>
        </w:rPr>
        <w:t>Teisėjai</w:t>
      </w: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00607B9E" w:rsidRPr="0082785A">
        <w:rPr>
          <w:lang w:val="lt-LT"/>
        </w:rPr>
        <w:tab/>
      </w:r>
      <w:r w:rsidR="0071773F" w:rsidRPr="0082785A">
        <w:rPr>
          <w:lang w:val="lt-LT"/>
        </w:rPr>
        <w:t>Arūnas Budrys</w:t>
      </w:r>
    </w:p>
    <w:p w14:paraId="4A87FDA8" w14:textId="77777777" w:rsidR="000279BF" w:rsidRPr="0082785A" w:rsidRDefault="000279BF" w:rsidP="001F0663">
      <w:pPr>
        <w:spacing w:line="276" w:lineRule="auto"/>
        <w:jc w:val="both"/>
        <w:rPr>
          <w:lang w:val="lt-LT"/>
        </w:rPr>
      </w:pPr>
    </w:p>
    <w:p w14:paraId="1FE8A085" w14:textId="4994917A" w:rsidR="00355E8B" w:rsidRPr="0082785A" w:rsidRDefault="0071773F" w:rsidP="000279BF">
      <w:pPr>
        <w:spacing w:line="276" w:lineRule="auto"/>
        <w:ind w:left="5760" w:firstLine="720"/>
        <w:jc w:val="both"/>
        <w:rPr>
          <w:lang w:val="lt-LT"/>
        </w:rPr>
      </w:pPr>
      <w:r w:rsidRPr="0082785A">
        <w:rPr>
          <w:lang w:val="lt-LT"/>
        </w:rPr>
        <w:t>Sigita Jokimaitė</w:t>
      </w:r>
    </w:p>
    <w:p w14:paraId="3A62C5B0" w14:textId="7F56990A" w:rsidR="00CE16FC" w:rsidRPr="0082785A" w:rsidRDefault="000279BF" w:rsidP="001F0663">
      <w:pPr>
        <w:spacing w:line="276" w:lineRule="auto"/>
        <w:jc w:val="both"/>
        <w:rPr>
          <w:lang w:val="lt-LT"/>
        </w:rPr>
      </w:pPr>
      <w:r w:rsidRPr="0082785A">
        <w:rPr>
          <w:lang w:val="lt-LT"/>
        </w:rPr>
        <w:tab/>
      </w:r>
      <w:r w:rsidRPr="0082785A">
        <w:rPr>
          <w:lang w:val="lt-LT"/>
        </w:rPr>
        <w:tab/>
      </w:r>
      <w:r w:rsidRPr="0082785A">
        <w:rPr>
          <w:lang w:val="lt-LT"/>
        </w:rPr>
        <w:tab/>
      </w:r>
      <w:r w:rsidRPr="0082785A">
        <w:rPr>
          <w:lang w:val="lt-LT"/>
        </w:rPr>
        <w:tab/>
      </w:r>
      <w:r w:rsidRPr="0082785A">
        <w:rPr>
          <w:lang w:val="lt-LT"/>
        </w:rPr>
        <w:tab/>
      </w:r>
    </w:p>
    <w:p w14:paraId="24ABE52E" w14:textId="390D3720" w:rsidR="000279BF" w:rsidRPr="0082785A" w:rsidRDefault="000279BF" w:rsidP="001F0663">
      <w:pPr>
        <w:spacing w:line="276" w:lineRule="auto"/>
        <w:jc w:val="both"/>
        <w:rPr>
          <w:lang w:val="lt-LT"/>
        </w:rPr>
      </w:pP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Pr="0082785A">
        <w:rPr>
          <w:lang w:val="lt-LT"/>
        </w:rPr>
        <w:tab/>
      </w:r>
      <w:r w:rsidR="0071773F" w:rsidRPr="0082785A">
        <w:rPr>
          <w:lang w:val="lt-LT"/>
        </w:rPr>
        <w:t>Gabrielė Juodkaitė-Granskienė</w:t>
      </w:r>
    </w:p>
    <w:p w14:paraId="37338766" w14:textId="77777777" w:rsidR="00DF3C0E" w:rsidRPr="0082785A" w:rsidRDefault="00DF3C0E" w:rsidP="001F0663">
      <w:pPr>
        <w:spacing w:line="276" w:lineRule="auto"/>
        <w:jc w:val="both"/>
        <w:rPr>
          <w:lang w:val="lt-LT"/>
        </w:rPr>
      </w:pPr>
    </w:p>
    <w:p w14:paraId="3DB5CECD" w14:textId="77777777" w:rsidR="00DF3C0E" w:rsidRPr="0082785A" w:rsidRDefault="00DF3C0E" w:rsidP="001F0663">
      <w:pPr>
        <w:spacing w:line="276" w:lineRule="auto"/>
        <w:jc w:val="both"/>
        <w:rPr>
          <w:lang w:val="lt-LT"/>
        </w:rPr>
      </w:pPr>
    </w:p>
    <w:p w14:paraId="5139AD8D" w14:textId="77777777" w:rsidR="00DF3C0E" w:rsidRPr="0082785A" w:rsidRDefault="00DF3C0E" w:rsidP="001F0663">
      <w:pPr>
        <w:spacing w:line="276" w:lineRule="auto"/>
        <w:jc w:val="both"/>
        <w:rPr>
          <w:lang w:val="en-US"/>
        </w:rPr>
      </w:pPr>
    </w:p>
    <w:sectPr w:rsidR="00DF3C0E" w:rsidRPr="0082785A" w:rsidSect="0088371C">
      <w:headerReference w:type="even" r:id="rId13"/>
      <w:headerReference w:type="defaul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FFB26" w14:textId="77777777" w:rsidR="00AD49D5" w:rsidRDefault="00AD49D5">
      <w:r>
        <w:separator/>
      </w:r>
    </w:p>
  </w:endnote>
  <w:endnote w:type="continuationSeparator" w:id="0">
    <w:p w14:paraId="76B580FD" w14:textId="77777777" w:rsidR="00AD49D5" w:rsidRDefault="00AD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B37BB" w14:textId="77777777" w:rsidR="00AD49D5" w:rsidRDefault="00AD49D5">
      <w:r>
        <w:separator/>
      </w:r>
    </w:p>
  </w:footnote>
  <w:footnote w:type="continuationSeparator" w:id="0">
    <w:p w14:paraId="54B7680B" w14:textId="77777777" w:rsidR="00AD49D5" w:rsidRDefault="00AD4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073C" w14:textId="2AB1F8EB" w:rsidR="0091253F" w:rsidRDefault="00C72317">
    <w:pPr>
      <w:pStyle w:val="Antrats"/>
      <w:framePr w:wrap="around" w:vAnchor="text" w:hAnchor="margin" w:xAlign="center" w:y="1"/>
      <w:rPr>
        <w:rStyle w:val="Puslapionumeris"/>
      </w:rPr>
    </w:pPr>
    <w:r>
      <w:rPr>
        <w:rStyle w:val="Puslapionumeris"/>
      </w:rPr>
      <w:fldChar w:fldCharType="begin"/>
    </w:r>
    <w:r w:rsidR="0091253F">
      <w:rPr>
        <w:rStyle w:val="Puslapionumeris"/>
      </w:rPr>
      <w:instrText xml:space="preserve">PAGE  </w:instrText>
    </w:r>
    <w:r>
      <w:rPr>
        <w:rStyle w:val="Puslapionumeris"/>
      </w:rPr>
      <w:fldChar w:fldCharType="separate"/>
    </w:r>
    <w:r w:rsidR="00847AB4">
      <w:rPr>
        <w:rStyle w:val="Puslapionumeris"/>
        <w:noProof/>
      </w:rPr>
      <w:t>6</w:t>
    </w:r>
    <w:r>
      <w:rPr>
        <w:rStyle w:val="Puslapionumeris"/>
      </w:rPr>
      <w:fldChar w:fldCharType="end"/>
    </w:r>
  </w:p>
  <w:p w14:paraId="5E3E88C6" w14:textId="77777777" w:rsidR="0091253F"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E033" w14:textId="70168ECD" w:rsidR="0091253F" w:rsidRDefault="00C72317">
    <w:pPr>
      <w:pStyle w:val="Antrats"/>
      <w:framePr w:wrap="around" w:vAnchor="text" w:hAnchor="margin" w:xAlign="center" w:y="1"/>
      <w:jc w:val="center"/>
      <w:rPr>
        <w:rStyle w:val="Puslapionumeris"/>
      </w:rPr>
    </w:pPr>
    <w:r>
      <w:rPr>
        <w:rStyle w:val="Puslapionumeris"/>
      </w:rPr>
      <w:fldChar w:fldCharType="begin"/>
    </w:r>
    <w:r w:rsidR="0091253F">
      <w:rPr>
        <w:rStyle w:val="Puslapionumeris"/>
      </w:rPr>
      <w:instrText xml:space="preserve">PAGE  </w:instrText>
    </w:r>
    <w:r>
      <w:rPr>
        <w:rStyle w:val="Puslapionumeris"/>
      </w:rPr>
      <w:fldChar w:fldCharType="separate"/>
    </w:r>
    <w:r w:rsidR="00CB2634">
      <w:rPr>
        <w:rStyle w:val="Puslapionumeris"/>
        <w:noProof/>
      </w:rPr>
      <w:t>2</w:t>
    </w:r>
    <w:r>
      <w:rPr>
        <w:rStyle w:val="Puslapionumeris"/>
      </w:rPr>
      <w:fldChar w:fldCharType="end"/>
    </w:r>
  </w:p>
  <w:p w14:paraId="6988F7FD" w14:textId="77777777" w:rsidR="0091253F"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142B"/>
    <w:multiLevelType w:val="multilevel"/>
    <w:tmpl w:val="C3B0B236"/>
    <w:lvl w:ilvl="0">
      <w:start w:val="1"/>
      <w:numFmt w:val="decimal"/>
      <w:lvlText w:val="%1."/>
      <w:lvlJc w:val="left"/>
      <w:pPr>
        <w:ind w:left="720" w:hanging="360"/>
      </w:pPr>
      <w:rPr>
        <w:i w:val="0"/>
        <w:color w:val="auto"/>
        <w:sz w:val="24"/>
        <w:szCs w:val="24"/>
      </w:rPr>
    </w:lvl>
    <w:lvl w:ilvl="1">
      <w:start w:val="1"/>
      <w:numFmt w:val="decimal"/>
      <w:lvlText w:val="%1.%2."/>
      <w:lvlJc w:val="left"/>
      <w:pPr>
        <w:ind w:left="785" w:hanging="360"/>
      </w:pPr>
      <w:rPr>
        <w:sz w:val="24"/>
        <w:szCs w:val="24"/>
      </w:rPr>
    </w:lvl>
    <w:lvl w:ilvl="2">
      <w:start w:val="1"/>
      <w:numFmt w:val="decimal"/>
      <w:lvlText w:val="%1.%2.%3."/>
      <w:lvlJc w:val="left"/>
      <w:pPr>
        <w:ind w:left="1210" w:hanging="720"/>
      </w:pPr>
    </w:lvl>
    <w:lvl w:ilvl="3">
      <w:start w:val="1"/>
      <w:numFmt w:val="decimal"/>
      <w:lvlText w:val="%1.%2.%3.%4."/>
      <w:lvlJc w:val="left"/>
      <w:pPr>
        <w:ind w:left="1275" w:hanging="720"/>
      </w:pPr>
    </w:lvl>
    <w:lvl w:ilvl="4">
      <w:start w:val="1"/>
      <w:numFmt w:val="decimal"/>
      <w:lvlText w:val="%1.%2.%3.%4.%5."/>
      <w:lvlJc w:val="left"/>
      <w:pPr>
        <w:ind w:left="1700" w:hanging="1080"/>
      </w:pPr>
    </w:lvl>
    <w:lvl w:ilvl="5">
      <w:start w:val="1"/>
      <w:numFmt w:val="decimal"/>
      <w:lvlText w:val="%1.%2.%3.%4.%5.%6."/>
      <w:lvlJc w:val="left"/>
      <w:pPr>
        <w:ind w:left="1765" w:hanging="1080"/>
      </w:pPr>
    </w:lvl>
    <w:lvl w:ilvl="6">
      <w:start w:val="1"/>
      <w:numFmt w:val="decimal"/>
      <w:lvlText w:val="%1.%2.%3.%4.%5.%6.%7."/>
      <w:lvlJc w:val="left"/>
      <w:pPr>
        <w:ind w:left="2190" w:hanging="1440"/>
      </w:pPr>
    </w:lvl>
    <w:lvl w:ilvl="7">
      <w:start w:val="1"/>
      <w:numFmt w:val="decimal"/>
      <w:lvlText w:val="%1.%2.%3.%4.%5.%6.%7.%8."/>
      <w:lvlJc w:val="left"/>
      <w:pPr>
        <w:ind w:left="2255" w:hanging="1440"/>
      </w:pPr>
    </w:lvl>
    <w:lvl w:ilvl="8">
      <w:start w:val="1"/>
      <w:numFmt w:val="decimal"/>
      <w:lvlText w:val="%1.%2.%3.%4.%5.%6.%7.%8.%9."/>
      <w:lvlJc w:val="left"/>
      <w:pPr>
        <w:ind w:left="2680" w:hanging="1800"/>
      </w:pPr>
    </w:lvl>
  </w:abstractNum>
  <w:abstractNum w:abstractNumId="1" w15:restartNumberingAfterBreak="0">
    <w:nsid w:val="07241F2A"/>
    <w:multiLevelType w:val="hybridMultilevel"/>
    <w:tmpl w:val="FB044F3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B21428"/>
    <w:multiLevelType w:val="multilevel"/>
    <w:tmpl w:val="0427001F"/>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DF57C4"/>
    <w:multiLevelType w:val="hybridMultilevel"/>
    <w:tmpl w:val="9C1C8DE6"/>
    <w:lvl w:ilvl="0" w:tplc="085CF8B4">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93E85"/>
    <w:multiLevelType w:val="multilevel"/>
    <w:tmpl w:val="C0F898C0"/>
    <w:lvl w:ilvl="0">
      <w:start w:val="1"/>
      <w:numFmt w:val="decimal"/>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FA64FA2"/>
    <w:multiLevelType w:val="multilevel"/>
    <w:tmpl w:val="0DE8FB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963C79"/>
    <w:multiLevelType w:val="multilevel"/>
    <w:tmpl w:val="7710470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4111C2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C80F36"/>
    <w:multiLevelType w:val="multilevel"/>
    <w:tmpl w:val="5752425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24E59CF"/>
    <w:multiLevelType w:val="multilevel"/>
    <w:tmpl w:val="5BD0AED2"/>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62E2011"/>
    <w:multiLevelType w:val="multilevel"/>
    <w:tmpl w:val="6B400CCC"/>
    <w:lvl w:ilvl="0">
      <w:start w:val="1"/>
      <w:numFmt w:val="decimal"/>
      <w:lvlText w:val="%1."/>
      <w:lvlJc w:val="left"/>
      <w:pPr>
        <w:ind w:left="720" w:hanging="360"/>
      </w:pPr>
      <w:rPr>
        <w:i w:val="0"/>
        <w:iCs w:val="0"/>
      </w:rPr>
    </w:lvl>
    <w:lvl w:ilvl="1">
      <w:start w:val="1"/>
      <w:numFmt w:val="decimal"/>
      <w:isLgl/>
      <w:lvlText w:val="%1.%2."/>
      <w:lvlJc w:val="left"/>
      <w:pPr>
        <w:ind w:left="928"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6" w15:restartNumberingAfterBreak="0">
    <w:nsid w:val="4FC6135E"/>
    <w:multiLevelType w:val="multilevel"/>
    <w:tmpl w:val="61C65BFC"/>
    <w:lvl w:ilvl="0">
      <w:start w:val="1"/>
      <w:numFmt w:val="decimal"/>
      <w:lvlText w:val="%1."/>
      <w:lvlJc w:val="left"/>
      <w:pPr>
        <w:ind w:left="630" w:hanging="360"/>
      </w:pPr>
      <w:rPr>
        <w:i w:val="0"/>
        <w:iCs w:val="0"/>
        <w:color w:val="auto"/>
      </w:rPr>
    </w:lvl>
    <w:lvl w:ilvl="1">
      <w:start w:val="1"/>
      <w:numFmt w:val="decimal"/>
      <w:isLgl/>
      <w:lvlText w:val="%1.%2"/>
      <w:lvlJc w:val="left"/>
      <w:pPr>
        <w:ind w:left="540" w:hanging="360"/>
      </w:pPr>
      <w:rPr>
        <w:rFonts w:hint="default"/>
        <w:i w:val="0"/>
        <w:i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7" w15:restartNumberingAfterBreak="0">
    <w:nsid w:val="52AC5298"/>
    <w:multiLevelType w:val="hybridMultilevel"/>
    <w:tmpl w:val="E064E9C2"/>
    <w:lvl w:ilvl="0" w:tplc="841A4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D275FD"/>
    <w:multiLevelType w:val="hybridMultilevel"/>
    <w:tmpl w:val="8926F02E"/>
    <w:lvl w:ilvl="0" w:tplc="3FDAF51A">
      <w:start w:val="1"/>
      <w:numFmt w:val="upp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2" w15:restartNumberingAfterBreak="0">
    <w:nsid w:val="5E5B243C"/>
    <w:multiLevelType w:val="multilevel"/>
    <w:tmpl w:val="D722ABC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8526F01"/>
    <w:multiLevelType w:val="multilevel"/>
    <w:tmpl w:val="0C7EA1A8"/>
    <w:lvl w:ilvl="0">
      <w:start w:val="1"/>
      <w:numFmt w:val="decimal"/>
      <w:lvlText w:val="%1."/>
      <w:lvlJc w:val="left"/>
      <w:pPr>
        <w:ind w:left="432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2F2915"/>
    <w:multiLevelType w:val="multilevel"/>
    <w:tmpl w:val="D29C4752"/>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7F7E4F44"/>
    <w:multiLevelType w:val="multilevel"/>
    <w:tmpl w:val="CA8E5F08"/>
    <w:lvl w:ilvl="0">
      <w:start w:val="1"/>
      <w:numFmt w:val="decimal"/>
      <w:lvlText w:val="%1."/>
      <w:lvlJc w:val="left"/>
      <w:pPr>
        <w:ind w:left="360" w:hanging="360"/>
      </w:pPr>
      <w:rPr>
        <w:rFonts w:eastAsiaTheme="minorHAnsi"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794177221">
    <w:abstractNumId w:val="20"/>
  </w:num>
  <w:num w:numId="2" w16cid:durableId="594442300">
    <w:abstractNumId w:val="6"/>
  </w:num>
  <w:num w:numId="3" w16cid:durableId="1769110663">
    <w:abstractNumId w:val="19"/>
  </w:num>
  <w:num w:numId="4" w16cid:durableId="484398901">
    <w:abstractNumId w:val="7"/>
  </w:num>
  <w:num w:numId="5" w16cid:durableId="1765879678">
    <w:abstractNumId w:val="26"/>
  </w:num>
  <w:num w:numId="6" w16cid:durableId="1677725491">
    <w:abstractNumId w:val="23"/>
  </w:num>
  <w:num w:numId="7" w16cid:durableId="905844161">
    <w:abstractNumId w:val="27"/>
  </w:num>
  <w:num w:numId="8" w16cid:durableId="89203627">
    <w:abstractNumId w:val="5"/>
  </w:num>
  <w:num w:numId="9" w16cid:durableId="1903327247">
    <w:abstractNumId w:val="21"/>
  </w:num>
  <w:num w:numId="10" w16cid:durableId="1654748596">
    <w:abstractNumId w:val="8"/>
  </w:num>
  <w:num w:numId="11" w16cid:durableId="134683811">
    <w:abstractNumId w:val="12"/>
  </w:num>
  <w:num w:numId="12" w16cid:durableId="1909924805">
    <w:abstractNumId w:val="11"/>
  </w:num>
  <w:num w:numId="13" w16cid:durableId="1634678304">
    <w:abstractNumId w:val="25"/>
  </w:num>
  <w:num w:numId="14" w16cid:durableId="1504858668">
    <w:abstractNumId w:val="28"/>
  </w:num>
  <w:num w:numId="15" w16cid:durableId="2096123750">
    <w:abstractNumId w:val="9"/>
  </w:num>
  <w:num w:numId="16" w16cid:durableId="1580018435">
    <w:abstractNumId w:val="10"/>
  </w:num>
  <w:num w:numId="17" w16cid:durableId="1536458527">
    <w:abstractNumId w:val="1"/>
  </w:num>
  <w:num w:numId="18" w16cid:durableId="917522128">
    <w:abstractNumId w:val="22"/>
  </w:num>
  <w:num w:numId="19" w16cid:durableId="1446845991">
    <w:abstractNumId w:val="13"/>
  </w:num>
  <w:num w:numId="20" w16cid:durableId="2120951216">
    <w:abstractNumId w:val="4"/>
  </w:num>
  <w:num w:numId="21" w16cid:durableId="252445395">
    <w:abstractNumId w:val="3"/>
  </w:num>
  <w:num w:numId="22" w16cid:durableId="449131027">
    <w:abstractNumId w:val="17"/>
  </w:num>
  <w:num w:numId="23" w16cid:durableId="418255231">
    <w:abstractNumId w:val="2"/>
  </w:num>
  <w:num w:numId="24" w16cid:durableId="1772705593">
    <w:abstractNumId w:val="15"/>
  </w:num>
  <w:num w:numId="25" w16cid:durableId="1732996787">
    <w:abstractNumId w:val="18"/>
  </w:num>
  <w:num w:numId="26" w16cid:durableId="720442145">
    <w:abstractNumId w:val="24"/>
  </w:num>
  <w:num w:numId="27" w16cid:durableId="1156266064">
    <w:abstractNumId w:val="14"/>
  </w:num>
  <w:num w:numId="28" w16cid:durableId="687829975">
    <w:abstractNumId w:val="16"/>
  </w:num>
  <w:num w:numId="29" w16cid:durableId="865017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127B"/>
    <w:rsid w:val="000023D5"/>
    <w:rsid w:val="00004699"/>
    <w:rsid w:val="000046D5"/>
    <w:rsid w:val="00004DF7"/>
    <w:rsid w:val="00004E8C"/>
    <w:rsid w:val="00005370"/>
    <w:rsid w:val="00005BE4"/>
    <w:rsid w:val="00011479"/>
    <w:rsid w:val="00012327"/>
    <w:rsid w:val="00012477"/>
    <w:rsid w:val="00013E7B"/>
    <w:rsid w:val="000156C5"/>
    <w:rsid w:val="00015F95"/>
    <w:rsid w:val="00016AB5"/>
    <w:rsid w:val="00016D49"/>
    <w:rsid w:val="00017DD6"/>
    <w:rsid w:val="00020AAD"/>
    <w:rsid w:val="00022DB4"/>
    <w:rsid w:val="00023D4E"/>
    <w:rsid w:val="0002418B"/>
    <w:rsid w:val="000256B5"/>
    <w:rsid w:val="000267EC"/>
    <w:rsid w:val="000279BF"/>
    <w:rsid w:val="00030510"/>
    <w:rsid w:val="000315AD"/>
    <w:rsid w:val="00031CA7"/>
    <w:rsid w:val="00034777"/>
    <w:rsid w:val="00035D53"/>
    <w:rsid w:val="00035F8D"/>
    <w:rsid w:val="0003721B"/>
    <w:rsid w:val="000428E8"/>
    <w:rsid w:val="00042F55"/>
    <w:rsid w:val="00043722"/>
    <w:rsid w:val="00044DA6"/>
    <w:rsid w:val="00045074"/>
    <w:rsid w:val="00045735"/>
    <w:rsid w:val="00046A68"/>
    <w:rsid w:val="00047090"/>
    <w:rsid w:val="00047CEE"/>
    <w:rsid w:val="00050003"/>
    <w:rsid w:val="00050AEA"/>
    <w:rsid w:val="00050C6D"/>
    <w:rsid w:val="0005130B"/>
    <w:rsid w:val="0005247B"/>
    <w:rsid w:val="00053391"/>
    <w:rsid w:val="000541F7"/>
    <w:rsid w:val="00054941"/>
    <w:rsid w:val="00054D95"/>
    <w:rsid w:val="0005518D"/>
    <w:rsid w:val="000566F1"/>
    <w:rsid w:val="00056778"/>
    <w:rsid w:val="0005696D"/>
    <w:rsid w:val="00057C1F"/>
    <w:rsid w:val="00060A4B"/>
    <w:rsid w:val="00061F46"/>
    <w:rsid w:val="00062129"/>
    <w:rsid w:val="000623ED"/>
    <w:rsid w:val="000631D8"/>
    <w:rsid w:val="00063AB3"/>
    <w:rsid w:val="0006413F"/>
    <w:rsid w:val="000648A2"/>
    <w:rsid w:val="00064920"/>
    <w:rsid w:val="00064AE9"/>
    <w:rsid w:val="00065F93"/>
    <w:rsid w:val="00066B0B"/>
    <w:rsid w:val="00067A82"/>
    <w:rsid w:val="00070384"/>
    <w:rsid w:val="00071727"/>
    <w:rsid w:val="000725BC"/>
    <w:rsid w:val="0007285E"/>
    <w:rsid w:val="0007286D"/>
    <w:rsid w:val="00072D85"/>
    <w:rsid w:val="00074F50"/>
    <w:rsid w:val="000755B9"/>
    <w:rsid w:val="00077F1C"/>
    <w:rsid w:val="000801A2"/>
    <w:rsid w:val="00081928"/>
    <w:rsid w:val="00081C5B"/>
    <w:rsid w:val="00081C72"/>
    <w:rsid w:val="00081E08"/>
    <w:rsid w:val="000821E5"/>
    <w:rsid w:val="00083627"/>
    <w:rsid w:val="000837D7"/>
    <w:rsid w:val="00083B2D"/>
    <w:rsid w:val="00084095"/>
    <w:rsid w:val="000844EE"/>
    <w:rsid w:val="00086354"/>
    <w:rsid w:val="00086CC6"/>
    <w:rsid w:val="00086EAC"/>
    <w:rsid w:val="00090E83"/>
    <w:rsid w:val="000913EB"/>
    <w:rsid w:val="00093F0E"/>
    <w:rsid w:val="000951BC"/>
    <w:rsid w:val="00095206"/>
    <w:rsid w:val="00095558"/>
    <w:rsid w:val="000959FC"/>
    <w:rsid w:val="000962A4"/>
    <w:rsid w:val="000975C1"/>
    <w:rsid w:val="000A0B1A"/>
    <w:rsid w:val="000A2C45"/>
    <w:rsid w:val="000A3418"/>
    <w:rsid w:val="000A38AE"/>
    <w:rsid w:val="000A3B0B"/>
    <w:rsid w:val="000A3B60"/>
    <w:rsid w:val="000A3DE4"/>
    <w:rsid w:val="000A456C"/>
    <w:rsid w:val="000A4E5B"/>
    <w:rsid w:val="000A67AC"/>
    <w:rsid w:val="000A7FDF"/>
    <w:rsid w:val="000B07F1"/>
    <w:rsid w:val="000B28F7"/>
    <w:rsid w:val="000B3549"/>
    <w:rsid w:val="000B39CF"/>
    <w:rsid w:val="000B3BE1"/>
    <w:rsid w:val="000B4EA7"/>
    <w:rsid w:val="000B72EB"/>
    <w:rsid w:val="000B736B"/>
    <w:rsid w:val="000B7A57"/>
    <w:rsid w:val="000B7FB2"/>
    <w:rsid w:val="000C067E"/>
    <w:rsid w:val="000C1CB8"/>
    <w:rsid w:val="000C2A6C"/>
    <w:rsid w:val="000C5119"/>
    <w:rsid w:val="000C5568"/>
    <w:rsid w:val="000C56F5"/>
    <w:rsid w:val="000C5B29"/>
    <w:rsid w:val="000C62CE"/>
    <w:rsid w:val="000C6F2A"/>
    <w:rsid w:val="000C7EC2"/>
    <w:rsid w:val="000D0521"/>
    <w:rsid w:val="000D2D1B"/>
    <w:rsid w:val="000D2D5F"/>
    <w:rsid w:val="000D2E65"/>
    <w:rsid w:val="000D4943"/>
    <w:rsid w:val="000D49DC"/>
    <w:rsid w:val="000D58B6"/>
    <w:rsid w:val="000D67FA"/>
    <w:rsid w:val="000D711E"/>
    <w:rsid w:val="000D7322"/>
    <w:rsid w:val="000D76C4"/>
    <w:rsid w:val="000E26C4"/>
    <w:rsid w:val="000E2BFD"/>
    <w:rsid w:val="000E38AD"/>
    <w:rsid w:val="000E43F6"/>
    <w:rsid w:val="000E5906"/>
    <w:rsid w:val="000E6517"/>
    <w:rsid w:val="000E7E74"/>
    <w:rsid w:val="000F265F"/>
    <w:rsid w:val="000F2A37"/>
    <w:rsid w:val="000F2C89"/>
    <w:rsid w:val="000F39FA"/>
    <w:rsid w:val="000F61CC"/>
    <w:rsid w:val="000F7326"/>
    <w:rsid w:val="000F7F4F"/>
    <w:rsid w:val="00100113"/>
    <w:rsid w:val="00101483"/>
    <w:rsid w:val="00102561"/>
    <w:rsid w:val="00102706"/>
    <w:rsid w:val="00103293"/>
    <w:rsid w:val="001034F3"/>
    <w:rsid w:val="00103800"/>
    <w:rsid w:val="00103ECB"/>
    <w:rsid w:val="001044B2"/>
    <w:rsid w:val="001049EC"/>
    <w:rsid w:val="001051CC"/>
    <w:rsid w:val="00110B38"/>
    <w:rsid w:val="00111984"/>
    <w:rsid w:val="00112C72"/>
    <w:rsid w:val="00112F6D"/>
    <w:rsid w:val="0011377F"/>
    <w:rsid w:val="00113BAD"/>
    <w:rsid w:val="00113BBE"/>
    <w:rsid w:val="00114317"/>
    <w:rsid w:val="00115C05"/>
    <w:rsid w:val="00117A37"/>
    <w:rsid w:val="00117A4B"/>
    <w:rsid w:val="00121628"/>
    <w:rsid w:val="00122774"/>
    <w:rsid w:val="0012542E"/>
    <w:rsid w:val="00126331"/>
    <w:rsid w:val="001277DF"/>
    <w:rsid w:val="001304FE"/>
    <w:rsid w:val="00130A9A"/>
    <w:rsid w:val="00130D35"/>
    <w:rsid w:val="00133867"/>
    <w:rsid w:val="00135133"/>
    <w:rsid w:val="00137E90"/>
    <w:rsid w:val="001402F1"/>
    <w:rsid w:val="00140556"/>
    <w:rsid w:val="00143B12"/>
    <w:rsid w:val="00144322"/>
    <w:rsid w:val="0014440B"/>
    <w:rsid w:val="001448E1"/>
    <w:rsid w:val="00145705"/>
    <w:rsid w:val="001501C8"/>
    <w:rsid w:val="00151804"/>
    <w:rsid w:val="00151D25"/>
    <w:rsid w:val="00151D70"/>
    <w:rsid w:val="00152854"/>
    <w:rsid w:val="00152F97"/>
    <w:rsid w:val="00153538"/>
    <w:rsid w:val="00156FEC"/>
    <w:rsid w:val="0015769F"/>
    <w:rsid w:val="001576F1"/>
    <w:rsid w:val="00157E65"/>
    <w:rsid w:val="00160623"/>
    <w:rsid w:val="00161583"/>
    <w:rsid w:val="001616C8"/>
    <w:rsid w:val="00161ADB"/>
    <w:rsid w:val="00162AE9"/>
    <w:rsid w:val="00162C0B"/>
    <w:rsid w:val="001639D0"/>
    <w:rsid w:val="001643BD"/>
    <w:rsid w:val="00164F87"/>
    <w:rsid w:val="0016765F"/>
    <w:rsid w:val="00170375"/>
    <w:rsid w:val="00170693"/>
    <w:rsid w:val="00170D8C"/>
    <w:rsid w:val="00170FD1"/>
    <w:rsid w:val="00171AA0"/>
    <w:rsid w:val="0017278B"/>
    <w:rsid w:val="00172D24"/>
    <w:rsid w:val="00174832"/>
    <w:rsid w:val="00175A88"/>
    <w:rsid w:val="001766AE"/>
    <w:rsid w:val="00176AE1"/>
    <w:rsid w:val="001771A7"/>
    <w:rsid w:val="001804EF"/>
    <w:rsid w:val="001812A7"/>
    <w:rsid w:val="00181C10"/>
    <w:rsid w:val="00181DF2"/>
    <w:rsid w:val="001865AA"/>
    <w:rsid w:val="0018687A"/>
    <w:rsid w:val="00186A71"/>
    <w:rsid w:val="001904AF"/>
    <w:rsid w:val="00190D35"/>
    <w:rsid w:val="001926AB"/>
    <w:rsid w:val="0019396A"/>
    <w:rsid w:val="00195327"/>
    <w:rsid w:val="001954E6"/>
    <w:rsid w:val="00196339"/>
    <w:rsid w:val="00197C6A"/>
    <w:rsid w:val="001A043E"/>
    <w:rsid w:val="001A12F2"/>
    <w:rsid w:val="001A1B30"/>
    <w:rsid w:val="001A2EA0"/>
    <w:rsid w:val="001A3495"/>
    <w:rsid w:val="001A5428"/>
    <w:rsid w:val="001A5777"/>
    <w:rsid w:val="001A73BC"/>
    <w:rsid w:val="001B0E32"/>
    <w:rsid w:val="001B1EB0"/>
    <w:rsid w:val="001B3FE4"/>
    <w:rsid w:val="001B5206"/>
    <w:rsid w:val="001B5ACC"/>
    <w:rsid w:val="001B6B1C"/>
    <w:rsid w:val="001B7AF7"/>
    <w:rsid w:val="001B7D05"/>
    <w:rsid w:val="001C181F"/>
    <w:rsid w:val="001C475E"/>
    <w:rsid w:val="001C52D6"/>
    <w:rsid w:val="001C6091"/>
    <w:rsid w:val="001D0F8F"/>
    <w:rsid w:val="001D13A4"/>
    <w:rsid w:val="001D1D7C"/>
    <w:rsid w:val="001D2C56"/>
    <w:rsid w:val="001D3330"/>
    <w:rsid w:val="001D3868"/>
    <w:rsid w:val="001D48FD"/>
    <w:rsid w:val="001D4C26"/>
    <w:rsid w:val="001D4ED4"/>
    <w:rsid w:val="001D5483"/>
    <w:rsid w:val="001D5502"/>
    <w:rsid w:val="001D6534"/>
    <w:rsid w:val="001D6CD0"/>
    <w:rsid w:val="001D7201"/>
    <w:rsid w:val="001E166C"/>
    <w:rsid w:val="001E188F"/>
    <w:rsid w:val="001E2C83"/>
    <w:rsid w:val="001E388D"/>
    <w:rsid w:val="001E3C84"/>
    <w:rsid w:val="001E459F"/>
    <w:rsid w:val="001E49A9"/>
    <w:rsid w:val="001E70F3"/>
    <w:rsid w:val="001F0039"/>
    <w:rsid w:val="001F0663"/>
    <w:rsid w:val="001F0ACA"/>
    <w:rsid w:val="001F1CBD"/>
    <w:rsid w:val="001F49A1"/>
    <w:rsid w:val="001F50FE"/>
    <w:rsid w:val="001F515A"/>
    <w:rsid w:val="001F56BC"/>
    <w:rsid w:val="001F675C"/>
    <w:rsid w:val="001F6BC1"/>
    <w:rsid w:val="001F750D"/>
    <w:rsid w:val="00200177"/>
    <w:rsid w:val="00201104"/>
    <w:rsid w:val="002022C3"/>
    <w:rsid w:val="002022FF"/>
    <w:rsid w:val="002033E4"/>
    <w:rsid w:val="00203D88"/>
    <w:rsid w:val="002049CE"/>
    <w:rsid w:val="00204CB9"/>
    <w:rsid w:val="00206025"/>
    <w:rsid w:val="00206451"/>
    <w:rsid w:val="00206D70"/>
    <w:rsid w:val="0020760D"/>
    <w:rsid w:val="00207AF7"/>
    <w:rsid w:val="00207B57"/>
    <w:rsid w:val="00207E52"/>
    <w:rsid w:val="00213F68"/>
    <w:rsid w:val="002143DC"/>
    <w:rsid w:val="002145D6"/>
    <w:rsid w:val="002156B9"/>
    <w:rsid w:val="00215DF1"/>
    <w:rsid w:val="00215F5C"/>
    <w:rsid w:val="0021644A"/>
    <w:rsid w:val="00216CFD"/>
    <w:rsid w:val="00216DF6"/>
    <w:rsid w:val="00217037"/>
    <w:rsid w:val="00217EC3"/>
    <w:rsid w:val="002217CE"/>
    <w:rsid w:val="00221F1F"/>
    <w:rsid w:val="00223526"/>
    <w:rsid w:val="0022353E"/>
    <w:rsid w:val="00223609"/>
    <w:rsid w:val="00224C83"/>
    <w:rsid w:val="0022601E"/>
    <w:rsid w:val="00226080"/>
    <w:rsid w:val="00227BCA"/>
    <w:rsid w:val="0023009B"/>
    <w:rsid w:val="002325F5"/>
    <w:rsid w:val="00232DE1"/>
    <w:rsid w:val="002333D0"/>
    <w:rsid w:val="002351A5"/>
    <w:rsid w:val="0023714A"/>
    <w:rsid w:val="00237FD9"/>
    <w:rsid w:val="002410B4"/>
    <w:rsid w:val="002413E1"/>
    <w:rsid w:val="00242118"/>
    <w:rsid w:val="00242371"/>
    <w:rsid w:val="002434B6"/>
    <w:rsid w:val="00243683"/>
    <w:rsid w:val="002455A3"/>
    <w:rsid w:val="0024565D"/>
    <w:rsid w:val="0024580A"/>
    <w:rsid w:val="00246AA5"/>
    <w:rsid w:val="00246D99"/>
    <w:rsid w:val="00250DF2"/>
    <w:rsid w:val="00252ED1"/>
    <w:rsid w:val="002532A3"/>
    <w:rsid w:val="00253394"/>
    <w:rsid w:val="00255390"/>
    <w:rsid w:val="00262628"/>
    <w:rsid w:val="00263407"/>
    <w:rsid w:val="00263B0B"/>
    <w:rsid w:val="002649E9"/>
    <w:rsid w:val="00264BC1"/>
    <w:rsid w:val="00265FD3"/>
    <w:rsid w:val="00266391"/>
    <w:rsid w:val="00266AF7"/>
    <w:rsid w:val="00266E76"/>
    <w:rsid w:val="002672B4"/>
    <w:rsid w:val="0027183A"/>
    <w:rsid w:val="00271F4C"/>
    <w:rsid w:val="00271FE8"/>
    <w:rsid w:val="00272A84"/>
    <w:rsid w:val="00272E96"/>
    <w:rsid w:val="00273852"/>
    <w:rsid w:val="00274AF0"/>
    <w:rsid w:val="00274D29"/>
    <w:rsid w:val="00276722"/>
    <w:rsid w:val="002770DF"/>
    <w:rsid w:val="002775A2"/>
    <w:rsid w:val="0027791B"/>
    <w:rsid w:val="00280D54"/>
    <w:rsid w:val="00281D9E"/>
    <w:rsid w:val="0028245E"/>
    <w:rsid w:val="002825B7"/>
    <w:rsid w:val="00283F08"/>
    <w:rsid w:val="002847B4"/>
    <w:rsid w:val="00284C87"/>
    <w:rsid w:val="00284EF0"/>
    <w:rsid w:val="002867E6"/>
    <w:rsid w:val="00286C81"/>
    <w:rsid w:val="00286E61"/>
    <w:rsid w:val="0029235D"/>
    <w:rsid w:val="00292FB1"/>
    <w:rsid w:val="00293A90"/>
    <w:rsid w:val="002957F1"/>
    <w:rsid w:val="0029788C"/>
    <w:rsid w:val="00297BC7"/>
    <w:rsid w:val="002A07EE"/>
    <w:rsid w:val="002A081F"/>
    <w:rsid w:val="002A0C8B"/>
    <w:rsid w:val="002A12F1"/>
    <w:rsid w:val="002A1973"/>
    <w:rsid w:val="002A2323"/>
    <w:rsid w:val="002A2BAA"/>
    <w:rsid w:val="002A5326"/>
    <w:rsid w:val="002A7C52"/>
    <w:rsid w:val="002B047A"/>
    <w:rsid w:val="002B1320"/>
    <w:rsid w:val="002B1479"/>
    <w:rsid w:val="002B24EA"/>
    <w:rsid w:val="002B3D26"/>
    <w:rsid w:val="002B4013"/>
    <w:rsid w:val="002B4D06"/>
    <w:rsid w:val="002B5C54"/>
    <w:rsid w:val="002B6080"/>
    <w:rsid w:val="002C04F2"/>
    <w:rsid w:val="002C086F"/>
    <w:rsid w:val="002C0952"/>
    <w:rsid w:val="002C12B2"/>
    <w:rsid w:val="002C265E"/>
    <w:rsid w:val="002C329E"/>
    <w:rsid w:val="002C4BE7"/>
    <w:rsid w:val="002C7772"/>
    <w:rsid w:val="002C7ADD"/>
    <w:rsid w:val="002D0426"/>
    <w:rsid w:val="002D06C7"/>
    <w:rsid w:val="002D1ECA"/>
    <w:rsid w:val="002D2EB0"/>
    <w:rsid w:val="002D2F36"/>
    <w:rsid w:val="002D37E4"/>
    <w:rsid w:val="002D59D4"/>
    <w:rsid w:val="002D60CC"/>
    <w:rsid w:val="002D6131"/>
    <w:rsid w:val="002D6A0B"/>
    <w:rsid w:val="002D6A65"/>
    <w:rsid w:val="002D6CD7"/>
    <w:rsid w:val="002E04E8"/>
    <w:rsid w:val="002E121B"/>
    <w:rsid w:val="002E1290"/>
    <w:rsid w:val="002E17BD"/>
    <w:rsid w:val="002E1D20"/>
    <w:rsid w:val="002E210B"/>
    <w:rsid w:val="002E2768"/>
    <w:rsid w:val="002E2B57"/>
    <w:rsid w:val="002E482A"/>
    <w:rsid w:val="002E4B03"/>
    <w:rsid w:val="002E680D"/>
    <w:rsid w:val="002E6E94"/>
    <w:rsid w:val="002F2836"/>
    <w:rsid w:val="002F2940"/>
    <w:rsid w:val="002F2F2B"/>
    <w:rsid w:val="002F69F6"/>
    <w:rsid w:val="003002C7"/>
    <w:rsid w:val="0030082D"/>
    <w:rsid w:val="0030104F"/>
    <w:rsid w:val="0030407D"/>
    <w:rsid w:val="00304337"/>
    <w:rsid w:val="00304D44"/>
    <w:rsid w:val="003056D7"/>
    <w:rsid w:val="00306783"/>
    <w:rsid w:val="00306B5D"/>
    <w:rsid w:val="00306F71"/>
    <w:rsid w:val="003077BC"/>
    <w:rsid w:val="00307C3A"/>
    <w:rsid w:val="00307CF0"/>
    <w:rsid w:val="003100D7"/>
    <w:rsid w:val="00310430"/>
    <w:rsid w:val="00311514"/>
    <w:rsid w:val="003131D3"/>
    <w:rsid w:val="003131D9"/>
    <w:rsid w:val="003133C6"/>
    <w:rsid w:val="0031370B"/>
    <w:rsid w:val="00313C2A"/>
    <w:rsid w:val="003148F8"/>
    <w:rsid w:val="003165C2"/>
    <w:rsid w:val="00316BD8"/>
    <w:rsid w:val="00320101"/>
    <w:rsid w:val="0032168A"/>
    <w:rsid w:val="00321879"/>
    <w:rsid w:val="00321A73"/>
    <w:rsid w:val="00325648"/>
    <w:rsid w:val="0032595F"/>
    <w:rsid w:val="00326EC0"/>
    <w:rsid w:val="003328DA"/>
    <w:rsid w:val="0033322C"/>
    <w:rsid w:val="00333995"/>
    <w:rsid w:val="003339C1"/>
    <w:rsid w:val="00334269"/>
    <w:rsid w:val="003349DA"/>
    <w:rsid w:val="003364C2"/>
    <w:rsid w:val="00336731"/>
    <w:rsid w:val="00337AE1"/>
    <w:rsid w:val="00340031"/>
    <w:rsid w:val="00343F06"/>
    <w:rsid w:val="00344D5F"/>
    <w:rsid w:val="00344EDC"/>
    <w:rsid w:val="0034570A"/>
    <w:rsid w:val="0034699B"/>
    <w:rsid w:val="00346F1E"/>
    <w:rsid w:val="0034782C"/>
    <w:rsid w:val="00347B7E"/>
    <w:rsid w:val="00350A8C"/>
    <w:rsid w:val="00350DEB"/>
    <w:rsid w:val="0035126E"/>
    <w:rsid w:val="003517D4"/>
    <w:rsid w:val="003521C1"/>
    <w:rsid w:val="0035291D"/>
    <w:rsid w:val="003532E1"/>
    <w:rsid w:val="0035415A"/>
    <w:rsid w:val="00355E8B"/>
    <w:rsid w:val="00357126"/>
    <w:rsid w:val="00360023"/>
    <w:rsid w:val="0036202C"/>
    <w:rsid w:val="003624A1"/>
    <w:rsid w:val="00362609"/>
    <w:rsid w:val="00362E5C"/>
    <w:rsid w:val="00363771"/>
    <w:rsid w:val="003653B9"/>
    <w:rsid w:val="00367580"/>
    <w:rsid w:val="00367CD9"/>
    <w:rsid w:val="00367DB9"/>
    <w:rsid w:val="003736D9"/>
    <w:rsid w:val="00373AE1"/>
    <w:rsid w:val="003742B5"/>
    <w:rsid w:val="00374DD7"/>
    <w:rsid w:val="00375185"/>
    <w:rsid w:val="0037646F"/>
    <w:rsid w:val="00377053"/>
    <w:rsid w:val="003805A0"/>
    <w:rsid w:val="003806BC"/>
    <w:rsid w:val="0038110A"/>
    <w:rsid w:val="003817BA"/>
    <w:rsid w:val="00381D06"/>
    <w:rsid w:val="003822AE"/>
    <w:rsid w:val="0038245F"/>
    <w:rsid w:val="003832E5"/>
    <w:rsid w:val="0038553A"/>
    <w:rsid w:val="0038625B"/>
    <w:rsid w:val="0038709B"/>
    <w:rsid w:val="00387726"/>
    <w:rsid w:val="003903BA"/>
    <w:rsid w:val="00390964"/>
    <w:rsid w:val="00391F77"/>
    <w:rsid w:val="0039268D"/>
    <w:rsid w:val="00393A6F"/>
    <w:rsid w:val="00393F47"/>
    <w:rsid w:val="003941ED"/>
    <w:rsid w:val="00394850"/>
    <w:rsid w:val="00394BBC"/>
    <w:rsid w:val="00394E3F"/>
    <w:rsid w:val="00395EBC"/>
    <w:rsid w:val="003968D0"/>
    <w:rsid w:val="003975CD"/>
    <w:rsid w:val="00397A5D"/>
    <w:rsid w:val="003A0B05"/>
    <w:rsid w:val="003A1598"/>
    <w:rsid w:val="003A1601"/>
    <w:rsid w:val="003A1635"/>
    <w:rsid w:val="003A1D91"/>
    <w:rsid w:val="003A1E6A"/>
    <w:rsid w:val="003A2188"/>
    <w:rsid w:val="003A36B4"/>
    <w:rsid w:val="003A3F04"/>
    <w:rsid w:val="003A5B0E"/>
    <w:rsid w:val="003A71B2"/>
    <w:rsid w:val="003A7E71"/>
    <w:rsid w:val="003B0391"/>
    <w:rsid w:val="003B083C"/>
    <w:rsid w:val="003B0A49"/>
    <w:rsid w:val="003B0D0C"/>
    <w:rsid w:val="003B2CA7"/>
    <w:rsid w:val="003B3763"/>
    <w:rsid w:val="003B4028"/>
    <w:rsid w:val="003B449E"/>
    <w:rsid w:val="003B51FF"/>
    <w:rsid w:val="003B57A5"/>
    <w:rsid w:val="003B5E80"/>
    <w:rsid w:val="003B6CAE"/>
    <w:rsid w:val="003B72A5"/>
    <w:rsid w:val="003B7B74"/>
    <w:rsid w:val="003B7DF1"/>
    <w:rsid w:val="003C0E79"/>
    <w:rsid w:val="003C1856"/>
    <w:rsid w:val="003C353E"/>
    <w:rsid w:val="003C354C"/>
    <w:rsid w:val="003C3A1E"/>
    <w:rsid w:val="003C4D7D"/>
    <w:rsid w:val="003C5FD4"/>
    <w:rsid w:val="003C7542"/>
    <w:rsid w:val="003C7864"/>
    <w:rsid w:val="003C78CA"/>
    <w:rsid w:val="003D1483"/>
    <w:rsid w:val="003D1EDE"/>
    <w:rsid w:val="003D3A5A"/>
    <w:rsid w:val="003D3E25"/>
    <w:rsid w:val="003D6576"/>
    <w:rsid w:val="003D6ED1"/>
    <w:rsid w:val="003D7463"/>
    <w:rsid w:val="003E033A"/>
    <w:rsid w:val="003E0342"/>
    <w:rsid w:val="003E1492"/>
    <w:rsid w:val="003E32D9"/>
    <w:rsid w:val="003E3E56"/>
    <w:rsid w:val="003E46F1"/>
    <w:rsid w:val="003E480B"/>
    <w:rsid w:val="003E548E"/>
    <w:rsid w:val="003E5655"/>
    <w:rsid w:val="003E6447"/>
    <w:rsid w:val="003F1067"/>
    <w:rsid w:val="003F1B17"/>
    <w:rsid w:val="003F1C16"/>
    <w:rsid w:val="003F21B0"/>
    <w:rsid w:val="003F3583"/>
    <w:rsid w:val="003F430C"/>
    <w:rsid w:val="003F48AE"/>
    <w:rsid w:val="003F4A0A"/>
    <w:rsid w:val="003F5372"/>
    <w:rsid w:val="003F658C"/>
    <w:rsid w:val="0040129F"/>
    <w:rsid w:val="00401DED"/>
    <w:rsid w:val="004030ED"/>
    <w:rsid w:val="00404B8B"/>
    <w:rsid w:val="00404CDB"/>
    <w:rsid w:val="00406A5A"/>
    <w:rsid w:val="00406AEC"/>
    <w:rsid w:val="00407032"/>
    <w:rsid w:val="00407A66"/>
    <w:rsid w:val="0041114C"/>
    <w:rsid w:val="00412007"/>
    <w:rsid w:val="00412401"/>
    <w:rsid w:val="004126BB"/>
    <w:rsid w:val="004130FD"/>
    <w:rsid w:val="004135D6"/>
    <w:rsid w:val="00413734"/>
    <w:rsid w:val="00414827"/>
    <w:rsid w:val="00414BDB"/>
    <w:rsid w:val="00415175"/>
    <w:rsid w:val="00415E2B"/>
    <w:rsid w:val="00415F3A"/>
    <w:rsid w:val="00420DF6"/>
    <w:rsid w:val="00422438"/>
    <w:rsid w:val="00422A62"/>
    <w:rsid w:val="00422A7D"/>
    <w:rsid w:val="00422FAC"/>
    <w:rsid w:val="004242B3"/>
    <w:rsid w:val="00425D19"/>
    <w:rsid w:val="00426412"/>
    <w:rsid w:val="00426B9D"/>
    <w:rsid w:val="00427C61"/>
    <w:rsid w:val="004301B5"/>
    <w:rsid w:val="00430F2D"/>
    <w:rsid w:val="00431D7E"/>
    <w:rsid w:val="00431EBE"/>
    <w:rsid w:val="004324B7"/>
    <w:rsid w:val="004331F9"/>
    <w:rsid w:val="0043397D"/>
    <w:rsid w:val="00434F2F"/>
    <w:rsid w:val="0043501B"/>
    <w:rsid w:val="0043521D"/>
    <w:rsid w:val="00435E68"/>
    <w:rsid w:val="00436179"/>
    <w:rsid w:val="0043628F"/>
    <w:rsid w:val="004364F0"/>
    <w:rsid w:val="00436C47"/>
    <w:rsid w:val="004374C3"/>
    <w:rsid w:val="00437591"/>
    <w:rsid w:val="00437C13"/>
    <w:rsid w:val="00440292"/>
    <w:rsid w:val="0044372D"/>
    <w:rsid w:val="004438AF"/>
    <w:rsid w:val="004451ED"/>
    <w:rsid w:val="0044554F"/>
    <w:rsid w:val="004512FF"/>
    <w:rsid w:val="00451BA7"/>
    <w:rsid w:val="00452B84"/>
    <w:rsid w:val="00453361"/>
    <w:rsid w:val="00453A66"/>
    <w:rsid w:val="00453DDC"/>
    <w:rsid w:val="00454CC7"/>
    <w:rsid w:val="00454FF3"/>
    <w:rsid w:val="00457F73"/>
    <w:rsid w:val="004600C9"/>
    <w:rsid w:val="0046021C"/>
    <w:rsid w:val="004611D1"/>
    <w:rsid w:val="004614C7"/>
    <w:rsid w:val="00461674"/>
    <w:rsid w:val="00462D27"/>
    <w:rsid w:val="0046558D"/>
    <w:rsid w:val="004658D1"/>
    <w:rsid w:val="00465E8C"/>
    <w:rsid w:val="00470316"/>
    <w:rsid w:val="00471018"/>
    <w:rsid w:val="00471ABE"/>
    <w:rsid w:val="00472401"/>
    <w:rsid w:val="0047365F"/>
    <w:rsid w:val="00476879"/>
    <w:rsid w:val="00476ABF"/>
    <w:rsid w:val="00477A09"/>
    <w:rsid w:val="00481074"/>
    <w:rsid w:val="0048276D"/>
    <w:rsid w:val="0048359C"/>
    <w:rsid w:val="0048367F"/>
    <w:rsid w:val="0048523A"/>
    <w:rsid w:val="00485B77"/>
    <w:rsid w:val="004872C0"/>
    <w:rsid w:val="004921DB"/>
    <w:rsid w:val="00495049"/>
    <w:rsid w:val="00496029"/>
    <w:rsid w:val="00496E35"/>
    <w:rsid w:val="00497215"/>
    <w:rsid w:val="004A0702"/>
    <w:rsid w:val="004A0C67"/>
    <w:rsid w:val="004A2694"/>
    <w:rsid w:val="004A55B9"/>
    <w:rsid w:val="004A56E7"/>
    <w:rsid w:val="004A5850"/>
    <w:rsid w:val="004B0B84"/>
    <w:rsid w:val="004B0D21"/>
    <w:rsid w:val="004B1071"/>
    <w:rsid w:val="004B1BEB"/>
    <w:rsid w:val="004B49DD"/>
    <w:rsid w:val="004B6633"/>
    <w:rsid w:val="004C0C70"/>
    <w:rsid w:val="004C1F70"/>
    <w:rsid w:val="004C49E4"/>
    <w:rsid w:val="004C6D65"/>
    <w:rsid w:val="004C7555"/>
    <w:rsid w:val="004C788E"/>
    <w:rsid w:val="004C7EDB"/>
    <w:rsid w:val="004D0A57"/>
    <w:rsid w:val="004D3713"/>
    <w:rsid w:val="004D3750"/>
    <w:rsid w:val="004D3EAC"/>
    <w:rsid w:val="004D4D76"/>
    <w:rsid w:val="004D5592"/>
    <w:rsid w:val="004D570C"/>
    <w:rsid w:val="004D58A7"/>
    <w:rsid w:val="004D7881"/>
    <w:rsid w:val="004E1E3B"/>
    <w:rsid w:val="004E21E7"/>
    <w:rsid w:val="004E2909"/>
    <w:rsid w:val="004E30AF"/>
    <w:rsid w:val="004E3271"/>
    <w:rsid w:val="004E378D"/>
    <w:rsid w:val="004E429F"/>
    <w:rsid w:val="004E42FD"/>
    <w:rsid w:val="004E4BAE"/>
    <w:rsid w:val="004E5DAC"/>
    <w:rsid w:val="004E6BB9"/>
    <w:rsid w:val="004E6E46"/>
    <w:rsid w:val="004F0F30"/>
    <w:rsid w:val="004F1831"/>
    <w:rsid w:val="004F1E03"/>
    <w:rsid w:val="004F56FC"/>
    <w:rsid w:val="004F5F5D"/>
    <w:rsid w:val="004F70C5"/>
    <w:rsid w:val="004F780D"/>
    <w:rsid w:val="004F7D59"/>
    <w:rsid w:val="004F7E5C"/>
    <w:rsid w:val="00500624"/>
    <w:rsid w:val="00500C2D"/>
    <w:rsid w:val="00500C34"/>
    <w:rsid w:val="00501244"/>
    <w:rsid w:val="0050163A"/>
    <w:rsid w:val="00501F96"/>
    <w:rsid w:val="00502A4F"/>
    <w:rsid w:val="00502E51"/>
    <w:rsid w:val="005041D2"/>
    <w:rsid w:val="00505773"/>
    <w:rsid w:val="00506194"/>
    <w:rsid w:val="005101B6"/>
    <w:rsid w:val="00511554"/>
    <w:rsid w:val="00512E49"/>
    <w:rsid w:val="005139BF"/>
    <w:rsid w:val="00515525"/>
    <w:rsid w:val="00515693"/>
    <w:rsid w:val="00515928"/>
    <w:rsid w:val="00515BE1"/>
    <w:rsid w:val="0051739D"/>
    <w:rsid w:val="005222D0"/>
    <w:rsid w:val="0052485E"/>
    <w:rsid w:val="00524A11"/>
    <w:rsid w:val="0052572A"/>
    <w:rsid w:val="0052696A"/>
    <w:rsid w:val="00527520"/>
    <w:rsid w:val="00527598"/>
    <w:rsid w:val="00530609"/>
    <w:rsid w:val="00531466"/>
    <w:rsid w:val="00531C07"/>
    <w:rsid w:val="00531E3A"/>
    <w:rsid w:val="00531E45"/>
    <w:rsid w:val="00533F30"/>
    <w:rsid w:val="0053511E"/>
    <w:rsid w:val="0053548D"/>
    <w:rsid w:val="00535FE8"/>
    <w:rsid w:val="005377BF"/>
    <w:rsid w:val="0054068B"/>
    <w:rsid w:val="00540ED0"/>
    <w:rsid w:val="00543228"/>
    <w:rsid w:val="0054509B"/>
    <w:rsid w:val="005461E6"/>
    <w:rsid w:val="005474E7"/>
    <w:rsid w:val="00547786"/>
    <w:rsid w:val="005508C6"/>
    <w:rsid w:val="00550DBC"/>
    <w:rsid w:val="00552F8D"/>
    <w:rsid w:val="00553567"/>
    <w:rsid w:val="005540C5"/>
    <w:rsid w:val="00554B05"/>
    <w:rsid w:val="00554B18"/>
    <w:rsid w:val="005553DF"/>
    <w:rsid w:val="00556278"/>
    <w:rsid w:val="0055627E"/>
    <w:rsid w:val="00556830"/>
    <w:rsid w:val="0055695D"/>
    <w:rsid w:val="0055717B"/>
    <w:rsid w:val="005574BD"/>
    <w:rsid w:val="005606EB"/>
    <w:rsid w:val="0056172E"/>
    <w:rsid w:val="00562497"/>
    <w:rsid w:val="005625B2"/>
    <w:rsid w:val="00562773"/>
    <w:rsid w:val="0056328E"/>
    <w:rsid w:val="005632E5"/>
    <w:rsid w:val="0056362E"/>
    <w:rsid w:val="00563D64"/>
    <w:rsid w:val="00563FAB"/>
    <w:rsid w:val="00564392"/>
    <w:rsid w:val="0056474C"/>
    <w:rsid w:val="005654CD"/>
    <w:rsid w:val="00566346"/>
    <w:rsid w:val="00567B21"/>
    <w:rsid w:val="005703C4"/>
    <w:rsid w:val="00573E28"/>
    <w:rsid w:val="00574E0F"/>
    <w:rsid w:val="005757FA"/>
    <w:rsid w:val="00575B74"/>
    <w:rsid w:val="00575BB7"/>
    <w:rsid w:val="0057601B"/>
    <w:rsid w:val="005769A7"/>
    <w:rsid w:val="005771DA"/>
    <w:rsid w:val="00577CD5"/>
    <w:rsid w:val="00577CF8"/>
    <w:rsid w:val="0058033F"/>
    <w:rsid w:val="00580926"/>
    <w:rsid w:val="00581E3D"/>
    <w:rsid w:val="0058227D"/>
    <w:rsid w:val="005822F5"/>
    <w:rsid w:val="005836A5"/>
    <w:rsid w:val="00583D48"/>
    <w:rsid w:val="00583E3B"/>
    <w:rsid w:val="0058421F"/>
    <w:rsid w:val="005902E8"/>
    <w:rsid w:val="0059136C"/>
    <w:rsid w:val="00591AC1"/>
    <w:rsid w:val="00591AFB"/>
    <w:rsid w:val="00592866"/>
    <w:rsid w:val="00592A18"/>
    <w:rsid w:val="00595155"/>
    <w:rsid w:val="005966EB"/>
    <w:rsid w:val="00597455"/>
    <w:rsid w:val="00597615"/>
    <w:rsid w:val="005A023B"/>
    <w:rsid w:val="005A202D"/>
    <w:rsid w:val="005A2A5F"/>
    <w:rsid w:val="005A2CBC"/>
    <w:rsid w:val="005A2EEB"/>
    <w:rsid w:val="005A367B"/>
    <w:rsid w:val="005A6682"/>
    <w:rsid w:val="005A7A9D"/>
    <w:rsid w:val="005A7C73"/>
    <w:rsid w:val="005B05A9"/>
    <w:rsid w:val="005B0FCA"/>
    <w:rsid w:val="005B38AE"/>
    <w:rsid w:val="005B3DD2"/>
    <w:rsid w:val="005B3E6A"/>
    <w:rsid w:val="005B4DFE"/>
    <w:rsid w:val="005B6AAA"/>
    <w:rsid w:val="005B7C5D"/>
    <w:rsid w:val="005C06A6"/>
    <w:rsid w:val="005C0B42"/>
    <w:rsid w:val="005C0F56"/>
    <w:rsid w:val="005C1AA0"/>
    <w:rsid w:val="005C1C7F"/>
    <w:rsid w:val="005C3CAC"/>
    <w:rsid w:val="005D0364"/>
    <w:rsid w:val="005D0911"/>
    <w:rsid w:val="005D15E7"/>
    <w:rsid w:val="005D1ED3"/>
    <w:rsid w:val="005D2F77"/>
    <w:rsid w:val="005D2FF8"/>
    <w:rsid w:val="005D45EC"/>
    <w:rsid w:val="005D5307"/>
    <w:rsid w:val="005D53CC"/>
    <w:rsid w:val="005D5C36"/>
    <w:rsid w:val="005D5DD9"/>
    <w:rsid w:val="005D6309"/>
    <w:rsid w:val="005D6A6C"/>
    <w:rsid w:val="005D79E9"/>
    <w:rsid w:val="005E10B0"/>
    <w:rsid w:val="005E144A"/>
    <w:rsid w:val="005E256B"/>
    <w:rsid w:val="005E27BD"/>
    <w:rsid w:val="005E3C6E"/>
    <w:rsid w:val="005E5029"/>
    <w:rsid w:val="005E5E21"/>
    <w:rsid w:val="005E6E61"/>
    <w:rsid w:val="005F12DA"/>
    <w:rsid w:val="005F1728"/>
    <w:rsid w:val="005F19E5"/>
    <w:rsid w:val="005F2BB9"/>
    <w:rsid w:val="005F2CE1"/>
    <w:rsid w:val="005F3957"/>
    <w:rsid w:val="005F5754"/>
    <w:rsid w:val="005F6611"/>
    <w:rsid w:val="005F7AB7"/>
    <w:rsid w:val="005F7B06"/>
    <w:rsid w:val="005F7B63"/>
    <w:rsid w:val="00600B53"/>
    <w:rsid w:val="00600C66"/>
    <w:rsid w:val="006011E3"/>
    <w:rsid w:val="00602336"/>
    <w:rsid w:val="006023FD"/>
    <w:rsid w:val="00603C73"/>
    <w:rsid w:val="006048CF"/>
    <w:rsid w:val="00604A7B"/>
    <w:rsid w:val="00604B15"/>
    <w:rsid w:val="0060630B"/>
    <w:rsid w:val="00607B9E"/>
    <w:rsid w:val="00607BDD"/>
    <w:rsid w:val="0061005E"/>
    <w:rsid w:val="0061007F"/>
    <w:rsid w:val="00610A41"/>
    <w:rsid w:val="00610CE3"/>
    <w:rsid w:val="00610EE3"/>
    <w:rsid w:val="00612449"/>
    <w:rsid w:val="006147DC"/>
    <w:rsid w:val="00615606"/>
    <w:rsid w:val="0061710E"/>
    <w:rsid w:val="006200D2"/>
    <w:rsid w:val="00620849"/>
    <w:rsid w:val="00621828"/>
    <w:rsid w:val="00621A93"/>
    <w:rsid w:val="00621D9E"/>
    <w:rsid w:val="006266F6"/>
    <w:rsid w:val="006268FE"/>
    <w:rsid w:val="006275EE"/>
    <w:rsid w:val="00627C71"/>
    <w:rsid w:val="00630486"/>
    <w:rsid w:val="00630E48"/>
    <w:rsid w:val="006312DB"/>
    <w:rsid w:val="006316CC"/>
    <w:rsid w:val="006318BE"/>
    <w:rsid w:val="00632FB3"/>
    <w:rsid w:val="00633CF7"/>
    <w:rsid w:val="006346A3"/>
    <w:rsid w:val="00636728"/>
    <w:rsid w:val="00637430"/>
    <w:rsid w:val="0063798B"/>
    <w:rsid w:val="00641E13"/>
    <w:rsid w:val="00643355"/>
    <w:rsid w:val="006440E2"/>
    <w:rsid w:val="00644305"/>
    <w:rsid w:val="00644E44"/>
    <w:rsid w:val="0064697D"/>
    <w:rsid w:val="006476E2"/>
    <w:rsid w:val="0065035D"/>
    <w:rsid w:val="00650F94"/>
    <w:rsid w:val="00651C07"/>
    <w:rsid w:val="00651CB4"/>
    <w:rsid w:val="00652BB1"/>
    <w:rsid w:val="00653CB3"/>
    <w:rsid w:val="00654820"/>
    <w:rsid w:val="00654E50"/>
    <w:rsid w:val="006556EE"/>
    <w:rsid w:val="006568A5"/>
    <w:rsid w:val="00657509"/>
    <w:rsid w:val="00660273"/>
    <w:rsid w:val="006616A1"/>
    <w:rsid w:val="00661D3D"/>
    <w:rsid w:val="0066217A"/>
    <w:rsid w:val="00662A3B"/>
    <w:rsid w:val="006651DD"/>
    <w:rsid w:val="00665B1C"/>
    <w:rsid w:val="006674FC"/>
    <w:rsid w:val="006676E7"/>
    <w:rsid w:val="0067011F"/>
    <w:rsid w:val="00670D7F"/>
    <w:rsid w:val="00671723"/>
    <w:rsid w:val="00672345"/>
    <w:rsid w:val="00672BE5"/>
    <w:rsid w:val="0067397A"/>
    <w:rsid w:val="006769F9"/>
    <w:rsid w:val="00676AEB"/>
    <w:rsid w:val="006778AE"/>
    <w:rsid w:val="00683816"/>
    <w:rsid w:val="006841D1"/>
    <w:rsid w:val="006843FC"/>
    <w:rsid w:val="006844E8"/>
    <w:rsid w:val="00684902"/>
    <w:rsid w:val="00684ADD"/>
    <w:rsid w:val="00684BFB"/>
    <w:rsid w:val="00686BB7"/>
    <w:rsid w:val="00690504"/>
    <w:rsid w:val="00690EC9"/>
    <w:rsid w:val="00691023"/>
    <w:rsid w:val="006915A3"/>
    <w:rsid w:val="00692BFC"/>
    <w:rsid w:val="006945F3"/>
    <w:rsid w:val="00695ED5"/>
    <w:rsid w:val="006A06C2"/>
    <w:rsid w:val="006A0ED9"/>
    <w:rsid w:val="006A3AF3"/>
    <w:rsid w:val="006A53A4"/>
    <w:rsid w:val="006A5D62"/>
    <w:rsid w:val="006A6A5C"/>
    <w:rsid w:val="006A70EE"/>
    <w:rsid w:val="006B155E"/>
    <w:rsid w:val="006B1604"/>
    <w:rsid w:val="006B2883"/>
    <w:rsid w:val="006B3420"/>
    <w:rsid w:val="006B4247"/>
    <w:rsid w:val="006B4423"/>
    <w:rsid w:val="006B495C"/>
    <w:rsid w:val="006B5403"/>
    <w:rsid w:val="006B59AD"/>
    <w:rsid w:val="006B5C19"/>
    <w:rsid w:val="006B606D"/>
    <w:rsid w:val="006B7963"/>
    <w:rsid w:val="006C021A"/>
    <w:rsid w:val="006C03BE"/>
    <w:rsid w:val="006C0836"/>
    <w:rsid w:val="006C3326"/>
    <w:rsid w:val="006C3743"/>
    <w:rsid w:val="006C4765"/>
    <w:rsid w:val="006C59D1"/>
    <w:rsid w:val="006C6D71"/>
    <w:rsid w:val="006C74CC"/>
    <w:rsid w:val="006C7755"/>
    <w:rsid w:val="006D036E"/>
    <w:rsid w:val="006D61D1"/>
    <w:rsid w:val="006D7C9F"/>
    <w:rsid w:val="006E2FB5"/>
    <w:rsid w:val="006E2FDF"/>
    <w:rsid w:val="006E39D8"/>
    <w:rsid w:val="006E3A69"/>
    <w:rsid w:val="006E4BC2"/>
    <w:rsid w:val="006E4BCC"/>
    <w:rsid w:val="006E5006"/>
    <w:rsid w:val="006E542F"/>
    <w:rsid w:val="006E5CD0"/>
    <w:rsid w:val="006E6134"/>
    <w:rsid w:val="006E6552"/>
    <w:rsid w:val="006E6A3A"/>
    <w:rsid w:val="006E6C43"/>
    <w:rsid w:val="006E79AE"/>
    <w:rsid w:val="006F0D76"/>
    <w:rsid w:val="006F0FF3"/>
    <w:rsid w:val="006F1127"/>
    <w:rsid w:val="006F142C"/>
    <w:rsid w:val="006F16C5"/>
    <w:rsid w:val="006F17F9"/>
    <w:rsid w:val="006F1FB1"/>
    <w:rsid w:val="006F281F"/>
    <w:rsid w:val="006F64D3"/>
    <w:rsid w:val="006F7205"/>
    <w:rsid w:val="006F7734"/>
    <w:rsid w:val="006F7853"/>
    <w:rsid w:val="00700024"/>
    <w:rsid w:val="00701532"/>
    <w:rsid w:val="007015D4"/>
    <w:rsid w:val="00701962"/>
    <w:rsid w:val="0070216C"/>
    <w:rsid w:val="0070340B"/>
    <w:rsid w:val="00704D20"/>
    <w:rsid w:val="0070702C"/>
    <w:rsid w:val="007100D8"/>
    <w:rsid w:val="0071126B"/>
    <w:rsid w:val="0071193D"/>
    <w:rsid w:val="00711EE6"/>
    <w:rsid w:val="00712AB3"/>
    <w:rsid w:val="00714F45"/>
    <w:rsid w:val="0071624E"/>
    <w:rsid w:val="00716566"/>
    <w:rsid w:val="007174C3"/>
    <w:rsid w:val="0071773F"/>
    <w:rsid w:val="00721CA2"/>
    <w:rsid w:val="0072252B"/>
    <w:rsid w:val="0072283E"/>
    <w:rsid w:val="007228EC"/>
    <w:rsid w:val="00722DA2"/>
    <w:rsid w:val="0072398A"/>
    <w:rsid w:val="00723CED"/>
    <w:rsid w:val="00727057"/>
    <w:rsid w:val="00730590"/>
    <w:rsid w:val="007311B7"/>
    <w:rsid w:val="0073145A"/>
    <w:rsid w:val="00731FB1"/>
    <w:rsid w:val="00732D66"/>
    <w:rsid w:val="00733A82"/>
    <w:rsid w:val="00733DDD"/>
    <w:rsid w:val="0073616F"/>
    <w:rsid w:val="00736B50"/>
    <w:rsid w:val="00737250"/>
    <w:rsid w:val="00737B6E"/>
    <w:rsid w:val="007408BC"/>
    <w:rsid w:val="007408F3"/>
    <w:rsid w:val="007416EE"/>
    <w:rsid w:val="00741B84"/>
    <w:rsid w:val="007445DB"/>
    <w:rsid w:val="00745CE1"/>
    <w:rsid w:val="00745EB5"/>
    <w:rsid w:val="00745F89"/>
    <w:rsid w:val="00747AA3"/>
    <w:rsid w:val="007511C0"/>
    <w:rsid w:val="00751B8E"/>
    <w:rsid w:val="007524D0"/>
    <w:rsid w:val="00753474"/>
    <w:rsid w:val="00753D2E"/>
    <w:rsid w:val="00757EFF"/>
    <w:rsid w:val="00760CBB"/>
    <w:rsid w:val="0076234E"/>
    <w:rsid w:val="007623D0"/>
    <w:rsid w:val="00762D32"/>
    <w:rsid w:val="00763BBB"/>
    <w:rsid w:val="00763C44"/>
    <w:rsid w:val="00765358"/>
    <w:rsid w:val="00765639"/>
    <w:rsid w:val="00767521"/>
    <w:rsid w:val="007703EE"/>
    <w:rsid w:val="00771A44"/>
    <w:rsid w:val="0077267E"/>
    <w:rsid w:val="00772CEA"/>
    <w:rsid w:val="00773B14"/>
    <w:rsid w:val="00773F92"/>
    <w:rsid w:val="0077456F"/>
    <w:rsid w:val="00775205"/>
    <w:rsid w:val="00775630"/>
    <w:rsid w:val="00776385"/>
    <w:rsid w:val="00776722"/>
    <w:rsid w:val="00776FA6"/>
    <w:rsid w:val="007775D6"/>
    <w:rsid w:val="00781CA7"/>
    <w:rsid w:val="00782C11"/>
    <w:rsid w:val="00782C86"/>
    <w:rsid w:val="0078635C"/>
    <w:rsid w:val="00787E79"/>
    <w:rsid w:val="00790C1A"/>
    <w:rsid w:val="00792BA3"/>
    <w:rsid w:val="007933FD"/>
    <w:rsid w:val="00793AF9"/>
    <w:rsid w:val="00794B14"/>
    <w:rsid w:val="00795C0D"/>
    <w:rsid w:val="00795E81"/>
    <w:rsid w:val="007975A2"/>
    <w:rsid w:val="007A0746"/>
    <w:rsid w:val="007A0B34"/>
    <w:rsid w:val="007A0B9A"/>
    <w:rsid w:val="007A144E"/>
    <w:rsid w:val="007A3D26"/>
    <w:rsid w:val="007A4B45"/>
    <w:rsid w:val="007A5B81"/>
    <w:rsid w:val="007A61FB"/>
    <w:rsid w:val="007A6346"/>
    <w:rsid w:val="007A7DCF"/>
    <w:rsid w:val="007B0322"/>
    <w:rsid w:val="007B0A15"/>
    <w:rsid w:val="007B0B9D"/>
    <w:rsid w:val="007B0D8A"/>
    <w:rsid w:val="007B1AFD"/>
    <w:rsid w:val="007B1DD4"/>
    <w:rsid w:val="007B2825"/>
    <w:rsid w:val="007B59D2"/>
    <w:rsid w:val="007B76C7"/>
    <w:rsid w:val="007B7C0D"/>
    <w:rsid w:val="007C052C"/>
    <w:rsid w:val="007C15D0"/>
    <w:rsid w:val="007C15DB"/>
    <w:rsid w:val="007C2A88"/>
    <w:rsid w:val="007C3694"/>
    <w:rsid w:val="007C3F3A"/>
    <w:rsid w:val="007C40B0"/>
    <w:rsid w:val="007C4259"/>
    <w:rsid w:val="007C5CFA"/>
    <w:rsid w:val="007C713D"/>
    <w:rsid w:val="007C77CB"/>
    <w:rsid w:val="007C781C"/>
    <w:rsid w:val="007D02E2"/>
    <w:rsid w:val="007D0402"/>
    <w:rsid w:val="007D0D53"/>
    <w:rsid w:val="007D151F"/>
    <w:rsid w:val="007D15AE"/>
    <w:rsid w:val="007D15D8"/>
    <w:rsid w:val="007D465B"/>
    <w:rsid w:val="007D4B24"/>
    <w:rsid w:val="007D6FE8"/>
    <w:rsid w:val="007D7B40"/>
    <w:rsid w:val="007D7B95"/>
    <w:rsid w:val="007E06DD"/>
    <w:rsid w:val="007E2135"/>
    <w:rsid w:val="007E2E35"/>
    <w:rsid w:val="007E3916"/>
    <w:rsid w:val="007E3B5F"/>
    <w:rsid w:val="007E4F6E"/>
    <w:rsid w:val="007E5081"/>
    <w:rsid w:val="007E5A45"/>
    <w:rsid w:val="007E6AA6"/>
    <w:rsid w:val="007E6F82"/>
    <w:rsid w:val="007F04B4"/>
    <w:rsid w:val="007F18B4"/>
    <w:rsid w:val="007F35CD"/>
    <w:rsid w:val="007F5503"/>
    <w:rsid w:val="007F6453"/>
    <w:rsid w:val="007F6D30"/>
    <w:rsid w:val="007F78B8"/>
    <w:rsid w:val="007F7C92"/>
    <w:rsid w:val="00801DAF"/>
    <w:rsid w:val="00801F0A"/>
    <w:rsid w:val="00802823"/>
    <w:rsid w:val="0080387E"/>
    <w:rsid w:val="008038AF"/>
    <w:rsid w:val="008039BC"/>
    <w:rsid w:val="00804FC2"/>
    <w:rsid w:val="00805E66"/>
    <w:rsid w:val="0080605E"/>
    <w:rsid w:val="00806138"/>
    <w:rsid w:val="00806A9B"/>
    <w:rsid w:val="00806C05"/>
    <w:rsid w:val="008075AC"/>
    <w:rsid w:val="0080763C"/>
    <w:rsid w:val="0081041B"/>
    <w:rsid w:val="00811442"/>
    <w:rsid w:val="00811CFB"/>
    <w:rsid w:val="00811D7D"/>
    <w:rsid w:val="00812520"/>
    <w:rsid w:val="008132C1"/>
    <w:rsid w:val="00813359"/>
    <w:rsid w:val="00813418"/>
    <w:rsid w:val="00813B70"/>
    <w:rsid w:val="00814441"/>
    <w:rsid w:val="008151A7"/>
    <w:rsid w:val="00815AB0"/>
    <w:rsid w:val="00815BE4"/>
    <w:rsid w:val="0081786E"/>
    <w:rsid w:val="00821255"/>
    <w:rsid w:val="008235EC"/>
    <w:rsid w:val="008241C3"/>
    <w:rsid w:val="0082675B"/>
    <w:rsid w:val="00827551"/>
    <w:rsid w:val="0082785A"/>
    <w:rsid w:val="008304F5"/>
    <w:rsid w:val="0083125B"/>
    <w:rsid w:val="00831265"/>
    <w:rsid w:val="008313CC"/>
    <w:rsid w:val="00831625"/>
    <w:rsid w:val="0083390E"/>
    <w:rsid w:val="0083565D"/>
    <w:rsid w:val="00835A5D"/>
    <w:rsid w:val="008367AF"/>
    <w:rsid w:val="00836D78"/>
    <w:rsid w:val="00837EF4"/>
    <w:rsid w:val="0084119C"/>
    <w:rsid w:val="0084169C"/>
    <w:rsid w:val="00841978"/>
    <w:rsid w:val="008452B2"/>
    <w:rsid w:val="00845D5C"/>
    <w:rsid w:val="00845F67"/>
    <w:rsid w:val="00846951"/>
    <w:rsid w:val="008471C5"/>
    <w:rsid w:val="00847AB4"/>
    <w:rsid w:val="0085127F"/>
    <w:rsid w:val="00851B77"/>
    <w:rsid w:val="00854C79"/>
    <w:rsid w:val="008557E8"/>
    <w:rsid w:val="00855888"/>
    <w:rsid w:val="00856333"/>
    <w:rsid w:val="00857912"/>
    <w:rsid w:val="00857E1E"/>
    <w:rsid w:val="00862587"/>
    <w:rsid w:val="00862D69"/>
    <w:rsid w:val="00863C0F"/>
    <w:rsid w:val="0086442A"/>
    <w:rsid w:val="00866BE0"/>
    <w:rsid w:val="008675FF"/>
    <w:rsid w:val="00867F3E"/>
    <w:rsid w:val="00872368"/>
    <w:rsid w:val="00872A0E"/>
    <w:rsid w:val="0087324F"/>
    <w:rsid w:val="008736D6"/>
    <w:rsid w:val="008742D3"/>
    <w:rsid w:val="00875CE0"/>
    <w:rsid w:val="00877DF3"/>
    <w:rsid w:val="00880133"/>
    <w:rsid w:val="00880A08"/>
    <w:rsid w:val="008813A0"/>
    <w:rsid w:val="00882ACD"/>
    <w:rsid w:val="00882E92"/>
    <w:rsid w:val="00882FBC"/>
    <w:rsid w:val="0088371C"/>
    <w:rsid w:val="008850A6"/>
    <w:rsid w:val="00885508"/>
    <w:rsid w:val="0088550E"/>
    <w:rsid w:val="00885BB2"/>
    <w:rsid w:val="00886495"/>
    <w:rsid w:val="00886A3A"/>
    <w:rsid w:val="00887395"/>
    <w:rsid w:val="00887715"/>
    <w:rsid w:val="008900B4"/>
    <w:rsid w:val="0089065C"/>
    <w:rsid w:val="008916EA"/>
    <w:rsid w:val="00892185"/>
    <w:rsid w:val="0089262F"/>
    <w:rsid w:val="00892F3B"/>
    <w:rsid w:val="00893D9D"/>
    <w:rsid w:val="00894ED2"/>
    <w:rsid w:val="008955E9"/>
    <w:rsid w:val="00896178"/>
    <w:rsid w:val="00896CB5"/>
    <w:rsid w:val="008A07E2"/>
    <w:rsid w:val="008A0BF7"/>
    <w:rsid w:val="008A16DA"/>
    <w:rsid w:val="008A1AA1"/>
    <w:rsid w:val="008A4B91"/>
    <w:rsid w:val="008A5856"/>
    <w:rsid w:val="008A67C3"/>
    <w:rsid w:val="008B00BF"/>
    <w:rsid w:val="008B0BA7"/>
    <w:rsid w:val="008B0F87"/>
    <w:rsid w:val="008B4033"/>
    <w:rsid w:val="008B4651"/>
    <w:rsid w:val="008B4A2C"/>
    <w:rsid w:val="008B4CF4"/>
    <w:rsid w:val="008B528B"/>
    <w:rsid w:val="008B5549"/>
    <w:rsid w:val="008B569A"/>
    <w:rsid w:val="008B674B"/>
    <w:rsid w:val="008B679E"/>
    <w:rsid w:val="008B7035"/>
    <w:rsid w:val="008B7140"/>
    <w:rsid w:val="008C10D9"/>
    <w:rsid w:val="008C15D6"/>
    <w:rsid w:val="008C1664"/>
    <w:rsid w:val="008C1A4D"/>
    <w:rsid w:val="008C3FC4"/>
    <w:rsid w:val="008C4488"/>
    <w:rsid w:val="008C6DFA"/>
    <w:rsid w:val="008C75F7"/>
    <w:rsid w:val="008C7789"/>
    <w:rsid w:val="008C7E61"/>
    <w:rsid w:val="008D01C6"/>
    <w:rsid w:val="008D0AE7"/>
    <w:rsid w:val="008D0F48"/>
    <w:rsid w:val="008D33AA"/>
    <w:rsid w:val="008D3F04"/>
    <w:rsid w:val="008D64E0"/>
    <w:rsid w:val="008D6A6D"/>
    <w:rsid w:val="008D70D8"/>
    <w:rsid w:val="008E13F2"/>
    <w:rsid w:val="008E1D60"/>
    <w:rsid w:val="008E34AF"/>
    <w:rsid w:val="008E4C1B"/>
    <w:rsid w:val="008E58AA"/>
    <w:rsid w:val="008E68DE"/>
    <w:rsid w:val="008E6D51"/>
    <w:rsid w:val="008E714A"/>
    <w:rsid w:val="008F0007"/>
    <w:rsid w:val="008F0D09"/>
    <w:rsid w:val="008F1858"/>
    <w:rsid w:val="008F2D51"/>
    <w:rsid w:val="008F3AFE"/>
    <w:rsid w:val="008F6D83"/>
    <w:rsid w:val="008F7DD5"/>
    <w:rsid w:val="00901031"/>
    <w:rsid w:val="00905918"/>
    <w:rsid w:val="00906394"/>
    <w:rsid w:val="00906EE3"/>
    <w:rsid w:val="00907D74"/>
    <w:rsid w:val="00910C47"/>
    <w:rsid w:val="009116C6"/>
    <w:rsid w:val="0091253F"/>
    <w:rsid w:val="00912700"/>
    <w:rsid w:val="0091271F"/>
    <w:rsid w:val="009128A0"/>
    <w:rsid w:val="00913725"/>
    <w:rsid w:val="00914A20"/>
    <w:rsid w:val="00915174"/>
    <w:rsid w:val="00915648"/>
    <w:rsid w:val="009173FD"/>
    <w:rsid w:val="009177D6"/>
    <w:rsid w:val="00917B52"/>
    <w:rsid w:val="0092196B"/>
    <w:rsid w:val="00921D98"/>
    <w:rsid w:val="00922A25"/>
    <w:rsid w:val="00923AA6"/>
    <w:rsid w:val="00924241"/>
    <w:rsid w:val="009245D8"/>
    <w:rsid w:val="00924E60"/>
    <w:rsid w:val="00925404"/>
    <w:rsid w:val="00925B77"/>
    <w:rsid w:val="00926117"/>
    <w:rsid w:val="009268A0"/>
    <w:rsid w:val="00930ABD"/>
    <w:rsid w:val="009320BC"/>
    <w:rsid w:val="00934708"/>
    <w:rsid w:val="00934AF8"/>
    <w:rsid w:val="00934EB2"/>
    <w:rsid w:val="009351F0"/>
    <w:rsid w:val="00935EC9"/>
    <w:rsid w:val="00936624"/>
    <w:rsid w:val="0093698C"/>
    <w:rsid w:val="0094064B"/>
    <w:rsid w:val="00940A53"/>
    <w:rsid w:val="00940E85"/>
    <w:rsid w:val="009435DE"/>
    <w:rsid w:val="00943703"/>
    <w:rsid w:val="00943E97"/>
    <w:rsid w:val="009457FA"/>
    <w:rsid w:val="0094613E"/>
    <w:rsid w:val="00947C1B"/>
    <w:rsid w:val="0095270D"/>
    <w:rsid w:val="00956BD1"/>
    <w:rsid w:val="00956EEC"/>
    <w:rsid w:val="00960039"/>
    <w:rsid w:val="00961A74"/>
    <w:rsid w:val="00962270"/>
    <w:rsid w:val="0096341E"/>
    <w:rsid w:val="00963C55"/>
    <w:rsid w:val="00964A06"/>
    <w:rsid w:val="009658BE"/>
    <w:rsid w:val="00965F48"/>
    <w:rsid w:val="00966AB6"/>
    <w:rsid w:val="00967596"/>
    <w:rsid w:val="00967D51"/>
    <w:rsid w:val="00972857"/>
    <w:rsid w:val="00973AD0"/>
    <w:rsid w:val="00976353"/>
    <w:rsid w:val="00977C4D"/>
    <w:rsid w:val="00980654"/>
    <w:rsid w:val="009807D5"/>
    <w:rsid w:val="009808D0"/>
    <w:rsid w:val="00982324"/>
    <w:rsid w:val="00982D25"/>
    <w:rsid w:val="00982F1B"/>
    <w:rsid w:val="00984435"/>
    <w:rsid w:val="00985C6F"/>
    <w:rsid w:val="0099179E"/>
    <w:rsid w:val="0099190F"/>
    <w:rsid w:val="00991ED1"/>
    <w:rsid w:val="00993905"/>
    <w:rsid w:val="00994BF4"/>
    <w:rsid w:val="009959D2"/>
    <w:rsid w:val="00996E93"/>
    <w:rsid w:val="009A0078"/>
    <w:rsid w:val="009A01CD"/>
    <w:rsid w:val="009A0B9F"/>
    <w:rsid w:val="009A1A6C"/>
    <w:rsid w:val="009A2E63"/>
    <w:rsid w:val="009A33BF"/>
    <w:rsid w:val="009A37B9"/>
    <w:rsid w:val="009A3B01"/>
    <w:rsid w:val="009A3B58"/>
    <w:rsid w:val="009A3E2F"/>
    <w:rsid w:val="009A3EFD"/>
    <w:rsid w:val="009A4355"/>
    <w:rsid w:val="009A4944"/>
    <w:rsid w:val="009A7DD9"/>
    <w:rsid w:val="009A7F56"/>
    <w:rsid w:val="009B1E63"/>
    <w:rsid w:val="009B2DAF"/>
    <w:rsid w:val="009B328B"/>
    <w:rsid w:val="009B4053"/>
    <w:rsid w:val="009B64E6"/>
    <w:rsid w:val="009B6B07"/>
    <w:rsid w:val="009B7AE9"/>
    <w:rsid w:val="009B7CA0"/>
    <w:rsid w:val="009B7EA2"/>
    <w:rsid w:val="009C036C"/>
    <w:rsid w:val="009C058E"/>
    <w:rsid w:val="009C1A9F"/>
    <w:rsid w:val="009C2A19"/>
    <w:rsid w:val="009C3654"/>
    <w:rsid w:val="009C4213"/>
    <w:rsid w:val="009C7ED6"/>
    <w:rsid w:val="009D00CC"/>
    <w:rsid w:val="009D0A21"/>
    <w:rsid w:val="009D0C85"/>
    <w:rsid w:val="009D1146"/>
    <w:rsid w:val="009D17E7"/>
    <w:rsid w:val="009D1E17"/>
    <w:rsid w:val="009D3125"/>
    <w:rsid w:val="009D6997"/>
    <w:rsid w:val="009D7408"/>
    <w:rsid w:val="009E177F"/>
    <w:rsid w:val="009E1A40"/>
    <w:rsid w:val="009E25F7"/>
    <w:rsid w:val="009E478D"/>
    <w:rsid w:val="009E4A71"/>
    <w:rsid w:val="009E5C4B"/>
    <w:rsid w:val="009F0058"/>
    <w:rsid w:val="009F0245"/>
    <w:rsid w:val="009F074E"/>
    <w:rsid w:val="009F0EAB"/>
    <w:rsid w:val="009F2238"/>
    <w:rsid w:val="009F239F"/>
    <w:rsid w:val="009F23C7"/>
    <w:rsid w:val="009F3BA1"/>
    <w:rsid w:val="009F3DAE"/>
    <w:rsid w:val="009F3F55"/>
    <w:rsid w:val="009F4D45"/>
    <w:rsid w:val="009F55A7"/>
    <w:rsid w:val="009F78B6"/>
    <w:rsid w:val="009F796E"/>
    <w:rsid w:val="009F7D4A"/>
    <w:rsid w:val="00A0120B"/>
    <w:rsid w:val="00A01226"/>
    <w:rsid w:val="00A03363"/>
    <w:rsid w:val="00A033B7"/>
    <w:rsid w:val="00A0432F"/>
    <w:rsid w:val="00A057D0"/>
    <w:rsid w:val="00A069E9"/>
    <w:rsid w:val="00A1117D"/>
    <w:rsid w:val="00A1153D"/>
    <w:rsid w:val="00A13729"/>
    <w:rsid w:val="00A14AA5"/>
    <w:rsid w:val="00A15554"/>
    <w:rsid w:val="00A15CCB"/>
    <w:rsid w:val="00A166A5"/>
    <w:rsid w:val="00A17E6D"/>
    <w:rsid w:val="00A2118B"/>
    <w:rsid w:val="00A22411"/>
    <w:rsid w:val="00A23700"/>
    <w:rsid w:val="00A2385C"/>
    <w:rsid w:val="00A246BC"/>
    <w:rsid w:val="00A249ED"/>
    <w:rsid w:val="00A267A9"/>
    <w:rsid w:val="00A3101A"/>
    <w:rsid w:val="00A31C4E"/>
    <w:rsid w:val="00A33948"/>
    <w:rsid w:val="00A33BC2"/>
    <w:rsid w:val="00A33F47"/>
    <w:rsid w:val="00A34383"/>
    <w:rsid w:val="00A3588D"/>
    <w:rsid w:val="00A36532"/>
    <w:rsid w:val="00A37B90"/>
    <w:rsid w:val="00A4003D"/>
    <w:rsid w:val="00A4042E"/>
    <w:rsid w:val="00A41E89"/>
    <w:rsid w:val="00A42066"/>
    <w:rsid w:val="00A42182"/>
    <w:rsid w:val="00A428B0"/>
    <w:rsid w:val="00A4313D"/>
    <w:rsid w:val="00A4449F"/>
    <w:rsid w:val="00A447FA"/>
    <w:rsid w:val="00A44B57"/>
    <w:rsid w:val="00A470CA"/>
    <w:rsid w:val="00A50A64"/>
    <w:rsid w:val="00A50B02"/>
    <w:rsid w:val="00A50B8A"/>
    <w:rsid w:val="00A51797"/>
    <w:rsid w:val="00A51968"/>
    <w:rsid w:val="00A52211"/>
    <w:rsid w:val="00A52720"/>
    <w:rsid w:val="00A52A87"/>
    <w:rsid w:val="00A536D2"/>
    <w:rsid w:val="00A53BA3"/>
    <w:rsid w:val="00A55F5E"/>
    <w:rsid w:val="00A56388"/>
    <w:rsid w:val="00A6100F"/>
    <w:rsid w:val="00A61068"/>
    <w:rsid w:val="00A6232F"/>
    <w:rsid w:val="00A633E3"/>
    <w:rsid w:val="00A661EE"/>
    <w:rsid w:val="00A664B5"/>
    <w:rsid w:val="00A6710B"/>
    <w:rsid w:val="00A67184"/>
    <w:rsid w:val="00A67AED"/>
    <w:rsid w:val="00A706F1"/>
    <w:rsid w:val="00A710F0"/>
    <w:rsid w:val="00A724CE"/>
    <w:rsid w:val="00A72B8A"/>
    <w:rsid w:val="00A736BA"/>
    <w:rsid w:val="00A747CF"/>
    <w:rsid w:val="00A74B30"/>
    <w:rsid w:val="00A74D56"/>
    <w:rsid w:val="00A75F97"/>
    <w:rsid w:val="00A763C8"/>
    <w:rsid w:val="00A77D26"/>
    <w:rsid w:val="00A80751"/>
    <w:rsid w:val="00A80B16"/>
    <w:rsid w:val="00A81383"/>
    <w:rsid w:val="00A82434"/>
    <w:rsid w:val="00A84C87"/>
    <w:rsid w:val="00A8553D"/>
    <w:rsid w:val="00A85C18"/>
    <w:rsid w:val="00A867AB"/>
    <w:rsid w:val="00A87208"/>
    <w:rsid w:val="00A876A8"/>
    <w:rsid w:val="00A8796A"/>
    <w:rsid w:val="00A90A62"/>
    <w:rsid w:val="00A910A4"/>
    <w:rsid w:val="00A93486"/>
    <w:rsid w:val="00A94B9A"/>
    <w:rsid w:val="00A94D29"/>
    <w:rsid w:val="00A95026"/>
    <w:rsid w:val="00A95817"/>
    <w:rsid w:val="00A962C8"/>
    <w:rsid w:val="00A97ECB"/>
    <w:rsid w:val="00AA03A1"/>
    <w:rsid w:val="00AA049C"/>
    <w:rsid w:val="00AA0B1D"/>
    <w:rsid w:val="00AA2535"/>
    <w:rsid w:val="00AA25F1"/>
    <w:rsid w:val="00AA33FC"/>
    <w:rsid w:val="00AA37E6"/>
    <w:rsid w:val="00AA4956"/>
    <w:rsid w:val="00AA7840"/>
    <w:rsid w:val="00AB0715"/>
    <w:rsid w:val="00AB1A63"/>
    <w:rsid w:val="00AB24E9"/>
    <w:rsid w:val="00AB3CE3"/>
    <w:rsid w:val="00AB6DDF"/>
    <w:rsid w:val="00AC1043"/>
    <w:rsid w:val="00AC1EC6"/>
    <w:rsid w:val="00AC208C"/>
    <w:rsid w:val="00AC355F"/>
    <w:rsid w:val="00AC543A"/>
    <w:rsid w:val="00AC593F"/>
    <w:rsid w:val="00AD1732"/>
    <w:rsid w:val="00AD20C3"/>
    <w:rsid w:val="00AD2180"/>
    <w:rsid w:val="00AD2366"/>
    <w:rsid w:val="00AD2D84"/>
    <w:rsid w:val="00AD351B"/>
    <w:rsid w:val="00AD3EF5"/>
    <w:rsid w:val="00AD49D5"/>
    <w:rsid w:val="00AD5AC4"/>
    <w:rsid w:val="00AD62D3"/>
    <w:rsid w:val="00AD7D8B"/>
    <w:rsid w:val="00AE131C"/>
    <w:rsid w:val="00AE3512"/>
    <w:rsid w:val="00AE36C8"/>
    <w:rsid w:val="00AE56D3"/>
    <w:rsid w:val="00AE5B28"/>
    <w:rsid w:val="00AE60F1"/>
    <w:rsid w:val="00AE7F73"/>
    <w:rsid w:val="00AF05FE"/>
    <w:rsid w:val="00AF0D5E"/>
    <w:rsid w:val="00AF0F68"/>
    <w:rsid w:val="00AF1513"/>
    <w:rsid w:val="00AF2973"/>
    <w:rsid w:val="00AF3605"/>
    <w:rsid w:val="00AF4D4F"/>
    <w:rsid w:val="00AF51BD"/>
    <w:rsid w:val="00AF6D7C"/>
    <w:rsid w:val="00B00C15"/>
    <w:rsid w:val="00B01544"/>
    <w:rsid w:val="00B017C0"/>
    <w:rsid w:val="00B0189F"/>
    <w:rsid w:val="00B01C2C"/>
    <w:rsid w:val="00B02FBB"/>
    <w:rsid w:val="00B03180"/>
    <w:rsid w:val="00B03D84"/>
    <w:rsid w:val="00B044A0"/>
    <w:rsid w:val="00B04B74"/>
    <w:rsid w:val="00B04C53"/>
    <w:rsid w:val="00B04F7E"/>
    <w:rsid w:val="00B067EF"/>
    <w:rsid w:val="00B06C51"/>
    <w:rsid w:val="00B07816"/>
    <w:rsid w:val="00B12BAB"/>
    <w:rsid w:val="00B13FA1"/>
    <w:rsid w:val="00B146A1"/>
    <w:rsid w:val="00B1483A"/>
    <w:rsid w:val="00B14BCA"/>
    <w:rsid w:val="00B14FFF"/>
    <w:rsid w:val="00B153E5"/>
    <w:rsid w:val="00B17695"/>
    <w:rsid w:val="00B17B45"/>
    <w:rsid w:val="00B206D5"/>
    <w:rsid w:val="00B216A8"/>
    <w:rsid w:val="00B21C3E"/>
    <w:rsid w:val="00B22A5C"/>
    <w:rsid w:val="00B22CF8"/>
    <w:rsid w:val="00B23023"/>
    <w:rsid w:val="00B24A1E"/>
    <w:rsid w:val="00B24A98"/>
    <w:rsid w:val="00B25621"/>
    <w:rsid w:val="00B25B13"/>
    <w:rsid w:val="00B261D8"/>
    <w:rsid w:val="00B2683F"/>
    <w:rsid w:val="00B27CE7"/>
    <w:rsid w:val="00B27EB4"/>
    <w:rsid w:val="00B30DA6"/>
    <w:rsid w:val="00B32B69"/>
    <w:rsid w:val="00B35009"/>
    <w:rsid w:val="00B35246"/>
    <w:rsid w:val="00B35CB7"/>
    <w:rsid w:val="00B36A1B"/>
    <w:rsid w:val="00B37B57"/>
    <w:rsid w:val="00B37B94"/>
    <w:rsid w:val="00B37E39"/>
    <w:rsid w:val="00B404A4"/>
    <w:rsid w:val="00B410BF"/>
    <w:rsid w:val="00B41EA9"/>
    <w:rsid w:val="00B42152"/>
    <w:rsid w:val="00B42840"/>
    <w:rsid w:val="00B42EBB"/>
    <w:rsid w:val="00B44B4C"/>
    <w:rsid w:val="00B4689C"/>
    <w:rsid w:val="00B46D13"/>
    <w:rsid w:val="00B472E5"/>
    <w:rsid w:val="00B500AB"/>
    <w:rsid w:val="00B500C9"/>
    <w:rsid w:val="00B502B3"/>
    <w:rsid w:val="00B51108"/>
    <w:rsid w:val="00B51748"/>
    <w:rsid w:val="00B51BB9"/>
    <w:rsid w:val="00B522DE"/>
    <w:rsid w:val="00B52B92"/>
    <w:rsid w:val="00B53D4A"/>
    <w:rsid w:val="00B552E6"/>
    <w:rsid w:val="00B555A0"/>
    <w:rsid w:val="00B5733B"/>
    <w:rsid w:val="00B575BD"/>
    <w:rsid w:val="00B60065"/>
    <w:rsid w:val="00B61832"/>
    <w:rsid w:val="00B62351"/>
    <w:rsid w:val="00B62DA7"/>
    <w:rsid w:val="00B637BB"/>
    <w:rsid w:val="00B64093"/>
    <w:rsid w:val="00B657C2"/>
    <w:rsid w:val="00B702B3"/>
    <w:rsid w:val="00B70A8C"/>
    <w:rsid w:val="00B72255"/>
    <w:rsid w:val="00B728FF"/>
    <w:rsid w:val="00B7329B"/>
    <w:rsid w:val="00B735BD"/>
    <w:rsid w:val="00B73CD2"/>
    <w:rsid w:val="00B74B2B"/>
    <w:rsid w:val="00B74FE7"/>
    <w:rsid w:val="00B752D3"/>
    <w:rsid w:val="00B77A89"/>
    <w:rsid w:val="00B801B0"/>
    <w:rsid w:val="00B83EF7"/>
    <w:rsid w:val="00B84522"/>
    <w:rsid w:val="00B85193"/>
    <w:rsid w:val="00B865C4"/>
    <w:rsid w:val="00B8723D"/>
    <w:rsid w:val="00B87342"/>
    <w:rsid w:val="00B9028D"/>
    <w:rsid w:val="00B93250"/>
    <w:rsid w:val="00B94B8D"/>
    <w:rsid w:val="00B97116"/>
    <w:rsid w:val="00BA1666"/>
    <w:rsid w:val="00BA2205"/>
    <w:rsid w:val="00BA2F21"/>
    <w:rsid w:val="00BA3328"/>
    <w:rsid w:val="00BA3BB9"/>
    <w:rsid w:val="00BA3FF6"/>
    <w:rsid w:val="00BB0571"/>
    <w:rsid w:val="00BB0B46"/>
    <w:rsid w:val="00BB148E"/>
    <w:rsid w:val="00BB28C5"/>
    <w:rsid w:val="00BB34B0"/>
    <w:rsid w:val="00BB370B"/>
    <w:rsid w:val="00BB403E"/>
    <w:rsid w:val="00BB5C75"/>
    <w:rsid w:val="00BB67B7"/>
    <w:rsid w:val="00BC07E8"/>
    <w:rsid w:val="00BC2029"/>
    <w:rsid w:val="00BC2269"/>
    <w:rsid w:val="00BC2536"/>
    <w:rsid w:val="00BC2544"/>
    <w:rsid w:val="00BC3FBF"/>
    <w:rsid w:val="00BC4B6C"/>
    <w:rsid w:val="00BC5D8D"/>
    <w:rsid w:val="00BC5F4D"/>
    <w:rsid w:val="00BC718C"/>
    <w:rsid w:val="00BC78CB"/>
    <w:rsid w:val="00BC7EA4"/>
    <w:rsid w:val="00BD0286"/>
    <w:rsid w:val="00BD101E"/>
    <w:rsid w:val="00BD1D1F"/>
    <w:rsid w:val="00BD54CB"/>
    <w:rsid w:val="00BD6634"/>
    <w:rsid w:val="00BD67E2"/>
    <w:rsid w:val="00BD7783"/>
    <w:rsid w:val="00BE0889"/>
    <w:rsid w:val="00BE38C6"/>
    <w:rsid w:val="00BE3B65"/>
    <w:rsid w:val="00BE4559"/>
    <w:rsid w:val="00BE462A"/>
    <w:rsid w:val="00BE4CB1"/>
    <w:rsid w:val="00BE6103"/>
    <w:rsid w:val="00BE67A1"/>
    <w:rsid w:val="00BE681E"/>
    <w:rsid w:val="00BE724A"/>
    <w:rsid w:val="00BE73C2"/>
    <w:rsid w:val="00BE77D6"/>
    <w:rsid w:val="00BF0F54"/>
    <w:rsid w:val="00BF3810"/>
    <w:rsid w:val="00BF39DA"/>
    <w:rsid w:val="00BF4F7C"/>
    <w:rsid w:val="00C02AF3"/>
    <w:rsid w:val="00C0380E"/>
    <w:rsid w:val="00C04F06"/>
    <w:rsid w:val="00C053BA"/>
    <w:rsid w:val="00C0689B"/>
    <w:rsid w:val="00C077BB"/>
    <w:rsid w:val="00C07EB9"/>
    <w:rsid w:val="00C102BE"/>
    <w:rsid w:val="00C105BF"/>
    <w:rsid w:val="00C112D3"/>
    <w:rsid w:val="00C121E4"/>
    <w:rsid w:val="00C12537"/>
    <w:rsid w:val="00C1300F"/>
    <w:rsid w:val="00C133CA"/>
    <w:rsid w:val="00C13EDE"/>
    <w:rsid w:val="00C17AEE"/>
    <w:rsid w:val="00C207A6"/>
    <w:rsid w:val="00C20FC2"/>
    <w:rsid w:val="00C214CF"/>
    <w:rsid w:val="00C21AA1"/>
    <w:rsid w:val="00C229CD"/>
    <w:rsid w:val="00C22A64"/>
    <w:rsid w:val="00C22E86"/>
    <w:rsid w:val="00C2422F"/>
    <w:rsid w:val="00C24269"/>
    <w:rsid w:val="00C247C4"/>
    <w:rsid w:val="00C25A99"/>
    <w:rsid w:val="00C2617F"/>
    <w:rsid w:val="00C27227"/>
    <w:rsid w:val="00C30031"/>
    <w:rsid w:val="00C30631"/>
    <w:rsid w:val="00C311A9"/>
    <w:rsid w:val="00C32A86"/>
    <w:rsid w:val="00C331AE"/>
    <w:rsid w:val="00C35492"/>
    <w:rsid w:val="00C36CA8"/>
    <w:rsid w:val="00C37ACB"/>
    <w:rsid w:val="00C44728"/>
    <w:rsid w:val="00C44ADC"/>
    <w:rsid w:val="00C44B48"/>
    <w:rsid w:val="00C44FC6"/>
    <w:rsid w:val="00C45076"/>
    <w:rsid w:val="00C45D11"/>
    <w:rsid w:val="00C4656E"/>
    <w:rsid w:val="00C4697D"/>
    <w:rsid w:val="00C474A8"/>
    <w:rsid w:val="00C50283"/>
    <w:rsid w:val="00C51497"/>
    <w:rsid w:val="00C51FF5"/>
    <w:rsid w:val="00C52AB1"/>
    <w:rsid w:val="00C544A5"/>
    <w:rsid w:val="00C553B9"/>
    <w:rsid w:val="00C55864"/>
    <w:rsid w:val="00C56484"/>
    <w:rsid w:val="00C5758A"/>
    <w:rsid w:val="00C608CC"/>
    <w:rsid w:val="00C62CB6"/>
    <w:rsid w:val="00C640CD"/>
    <w:rsid w:val="00C65805"/>
    <w:rsid w:val="00C66CFA"/>
    <w:rsid w:val="00C66DE1"/>
    <w:rsid w:val="00C67033"/>
    <w:rsid w:val="00C70598"/>
    <w:rsid w:val="00C706EE"/>
    <w:rsid w:val="00C70C9B"/>
    <w:rsid w:val="00C72221"/>
    <w:rsid w:val="00C72317"/>
    <w:rsid w:val="00C72673"/>
    <w:rsid w:val="00C73CC6"/>
    <w:rsid w:val="00C7428E"/>
    <w:rsid w:val="00C74ED3"/>
    <w:rsid w:val="00C76EBB"/>
    <w:rsid w:val="00C77A08"/>
    <w:rsid w:val="00C806BD"/>
    <w:rsid w:val="00C80972"/>
    <w:rsid w:val="00C8231D"/>
    <w:rsid w:val="00C82618"/>
    <w:rsid w:val="00C827A8"/>
    <w:rsid w:val="00C82C05"/>
    <w:rsid w:val="00C82DBD"/>
    <w:rsid w:val="00C836D6"/>
    <w:rsid w:val="00C840A1"/>
    <w:rsid w:val="00C85859"/>
    <w:rsid w:val="00C85B3E"/>
    <w:rsid w:val="00C85B79"/>
    <w:rsid w:val="00C87D37"/>
    <w:rsid w:val="00C90734"/>
    <w:rsid w:val="00C9137B"/>
    <w:rsid w:val="00C91DF8"/>
    <w:rsid w:val="00C92171"/>
    <w:rsid w:val="00C92FB1"/>
    <w:rsid w:val="00C9303F"/>
    <w:rsid w:val="00C936C2"/>
    <w:rsid w:val="00C9451B"/>
    <w:rsid w:val="00C9544C"/>
    <w:rsid w:val="00C9684F"/>
    <w:rsid w:val="00C97618"/>
    <w:rsid w:val="00C9798E"/>
    <w:rsid w:val="00CA3F66"/>
    <w:rsid w:val="00CA4225"/>
    <w:rsid w:val="00CA5B42"/>
    <w:rsid w:val="00CA6842"/>
    <w:rsid w:val="00CA6A88"/>
    <w:rsid w:val="00CA7103"/>
    <w:rsid w:val="00CA7200"/>
    <w:rsid w:val="00CA7A30"/>
    <w:rsid w:val="00CB0E2B"/>
    <w:rsid w:val="00CB25A2"/>
    <w:rsid w:val="00CB2634"/>
    <w:rsid w:val="00CB2808"/>
    <w:rsid w:val="00CB323E"/>
    <w:rsid w:val="00CB5717"/>
    <w:rsid w:val="00CB677E"/>
    <w:rsid w:val="00CB7CD0"/>
    <w:rsid w:val="00CC0CE5"/>
    <w:rsid w:val="00CC15B5"/>
    <w:rsid w:val="00CC4640"/>
    <w:rsid w:val="00CC5445"/>
    <w:rsid w:val="00CD20CC"/>
    <w:rsid w:val="00CD2B80"/>
    <w:rsid w:val="00CE16FC"/>
    <w:rsid w:val="00CE20AF"/>
    <w:rsid w:val="00CE4CF1"/>
    <w:rsid w:val="00CE4FC1"/>
    <w:rsid w:val="00CE6537"/>
    <w:rsid w:val="00CE6692"/>
    <w:rsid w:val="00CF001A"/>
    <w:rsid w:val="00CF1113"/>
    <w:rsid w:val="00CF13BD"/>
    <w:rsid w:val="00CF2150"/>
    <w:rsid w:val="00CF2B23"/>
    <w:rsid w:val="00CF33EB"/>
    <w:rsid w:val="00CF4B64"/>
    <w:rsid w:val="00D005DD"/>
    <w:rsid w:val="00D0090F"/>
    <w:rsid w:val="00D01F5A"/>
    <w:rsid w:val="00D0373A"/>
    <w:rsid w:val="00D0482D"/>
    <w:rsid w:val="00D0608B"/>
    <w:rsid w:val="00D06C90"/>
    <w:rsid w:val="00D10AD0"/>
    <w:rsid w:val="00D10EFD"/>
    <w:rsid w:val="00D11CBF"/>
    <w:rsid w:val="00D12B85"/>
    <w:rsid w:val="00D130C6"/>
    <w:rsid w:val="00D13C26"/>
    <w:rsid w:val="00D1710C"/>
    <w:rsid w:val="00D17323"/>
    <w:rsid w:val="00D17ADF"/>
    <w:rsid w:val="00D20514"/>
    <w:rsid w:val="00D208D6"/>
    <w:rsid w:val="00D22666"/>
    <w:rsid w:val="00D22EAD"/>
    <w:rsid w:val="00D23685"/>
    <w:rsid w:val="00D23D29"/>
    <w:rsid w:val="00D24725"/>
    <w:rsid w:val="00D247E0"/>
    <w:rsid w:val="00D249FF"/>
    <w:rsid w:val="00D25123"/>
    <w:rsid w:val="00D2706C"/>
    <w:rsid w:val="00D30660"/>
    <w:rsid w:val="00D30FAD"/>
    <w:rsid w:val="00D314BD"/>
    <w:rsid w:val="00D31518"/>
    <w:rsid w:val="00D31B11"/>
    <w:rsid w:val="00D32899"/>
    <w:rsid w:val="00D32ADD"/>
    <w:rsid w:val="00D3381E"/>
    <w:rsid w:val="00D35C55"/>
    <w:rsid w:val="00D37C2C"/>
    <w:rsid w:val="00D41601"/>
    <w:rsid w:val="00D42656"/>
    <w:rsid w:val="00D43A1F"/>
    <w:rsid w:val="00D43D0D"/>
    <w:rsid w:val="00D448A9"/>
    <w:rsid w:val="00D44E76"/>
    <w:rsid w:val="00D4571D"/>
    <w:rsid w:val="00D51B16"/>
    <w:rsid w:val="00D51D23"/>
    <w:rsid w:val="00D51E7F"/>
    <w:rsid w:val="00D52C3A"/>
    <w:rsid w:val="00D5396B"/>
    <w:rsid w:val="00D5595D"/>
    <w:rsid w:val="00D56DD8"/>
    <w:rsid w:val="00D6189D"/>
    <w:rsid w:val="00D6194F"/>
    <w:rsid w:val="00D61970"/>
    <w:rsid w:val="00D63FAA"/>
    <w:rsid w:val="00D63FEE"/>
    <w:rsid w:val="00D64600"/>
    <w:rsid w:val="00D65E32"/>
    <w:rsid w:val="00D66772"/>
    <w:rsid w:val="00D670A3"/>
    <w:rsid w:val="00D672B1"/>
    <w:rsid w:val="00D70348"/>
    <w:rsid w:val="00D7037F"/>
    <w:rsid w:val="00D70477"/>
    <w:rsid w:val="00D70510"/>
    <w:rsid w:val="00D7112C"/>
    <w:rsid w:val="00D71834"/>
    <w:rsid w:val="00D723F4"/>
    <w:rsid w:val="00D72450"/>
    <w:rsid w:val="00D72DE9"/>
    <w:rsid w:val="00D76EB5"/>
    <w:rsid w:val="00D77FBF"/>
    <w:rsid w:val="00D81F7C"/>
    <w:rsid w:val="00D82499"/>
    <w:rsid w:val="00D834C1"/>
    <w:rsid w:val="00D8406E"/>
    <w:rsid w:val="00D84A23"/>
    <w:rsid w:val="00D852C1"/>
    <w:rsid w:val="00D85602"/>
    <w:rsid w:val="00D85EED"/>
    <w:rsid w:val="00D8640F"/>
    <w:rsid w:val="00D864D5"/>
    <w:rsid w:val="00D865EA"/>
    <w:rsid w:val="00D86699"/>
    <w:rsid w:val="00D87235"/>
    <w:rsid w:val="00D874AE"/>
    <w:rsid w:val="00D90F33"/>
    <w:rsid w:val="00D91249"/>
    <w:rsid w:val="00D92082"/>
    <w:rsid w:val="00D92FAF"/>
    <w:rsid w:val="00D93D4D"/>
    <w:rsid w:val="00D94835"/>
    <w:rsid w:val="00D9532C"/>
    <w:rsid w:val="00D95C31"/>
    <w:rsid w:val="00D973EC"/>
    <w:rsid w:val="00D97A20"/>
    <w:rsid w:val="00DA12D9"/>
    <w:rsid w:val="00DA208E"/>
    <w:rsid w:val="00DA324F"/>
    <w:rsid w:val="00DA3300"/>
    <w:rsid w:val="00DA34B5"/>
    <w:rsid w:val="00DA4AB0"/>
    <w:rsid w:val="00DA60EC"/>
    <w:rsid w:val="00DB1C95"/>
    <w:rsid w:val="00DB2045"/>
    <w:rsid w:val="00DB3939"/>
    <w:rsid w:val="00DB4443"/>
    <w:rsid w:val="00DB44F4"/>
    <w:rsid w:val="00DB4A9B"/>
    <w:rsid w:val="00DB61C0"/>
    <w:rsid w:val="00DB699B"/>
    <w:rsid w:val="00DB7D90"/>
    <w:rsid w:val="00DB7DA8"/>
    <w:rsid w:val="00DC06B1"/>
    <w:rsid w:val="00DC0880"/>
    <w:rsid w:val="00DC1EBE"/>
    <w:rsid w:val="00DC45A2"/>
    <w:rsid w:val="00DC49D1"/>
    <w:rsid w:val="00DC579D"/>
    <w:rsid w:val="00DC610F"/>
    <w:rsid w:val="00DC69AD"/>
    <w:rsid w:val="00DC6C14"/>
    <w:rsid w:val="00DC7670"/>
    <w:rsid w:val="00DC7DD1"/>
    <w:rsid w:val="00DD0116"/>
    <w:rsid w:val="00DD087A"/>
    <w:rsid w:val="00DD0CC2"/>
    <w:rsid w:val="00DD0E97"/>
    <w:rsid w:val="00DD13EC"/>
    <w:rsid w:val="00DD1B14"/>
    <w:rsid w:val="00DD1DD0"/>
    <w:rsid w:val="00DD2A87"/>
    <w:rsid w:val="00DD3878"/>
    <w:rsid w:val="00DD7E1E"/>
    <w:rsid w:val="00DE0108"/>
    <w:rsid w:val="00DE1FDF"/>
    <w:rsid w:val="00DE2647"/>
    <w:rsid w:val="00DE27A0"/>
    <w:rsid w:val="00DE3D34"/>
    <w:rsid w:val="00DE6A02"/>
    <w:rsid w:val="00DE6D2B"/>
    <w:rsid w:val="00DE6F9A"/>
    <w:rsid w:val="00DE72D6"/>
    <w:rsid w:val="00DE75E1"/>
    <w:rsid w:val="00DE7B5E"/>
    <w:rsid w:val="00DF088D"/>
    <w:rsid w:val="00DF0C34"/>
    <w:rsid w:val="00DF27EC"/>
    <w:rsid w:val="00DF3C0E"/>
    <w:rsid w:val="00DF3D45"/>
    <w:rsid w:val="00DF4257"/>
    <w:rsid w:val="00DF451A"/>
    <w:rsid w:val="00DF4E34"/>
    <w:rsid w:val="00DF51AC"/>
    <w:rsid w:val="00DF64A9"/>
    <w:rsid w:val="00DF6A69"/>
    <w:rsid w:val="00DF74C3"/>
    <w:rsid w:val="00E0182B"/>
    <w:rsid w:val="00E027B2"/>
    <w:rsid w:val="00E048BE"/>
    <w:rsid w:val="00E0571A"/>
    <w:rsid w:val="00E05E53"/>
    <w:rsid w:val="00E060D7"/>
    <w:rsid w:val="00E0725E"/>
    <w:rsid w:val="00E07479"/>
    <w:rsid w:val="00E115D2"/>
    <w:rsid w:val="00E137E8"/>
    <w:rsid w:val="00E13BD5"/>
    <w:rsid w:val="00E15AF1"/>
    <w:rsid w:val="00E164B0"/>
    <w:rsid w:val="00E17150"/>
    <w:rsid w:val="00E17573"/>
    <w:rsid w:val="00E21523"/>
    <w:rsid w:val="00E21A1F"/>
    <w:rsid w:val="00E21E95"/>
    <w:rsid w:val="00E23351"/>
    <w:rsid w:val="00E23585"/>
    <w:rsid w:val="00E23759"/>
    <w:rsid w:val="00E2394A"/>
    <w:rsid w:val="00E247E0"/>
    <w:rsid w:val="00E25BF1"/>
    <w:rsid w:val="00E261F8"/>
    <w:rsid w:val="00E27C69"/>
    <w:rsid w:val="00E27CB5"/>
    <w:rsid w:val="00E30370"/>
    <w:rsid w:val="00E303CA"/>
    <w:rsid w:val="00E309D0"/>
    <w:rsid w:val="00E311FD"/>
    <w:rsid w:val="00E31821"/>
    <w:rsid w:val="00E31930"/>
    <w:rsid w:val="00E31F17"/>
    <w:rsid w:val="00E32202"/>
    <w:rsid w:val="00E324DC"/>
    <w:rsid w:val="00E3364D"/>
    <w:rsid w:val="00E33917"/>
    <w:rsid w:val="00E346AB"/>
    <w:rsid w:val="00E34FD2"/>
    <w:rsid w:val="00E36703"/>
    <w:rsid w:val="00E36E71"/>
    <w:rsid w:val="00E37322"/>
    <w:rsid w:val="00E376F2"/>
    <w:rsid w:val="00E40ABD"/>
    <w:rsid w:val="00E41303"/>
    <w:rsid w:val="00E43B87"/>
    <w:rsid w:val="00E444CD"/>
    <w:rsid w:val="00E45D36"/>
    <w:rsid w:val="00E462DD"/>
    <w:rsid w:val="00E4768E"/>
    <w:rsid w:val="00E5066F"/>
    <w:rsid w:val="00E50857"/>
    <w:rsid w:val="00E51D2F"/>
    <w:rsid w:val="00E523DB"/>
    <w:rsid w:val="00E5288A"/>
    <w:rsid w:val="00E52955"/>
    <w:rsid w:val="00E53707"/>
    <w:rsid w:val="00E53A91"/>
    <w:rsid w:val="00E54F44"/>
    <w:rsid w:val="00E551D2"/>
    <w:rsid w:val="00E56F96"/>
    <w:rsid w:val="00E57369"/>
    <w:rsid w:val="00E578EB"/>
    <w:rsid w:val="00E60AD0"/>
    <w:rsid w:val="00E6123B"/>
    <w:rsid w:val="00E63BEF"/>
    <w:rsid w:val="00E64094"/>
    <w:rsid w:val="00E649DB"/>
    <w:rsid w:val="00E65302"/>
    <w:rsid w:val="00E65D3B"/>
    <w:rsid w:val="00E65DF2"/>
    <w:rsid w:val="00E66326"/>
    <w:rsid w:val="00E665C8"/>
    <w:rsid w:val="00E6716C"/>
    <w:rsid w:val="00E676B3"/>
    <w:rsid w:val="00E679FF"/>
    <w:rsid w:val="00E700BA"/>
    <w:rsid w:val="00E722B4"/>
    <w:rsid w:val="00E73C18"/>
    <w:rsid w:val="00E74CFF"/>
    <w:rsid w:val="00E74EE8"/>
    <w:rsid w:val="00E74F39"/>
    <w:rsid w:val="00E75BFF"/>
    <w:rsid w:val="00E7669E"/>
    <w:rsid w:val="00E7698C"/>
    <w:rsid w:val="00E76B69"/>
    <w:rsid w:val="00E76E5D"/>
    <w:rsid w:val="00E7795F"/>
    <w:rsid w:val="00E77B93"/>
    <w:rsid w:val="00E77D83"/>
    <w:rsid w:val="00E81226"/>
    <w:rsid w:val="00E836AF"/>
    <w:rsid w:val="00E849D5"/>
    <w:rsid w:val="00E859CB"/>
    <w:rsid w:val="00E85B11"/>
    <w:rsid w:val="00E86056"/>
    <w:rsid w:val="00E86925"/>
    <w:rsid w:val="00E90365"/>
    <w:rsid w:val="00E912EE"/>
    <w:rsid w:val="00E9180E"/>
    <w:rsid w:val="00E91852"/>
    <w:rsid w:val="00E91920"/>
    <w:rsid w:val="00E91A57"/>
    <w:rsid w:val="00E91AE9"/>
    <w:rsid w:val="00E91F35"/>
    <w:rsid w:val="00E94387"/>
    <w:rsid w:val="00E95774"/>
    <w:rsid w:val="00E95BF3"/>
    <w:rsid w:val="00EA0F04"/>
    <w:rsid w:val="00EA26EF"/>
    <w:rsid w:val="00EA31F1"/>
    <w:rsid w:val="00EA4EA7"/>
    <w:rsid w:val="00EA5A99"/>
    <w:rsid w:val="00EA5B1F"/>
    <w:rsid w:val="00EA66AC"/>
    <w:rsid w:val="00EA6BBC"/>
    <w:rsid w:val="00EA7213"/>
    <w:rsid w:val="00EA7B3F"/>
    <w:rsid w:val="00EB2F91"/>
    <w:rsid w:val="00EB3D95"/>
    <w:rsid w:val="00EB43CC"/>
    <w:rsid w:val="00EB45CC"/>
    <w:rsid w:val="00EB4FE1"/>
    <w:rsid w:val="00EB5807"/>
    <w:rsid w:val="00EB6332"/>
    <w:rsid w:val="00EB70AD"/>
    <w:rsid w:val="00EC1768"/>
    <w:rsid w:val="00EC1E21"/>
    <w:rsid w:val="00EC256B"/>
    <w:rsid w:val="00EC2BE1"/>
    <w:rsid w:val="00EC361C"/>
    <w:rsid w:val="00EC38EE"/>
    <w:rsid w:val="00EC4048"/>
    <w:rsid w:val="00EC5935"/>
    <w:rsid w:val="00EC5F3E"/>
    <w:rsid w:val="00EC6B2C"/>
    <w:rsid w:val="00EC6CCB"/>
    <w:rsid w:val="00EC7577"/>
    <w:rsid w:val="00EC794F"/>
    <w:rsid w:val="00EC7E87"/>
    <w:rsid w:val="00ED043C"/>
    <w:rsid w:val="00ED1920"/>
    <w:rsid w:val="00ED3784"/>
    <w:rsid w:val="00ED3EAF"/>
    <w:rsid w:val="00ED4954"/>
    <w:rsid w:val="00ED5DC9"/>
    <w:rsid w:val="00ED6C4C"/>
    <w:rsid w:val="00ED7FD9"/>
    <w:rsid w:val="00EE02BB"/>
    <w:rsid w:val="00EE0EDF"/>
    <w:rsid w:val="00EE1842"/>
    <w:rsid w:val="00EE23C3"/>
    <w:rsid w:val="00EE2A5E"/>
    <w:rsid w:val="00EE4C57"/>
    <w:rsid w:val="00EE5EB1"/>
    <w:rsid w:val="00EE64C5"/>
    <w:rsid w:val="00EF0149"/>
    <w:rsid w:val="00EF052E"/>
    <w:rsid w:val="00EF0EAD"/>
    <w:rsid w:val="00EF0F34"/>
    <w:rsid w:val="00EF14D4"/>
    <w:rsid w:val="00EF1BB9"/>
    <w:rsid w:val="00EF1DFE"/>
    <w:rsid w:val="00EF216C"/>
    <w:rsid w:val="00EF3431"/>
    <w:rsid w:val="00EF69FE"/>
    <w:rsid w:val="00EF76FD"/>
    <w:rsid w:val="00F00050"/>
    <w:rsid w:val="00F00A82"/>
    <w:rsid w:val="00F00FC7"/>
    <w:rsid w:val="00F01A4F"/>
    <w:rsid w:val="00F01F29"/>
    <w:rsid w:val="00F0291D"/>
    <w:rsid w:val="00F0292A"/>
    <w:rsid w:val="00F0465A"/>
    <w:rsid w:val="00F04FC8"/>
    <w:rsid w:val="00F06622"/>
    <w:rsid w:val="00F07D4A"/>
    <w:rsid w:val="00F100E7"/>
    <w:rsid w:val="00F1458E"/>
    <w:rsid w:val="00F15247"/>
    <w:rsid w:val="00F16AA4"/>
    <w:rsid w:val="00F16B5B"/>
    <w:rsid w:val="00F16F7F"/>
    <w:rsid w:val="00F17A95"/>
    <w:rsid w:val="00F2098E"/>
    <w:rsid w:val="00F20C3C"/>
    <w:rsid w:val="00F20C9A"/>
    <w:rsid w:val="00F2125B"/>
    <w:rsid w:val="00F21A3C"/>
    <w:rsid w:val="00F21BDB"/>
    <w:rsid w:val="00F223DC"/>
    <w:rsid w:val="00F224D5"/>
    <w:rsid w:val="00F22FEF"/>
    <w:rsid w:val="00F2302D"/>
    <w:rsid w:val="00F231E9"/>
    <w:rsid w:val="00F236BB"/>
    <w:rsid w:val="00F24FE8"/>
    <w:rsid w:val="00F251C5"/>
    <w:rsid w:val="00F25593"/>
    <w:rsid w:val="00F25ED4"/>
    <w:rsid w:val="00F268B2"/>
    <w:rsid w:val="00F27526"/>
    <w:rsid w:val="00F2777C"/>
    <w:rsid w:val="00F27DC6"/>
    <w:rsid w:val="00F3253D"/>
    <w:rsid w:val="00F328C8"/>
    <w:rsid w:val="00F32B7F"/>
    <w:rsid w:val="00F35B35"/>
    <w:rsid w:val="00F35C31"/>
    <w:rsid w:val="00F35EB1"/>
    <w:rsid w:val="00F404D8"/>
    <w:rsid w:val="00F41865"/>
    <w:rsid w:val="00F43807"/>
    <w:rsid w:val="00F447A5"/>
    <w:rsid w:val="00F453BA"/>
    <w:rsid w:val="00F47CFA"/>
    <w:rsid w:val="00F47EC3"/>
    <w:rsid w:val="00F51D45"/>
    <w:rsid w:val="00F51FD4"/>
    <w:rsid w:val="00F53C1C"/>
    <w:rsid w:val="00F55E17"/>
    <w:rsid w:val="00F5690F"/>
    <w:rsid w:val="00F56DE9"/>
    <w:rsid w:val="00F61C63"/>
    <w:rsid w:val="00F62800"/>
    <w:rsid w:val="00F632BC"/>
    <w:rsid w:val="00F63637"/>
    <w:rsid w:val="00F63B05"/>
    <w:rsid w:val="00F63B61"/>
    <w:rsid w:val="00F63F7B"/>
    <w:rsid w:val="00F6746F"/>
    <w:rsid w:val="00F6777E"/>
    <w:rsid w:val="00F712E5"/>
    <w:rsid w:val="00F714DA"/>
    <w:rsid w:val="00F72F28"/>
    <w:rsid w:val="00F82E10"/>
    <w:rsid w:val="00F82E16"/>
    <w:rsid w:val="00F83961"/>
    <w:rsid w:val="00F83F63"/>
    <w:rsid w:val="00F84A3A"/>
    <w:rsid w:val="00F8512D"/>
    <w:rsid w:val="00F86526"/>
    <w:rsid w:val="00F9022B"/>
    <w:rsid w:val="00F91917"/>
    <w:rsid w:val="00F91A35"/>
    <w:rsid w:val="00F92361"/>
    <w:rsid w:val="00F929B4"/>
    <w:rsid w:val="00F94285"/>
    <w:rsid w:val="00F94DEB"/>
    <w:rsid w:val="00F95599"/>
    <w:rsid w:val="00F97465"/>
    <w:rsid w:val="00F976F6"/>
    <w:rsid w:val="00FA1288"/>
    <w:rsid w:val="00FA4AE9"/>
    <w:rsid w:val="00FA585E"/>
    <w:rsid w:val="00FA5DF3"/>
    <w:rsid w:val="00FA6AFD"/>
    <w:rsid w:val="00FA72EB"/>
    <w:rsid w:val="00FA7630"/>
    <w:rsid w:val="00FB003A"/>
    <w:rsid w:val="00FB0340"/>
    <w:rsid w:val="00FB0ABD"/>
    <w:rsid w:val="00FB0AE1"/>
    <w:rsid w:val="00FB1EF7"/>
    <w:rsid w:val="00FB27F4"/>
    <w:rsid w:val="00FB2F7A"/>
    <w:rsid w:val="00FB6B25"/>
    <w:rsid w:val="00FB7462"/>
    <w:rsid w:val="00FC00B0"/>
    <w:rsid w:val="00FC2357"/>
    <w:rsid w:val="00FC24FB"/>
    <w:rsid w:val="00FC29FB"/>
    <w:rsid w:val="00FC3473"/>
    <w:rsid w:val="00FC369E"/>
    <w:rsid w:val="00FC3DA0"/>
    <w:rsid w:val="00FC4101"/>
    <w:rsid w:val="00FC4CA7"/>
    <w:rsid w:val="00FC51CE"/>
    <w:rsid w:val="00FC5AAD"/>
    <w:rsid w:val="00FC5BA3"/>
    <w:rsid w:val="00FC7513"/>
    <w:rsid w:val="00FD0FEC"/>
    <w:rsid w:val="00FD292C"/>
    <w:rsid w:val="00FD4502"/>
    <w:rsid w:val="00FD48E8"/>
    <w:rsid w:val="00FD6085"/>
    <w:rsid w:val="00FD62B6"/>
    <w:rsid w:val="00FD6539"/>
    <w:rsid w:val="00FD6790"/>
    <w:rsid w:val="00FD7587"/>
    <w:rsid w:val="00FD7943"/>
    <w:rsid w:val="00FD7C5D"/>
    <w:rsid w:val="00FE0917"/>
    <w:rsid w:val="00FE3CFA"/>
    <w:rsid w:val="00FE4A67"/>
    <w:rsid w:val="00FE61CF"/>
    <w:rsid w:val="00FE77BD"/>
    <w:rsid w:val="00FF13CD"/>
    <w:rsid w:val="00FF1551"/>
    <w:rsid w:val="00FF17B2"/>
    <w:rsid w:val="00FF25F6"/>
    <w:rsid w:val="00FF26BC"/>
    <w:rsid w:val="00FF2AE6"/>
    <w:rsid w:val="00FF2F10"/>
    <w:rsid w:val="00FF48F5"/>
    <w:rsid w:val="00FF63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5B3D8"/>
  <w15:docId w15:val="{797EB437-8B57-40C1-8B0D-7685E1D68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val="en-GB" w:eastAsia="en-US"/>
    </w:rPr>
  </w:style>
  <w:style w:type="paragraph" w:styleId="Antrat1">
    <w:name w:val="heading 1"/>
    <w:basedOn w:val="prastasis"/>
    <w:next w:val="prastasis"/>
    <w:qFormat/>
    <w:rsid w:val="00A52211"/>
    <w:pPr>
      <w:keepNext/>
      <w:jc w:val="center"/>
      <w:outlineLvl w:val="0"/>
    </w:pPr>
    <w:rPr>
      <w:b/>
      <w:bCs/>
      <w:sz w:val="32"/>
      <w:lang w:val="lt-LT"/>
    </w:rPr>
  </w:style>
  <w:style w:type="paragraph" w:styleId="Antrat2">
    <w:name w:val="heading 2"/>
    <w:basedOn w:val="prastasis"/>
    <w:next w:val="prastasis"/>
    <w:qFormat/>
    <w:rsid w:val="00A52211"/>
    <w:pPr>
      <w:keepNext/>
      <w:jc w:val="center"/>
      <w:outlineLvl w:val="1"/>
    </w:pPr>
    <w:rPr>
      <w:sz w:val="28"/>
      <w:lang w:val="lt-LT"/>
    </w:rPr>
  </w:style>
  <w:style w:type="paragraph" w:styleId="Antrat3">
    <w:name w:val="heading 3"/>
    <w:basedOn w:val="prastasis"/>
    <w:next w:val="prastasis"/>
    <w:qFormat/>
    <w:rsid w:val="00A52211"/>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rsid w:val="00A52211"/>
    <w:pPr>
      <w:jc w:val="both"/>
    </w:pPr>
    <w:rPr>
      <w:lang w:val="lt-LT"/>
    </w:rPr>
  </w:style>
  <w:style w:type="character" w:styleId="Hipersaitas">
    <w:name w:val="Hyperlink"/>
    <w:basedOn w:val="Numatytasispastraiposriftas"/>
    <w:rsid w:val="00A52211"/>
    <w:rPr>
      <w:color w:val="0000FF"/>
      <w:u w:val="single"/>
    </w:rPr>
  </w:style>
  <w:style w:type="paragraph" w:styleId="Pagrindiniotekstotrauka">
    <w:name w:val="Body Text Indent"/>
    <w:basedOn w:val="prastasis"/>
    <w:rsid w:val="00A52211"/>
    <w:pPr>
      <w:ind w:firstLine="720"/>
      <w:jc w:val="both"/>
    </w:pPr>
    <w:rPr>
      <w:lang w:val="lt-LT"/>
    </w:r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aliases w:val="Heading 2_sj,List Paragraph1,Lijstalinea,List Paragraph Red,Bullet EY"/>
    <w:basedOn w:val="prastasis"/>
    <w:link w:val="SraopastraipaDiagrama"/>
    <w:uiPriority w:val="34"/>
    <w:qFormat/>
    <w:rsid w:val="00022DB4"/>
    <w:pPr>
      <w:ind w:left="720"/>
      <w:contextualSpacing/>
    </w:pPr>
  </w:style>
  <w:style w:type="character" w:customStyle="1" w:styleId="Bodytext2">
    <w:name w:val="Body text (2)"/>
    <w:rsid w:val="008E34AF"/>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0">
    <w:name w:val="Body text (2)_"/>
    <w:locked/>
    <w:rsid w:val="00574E0F"/>
    <w:rPr>
      <w:sz w:val="22"/>
      <w:szCs w:val="22"/>
      <w:shd w:val="clear" w:color="auto" w:fill="FFFFFF"/>
    </w:rPr>
  </w:style>
  <w:style w:type="character" w:styleId="Emfaz">
    <w:name w:val="Emphasis"/>
    <w:basedOn w:val="Numatytasispastraiposriftas"/>
    <w:qFormat/>
    <w:rsid w:val="00413734"/>
    <w:rPr>
      <w:i/>
      <w:iCs/>
    </w:rPr>
  </w:style>
  <w:style w:type="character" w:customStyle="1" w:styleId="Bodytext">
    <w:name w:val="Body text_"/>
    <w:link w:val="Pagrindinistekstas1"/>
    <w:rsid w:val="00137E90"/>
    <w:rPr>
      <w:spacing w:val="3"/>
      <w:sz w:val="21"/>
      <w:szCs w:val="21"/>
      <w:shd w:val="clear" w:color="auto" w:fill="FFFFFF"/>
    </w:rPr>
  </w:style>
  <w:style w:type="paragraph" w:customStyle="1" w:styleId="Pagrindinistekstas1">
    <w:name w:val="Pagrindinis tekstas1"/>
    <w:basedOn w:val="prastasis"/>
    <w:link w:val="Bodytext"/>
    <w:rsid w:val="00137E90"/>
    <w:pPr>
      <w:widowControl w:val="0"/>
      <w:shd w:val="clear" w:color="auto" w:fill="FFFFFF"/>
      <w:spacing w:line="240" w:lineRule="atLeast"/>
      <w:jc w:val="both"/>
    </w:pPr>
    <w:rPr>
      <w:spacing w:val="3"/>
      <w:sz w:val="21"/>
      <w:szCs w:val="21"/>
      <w:lang w:val="lt-LT" w:eastAsia="lt-LT"/>
    </w:rPr>
  </w:style>
  <w:style w:type="character" w:customStyle="1" w:styleId="Bodytext211">
    <w:name w:val="Body text (2) + 11"/>
    <w:aliases w:val="5 pt,Italic,Body text (5) + Not Bold,Body text (2) + 11.5 pt"/>
    <w:basedOn w:val="Numatytasispastraiposriftas"/>
    <w:rsid w:val="008C4488"/>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shd w:val="clear" w:color="auto" w:fill="FFFFFF"/>
      <w:lang w:val="lt-LT" w:eastAsia="lt-LT" w:bidi="lt-LT"/>
    </w:rPr>
  </w:style>
  <w:style w:type="character" w:customStyle="1" w:styleId="SraopastraipaDiagrama">
    <w:name w:val="Sąrašo pastraipa Diagrama"/>
    <w:aliases w:val="Heading 2_sj Diagrama,List Paragraph1 Diagrama,Lijstalinea Diagrama,List Paragraph Red Diagrama,Bullet EY Diagrama"/>
    <w:basedOn w:val="Numatytasispastraiposriftas"/>
    <w:link w:val="Sraopastraipa"/>
    <w:uiPriority w:val="34"/>
    <w:qFormat/>
    <w:rsid w:val="00DC7DD1"/>
    <w:rPr>
      <w:sz w:val="24"/>
      <w:szCs w:val="24"/>
      <w:lang w:val="en-GB" w:eastAsia="en-US"/>
    </w:rPr>
  </w:style>
  <w:style w:type="character" w:customStyle="1" w:styleId="Bodytext3NotItalic">
    <w:name w:val="Body text (3) + Not Italic"/>
    <w:qFormat/>
    <w:rsid w:val="007408BC"/>
    <w:rPr>
      <w:rFonts w:ascii="Times New Roman" w:eastAsia="Times New Roman" w:hAnsi="Times New Roman" w:cs="Times New Roman"/>
      <w:b w:val="0"/>
      <w:bCs w:val="0"/>
      <w:i/>
      <w:iCs/>
      <w:caps w:val="0"/>
      <w:smallCaps w:val="0"/>
      <w:strike w:val="0"/>
      <w:dstrike w:val="0"/>
      <w:color w:val="000000"/>
      <w:spacing w:val="0"/>
      <w:w w:val="100"/>
      <w:sz w:val="21"/>
      <w:szCs w:val="21"/>
      <w:u w:val="none"/>
      <w:lang w:val="lt-LT" w:eastAsia="lt-LT" w:bidi="lt-LT"/>
    </w:rPr>
  </w:style>
  <w:style w:type="character" w:customStyle="1" w:styleId="Bodytext2Italic">
    <w:name w:val="Body text (2) + Italic"/>
    <w:qFormat/>
    <w:rsid w:val="007408BC"/>
    <w:rPr>
      <w:rFonts w:ascii="Times New Roman" w:eastAsia="Times New Roman" w:hAnsi="Times New Roman" w:cs="Times New Roman"/>
      <w:b w:val="0"/>
      <w:bCs w:val="0"/>
      <w:i/>
      <w:iCs/>
      <w:caps w:val="0"/>
      <w:smallCaps w:val="0"/>
      <w:strike w:val="0"/>
      <w:dstrike w:val="0"/>
      <w:color w:val="000000"/>
      <w:spacing w:val="0"/>
      <w:w w:val="100"/>
      <w:sz w:val="21"/>
      <w:szCs w:val="21"/>
      <w:u w:val="none"/>
      <w:lang w:val="lt-LT" w:eastAsia="lt-LT" w:bidi="lt-LT"/>
    </w:rPr>
  </w:style>
  <w:style w:type="paragraph" w:styleId="Betarp">
    <w:name w:val="No Spacing"/>
    <w:uiPriority w:val="1"/>
    <w:qFormat/>
    <w:rsid w:val="00A4042E"/>
    <w:rPr>
      <w:rFonts w:asciiTheme="minorHAnsi" w:eastAsiaTheme="minorHAnsi" w:hAnsiTheme="minorHAnsi" w:cstheme="minorBidi"/>
      <w:sz w:val="22"/>
      <w:szCs w:val="22"/>
      <w:lang w:eastAsia="en-US"/>
    </w:rPr>
  </w:style>
  <w:style w:type="character" w:customStyle="1" w:styleId="Bodytext4">
    <w:name w:val="Body text (4)_"/>
    <w:link w:val="Bodytext40"/>
    <w:locked/>
    <w:rsid w:val="008F1858"/>
    <w:rPr>
      <w:b/>
      <w:bCs/>
      <w:shd w:val="clear" w:color="auto" w:fill="FFFFFF"/>
    </w:rPr>
  </w:style>
  <w:style w:type="paragraph" w:customStyle="1" w:styleId="Bodytext40">
    <w:name w:val="Body text (4)"/>
    <w:basedOn w:val="prastasis"/>
    <w:link w:val="Bodytext4"/>
    <w:rsid w:val="008F1858"/>
    <w:pPr>
      <w:widowControl w:val="0"/>
      <w:shd w:val="clear" w:color="auto" w:fill="FFFFFF"/>
      <w:spacing w:before="240" w:line="274" w:lineRule="exact"/>
      <w:ind w:hanging="360"/>
      <w:jc w:val="both"/>
    </w:pPr>
    <w:rPr>
      <w:b/>
      <w:bCs/>
      <w:sz w:val="20"/>
      <w:szCs w:val="20"/>
      <w:lang w:val="lt-LT" w:eastAsia="lt-LT"/>
    </w:rPr>
  </w:style>
  <w:style w:type="character" w:customStyle="1" w:styleId="Bodytext2Bold">
    <w:name w:val="Body text (2) + Bold"/>
    <w:rsid w:val="008F1858"/>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lt-LT" w:eastAsia="lt-LT" w:bidi="lt-LT"/>
    </w:rPr>
  </w:style>
  <w:style w:type="character" w:customStyle="1" w:styleId="Bodytext5">
    <w:name w:val="Body text (5)_"/>
    <w:link w:val="Bodytext50"/>
    <w:locked/>
    <w:rsid w:val="00F83961"/>
    <w:rPr>
      <w:i/>
      <w:iCs/>
      <w:sz w:val="22"/>
      <w:szCs w:val="22"/>
      <w:shd w:val="clear" w:color="auto" w:fill="FFFFFF"/>
    </w:rPr>
  </w:style>
  <w:style w:type="paragraph" w:customStyle="1" w:styleId="Bodytext50">
    <w:name w:val="Body text (5)"/>
    <w:basedOn w:val="prastasis"/>
    <w:link w:val="Bodytext5"/>
    <w:rsid w:val="00F83961"/>
    <w:pPr>
      <w:widowControl w:val="0"/>
      <w:shd w:val="clear" w:color="auto" w:fill="FFFFFF"/>
      <w:spacing w:before="300" w:line="295" w:lineRule="exact"/>
      <w:ind w:firstLine="600"/>
      <w:jc w:val="both"/>
    </w:pPr>
    <w:rPr>
      <w:i/>
      <w:iCs/>
      <w:sz w:val="22"/>
      <w:szCs w:val="22"/>
      <w:lang w:val="lt-LT" w:eastAsia="lt-LT"/>
    </w:rPr>
  </w:style>
  <w:style w:type="character" w:customStyle="1" w:styleId="Bodytext5NotItalic">
    <w:name w:val="Body text (5) + Not Italic"/>
    <w:rsid w:val="00F83961"/>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t-LT" w:eastAsia="lt-LT" w:bidi="lt-LT"/>
    </w:rPr>
  </w:style>
  <w:style w:type="character" w:customStyle="1" w:styleId="bkg-highlight-red1">
    <w:name w:val="bkg-highlight-red1"/>
    <w:basedOn w:val="Numatytasispastraiposriftas"/>
    <w:rsid w:val="00E41303"/>
    <w:rPr>
      <w:shd w:val="clear" w:color="auto" w:fill="FBCCA2"/>
    </w:rPr>
  </w:style>
  <w:style w:type="character" w:customStyle="1" w:styleId="bkg-highlight-red2">
    <w:name w:val="bkg-highlight-red2"/>
    <w:basedOn w:val="Numatytasispastraiposriftas"/>
    <w:rsid w:val="00E41303"/>
    <w:rPr>
      <w:shd w:val="clear" w:color="auto" w:fill="FBCCA2"/>
    </w:rPr>
  </w:style>
  <w:style w:type="character" w:customStyle="1" w:styleId="Bodytext5Italic">
    <w:name w:val="Body text (5) + Italic"/>
    <w:rsid w:val="00815BE4"/>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lang w:val="lt-LT" w:eastAsia="lt-LT" w:bidi="lt-LT"/>
    </w:rPr>
  </w:style>
  <w:style w:type="paragraph" w:customStyle="1" w:styleId="body-text-indent-2">
    <w:name w:val="body-text-indent-2"/>
    <w:basedOn w:val="prastasis"/>
    <w:rsid w:val="00B51108"/>
    <w:pPr>
      <w:spacing w:before="100" w:beforeAutospacing="1" w:after="100" w:afterAutospacing="1"/>
    </w:pPr>
    <w:rPr>
      <w:lang w:val="lt-LT" w:eastAsia="lt-LT"/>
    </w:rPr>
  </w:style>
  <w:style w:type="character" w:customStyle="1" w:styleId="FontStyle49">
    <w:name w:val="Font Style49"/>
    <w:uiPriority w:val="99"/>
    <w:rsid w:val="00F3253D"/>
    <w:rPr>
      <w:rFonts w:ascii="Times New Roman" w:hAnsi="Times New Roman" w:cs="Times New Roman" w:hint="default"/>
      <w:i/>
      <w:iCs/>
      <w:color w:val="000000"/>
      <w:sz w:val="22"/>
      <w:szCs w:val="22"/>
    </w:rPr>
  </w:style>
  <w:style w:type="paragraph" w:styleId="prastasiniatinklio">
    <w:name w:val="Normal (Web)"/>
    <w:basedOn w:val="prastasis"/>
    <w:uiPriority w:val="99"/>
    <w:unhideWhenUsed/>
    <w:qFormat/>
    <w:rsid w:val="0048276D"/>
    <w:pPr>
      <w:spacing w:before="100" w:beforeAutospacing="1" w:after="100" w:afterAutospacing="1"/>
    </w:pPr>
    <w:rPr>
      <w:rFonts w:eastAsiaTheme="minorEastAsia"/>
      <w:lang w:val="en-US"/>
    </w:rPr>
  </w:style>
  <w:style w:type="paragraph" w:customStyle="1" w:styleId="list-paragraph">
    <w:name w:val="list-paragraph"/>
    <w:basedOn w:val="prastasis"/>
    <w:rsid w:val="0048276D"/>
    <w:pPr>
      <w:spacing w:before="100" w:beforeAutospacing="1" w:after="100" w:afterAutospacing="1"/>
    </w:pPr>
    <w:rPr>
      <w:rFonts w:eastAsiaTheme="minorEastAsia"/>
      <w:lang w:val="en-US"/>
    </w:rPr>
  </w:style>
  <w:style w:type="paragraph" w:customStyle="1" w:styleId="normal--web-">
    <w:name w:val="normal--web-"/>
    <w:basedOn w:val="prastasis"/>
    <w:rsid w:val="0048276D"/>
    <w:pPr>
      <w:spacing w:before="100" w:beforeAutospacing="1" w:after="100" w:afterAutospacing="1"/>
    </w:pPr>
    <w:rPr>
      <w:rFonts w:eastAsiaTheme="minorEastAsia"/>
      <w:lang w:val="en-US"/>
    </w:rPr>
  </w:style>
  <w:style w:type="character" w:customStyle="1" w:styleId="markedcontent">
    <w:name w:val="markedcontent"/>
    <w:basedOn w:val="Numatytasispastraiposriftas"/>
    <w:rsid w:val="007F35CD"/>
  </w:style>
  <w:style w:type="paragraph" w:customStyle="1" w:styleId="normal-p">
    <w:name w:val="normal-p"/>
    <w:basedOn w:val="prastasis"/>
    <w:rsid w:val="00321879"/>
    <w:pPr>
      <w:spacing w:before="100" w:beforeAutospacing="1" w:after="100" w:afterAutospacing="1"/>
    </w:pPr>
    <w:rPr>
      <w:lang w:val="en-US"/>
    </w:rPr>
  </w:style>
  <w:style w:type="character" w:customStyle="1" w:styleId="normal-h">
    <w:name w:val="normal-h"/>
    <w:basedOn w:val="Numatytasispastraiposriftas"/>
    <w:rsid w:val="00321879"/>
  </w:style>
  <w:style w:type="paragraph" w:styleId="Pataisymai">
    <w:name w:val="Revision"/>
    <w:hidden/>
    <w:uiPriority w:val="99"/>
    <w:semiHidden/>
    <w:rsid w:val="00156FEC"/>
    <w:rPr>
      <w:sz w:val="24"/>
      <w:szCs w:val="24"/>
      <w:lang w:val="en-GB" w:eastAsia="en-US"/>
    </w:rPr>
  </w:style>
  <w:style w:type="paragraph" w:customStyle="1" w:styleId="body-text">
    <w:name w:val="body-text"/>
    <w:basedOn w:val="prastasis"/>
    <w:rsid w:val="008B528B"/>
    <w:pPr>
      <w:spacing w:before="100" w:beforeAutospacing="1" w:after="100" w:afterAutospacing="1"/>
    </w:pPr>
    <w:rPr>
      <w:rFonts w:eastAsiaTheme="minorEastAsia"/>
      <w:lang w:val="en-US"/>
    </w:rPr>
  </w:style>
  <w:style w:type="character" w:customStyle="1" w:styleId="Bodytext5115pt">
    <w:name w:val="Body text (5) + 11.5 pt"/>
    <w:aliases w:val="Bold,Body text (5) + 22 pt,Not Italic"/>
    <w:basedOn w:val="Bodytext5"/>
    <w:rsid w:val="00FB2F7A"/>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paragraph" w:customStyle="1" w:styleId="prastasiniatinklio1">
    <w:name w:val="Įprastas (žiniatinklio)1"/>
    <w:basedOn w:val="prastasis"/>
    <w:rsid w:val="0017278B"/>
    <w:pPr>
      <w:suppressAutoHyphens/>
      <w:spacing w:before="280" w:after="280"/>
    </w:pPr>
  </w:style>
  <w:style w:type="character" w:customStyle="1" w:styleId="block">
    <w:name w:val="block"/>
    <w:basedOn w:val="Numatytasispastraiposriftas"/>
    <w:rsid w:val="00805E66"/>
  </w:style>
  <w:style w:type="character" w:customStyle="1" w:styleId="bold">
    <w:name w:val="bold"/>
    <w:basedOn w:val="Numatytasispastraiposriftas"/>
    <w:rsid w:val="00805E66"/>
  </w:style>
  <w:style w:type="character" w:styleId="Grietas">
    <w:name w:val="Strong"/>
    <w:basedOn w:val="Numatytasispastraiposriftas"/>
    <w:uiPriority w:val="22"/>
    <w:qFormat/>
    <w:rsid w:val="00E048BE"/>
    <w:rPr>
      <w:b/>
      <w:bCs/>
    </w:rPr>
  </w:style>
  <w:style w:type="character" w:customStyle="1" w:styleId="footnotedescriptionChar">
    <w:name w:val="footnote description Char"/>
    <w:link w:val="footnotedescription"/>
    <w:locked/>
    <w:rsid w:val="003C354C"/>
    <w:rPr>
      <w:color w:val="000000"/>
      <w:szCs w:val="22"/>
    </w:rPr>
  </w:style>
  <w:style w:type="paragraph" w:customStyle="1" w:styleId="footnotedescription">
    <w:name w:val="footnote description"/>
    <w:next w:val="prastasis"/>
    <w:link w:val="footnotedescriptionChar"/>
    <w:rsid w:val="003C354C"/>
    <w:pPr>
      <w:spacing w:line="256" w:lineRule="auto"/>
      <w:ind w:left="324"/>
    </w:pPr>
    <w:rPr>
      <w:color w:val="000000"/>
      <w:szCs w:val="22"/>
    </w:rPr>
  </w:style>
  <w:style w:type="character" w:customStyle="1" w:styleId="Bodytext9">
    <w:name w:val="Body text (9)"/>
    <w:basedOn w:val="Numatytasispastraiposriftas"/>
    <w:rsid w:val="00286C81"/>
    <w:rPr>
      <w:rFonts w:ascii="Times New Roman" w:eastAsia="Times New Roman" w:hAnsi="Times New Roman" w:cs="Times New Roman"/>
      <w:b w:val="0"/>
      <w:bCs w:val="0"/>
      <w:i w:val="0"/>
      <w:iCs w:val="0"/>
      <w:smallCaps w:val="0"/>
      <w:strike w:val="0"/>
      <w:color w:val="000000"/>
      <w:spacing w:val="0"/>
      <w:w w:val="100"/>
      <w:position w:val="0"/>
      <w:sz w:val="19"/>
      <w:szCs w:val="19"/>
      <w:u w:val="single"/>
      <w:lang w:val="lt-LT" w:eastAsia="lt-LT" w:bidi="lt-LT"/>
    </w:rPr>
  </w:style>
  <w:style w:type="paragraph" w:customStyle="1" w:styleId="Normal1">
    <w:name w:val="Normal1"/>
    <w:basedOn w:val="prastasis"/>
    <w:rsid w:val="00B8723D"/>
    <w:pPr>
      <w:spacing w:before="100" w:beforeAutospacing="1" w:after="100" w:afterAutospacing="1"/>
    </w:pPr>
    <w:rPr>
      <w:rFonts w:eastAsiaTheme="minorEastAsia"/>
      <w:lang w:val="en-US"/>
    </w:rPr>
  </w:style>
  <w:style w:type="character" w:customStyle="1" w:styleId="Bodytext3NotBold">
    <w:name w:val="Body text (3) + Not Bold"/>
    <w:basedOn w:val="Numatytasispastraiposriftas"/>
    <w:rsid w:val="00827551"/>
    <w:rPr>
      <w:rFonts w:ascii="Segoe UI" w:eastAsia="Segoe UI" w:hAnsi="Segoe UI" w:cs="Segoe UI"/>
      <w:b/>
      <w:bCs/>
      <w:i w:val="0"/>
      <w:iCs w:val="0"/>
      <w:smallCaps w:val="0"/>
      <w:strike w:val="0"/>
      <w:color w:val="000000"/>
      <w:spacing w:val="0"/>
      <w:w w:val="100"/>
      <w:position w:val="0"/>
      <w:sz w:val="21"/>
      <w:szCs w:val="21"/>
      <w:u w:val="none"/>
      <w:lang w:val="lt-LT" w:eastAsia="lt-LT" w:bidi="lt-LT"/>
    </w:rPr>
  </w:style>
  <w:style w:type="character" w:customStyle="1" w:styleId="Bodytext3">
    <w:name w:val="Body text (3)"/>
    <w:basedOn w:val="Numatytasispastraiposriftas"/>
    <w:rsid w:val="00827551"/>
    <w:rPr>
      <w:rFonts w:ascii="Segoe UI" w:eastAsia="Segoe UI" w:hAnsi="Segoe UI" w:cs="Segoe UI"/>
      <w:b/>
      <w:bCs/>
      <w:i w:val="0"/>
      <w:iCs w:val="0"/>
      <w:smallCaps w:val="0"/>
      <w:strike w:val="0"/>
      <w:color w:val="000000"/>
      <w:spacing w:val="0"/>
      <w:w w:val="100"/>
      <w:position w:val="0"/>
      <w:sz w:val="21"/>
      <w:szCs w:val="21"/>
      <w:u w:val="single"/>
      <w:lang w:val="lt-LT" w:eastAsia="lt-LT" w:bidi="lt-LT"/>
    </w:rPr>
  </w:style>
  <w:style w:type="character" w:customStyle="1" w:styleId="Bodytext30">
    <w:name w:val="Body text (3)_"/>
    <w:basedOn w:val="Numatytasispastraiposriftas"/>
    <w:rsid w:val="00827551"/>
    <w:rPr>
      <w:rFonts w:ascii="Segoe UI" w:eastAsia="Segoe UI" w:hAnsi="Segoe UI" w:cs="Segoe UI"/>
      <w:b/>
      <w:bCs/>
      <w:i w:val="0"/>
      <w:iCs w:val="0"/>
      <w:smallCaps w:val="0"/>
      <w:strike w:val="0"/>
      <w:sz w:val="21"/>
      <w:szCs w:val="21"/>
      <w:u w:val="none"/>
    </w:rPr>
  </w:style>
  <w:style w:type="character" w:customStyle="1" w:styleId="default-paragraph-font">
    <w:name w:val="default-paragraph-font"/>
    <w:basedOn w:val="Numatytasispastraiposriftas"/>
    <w:rsid w:val="00035F8D"/>
  </w:style>
  <w:style w:type="character" w:customStyle="1" w:styleId="Bodytext712ptNotItalic">
    <w:name w:val="Body text (7) + 12 pt;Not Italic"/>
    <w:basedOn w:val="Numatytasispastraiposriftas"/>
    <w:rsid w:val="0099190F"/>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character" w:customStyle="1" w:styleId="Bodytext710ptBoldNotItalicSmallCaps">
    <w:name w:val="Body text (7) + 10 pt;Bold;Not Italic;Small Caps"/>
    <w:basedOn w:val="Numatytasispastraiposriftas"/>
    <w:rsid w:val="0099190F"/>
    <w:rPr>
      <w:rFonts w:ascii="Times New Roman" w:eastAsia="Times New Roman" w:hAnsi="Times New Roman" w:cs="Times New Roman"/>
      <w:b/>
      <w:bCs/>
      <w:i/>
      <w:iCs/>
      <w:smallCaps/>
      <w:strike w:val="0"/>
      <w:color w:val="000000"/>
      <w:spacing w:val="0"/>
      <w:w w:val="100"/>
      <w:position w:val="0"/>
      <w:sz w:val="20"/>
      <w:szCs w:val="20"/>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F72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2638">
      <w:bodyDiv w:val="1"/>
      <w:marLeft w:val="0"/>
      <w:marRight w:val="0"/>
      <w:marTop w:val="0"/>
      <w:marBottom w:val="0"/>
      <w:divBdr>
        <w:top w:val="none" w:sz="0" w:space="0" w:color="auto"/>
        <w:left w:val="none" w:sz="0" w:space="0" w:color="auto"/>
        <w:bottom w:val="none" w:sz="0" w:space="0" w:color="auto"/>
        <w:right w:val="none" w:sz="0" w:space="0" w:color="auto"/>
      </w:divBdr>
    </w:div>
    <w:div w:id="60180075">
      <w:bodyDiv w:val="1"/>
      <w:marLeft w:val="0"/>
      <w:marRight w:val="0"/>
      <w:marTop w:val="0"/>
      <w:marBottom w:val="0"/>
      <w:divBdr>
        <w:top w:val="none" w:sz="0" w:space="0" w:color="auto"/>
        <w:left w:val="none" w:sz="0" w:space="0" w:color="auto"/>
        <w:bottom w:val="none" w:sz="0" w:space="0" w:color="auto"/>
        <w:right w:val="none" w:sz="0" w:space="0" w:color="auto"/>
      </w:divBdr>
      <w:divsChild>
        <w:div w:id="1077828674">
          <w:marLeft w:val="0"/>
          <w:marRight w:val="0"/>
          <w:marTop w:val="0"/>
          <w:marBottom w:val="0"/>
          <w:divBdr>
            <w:top w:val="none" w:sz="0" w:space="0" w:color="auto"/>
            <w:left w:val="none" w:sz="0" w:space="0" w:color="auto"/>
            <w:bottom w:val="none" w:sz="0" w:space="0" w:color="auto"/>
            <w:right w:val="none" w:sz="0" w:space="0" w:color="auto"/>
          </w:divBdr>
          <w:divsChild>
            <w:div w:id="2083940444">
              <w:marLeft w:val="0"/>
              <w:marRight w:val="0"/>
              <w:marTop w:val="0"/>
              <w:marBottom w:val="0"/>
              <w:divBdr>
                <w:top w:val="none" w:sz="0" w:space="0" w:color="auto"/>
                <w:left w:val="none" w:sz="0" w:space="0" w:color="auto"/>
                <w:bottom w:val="none" w:sz="0" w:space="0" w:color="auto"/>
                <w:right w:val="none" w:sz="0" w:space="0" w:color="auto"/>
              </w:divBdr>
              <w:divsChild>
                <w:div w:id="1592854428">
                  <w:marLeft w:val="0"/>
                  <w:marRight w:val="0"/>
                  <w:marTop w:val="0"/>
                  <w:marBottom w:val="0"/>
                  <w:divBdr>
                    <w:top w:val="none" w:sz="0" w:space="0" w:color="auto"/>
                    <w:left w:val="none" w:sz="0" w:space="0" w:color="auto"/>
                    <w:bottom w:val="none" w:sz="0" w:space="0" w:color="auto"/>
                    <w:right w:val="none" w:sz="0" w:space="0" w:color="auto"/>
                  </w:divBdr>
                  <w:divsChild>
                    <w:div w:id="618268515">
                      <w:marLeft w:val="0"/>
                      <w:marRight w:val="0"/>
                      <w:marTop w:val="0"/>
                      <w:marBottom w:val="0"/>
                      <w:divBdr>
                        <w:top w:val="none" w:sz="0" w:space="0" w:color="auto"/>
                        <w:left w:val="none" w:sz="0" w:space="0" w:color="auto"/>
                        <w:bottom w:val="none" w:sz="0" w:space="0" w:color="auto"/>
                        <w:right w:val="none" w:sz="0" w:space="0" w:color="auto"/>
                      </w:divBdr>
                      <w:divsChild>
                        <w:div w:id="711610730">
                          <w:marLeft w:val="0"/>
                          <w:marRight w:val="0"/>
                          <w:marTop w:val="0"/>
                          <w:marBottom w:val="0"/>
                          <w:divBdr>
                            <w:top w:val="none" w:sz="0" w:space="0" w:color="auto"/>
                            <w:left w:val="none" w:sz="0" w:space="0" w:color="auto"/>
                            <w:bottom w:val="none" w:sz="0" w:space="0" w:color="auto"/>
                            <w:right w:val="none" w:sz="0" w:space="0" w:color="auto"/>
                          </w:divBdr>
                        </w:div>
                        <w:div w:id="1720322014">
                          <w:marLeft w:val="0"/>
                          <w:marRight w:val="0"/>
                          <w:marTop w:val="0"/>
                          <w:marBottom w:val="0"/>
                          <w:divBdr>
                            <w:top w:val="none" w:sz="0" w:space="0" w:color="auto"/>
                            <w:left w:val="none" w:sz="0" w:space="0" w:color="auto"/>
                            <w:bottom w:val="none" w:sz="0" w:space="0" w:color="auto"/>
                            <w:right w:val="none" w:sz="0" w:space="0" w:color="auto"/>
                          </w:divBdr>
                        </w:div>
                        <w:div w:id="1208833555">
                          <w:marLeft w:val="0"/>
                          <w:marRight w:val="0"/>
                          <w:marTop w:val="0"/>
                          <w:marBottom w:val="0"/>
                          <w:divBdr>
                            <w:top w:val="none" w:sz="0" w:space="0" w:color="auto"/>
                            <w:left w:val="none" w:sz="0" w:space="0" w:color="auto"/>
                            <w:bottom w:val="none" w:sz="0" w:space="0" w:color="auto"/>
                            <w:right w:val="none" w:sz="0" w:space="0" w:color="auto"/>
                          </w:divBdr>
                        </w:div>
                        <w:div w:id="910846296">
                          <w:marLeft w:val="0"/>
                          <w:marRight w:val="0"/>
                          <w:marTop w:val="0"/>
                          <w:marBottom w:val="0"/>
                          <w:divBdr>
                            <w:top w:val="none" w:sz="0" w:space="0" w:color="auto"/>
                            <w:left w:val="none" w:sz="0" w:space="0" w:color="auto"/>
                            <w:bottom w:val="none" w:sz="0" w:space="0" w:color="auto"/>
                            <w:right w:val="none" w:sz="0" w:space="0" w:color="auto"/>
                          </w:divBdr>
                        </w:div>
                        <w:div w:id="20796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38512">
      <w:bodyDiv w:val="1"/>
      <w:marLeft w:val="0"/>
      <w:marRight w:val="0"/>
      <w:marTop w:val="0"/>
      <w:marBottom w:val="0"/>
      <w:divBdr>
        <w:top w:val="none" w:sz="0" w:space="0" w:color="auto"/>
        <w:left w:val="none" w:sz="0" w:space="0" w:color="auto"/>
        <w:bottom w:val="none" w:sz="0" w:space="0" w:color="auto"/>
        <w:right w:val="none" w:sz="0" w:space="0" w:color="auto"/>
      </w:divBdr>
    </w:div>
    <w:div w:id="97914366">
      <w:bodyDiv w:val="1"/>
      <w:marLeft w:val="0"/>
      <w:marRight w:val="0"/>
      <w:marTop w:val="0"/>
      <w:marBottom w:val="0"/>
      <w:divBdr>
        <w:top w:val="none" w:sz="0" w:space="0" w:color="auto"/>
        <w:left w:val="none" w:sz="0" w:space="0" w:color="auto"/>
        <w:bottom w:val="none" w:sz="0" w:space="0" w:color="auto"/>
        <w:right w:val="none" w:sz="0" w:space="0" w:color="auto"/>
      </w:divBdr>
    </w:div>
    <w:div w:id="107511196">
      <w:bodyDiv w:val="1"/>
      <w:marLeft w:val="0"/>
      <w:marRight w:val="0"/>
      <w:marTop w:val="0"/>
      <w:marBottom w:val="0"/>
      <w:divBdr>
        <w:top w:val="none" w:sz="0" w:space="0" w:color="auto"/>
        <w:left w:val="none" w:sz="0" w:space="0" w:color="auto"/>
        <w:bottom w:val="none" w:sz="0" w:space="0" w:color="auto"/>
        <w:right w:val="none" w:sz="0" w:space="0" w:color="auto"/>
      </w:divBdr>
    </w:div>
    <w:div w:id="228268888">
      <w:bodyDiv w:val="1"/>
      <w:marLeft w:val="0"/>
      <w:marRight w:val="0"/>
      <w:marTop w:val="0"/>
      <w:marBottom w:val="0"/>
      <w:divBdr>
        <w:top w:val="none" w:sz="0" w:space="0" w:color="auto"/>
        <w:left w:val="none" w:sz="0" w:space="0" w:color="auto"/>
        <w:bottom w:val="none" w:sz="0" w:space="0" w:color="auto"/>
        <w:right w:val="none" w:sz="0" w:space="0" w:color="auto"/>
      </w:divBdr>
    </w:div>
    <w:div w:id="280843131">
      <w:bodyDiv w:val="1"/>
      <w:marLeft w:val="0"/>
      <w:marRight w:val="0"/>
      <w:marTop w:val="0"/>
      <w:marBottom w:val="0"/>
      <w:divBdr>
        <w:top w:val="none" w:sz="0" w:space="0" w:color="auto"/>
        <w:left w:val="none" w:sz="0" w:space="0" w:color="auto"/>
        <w:bottom w:val="none" w:sz="0" w:space="0" w:color="auto"/>
        <w:right w:val="none" w:sz="0" w:space="0" w:color="auto"/>
      </w:divBdr>
    </w:div>
    <w:div w:id="327877232">
      <w:bodyDiv w:val="1"/>
      <w:marLeft w:val="0"/>
      <w:marRight w:val="0"/>
      <w:marTop w:val="0"/>
      <w:marBottom w:val="0"/>
      <w:divBdr>
        <w:top w:val="none" w:sz="0" w:space="0" w:color="auto"/>
        <w:left w:val="none" w:sz="0" w:space="0" w:color="auto"/>
        <w:bottom w:val="none" w:sz="0" w:space="0" w:color="auto"/>
        <w:right w:val="none" w:sz="0" w:space="0" w:color="auto"/>
      </w:divBdr>
    </w:div>
    <w:div w:id="338119622">
      <w:bodyDiv w:val="1"/>
      <w:marLeft w:val="0"/>
      <w:marRight w:val="0"/>
      <w:marTop w:val="0"/>
      <w:marBottom w:val="0"/>
      <w:divBdr>
        <w:top w:val="none" w:sz="0" w:space="0" w:color="auto"/>
        <w:left w:val="none" w:sz="0" w:space="0" w:color="auto"/>
        <w:bottom w:val="none" w:sz="0" w:space="0" w:color="auto"/>
        <w:right w:val="none" w:sz="0" w:space="0" w:color="auto"/>
      </w:divBdr>
    </w:div>
    <w:div w:id="352808644">
      <w:bodyDiv w:val="1"/>
      <w:marLeft w:val="0"/>
      <w:marRight w:val="0"/>
      <w:marTop w:val="0"/>
      <w:marBottom w:val="0"/>
      <w:divBdr>
        <w:top w:val="none" w:sz="0" w:space="0" w:color="auto"/>
        <w:left w:val="none" w:sz="0" w:space="0" w:color="auto"/>
        <w:bottom w:val="none" w:sz="0" w:space="0" w:color="auto"/>
        <w:right w:val="none" w:sz="0" w:space="0" w:color="auto"/>
      </w:divBdr>
    </w:div>
    <w:div w:id="370036901">
      <w:bodyDiv w:val="1"/>
      <w:marLeft w:val="0"/>
      <w:marRight w:val="0"/>
      <w:marTop w:val="0"/>
      <w:marBottom w:val="0"/>
      <w:divBdr>
        <w:top w:val="none" w:sz="0" w:space="0" w:color="auto"/>
        <w:left w:val="none" w:sz="0" w:space="0" w:color="auto"/>
        <w:bottom w:val="none" w:sz="0" w:space="0" w:color="auto"/>
        <w:right w:val="none" w:sz="0" w:space="0" w:color="auto"/>
      </w:divBdr>
      <w:divsChild>
        <w:div w:id="1638029145">
          <w:marLeft w:val="0"/>
          <w:marRight w:val="0"/>
          <w:marTop w:val="0"/>
          <w:marBottom w:val="0"/>
          <w:divBdr>
            <w:top w:val="none" w:sz="0" w:space="0" w:color="auto"/>
            <w:left w:val="none" w:sz="0" w:space="0" w:color="auto"/>
            <w:bottom w:val="none" w:sz="0" w:space="0" w:color="auto"/>
            <w:right w:val="none" w:sz="0" w:space="0" w:color="auto"/>
          </w:divBdr>
        </w:div>
      </w:divsChild>
    </w:div>
    <w:div w:id="381561351">
      <w:bodyDiv w:val="1"/>
      <w:marLeft w:val="0"/>
      <w:marRight w:val="0"/>
      <w:marTop w:val="0"/>
      <w:marBottom w:val="0"/>
      <w:divBdr>
        <w:top w:val="none" w:sz="0" w:space="0" w:color="auto"/>
        <w:left w:val="none" w:sz="0" w:space="0" w:color="auto"/>
        <w:bottom w:val="none" w:sz="0" w:space="0" w:color="auto"/>
        <w:right w:val="none" w:sz="0" w:space="0" w:color="auto"/>
      </w:divBdr>
    </w:div>
    <w:div w:id="389620626">
      <w:bodyDiv w:val="1"/>
      <w:marLeft w:val="0"/>
      <w:marRight w:val="0"/>
      <w:marTop w:val="0"/>
      <w:marBottom w:val="0"/>
      <w:divBdr>
        <w:top w:val="none" w:sz="0" w:space="0" w:color="auto"/>
        <w:left w:val="none" w:sz="0" w:space="0" w:color="auto"/>
        <w:bottom w:val="none" w:sz="0" w:space="0" w:color="auto"/>
        <w:right w:val="none" w:sz="0" w:space="0" w:color="auto"/>
      </w:divBdr>
    </w:div>
    <w:div w:id="449326679">
      <w:bodyDiv w:val="1"/>
      <w:marLeft w:val="0"/>
      <w:marRight w:val="0"/>
      <w:marTop w:val="0"/>
      <w:marBottom w:val="0"/>
      <w:divBdr>
        <w:top w:val="none" w:sz="0" w:space="0" w:color="auto"/>
        <w:left w:val="none" w:sz="0" w:space="0" w:color="auto"/>
        <w:bottom w:val="none" w:sz="0" w:space="0" w:color="auto"/>
        <w:right w:val="none" w:sz="0" w:space="0" w:color="auto"/>
      </w:divBdr>
      <w:divsChild>
        <w:div w:id="558906773">
          <w:marLeft w:val="0"/>
          <w:marRight w:val="0"/>
          <w:marTop w:val="0"/>
          <w:marBottom w:val="0"/>
          <w:divBdr>
            <w:top w:val="none" w:sz="0" w:space="0" w:color="auto"/>
            <w:left w:val="none" w:sz="0" w:space="0" w:color="auto"/>
            <w:bottom w:val="none" w:sz="0" w:space="0" w:color="auto"/>
            <w:right w:val="none" w:sz="0" w:space="0" w:color="auto"/>
          </w:divBdr>
        </w:div>
      </w:divsChild>
    </w:div>
    <w:div w:id="449665271">
      <w:bodyDiv w:val="1"/>
      <w:marLeft w:val="0"/>
      <w:marRight w:val="0"/>
      <w:marTop w:val="0"/>
      <w:marBottom w:val="0"/>
      <w:divBdr>
        <w:top w:val="none" w:sz="0" w:space="0" w:color="auto"/>
        <w:left w:val="none" w:sz="0" w:space="0" w:color="auto"/>
        <w:bottom w:val="none" w:sz="0" w:space="0" w:color="auto"/>
        <w:right w:val="none" w:sz="0" w:space="0" w:color="auto"/>
      </w:divBdr>
    </w:div>
    <w:div w:id="462160505">
      <w:bodyDiv w:val="1"/>
      <w:marLeft w:val="0"/>
      <w:marRight w:val="0"/>
      <w:marTop w:val="0"/>
      <w:marBottom w:val="0"/>
      <w:divBdr>
        <w:top w:val="none" w:sz="0" w:space="0" w:color="auto"/>
        <w:left w:val="none" w:sz="0" w:space="0" w:color="auto"/>
        <w:bottom w:val="none" w:sz="0" w:space="0" w:color="auto"/>
        <w:right w:val="none" w:sz="0" w:space="0" w:color="auto"/>
      </w:divBdr>
    </w:div>
    <w:div w:id="531116217">
      <w:bodyDiv w:val="1"/>
      <w:marLeft w:val="0"/>
      <w:marRight w:val="0"/>
      <w:marTop w:val="0"/>
      <w:marBottom w:val="0"/>
      <w:divBdr>
        <w:top w:val="none" w:sz="0" w:space="0" w:color="auto"/>
        <w:left w:val="none" w:sz="0" w:space="0" w:color="auto"/>
        <w:bottom w:val="none" w:sz="0" w:space="0" w:color="auto"/>
        <w:right w:val="none" w:sz="0" w:space="0" w:color="auto"/>
      </w:divBdr>
      <w:divsChild>
        <w:div w:id="1105466260">
          <w:marLeft w:val="0"/>
          <w:marRight w:val="0"/>
          <w:marTop w:val="0"/>
          <w:marBottom w:val="0"/>
          <w:divBdr>
            <w:top w:val="none" w:sz="0" w:space="0" w:color="auto"/>
            <w:left w:val="none" w:sz="0" w:space="0" w:color="auto"/>
            <w:bottom w:val="none" w:sz="0" w:space="0" w:color="auto"/>
            <w:right w:val="none" w:sz="0" w:space="0" w:color="auto"/>
          </w:divBdr>
          <w:divsChild>
            <w:div w:id="718557265">
              <w:marLeft w:val="0"/>
              <w:marRight w:val="0"/>
              <w:marTop w:val="0"/>
              <w:marBottom w:val="0"/>
              <w:divBdr>
                <w:top w:val="none" w:sz="0" w:space="0" w:color="auto"/>
                <w:left w:val="none" w:sz="0" w:space="0" w:color="auto"/>
                <w:bottom w:val="none" w:sz="0" w:space="0" w:color="auto"/>
                <w:right w:val="none" w:sz="0" w:space="0" w:color="auto"/>
              </w:divBdr>
              <w:divsChild>
                <w:div w:id="803547287">
                  <w:marLeft w:val="0"/>
                  <w:marRight w:val="0"/>
                  <w:marTop w:val="0"/>
                  <w:marBottom w:val="0"/>
                  <w:divBdr>
                    <w:top w:val="none" w:sz="0" w:space="0" w:color="auto"/>
                    <w:left w:val="none" w:sz="0" w:space="0" w:color="auto"/>
                    <w:bottom w:val="none" w:sz="0" w:space="0" w:color="auto"/>
                    <w:right w:val="none" w:sz="0" w:space="0" w:color="auto"/>
                  </w:divBdr>
                  <w:divsChild>
                    <w:div w:id="1866402731">
                      <w:marLeft w:val="0"/>
                      <w:marRight w:val="0"/>
                      <w:marTop w:val="0"/>
                      <w:marBottom w:val="0"/>
                      <w:divBdr>
                        <w:top w:val="none" w:sz="0" w:space="0" w:color="auto"/>
                        <w:left w:val="none" w:sz="0" w:space="0" w:color="auto"/>
                        <w:bottom w:val="none" w:sz="0" w:space="0" w:color="auto"/>
                        <w:right w:val="none" w:sz="0" w:space="0" w:color="auto"/>
                      </w:divBdr>
                      <w:divsChild>
                        <w:div w:id="84070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5938060">
      <w:bodyDiv w:val="1"/>
      <w:marLeft w:val="0"/>
      <w:marRight w:val="0"/>
      <w:marTop w:val="0"/>
      <w:marBottom w:val="0"/>
      <w:divBdr>
        <w:top w:val="none" w:sz="0" w:space="0" w:color="auto"/>
        <w:left w:val="none" w:sz="0" w:space="0" w:color="auto"/>
        <w:bottom w:val="none" w:sz="0" w:space="0" w:color="auto"/>
        <w:right w:val="none" w:sz="0" w:space="0" w:color="auto"/>
      </w:divBdr>
    </w:div>
    <w:div w:id="656420702">
      <w:bodyDiv w:val="1"/>
      <w:marLeft w:val="0"/>
      <w:marRight w:val="0"/>
      <w:marTop w:val="0"/>
      <w:marBottom w:val="0"/>
      <w:divBdr>
        <w:top w:val="none" w:sz="0" w:space="0" w:color="auto"/>
        <w:left w:val="none" w:sz="0" w:space="0" w:color="auto"/>
        <w:bottom w:val="none" w:sz="0" w:space="0" w:color="auto"/>
        <w:right w:val="none" w:sz="0" w:space="0" w:color="auto"/>
      </w:divBdr>
    </w:div>
    <w:div w:id="665550315">
      <w:bodyDiv w:val="1"/>
      <w:marLeft w:val="0"/>
      <w:marRight w:val="0"/>
      <w:marTop w:val="0"/>
      <w:marBottom w:val="0"/>
      <w:divBdr>
        <w:top w:val="none" w:sz="0" w:space="0" w:color="auto"/>
        <w:left w:val="none" w:sz="0" w:space="0" w:color="auto"/>
        <w:bottom w:val="none" w:sz="0" w:space="0" w:color="auto"/>
        <w:right w:val="none" w:sz="0" w:space="0" w:color="auto"/>
      </w:divBdr>
    </w:div>
    <w:div w:id="672028261">
      <w:bodyDiv w:val="1"/>
      <w:marLeft w:val="0"/>
      <w:marRight w:val="0"/>
      <w:marTop w:val="0"/>
      <w:marBottom w:val="0"/>
      <w:divBdr>
        <w:top w:val="none" w:sz="0" w:space="0" w:color="auto"/>
        <w:left w:val="none" w:sz="0" w:space="0" w:color="auto"/>
        <w:bottom w:val="none" w:sz="0" w:space="0" w:color="auto"/>
        <w:right w:val="none" w:sz="0" w:space="0" w:color="auto"/>
      </w:divBdr>
    </w:div>
    <w:div w:id="705377512">
      <w:bodyDiv w:val="1"/>
      <w:marLeft w:val="0"/>
      <w:marRight w:val="0"/>
      <w:marTop w:val="0"/>
      <w:marBottom w:val="0"/>
      <w:divBdr>
        <w:top w:val="none" w:sz="0" w:space="0" w:color="auto"/>
        <w:left w:val="none" w:sz="0" w:space="0" w:color="auto"/>
        <w:bottom w:val="none" w:sz="0" w:space="0" w:color="auto"/>
        <w:right w:val="none" w:sz="0" w:space="0" w:color="auto"/>
      </w:divBdr>
    </w:div>
    <w:div w:id="823158901">
      <w:bodyDiv w:val="1"/>
      <w:marLeft w:val="0"/>
      <w:marRight w:val="0"/>
      <w:marTop w:val="0"/>
      <w:marBottom w:val="0"/>
      <w:divBdr>
        <w:top w:val="none" w:sz="0" w:space="0" w:color="auto"/>
        <w:left w:val="none" w:sz="0" w:space="0" w:color="auto"/>
        <w:bottom w:val="none" w:sz="0" w:space="0" w:color="auto"/>
        <w:right w:val="none" w:sz="0" w:space="0" w:color="auto"/>
      </w:divBdr>
    </w:div>
    <w:div w:id="910164340">
      <w:bodyDiv w:val="1"/>
      <w:marLeft w:val="0"/>
      <w:marRight w:val="0"/>
      <w:marTop w:val="0"/>
      <w:marBottom w:val="0"/>
      <w:divBdr>
        <w:top w:val="none" w:sz="0" w:space="0" w:color="auto"/>
        <w:left w:val="none" w:sz="0" w:space="0" w:color="auto"/>
        <w:bottom w:val="none" w:sz="0" w:space="0" w:color="auto"/>
        <w:right w:val="none" w:sz="0" w:space="0" w:color="auto"/>
      </w:divBdr>
      <w:divsChild>
        <w:div w:id="551574119">
          <w:marLeft w:val="0"/>
          <w:marRight w:val="0"/>
          <w:marTop w:val="0"/>
          <w:marBottom w:val="0"/>
          <w:divBdr>
            <w:top w:val="none" w:sz="0" w:space="0" w:color="auto"/>
            <w:left w:val="none" w:sz="0" w:space="0" w:color="auto"/>
            <w:bottom w:val="none" w:sz="0" w:space="0" w:color="auto"/>
            <w:right w:val="none" w:sz="0" w:space="0" w:color="auto"/>
          </w:divBdr>
        </w:div>
      </w:divsChild>
    </w:div>
    <w:div w:id="931548379">
      <w:bodyDiv w:val="1"/>
      <w:marLeft w:val="0"/>
      <w:marRight w:val="0"/>
      <w:marTop w:val="0"/>
      <w:marBottom w:val="0"/>
      <w:divBdr>
        <w:top w:val="none" w:sz="0" w:space="0" w:color="auto"/>
        <w:left w:val="none" w:sz="0" w:space="0" w:color="auto"/>
        <w:bottom w:val="none" w:sz="0" w:space="0" w:color="auto"/>
        <w:right w:val="none" w:sz="0" w:space="0" w:color="auto"/>
      </w:divBdr>
      <w:divsChild>
        <w:div w:id="1699816962">
          <w:marLeft w:val="0"/>
          <w:marRight w:val="0"/>
          <w:marTop w:val="0"/>
          <w:marBottom w:val="0"/>
          <w:divBdr>
            <w:top w:val="none" w:sz="0" w:space="0" w:color="auto"/>
            <w:left w:val="none" w:sz="0" w:space="0" w:color="auto"/>
            <w:bottom w:val="none" w:sz="0" w:space="0" w:color="auto"/>
            <w:right w:val="none" w:sz="0" w:space="0" w:color="auto"/>
          </w:divBdr>
        </w:div>
      </w:divsChild>
    </w:div>
    <w:div w:id="959334712">
      <w:bodyDiv w:val="1"/>
      <w:marLeft w:val="0"/>
      <w:marRight w:val="0"/>
      <w:marTop w:val="0"/>
      <w:marBottom w:val="0"/>
      <w:divBdr>
        <w:top w:val="none" w:sz="0" w:space="0" w:color="auto"/>
        <w:left w:val="none" w:sz="0" w:space="0" w:color="auto"/>
        <w:bottom w:val="none" w:sz="0" w:space="0" w:color="auto"/>
        <w:right w:val="none" w:sz="0" w:space="0" w:color="auto"/>
      </w:divBdr>
    </w:div>
    <w:div w:id="1082720953">
      <w:bodyDiv w:val="1"/>
      <w:marLeft w:val="0"/>
      <w:marRight w:val="0"/>
      <w:marTop w:val="0"/>
      <w:marBottom w:val="0"/>
      <w:divBdr>
        <w:top w:val="none" w:sz="0" w:space="0" w:color="auto"/>
        <w:left w:val="none" w:sz="0" w:space="0" w:color="auto"/>
        <w:bottom w:val="none" w:sz="0" w:space="0" w:color="auto"/>
        <w:right w:val="none" w:sz="0" w:space="0" w:color="auto"/>
      </w:divBdr>
    </w:div>
    <w:div w:id="1087193871">
      <w:bodyDiv w:val="1"/>
      <w:marLeft w:val="0"/>
      <w:marRight w:val="0"/>
      <w:marTop w:val="0"/>
      <w:marBottom w:val="0"/>
      <w:divBdr>
        <w:top w:val="none" w:sz="0" w:space="0" w:color="auto"/>
        <w:left w:val="none" w:sz="0" w:space="0" w:color="auto"/>
        <w:bottom w:val="none" w:sz="0" w:space="0" w:color="auto"/>
        <w:right w:val="none" w:sz="0" w:space="0" w:color="auto"/>
      </w:divBdr>
    </w:div>
    <w:div w:id="1166701188">
      <w:bodyDiv w:val="1"/>
      <w:marLeft w:val="0"/>
      <w:marRight w:val="0"/>
      <w:marTop w:val="0"/>
      <w:marBottom w:val="0"/>
      <w:divBdr>
        <w:top w:val="none" w:sz="0" w:space="0" w:color="auto"/>
        <w:left w:val="none" w:sz="0" w:space="0" w:color="auto"/>
        <w:bottom w:val="none" w:sz="0" w:space="0" w:color="auto"/>
        <w:right w:val="none" w:sz="0" w:space="0" w:color="auto"/>
      </w:divBdr>
    </w:div>
    <w:div w:id="1353259159">
      <w:bodyDiv w:val="1"/>
      <w:marLeft w:val="0"/>
      <w:marRight w:val="0"/>
      <w:marTop w:val="0"/>
      <w:marBottom w:val="0"/>
      <w:divBdr>
        <w:top w:val="none" w:sz="0" w:space="0" w:color="auto"/>
        <w:left w:val="none" w:sz="0" w:space="0" w:color="auto"/>
        <w:bottom w:val="none" w:sz="0" w:space="0" w:color="auto"/>
        <w:right w:val="none" w:sz="0" w:space="0" w:color="auto"/>
      </w:divBdr>
      <w:divsChild>
        <w:div w:id="1516455169">
          <w:marLeft w:val="0"/>
          <w:marRight w:val="0"/>
          <w:marTop w:val="0"/>
          <w:marBottom w:val="0"/>
          <w:divBdr>
            <w:top w:val="none" w:sz="0" w:space="0" w:color="auto"/>
            <w:left w:val="none" w:sz="0" w:space="0" w:color="auto"/>
            <w:bottom w:val="none" w:sz="0" w:space="0" w:color="auto"/>
            <w:right w:val="none" w:sz="0" w:space="0" w:color="auto"/>
          </w:divBdr>
        </w:div>
      </w:divsChild>
    </w:div>
    <w:div w:id="1364745232">
      <w:bodyDiv w:val="1"/>
      <w:marLeft w:val="0"/>
      <w:marRight w:val="0"/>
      <w:marTop w:val="0"/>
      <w:marBottom w:val="0"/>
      <w:divBdr>
        <w:top w:val="none" w:sz="0" w:space="0" w:color="auto"/>
        <w:left w:val="none" w:sz="0" w:space="0" w:color="auto"/>
        <w:bottom w:val="none" w:sz="0" w:space="0" w:color="auto"/>
        <w:right w:val="none" w:sz="0" w:space="0" w:color="auto"/>
      </w:divBdr>
      <w:divsChild>
        <w:div w:id="1805417810">
          <w:marLeft w:val="0"/>
          <w:marRight w:val="0"/>
          <w:marTop w:val="0"/>
          <w:marBottom w:val="0"/>
          <w:divBdr>
            <w:top w:val="none" w:sz="0" w:space="0" w:color="auto"/>
            <w:left w:val="none" w:sz="0" w:space="0" w:color="auto"/>
            <w:bottom w:val="none" w:sz="0" w:space="0" w:color="auto"/>
            <w:right w:val="none" w:sz="0" w:space="0" w:color="auto"/>
          </w:divBdr>
          <w:divsChild>
            <w:div w:id="1269311720">
              <w:marLeft w:val="0"/>
              <w:marRight w:val="0"/>
              <w:marTop w:val="0"/>
              <w:marBottom w:val="0"/>
              <w:divBdr>
                <w:top w:val="none" w:sz="0" w:space="0" w:color="auto"/>
                <w:left w:val="none" w:sz="0" w:space="0" w:color="auto"/>
                <w:bottom w:val="none" w:sz="0" w:space="0" w:color="auto"/>
                <w:right w:val="none" w:sz="0" w:space="0" w:color="auto"/>
              </w:divBdr>
              <w:divsChild>
                <w:div w:id="230426386">
                  <w:marLeft w:val="0"/>
                  <w:marRight w:val="0"/>
                  <w:marTop w:val="0"/>
                  <w:marBottom w:val="0"/>
                  <w:divBdr>
                    <w:top w:val="none" w:sz="0" w:space="0" w:color="auto"/>
                    <w:left w:val="none" w:sz="0" w:space="0" w:color="auto"/>
                    <w:bottom w:val="none" w:sz="0" w:space="0" w:color="auto"/>
                    <w:right w:val="none" w:sz="0" w:space="0" w:color="auto"/>
                  </w:divBdr>
                  <w:divsChild>
                    <w:div w:id="147331561">
                      <w:marLeft w:val="0"/>
                      <w:marRight w:val="0"/>
                      <w:marTop w:val="0"/>
                      <w:marBottom w:val="0"/>
                      <w:divBdr>
                        <w:top w:val="none" w:sz="0" w:space="0" w:color="auto"/>
                        <w:left w:val="none" w:sz="0" w:space="0" w:color="auto"/>
                        <w:bottom w:val="none" w:sz="0" w:space="0" w:color="auto"/>
                        <w:right w:val="none" w:sz="0" w:space="0" w:color="auto"/>
                      </w:divBdr>
                      <w:divsChild>
                        <w:div w:id="48767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301221">
      <w:bodyDiv w:val="1"/>
      <w:marLeft w:val="0"/>
      <w:marRight w:val="0"/>
      <w:marTop w:val="0"/>
      <w:marBottom w:val="0"/>
      <w:divBdr>
        <w:top w:val="none" w:sz="0" w:space="0" w:color="auto"/>
        <w:left w:val="none" w:sz="0" w:space="0" w:color="auto"/>
        <w:bottom w:val="none" w:sz="0" w:space="0" w:color="auto"/>
        <w:right w:val="none" w:sz="0" w:space="0" w:color="auto"/>
      </w:divBdr>
    </w:div>
    <w:div w:id="1441417321">
      <w:bodyDiv w:val="1"/>
      <w:marLeft w:val="0"/>
      <w:marRight w:val="0"/>
      <w:marTop w:val="0"/>
      <w:marBottom w:val="0"/>
      <w:divBdr>
        <w:top w:val="none" w:sz="0" w:space="0" w:color="auto"/>
        <w:left w:val="none" w:sz="0" w:space="0" w:color="auto"/>
        <w:bottom w:val="none" w:sz="0" w:space="0" w:color="auto"/>
        <w:right w:val="none" w:sz="0" w:space="0" w:color="auto"/>
      </w:divBdr>
    </w:div>
    <w:div w:id="1490360740">
      <w:bodyDiv w:val="1"/>
      <w:marLeft w:val="0"/>
      <w:marRight w:val="0"/>
      <w:marTop w:val="0"/>
      <w:marBottom w:val="0"/>
      <w:divBdr>
        <w:top w:val="none" w:sz="0" w:space="0" w:color="auto"/>
        <w:left w:val="none" w:sz="0" w:space="0" w:color="auto"/>
        <w:bottom w:val="none" w:sz="0" w:space="0" w:color="auto"/>
        <w:right w:val="none" w:sz="0" w:space="0" w:color="auto"/>
      </w:divBdr>
    </w:div>
    <w:div w:id="1509709726">
      <w:bodyDiv w:val="1"/>
      <w:marLeft w:val="0"/>
      <w:marRight w:val="0"/>
      <w:marTop w:val="0"/>
      <w:marBottom w:val="0"/>
      <w:divBdr>
        <w:top w:val="none" w:sz="0" w:space="0" w:color="auto"/>
        <w:left w:val="none" w:sz="0" w:space="0" w:color="auto"/>
        <w:bottom w:val="none" w:sz="0" w:space="0" w:color="auto"/>
        <w:right w:val="none" w:sz="0" w:space="0" w:color="auto"/>
      </w:divBdr>
    </w:div>
    <w:div w:id="1590502786">
      <w:bodyDiv w:val="1"/>
      <w:marLeft w:val="0"/>
      <w:marRight w:val="0"/>
      <w:marTop w:val="0"/>
      <w:marBottom w:val="0"/>
      <w:divBdr>
        <w:top w:val="none" w:sz="0" w:space="0" w:color="auto"/>
        <w:left w:val="none" w:sz="0" w:space="0" w:color="auto"/>
        <w:bottom w:val="none" w:sz="0" w:space="0" w:color="auto"/>
        <w:right w:val="none" w:sz="0" w:space="0" w:color="auto"/>
      </w:divBdr>
    </w:div>
    <w:div w:id="1630167069">
      <w:bodyDiv w:val="1"/>
      <w:marLeft w:val="0"/>
      <w:marRight w:val="0"/>
      <w:marTop w:val="0"/>
      <w:marBottom w:val="0"/>
      <w:divBdr>
        <w:top w:val="none" w:sz="0" w:space="0" w:color="auto"/>
        <w:left w:val="none" w:sz="0" w:space="0" w:color="auto"/>
        <w:bottom w:val="none" w:sz="0" w:space="0" w:color="auto"/>
        <w:right w:val="none" w:sz="0" w:space="0" w:color="auto"/>
      </w:divBdr>
    </w:div>
    <w:div w:id="1746147108">
      <w:bodyDiv w:val="1"/>
      <w:marLeft w:val="0"/>
      <w:marRight w:val="0"/>
      <w:marTop w:val="0"/>
      <w:marBottom w:val="0"/>
      <w:divBdr>
        <w:top w:val="none" w:sz="0" w:space="0" w:color="auto"/>
        <w:left w:val="none" w:sz="0" w:space="0" w:color="auto"/>
        <w:bottom w:val="none" w:sz="0" w:space="0" w:color="auto"/>
        <w:right w:val="none" w:sz="0" w:space="0" w:color="auto"/>
      </w:divBdr>
      <w:divsChild>
        <w:div w:id="107746878">
          <w:marLeft w:val="0"/>
          <w:marRight w:val="0"/>
          <w:marTop w:val="0"/>
          <w:marBottom w:val="0"/>
          <w:divBdr>
            <w:top w:val="none" w:sz="0" w:space="0" w:color="auto"/>
            <w:left w:val="none" w:sz="0" w:space="0" w:color="auto"/>
            <w:bottom w:val="none" w:sz="0" w:space="0" w:color="auto"/>
            <w:right w:val="none" w:sz="0" w:space="0" w:color="auto"/>
          </w:divBdr>
          <w:divsChild>
            <w:div w:id="610625780">
              <w:marLeft w:val="0"/>
              <w:marRight w:val="0"/>
              <w:marTop w:val="0"/>
              <w:marBottom w:val="0"/>
              <w:divBdr>
                <w:top w:val="none" w:sz="0" w:space="0" w:color="auto"/>
                <w:left w:val="none" w:sz="0" w:space="0" w:color="auto"/>
                <w:bottom w:val="none" w:sz="0" w:space="0" w:color="auto"/>
                <w:right w:val="none" w:sz="0" w:space="0" w:color="auto"/>
              </w:divBdr>
              <w:divsChild>
                <w:div w:id="2037003682">
                  <w:marLeft w:val="0"/>
                  <w:marRight w:val="0"/>
                  <w:marTop w:val="0"/>
                  <w:marBottom w:val="0"/>
                  <w:divBdr>
                    <w:top w:val="none" w:sz="0" w:space="0" w:color="auto"/>
                    <w:left w:val="none" w:sz="0" w:space="0" w:color="auto"/>
                    <w:bottom w:val="none" w:sz="0" w:space="0" w:color="auto"/>
                    <w:right w:val="none" w:sz="0" w:space="0" w:color="auto"/>
                  </w:divBdr>
                  <w:divsChild>
                    <w:div w:id="786895256">
                      <w:marLeft w:val="0"/>
                      <w:marRight w:val="0"/>
                      <w:marTop w:val="0"/>
                      <w:marBottom w:val="0"/>
                      <w:divBdr>
                        <w:top w:val="none" w:sz="0" w:space="0" w:color="auto"/>
                        <w:left w:val="none" w:sz="0" w:space="0" w:color="auto"/>
                        <w:bottom w:val="none" w:sz="0" w:space="0" w:color="auto"/>
                        <w:right w:val="none" w:sz="0" w:space="0" w:color="auto"/>
                      </w:divBdr>
                      <w:divsChild>
                        <w:div w:id="435173931">
                          <w:marLeft w:val="0"/>
                          <w:marRight w:val="0"/>
                          <w:marTop w:val="0"/>
                          <w:marBottom w:val="0"/>
                          <w:divBdr>
                            <w:top w:val="none" w:sz="0" w:space="0" w:color="auto"/>
                            <w:left w:val="none" w:sz="0" w:space="0" w:color="auto"/>
                            <w:bottom w:val="none" w:sz="0" w:space="0" w:color="auto"/>
                            <w:right w:val="none" w:sz="0" w:space="0" w:color="auto"/>
                          </w:divBdr>
                        </w:div>
                        <w:div w:id="3424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224852">
      <w:bodyDiv w:val="1"/>
      <w:marLeft w:val="0"/>
      <w:marRight w:val="0"/>
      <w:marTop w:val="0"/>
      <w:marBottom w:val="0"/>
      <w:divBdr>
        <w:top w:val="none" w:sz="0" w:space="0" w:color="auto"/>
        <w:left w:val="none" w:sz="0" w:space="0" w:color="auto"/>
        <w:bottom w:val="none" w:sz="0" w:space="0" w:color="auto"/>
        <w:right w:val="none" w:sz="0" w:space="0" w:color="auto"/>
      </w:divBdr>
    </w:div>
    <w:div w:id="1787769343">
      <w:bodyDiv w:val="1"/>
      <w:marLeft w:val="0"/>
      <w:marRight w:val="0"/>
      <w:marTop w:val="0"/>
      <w:marBottom w:val="0"/>
      <w:divBdr>
        <w:top w:val="none" w:sz="0" w:space="0" w:color="auto"/>
        <w:left w:val="none" w:sz="0" w:space="0" w:color="auto"/>
        <w:bottom w:val="none" w:sz="0" w:space="0" w:color="auto"/>
        <w:right w:val="none" w:sz="0" w:space="0" w:color="auto"/>
      </w:divBdr>
    </w:div>
    <w:div w:id="1809123837">
      <w:bodyDiv w:val="1"/>
      <w:marLeft w:val="0"/>
      <w:marRight w:val="0"/>
      <w:marTop w:val="0"/>
      <w:marBottom w:val="0"/>
      <w:divBdr>
        <w:top w:val="none" w:sz="0" w:space="0" w:color="auto"/>
        <w:left w:val="none" w:sz="0" w:space="0" w:color="auto"/>
        <w:bottom w:val="none" w:sz="0" w:space="0" w:color="auto"/>
        <w:right w:val="none" w:sz="0" w:space="0" w:color="auto"/>
      </w:divBdr>
      <w:divsChild>
        <w:div w:id="313993061">
          <w:marLeft w:val="0"/>
          <w:marRight w:val="0"/>
          <w:marTop w:val="0"/>
          <w:marBottom w:val="0"/>
          <w:divBdr>
            <w:top w:val="none" w:sz="0" w:space="0" w:color="auto"/>
            <w:left w:val="none" w:sz="0" w:space="0" w:color="auto"/>
            <w:bottom w:val="none" w:sz="0" w:space="0" w:color="auto"/>
            <w:right w:val="none" w:sz="0" w:space="0" w:color="auto"/>
          </w:divBdr>
          <w:divsChild>
            <w:div w:id="1280331258">
              <w:marLeft w:val="0"/>
              <w:marRight w:val="0"/>
              <w:marTop w:val="0"/>
              <w:marBottom w:val="0"/>
              <w:divBdr>
                <w:top w:val="none" w:sz="0" w:space="0" w:color="auto"/>
                <w:left w:val="none" w:sz="0" w:space="0" w:color="auto"/>
                <w:bottom w:val="none" w:sz="0" w:space="0" w:color="auto"/>
                <w:right w:val="none" w:sz="0" w:space="0" w:color="auto"/>
              </w:divBdr>
              <w:divsChild>
                <w:div w:id="1821651530">
                  <w:marLeft w:val="0"/>
                  <w:marRight w:val="0"/>
                  <w:marTop w:val="0"/>
                  <w:marBottom w:val="0"/>
                  <w:divBdr>
                    <w:top w:val="none" w:sz="0" w:space="0" w:color="auto"/>
                    <w:left w:val="none" w:sz="0" w:space="0" w:color="auto"/>
                    <w:bottom w:val="none" w:sz="0" w:space="0" w:color="auto"/>
                    <w:right w:val="none" w:sz="0" w:space="0" w:color="auto"/>
                  </w:divBdr>
                  <w:divsChild>
                    <w:div w:id="996999337">
                      <w:marLeft w:val="0"/>
                      <w:marRight w:val="0"/>
                      <w:marTop w:val="0"/>
                      <w:marBottom w:val="0"/>
                      <w:divBdr>
                        <w:top w:val="none" w:sz="0" w:space="0" w:color="auto"/>
                        <w:left w:val="none" w:sz="0" w:space="0" w:color="auto"/>
                        <w:bottom w:val="none" w:sz="0" w:space="0" w:color="auto"/>
                        <w:right w:val="none" w:sz="0" w:space="0" w:color="auto"/>
                      </w:divBdr>
                      <w:divsChild>
                        <w:div w:id="6093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910492">
      <w:bodyDiv w:val="1"/>
      <w:marLeft w:val="0"/>
      <w:marRight w:val="0"/>
      <w:marTop w:val="0"/>
      <w:marBottom w:val="0"/>
      <w:divBdr>
        <w:top w:val="none" w:sz="0" w:space="0" w:color="auto"/>
        <w:left w:val="none" w:sz="0" w:space="0" w:color="auto"/>
        <w:bottom w:val="none" w:sz="0" w:space="0" w:color="auto"/>
        <w:right w:val="none" w:sz="0" w:space="0" w:color="auto"/>
      </w:divBdr>
    </w:div>
    <w:div w:id="1947808292">
      <w:bodyDiv w:val="1"/>
      <w:marLeft w:val="0"/>
      <w:marRight w:val="0"/>
      <w:marTop w:val="0"/>
      <w:marBottom w:val="0"/>
      <w:divBdr>
        <w:top w:val="none" w:sz="0" w:space="0" w:color="auto"/>
        <w:left w:val="none" w:sz="0" w:space="0" w:color="auto"/>
        <w:bottom w:val="none" w:sz="0" w:space="0" w:color="auto"/>
        <w:right w:val="none" w:sz="0" w:space="0" w:color="auto"/>
      </w:divBdr>
    </w:div>
    <w:div w:id="2017801907">
      <w:bodyDiv w:val="1"/>
      <w:marLeft w:val="0"/>
      <w:marRight w:val="0"/>
      <w:marTop w:val="0"/>
      <w:marBottom w:val="0"/>
      <w:divBdr>
        <w:top w:val="none" w:sz="0" w:space="0" w:color="auto"/>
        <w:left w:val="none" w:sz="0" w:space="0" w:color="auto"/>
        <w:bottom w:val="none" w:sz="0" w:space="0" w:color="auto"/>
        <w:right w:val="none" w:sz="0" w:space="0" w:color="auto"/>
      </w:divBdr>
    </w:div>
    <w:div w:id="2077819024">
      <w:bodyDiv w:val="1"/>
      <w:marLeft w:val="0"/>
      <w:marRight w:val="0"/>
      <w:marTop w:val="0"/>
      <w:marBottom w:val="0"/>
      <w:divBdr>
        <w:top w:val="none" w:sz="0" w:space="0" w:color="auto"/>
        <w:left w:val="none" w:sz="0" w:space="0" w:color="auto"/>
        <w:bottom w:val="none" w:sz="0" w:space="0" w:color="auto"/>
        <w:right w:val="none" w:sz="0" w:space="0" w:color="auto"/>
      </w:divBdr>
    </w:div>
    <w:div w:id="2123526984">
      <w:bodyDiv w:val="1"/>
      <w:marLeft w:val="0"/>
      <w:marRight w:val="0"/>
      <w:marTop w:val="0"/>
      <w:marBottom w:val="0"/>
      <w:divBdr>
        <w:top w:val="none" w:sz="0" w:space="0" w:color="auto"/>
        <w:left w:val="none" w:sz="0" w:space="0" w:color="auto"/>
        <w:bottom w:val="none" w:sz="0" w:space="0" w:color="auto"/>
        <w:right w:val="none" w:sz="0" w:space="0" w:color="auto"/>
      </w:divBdr>
      <w:divsChild>
        <w:div w:id="507212257">
          <w:marLeft w:val="0"/>
          <w:marRight w:val="0"/>
          <w:marTop w:val="0"/>
          <w:marBottom w:val="0"/>
          <w:divBdr>
            <w:top w:val="none" w:sz="0" w:space="0" w:color="auto"/>
            <w:left w:val="none" w:sz="0" w:space="0" w:color="auto"/>
            <w:bottom w:val="none" w:sz="0" w:space="0" w:color="auto"/>
            <w:right w:val="none" w:sz="0" w:space="0" w:color="auto"/>
          </w:divBdr>
          <w:divsChild>
            <w:div w:id="1835366829">
              <w:marLeft w:val="0"/>
              <w:marRight w:val="0"/>
              <w:marTop w:val="0"/>
              <w:marBottom w:val="0"/>
              <w:divBdr>
                <w:top w:val="none" w:sz="0" w:space="0" w:color="auto"/>
                <w:left w:val="none" w:sz="0" w:space="0" w:color="auto"/>
                <w:bottom w:val="none" w:sz="0" w:space="0" w:color="auto"/>
                <w:right w:val="none" w:sz="0" w:space="0" w:color="auto"/>
              </w:divBdr>
              <w:divsChild>
                <w:div w:id="797838596">
                  <w:marLeft w:val="0"/>
                  <w:marRight w:val="0"/>
                  <w:marTop w:val="0"/>
                  <w:marBottom w:val="0"/>
                  <w:divBdr>
                    <w:top w:val="none" w:sz="0" w:space="0" w:color="auto"/>
                    <w:left w:val="none" w:sz="0" w:space="0" w:color="auto"/>
                    <w:bottom w:val="none" w:sz="0" w:space="0" w:color="auto"/>
                    <w:right w:val="none" w:sz="0" w:space="0" w:color="auto"/>
                  </w:divBdr>
                  <w:divsChild>
                    <w:div w:id="180827971">
                      <w:marLeft w:val="0"/>
                      <w:marRight w:val="0"/>
                      <w:marTop w:val="0"/>
                      <w:marBottom w:val="0"/>
                      <w:divBdr>
                        <w:top w:val="none" w:sz="0" w:space="0" w:color="auto"/>
                        <w:left w:val="none" w:sz="0" w:space="0" w:color="auto"/>
                        <w:bottom w:val="none" w:sz="0" w:space="0" w:color="auto"/>
                        <w:right w:val="none" w:sz="0" w:space="0" w:color="auto"/>
                      </w:divBdr>
                      <w:divsChild>
                        <w:div w:id="1833911838">
                          <w:marLeft w:val="0"/>
                          <w:marRight w:val="0"/>
                          <w:marTop w:val="0"/>
                          <w:marBottom w:val="0"/>
                          <w:divBdr>
                            <w:top w:val="none" w:sz="0" w:space="0" w:color="auto"/>
                            <w:left w:val="none" w:sz="0" w:space="0" w:color="auto"/>
                            <w:bottom w:val="none" w:sz="0" w:space="0" w:color="auto"/>
                            <w:right w:val="none" w:sz="0" w:space="0" w:color="auto"/>
                          </w:divBdr>
                        </w:div>
                        <w:div w:id="6862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11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18696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33676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folex.lt/tp/1869612" TargetMode="External"/><Relationship Id="rId4" Type="http://schemas.openxmlformats.org/officeDocument/2006/relationships/settings" Target="settings.xml"/><Relationship Id="rId9" Type="http://schemas.openxmlformats.org/officeDocument/2006/relationships/hyperlink" Target="https://www.infolex.lt/ta/336765"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F8277-1E55-4313-ACEE-2AD1CFDBE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19649</Words>
  <Characters>11200</Characters>
  <Application>Microsoft Office Word</Application>
  <DocSecurity>0</DocSecurity>
  <Lines>93</Lines>
  <Paragraphs>61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Giedrius Purvys</cp:lastModifiedBy>
  <cp:revision>16</cp:revision>
  <cp:lastPrinted>2025-09-24T09:35:00Z</cp:lastPrinted>
  <dcterms:created xsi:type="dcterms:W3CDTF">2025-09-24T09:19:00Z</dcterms:created>
  <dcterms:modified xsi:type="dcterms:W3CDTF">2025-09-30T09:31:00Z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GrammarlyDocumentId">
    <vt:lpwstr>68b8b657-8606-4416-9dbb-077ebd97ec80</vt:lpwstr>
  </property>
  <property fmtid="{D5CDD505-2E9C-101B-9397-08002B2CF9AE}" pid="4" name="NSMbed19baf5a2444b5a50c0ba7667f336f202509301223398">
    <vt:lpwstr>gwTv37m039nDrCp9p+WA4FQJMHw=</vt:lpwstr>
  </property>
</Properties>
</file>