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5DC53" w14:textId="0DC84930" w:rsidR="00D2266D" w:rsidRPr="00F9618D" w:rsidRDefault="00B96B27" w:rsidP="00B718A2">
      <w:pPr>
        <w:ind w:left="4320" w:firstLine="720"/>
        <w:rPr>
          <w:rFonts w:asciiTheme="majorBidi" w:hAnsiTheme="majorBidi" w:cstheme="majorBidi"/>
        </w:rPr>
      </w:pPr>
      <w:r w:rsidRPr="00F9618D">
        <w:rPr>
          <w:rFonts w:asciiTheme="majorBidi" w:hAnsiTheme="majorBidi" w:cstheme="majorBidi"/>
        </w:rPr>
        <w:t>Baudžiamoji byla Nr. 2K-</w:t>
      </w:r>
      <w:r w:rsidR="007C0E59">
        <w:rPr>
          <w:rFonts w:asciiTheme="majorBidi" w:hAnsiTheme="majorBidi" w:cstheme="majorBidi"/>
        </w:rPr>
        <w:t>95</w:t>
      </w:r>
      <w:r w:rsidR="005F1BD7" w:rsidRPr="00F9618D">
        <w:rPr>
          <w:rFonts w:asciiTheme="majorBidi" w:hAnsiTheme="majorBidi" w:cstheme="majorBidi"/>
        </w:rPr>
        <w:t>-</w:t>
      </w:r>
      <w:r w:rsidR="007C0E59">
        <w:rPr>
          <w:rFonts w:asciiTheme="majorBidi" w:hAnsiTheme="majorBidi" w:cstheme="majorBidi"/>
        </w:rPr>
        <w:t>654</w:t>
      </w:r>
      <w:r w:rsidRPr="00F9618D">
        <w:rPr>
          <w:rFonts w:asciiTheme="majorBidi" w:hAnsiTheme="majorBidi" w:cstheme="majorBidi"/>
        </w:rPr>
        <w:t>/202</w:t>
      </w:r>
      <w:r w:rsidR="0073677D" w:rsidRPr="00F9618D">
        <w:rPr>
          <w:rFonts w:asciiTheme="majorBidi" w:hAnsiTheme="majorBidi" w:cstheme="majorBidi"/>
        </w:rPr>
        <w:t>5</w:t>
      </w:r>
      <w:r w:rsidRPr="00F9618D">
        <w:rPr>
          <w:rFonts w:asciiTheme="majorBidi" w:hAnsiTheme="majorBidi" w:cstheme="majorBidi"/>
        </w:rPr>
        <w:tab/>
      </w:r>
      <w:r w:rsidRPr="00F9618D">
        <w:rPr>
          <w:rFonts w:asciiTheme="majorBidi" w:hAnsiTheme="majorBidi" w:cstheme="majorBidi"/>
        </w:rPr>
        <w:tab/>
        <w:t xml:space="preserve">Teisminio proceso Nr. </w:t>
      </w:r>
      <w:r w:rsidR="00B718A2" w:rsidRPr="00B718A2">
        <w:rPr>
          <w:rFonts w:asciiTheme="majorBidi" w:hAnsiTheme="majorBidi" w:cstheme="majorBidi"/>
        </w:rPr>
        <w:t>1-01-1-01802-2020-8</w:t>
      </w:r>
    </w:p>
    <w:p w14:paraId="6D2CCCC2" w14:textId="77777777" w:rsidR="006D543D" w:rsidRDefault="00B96B27" w:rsidP="006D543D">
      <w:pPr>
        <w:ind w:left="4320" w:firstLine="720"/>
        <w:rPr>
          <w:rFonts w:asciiTheme="majorBidi" w:hAnsiTheme="majorBidi" w:cstheme="majorBidi"/>
        </w:rPr>
      </w:pPr>
      <w:r w:rsidRPr="00F9618D">
        <w:rPr>
          <w:rFonts w:asciiTheme="majorBidi" w:hAnsiTheme="majorBidi" w:cstheme="majorBidi"/>
        </w:rPr>
        <w:t>Procesinio sprendimo kategorij</w:t>
      </w:r>
      <w:r w:rsidR="008D66BE">
        <w:rPr>
          <w:rFonts w:asciiTheme="majorBidi" w:hAnsiTheme="majorBidi" w:cstheme="majorBidi"/>
        </w:rPr>
        <w:t xml:space="preserve">a </w:t>
      </w:r>
      <w:r w:rsidR="00550089" w:rsidRPr="00550089">
        <w:rPr>
          <w:rFonts w:asciiTheme="majorBidi" w:hAnsiTheme="majorBidi" w:cstheme="majorBidi"/>
        </w:rPr>
        <w:t>1.2.4.3.1</w:t>
      </w:r>
    </w:p>
    <w:p w14:paraId="05D6BF1C" w14:textId="2F29AF0A" w:rsidR="00D2266D" w:rsidRDefault="006D543D" w:rsidP="006D543D">
      <w:pPr>
        <w:ind w:left="4320" w:firstLine="720"/>
        <w:rPr>
          <w:rFonts w:asciiTheme="majorBidi" w:hAnsiTheme="majorBidi" w:cstheme="majorBidi"/>
        </w:rPr>
      </w:pPr>
      <w:r>
        <w:rPr>
          <w:rFonts w:asciiTheme="majorBidi" w:hAnsiTheme="majorBidi" w:cstheme="majorBidi"/>
        </w:rPr>
        <w:t xml:space="preserve">(S) </w:t>
      </w:r>
    </w:p>
    <w:p w14:paraId="7C930611" w14:textId="77777777" w:rsidR="006D543D" w:rsidRPr="00F9618D" w:rsidRDefault="006D543D" w:rsidP="00D2266D">
      <w:pPr>
        <w:ind w:left="4320" w:firstLine="720"/>
        <w:rPr>
          <w:rFonts w:asciiTheme="majorBidi" w:hAnsiTheme="majorBidi" w:cstheme="majorBidi"/>
        </w:rPr>
      </w:pPr>
    </w:p>
    <w:p w14:paraId="0B196EF0" w14:textId="77777777" w:rsidR="00CF3654" w:rsidRPr="00F9618D" w:rsidRDefault="00CF3654" w:rsidP="00CF3654">
      <w:pPr>
        <w:jc w:val="center"/>
        <w:rPr>
          <w:rFonts w:asciiTheme="majorBidi" w:hAnsiTheme="majorBidi" w:cstheme="majorBidi"/>
        </w:rPr>
      </w:pPr>
      <w:r w:rsidRPr="00F9618D">
        <w:rPr>
          <w:rFonts w:asciiTheme="majorBidi" w:hAnsiTheme="majorBidi" w:cstheme="majorBidi"/>
          <w:noProof/>
          <w:lang w:eastAsia="lt-LT"/>
        </w:rPr>
        <w:drawing>
          <wp:inline distT="0" distB="0" distL="0" distR="0" wp14:anchorId="102CA8C3" wp14:editId="1C52FFEF">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9C1AA8D" w14:textId="77777777" w:rsidR="00CF3654" w:rsidRPr="00F9618D" w:rsidRDefault="00CF3654" w:rsidP="00CF3654">
      <w:pPr>
        <w:jc w:val="center"/>
        <w:rPr>
          <w:rFonts w:asciiTheme="majorBidi" w:hAnsiTheme="majorBidi" w:cstheme="majorBidi"/>
        </w:rPr>
      </w:pPr>
    </w:p>
    <w:p w14:paraId="45B8DA5C" w14:textId="75632C3A" w:rsidR="00CF3654" w:rsidRPr="00F9618D" w:rsidRDefault="00CF3654" w:rsidP="00CF3654">
      <w:pPr>
        <w:keepNext/>
        <w:jc w:val="center"/>
        <w:outlineLvl w:val="0"/>
        <w:rPr>
          <w:rFonts w:asciiTheme="majorBidi" w:hAnsiTheme="majorBidi" w:cstheme="majorBidi"/>
          <w:b/>
          <w:bCs/>
          <w:sz w:val="32"/>
        </w:rPr>
      </w:pPr>
      <w:r w:rsidRPr="00F9618D">
        <w:rPr>
          <w:rFonts w:asciiTheme="majorBidi" w:hAnsiTheme="majorBidi" w:cstheme="majorBidi"/>
          <w:b/>
          <w:bCs/>
          <w:sz w:val="32"/>
        </w:rPr>
        <w:t>LIETUVOS AUKŠČIAUSIASIS TEISMAS</w:t>
      </w:r>
    </w:p>
    <w:p w14:paraId="5F9DCDEB" w14:textId="77777777" w:rsidR="00CF3654" w:rsidRPr="00F9618D" w:rsidRDefault="00CF3654" w:rsidP="00CF3654">
      <w:pPr>
        <w:keepNext/>
        <w:outlineLvl w:val="0"/>
        <w:rPr>
          <w:rFonts w:asciiTheme="majorBidi" w:hAnsiTheme="majorBidi" w:cstheme="majorBidi"/>
          <w:b/>
          <w:bCs/>
          <w:sz w:val="32"/>
        </w:rPr>
      </w:pPr>
    </w:p>
    <w:p w14:paraId="43F189B0" w14:textId="77777777" w:rsidR="00CF3654" w:rsidRPr="00F9618D" w:rsidRDefault="00CF3654" w:rsidP="00CF3654">
      <w:pPr>
        <w:keepNext/>
        <w:jc w:val="center"/>
        <w:outlineLvl w:val="0"/>
        <w:rPr>
          <w:rFonts w:asciiTheme="majorBidi" w:hAnsiTheme="majorBidi" w:cstheme="majorBidi"/>
          <w:b/>
          <w:bCs/>
          <w:sz w:val="32"/>
        </w:rPr>
      </w:pPr>
      <w:r w:rsidRPr="00F9618D">
        <w:rPr>
          <w:rFonts w:asciiTheme="majorBidi" w:hAnsiTheme="majorBidi" w:cstheme="majorBidi"/>
          <w:b/>
          <w:bCs/>
          <w:sz w:val="32"/>
        </w:rPr>
        <w:t>N U T A R T I S</w:t>
      </w:r>
    </w:p>
    <w:p w14:paraId="243BEC32" w14:textId="77777777" w:rsidR="00CF3654" w:rsidRPr="00F9618D" w:rsidRDefault="00CF3654" w:rsidP="00CF3654">
      <w:pPr>
        <w:keepNext/>
        <w:jc w:val="center"/>
        <w:outlineLvl w:val="1"/>
        <w:rPr>
          <w:rFonts w:asciiTheme="majorBidi" w:hAnsiTheme="majorBidi" w:cstheme="majorBidi"/>
          <w:sz w:val="28"/>
        </w:rPr>
      </w:pPr>
      <w:r w:rsidRPr="00F9618D">
        <w:rPr>
          <w:rFonts w:asciiTheme="majorBidi" w:hAnsiTheme="majorBidi" w:cstheme="majorBidi"/>
        </w:rPr>
        <w:t>LIETUVOS RESPUBLIKOS VARDU</w:t>
      </w:r>
    </w:p>
    <w:p w14:paraId="29E10A0A" w14:textId="77777777" w:rsidR="00CF3654" w:rsidRPr="00F9618D" w:rsidRDefault="00CF3654" w:rsidP="00CF3654">
      <w:pPr>
        <w:rPr>
          <w:rFonts w:asciiTheme="majorBidi" w:hAnsiTheme="majorBidi" w:cstheme="majorBidi"/>
        </w:rPr>
      </w:pPr>
    </w:p>
    <w:p w14:paraId="394AED3C" w14:textId="13390AE5" w:rsidR="00CF3654" w:rsidRPr="00F9618D" w:rsidRDefault="00CF3654" w:rsidP="00CF3654">
      <w:pPr>
        <w:keepNext/>
        <w:jc w:val="center"/>
        <w:outlineLvl w:val="0"/>
        <w:rPr>
          <w:rFonts w:asciiTheme="majorBidi" w:hAnsiTheme="majorBidi" w:cstheme="majorBidi"/>
          <w:bCs/>
        </w:rPr>
      </w:pPr>
      <w:r w:rsidRPr="00F9618D">
        <w:rPr>
          <w:rFonts w:asciiTheme="majorBidi" w:hAnsiTheme="majorBidi" w:cstheme="majorBidi"/>
          <w:bCs/>
        </w:rPr>
        <w:t>202</w:t>
      </w:r>
      <w:r w:rsidR="006A2EED" w:rsidRPr="00F9618D">
        <w:rPr>
          <w:rFonts w:asciiTheme="majorBidi" w:hAnsiTheme="majorBidi" w:cstheme="majorBidi"/>
          <w:bCs/>
        </w:rPr>
        <w:t>5</w:t>
      </w:r>
      <w:r w:rsidRPr="00F9618D">
        <w:rPr>
          <w:rFonts w:asciiTheme="majorBidi" w:hAnsiTheme="majorBidi" w:cstheme="majorBidi"/>
          <w:bCs/>
        </w:rPr>
        <w:t xml:space="preserve"> m. </w:t>
      </w:r>
      <w:r w:rsidR="00BB55F6">
        <w:rPr>
          <w:rFonts w:asciiTheme="majorBidi" w:hAnsiTheme="majorBidi" w:cstheme="majorBidi"/>
        </w:rPr>
        <w:t xml:space="preserve">birželio 5 </w:t>
      </w:r>
      <w:r w:rsidR="00354C92" w:rsidRPr="00F9618D">
        <w:rPr>
          <w:rFonts w:asciiTheme="majorBidi" w:hAnsiTheme="majorBidi" w:cstheme="majorBidi"/>
        </w:rPr>
        <w:t>d.</w:t>
      </w:r>
    </w:p>
    <w:p w14:paraId="0A7BFB34" w14:textId="77777777" w:rsidR="00CF3654" w:rsidRPr="00F9618D" w:rsidRDefault="00CF3654" w:rsidP="00CF3654">
      <w:pPr>
        <w:jc w:val="center"/>
        <w:rPr>
          <w:rFonts w:asciiTheme="majorBidi" w:hAnsiTheme="majorBidi" w:cstheme="majorBidi"/>
        </w:rPr>
      </w:pPr>
      <w:r w:rsidRPr="00F9618D">
        <w:rPr>
          <w:rFonts w:asciiTheme="majorBidi" w:hAnsiTheme="majorBidi" w:cstheme="majorBidi"/>
        </w:rPr>
        <w:t>Vilnius</w:t>
      </w:r>
    </w:p>
    <w:p w14:paraId="5160BCA7" w14:textId="77777777" w:rsidR="00CF3654" w:rsidRPr="00F9618D" w:rsidRDefault="00CF3654" w:rsidP="00CF3654">
      <w:pPr>
        <w:rPr>
          <w:rFonts w:asciiTheme="majorBidi" w:hAnsiTheme="majorBidi" w:cstheme="majorBidi"/>
        </w:rPr>
      </w:pPr>
    </w:p>
    <w:p w14:paraId="054E05E8" w14:textId="40D76518" w:rsidR="006D6AF9" w:rsidRPr="00C94305" w:rsidRDefault="006D6AF9" w:rsidP="006D6AF9">
      <w:pPr>
        <w:ind w:firstLine="720"/>
        <w:jc w:val="both"/>
      </w:pPr>
      <w:r w:rsidRPr="00C94305">
        <w:t xml:space="preserve">Lietuvos Aukščiausiojo Teismo Baudžiamųjų bylų skyriaus teisėjų kolegija, susidedanti iš teisėjų </w:t>
      </w:r>
      <w:r w:rsidR="00E516E5">
        <w:rPr>
          <w:color w:val="000000"/>
          <w:lang w:eastAsia="lt-LT" w:bidi="lt-LT"/>
        </w:rPr>
        <w:t xml:space="preserve">Olego </w:t>
      </w:r>
      <w:proofErr w:type="spellStart"/>
      <w:r w:rsidR="00E516E5">
        <w:rPr>
          <w:color w:val="000000"/>
          <w:lang w:eastAsia="lt-LT" w:bidi="lt-LT"/>
        </w:rPr>
        <w:t>Fedosiuko</w:t>
      </w:r>
      <w:proofErr w:type="spellEnd"/>
      <w:r w:rsidRPr="00C94305">
        <w:rPr>
          <w:color w:val="000000"/>
          <w:lang w:eastAsia="lt-LT" w:bidi="lt-LT"/>
        </w:rPr>
        <w:t xml:space="preserve"> (kolegijos pirmininkas</w:t>
      </w:r>
      <w:r w:rsidRPr="00C94305">
        <w:rPr>
          <w:lang w:eastAsia="lt-LT" w:bidi="lt-LT"/>
        </w:rPr>
        <w:t>)</w:t>
      </w:r>
      <w:r w:rsidRPr="00C94305">
        <w:t xml:space="preserve">, </w:t>
      </w:r>
      <w:r w:rsidR="005E794C">
        <w:rPr>
          <w:rFonts w:asciiTheme="majorBidi" w:hAnsiTheme="majorBidi" w:cstheme="majorBidi"/>
        </w:rPr>
        <w:t xml:space="preserve">Daivos </w:t>
      </w:r>
      <w:proofErr w:type="spellStart"/>
      <w:r w:rsidR="005E794C">
        <w:rPr>
          <w:rFonts w:asciiTheme="majorBidi" w:hAnsiTheme="majorBidi" w:cstheme="majorBidi"/>
        </w:rPr>
        <w:t>Pranytės-Zalieckienės</w:t>
      </w:r>
      <w:proofErr w:type="spellEnd"/>
      <w:r w:rsidR="005E794C" w:rsidRPr="00C94305">
        <w:t xml:space="preserve"> </w:t>
      </w:r>
      <w:r w:rsidRPr="00C94305">
        <w:t xml:space="preserve">ir </w:t>
      </w:r>
      <w:r w:rsidR="00E516E5" w:rsidRPr="00C94305">
        <w:t xml:space="preserve">Aleno </w:t>
      </w:r>
      <w:proofErr w:type="spellStart"/>
      <w:r w:rsidR="00E516E5" w:rsidRPr="00C94305">
        <w:t>Piesliako</w:t>
      </w:r>
      <w:proofErr w:type="spellEnd"/>
      <w:r w:rsidR="00E516E5" w:rsidRPr="00C94305">
        <w:t xml:space="preserve"> </w:t>
      </w:r>
      <w:r w:rsidRPr="00C94305">
        <w:t>(pranešėjas),</w:t>
      </w:r>
    </w:p>
    <w:p w14:paraId="1D455353" w14:textId="3A89AE83" w:rsidR="006D6AF9" w:rsidRDefault="006D6AF9" w:rsidP="006D6AF9">
      <w:pPr>
        <w:ind w:firstLine="720"/>
        <w:jc w:val="both"/>
        <w:rPr>
          <w:color w:val="000000"/>
          <w:lang w:eastAsia="lt-LT" w:bidi="lt-LT"/>
        </w:rPr>
      </w:pPr>
      <w:r w:rsidRPr="00C94305">
        <w:t xml:space="preserve">teismo posėdyje kasacine rašytinio proceso tvarka išnagrinėjo baudžiamąją bylą pagal </w:t>
      </w:r>
      <w:r w:rsidR="00322D00">
        <w:rPr>
          <w:b/>
          <w:bCs/>
        </w:rPr>
        <w:t xml:space="preserve">nuteistojo </w:t>
      </w:r>
      <w:bookmarkStart w:id="0" w:name="Buk_77"/>
      <w:r w:rsidR="00BF3F48" w:rsidRPr="006D543D">
        <w:rPr>
          <w:b/>
          <w:bCs/>
        </w:rPr>
        <w:t xml:space="preserve">R. P. </w:t>
      </w:r>
      <w:bookmarkEnd w:id="0"/>
      <w:r w:rsidR="00322D00">
        <w:rPr>
          <w:b/>
          <w:bCs/>
        </w:rPr>
        <w:t>gynėjo advokato Benedikto Paulausko</w:t>
      </w:r>
      <w:r w:rsidRPr="00C94305">
        <w:t xml:space="preserve"> </w:t>
      </w:r>
      <w:r w:rsidRPr="00C94305">
        <w:rPr>
          <w:rFonts w:eastAsia="Arial Unicode MS"/>
          <w:u w:color="000000"/>
          <w14:textOutline w14:w="0" w14:cap="flat" w14:cmpd="sng" w14:algn="ctr">
            <w14:noFill/>
            <w14:prstDash w14:val="solid"/>
            <w14:bevel/>
          </w14:textOutline>
        </w:rPr>
        <w:t>kasacin</w:t>
      </w:r>
      <w:r w:rsidR="00322D00">
        <w:rPr>
          <w:rFonts w:eastAsia="Arial Unicode MS"/>
          <w:u w:color="000000"/>
          <w14:textOutline w14:w="0" w14:cap="flat" w14:cmpd="sng" w14:algn="ctr">
            <w14:noFill/>
            <w14:prstDash w14:val="solid"/>
            <w14:bevel/>
          </w14:textOutline>
        </w:rPr>
        <w:t>į</w:t>
      </w:r>
      <w:r w:rsidRPr="00C94305">
        <w:rPr>
          <w:rFonts w:eastAsia="Arial Unicode MS"/>
          <w:u w:color="000000"/>
          <w14:textOutline w14:w="0" w14:cap="flat" w14:cmpd="sng" w14:algn="ctr">
            <w14:noFill/>
            <w14:prstDash w14:val="solid"/>
            <w14:bevel/>
          </w14:textOutline>
        </w:rPr>
        <w:t xml:space="preserve"> skund</w:t>
      </w:r>
      <w:r w:rsidR="00322D00">
        <w:rPr>
          <w:rFonts w:eastAsia="Arial Unicode MS"/>
          <w:u w:color="000000"/>
          <w14:textOutline w14:w="0" w14:cap="flat" w14:cmpd="sng" w14:algn="ctr">
            <w14:noFill/>
            <w14:prstDash w14:val="solid"/>
            <w14:bevel/>
          </w14:textOutline>
        </w:rPr>
        <w:t>ą</w:t>
      </w:r>
      <w:r w:rsidRPr="00C94305">
        <w:rPr>
          <w:rFonts w:eastAsia="Arial Unicode MS"/>
          <w:u w:color="000000"/>
          <w14:textOutline w14:w="0" w14:cap="flat" w14:cmpd="sng" w14:algn="ctr">
            <w14:noFill/>
            <w14:prstDash w14:val="solid"/>
            <w14:bevel/>
          </w14:textOutline>
        </w:rPr>
        <w:t xml:space="preserve"> dėl </w:t>
      </w:r>
      <w:r w:rsidR="00291D83">
        <w:rPr>
          <w:color w:val="000000"/>
          <w:lang w:eastAsia="lt-LT" w:bidi="lt-LT"/>
        </w:rPr>
        <w:t>Utenos apylinkės teismo 2022 m. birželio 7 d. nuosprendžio ir Panevėžio apygardos teismo</w:t>
      </w:r>
      <w:r w:rsidR="00291D83" w:rsidRPr="00291D83">
        <w:rPr>
          <w:rFonts w:asciiTheme="majorBidi" w:hAnsiTheme="majorBidi" w:cstheme="majorBidi"/>
          <w:color w:val="000000"/>
          <w:lang w:eastAsia="lt-LT" w:bidi="lt-LT"/>
        </w:rPr>
        <w:t xml:space="preserve"> </w:t>
      </w:r>
      <w:r w:rsidR="00291D83" w:rsidRPr="00F9618D">
        <w:rPr>
          <w:rFonts w:asciiTheme="majorBidi" w:hAnsiTheme="majorBidi" w:cstheme="majorBidi"/>
          <w:color w:val="000000"/>
          <w:lang w:eastAsia="lt-LT" w:bidi="lt-LT"/>
        </w:rPr>
        <w:t>Baudžiamųjų bylų skyriaus</w:t>
      </w:r>
      <w:r w:rsidR="00291D83">
        <w:rPr>
          <w:color w:val="000000"/>
          <w:lang w:eastAsia="lt-LT" w:bidi="lt-LT"/>
        </w:rPr>
        <w:t xml:space="preserve"> 2024 m. spalio 23 d. nutarties.</w:t>
      </w:r>
    </w:p>
    <w:p w14:paraId="7F803B4D" w14:textId="2F3AC848" w:rsidR="00D91302" w:rsidRDefault="002422E5" w:rsidP="00D91302">
      <w:pPr>
        <w:ind w:firstLine="720"/>
        <w:jc w:val="both"/>
      </w:pPr>
      <w:r>
        <w:rPr>
          <w:color w:val="000000"/>
          <w:lang w:eastAsia="lt-LT" w:bidi="lt-LT"/>
        </w:rPr>
        <w:t xml:space="preserve">Utenos apylinkės teismo 2022 m. birželio 7 d. nuosprendžiu </w:t>
      </w:r>
      <w:bookmarkStart w:id="1" w:name="Buk_48"/>
      <w:r w:rsidR="00BF3F48" w:rsidRPr="006D543D">
        <w:rPr>
          <w:b/>
          <w:bCs/>
        </w:rPr>
        <w:t xml:space="preserve">R. P. </w:t>
      </w:r>
      <w:bookmarkEnd w:id="1"/>
      <w:r w:rsidRPr="002422E5">
        <w:t xml:space="preserve">nuteistas </w:t>
      </w:r>
      <w:r w:rsidRPr="00C94305">
        <w:rPr>
          <w:bCs/>
        </w:rPr>
        <w:t>pagal Lietuvos Respublikos baudžiamojo kodekso (toliau – BK)</w:t>
      </w:r>
      <w:r>
        <w:rPr>
          <w:bCs/>
        </w:rPr>
        <w:t xml:space="preserve"> </w:t>
      </w:r>
      <w:r w:rsidR="0061759E" w:rsidRPr="00BA0C15">
        <w:t>1</w:t>
      </w:r>
      <w:r w:rsidR="0061759E">
        <w:t>37</w:t>
      </w:r>
      <w:r w:rsidR="0061759E" w:rsidRPr="00BA0C15">
        <w:t xml:space="preserve"> straipsnio </w:t>
      </w:r>
      <w:r w:rsidR="0061759E">
        <w:t>1</w:t>
      </w:r>
      <w:r w:rsidR="0061759E" w:rsidRPr="00BA0C15">
        <w:t xml:space="preserve"> dalį </w:t>
      </w:r>
      <w:r w:rsidR="0061759E">
        <w:t>laisvės atėmim</w:t>
      </w:r>
      <w:r w:rsidR="00645900">
        <w:t>u</w:t>
      </w:r>
      <w:r w:rsidR="0061759E">
        <w:t xml:space="preserve"> vieneriems metams. </w:t>
      </w:r>
      <w:r w:rsidR="00AC014B">
        <w:t xml:space="preserve">Vadovaujantis BK 75 straipsniu, bausmės vykdymas atidėtas vieneriems metams, įpareigojant </w:t>
      </w:r>
      <w:r w:rsidR="00772B9A">
        <w:t xml:space="preserve">jį </w:t>
      </w:r>
      <w:r w:rsidR="00AC014B">
        <w:t>neišvykti už gyvenamosios vietos rajono ribų be nuteistojo priežiūrą vykdančios institucijos leidimo.</w:t>
      </w:r>
      <w:r w:rsidR="0094220D">
        <w:t xml:space="preserve"> </w:t>
      </w:r>
    </w:p>
    <w:p w14:paraId="7F8C3160" w14:textId="3758B85D" w:rsidR="00872898" w:rsidRDefault="00872898" w:rsidP="00D91302">
      <w:pPr>
        <w:ind w:firstLine="720"/>
        <w:jc w:val="both"/>
      </w:pPr>
      <w:r>
        <w:rPr>
          <w:color w:val="000000"/>
          <w:lang w:eastAsia="lt-LT" w:bidi="lt-LT"/>
        </w:rPr>
        <w:t>Panevėžio apygardos teismo</w:t>
      </w:r>
      <w:r w:rsidRPr="00291D83">
        <w:rPr>
          <w:rFonts w:asciiTheme="majorBidi" w:hAnsiTheme="majorBidi" w:cstheme="majorBidi"/>
          <w:color w:val="000000"/>
          <w:lang w:eastAsia="lt-LT" w:bidi="lt-LT"/>
        </w:rPr>
        <w:t xml:space="preserve"> </w:t>
      </w:r>
      <w:r w:rsidRPr="00F9618D">
        <w:rPr>
          <w:rFonts w:asciiTheme="majorBidi" w:hAnsiTheme="majorBidi" w:cstheme="majorBidi"/>
          <w:color w:val="000000"/>
          <w:lang w:eastAsia="lt-LT" w:bidi="lt-LT"/>
        </w:rPr>
        <w:t>Baudžiamųjų bylų skyriaus</w:t>
      </w:r>
      <w:r w:rsidR="00571BCE" w:rsidRPr="00571BCE">
        <w:t xml:space="preserve"> </w:t>
      </w:r>
      <w:r w:rsidR="00571BCE" w:rsidRPr="00C94305">
        <w:t>teisėjų kolegij</w:t>
      </w:r>
      <w:r w:rsidR="00571BCE">
        <w:t>os</w:t>
      </w:r>
      <w:r>
        <w:rPr>
          <w:color w:val="000000"/>
          <w:lang w:eastAsia="lt-LT" w:bidi="lt-LT"/>
        </w:rPr>
        <w:t xml:space="preserve"> </w:t>
      </w:r>
      <w:r w:rsidR="005D7EE1">
        <w:rPr>
          <w:bCs/>
        </w:rPr>
        <w:t>2023 m. vasario</w:t>
      </w:r>
      <w:r w:rsidR="00262214">
        <w:rPr>
          <w:bCs/>
        </w:rPr>
        <w:t> </w:t>
      </w:r>
      <w:r w:rsidR="005D7EE1">
        <w:rPr>
          <w:bCs/>
        </w:rPr>
        <w:t>15</w:t>
      </w:r>
      <w:r w:rsidR="00262214">
        <w:rPr>
          <w:bCs/>
        </w:rPr>
        <w:t> </w:t>
      </w:r>
      <w:r w:rsidR="005D7EE1">
        <w:rPr>
          <w:bCs/>
        </w:rPr>
        <w:t xml:space="preserve">d. </w:t>
      </w:r>
      <w:r>
        <w:rPr>
          <w:color w:val="000000"/>
          <w:lang w:eastAsia="lt-LT" w:bidi="lt-LT"/>
        </w:rPr>
        <w:t>nutarti</w:t>
      </w:r>
      <w:r w:rsidR="005D7EE1">
        <w:rPr>
          <w:color w:val="000000"/>
          <w:lang w:eastAsia="lt-LT" w:bidi="lt-LT"/>
        </w:rPr>
        <w:t>mi</w:t>
      </w:r>
      <w:r w:rsidR="00340FB2">
        <w:rPr>
          <w:color w:val="000000"/>
          <w:lang w:eastAsia="lt-LT" w:bidi="lt-LT"/>
        </w:rPr>
        <w:t xml:space="preserve">, iš dalies tenkinus </w:t>
      </w:r>
      <w:r w:rsidR="0031021D">
        <w:rPr>
          <w:iCs/>
          <w:lang w:bidi="lt-LT"/>
        </w:rPr>
        <w:t>n</w:t>
      </w:r>
      <w:r w:rsidR="0031021D" w:rsidRPr="00AD46EA">
        <w:rPr>
          <w:iCs/>
          <w:lang w:bidi="lt-LT"/>
        </w:rPr>
        <w:t xml:space="preserve">uteistojo </w:t>
      </w:r>
      <w:bookmarkStart w:id="2" w:name="Buk_132"/>
      <w:r w:rsidR="00BF3F48" w:rsidRPr="006D543D">
        <w:rPr>
          <w:iCs/>
          <w:lang w:bidi="lt-LT"/>
        </w:rPr>
        <w:t xml:space="preserve">V. V. </w:t>
      </w:r>
      <w:bookmarkEnd w:id="2"/>
      <w:r w:rsidR="0031021D" w:rsidRPr="00AD46EA">
        <w:rPr>
          <w:iCs/>
          <w:lang w:bidi="lt-LT"/>
        </w:rPr>
        <w:t xml:space="preserve">ir nuteistojo </w:t>
      </w:r>
      <w:bookmarkStart w:id="3" w:name="Buk_78"/>
      <w:r w:rsidR="00BF3F48" w:rsidRPr="006D543D">
        <w:rPr>
          <w:iCs/>
          <w:lang w:bidi="lt-LT"/>
        </w:rPr>
        <w:t xml:space="preserve">R. P. </w:t>
      </w:r>
      <w:bookmarkEnd w:id="3"/>
      <w:r w:rsidR="0031021D" w:rsidRPr="00AD46EA">
        <w:rPr>
          <w:iCs/>
          <w:lang w:bidi="lt-LT"/>
        </w:rPr>
        <w:t xml:space="preserve">gynėjo advokato </w:t>
      </w:r>
      <w:bookmarkStart w:id="4" w:name="Buk_152"/>
      <w:r w:rsidR="008F7AB9" w:rsidRPr="00AD46EA">
        <w:rPr>
          <w:iCs/>
          <w:lang w:bidi="lt-LT"/>
        </w:rPr>
        <w:t>Algirdo Misevičiaus</w:t>
      </w:r>
      <w:r w:rsidR="006D543D" w:rsidRPr="006D543D">
        <w:rPr>
          <w:iCs/>
          <w:lang w:bidi="lt-LT"/>
        </w:rPr>
        <w:t xml:space="preserve"> </w:t>
      </w:r>
      <w:bookmarkEnd w:id="4"/>
      <w:r w:rsidR="0031021D">
        <w:rPr>
          <w:iCs/>
          <w:lang w:bidi="lt-LT"/>
        </w:rPr>
        <w:t xml:space="preserve">apeliacinius </w:t>
      </w:r>
      <w:r w:rsidR="0031021D" w:rsidRPr="00AD46EA">
        <w:rPr>
          <w:iCs/>
          <w:lang w:bidi="lt-LT"/>
        </w:rPr>
        <w:t>skund</w:t>
      </w:r>
      <w:r w:rsidR="0031021D">
        <w:rPr>
          <w:iCs/>
          <w:lang w:bidi="lt-LT"/>
        </w:rPr>
        <w:t xml:space="preserve">us, </w:t>
      </w:r>
      <w:r w:rsidR="00D91302">
        <w:rPr>
          <w:iCs/>
          <w:lang w:bidi="lt-LT"/>
        </w:rPr>
        <w:t>sumažint</w:t>
      </w:r>
      <w:r w:rsidR="00076ED4">
        <w:rPr>
          <w:iCs/>
          <w:lang w:bidi="lt-LT"/>
        </w:rPr>
        <w:t>a</w:t>
      </w:r>
      <w:r w:rsidR="00D91302">
        <w:rPr>
          <w:iCs/>
          <w:lang w:bidi="lt-LT"/>
        </w:rPr>
        <w:t xml:space="preserve">s </w:t>
      </w:r>
      <w:r w:rsidR="0090192A">
        <w:t>civilinei ieškovei</w:t>
      </w:r>
      <w:r w:rsidR="00D91302">
        <w:t xml:space="preserve"> </w:t>
      </w:r>
      <w:bookmarkStart w:id="5" w:name="Buk_41"/>
      <w:r w:rsidR="00BF3F48" w:rsidRPr="006D543D">
        <w:t xml:space="preserve">J. S. </w:t>
      </w:r>
      <w:bookmarkEnd w:id="5"/>
      <w:r w:rsidR="00D91302">
        <w:t>priteist</w:t>
      </w:r>
      <w:r w:rsidR="00076ED4">
        <w:t>ų</w:t>
      </w:r>
      <w:r w:rsidR="00D91302">
        <w:t xml:space="preserve"> išlaid</w:t>
      </w:r>
      <w:r w:rsidR="00076ED4">
        <w:t>ų</w:t>
      </w:r>
      <w:r w:rsidR="00D91302">
        <w:t xml:space="preserve"> advokato paslaugoms apmokėti</w:t>
      </w:r>
      <w:r w:rsidR="00076ED4">
        <w:t xml:space="preserve"> atlyginimas</w:t>
      </w:r>
      <w:r w:rsidR="00D91302" w:rsidRPr="00695302">
        <w:t>.</w:t>
      </w:r>
    </w:p>
    <w:p w14:paraId="2BB5C82E" w14:textId="6AE09046" w:rsidR="00872898" w:rsidRDefault="002E7832" w:rsidP="008173A6">
      <w:pPr>
        <w:ind w:firstLine="720"/>
        <w:jc w:val="both"/>
        <w:rPr>
          <w:color w:val="000000"/>
          <w:lang w:eastAsia="lt-LT" w:bidi="lt-LT"/>
        </w:rPr>
      </w:pPr>
      <w:r>
        <w:t xml:space="preserve">Lietuvos Aukščiausiojo Teismo </w:t>
      </w:r>
      <w:r w:rsidRPr="00F9618D">
        <w:rPr>
          <w:rFonts w:asciiTheme="majorBidi" w:hAnsiTheme="majorBidi" w:cstheme="majorBidi"/>
          <w:color w:val="000000"/>
          <w:lang w:eastAsia="lt-LT" w:bidi="lt-LT"/>
        </w:rPr>
        <w:t>Baudžiamųjų bylų skyriaus</w:t>
      </w:r>
      <w:r w:rsidR="00846C93">
        <w:rPr>
          <w:rFonts w:asciiTheme="majorBidi" w:hAnsiTheme="majorBidi" w:cstheme="majorBidi"/>
          <w:color w:val="000000"/>
          <w:lang w:eastAsia="lt-LT" w:bidi="lt-LT"/>
        </w:rPr>
        <w:t xml:space="preserve"> </w:t>
      </w:r>
      <w:r w:rsidR="00571BCE" w:rsidRPr="00C94305">
        <w:t>teisėjų kolegij</w:t>
      </w:r>
      <w:r w:rsidR="00571BCE">
        <w:t xml:space="preserve">os </w:t>
      </w:r>
      <w:r w:rsidR="00AF1D95" w:rsidRPr="00AF1D95">
        <w:t>2023 m. gruodžio 5 d.</w:t>
      </w:r>
      <w:r w:rsidR="00AF1D95">
        <w:t xml:space="preserve"> nutartimi </w:t>
      </w:r>
      <w:r w:rsidR="008173A6">
        <w:t>p</w:t>
      </w:r>
      <w:r w:rsidR="008173A6" w:rsidRPr="008173A6">
        <w:t>anaikint</w:t>
      </w:r>
      <w:r w:rsidR="008173A6">
        <w:t>a</w:t>
      </w:r>
      <w:r w:rsidR="008173A6" w:rsidRPr="008173A6">
        <w:t xml:space="preserve"> Panevėžio apygardos teismo Baudžiamųjų bylų skyriaus teisėjų kolegijos 2023 m. vasario 15 d. nutart</w:t>
      </w:r>
      <w:r w:rsidR="008173A6">
        <w:t>is</w:t>
      </w:r>
      <w:r w:rsidR="008173A6" w:rsidRPr="008173A6">
        <w:t xml:space="preserve"> ir </w:t>
      </w:r>
      <w:r w:rsidR="008173A6">
        <w:t xml:space="preserve">byla </w:t>
      </w:r>
      <w:r w:rsidR="008173A6" w:rsidRPr="008173A6">
        <w:t>perduot</w:t>
      </w:r>
      <w:r w:rsidR="008173A6">
        <w:t>a</w:t>
      </w:r>
      <w:r w:rsidR="008173A6" w:rsidRPr="008173A6">
        <w:t xml:space="preserve"> iš naujo nagrinėti apeliacine tvarka</w:t>
      </w:r>
      <w:r w:rsidR="008173A6">
        <w:t>.</w:t>
      </w:r>
    </w:p>
    <w:p w14:paraId="34FE0A10" w14:textId="29D48D32" w:rsidR="000676D3" w:rsidRDefault="00872898" w:rsidP="000676D3">
      <w:pPr>
        <w:ind w:firstLine="720"/>
        <w:jc w:val="both"/>
      </w:pPr>
      <w:r>
        <w:rPr>
          <w:color w:val="000000"/>
          <w:lang w:eastAsia="lt-LT" w:bidi="lt-LT"/>
        </w:rPr>
        <w:t>Panevėžio apygardos teismo</w:t>
      </w:r>
      <w:r w:rsidRPr="00291D83">
        <w:rPr>
          <w:rFonts w:asciiTheme="majorBidi" w:hAnsiTheme="majorBidi" w:cstheme="majorBidi"/>
          <w:color w:val="000000"/>
          <w:lang w:eastAsia="lt-LT" w:bidi="lt-LT"/>
        </w:rPr>
        <w:t xml:space="preserve"> </w:t>
      </w:r>
      <w:r w:rsidRPr="00F9618D">
        <w:rPr>
          <w:rFonts w:asciiTheme="majorBidi" w:hAnsiTheme="majorBidi" w:cstheme="majorBidi"/>
          <w:color w:val="000000"/>
          <w:lang w:eastAsia="lt-LT" w:bidi="lt-LT"/>
        </w:rPr>
        <w:t>Baudžiamųjų bylų skyriaus</w:t>
      </w:r>
      <w:r>
        <w:rPr>
          <w:color w:val="000000"/>
          <w:lang w:eastAsia="lt-LT" w:bidi="lt-LT"/>
        </w:rPr>
        <w:t xml:space="preserve"> </w:t>
      </w:r>
      <w:r w:rsidR="00571BCE" w:rsidRPr="00C94305">
        <w:t>teisėjų kolegij</w:t>
      </w:r>
      <w:r w:rsidR="00571BCE">
        <w:t>os</w:t>
      </w:r>
      <w:r w:rsidR="00571BCE">
        <w:rPr>
          <w:color w:val="000000"/>
          <w:lang w:eastAsia="lt-LT" w:bidi="lt-LT"/>
        </w:rPr>
        <w:t xml:space="preserve"> </w:t>
      </w:r>
      <w:r>
        <w:rPr>
          <w:color w:val="000000"/>
          <w:lang w:eastAsia="lt-LT" w:bidi="lt-LT"/>
        </w:rPr>
        <w:t>2024 m. spalio 23</w:t>
      </w:r>
      <w:r w:rsidR="00DF2BAE">
        <w:rPr>
          <w:color w:val="000000"/>
          <w:lang w:eastAsia="lt-LT" w:bidi="lt-LT"/>
        </w:rPr>
        <w:t> </w:t>
      </w:r>
      <w:r>
        <w:rPr>
          <w:color w:val="000000"/>
          <w:lang w:eastAsia="lt-LT" w:bidi="lt-LT"/>
        </w:rPr>
        <w:t>d. nutarti</w:t>
      </w:r>
      <w:r w:rsidR="00F04E7C">
        <w:rPr>
          <w:color w:val="000000"/>
          <w:lang w:eastAsia="lt-LT" w:bidi="lt-LT"/>
        </w:rPr>
        <w:t>mi</w:t>
      </w:r>
      <w:r w:rsidR="001A049A">
        <w:rPr>
          <w:color w:val="000000"/>
          <w:lang w:eastAsia="lt-LT" w:bidi="lt-LT"/>
        </w:rPr>
        <w:t xml:space="preserve">, iš dalies tenkinus </w:t>
      </w:r>
      <w:r w:rsidR="001A049A">
        <w:rPr>
          <w:iCs/>
          <w:lang w:bidi="lt-LT"/>
        </w:rPr>
        <w:t>n</w:t>
      </w:r>
      <w:r w:rsidR="001A049A" w:rsidRPr="00AD46EA">
        <w:rPr>
          <w:iCs/>
          <w:lang w:bidi="lt-LT"/>
        </w:rPr>
        <w:t xml:space="preserve">uteistojo </w:t>
      </w:r>
      <w:bookmarkStart w:id="6" w:name="Buk_133"/>
      <w:r w:rsidR="00BF3F48" w:rsidRPr="006D543D">
        <w:rPr>
          <w:iCs/>
          <w:lang w:bidi="lt-LT"/>
        </w:rPr>
        <w:t xml:space="preserve">V. V. </w:t>
      </w:r>
      <w:bookmarkEnd w:id="6"/>
      <w:r w:rsidR="001A049A" w:rsidRPr="00AD46EA">
        <w:rPr>
          <w:iCs/>
          <w:lang w:bidi="lt-LT"/>
        </w:rPr>
        <w:t xml:space="preserve">ir nuteistojo </w:t>
      </w:r>
      <w:bookmarkStart w:id="7" w:name="Buk_79"/>
      <w:r w:rsidR="00BF3F48" w:rsidRPr="006D543D">
        <w:rPr>
          <w:iCs/>
          <w:lang w:bidi="lt-LT"/>
        </w:rPr>
        <w:t xml:space="preserve">R. P. </w:t>
      </w:r>
      <w:bookmarkEnd w:id="7"/>
      <w:r w:rsidR="001A049A" w:rsidRPr="00AD46EA">
        <w:rPr>
          <w:iCs/>
          <w:lang w:bidi="lt-LT"/>
        </w:rPr>
        <w:t xml:space="preserve">gynėjo advokato </w:t>
      </w:r>
      <w:bookmarkStart w:id="8" w:name="Buk_153"/>
      <w:r w:rsidR="008F7AB9" w:rsidRPr="00AD46EA">
        <w:rPr>
          <w:iCs/>
          <w:lang w:bidi="lt-LT"/>
        </w:rPr>
        <w:t>Algirdo Misevičiaus</w:t>
      </w:r>
      <w:r w:rsidR="006D543D" w:rsidRPr="006D543D">
        <w:rPr>
          <w:iCs/>
          <w:lang w:bidi="lt-LT"/>
        </w:rPr>
        <w:t xml:space="preserve"> </w:t>
      </w:r>
      <w:bookmarkEnd w:id="8"/>
      <w:r w:rsidR="001A049A">
        <w:rPr>
          <w:iCs/>
          <w:lang w:bidi="lt-LT"/>
        </w:rPr>
        <w:t xml:space="preserve">apeliacinius </w:t>
      </w:r>
      <w:r w:rsidR="001A049A" w:rsidRPr="00AD46EA">
        <w:rPr>
          <w:iCs/>
          <w:lang w:bidi="lt-LT"/>
        </w:rPr>
        <w:t>skund</w:t>
      </w:r>
      <w:r w:rsidR="001A049A">
        <w:rPr>
          <w:iCs/>
          <w:lang w:bidi="lt-LT"/>
        </w:rPr>
        <w:t xml:space="preserve">us, </w:t>
      </w:r>
      <w:r w:rsidR="004402D5">
        <w:rPr>
          <w:iCs/>
          <w:lang w:bidi="lt-LT"/>
        </w:rPr>
        <w:t xml:space="preserve">sumažintas </w:t>
      </w:r>
      <w:r w:rsidR="0090192A">
        <w:t>civilinei ieškovei</w:t>
      </w:r>
      <w:r w:rsidR="004402D5">
        <w:t xml:space="preserve"> </w:t>
      </w:r>
      <w:bookmarkStart w:id="9" w:name="Buk_42"/>
      <w:r w:rsidR="00BF3F48" w:rsidRPr="006D543D">
        <w:t xml:space="preserve">J. S. </w:t>
      </w:r>
      <w:bookmarkEnd w:id="9"/>
      <w:r w:rsidR="004402D5">
        <w:t>priteistų išlaidų advokato paslaugoms apmokėti atlyginimas</w:t>
      </w:r>
      <w:r w:rsidR="000676D3" w:rsidRPr="00695302">
        <w:t>.</w:t>
      </w:r>
    </w:p>
    <w:p w14:paraId="7D6614CD" w14:textId="03EC5BDC" w:rsidR="008801B6" w:rsidRPr="00F9618D" w:rsidRDefault="003357C5" w:rsidP="009530AE">
      <w:pPr>
        <w:ind w:firstLine="720"/>
        <w:jc w:val="both"/>
        <w:rPr>
          <w:rFonts w:asciiTheme="majorBidi" w:hAnsiTheme="majorBidi" w:cstheme="majorBidi"/>
        </w:rPr>
      </w:pPr>
      <w:r>
        <w:rPr>
          <w:color w:val="000000"/>
          <w:lang w:eastAsia="lt-LT" w:bidi="lt-LT"/>
        </w:rPr>
        <w:t xml:space="preserve">Utenos apylinkės teismo 2022 m. birželio 7 d. nuosprendžiu taip pat nuteistas </w:t>
      </w:r>
      <w:bookmarkStart w:id="10" w:name="Buk_147"/>
      <w:r w:rsidR="00BF3F48" w:rsidRPr="006D543D">
        <w:rPr>
          <w:b/>
          <w:bCs/>
          <w:lang w:eastAsia="lt-LT" w:bidi="lt-LT"/>
        </w:rPr>
        <w:t>V. V.</w:t>
      </w:r>
      <w:bookmarkEnd w:id="10"/>
      <w:r w:rsidR="003856AA" w:rsidRPr="00F9618D">
        <w:rPr>
          <w:rFonts w:asciiTheme="majorBidi" w:hAnsiTheme="majorBidi" w:cstheme="majorBidi"/>
          <w:color w:val="000000"/>
          <w:lang w:eastAsia="lt-LT" w:bidi="lt-LT"/>
        </w:rPr>
        <w:t xml:space="preserve">. </w:t>
      </w:r>
      <w:r w:rsidR="003A2343" w:rsidRPr="00F9618D">
        <w:rPr>
          <w:rFonts w:asciiTheme="majorBidi" w:hAnsiTheme="majorBidi" w:cstheme="majorBidi"/>
        </w:rPr>
        <w:t>Dėl j</w:t>
      </w:r>
      <w:r>
        <w:rPr>
          <w:rFonts w:asciiTheme="majorBidi" w:hAnsiTheme="majorBidi" w:cstheme="majorBidi"/>
        </w:rPr>
        <w:t>o nuteisimo kasacin</w:t>
      </w:r>
      <w:r w:rsidR="003463AD">
        <w:rPr>
          <w:rFonts w:asciiTheme="majorBidi" w:hAnsiTheme="majorBidi" w:cstheme="majorBidi"/>
        </w:rPr>
        <w:t>į</w:t>
      </w:r>
      <w:r>
        <w:rPr>
          <w:rFonts w:asciiTheme="majorBidi" w:hAnsiTheme="majorBidi" w:cstheme="majorBidi"/>
        </w:rPr>
        <w:t xml:space="preserve"> skund</w:t>
      </w:r>
      <w:r w:rsidR="003463AD">
        <w:rPr>
          <w:rFonts w:asciiTheme="majorBidi" w:hAnsiTheme="majorBidi" w:cstheme="majorBidi"/>
        </w:rPr>
        <w:t>ą atsisakyta priimti</w:t>
      </w:r>
      <w:r>
        <w:rPr>
          <w:rFonts w:asciiTheme="majorBidi" w:hAnsiTheme="majorBidi" w:cstheme="majorBidi"/>
        </w:rPr>
        <w:t xml:space="preserve">. </w:t>
      </w:r>
    </w:p>
    <w:p w14:paraId="11C8D845" w14:textId="77777777" w:rsidR="002622BB" w:rsidRPr="00F9618D" w:rsidRDefault="002622BB" w:rsidP="009530AE">
      <w:pPr>
        <w:ind w:firstLine="720"/>
        <w:jc w:val="both"/>
        <w:rPr>
          <w:rFonts w:asciiTheme="majorBidi" w:hAnsiTheme="majorBidi" w:cstheme="majorBidi"/>
        </w:rPr>
      </w:pPr>
    </w:p>
    <w:p w14:paraId="4E49F428" w14:textId="77777777" w:rsidR="007219A7" w:rsidRPr="00F9618D" w:rsidRDefault="007219A7" w:rsidP="003B4F26">
      <w:pPr>
        <w:ind w:firstLine="720"/>
        <w:rPr>
          <w:rFonts w:asciiTheme="majorBidi" w:hAnsiTheme="majorBidi" w:cstheme="majorBidi"/>
        </w:rPr>
      </w:pPr>
      <w:r w:rsidRPr="00F9618D">
        <w:rPr>
          <w:rFonts w:asciiTheme="majorBidi" w:hAnsiTheme="majorBidi" w:cstheme="majorBidi"/>
        </w:rPr>
        <w:t>Teisėjų kolegija</w:t>
      </w:r>
    </w:p>
    <w:p w14:paraId="3FD43B4D" w14:textId="77777777" w:rsidR="00CF3654" w:rsidRPr="00F9618D" w:rsidRDefault="00CF3654" w:rsidP="003B4F26">
      <w:pPr>
        <w:jc w:val="both"/>
        <w:rPr>
          <w:rFonts w:asciiTheme="majorBidi" w:hAnsiTheme="majorBidi" w:cstheme="majorBidi"/>
          <w:b/>
          <w:bCs/>
        </w:rPr>
      </w:pPr>
      <w:r w:rsidRPr="00F9618D">
        <w:rPr>
          <w:rFonts w:asciiTheme="majorBidi" w:hAnsiTheme="majorBidi" w:cstheme="majorBidi"/>
          <w:b/>
          <w:bCs/>
        </w:rPr>
        <w:tab/>
      </w:r>
    </w:p>
    <w:p w14:paraId="4BF3BC8F" w14:textId="77777777" w:rsidR="00CF3654" w:rsidRPr="00F9618D" w:rsidRDefault="00CF3654" w:rsidP="003B4F26">
      <w:pPr>
        <w:jc w:val="both"/>
        <w:rPr>
          <w:rFonts w:asciiTheme="majorBidi" w:hAnsiTheme="majorBidi" w:cstheme="majorBidi"/>
        </w:rPr>
      </w:pPr>
      <w:r w:rsidRPr="00F9618D">
        <w:rPr>
          <w:rFonts w:asciiTheme="majorBidi" w:hAnsiTheme="majorBidi" w:cstheme="majorBidi"/>
        </w:rPr>
        <w:t>n u s t a t ė :</w:t>
      </w:r>
    </w:p>
    <w:p w14:paraId="60958DA4" w14:textId="77777777" w:rsidR="00CF3654" w:rsidRPr="00F9618D" w:rsidRDefault="00CF3654" w:rsidP="003B4F26">
      <w:pPr>
        <w:jc w:val="both"/>
        <w:rPr>
          <w:rFonts w:asciiTheme="majorBidi" w:hAnsiTheme="majorBidi" w:cstheme="majorBidi"/>
        </w:rPr>
      </w:pPr>
      <w:r w:rsidRPr="00F9618D">
        <w:rPr>
          <w:rFonts w:asciiTheme="majorBidi" w:hAnsiTheme="majorBidi" w:cstheme="majorBidi"/>
        </w:rPr>
        <w:tab/>
      </w:r>
    </w:p>
    <w:p w14:paraId="6467C8A8" w14:textId="3BBC7537" w:rsidR="00CF3654" w:rsidRPr="00F9618D" w:rsidRDefault="00CF3654" w:rsidP="002473C0">
      <w:pPr>
        <w:pStyle w:val="Pagrindinistekstas"/>
        <w:ind w:left="3958" w:firstLine="357"/>
        <w:rPr>
          <w:rFonts w:asciiTheme="majorBidi" w:hAnsiTheme="majorBidi" w:cstheme="majorBidi"/>
        </w:rPr>
      </w:pPr>
      <w:r w:rsidRPr="00F9618D">
        <w:rPr>
          <w:rFonts w:asciiTheme="majorBidi" w:hAnsiTheme="majorBidi" w:cstheme="majorBidi"/>
        </w:rPr>
        <w:t>I. Bylos esmė</w:t>
      </w:r>
    </w:p>
    <w:p w14:paraId="7C89CD70" w14:textId="77777777" w:rsidR="00CF3654" w:rsidRPr="00F9618D" w:rsidRDefault="00CF3654" w:rsidP="003B4F26">
      <w:pPr>
        <w:pStyle w:val="Pagrindinistekstas"/>
        <w:ind w:left="714"/>
        <w:jc w:val="center"/>
        <w:rPr>
          <w:rFonts w:asciiTheme="majorBidi" w:hAnsiTheme="majorBidi" w:cstheme="majorBidi"/>
        </w:rPr>
      </w:pPr>
    </w:p>
    <w:p w14:paraId="1EAD741A" w14:textId="68D4F065" w:rsidR="003A1773" w:rsidRPr="00147B4A" w:rsidRDefault="00BF3F48" w:rsidP="00C763E4">
      <w:pPr>
        <w:pStyle w:val="Sraopastraipa"/>
        <w:numPr>
          <w:ilvl w:val="0"/>
          <w:numId w:val="1"/>
        </w:numPr>
        <w:contextualSpacing w:val="0"/>
        <w:jc w:val="both"/>
        <w:rPr>
          <w:color w:val="000000"/>
          <w:szCs w:val="18"/>
        </w:rPr>
      </w:pPr>
      <w:bookmarkStart w:id="11" w:name="Buk_49"/>
      <w:bookmarkStart w:id="12" w:name="_Hlk175768909"/>
      <w:r w:rsidRPr="006D543D">
        <w:rPr>
          <w:szCs w:val="18"/>
        </w:rPr>
        <w:lastRenderedPageBreak/>
        <w:t xml:space="preserve">R. P. </w:t>
      </w:r>
      <w:bookmarkEnd w:id="11"/>
      <w:r w:rsidR="00147B4A">
        <w:rPr>
          <w:color w:val="000000"/>
          <w:szCs w:val="18"/>
        </w:rPr>
        <w:t xml:space="preserve">pagal BK 137 straipsnio 1 dalį </w:t>
      </w:r>
      <w:r w:rsidR="00147B4A" w:rsidRPr="000B6541">
        <w:rPr>
          <w:color w:val="000000"/>
          <w:szCs w:val="18"/>
        </w:rPr>
        <w:t>nuteistas už tai, kad</w:t>
      </w:r>
      <w:r w:rsidR="00147B4A">
        <w:rPr>
          <w:color w:val="000000"/>
          <w:szCs w:val="18"/>
        </w:rPr>
        <w:t>,</w:t>
      </w:r>
      <w:r w:rsidR="00147B4A" w:rsidRPr="000B6541">
        <w:rPr>
          <w:color w:val="000000"/>
          <w:szCs w:val="18"/>
        </w:rPr>
        <w:t xml:space="preserve"> dirbdamas UAB </w:t>
      </w:r>
      <w:r w:rsidR="00147B4A">
        <w:rPr>
          <w:color w:val="000000"/>
          <w:szCs w:val="18"/>
        </w:rPr>
        <w:t>„</w:t>
      </w:r>
      <w:r>
        <w:rPr>
          <w:color w:val="000000"/>
          <w:szCs w:val="18"/>
        </w:rPr>
        <w:t>U.</w:t>
      </w:r>
      <w:r w:rsidR="00147B4A">
        <w:rPr>
          <w:color w:val="000000"/>
          <w:szCs w:val="18"/>
        </w:rPr>
        <w:t>“</w:t>
      </w:r>
      <w:r w:rsidR="00147B4A" w:rsidRPr="000B6541">
        <w:rPr>
          <w:color w:val="000000"/>
          <w:szCs w:val="18"/>
        </w:rPr>
        <w:t xml:space="preserve"> vandenvalos įrenginių vyriausiuoju operatoriumi, </w:t>
      </w:r>
      <w:bookmarkStart w:id="13" w:name="_Hlk152007033"/>
      <w:r w:rsidR="00147B4A" w:rsidRPr="000B6541">
        <w:rPr>
          <w:color w:val="000000"/>
          <w:szCs w:val="18"/>
        </w:rPr>
        <w:t>turėdamas teisę</w:t>
      </w:r>
      <w:r w:rsidR="00147B4A">
        <w:rPr>
          <w:color w:val="000000"/>
          <w:szCs w:val="18"/>
        </w:rPr>
        <w:t xml:space="preserve"> iš</w:t>
      </w:r>
      <w:r w:rsidR="00147B4A" w:rsidRPr="000B6541">
        <w:rPr>
          <w:color w:val="000000"/>
          <w:szCs w:val="18"/>
        </w:rPr>
        <w:t xml:space="preserve"> </w:t>
      </w:r>
      <w:r w:rsidR="00147B4A" w:rsidRPr="00B13C32">
        <w:rPr>
          <w:color w:val="000000"/>
          <w:szCs w:val="18"/>
        </w:rPr>
        <w:t>UAB „U</w:t>
      </w:r>
      <w:r>
        <w:rPr>
          <w:color w:val="000000"/>
          <w:szCs w:val="18"/>
        </w:rPr>
        <w:t>.</w:t>
      </w:r>
      <w:r w:rsidR="00147B4A" w:rsidRPr="00B13C32">
        <w:rPr>
          <w:color w:val="000000"/>
          <w:szCs w:val="18"/>
        </w:rPr>
        <w:t>“ nuotekų ūkio viršinink</w:t>
      </w:r>
      <w:r w:rsidR="00147B4A">
        <w:rPr>
          <w:color w:val="000000"/>
          <w:szCs w:val="18"/>
        </w:rPr>
        <w:t>o</w:t>
      </w:r>
      <w:r w:rsidR="00147B4A" w:rsidRPr="00B13C32">
        <w:rPr>
          <w:color w:val="000000"/>
          <w:szCs w:val="18"/>
        </w:rPr>
        <w:t xml:space="preserve"> </w:t>
      </w:r>
      <w:bookmarkStart w:id="14" w:name="Buk_134"/>
      <w:r w:rsidRPr="006D543D">
        <w:rPr>
          <w:szCs w:val="18"/>
        </w:rPr>
        <w:t>V. V.</w:t>
      </w:r>
      <w:bookmarkEnd w:id="14"/>
      <w:r w:rsidR="00147B4A" w:rsidRPr="00B13C32">
        <w:rPr>
          <w:color w:val="000000"/>
          <w:szCs w:val="18"/>
        </w:rPr>
        <w:t xml:space="preserve">, </w:t>
      </w:r>
      <w:r w:rsidR="00147B4A">
        <w:rPr>
          <w:color w:val="000000"/>
          <w:szCs w:val="18"/>
        </w:rPr>
        <w:t>pagal pareiginius nuostatus atsakingo už saugų darbų organizavimą, r</w:t>
      </w:r>
      <w:r w:rsidR="00147B4A" w:rsidRPr="000B6541">
        <w:rPr>
          <w:color w:val="000000"/>
          <w:szCs w:val="18"/>
        </w:rPr>
        <w:t>eikalauti tinkamų darbo sąlygų</w:t>
      </w:r>
      <w:r w:rsidR="00147B4A">
        <w:rPr>
          <w:color w:val="000000"/>
          <w:szCs w:val="18"/>
        </w:rPr>
        <w:t>, tinkamų patalpų</w:t>
      </w:r>
      <w:r w:rsidR="003362CE">
        <w:rPr>
          <w:color w:val="000000"/>
          <w:szCs w:val="18"/>
        </w:rPr>
        <w:t xml:space="preserve">, </w:t>
      </w:r>
      <w:r w:rsidR="00147B4A">
        <w:rPr>
          <w:color w:val="000000"/>
          <w:szCs w:val="18"/>
        </w:rPr>
        <w:t>nes iš esamų patalpų</w:t>
      </w:r>
      <w:r w:rsidR="00147B4A" w:rsidRPr="00B13C32">
        <w:rPr>
          <w:color w:val="000000"/>
          <w:szCs w:val="18"/>
        </w:rPr>
        <w:t xml:space="preserve"> vandenvalos </w:t>
      </w:r>
      <w:r w:rsidR="00147B4A" w:rsidRPr="00DC1DE5">
        <w:rPr>
          <w:color w:val="000000"/>
          <w:szCs w:val="18"/>
        </w:rPr>
        <w:t xml:space="preserve">įrenginių vyriausiasis operatorius, atidarydamas ir uždarydamas vartus, neturėjo galimybės matyti vartų ir saugiai jų atidaryti bei uždaryti, </w:t>
      </w:r>
      <w:r w:rsidR="00293FA0" w:rsidRPr="00DC1DE5">
        <w:rPr>
          <w:color w:val="000000"/>
          <w:szCs w:val="18"/>
        </w:rPr>
        <w:t>jis</w:t>
      </w:r>
      <w:r w:rsidR="00147B4A" w:rsidRPr="00DC1DE5">
        <w:rPr>
          <w:color w:val="000000"/>
          <w:szCs w:val="18"/>
        </w:rPr>
        <w:t xml:space="preserve"> </w:t>
      </w:r>
      <w:r w:rsidR="00147B4A" w:rsidRPr="00DC1DE5">
        <w:rPr>
          <w:szCs w:val="18"/>
        </w:rPr>
        <w:t>nepareikalavo tinkamų darbo sąlygų. Dėl šių neatsargių veiksmų 2020 m. gegužės 1</w:t>
      </w:r>
      <w:r>
        <w:rPr>
          <w:szCs w:val="18"/>
        </w:rPr>
        <w:t> </w:t>
      </w:r>
      <w:r w:rsidR="00147B4A" w:rsidRPr="00DC1DE5">
        <w:rPr>
          <w:szCs w:val="18"/>
        </w:rPr>
        <w:t>d. apie 14.40</w:t>
      </w:r>
      <w:r w:rsidR="003362CE" w:rsidRPr="00DC1DE5">
        <w:rPr>
          <w:szCs w:val="18"/>
        </w:rPr>
        <w:t xml:space="preserve"> </w:t>
      </w:r>
      <w:r w:rsidR="00147B4A" w:rsidRPr="00DC1DE5">
        <w:rPr>
          <w:szCs w:val="18"/>
        </w:rPr>
        <w:t>val. UAB „U</w:t>
      </w:r>
      <w:r w:rsidR="009763B5">
        <w:rPr>
          <w:szCs w:val="18"/>
        </w:rPr>
        <w:t>.</w:t>
      </w:r>
      <w:r w:rsidR="00147B4A" w:rsidRPr="00DC1DE5">
        <w:rPr>
          <w:szCs w:val="18"/>
        </w:rPr>
        <w:t xml:space="preserve">“, Utenoje, </w:t>
      </w:r>
      <w:bookmarkStart w:id="15" w:name="Buk_50"/>
      <w:r w:rsidRPr="006D543D">
        <w:rPr>
          <w:szCs w:val="18"/>
        </w:rPr>
        <w:t>R. P.</w:t>
      </w:r>
      <w:bookmarkEnd w:id="15"/>
      <w:r w:rsidR="00147B4A" w:rsidRPr="00DC1DE5">
        <w:rPr>
          <w:szCs w:val="18"/>
        </w:rPr>
        <w:t xml:space="preserve">, dirbdamas </w:t>
      </w:r>
      <w:proofErr w:type="spellStart"/>
      <w:r w:rsidR="00147B4A" w:rsidRPr="00DC1DE5">
        <w:rPr>
          <w:szCs w:val="18"/>
        </w:rPr>
        <w:t>operatorinėje</w:t>
      </w:r>
      <w:proofErr w:type="spellEnd"/>
      <w:r w:rsidR="00147B4A" w:rsidRPr="00DC1DE5">
        <w:rPr>
          <w:szCs w:val="18"/>
        </w:rPr>
        <w:t xml:space="preserve"> ir sulaukęs nuotekų ūkio vartų atidarymo šaukimo signalo bei </w:t>
      </w:r>
      <w:bookmarkStart w:id="16" w:name="Buk_3"/>
      <w:r w:rsidRPr="006D543D">
        <w:rPr>
          <w:szCs w:val="18"/>
        </w:rPr>
        <w:t xml:space="preserve">E. S. </w:t>
      </w:r>
      <w:bookmarkEnd w:id="16"/>
      <w:r w:rsidR="00147B4A" w:rsidRPr="00DC1DE5">
        <w:rPr>
          <w:szCs w:val="18"/>
        </w:rPr>
        <w:t xml:space="preserve">balsinio prašymo atidaryti vartus, distanciniu pultu atidarė nuotekų ūkio vartus ir neįsitikinęs, kad juos uždaryti saugu, nes organizuojant darbą nebuvo sudaryta galimybė matyti vartų, distanciniu pultu </w:t>
      </w:r>
      <w:r w:rsidR="00DD19BA" w:rsidRPr="00DC1DE5">
        <w:rPr>
          <w:szCs w:val="18"/>
        </w:rPr>
        <w:t>uždar</w:t>
      </w:r>
      <w:r w:rsidR="00DD19BA">
        <w:rPr>
          <w:szCs w:val="18"/>
        </w:rPr>
        <w:t>y</w:t>
      </w:r>
      <w:r w:rsidR="00DD19BA" w:rsidRPr="00DC1DE5">
        <w:rPr>
          <w:szCs w:val="18"/>
        </w:rPr>
        <w:t xml:space="preserve">damas </w:t>
      </w:r>
      <w:r w:rsidR="00147B4A" w:rsidRPr="00DC1DE5">
        <w:rPr>
          <w:szCs w:val="18"/>
        </w:rPr>
        <w:t xml:space="preserve">vartus </w:t>
      </w:r>
      <w:bookmarkEnd w:id="13"/>
      <w:r w:rsidR="00147B4A" w:rsidRPr="00DC1DE5">
        <w:rPr>
          <w:szCs w:val="18"/>
        </w:rPr>
        <w:t xml:space="preserve">prispaudė pro vartus einančiam </w:t>
      </w:r>
      <w:bookmarkStart w:id="17" w:name="Buk_27"/>
      <w:r w:rsidRPr="006D543D">
        <w:rPr>
          <w:szCs w:val="18"/>
        </w:rPr>
        <w:t xml:space="preserve">E. S. </w:t>
      </w:r>
      <w:bookmarkEnd w:id="17"/>
      <w:r w:rsidR="00147B4A" w:rsidRPr="00DC1DE5">
        <w:rPr>
          <w:szCs w:val="18"/>
        </w:rPr>
        <w:t xml:space="preserve">kairiąją šlaunį, taip dėl neatsargumo </w:t>
      </w:r>
      <w:r w:rsidR="00147B4A" w:rsidRPr="00DC1DE5">
        <w:rPr>
          <w:color w:val="000000"/>
          <w:szCs w:val="18"/>
        </w:rPr>
        <w:t>sunkiai</w:t>
      </w:r>
      <w:r w:rsidR="00147B4A" w:rsidRPr="00DF675E">
        <w:rPr>
          <w:color w:val="000000"/>
          <w:szCs w:val="18"/>
        </w:rPr>
        <w:t xml:space="preserve"> </w:t>
      </w:r>
      <w:r w:rsidR="005E4B63" w:rsidRPr="00DF675E">
        <w:rPr>
          <w:color w:val="000000"/>
          <w:szCs w:val="18"/>
        </w:rPr>
        <w:t xml:space="preserve">jį </w:t>
      </w:r>
      <w:r w:rsidR="00147B4A" w:rsidRPr="00DF675E">
        <w:rPr>
          <w:color w:val="000000"/>
          <w:szCs w:val="18"/>
        </w:rPr>
        <w:t>sužalojo, šiam dėl kairiojo šlaunikaulio atviro lūžio padarytas sunkus sveikatos sutrikdymas.</w:t>
      </w:r>
    </w:p>
    <w:bookmarkEnd w:id="12"/>
    <w:p w14:paraId="693D1AFD" w14:textId="77777777" w:rsidR="00ED73CC" w:rsidRPr="00F9618D" w:rsidRDefault="00ED73CC" w:rsidP="00C763E4">
      <w:pPr>
        <w:tabs>
          <w:tab w:val="left" w:pos="780"/>
        </w:tabs>
        <w:jc w:val="both"/>
        <w:rPr>
          <w:rFonts w:asciiTheme="majorBidi" w:eastAsia="Calibri" w:hAnsiTheme="majorBidi" w:cstheme="majorBidi"/>
        </w:rPr>
      </w:pPr>
    </w:p>
    <w:p w14:paraId="02ECA4A6" w14:textId="5BEDE898" w:rsidR="00CF3654" w:rsidRPr="0037593D" w:rsidRDefault="00CF3654" w:rsidP="00C763E4">
      <w:pPr>
        <w:tabs>
          <w:tab w:val="left" w:pos="780"/>
        </w:tabs>
        <w:jc w:val="center"/>
        <w:rPr>
          <w:rFonts w:asciiTheme="majorBidi" w:eastAsia="Calibri" w:hAnsiTheme="majorBidi" w:cstheme="majorBidi"/>
          <w:iCs/>
          <w:color w:val="7030A0"/>
        </w:rPr>
      </w:pPr>
      <w:r w:rsidRPr="00F9618D">
        <w:rPr>
          <w:rFonts w:asciiTheme="majorBidi" w:eastAsia="Calibri" w:hAnsiTheme="majorBidi" w:cstheme="majorBidi"/>
        </w:rPr>
        <w:t>I</w:t>
      </w:r>
      <w:r w:rsidR="00DF1407" w:rsidRPr="00F9618D">
        <w:rPr>
          <w:rFonts w:asciiTheme="majorBidi" w:eastAsia="Calibri" w:hAnsiTheme="majorBidi" w:cstheme="majorBidi"/>
        </w:rPr>
        <w:t>I</w:t>
      </w:r>
      <w:r w:rsidRPr="00F9618D">
        <w:rPr>
          <w:rFonts w:asciiTheme="majorBidi" w:eastAsia="Calibri" w:hAnsiTheme="majorBidi" w:cstheme="majorBidi"/>
        </w:rPr>
        <w:t>. Kasacini</w:t>
      </w:r>
      <w:r w:rsidR="00B324D2">
        <w:rPr>
          <w:rFonts w:asciiTheme="majorBidi" w:eastAsia="Calibri" w:hAnsiTheme="majorBidi" w:cstheme="majorBidi"/>
        </w:rPr>
        <w:t>o</w:t>
      </w:r>
      <w:r w:rsidRPr="00F9618D">
        <w:rPr>
          <w:rFonts w:asciiTheme="majorBidi" w:eastAsia="Calibri" w:hAnsiTheme="majorBidi" w:cstheme="majorBidi"/>
        </w:rPr>
        <w:t xml:space="preserve"> skund</w:t>
      </w:r>
      <w:r w:rsidR="00B324D2">
        <w:rPr>
          <w:rFonts w:asciiTheme="majorBidi" w:eastAsia="Calibri" w:hAnsiTheme="majorBidi" w:cstheme="majorBidi"/>
        </w:rPr>
        <w:t>o</w:t>
      </w:r>
      <w:r w:rsidRPr="00F9618D">
        <w:rPr>
          <w:rFonts w:asciiTheme="majorBidi" w:eastAsia="Calibri" w:hAnsiTheme="majorBidi" w:cstheme="majorBidi"/>
        </w:rPr>
        <w:t xml:space="preserve"> </w:t>
      </w:r>
      <w:r w:rsidR="000023C7" w:rsidRPr="00F9618D">
        <w:rPr>
          <w:rFonts w:asciiTheme="majorBidi" w:eastAsia="Calibri" w:hAnsiTheme="majorBidi" w:cstheme="majorBidi"/>
        </w:rPr>
        <w:t>ir atsiliepim</w:t>
      </w:r>
      <w:r w:rsidR="00B324D2">
        <w:rPr>
          <w:rFonts w:asciiTheme="majorBidi" w:eastAsia="Calibri" w:hAnsiTheme="majorBidi" w:cstheme="majorBidi"/>
        </w:rPr>
        <w:t>ų</w:t>
      </w:r>
      <w:r w:rsidR="000023C7" w:rsidRPr="00F9618D">
        <w:rPr>
          <w:rFonts w:asciiTheme="majorBidi" w:eastAsia="Calibri" w:hAnsiTheme="majorBidi" w:cstheme="majorBidi"/>
        </w:rPr>
        <w:t xml:space="preserve"> į j</w:t>
      </w:r>
      <w:r w:rsidR="00B324D2">
        <w:rPr>
          <w:rFonts w:asciiTheme="majorBidi" w:eastAsia="Calibri" w:hAnsiTheme="majorBidi" w:cstheme="majorBidi"/>
        </w:rPr>
        <w:t>į</w:t>
      </w:r>
      <w:r w:rsidR="00DE1202" w:rsidRPr="00F9618D">
        <w:rPr>
          <w:rFonts w:asciiTheme="majorBidi" w:eastAsia="Calibri" w:hAnsiTheme="majorBidi" w:cstheme="majorBidi"/>
        </w:rPr>
        <w:t xml:space="preserve"> </w:t>
      </w:r>
      <w:r w:rsidRPr="00F9618D">
        <w:rPr>
          <w:rFonts w:asciiTheme="majorBidi" w:eastAsia="Calibri" w:hAnsiTheme="majorBidi" w:cstheme="majorBidi"/>
          <w:iCs/>
        </w:rPr>
        <w:t>argumentai</w:t>
      </w:r>
    </w:p>
    <w:p w14:paraId="4B751B1E" w14:textId="77777777" w:rsidR="00CF3654" w:rsidRPr="00F9618D" w:rsidRDefault="00CF3654" w:rsidP="00C763E4">
      <w:pPr>
        <w:tabs>
          <w:tab w:val="left" w:pos="780"/>
        </w:tabs>
        <w:jc w:val="center"/>
        <w:rPr>
          <w:rFonts w:asciiTheme="majorBidi" w:eastAsia="Calibri" w:hAnsiTheme="majorBidi" w:cstheme="majorBidi"/>
        </w:rPr>
      </w:pPr>
    </w:p>
    <w:p w14:paraId="669E2B2F" w14:textId="2DD92114" w:rsidR="00CF3654" w:rsidRPr="00F9618D" w:rsidRDefault="00CF3654" w:rsidP="00DF675E">
      <w:pPr>
        <w:pStyle w:val="Sraopastraipa"/>
        <w:numPr>
          <w:ilvl w:val="0"/>
          <w:numId w:val="1"/>
        </w:numPr>
        <w:tabs>
          <w:tab w:val="left" w:pos="780"/>
        </w:tabs>
        <w:spacing w:after="120"/>
        <w:ind w:left="357" w:hanging="357"/>
        <w:contextualSpacing w:val="0"/>
        <w:jc w:val="both"/>
        <w:rPr>
          <w:rFonts w:asciiTheme="majorBidi" w:hAnsiTheme="majorBidi" w:cstheme="majorBidi"/>
          <w:lang w:bidi="lt-LT"/>
        </w:rPr>
      </w:pPr>
      <w:r w:rsidRPr="00F9618D">
        <w:rPr>
          <w:rFonts w:asciiTheme="majorBidi" w:eastAsia="Arial Unicode MS" w:hAnsiTheme="majorBidi" w:cstheme="majorBidi"/>
          <w14:textOutline w14:w="0" w14:cap="flat" w14:cmpd="sng" w14:algn="ctr">
            <w14:noFill/>
            <w14:prstDash w14:val="solid"/>
            <w14:bevel/>
          </w14:textOutline>
        </w:rPr>
        <w:t xml:space="preserve">Kasaciniu skundu </w:t>
      </w:r>
      <w:r w:rsidR="00DC1E0A" w:rsidRPr="00DC1E0A">
        <w:t xml:space="preserve">nuteistojo </w:t>
      </w:r>
      <w:bookmarkStart w:id="18" w:name="Buk_80"/>
      <w:r w:rsidR="00BF3F48" w:rsidRPr="006D543D">
        <w:t xml:space="preserve">R. P. </w:t>
      </w:r>
      <w:bookmarkEnd w:id="18"/>
      <w:r w:rsidR="00DC1E0A" w:rsidRPr="00DC1E0A">
        <w:t>gynėjas advokatas B. Paulauskas</w:t>
      </w:r>
      <w:r w:rsidR="00E11E17" w:rsidRPr="00F9618D">
        <w:rPr>
          <w:rFonts w:asciiTheme="majorBidi" w:eastAsia="Arial Unicode MS" w:hAnsiTheme="majorBidi" w:cstheme="majorBidi"/>
          <w14:textOutline w14:w="0" w14:cap="flat" w14:cmpd="sng" w14:algn="ctr">
            <w14:noFill/>
            <w14:prstDash w14:val="solid"/>
            <w14:bevel/>
          </w14:textOutline>
        </w:rPr>
        <w:t xml:space="preserve"> </w:t>
      </w:r>
      <w:r w:rsidR="00AA0199" w:rsidRPr="00F9618D">
        <w:rPr>
          <w:rFonts w:asciiTheme="majorBidi" w:eastAsia="Arial Unicode MS" w:hAnsiTheme="majorBidi" w:cstheme="majorBidi"/>
          <w14:textOutline w14:w="0" w14:cap="flat" w14:cmpd="sng" w14:algn="ctr">
            <w14:noFill/>
            <w14:prstDash w14:val="solid"/>
            <w14:bevel/>
          </w14:textOutline>
        </w:rPr>
        <w:t>prašo</w:t>
      </w:r>
      <w:r w:rsidR="007319F3" w:rsidRPr="00F9618D">
        <w:rPr>
          <w:rFonts w:asciiTheme="majorBidi" w:eastAsia="Arial Unicode MS" w:hAnsiTheme="majorBidi" w:cstheme="majorBidi"/>
          <w14:textOutline w14:w="0" w14:cap="flat" w14:cmpd="sng" w14:algn="ctr">
            <w14:noFill/>
            <w14:prstDash w14:val="solid"/>
            <w14:bevel/>
          </w14:textOutline>
        </w:rPr>
        <w:t xml:space="preserve"> </w:t>
      </w:r>
      <w:r w:rsidR="00445575" w:rsidRPr="00F9618D">
        <w:rPr>
          <w:rFonts w:asciiTheme="majorBidi" w:hAnsiTheme="majorBidi" w:cstheme="majorBidi"/>
        </w:rPr>
        <w:t xml:space="preserve">panaikinti </w:t>
      </w:r>
      <w:r w:rsidR="00B260E8" w:rsidRPr="008335F7">
        <w:t>Utenos apylinkės teismo 2022 m. birželio 7 d. nuosprend</w:t>
      </w:r>
      <w:r w:rsidR="00B260E8">
        <w:t>žio</w:t>
      </w:r>
      <w:r w:rsidR="00B260E8" w:rsidRPr="008335F7">
        <w:t xml:space="preserve"> ir Panevėžio apygardos teismo Baudžiamųjų bylų skyriaus teisėjų kolegijos </w:t>
      </w:r>
      <w:r w:rsidR="00B260E8">
        <w:rPr>
          <w:color w:val="000000"/>
          <w:lang w:eastAsia="lt-LT" w:bidi="lt-LT"/>
        </w:rPr>
        <w:t xml:space="preserve">2024 m. spalio 23 d. </w:t>
      </w:r>
      <w:r w:rsidR="00B260E8" w:rsidRPr="008335F7">
        <w:t>nutart</w:t>
      </w:r>
      <w:r w:rsidR="00B260E8">
        <w:t xml:space="preserve">ies dalis dėl </w:t>
      </w:r>
      <w:bookmarkStart w:id="19" w:name="Buk_81"/>
      <w:r w:rsidR="00BF3F48" w:rsidRPr="006D543D">
        <w:t xml:space="preserve">R. P. </w:t>
      </w:r>
      <w:bookmarkEnd w:id="19"/>
      <w:r w:rsidR="00B260E8">
        <w:t xml:space="preserve">nuteisimo ir baudžiamąją bylą nutraukti </w:t>
      </w:r>
      <w:r w:rsidR="0015120F">
        <w:rPr>
          <w:color w:val="000000"/>
          <w:lang w:bidi="lt-LT"/>
        </w:rPr>
        <w:t xml:space="preserve">Lietuvos Respublikos baudžiamojo proceso kodekso (toliau – ir </w:t>
      </w:r>
      <w:r w:rsidR="0015120F" w:rsidRPr="00C94305">
        <w:rPr>
          <w:color w:val="000000"/>
          <w:lang w:bidi="lt-LT"/>
        </w:rPr>
        <w:t>BPK</w:t>
      </w:r>
      <w:r w:rsidR="0015120F">
        <w:rPr>
          <w:color w:val="000000"/>
          <w:lang w:bidi="lt-LT"/>
        </w:rPr>
        <w:t>)</w:t>
      </w:r>
      <w:r w:rsidR="00B260E8">
        <w:t xml:space="preserve"> 3 straipsnio 1 dalies 1 punkto pagrindu</w:t>
      </w:r>
      <w:r w:rsidR="00327B2A">
        <w:t xml:space="preserve">, taip pat panaikinti nuosprendžio ir nutarties dalis, </w:t>
      </w:r>
      <w:r w:rsidR="00327B2A">
        <w:rPr>
          <w:color w:val="000000"/>
          <w:lang w:eastAsia="lt-LT" w:bidi="lt-LT"/>
        </w:rPr>
        <w:t xml:space="preserve">kuriomis iš </w:t>
      </w:r>
      <w:bookmarkStart w:id="20" w:name="Buk_82"/>
      <w:r w:rsidR="00BF3F48" w:rsidRPr="006D543D">
        <w:rPr>
          <w:lang w:eastAsia="lt-LT" w:bidi="lt-LT"/>
        </w:rPr>
        <w:t xml:space="preserve">R. P. </w:t>
      </w:r>
      <w:bookmarkEnd w:id="20"/>
      <w:r w:rsidR="00327B2A">
        <w:rPr>
          <w:color w:val="000000"/>
          <w:lang w:eastAsia="lt-LT" w:bidi="lt-LT"/>
        </w:rPr>
        <w:t xml:space="preserve">nukentėjusiajai </w:t>
      </w:r>
      <w:bookmarkStart w:id="21" w:name="Buk_43"/>
      <w:r w:rsidR="00BF3F48" w:rsidRPr="006D543D">
        <w:rPr>
          <w:lang w:eastAsia="lt-LT" w:bidi="lt-LT"/>
        </w:rPr>
        <w:t xml:space="preserve">J. S. </w:t>
      </w:r>
      <w:bookmarkEnd w:id="21"/>
      <w:r w:rsidR="00327B2A">
        <w:rPr>
          <w:color w:val="000000"/>
          <w:lang w:eastAsia="lt-LT" w:bidi="lt-LT"/>
        </w:rPr>
        <w:t>priteistas išlaidų advokato paslaugoms apmokėti atlyginimas, o Valstybinei ligonių kasai –</w:t>
      </w:r>
      <w:r w:rsidR="00692230">
        <w:rPr>
          <w:color w:val="000000"/>
          <w:lang w:eastAsia="lt-LT" w:bidi="lt-LT"/>
        </w:rPr>
        <w:t xml:space="preserve"> </w:t>
      </w:r>
      <w:r w:rsidR="00327B2A">
        <w:rPr>
          <w:color w:val="000000"/>
          <w:lang w:eastAsia="lt-LT" w:bidi="lt-LT"/>
        </w:rPr>
        <w:t>gydymo išlaid</w:t>
      </w:r>
      <w:r w:rsidR="001C1AE2">
        <w:rPr>
          <w:color w:val="000000"/>
          <w:lang w:eastAsia="lt-LT" w:bidi="lt-LT"/>
        </w:rPr>
        <w:t>ų atlyginim</w:t>
      </w:r>
      <w:r w:rsidR="00CD5162">
        <w:rPr>
          <w:color w:val="000000"/>
          <w:lang w:eastAsia="lt-LT" w:bidi="lt-LT"/>
        </w:rPr>
        <w:t>as</w:t>
      </w:r>
      <w:r w:rsidR="00327B2A">
        <w:rPr>
          <w:color w:val="000000"/>
          <w:lang w:eastAsia="lt-LT" w:bidi="lt-LT"/>
        </w:rPr>
        <w:t xml:space="preserve">, taip pat priteisti </w:t>
      </w:r>
      <w:bookmarkStart w:id="22" w:name="Buk_116"/>
      <w:r w:rsidR="00BF3F48" w:rsidRPr="006D543D">
        <w:rPr>
          <w:lang w:eastAsia="lt-LT" w:bidi="lt-LT"/>
        </w:rPr>
        <w:t xml:space="preserve">R. P. </w:t>
      </w:r>
      <w:bookmarkEnd w:id="22"/>
      <w:r w:rsidR="00473AA3">
        <w:rPr>
          <w:color w:val="000000"/>
          <w:lang w:eastAsia="lt-LT" w:bidi="lt-LT"/>
        </w:rPr>
        <w:t>bylos nagrinėjimo metu patirtų išlaidų advokato paslaugoms apmokėti atlyginimą</w:t>
      </w:r>
      <w:r w:rsidR="00D637C1" w:rsidRPr="00F9618D">
        <w:rPr>
          <w:rFonts w:asciiTheme="majorBidi" w:hAnsiTheme="majorBidi" w:cstheme="majorBidi"/>
          <w:color w:val="000000"/>
          <w:lang w:eastAsia="lt-LT" w:bidi="lt-LT"/>
        </w:rPr>
        <w:t xml:space="preserve">. </w:t>
      </w:r>
      <w:r w:rsidRPr="00F9618D">
        <w:rPr>
          <w:rFonts w:asciiTheme="majorBidi" w:eastAsia="Arial Unicode MS" w:hAnsiTheme="majorBidi" w:cstheme="majorBidi"/>
          <w14:textOutline w14:w="0" w14:cap="flat" w14:cmpd="sng" w14:algn="ctr">
            <w14:noFill/>
            <w14:prstDash w14:val="solid"/>
            <w14:bevel/>
          </w14:textOutline>
        </w:rPr>
        <w:t>Kasator</w:t>
      </w:r>
      <w:r w:rsidR="00AA0199" w:rsidRPr="00F9618D">
        <w:rPr>
          <w:rFonts w:asciiTheme="majorBidi" w:eastAsia="Arial Unicode MS" w:hAnsiTheme="majorBidi" w:cstheme="majorBidi"/>
          <w14:textOutline w14:w="0" w14:cap="flat" w14:cmpd="sng" w14:algn="ctr">
            <w14:noFill/>
            <w14:prstDash w14:val="solid"/>
            <w14:bevel/>
          </w14:textOutline>
        </w:rPr>
        <w:t>i</w:t>
      </w:r>
      <w:r w:rsidR="007319F3" w:rsidRPr="00F9618D">
        <w:rPr>
          <w:rFonts w:asciiTheme="majorBidi" w:eastAsia="Arial Unicode MS" w:hAnsiTheme="majorBidi" w:cstheme="majorBidi"/>
          <w14:textOutline w14:w="0" w14:cap="flat" w14:cmpd="sng" w14:algn="ctr">
            <w14:noFill/>
            <w14:prstDash w14:val="solid"/>
            <w14:bevel/>
          </w14:textOutline>
        </w:rPr>
        <w:t>us</w:t>
      </w:r>
      <w:r w:rsidRPr="00F9618D">
        <w:rPr>
          <w:rFonts w:asciiTheme="majorBidi" w:eastAsia="Arial Unicode MS" w:hAnsiTheme="majorBidi" w:cstheme="majorBidi"/>
          <w14:textOutline w14:w="0" w14:cap="flat" w14:cmpd="sng" w14:algn="ctr">
            <w14:noFill/>
            <w14:prstDash w14:val="solid"/>
            <w14:bevel/>
          </w14:textOutline>
        </w:rPr>
        <w:t xml:space="preserve"> skunde nurodo:</w:t>
      </w:r>
      <w:r w:rsidR="00940F8A" w:rsidRPr="00F9618D">
        <w:rPr>
          <w:rFonts w:asciiTheme="majorBidi" w:eastAsia="Arial Unicode MS" w:hAnsiTheme="majorBidi" w:cstheme="majorBidi"/>
          <w14:textOutline w14:w="0" w14:cap="flat" w14:cmpd="sng" w14:algn="ctr">
            <w14:noFill/>
            <w14:prstDash w14:val="solid"/>
            <w14:bevel/>
          </w14:textOutline>
        </w:rPr>
        <w:t xml:space="preserve"> </w:t>
      </w:r>
    </w:p>
    <w:p w14:paraId="12CC22FF" w14:textId="05847677" w:rsidR="005969F4" w:rsidRPr="00E874E1" w:rsidRDefault="00E874E1" w:rsidP="00E874E1">
      <w:pPr>
        <w:pStyle w:val="Sraopastraipa"/>
        <w:numPr>
          <w:ilvl w:val="1"/>
          <w:numId w:val="1"/>
        </w:numPr>
        <w:spacing w:after="120"/>
        <w:ind w:left="788" w:hanging="431"/>
        <w:contextualSpacing w:val="0"/>
        <w:jc w:val="both"/>
        <w:rPr>
          <w:rFonts w:asciiTheme="majorBidi" w:hAnsiTheme="majorBidi" w:cstheme="majorBidi"/>
        </w:rPr>
      </w:pPr>
      <w:r>
        <w:rPr>
          <w:color w:val="000000"/>
          <w:lang w:eastAsia="lt-LT" w:bidi="lt-LT"/>
        </w:rPr>
        <w:t xml:space="preserve">Abiejų instancijų teismai nustatė, kad nuteistojo neatsargumas pasireiškė nusikalstamu nerūpestingumu. Abu teismai turėjo pareigą nustatyti privalomus nusikalstamo nerūpestingumo požymius, nurodytus BK 16 straipsnio 3 dalyje: a) nuteistojo nenumatymą, kad dėl jo veikimo ir (ar) neveikimo gali atsirasti BK nustatytų padarinių, b) galėjimą ir turėjimą pagal veikos aplinkybes ir asmenines savybes numatyti, kad padarinių atsiras. </w:t>
      </w:r>
    </w:p>
    <w:p w14:paraId="176FFA18" w14:textId="26FA588F" w:rsidR="009848AE" w:rsidRPr="0010143B" w:rsidRDefault="0010143B" w:rsidP="0010143B">
      <w:pPr>
        <w:pStyle w:val="Sraopastraipa"/>
        <w:numPr>
          <w:ilvl w:val="1"/>
          <w:numId w:val="1"/>
        </w:numPr>
        <w:spacing w:after="120"/>
        <w:ind w:left="788" w:hanging="431"/>
        <w:contextualSpacing w:val="0"/>
        <w:jc w:val="both"/>
        <w:rPr>
          <w:rFonts w:asciiTheme="majorBidi" w:hAnsiTheme="majorBidi" w:cstheme="majorBidi"/>
        </w:rPr>
      </w:pPr>
      <w:r>
        <w:t>B</w:t>
      </w:r>
      <w:r w:rsidRPr="002954ED">
        <w:rPr>
          <w:color w:val="000000"/>
          <w:lang w:bidi="lt-LT"/>
        </w:rPr>
        <w:t>audžiamosios teisės doktrina nenumatymą, kad gali atsirasti BK nurodyt</w:t>
      </w:r>
      <w:r>
        <w:rPr>
          <w:color w:val="000000"/>
          <w:lang w:bidi="lt-LT"/>
        </w:rPr>
        <w:t>ų</w:t>
      </w:r>
      <w:r w:rsidRPr="002954ED">
        <w:rPr>
          <w:color w:val="000000"/>
          <w:lang w:bidi="lt-LT"/>
        </w:rPr>
        <w:t xml:space="preserve"> padarini</w:t>
      </w:r>
      <w:r>
        <w:rPr>
          <w:color w:val="000000"/>
          <w:lang w:bidi="lt-LT"/>
        </w:rPr>
        <w:t>ų</w:t>
      </w:r>
      <w:r w:rsidRPr="002954ED">
        <w:rPr>
          <w:color w:val="000000"/>
          <w:lang w:bidi="lt-LT"/>
        </w:rPr>
        <w:t>, įvardija kaip intelektualųjį nusikalstamo nerūpestingumo elementą. Jis pasireiškia tuo, kad asmuo daro veiką, neatsižvelgdamas į visuotinai priimtas atsargaus elgesio taisykles ir</w:t>
      </w:r>
      <w:r>
        <w:t xml:space="preserve"> (</w:t>
      </w:r>
      <w:r w:rsidRPr="002954ED">
        <w:rPr>
          <w:color w:val="000000"/>
          <w:lang w:bidi="lt-LT"/>
        </w:rPr>
        <w:t>ar</w:t>
      </w:r>
      <w:r>
        <w:rPr>
          <w:color w:val="000000"/>
          <w:lang w:bidi="lt-LT"/>
        </w:rPr>
        <w:t>)</w:t>
      </w:r>
      <w:r w:rsidRPr="002954ED">
        <w:rPr>
          <w:color w:val="000000"/>
          <w:lang w:bidi="lt-LT"/>
        </w:rPr>
        <w:t xml:space="preserve"> specialiuosius reikalavimus, susijusius su vykdoma veikla, </w:t>
      </w:r>
      <w:r>
        <w:rPr>
          <w:color w:val="000000"/>
          <w:lang w:bidi="lt-LT"/>
        </w:rPr>
        <w:t>einamomis</w:t>
      </w:r>
      <w:r w:rsidRPr="002954ED">
        <w:rPr>
          <w:color w:val="000000"/>
          <w:lang w:bidi="lt-LT"/>
        </w:rPr>
        <w:t xml:space="preserve"> pareigomis, tarnyba ir t.</w:t>
      </w:r>
      <w:r>
        <w:t xml:space="preserve"> </w:t>
      </w:r>
      <w:r w:rsidRPr="002954ED">
        <w:rPr>
          <w:color w:val="000000"/>
          <w:lang w:bidi="lt-LT"/>
        </w:rPr>
        <w:t xml:space="preserve">t. </w:t>
      </w:r>
      <w:r>
        <w:t>B</w:t>
      </w:r>
      <w:r w:rsidRPr="002954ED">
        <w:rPr>
          <w:color w:val="000000"/>
          <w:lang w:bidi="lt-LT"/>
        </w:rPr>
        <w:t xml:space="preserve">yloje yra svarbu atskirti, kiek bendro suvokimo atsargumo taisyklės yra privalomos visiems asmenims, kiek </w:t>
      </w:r>
      <w:r>
        <w:rPr>
          <w:color w:val="000000"/>
          <w:lang w:bidi="lt-LT"/>
        </w:rPr>
        <w:t xml:space="preserve">– </w:t>
      </w:r>
      <w:r w:rsidRPr="002954ED">
        <w:rPr>
          <w:color w:val="000000"/>
          <w:lang w:bidi="lt-LT"/>
        </w:rPr>
        <w:t>konkrečioms ir</w:t>
      </w:r>
      <w:r>
        <w:t xml:space="preserve"> (</w:t>
      </w:r>
      <w:r w:rsidRPr="002954ED">
        <w:rPr>
          <w:color w:val="000000"/>
          <w:lang w:bidi="lt-LT"/>
        </w:rPr>
        <w:t>ar</w:t>
      </w:r>
      <w:r>
        <w:rPr>
          <w:color w:val="000000"/>
          <w:lang w:bidi="lt-LT"/>
        </w:rPr>
        <w:t>)</w:t>
      </w:r>
      <w:r w:rsidRPr="002954ED">
        <w:rPr>
          <w:color w:val="000000"/>
          <w:lang w:bidi="lt-LT"/>
        </w:rPr>
        <w:t xml:space="preserve"> atskiroms asmenų grupėms.</w:t>
      </w:r>
      <w:r>
        <w:rPr>
          <w:color w:val="000000"/>
          <w:lang w:bidi="lt-LT"/>
        </w:rPr>
        <w:t xml:space="preserve"> </w:t>
      </w:r>
    </w:p>
    <w:p w14:paraId="6E980B58" w14:textId="60581FDA" w:rsidR="00365876" w:rsidRPr="00B16168" w:rsidRDefault="00B16168" w:rsidP="00B16168">
      <w:pPr>
        <w:pStyle w:val="Sraopastraipa"/>
        <w:numPr>
          <w:ilvl w:val="1"/>
          <w:numId w:val="1"/>
        </w:numPr>
        <w:spacing w:after="120"/>
        <w:ind w:left="788" w:hanging="431"/>
        <w:contextualSpacing w:val="0"/>
        <w:jc w:val="both"/>
        <w:rPr>
          <w:rFonts w:asciiTheme="majorBidi" w:hAnsiTheme="majorBidi" w:cstheme="majorBidi"/>
        </w:rPr>
      </w:pPr>
      <w:r>
        <w:t>G</w:t>
      </w:r>
      <w:r w:rsidRPr="009848AE">
        <w:rPr>
          <w:color w:val="000000"/>
          <w:lang w:bidi="lt-LT"/>
        </w:rPr>
        <w:t>alėjimas ir turėjimas pagal veiklos aplinkybes ir</w:t>
      </w:r>
      <w:r>
        <w:t xml:space="preserve"> (</w:t>
      </w:r>
      <w:r w:rsidRPr="009848AE">
        <w:rPr>
          <w:color w:val="000000"/>
          <w:lang w:bidi="lt-LT"/>
        </w:rPr>
        <w:t>ar</w:t>
      </w:r>
      <w:r>
        <w:rPr>
          <w:color w:val="000000"/>
          <w:lang w:bidi="lt-LT"/>
        </w:rPr>
        <w:t>)</w:t>
      </w:r>
      <w:r w:rsidRPr="009848AE">
        <w:rPr>
          <w:color w:val="000000"/>
          <w:lang w:bidi="lt-LT"/>
        </w:rPr>
        <w:t xml:space="preserve"> asmenines savybes numatyti, kad padarini</w:t>
      </w:r>
      <w:r>
        <w:rPr>
          <w:color w:val="000000"/>
          <w:lang w:bidi="lt-LT"/>
        </w:rPr>
        <w:t>ų</w:t>
      </w:r>
      <w:r w:rsidRPr="009848AE">
        <w:rPr>
          <w:color w:val="000000"/>
          <w:lang w:bidi="lt-LT"/>
        </w:rPr>
        <w:t xml:space="preserve"> atsiras, apibūdina valinį nusikalstamo nerūpestingumo elementą. Turėjimas (pareiga) numatyti yra objektyvus nusikalstamo nerūpestingumo kriterijus. Jis apibrėžiamas visuotinai priimtinomis protingumo ir apdairumo taisyklėmis, tam tikru teisės aktu, kuriame gali būti nustatomas privalomas asmens elgesys. O galėjimas numatyti yra subjektyvus kriterijus, kuris lemia, kad asmuo gali būti traukiamas baudžiamojon atsakomybėn už padarytą veiką. Kita vertus, asmuo, net ir turėdamas pareigą numatyti padarinių atsiradimą, dėl asmeninių savybių (psichinės, psichologinės ir</w:t>
      </w:r>
      <w:r>
        <w:t xml:space="preserve"> (</w:t>
      </w:r>
      <w:r w:rsidRPr="009848AE">
        <w:rPr>
          <w:color w:val="000000"/>
          <w:lang w:bidi="lt-LT"/>
        </w:rPr>
        <w:t>ar</w:t>
      </w:r>
      <w:r>
        <w:rPr>
          <w:color w:val="000000"/>
          <w:lang w:bidi="lt-LT"/>
        </w:rPr>
        <w:t>)</w:t>
      </w:r>
      <w:r w:rsidRPr="009848AE">
        <w:rPr>
          <w:color w:val="000000"/>
          <w:lang w:bidi="lt-LT"/>
        </w:rPr>
        <w:t xml:space="preserve"> fizinės būklės) gali neturėti galimybės suvokti ir veikti (neveikti) taip, kad tam tikr</w:t>
      </w:r>
      <w:r>
        <w:rPr>
          <w:color w:val="000000"/>
          <w:lang w:bidi="lt-LT"/>
        </w:rPr>
        <w:t>ų</w:t>
      </w:r>
      <w:r w:rsidRPr="009848AE">
        <w:rPr>
          <w:color w:val="000000"/>
          <w:lang w:bidi="lt-LT"/>
        </w:rPr>
        <w:t xml:space="preserve"> pavojing</w:t>
      </w:r>
      <w:r>
        <w:rPr>
          <w:color w:val="000000"/>
          <w:lang w:bidi="lt-LT"/>
        </w:rPr>
        <w:t>ų</w:t>
      </w:r>
      <w:r w:rsidRPr="009848AE">
        <w:rPr>
          <w:color w:val="000000"/>
          <w:lang w:bidi="lt-LT"/>
        </w:rPr>
        <w:t xml:space="preserve"> padarini</w:t>
      </w:r>
      <w:r>
        <w:rPr>
          <w:color w:val="000000"/>
          <w:lang w:bidi="lt-LT"/>
        </w:rPr>
        <w:t>ų</w:t>
      </w:r>
      <w:r w:rsidRPr="009848AE">
        <w:rPr>
          <w:color w:val="000000"/>
          <w:lang w:bidi="lt-LT"/>
        </w:rPr>
        <w:t xml:space="preserve"> neatsirastų. Be to, svarbu pabrėžti, kad galėjimas numatyti pasekmes, kaip subjektyvus nusikalstamo nerūpestingumo kriterijus, visais atvejais ir be išimties yra siejamas su asmens galimybe konkrečioje situacijoje numatyti būtent tas neigiamas teisines pasekmes, pagal kurias asmeniui yra inkriminuojamas padarytas nusikaltimas. Kitaip tariant, </w:t>
      </w:r>
      <w:r>
        <w:t>b</w:t>
      </w:r>
      <w:r w:rsidRPr="009848AE">
        <w:rPr>
          <w:color w:val="000000"/>
          <w:lang w:bidi="lt-LT"/>
        </w:rPr>
        <w:t xml:space="preserve">yloje teismai turėjo pareigą nustatyti, kad </w:t>
      </w:r>
      <w:bookmarkStart w:id="23" w:name="Buk_51"/>
      <w:r w:rsidR="00BF3F48" w:rsidRPr="006D543D">
        <w:t xml:space="preserve">R. P. </w:t>
      </w:r>
      <w:bookmarkEnd w:id="23"/>
      <w:r w:rsidRPr="009848AE">
        <w:rPr>
          <w:color w:val="000000"/>
          <w:lang w:bidi="lt-LT"/>
        </w:rPr>
        <w:t xml:space="preserve">galėjo numatyti ne bet kokias teisines pasekmes, o tai, kad jo veika sukels sunkų žmogaus sužalojimą. Į tai orientuoja ir </w:t>
      </w:r>
      <w:r>
        <w:t xml:space="preserve">kasacinės instancijos teismas, pavyzdžiui, kasacinėje nutartyje baudžiamojoje </w:t>
      </w:r>
      <w:r w:rsidRPr="009848AE">
        <w:rPr>
          <w:rStyle w:val="Bodytext2115ptItalic"/>
          <w:i w:val="0"/>
          <w:iCs w:val="0"/>
        </w:rPr>
        <w:t>byloje Nr</w:t>
      </w:r>
      <w:r w:rsidRPr="009848AE">
        <w:rPr>
          <w:i/>
          <w:iCs/>
          <w:color w:val="000000"/>
          <w:lang w:bidi="lt-LT"/>
        </w:rPr>
        <w:t xml:space="preserve">. </w:t>
      </w:r>
      <w:r w:rsidRPr="009848AE">
        <w:rPr>
          <w:rStyle w:val="Bodytext2115ptItalic"/>
          <w:i w:val="0"/>
          <w:iCs w:val="0"/>
        </w:rPr>
        <w:t xml:space="preserve">2K-P-1/2014. </w:t>
      </w:r>
      <w:r w:rsidRPr="009848AE">
        <w:rPr>
          <w:color w:val="000000"/>
          <w:lang w:bidi="lt-LT"/>
        </w:rPr>
        <w:t>Tačiau</w:t>
      </w:r>
      <w:r>
        <w:t xml:space="preserve"> abiejų </w:t>
      </w:r>
      <w:r w:rsidRPr="009848AE">
        <w:rPr>
          <w:color w:val="000000"/>
          <w:lang w:bidi="lt-LT"/>
        </w:rPr>
        <w:t>instancij</w:t>
      </w:r>
      <w:r>
        <w:t>ų</w:t>
      </w:r>
      <w:r w:rsidRPr="009848AE">
        <w:rPr>
          <w:color w:val="000000"/>
          <w:lang w:bidi="lt-LT"/>
        </w:rPr>
        <w:t xml:space="preserve"> teismai </w:t>
      </w:r>
      <w:r w:rsidRPr="009848AE">
        <w:rPr>
          <w:color w:val="000000"/>
          <w:lang w:bidi="lt-LT"/>
        </w:rPr>
        <w:lastRenderedPageBreak/>
        <w:t xml:space="preserve">jiems įstatymu nustatytos pareigos konstatuoti privalomus </w:t>
      </w:r>
      <w:r>
        <w:t>nuteistojo</w:t>
      </w:r>
      <w:r w:rsidRPr="009848AE">
        <w:rPr>
          <w:color w:val="000000"/>
          <w:lang w:bidi="lt-LT"/>
        </w:rPr>
        <w:t xml:space="preserve"> veiksmų nusikalstamo nerūpestingumo požymius neįvykdė. Dėl šios priežasties teismai neturėjo teisinio pagrindo konstatuoti esant </w:t>
      </w:r>
      <w:r>
        <w:t>nuteistojo</w:t>
      </w:r>
      <w:r w:rsidRPr="009848AE">
        <w:rPr>
          <w:color w:val="000000"/>
          <w:lang w:bidi="lt-LT"/>
        </w:rPr>
        <w:t xml:space="preserve"> neatsargią kaltę, pasireiškusią nusikalstam</w:t>
      </w:r>
      <w:r>
        <w:t>u</w:t>
      </w:r>
      <w:r w:rsidRPr="009848AE">
        <w:rPr>
          <w:color w:val="000000"/>
          <w:lang w:bidi="lt-LT"/>
        </w:rPr>
        <w:t xml:space="preserve"> nerūpestingum</w:t>
      </w:r>
      <w:r>
        <w:t>u.</w:t>
      </w:r>
      <w:r w:rsidRPr="009848AE">
        <w:rPr>
          <w:color w:val="000000"/>
          <w:lang w:bidi="lt-LT"/>
        </w:rPr>
        <w:t xml:space="preserve"> </w:t>
      </w:r>
      <w:r w:rsidR="009848AE" w:rsidRPr="00B16168">
        <w:rPr>
          <w:color w:val="000000"/>
          <w:lang w:bidi="lt-LT"/>
        </w:rPr>
        <w:t xml:space="preserve"> </w:t>
      </w:r>
    </w:p>
    <w:p w14:paraId="4227C696" w14:textId="34D672D9" w:rsidR="0098325B" w:rsidRPr="00DC1DE5" w:rsidRDefault="00331001" w:rsidP="00331001">
      <w:pPr>
        <w:pStyle w:val="Sraopastraipa"/>
        <w:numPr>
          <w:ilvl w:val="1"/>
          <w:numId w:val="1"/>
        </w:numPr>
        <w:spacing w:after="120"/>
        <w:ind w:left="788" w:hanging="431"/>
        <w:contextualSpacing w:val="0"/>
        <w:jc w:val="both"/>
        <w:rPr>
          <w:rFonts w:asciiTheme="majorBidi" w:hAnsiTheme="majorBidi" w:cstheme="majorBidi"/>
        </w:rPr>
      </w:pPr>
      <w:r w:rsidRPr="00365876">
        <w:t>Abiejų</w:t>
      </w:r>
      <w:r w:rsidRPr="00365876">
        <w:rPr>
          <w:color w:val="000000"/>
          <w:lang w:bidi="lt-LT"/>
        </w:rPr>
        <w:t xml:space="preserve"> </w:t>
      </w:r>
      <w:r w:rsidRPr="00DC1DE5">
        <w:rPr>
          <w:color w:val="000000"/>
          <w:lang w:bidi="lt-LT"/>
        </w:rPr>
        <w:t>instancij</w:t>
      </w:r>
      <w:r w:rsidRPr="00DC1DE5">
        <w:t>ų</w:t>
      </w:r>
      <w:r w:rsidRPr="00DC1DE5">
        <w:rPr>
          <w:color w:val="000000"/>
          <w:lang w:bidi="lt-LT"/>
        </w:rPr>
        <w:t xml:space="preserve"> teismai pripažino, kad sunkus </w:t>
      </w:r>
      <w:r w:rsidRPr="00DC1DE5">
        <w:t>asmens</w:t>
      </w:r>
      <w:r w:rsidRPr="00DC1DE5">
        <w:rPr>
          <w:color w:val="000000"/>
          <w:lang w:bidi="lt-LT"/>
        </w:rPr>
        <w:t xml:space="preserve"> kūno sužalojimas yra </w:t>
      </w:r>
      <w:bookmarkStart w:id="24" w:name="Buk_83"/>
      <w:r w:rsidR="00BF3F48" w:rsidRPr="006D543D">
        <w:t xml:space="preserve">R. P. </w:t>
      </w:r>
      <w:bookmarkEnd w:id="24"/>
      <w:r w:rsidRPr="00DC1DE5">
        <w:rPr>
          <w:color w:val="000000"/>
          <w:lang w:bidi="lt-LT"/>
        </w:rPr>
        <w:t xml:space="preserve">neveikimo </w:t>
      </w:r>
      <w:r w:rsidRPr="00DC1DE5">
        <w:t>–</w:t>
      </w:r>
      <w:r w:rsidRPr="00DC1DE5">
        <w:rPr>
          <w:color w:val="000000"/>
          <w:lang w:bidi="lt-LT"/>
        </w:rPr>
        <w:t xml:space="preserve"> neatsisak</w:t>
      </w:r>
      <w:r w:rsidRPr="00DC1DE5">
        <w:t>ymo</w:t>
      </w:r>
      <w:r w:rsidRPr="00DC1DE5">
        <w:rPr>
          <w:color w:val="000000"/>
          <w:lang w:bidi="lt-LT"/>
        </w:rPr>
        <w:t xml:space="preserve"> dirbti blogesnėmis darbo sąlygomis </w:t>
      </w:r>
      <w:r w:rsidRPr="00DC1DE5">
        <w:t xml:space="preserve">– </w:t>
      </w:r>
      <w:r w:rsidRPr="00DC1DE5">
        <w:rPr>
          <w:color w:val="000000"/>
          <w:lang w:bidi="lt-LT"/>
        </w:rPr>
        <w:t xml:space="preserve">tiesioginė pasekmė. </w:t>
      </w:r>
      <w:r w:rsidRPr="00DC1DE5">
        <w:t>T</w:t>
      </w:r>
      <w:r w:rsidRPr="00DC1DE5">
        <w:rPr>
          <w:color w:val="000000"/>
          <w:lang w:bidi="lt-LT"/>
        </w:rPr>
        <w:t xml:space="preserve">okios teismų išvados iš esmės yra neteisingos, suponavusios netinkamą </w:t>
      </w:r>
      <w:r w:rsidRPr="00DC1DE5">
        <w:t>b</w:t>
      </w:r>
      <w:r w:rsidRPr="00DC1DE5">
        <w:rPr>
          <w:color w:val="000000"/>
          <w:lang w:bidi="lt-LT"/>
        </w:rPr>
        <w:t xml:space="preserve">ylos išnagrinėjimą. </w:t>
      </w:r>
      <w:r w:rsidRPr="00DC1DE5">
        <w:t>T</w:t>
      </w:r>
      <w:r w:rsidRPr="00DC1DE5">
        <w:rPr>
          <w:color w:val="000000"/>
          <w:lang w:bidi="lt-LT"/>
        </w:rPr>
        <w:t xml:space="preserve">eismai konstatavo, kad </w:t>
      </w:r>
      <w:bookmarkStart w:id="25" w:name="Buk_52"/>
      <w:r w:rsidR="00BF3F48" w:rsidRPr="006D543D">
        <w:t xml:space="preserve">R. P. </w:t>
      </w:r>
      <w:bookmarkEnd w:id="25"/>
      <w:r w:rsidRPr="00DC1DE5">
        <w:rPr>
          <w:color w:val="000000"/>
          <w:lang w:bidi="lt-LT"/>
        </w:rPr>
        <w:t>buvo perkeltas dirbti blogesn</w:t>
      </w:r>
      <w:r w:rsidRPr="00DC1DE5">
        <w:t>ėmis</w:t>
      </w:r>
      <w:r w:rsidRPr="00DC1DE5">
        <w:rPr>
          <w:color w:val="000000"/>
          <w:lang w:bidi="lt-LT"/>
        </w:rPr>
        <w:t xml:space="preserve"> sąlyg</w:t>
      </w:r>
      <w:r w:rsidRPr="00DC1DE5">
        <w:t>omis</w:t>
      </w:r>
      <w:r w:rsidRPr="00DC1DE5">
        <w:rPr>
          <w:color w:val="000000"/>
          <w:lang w:bidi="lt-LT"/>
        </w:rPr>
        <w:t>, neleidusi</w:t>
      </w:r>
      <w:r w:rsidRPr="00DC1DE5">
        <w:t xml:space="preserve">omis </w:t>
      </w:r>
      <w:r w:rsidRPr="00DC1DE5">
        <w:rPr>
          <w:color w:val="000000"/>
          <w:lang w:bidi="lt-LT"/>
        </w:rPr>
        <w:t>jam tiesiogiai matyti atidaromų vartų, todėl jis turėjo pareigą atsisakyti tokiomis sąlygomis dirbti.</w:t>
      </w:r>
      <w:r w:rsidRPr="00365876">
        <w:rPr>
          <w:color w:val="000000"/>
          <w:lang w:bidi="lt-LT"/>
        </w:rPr>
        <w:t xml:space="preserve"> Tačiau teismai ignoravo tiek </w:t>
      </w:r>
      <w:r w:rsidRPr="00365876">
        <w:t xml:space="preserve">nuteistojo </w:t>
      </w:r>
      <w:bookmarkStart w:id="26" w:name="Buk_84"/>
      <w:r w:rsidR="00BF3F48" w:rsidRPr="006D543D">
        <w:t>R. P.</w:t>
      </w:r>
      <w:bookmarkEnd w:id="26"/>
      <w:r w:rsidRPr="00365876">
        <w:rPr>
          <w:color w:val="000000"/>
          <w:lang w:bidi="lt-LT"/>
        </w:rPr>
        <w:t xml:space="preserve">, tiek nuteistojo </w:t>
      </w:r>
      <w:bookmarkStart w:id="27" w:name="Buk_135"/>
      <w:r w:rsidR="00BF3F48" w:rsidRPr="006D543D">
        <w:rPr>
          <w:lang w:bidi="lt-LT"/>
        </w:rPr>
        <w:t xml:space="preserve">V. V. </w:t>
      </w:r>
      <w:bookmarkEnd w:id="27"/>
      <w:r w:rsidRPr="00365876">
        <w:rPr>
          <w:color w:val="000000"/>
          <w:lang w:bidi="lt-LT"/>
        </w:rPr>
        <w:t xml:space="preserve">parodymus, kad </w:t>
      </w:r>
      <w:bookmarkStart w:id="28" w:name="Buk_53"/>
      <w:r w:rsidR="00BF3F48" w:rsidRPr="006D543D">
        <w:t>R.</w:t>
      </w:r>
      <w:r w:rsidR="00123D3E">
        <w:t> </w:t>
      </w:r>
      <w:r w:rsidR="00BF3F48" w:rsidRPr="006D543D">
        <w:t xml:space="preserve">P. </w:t>
      </w:r>
      <w:bookmarkEnd w:id="28"/>
      <w:r w:rsidRPr="00365876">
        <w:rPr>
          <w:color w:val="000000"/>
          <w:lang w:bidi="lt-LT"/>
        </w:rPr>
        <w:t xml:space="preserve">jo perkėlimą dirbti iš </w:t>
      </w:r>
      <w:proofErr w:type="spellStart"/>
      <w:r w:rsidRPr="00365876">
        <w:t>o</w:t>
      </w:r>
      <w:r w:rsidRPr="00365876">
        <w:rPr>
          <w:color w:val="000000"/>
          <w:lang w:bidi="lt-LT"/>
        </w:rPr>
        <w:t>peratorinės</w:t>
      </w:r>
      <w:proofErr w:type="spellEnd"/>
      <w:r w:rsidRPr="00365876">
        <w:rPr>
          <w:color w:val="000000"/>
          <w:lang w:bidi="lt-LT"/>
        </w:rPr>
        <w:t xml:space="preserve"> trečio į antrą aukštą</w:t>
      </w:r>
      <w:r w:rsidRPr="00365876">
        <w:t xml:space="preserve"> nelaikė </w:t>
      </w:r>
      <w:r w:rsidRPr="00365876">
        <w:rPr>
          <w:color w:val="000000"/>
          <w:lang w:bidi="lt-LT"/>
        </w:rPr>
        <w:t>darbo sąlygų pabloginimu. Todėl darbo sąlygų bloginimo faktas yra grindžiamas tik prielaidomis, nes vartų atidarymo</w:t>
      </w:r>
      <w:r>
        <w:t xml:space="preserve"> ir </w:t>
      </w:r>
      <w:r w:rsidRPr="00365876">
        <w:rPr>
          <w:color w:val="000000"/>
          <w:lang w:bidi="lt-LT"/>
        </w:rPr>
        <w:t xml:space="preserve">uždarymo funkcija nebuvo pagrindinė </w:t>
      </w:r>
      <w:bookmarkStart w:id="29" w:name="Buk_85"/>
      <w:r w:rsidR="00BF3F48" w:rsidRPr="006D543D">
        <w:t xml:space="preserve">R. P. </w:t>
      </w:r>
      <w:bookmarkEnd w:id="29"/>
      <w:r w:rsidRPr="00365876">
        <w:rPr>
          <w:color w:val="000000"/>
          <w:lang w:bidi="lt-LT"/>
        </w:rPr>
        <w:t>veikl</w:t>
      </w:r>
      <w:r w:rsidRPr="00365876">
        <w:t>a.</w:t>
      </w:r>
      <w:r w:rsidRPr="00365876">
        <w:rPr>
          <w:color w:val="000000"/>
          <w:lang w:bidi="lt-LT"/>
        </w:rPr>
        <w:t xml:space="preserve"> Kita vertus, iš </w:t>
      </w:r>
      <w:r w:rsidRPr="00365876">
        <w:t xml:space="preserve">jo </w:t>
      </w:r>
      <w:r w:rsidRPr="00365876">
        <w:rPr>
          <w:color w:val="000000"/>
          <w:lang w:bidi="lt-LT"/>
        </w:rPr>
        <w:t>nebuvo atimtos galimybės ir toliau saugiai eksploatuoti vartus juos atidarant</w:t>
      </w:r>
      <w:r>
        <w:t xml:space="preserve"> ir </w:t>
      </w:r>
      <w:r w:rsidRPr="00365876">
        <w:rPr>
          <w:color w:val="000000"/>
          <w:lang w:bidi="lt-LT"/>
        </w:rPr>
        <w:t xml:space="preserve">uždarant </w:t>
      </w:r>
      <w:r w:rsidRPr="00365876">
        <w:t>nuotolinio valdymo</w:t>
      </w:r>
      <w:r w:rsidRPr="00365876">
        <w:rPr>
          <w:color w:val="000000"/>
          <w:lang w:bidi="lt-LT"/>
        </w:rPr>
        <w:t xml:space="preserve"> pult</w:t>
      </w:r>
      <w:r w:rsidRPr="00365876">
        <w:t>u</w:t>
      </w:r>
      <w:r w:rsidRPr="00365876">
        <w:rPr>
          <w:color w:val="000000"/>
          <w:lang w:bidi="lt-LT"/>
        </w:rPr>
        <w:t xml:space="preserve"> ir </w:t>
      </w:r>
      <w:r w:rsidRPr="00365876">
        <w:t xml:space="preserve">pasitelkiant </w:t>
      </w:r>
      <w:r w:rsidRPr="00365876">
        <w:rPr>
          <w:color w:val="000000"/>
          <w:lang w:bidi="lt-LT"/>
        </w:rPr>
        <w:t xml:space="preserve">vartų </w:t>
      </w:r>
      <w:proofErr w:type="spellStart"/>
      <w:r w:rsidRPr="00365876">
        <w:rPr>
          <w:color w:val="000000"/>
          <w:lang w:bidi="lt-LT"/>
        </w:rPr>
        <w:t>telefonspyn</w:t>
      </w:r>
      <w:r w:rsidRPr="00365876">
        <w:t>ę</w:t>
      </w:r>
      <w:proofErr w:type="spellEnd"/>
      <w:r w:rsidRPr="00365876">
        <w:t>. T</w:t>
      </w:r>
      <w:r w:rsidRPr="00365876">
        <w:rPr>
          <w:color w:val="000000"/>
          <w:lang w:bidi="lt-LT"/>
        </w:rPr>
        <w:t xml:space="preserve">ai reiškia, kad </w:t>
      </w:r>
      <w:bookmarkStart w:id="30" w:name="Buk_54"/>
      <w:r w:rsidR="00BF3F48" w:rsidRPr="006D543D">
        <w:t xml:space="preserve">R. P. </w:t>
      </w:r>
      <w:bookmarkEnd w:id="30"/>
      <w:r w:rsidRPr="00365876">
        <w:rPr>
          <w:color w:val="000000"/>
          <w:lang w:bidi="lt-LT"/>
        </w:rPr>
        <w:t>ir toliau veikė iš esmės tokiomis pačiomis sąlygomis, kurios formuodavosi tamsiu paros laiku, esant darganai, apniūk</w:t>
      </w:r>
      <w:r>
        <w:rPr>
          <w:color w:val="000000"/>
          <w:lang w:bidi="lt-LT"/>
        </w:rPr>
        <w:t>usiam orui</w:t>
      </w:r>
      <w:r w:rsidRPr="00365876">
        <w:rPr>
          <w:color w:val="000000"/>
          <w:lang w:bidi="lt-LT"/>
        </w:rPr>
        <w:t xml:space="preserve"> ir </w:t>
      </w:r>
      <w:r w:rsidRPr="00365876">
        <w:t>t. t.,</w:t>
      </w:r>
      <w:r w:rsidRPr="00365876">
        <w:rPr>
          <w:color w:val="000000"/>
          <w:lang w:bidi="lt-LT"/>
        </w:rPr>
        <w:t xml:space="preserve"> kai vartų stebėjimo sąlygos buvo </w:t>
      </w:r>
      <w:r>
        <w:rPr>
          <w:color w:val="000000"/>
          <w:lang w:bidi="lt-LT"/>
        </w:rPr>
        <w:t>pasunkėjusios</w:t>
      </w:r>
      <w:r w:rsidRPr="00365876">
        <w:rPr>
          <w:color w:val="000000"/>
          <w:lang w:bidi="lt-LT"/>
        </w:rPr>
        <w:t xml:space="preserve">. Vadinasi, </w:t>
      </w:r>
      <w:bookmarkStart w:id="31" w:name="Buk_55"/>
      <w:r w:rsidR="00BF3F48" w:rsidRPr="006D543D">
        <w:t>R. P.</w:t>
      </w:r>
      <w:bookmarkEnd w:id="31"/>
      <w:r>
        <w:t>,</w:t>
      </w:r>
      <w:r w:rsidRPr="00365876">
        <w:rPr>
          <w:color w:val="000000"/>
          <w:lang w:bidi="lt-LT"/>
        </w:rPr>
        <w:t xml:space="preserve"> toliau dirb</w:t>
      </w:r>
      <w:r>
        <w:rPr>
          <w:color w:val="000000"/>
          <w:lang w:bidi="lt-LT"/>
        </w:rPr>
        <w:t>damas</w:t>
      </w:r>
      <w:r w:rsidRPr="00365876">
        <w:rPr>
          <w:color w:val="000000"/>
          <w:lang w:bidi="lt-LT"/>
        </w:rPr>
        <w:t xml:space="preserve"> </w:t>
      </w:r>
      <w:r>
        <w:rPr>
          <w:color w:val="000000"/>
          <w:lang w:bidi="lt-LT"/>
        </w:rPr>
        <w:t>sau</w:t>
      </w:r>
      <w:r w:rsidRPr="00365876">
        <w:rPr>
          <w:color w:val="000000"/>
          <w:lang w:bidi="lt-LT"/>
        </w:rPr>
        <w:t xml:space="preserve"> įprastu darbo režimu ir naudo</w:t>
      </w:r>
      <w:r>
        <w:rPr>
          <w:color w:val="000000"/>
          <w:lang w:bidi="lt-LT"/>
        </w:rPr>
        <w:t>damasis</w:t>
      </w:r>
      <w:r w:rsidRPr="00365876">
        <w:rPr>
          <w:color w:val="000000"/>
          <w:lang w:bidi="lt-LT"/>
        </w:rPr>
        <w:t xml:space="preserve"> t</w:t>
      </w:r>
      <w:r>
        <w:rPr>
          <w:color w:val="000000"/>
          <w:lang w:bidi="lt-LT"/>
        </w:rPr>
        <w:t>omis</w:t>
      </w:r>
      <w:r w:rsidRPr="00365876">
        <w:rPr>
          <w:color w:val="000000"/>
          <w:lang w:bidi="lt-LT"/>
        </w:rPr>
        <w:t xml:space="preserve"> pači</w:t>
      </w:r>
      <w:r>
        <w:rPr>
          <w:color w:val="000000"/>
          <w:lang w:bidi="lt-LT"/>
        </w:rPr>
        <w:t>omis</w:t>
      </w:r>
      <w:r w:rsidRPr="00365876">
        <w:rPr>
          <w:color w:val="000000"/>
          <w:lang w:bidi="lt-LT"/>
        </w:rPr>
        <w:t xml:space="preserve"> vartų valdymo </w:t>
      </w:r>
      <w:r>
        <w:rPr>
          <w:color w:val="000000"/>
          <w:lang w:bidi="lt-LT"/>
        </w:rPr>
        <w:t>priemonėmis</w:t>
      </w:r>
      <w:r w:rsidRPr="00365876">
        <w:rPr>
          <w:color w:val="000000"/>
          <w:lang w:bidi="lt-LT"/>
        </w:rPr>
        <w:t xml:space="preserve">, jokiu būdu negalėjo </w:t>
      </w:r>
      <w:r>
        <w:rPr>
          <w:color w:val="000000"/>
          <w:lang w:bidi="lt-LT"/>
        </w:rPr>
        <w:t xml:space="preserve">ir neturėjo </w:t>
      </w:r>
      <w:r w:rsidRPr="00365876">
        <w:rPr>
          <w:color w:val="000000"/>
          <w:lang w:bidi="lt-LT"/>
        </w:rPr>
        <w:t>numatyti</w:t>
      </w:r>
      <w:r>
        <w:rPr>
          <w:color w:val="000000"/>
          <w:lang w:bidi="lt-LT"/>
        </w:rPr>
        <w:t>, kad atsiras</w:t>
      </w:r>
      <w:r w:rsidRPr="00365876">
        <w:rPr>
          <w:color w:val="000000"/>
          <w:lang w:bidi="lt-LT"/>
        </w:rPr>
        <w:t xml:space="preserve"> sunkaus </w:t>
      </w:r>
      <w:r>
        <w:rPr>
          <w:color w:val="000000"/>
          <w:lang w:bidi="lt-LT"/>
        </w:rPr>
        <w:t xml:space="preserve">žmogaus </w:t>
      </w:r>
      <w:r w:rsidRPr="00365876">
        <w:rPr>
          <w:color w:val="000000"/>
          <w:lang w:bidi="lt-LT"/>
        </w:rPr>
        <w:t xml:space="preserve">sužalojimo pasekmių, </w:t>
      </w:r>
      <w:r w:rsidRPr="00365876">
        <w:t>nes pirmesnė</w:t>
      </w:r>
      <w:r w:rsidRPr="00365876">
        <w:rPr>
          <w:color w:val="000000"/>
          <w:lang w:bidi="lt-LT"/>
        </w:rPr>
        <w:t xml:space="preserve"> vartų eksploatavimo praktika niekada tokių sunkių teisinių pasekmių </w:t>
      </w:r>
      <w:r w:rsidRPr="00365876">
        <w:t>nesukėlė</w:t>
      </w:r>
      <w:r w:rsidRPr="00365876">
        <w:rPr>
          <w:color w:val="000000"/>
          <w:lang w:bidi="lt-LT"/>
        </w:rPr>
        <w:t xml:space="preserve">. </w:t>
      </w:r>
      <w:r w:rsidRPr="00365876">
        <w:t>Be to, t</w:t>
      </w:r>
      <w:r w:rsidRPr="00365876">
        <w:rPr>
          <w:color w:val="000000"/>
          <w:lang w:bidi="lt-LT"/>
        </w:rPr>
        <w:t xml:space="preserve">eismas </w:t>
      </w:r>
      <w:r w:rsidRPr="00365876">
        <w:t>n</w:t>
      </w:r>
      <w:r w:rsidRPr="00365876">
        <w:rPr>
          <w:color w:val="000000"/>
          <w:lang w:bidi="lt-LT"/>
        </w:rPr>
        <w:t>uosprendyje pabrėž</w:t>
      </w:r>
      <w:r w:rsidRPr="00365876">
        <w:t>ė</w:t>
      </w:r>
      <w:r w:rsidRPr="00365876">
        <w:rPr>
          <w:color w:val="000000"/>
          <w:lang w:bidi="lt-LT"/>
        </w:rPr>
        <w:t xml:space="preserve">, </w:t>
      </w:r>
      <w:r w:rsidRPr="00DC1DE5">
        <w:rPr>
          <w:color w:val="000000"/>
          <w:lang w:bidi="lt-LT"/>
        </w:rPr>
        <w:t xml:space="preserve">kad </w:t>
      </w:r>
      <w:r w:rsidRPr="00DC1DE5">
        <w:t>nuteistojo</w:t>
      </w:r>
      <w:r w:rsidRPr="00DC1DE5">
        <w:rPr>
          <w:color w:val="000000"/>
          <w:lang w:bidi="lt-LT"/>
        </w:rPr>
        <w:t xml:space="preserve"> atsisakymo dirbti blogesnėmis darbo sąlygomis teisė yra siejama išimtinai tik su pavojumi </w:t>
      </w:r>
      <w:r w:rsidRPr="00DC1DE5">
        <w:t>jam pačiam</w:t>
      </w:r>
      <w:r w:rsidRPr="00DC1DE5">
        <w:rPr>
          <w:color w:val="000000"/>
          <w:lang w:bidi="lt-LT"/>
        </w:rPr>
        <w:t>, tai buvo lemiamas veiksnys keisti pateikto kaltinimo formuluotes</w:t>
      </w:r>
      <w:r w:rsidRPr="00DC1DE5">
        <w:t>.</w:t>
      </w:r>
      <w:r w:rsidR="0098325B" w:rsidRPr="00DC1DE5">
        <w:rPr>
          <w:color w:val="000000"/>
          <w:lang w:bidi="lt-LT"/>
        </w:rPr>
        <w:t xml:space="preserve"> </w:t>
      </w:r>
    </w:p>
    <w:p w14:paraId="5AF5E750" w14:textId="024EE867" w:rsidR="00290933" w:rsidRPr="00E767BB" w:rsidRDefault="00290933" w:rsidP="00290933">
      <w:pPr>
        <w:pStyle w:val="Sraopastraipa"/>
        <w:numPr>
          <w:ilvl w:val="1"/>
          <w:numId w:val="1"/>
        </w:numPr>
        <w:spacing w:after="120"/>
        <w:ind w:left="788" w:hanging="431"/>
        <w:contextualSpacing w:val="0"/>
        <w:jc w:val="both"/>
        <w:rPr>
          <w:rFonts w:asciiTheme="majorBidi" w:hAnsiTheme="majorBidi" w:cstheme="majorBidi"/>
        </w:rPr>
      </w:pPr>
      <w:r w:rsidRPr="00DC1DE5">
        <w:rPr>
          <w:color w:val="000000"/>
          <w:lang w:bidi="lt-LT"/>
        </w:rPr>
        <w:t xml:space="preserve">Abiejų instancijų teismai </w:t>
      </w:r>
      <w:r w:rsidRPr="00DC1DE5">
        <w:t>pripažino</w:t>
      </w:r>
      <w:r w:rsidRPr="00DC1DE5">
        <w:rPr>
          <w:color w:val="000000"/>
          <w:lang w:bidi="lt-LT"/>
        </w:rPr>
        <w:t xml:space="preserve">, kad pagrindinė nukentėjusiojo </w:t>
      </w:r>
      <w:bookmarkStart w:id="32" w:name="Buk_4"/>
      <w:r w:rsidR="00BF3F48" w:rsidRPr="006D543D">
        <w:rPr>
          <w:lang w:bidi="lt-LT"/>
        </w:rPr>
        <w:t xml:space="preserve">E. S. </w:t>
      </w:r>
      <w:bookmarkEnd w:id="32"/>
      <w:r w:rsidRPr="00DC1DE5">
        <w:rPr>
          <w:color w:val="000000"/>
          <w:lang w:bidi="lt-LT"/>
        </w:rPr>
        <w:t xml:space="preserve">sunkaus sužalojimo priežastis yra </w:t>
      </w:r>
      <w:r w:rsidRPr="00DC1DE5">
        <w:t xml:space="preserve">nuteistojo </w:t>
      </w:r>
      <w:bookmarkStart w:id="33" w:name="Buk_86"/>
      <w:r w:rsidR="00BF3F48" w:rsidRPr="006D543D">
        <w:t xml:space="preserve">R. P. </w:t>
      </w:r>
      <w:bookmarkEnd w:id="33"/>
      <w:r w:rsidRPr="00DC1DE5">
        <w:rPr>
          <w:color w:val="000000"/>
          <w:lang w:bidi="lt-LT"/>
        </w:rPr>
        <w:t xml:space="preserve">aktyvūs veiksmai (veikimas), kuriais </w:t>
      </w:r>
      <w:r w:rsidRPr="00DC1DE5">
        <w:t>jis</w:t>
      </w:r>
      <w:r w:rsidRPr="00DC1DE5">
        <w:rPr>
          <w:color w:val="000000"/>
          <w:lang w:bidi="lt-LT"/>
        </w:rPr>
        <w:t xml:space="preserve"> uždarinėjo UAB „</w:t>
      </w:r>
      <w:r w:rsidR="001C5088">
        <w:rPr>
          <w:color w:val="000000"/>
          <w:lang w:bidi="lt-LT"/>
        </w:rPr>
        <w:t>U.</w:t>
      </w:r>
      <w:r w:rsidRPr="00DC1DE5">
        <w:rPr>
          <w:color w:val="000000"/>
          <w:lang w:bidi="lt-LT"/>
        </w:rPr>
        <w:t>“ teritorijos vartus, neįsitikinęs jų uždarymo saugumu, nes neturėjo tiesioginio vartų stebėjimo kontakto.</w:t>
      </w:r>
      <w:r w:rsidRPr="00DC1DE5">
        <w:t xml:space="preserve"> T</w:t>
      </w:r>
      <w:r w:rsidRPr="00DC1DE5">
        <w:rPr>
          <w:color w:val="000000"/>
          <w:lang w:bidi="lt-LT"/>
        </w:rPr>
        <w:t xml:space="preserve">okios teismų išvados prieštarauja </w:t>
      </w:r>
      <w:r w:rsidRPr="00DC1DE5">
        <w:t>b</w:t>
      </w:r>
      <w:r w:rsidRPr="00DC1DE5">
        <w:rPr>
          <w:color w:val="000000"/>
          <w:lang w:bidi="lt-LT"/>
        </w:rPr>
        <w:t>yloje surinktai medžiagai, todėl negali būti tinkamas teisinis pagrindas</w:t>
      </w:r>
      <w:r w:rsidRPr="00DF1BA3">
        <w:rPr>
          <w:color w:val="000000"/>
          <w:lang w:bidi="lt-LT"/>
        </w:rPr>
        <w:t xml:space="preserve"> </w:t>
      </w:r>
      <w:r w:rsidRPr="00DF1BA3">
        <w:t xml:space="preserve">nuteistojo </w:t>
      </w:r>
      <w:r w:rsidRPr="00DF1BA3">
        <w:rPr>
          <w:color w:val="000000"/>
          <w:lang w:bidi="lt-LT"/>
        </w:rPr>
        <w:t>kaltei pagrįsti. Byloje yra aiškiai nustatyta, kad UAB</w:t>
      </w:r>
      <w:r w:rsidR="00FA1E41">
        <w:rPr>
          <w:color w:val="000000"/>
          <w:lang w:bidi="lt-LT"/>
        </w:rPr>
        <w:t> </w:t>
      </w:r>
      <w:r w:rsidRPr="00DF1BA3">
        <w:rPr>
          <w:color w:val="000000"/>
          <w:lang w:bidi="lt-LT"/>
        </w:rPr>
        <w:t>„</w:t>
      </w:r>
      <w:r w:rsidR="001C5088">
        <w:rPr>
          <w:color w:val="000000"/>
          <w:lang w:bidi="lt-LT"/>
        </w:rPr>
        <w:t>U.</w:t>
      </w:r>
      <w:r w:rsidRPr="00DF1BA3">
        <w:rPr>
          <w:color w:val="000000"/>
          <w:lang w:bidi="lt-LT"/>
        </w:rPr>
        <w:t>“ artų eksploatavimo taisyklių nėra, todėl vartų naudojimas buvo grįstas per daugelį metų susiformavusiu UAB „</w:t>
      </w:r>
      <w:r w:rsidR="001C5088">
        <w:rPr>
          <w:color w:val="000000"/>
          <w:lang w:bidi="lt-LT"/>
        </w:rPr>
        <w:t>U.</w:t>
      </w:r>
      <w:r w:rsidRPr="00DF1BA3">
        <w:rPr>
          <w:color w:val="000000"/>
          <w:lang w:bidi="lt-LT"/>
        </w:rPr>
        <w:t xml:space="preserve">“ </w:t>
      </w:r>
      <w:proofErr w:type="spellStart"/>
      <w:r w:rsidRPr="00DF1BA3">
        <w:t>o</w:t>
      </w:r>
      <w:r w:rsidRPr="00DF1BA3">
        <w:rPr>
          <w:color w:val="000000"/>
          <w:lang w:bidi="lt-LT"/>
        </w:rPr>
        <w:t>peratorinės</w:t>
      </w:r>
      <w:proofErr w:type="spellEnd"/>
      <w:r w:rsidRPr="00DF1BA3">
        <w:rPr>
          <w:color w:val="000000"/>
          <w:lang w:bidi="lt-LT"/>
        </w:rPr>
        <w:t xml:space="preserve"> darbuotojų empiriniu patyrimu. Šias aplinkybes patvirtino tiek </w:t>
      </w:r>
      <w:r w:rsidRPr="00DF1BA3">
        <w:t xml:space="preserve">nuteistasis </w:t>
      </w:r>
      <w:bookmarkStart w:id="34" w:name="Buk_56"/>
      <w:r w:rsidR="00BF3F48" w:rsidRPr="006D543D">
        <w:t>R. P.</w:t>
      </w:r>
      <w:bookmarkEnd w:id="34"/>
      <w:r w:rsidRPr="00DF1BA3">
        <w:rPr>
          <w:color w:val="000000"/>
          <w:lang w:bidi="lt-LT"/>
        </w:rPr>
        <w:t xml:space="preserve">, tiek nuteistasis </w:t>
      </w:r>
      <w:bookmarkStart w:id="35" w:name="Buk_148"/>
      <w:r w:rsidR="00BF3F48" w:rsidRPr="006D543D">
        <w:rPr>
          <w:lang w:bidi="lt-LT"/>
        </w:rPr>
        <w:t>V. V.</w:t>
      </w:r>
      <w:bookmarkEnd w:id="35"/>
      <w:r w:rsidRPr="00DF1BA3">
        <w:rPr>
          <w:color w:val="000000"/>
          <w:lang w:bidi="lt-LT"/>
        </w:rPr>
        <w:t xml:space="preserve">, tiek </w:t>
      </w:r>
      <w:r w:rsidRPr="00780F73">
        <w:rPr>
          <w:color w:val="000000"/>
          <w:lang w:bidi="lt-LT"/>
        </w:rPr>
        <w:t xml:space="preserve">liudytojai </w:t>
      </w:r>
      <w:bookmarkStart w:id="36" w:name="Buk_1"/>
      <w:r w:rsidR="00BF3F48" w:rsidRPr="006D543D">
        <w:rPr>
          <w:lang w:bidi="lt-LT"/>
        </w:rPr>
        <w:t>B. Z.</w:t>
      </w:r>
      <w:bookmarkEnd w:id="36"/>
      <w:r w:rsidRPr="00780F73">
        <w:rPr>
          <w:color w:val="000000"/>
          <w:lang w:bidi="lt-LT"/>
        </w:rPr>
        <w:t>,</w:t>
      </w:r>
      <w:r w:rsidRPr="00DF1BA3">
        <w:rPr>
          <w:color w:val="000000"/>
          <w:lang w:bidi="lt-LT"/>
        </w:rPr>
        <w:t xml:space="preserve"> </w:t>
      </w:r>
      <w:bookmarkStart w:id="37" w:name="Buk_38"/>
      <w:r w:rsidR="00BF3F48" w:rsidRPr="006D543D">
        <w:rPr>
          <w:lang w:bidi="lt-LT"/>
        </w:rPr>
        <w:t>G. D.</w:t>
      </w:r>
      <w:bookmarkEnd w:id="37"/>
      <w:r w:rsidRPr="00DF1BA3">
        <w:rPr>
          <w:color w:val="000000"/>
          <w:lang w:bidi="lt-LT"/>
        </w:rPr>
        <w:t xml:space="preserve">, </w:t>
      </w:r>
      <w:bookmarkStart w:id="38" w:name="Buk_130"/>
      <w:r w:rsidR="00BF3F48" w:rsidRPr="006D543D">
        <w:rPr>
          <w:lang w:bidi="lt-LT"/>
        </w:rPr>
        <w:t>V. Š.</w:t>
      </w:r>
      <w:bookmarkEnd w:id="38"/>
      <w:r w:rsidRPr="00DF1BA3">
        <w:rPr>
          <w:color w:val="000000"/>
          <w:lang w:bidi="lt-LT"/>
        </w:rPr>
        <w:t xml:space="preserve">. </w:t>
      </w:r>
      <w:r w:rsidRPr="00DF1BA3">
        <w:t xml:space="preserve">Nuteistasis </w:t>
      </w:r>
      <w:bookmarkStart w:id="39" w:name="Buk_57"/>
      <w:r w:rsidR="00BF3F48" w:rsidRPr="006D543D">
        <w:t xml:space="preserve">R. P. </w:t>
      </w:r>
      <w:bookmarkEnd w:id="39"/>
      <w:r w:rsidRPr="00DF1BA3">
        <w:rPr>
          <w:color w:val="000000"/>
          <w:lang w:bidi="lt-LT"/>
        </w:rPr>
        <w:t>ir toliau teigia, kad jo turima darbo patirtis leido jam tinkamai įvertinti tikrąsias vartų eksploatacines savybes (apytikslį vartų atsidarymo</w:t>
      </w:r>
      <w:r>
        <w:t xml:space="preserve"> ir</w:t>
      </w:r>
      <w:r w:rsidRPr="00DF1BA3">
        <w:rPr>
          <w:color w:val="000000"/>
          <w:lang w:bidi="lt-LT"/>
        </w:rPr>
        <w:t xml:space="preserve"> užsidarymo greitį, vartų rea</w:t>
      </w:r>
      <w:r>
        <w:rPr>
          <w:color w:val="000000"/>
          <w:lang w:bidi="lt-LT"/>
        </w:rPr>
        <w:t>gavimo</w:t>
      </w:r>
      <w:r w:rsidRPr="00DF1BA3">
        <w:rPr>
          <w:color w:val="000000"/>
          <w:lang w:bidi="lt-LT"/>
        </w:rPr>
        <w:t xml:space="preserve"> į distancinio pulto valdymą</w:t>
      </w:r>
      <w:r>
        <w:rPr>
          <w:color w:val="000000"/>
          <w:lang w:bidi="lt-LT"/>
        </w:rPr>
        <w:t xml:space="preserve"> laiką</w:t>
      </w:r>
      <w:r w:rsidRPr="00DF1BA3">
        <w:rPr>
          <w:color w:val="000000"/>
          <w:lang w:bidi="lt-LT"/>
        </w:rPr>
        <w:t>, girdėti vartų judėjimo veikimo mechanizmą ir t.</w:t>
      </w:r>
      <w:r w:rsidRPr="00DF1BA3">
        <w:t xml:space="preserve"> </w:t>
      </w:r>
      <w:r w:rsidRPr="00DF1BA3">
        <w:rPr>
          <w:color w:val="000000"/>
          <w:lang w:bidi="lt-LT"/>
        </w:rPr>
        <w:t xml:space="preserve">t.), </w:t>
      </w:r>
      <w:r>
        <w:rPr>
          <w:color w:val="000000"/>
          <w:lang w:bidi="lt-LT"/>
        </w:rPr>
        <w:t>š</w:t>
      </w:r>
      <w:r w:rsidRPr="00DF1BA3">
        <w:rPr>
          <w:color w:val="000000"/>
          <w:lang w:bidi="lt-LT"/>
        </w:rPr>
        <w:t xml:space="preserve">ios </w:t>
      </w:r>
      <w:r>
        <w:rPr>
          <w:color w:val="000000"/>
          <w:lang w:bidi="lt-LT"/>
        </w:rPr>
        <w:t xml:space="preserve">savybės </w:t>
      </w:r>
      <w:r w:rsidRPr="00DF1BA3">
        <w:rPr>
          <w:color w:val="000000"/>
          <w:lang w:bidi="lt-LT"/>
        </w:rPr>
        <w:t xml:space="preserve">jam </w:t>
      </w:r>
      <w:r>
        <w:rPr>
          <w:color w:val="000000"/>
          <w:lang w:bidi="lt-LT"/>
        </w:rPr>
        <w:t>užtikrino</w:t>
      </w:r>
      <w:r w:rsidRPr="00DF1BA3">
        <w:rPr>
          <w:color w:val="000000"/>
          <w:lang w:bidi="lt-LT"/>
        </w:rPr>
        <w:t xml:space="preserve"> ir </w:t>
      </w:r>
      <w:r>
        <w:rPr>
          <w:color w:val="000000"/>
          <w:lang w:bidi="lt-LT"/>
        </w:rPr>
        <w:t xml:space="preserve">tai, kad vartai bus ilgą laiką saugiai naudojami ir neatsiras </w:t>
      </w:r>
      <w:r w:rsidRPr="00DF1BA3">
        <w:rPr>
          <w:color w:val="000000"/>
          <w:lang w:bidi="lt-LT"/>
        </w:rPr>
        <w:t xml:space="preserve">jokių papildomų </w:t>
      </w:r>
      <w:r w:rsidRPr="00DC1DE5">
        <w:rPr>
          <w:color w:val="000000"/>
          <w:lang w:bidi="lt-LT"/>
        </w:rPr>
        <w:t xml:space="preserve">rizikos veiksnių. </w:t>
      </w:r>
      <w:r w:rsidRPr="00DC1DE5">
        <w:t>Pirmiau nurodytų</w:t>
      </w:r>
      <w:r w:rsidRPr="00DC1DE5">
        <w:rPr>
          <w:color w:val="000000"/>
          <w:lang w:bidi="lt-LT"/>
        </w:rPr>
        <w:t xml:space="preserve"> liudytojų parodymų dėl saugaus vartų eksploatavimo pagrįstumą patvirtina ir </w:t>
      </w:r>
      <w:r w:rsidRPr="00DC1DE5">
        <w:t xml:space="preserve">tai, kad </w:t>
      </w:r>
      <w:r w:rsidRPr="00DC1DE5">
        <w:rPr>
          <w:color w:val="000000"/>
          <w:lang w:bidi="lt-LT"/>
        </w:rPr>
        <w:t>iki 2020</w:t>
      </w:r>
      <w:r w:rsidR="00B16F4B">
        <w:t> </w:t>
      </w:r>
      <w:r w:rsidRPr="00DC1DE5">
        <w:t xml:space="preserve">m. gegužės 1 d. </w:t>
      </w:r>
      <w:r w:rsidRPr="00DC1DE5">
        <w:rPr>
          <w:color w:val="000000"/>
          <w:lang w:bidi="lt-LT"/>
        </w:rPr>
        <w:t xml:space="preserve">jokių įvykių, susijusių su sunkiais žmonių sveikatos sužalojimais, </w:t>
      </w:r>
      <w:r w:rsidRPr="00DC1DE5">
        <w:t>nebuvo</w:t>
      </w:r>
      <w:r w:rsidRPr="00DC1DE5">
        <w:rPr>
          <w:color w:val="000000"/>
          <w:lang w:bidi="lt-LT"/>
        </w:rPr>
        <w:t xml:space="preserve">. Dėl šios priežasties yra keista </w:t>
      </w:r>
      <w:r w:rsidRPr="00DC1DE5">
        <w:t>apeliacinės instancijos</w:t>
      </w:r>
      <w:r w:rsidRPr="00DC1DE5">
        <w:rPr>
          <w:color w:val="000000"/>
          <w:lang w:bidi="lt-LT"/>
        </w:rPr>
        <w:t xml:space="preserve"> teismo </w:t>
      </w:r>
      <w:r w:rsidRPr="00DC1DE5">
        <w:t>išvada</w:t>
      </w:r>
      <w:r w:rsidRPr="00DC1DE5">
        <w:rPr>
          <w:color w:val="000000"/>
          <w:lang w:bidi="lt-LT"/>
        </w:rPr>
        <w:t>, kad tai, jog UAB</w:t>
      </w:r>
      <w:r w:rsidR="00B16F4B">
        <w:rPr>
          <w:color w:val="000000"/>
          <w:lang w:bidi="lt-LT"/>
        </w:rPr>
        <w:t> </w:t>
      </w:r>
      <w:r w:rsidRPr="00DC1DE5">
        <w:rPr>
          <w:color w:val="000000"/>
          <w:lang w:bidi="lt-LT"/>
        </w:rPr>
        <w:t>„</w:t>
      </w:r>
      <w:r w:rsidR="001C5088">
        <w:rPr>
          <w:color w:val="000000"/>
          <w:lang w:bidi="lt-LT"/>
        </w:rPr>
        <w:t>U.</w:t>
      </w:r>
      <w:r w:rsidRPr="00DC1DE5">
        <w:rPr>
          <w:color w:val="000000"/>
          <w:lang w:bidi="lt-LT"/>
        </w:rPr>
        <w:t xml:space="preserve">“ </w:t>
      </w:r>
      <w:proofErr w:type="spellStart"/>
      <w:r w:rsidRPr="00DC1DE5">
        <w:t>o</w:t>
      </w:r>
      <w:r w:rsidRPr="00DC1DE5">
        <w:rPr>
          <w:color w:val="000000"/>
          <w:lang w:bidi="lt-LT"/>
        </w:rPr>
        <w:t>peratorinės</w:t>
      </w:r>
      <w:proofErr w:type="spellEnd"/>
      <w:r w:rsidRPr="00DC1DE5">
        <w:rPr>
          <w:color w:val="000000"/>
          <w:lang w:bidi="lt-LT"/>
        </w:rPr>
        <w:t xml:space="preserve"> darbuotojai sukaupė ilgametę vartų valdymo patirtį, savaime jau yra padidėjusios rizikos veiksnys, lemiantis galimų sunkių teisinių pasekmių atsiradimą. Nurodytas teismo aiškinimas suponuotų išvadą, kad ir UAB „</w:t>
      </w:r>
      <w:r w:rsidR="001C5088">
        <w:rPr>
          <w:color w:val="000000"/>
          <w:lang w:bidi="lt-LT"/>
        </w:rPr>
        <w:t>U.</w:t>
      </w:r>
      <w:r w:rsidRPr="00DC1DE5">
        <w:rPr>
          <w:color w:val="000000"/>
          <w:lang w:bidi="lt-LT"/>
        </w:rPr>
        <w:t>“ teritorijos vartų egzistavimas gali būti įvardijamas kaip galimas</w:t>
      </w:r>
      <w:r w:rsidRPr="00DF1BA3">
        <w:rPr>
          <w:color w:val="000000"/>
          <w:lang w:bidi="lt-LT"/>
        </w:rPr>
        <w:t xml:space="preserve"> </w:t>
      </w:r>
      <w:r>
        <w:rPr>
          <w:color w:val="000000"/>
          <w:lang w:bidi="lt-LT"/>
        </w:rPr>
        <w:t>didesnės</w:t>
      </w:r>
      <w:r w:rsidRPr="00DF1BA3">
        <w:rPr>
          <w:color w:val="000000"/>
          <w:lang w:bidi="lt-LT"/>
        </w:rPr>
        <w:t xml:space="preserve"> rizikos </w:t>
      </w:r>
      <w:r>
        <w:rPr>
          <w:color w:val="000000"/>
          <w:lang w:bidi="lt-LT"/>
        </w:rPr>
        <w:t>veiksnys</w:t>
      </w:r>
      <w:r w:rsidRPr="00DF1BA3">
        <w:rPr>
          <w:color w:val="000000"/>
          <w:lang w:bidi="lt-LT"/>
        </w:rPr>
        <w:t xml:space="preserve">, iš esmės </w:t>
      </w:r>
      <w:r>
        <w:rPr>
          <w:color w:val="000000"/>
          <w:lang w:bidi="lt-LT"/>
        </w:rPr>
        <w:t>lemiantis</w:t>
      </w:r>
      <w:r w:rsidRPr="00DF1BA3">
        <w:rPr>
          <w:color w:val="000000"/>
          <w:lang w:bidi="lt-LT"/>
        </w:rPr>
        <w:t xml:space="preserve"> kitų UAB „</w:t>
      </w:r>
      <w:r w:rsidR="001C5088">
        <w:rPr>
          <w:color w:val="000000"/>
          <w:lang w:bidi="lt-LT"/>
        </w:rPr>
        <w:t>U.</w:t>
      </w:r>
      <w:r w:rsidRPr="00DF1BA3">
        <w:rPr>
          <w:color w:val="000000"/>
          <w:lang w:bidi="lt-LT"/>
        </w:rPr>
        <w:t>“ darbuotojų baudžiamosios ir</w:t>
      </w:r>
      <w:r w:rsidRPr="00DF1BA3">
        <w:t xml:space="preserve"> </w:t>
      </w:r>
      <w:r>
        <w:t>(</w:t>
      </w:r>
      <w:r w:rsidRPr="00DF1BA3">
        <w:rPr>
          <w:color w:val="000000"/>
          <w:lang w:bidi="lt-LT"/>
        </w:rPr>
        <w:t>ar</w:t>
      </w:r>
      <w:r>
        <w:rPr>
          <w:color w:val="000000"/>
          <w:lang w:bidi="lt-LT"/>
        </w:rPr>
        <w:t>)</w:t>
      </w:r>
      <w:r w:rsidRPr="00DF1BA3">
        <w:rPr>
          <w:color w:val="000000"/>
          <w:lang w:bidi="lt-LT"/>
        </w:rPr>
        <w:t xml:space="preserve"> civilinės atsakomybės atsiradimo ribas ateityje. </w:t>
      </w:r>
      <w:r w:rsidRPr="00DF1BA3">
        <w:t>N</w:t>
      </w:r>
      <w:r w:rsidRPr="00DF1BA3">
        <w:rPr>
          <w:color w:val="000000"/>
          <w:lang w:bidi="lt-LT"/>
        </w:rPr>
        <w:t xml:space="preserve">urodytas aiškinimas aiškiai prieštarauja ne tik bendrai logikai </w:t>
      </w:r>
      <w:r w:rsidRPr="00DF1BA3">
        <w:t>ir</w:t>
      </w:r>
      <w:r w:rsidRPr="00DF1BA3">
        <w:rPr>
          <w:color w:val="000000"/>
          <w:lang w:bidi="lt-LT"/>
        </w:rPr>
        <w:t xml:space="preserve"> sveikam protui, bet ir </w:t>
      </w:r>
      <w:r w:rsidRPr="00DF1BA3">
        <w:t>kasacinės instancijos teismo</w:t>
      </w:r>
      <w:r w:rsidRPr="00DF1BA3">
        <w:rPr>
          <w:color w:val="000000"/>
          <w:lang w:bidi="lt-LT"/>
        </w:rPr>
        <w:t xml:space="preserve"> pozicijai, aiškinant vartų, kaip kelio užtvaro, įtaką neigiamų teisinių pasekmių atsiradimui</w:t>
      </w:r>
      <w:r w:rsidRPr="00DF1BA3">
        <w:t xml:space="preserve"> (kasacinė nutartis civilinėje byloje Nr.</w:t>
      </w:r>
      <w:r>
        <w:t> </w:t>
      </w:r>
      <w:r w:rsidRPr="00DF1BA3">
        <w:rPr>
          <w:rStyle w:val="Bodytext4"/>
          <w:rFonts w:ascii="Times New Roman" w:hAnsi="Times New Roman" w:cs="Times New Roman"/>
          <w:b w:val="0"/>
          <w:bCs w:val="0"/>
          <w:spacing w:val="0"/>
          <w:sz w:val="24"/>
          <w:szCs w:val="24"/>
        </w:rPr>
        <w:t>3K-3-696-916/2015).</w:t>
      </w:r>
      <w:r w:rsidRPr="00DF1BA3">
        <w:t xml:space="preserve"> Taigi </w:t>
      </w:r>
      <w:r w:rsidRPr="00DF1BA3">
        <w:rPr>
          <w:color w:val="000000"/>
          <w:lang w:bidi="lt-LT"/>
        </w:rPr>
        <w:t>UAB „</w:t>
      </w:r>
      <w:r w:rsidR="001C5088">
        <w:rPr>
          <w:color w:val="000000"/>
          <w:lang w:bidi="lt-LT"/>
        </w:rPr>
        <w:t>U.</w:t>
      </w:r>
      <w:r w:rsidRPr="00DF1BA3">
        <w:rPr>
          <w:color w:val="000000"/>
          <w:lang w:bidi="lt-LT"/>
        </w:rPr>
        <w:t xml:space="preserve">“ </w:t>
      </w:r>
      <w:r w:rsidRPr="00DF1BA3">
        <w:t>n</w:t>
      </w:r>
      <w:r w:rsidRPr="00DF1BA3">
        <w:rPr>
          <w:color w:val="000000"/>
          <w:lang w:bidi="lt-LT"/>
        </w:rPr>
        <w:t xml:space="preserve">uotekų ūkio teritorijos vartai nepriskirtini prie </w:t>
      </w:r>
      <w:r>
        <w:rPr>
          <w:color w:val="000000"/>
          <w:lang w:bidi="lt-LT"/>
        </w:rPr>
        <w:t>didesnio</w:t>
      </w:r>
      <w:r w:rsidRPr="00DF1BA3">
        <w:rPr>
          <w:color w:val="000000"/>
          <w:lang w:bidi="lt-LT"/>
        </w:rPr>
        <w:t xml:space="preserve"> pavojaus šaltinių, </w:t>
      </w:r>
      <w:r>
        <w:rPr>
          <w:color w:val="000000"/>
          <w:lang w:bidi="lt-LT"/>
        </w:rPr>
        <w:t>taip pat</w:t>
      </w:r>
      <w:r w:rsidRPr="00DF1BA3">
        <w:rPr>
          <w:color w:val="000000"/>
          <w:lang w:bidi="lt-LT"/>
        </w:rPr>
        <w:t xml:space="preserve"> nekelia itin didelės žalos atsiradimo rizikos. </w:t>
      </w:r>
      <w:r w:rsidRPr="00DF1BA3">
        <w:t>Be to,</w:t>
      </w:r>
      <w:r w:rsidRPr="00DF1BA3">
        <w:rPr>
          <w:color w:val="000000"/>
          <w:lang w:bidi="lt-LT"/>
        </w:rPr>
        <w:t xml:space="preserve"> </w:t>
      </w:r>
      <w:r w:rsidRPr="00DF1BA3">
        <w:t>kasacinės instancijos teismas</w:t>
      </w:r>
      <w:r w:rsidRPr="00DF1BA3">
        <w:rPr>
          <w:color w:val="000000"/>
          <w:lang w:bidi="lt-LT"/>
        </w:rPr>
        <w:t xml:space="preserve"> aiškiai nurodo ir tai, kaip prie minėtų įrenginių privalo elgtis pašaliniai asmenys, kuriems nėra suteikta teisė patekti į teritoriją per uždarytus šiuos įrenginius. Ypač pabrėžtina, kad </w:t>
      </w:r>
      <w:r w:rsidRPr="00DF1BA3">
        <w:t>kasacinės instancijos teismo</w:t>
      </w:r>
      <w:r w:rsidRPr="00DF1BA3">
        <w:rPr>
          <w:color w:val="000000"/>
          <w:lang w:bidi="lt-LT"/>
        </w:rPr>
        <w:t xml:space="preserve"> </w:t>
      </w:r>
      <w:r w:rsidRPr="00DC1DE5">
        <w:rPr>
          <w:color w:val="000000"/>
          <w:lang w:bidi="lt-LT"/>
        </w:rPr>
        <w:t xml:space="preserve">pateiktame aiškinime visiškai tiksliai daroma nuoroda į tai, jog asmuo, neturintis teisės patekti į vartais </w:t>
      </w:r>
      <w:r w:rsidRPr="00DC1DE5">
        <w:rPr>
          <w:color w:val="000000"/>
          <w:lang w:bidi="lt-LT"/>
        </w:rPr>
        <w:lastRenderedPageBreak/>
        <w:t>uždarytą teritoriją, prisiima visą dėl vartų veikimo grėsmių galimą žalos atsiradimo riziką. Taigi</w:t>
      </w:r>
      <w:r w:rsidRPr="00DC1DE5">
        <w:t xml:space="preserve"> nuteistojo </w:t>
      </w:r>
      <w:r w:rsidRPr="00DC1DE5">
        <w:rPr>
          <w:color w:val="000000"/>
          <w:lang w:bidi="lt-LT"/>
        </w:rPr>
        <w:t xml:space="preserve">veiksmai (jis tenkino nukentėjusiojo </w:t>
      </w:r>
      <w:bookmarkStart w:id="40" w:name="Buk_5"/>
      <w:r w:rsidR="00BF3F48" w:rsidRPr="006D543D">
        <w:rPr>
          <w:lang w:bidi="lt-LT"/>
        </w:rPr>
        <w:t xml:space="preserve">E. S. </w:t>
      </w:r>
      <w:bookmarkEnd w:id="40"/>
      <w:r w:rsidRPr="00DC1DE5">
        <w:rPr>
          <w:color w:val="000000"/>
          <w:lang w:bidi="lt-LT"/>
        </w:rPr>
        <w:t>tėvo prašymą atidaryti vartus, sudarė pakankamą laiko trukmę saugiai pro vartus praeiti</w:t>
      </w:r>
      <w:r w:rsidRPr="00DC1DE5">
        <w:t xml:space="preserve">, </w:t>
      </w:r>
      <w:r w:rsidRPr="00DC1DE5">
        <w:rPr>
          <w:color w:val="000000"/>
          <w:lang w:bidi="lt-LT"/>
        </w:rPr>
        <w:t xml:space="preserve">tai buvo patvirtinta objektyviais </w:t>
      </w:r>
      <w:r w:rsidRPr="00DC1DE5">
        <w:t>b</w:t>
      </w:r>
      <w:r w:rsidRPr="00DC1DE5">
        <w:rPr>
          <w:color w:val="000000"/>
          <w:lang w:bidi="lt-LT"/>
        </w:rPr>
        <w:t xml:space="preserve">ylos duomenimis, toliau vykdė savo pareigą vartus uždaryti) laikyti pakankamai atidžiais ir rūpestingais, atitinkančiais visuotinai pripažinto atsargaus elgesio standartą, tai pašalino </w:t>
      </w:r>
      <w:r w:rsidRPr="00DC1DE5">
        <w:t xml:space="preserve">nuteistojo </w:t>
      </w:r>
      <w:r w:rsidRPr="00DC1DE5">
        <w:rPr>
          <w:color w:val="000000"/>
          <w:lang w:bidi="lt-LT"/>
        </w:rPr>
        <w:t xml:space="preserve">galimybes numatyti, kad atsiras pasekmių – bus sunkiai sužalota žmogaus sveikata. Kitaip tariant, ir aktyvus </w:t>
      </w:r>
      <w:bookmarkStart w:id="41" w:name="Buk_87"/>
      <w:r w:rsidR="00BF3F48" w:rsidRPr="006D543D">
        <w:t xml:space="preserve">R. P. </w:t>
      </w:r>
      <w:bookmarkEnd w:id="41"/>
      <w:r w:rsidRPr="00DC1DE5">
        <w:rPr>
          <w:color w:val="000000"/>
          <w:lang w:bidi="lt-LT"/>
        </w:rPr>
        <w:t xml:space="preserve">veikimas nesuponavo nusikalstamo nerūpestingumo. </w:t>
      </w:r>
      <w:r w:rsidRPr="00DC1DE5">
        <w:t>T</w:t>
      </w:r>
      <w:r w:rsidRPr="00DC1DE5">
        <w:rPr>
          <w:color w:val="000000"/>
          <w:lang w:bidi="lt-LT"/>
        </w:rPr>
        <w:t>eism</w:t>
      </w:r>
      <w:r w:rsidRPr="00DC1DE5">
        <w:t>ai, padarę priešingą išvadą, netinkamai taikė BK</w:t>
      </w:r>
      <w:r w:rsidR="00B16F4B">
        <w:t> </w:t>
      </w:r>
      <w:r w:rsidRPr="00DC1DE5">
        <w:t>16</w:t>
      </w:r>
      <w:r w:rsidR="00B16F4B">
        <w:t> </w:t>
      </w:r>
      <w:r w:rsidRPr="00DC1DE5">
        <w:t xml:space="preserve">straipsnio 3 dalies </w:t>
      </w:r>
      <w:r w:rsidRPr="00DC1DE5">
        <w:rPr>
          <w:color w:val="000000"/>
          <w:lang w:bidi="lt-LT"/>
        </w:rPr>
        <w:t>nuostatas</w:t>
      </w:r>
      <w:r w:rsidRPr="00DF1BA3">
        <w:t>.</w:t>
      </w:r>
    </w:p>
    <w:p w14:paraId="5D0C456D" w14:textId="2D856A25" w:rsidR="00980D89" w:rsidRPr="00980D89" w:rsidRDefault="00E767BB" w:rsidP="00980D89">
      <w:pPr>
        <w:pStyle w:val="Sraopastraipa"/>
        <w:numPr>
          <w:ilvl w:val="1"/>
          <w:numId w:val="1"/>
        </w:numPr>
        <w:spacing w:after="120"/>
        <w:ind w:left="788" w:hanging="431"/>
        <w:contextualSpacing w:val="0"/>
        <w:jc w:val="both"/>
        <w:rPr>
          <w:rFonts w:asciiTheme="majorBidi" w:hAnsiTheme="majorBidi" w:cstheme="majorBidi"/>
        </w:rPr>
      </w:pPr>
      <w:r w:rsidRPr="00E767BB">
        <w:t xml:space="preserve">Abiejų instancijų teismai nesilaikė </w:t>
      </w:r>
      <w:r w:rsidRPr="00E767BB">
        <w:rPr>
          <w:color w:val="000000"/>
          <w:lang w:bidi="lt-LT"/>
        </w:rPr>
        <w:t>BPK 20 str</w:t>
      </w:r>
      <w:r w:rsidRPr="00E767BB">
        <w:t xml:space="preserve">aipsnio </w:t>
      </w:r>
      <w:r w:rsidRPr="00E767BB">
        <w:rPr>
          <w:color w:val="000000"/>
          <w:lang w:bidi="lt-LT"/>
        </w:rPr>
        <w:t>5 d</w:t>
      </w:r>
      <w:r w:rsidRPr="00E767BB">
        <w:t xml:space="preserve">alyje </w:t>
      </w:r>
      <w:r w:rsidRPr="00E767BB">
        <w:rPr>
          <w:color w:val="000000"/>
          <w:lang w:bidi="lt-LT"/>
        </w:rPr>
        <w:t>nustatytų įrodymų vertinimo taisykli</w:t>
      </w:r>
      <w:r w:rsidRPr="00E767BB">
        <w:t>ų</w:t>
      </w:r>
      <w:r w:rsidRPr="00E767BB">
        <w:rPr>
          <w:color w:val="000000"/>
          <w:lang w:bidi="lt-LT"/>
        </w:rPr>
        <w:t xml:space="preserve">. </w:t>
      </w:r>
      <w:r w:rsidRPr="00E767BB">
        <w:t xml:space="preserve">Tai ypač matyti </w:t>
      </w:r>
      <w:r w:rsidRPr="00E767BB">
        <w:rPr>
          <w:color w:val="000000"/>
          <w:lang w:bidi="lt-LT"/>
        </w:rPr>
        <w:t xml:space="preserve">dėl priežastinio ryšio tarp </w:t>
      </w:r>
      <w:r w:rsidRPr="00E767BB">
        <w:t xml:space="preserve">nuteistojo </w:t>
      </w:r>
      <w:bookmarkStart w:id="42" w:name="Buk_88"/>
      <w:r w:rsidR="00BF3F48" w:rsidRPr="006D543D">
        <w:t xml:space="preserve">R. P. </w:t>
      </w:r>
      <w:bookmarkEnd w:id="42"/>
      <w:r w:rsidRPr="00E767BB">
        <w:rPr>
          <w:color w:val="000000"/>
          <w:lang w:bidi="lt-LT"/>
        </w:rPr>
        <w:t>veiksmų ir kilusių sunkių teisinių pasekmių nustatymo.</w:t>
      </w:r>
    </w:p>
    <w:p w14:paraId="5CA31E1E" w14:textId="4A8766AD" w:rsidR="005E658F" w:rsidRPr="006244A8" w:rsidRDefault="006244A8" w:rsidP="006244A8">
      <w:pPr>
        <w:pStyle w:val="Sraopastraipa"/>
        <w:numPr>
          <w:ilvl w:val="1"/>
          <w:numId w:val="1"/>
        </w:numPr>
        <w:spacing w:after="120"/>
        <w:ind w:left="788" w:hanging="431"/>
        <w:contextualSpacing w:val="0"/>
        <w:jc w:val="both"/>
        <w:rPr>
          <w:rFonts w:asciiTheme="majorBidi" w:hAnsiTheme="majorBidi" w:cstheme="majorBidi"/>
        </w:rPr>
      </w:pPr>
      <w:r w:rsidRPr="006F40FE">
        <w:t xml:space="preserve">Kasacinės instancijos teismas, grąžindamas bylą iš naujo nagrinėti apeliacine tvarka, nurodė, kokios aplinkybės turi būti nustatomos, norint konstatuoti priežastinį ryšį tarp </w:t>
      </w:r>
      <w:bookmarkStart w:id="43" w:name="Buk_89"/>
      <w:r w:rsidR="00BF3F48" w:rsidRPr="006D543D">
        <w:t xml:space="preserve">R. P. </w:t>
      </w:r>
      <w:bookmarkEnd w:id="43"/>
      <w:r w:rsidRPr="006F40FE">
        <w:t>veiksmų ir kilusių pasekmių.</w:t>
      </w:r>
      <w:r w:rsidRPr="00C45B58">
        <w:t xml:space="preserve"> </w:t>
      </w:r>
      <w:r>
        <w:t xml:space="preserve">Teismas nurodė susiklosčiusią </w:t>
      </w:r>
      <w:r w:rsidRPr="00880564">
        <w:t xml:space="preserve">situaciją nagrinėti pagal loginę grandinę, atsekant įvykius nuo kilusių sunkių teisinių pasekmių iki jas sukėlusių </w:t>
      </w:r>
      <w:r>
        <w:t>asmenų</w:t>
      </w:r>
      <w:r w:rsidRPr="00880564">
        <w:t xml:space="preserve"> poelgių</w:t>
      </w:r>
      <w:r>
        <w:t>;</w:t>
      </w:r>
      <w:r w:rsidRPr="000F3B1E">
        <w:t xml:space="preserve"> </w:t>
      </w:r>
      <w:r w:rsidRPr="00880564">
        <w:t xml:space="preserve">aiškintis teisiškai reikšmingas aplinkybes dėl </w:t>
      </w:r>
      <w:bookmarkStart w:id="44" w:name="Buk_90"/>
      <w:r w:rsidR="00BF3F48" w:rsidRPr="006D543D">
        <w:t xml:space="preserve">R. P. </w:t>
      </w:r>
      <w:bookmarkEnd w:id="44"/>
      <w:r w:rsidRPr="00880564">
        <w:t>veiksmų ir kitų veiksnių, turėjusių įtakos sunkiems padariniams kilti</w:t>
      </w:r>
      <w:r>
        <w:t xml:space="preserve">. Teismas nurodė </w:t>
      </w:r>
      <w:r w:rsidRPr="00880564">
        <w:t>faktin</w:t>
      </w:r>
      <w:r>
        <w:t>e</w:t>
      </w:r>
      <w:r w:rsidRPr="00880564">
        <w:t>s aplinkyb</w:t>
      </w:r>
      <w:r>
        <w:t>e</w:t>
      </w:r>
      <w:r w:rsidRPr="00880564">
        <w:t>s, turinči</w:t>
      </w:r>
      <w:r>
        <w:t>as</w:t>
      </w:r>
      <w:r w:rsidRPr="00880564">
        <w:t xml:space="preserve"> įtakos sunkioms teisinėms pasekmėms kilti</w:t>
      </w:r>
      <w:r>
        <w:t xml:space="preserve">: </w:t>
      </w:r>
      <w:r w:rsidRPr="00880564">
        <w:t xml:space="preserve">Eimanto ir </w:t>
      </w:r>
      <w:bookmarkStart w:id="45" w:name="Buk_37"/>
      <w:r w:rsidR="00BF3F48" w:rsidRPr="006D543D">
        <w:t xml:space="preserve">E. S. </w:t>
      </w:r>
      <w:bookmarkEnd w:id="45"/>
      <w:r w:rsidRPr="00880564">
        <w:t>riziking</w:t>
      </w:r>
      <w:r>
        <w:t>ą</w:t>
      </w:r>
      <w:r w:rsidRPr="00880564">
        <w:t xml:space="preserve"> pasirinkim</w:t>
      </w:r>
      <w:r>
        <w:t>ą</w:t>
      </w:r>
      <w:r w:rsidRPr="00880564">
        <w:t xml:space="preserve"> eiti į draudžiamą įmonės zoną, netikslios informacijos suteikim</w:t>
      </w:r>
      <w:r>
        <w:t xml:space="preserve">ą </w:t>
      </w:r>
      <w:bookmarkStart w:id="46" w:name="Buk_117"/>
      <w:r w:rsidR="00BF3F48" w:rsidRPr="006D543D">
        <w:t>R. P.</w:t>
      </w:r>
      <w:bookmarkEnd w:id="46"/>
      <w:r>
        <w:t xml:space="preserve">, </w:t>
      </w:r>
      <w:r w:rsidRPr="00880564">
        <w:t>neskub</w:t>
      </w:r>
      <w:r>
        <w:t>ų</w:t>
      </w:r>
      <w:r w:rsidRPr="00880564">
        <w:t xml:space="preserve"> ėjim</w:t>
      </w:r>
      <w:r>
        <w:t>ą</w:t>
      </w:r>
      <w:r w:rsidRPr="00880564">
        <w:t xml:space="preserve"> pro vartus</w:t>
      </w:r>
      <w:r>
        <w:t xml:space="preserve">. Taip pat </w:t>
      </w:r>
      <w:r w:rsidRPr="00880564">
        <w:t>nurodė, kad</w:t>
      </w:r>
      <w:r>
        <w:t>,</w:t>
      </w:r>
      <w:r w:rsidRPr="00880564">
        <w:t xml:space="preserve"> tiksl</w:t>
      </w:r>
      <w:r>
        <w:t>iai nenustačius</w:t>
      </w:r>
      <w:r w:rsidRPr="00880564">
        <w:t xml:space="preserve"> nukentėjusiojo sužalojimo aplinkybių, nėra galima </w:t>
      </w:r>
      <w:r>
        <w:t xml:space="preserve">teigti, jog </w:t>
      </w:r>
      <w:r w:rsidRPr="00880564">
        <w:t xml:space="preserve">yra tinkamai nustatytas tiesioginis priežastinis ryšys tarp </w:t>
      </w:r>
      <w:bookmarkStart w:id="47" w:name="Buk_91"/>
      <w:r w:rsidR="00BF3F48" w:rsidRPr="006D543D">
        <w:t xml:space="preserve">R. P. </w:t>
      </w:r>
      <w:bookmarkEnd w:id="47"/>
      <w:r w:rsidRPr="00880564">
        <w:t xml:space="preserve">veiksmų ir kilusių </w:t>
      </w:r>
      <w:r>
        <w:t xml:space="preserve">teisinių </w:t>
      </w:r>
      <w:r w:rsidRPr="00880564">
        <w:t>pasekmių</w:t>
      </w:r>
      <w:r>
        <w:t>. Šis teismas nurodė, kad</w:t>
      </w:r>
      <w:r w:rsidRPr="00880564">
        <w:t xml:space="preserve"> BK</w:t>
      </w:r>
      <w:r>
        <w:t> </w:t>
      </w:r>
      <w:r w:rsidRPr="00880564">
        <w:t>137</w:t>
      </w:r>
      <w:r>
        <w:t> </w:t>
      </w:r>
      <w:r w:rsidRPr="00880564">
        <w:t>str</w:t>
      </w:r>
      <w:r>
        <w:t>aipsnio</w:t>
      </w:r>
      <w:r w:rsidRPr="00880564">
        <w:t xml:space="preserve"> 1 d</w:t>
      </w:r>
      <w:r>
        <w:t>alies</w:t>
      </w:r>
      <w:r w:rsidRPr="00880564">
        <w:t xml:space="preserve"> </w:t>
      </w:r>
      <w:r w:rsidRPr="00DC1DE5">
        <w:t xml:space="preserve">norma nėra blanketinė, todėl kaltės laipsnis turėjo būti nustatomas vertinant bendrų saugumo reikalavimo taisyklių supratimo kontekste. Taip pat teismas pabrėžė, kad vartų matomumo nebuvimo prezumpcija nėra pakankama </w:t>
      </w:r>
      <w:bookmarkStart w:id="48" w:name="Buk_92"/>
      <w:r w:rsidR="00BF3F48" w:rsidRPr="006D543D">
        <w:t>R.</w:t>
      </w:r>
      <w:r w:rsidR="00FA1E41">
        <w:t> </w:t>
      </w:r>
      <w:r w:rsidR="00BF3F48" w:rsidRPr="006D543D">
        <w:t xml:space="preserve">P. </w:t>
      </w:r>
      <w:bookmarkEnd w:id="48"/>
      <w:r w:rsidRPr="00DC1DE5">
        <w:t>veiksmams kvalifikuoti pagal BK 137 straipsnio 1 dalį. Tačiau apeliacinės instancijos teismas kasacinės instancijos teismo nurodymų visiškai nepaistė ir jų tinkamai neįgyvendino. Tai reiškia, kad apeliacinės instancijos teismas nesiėmė visų tinkamų veiksmų priežastiniam ryšiui tarp nuteistojo veiksmų ir kilusių pasekmių nustatyti. Svarbu išsiaiškinti, kaip vaikas pateko prie UAB „</w:t>
      </w:r>
      <w:r w:rsidR="001C5088">
        <w:t>U.</w:t>
      </w:r>
      <w:r w:rsidRPr="002F2C9C">
        <w:t xml:space="preserve">“ teritorijos, kieno veiksmais jis ten atsidūrė, kaip vaikas pateko tarp judančių vartų, kas turėjo pareigą tinkamai nepilnametį vaiką prižiūrėti, </w:t>
      </w:r>
      <w:r>
        <w:t>kad šis</w:t>
      </w:r>
      <w:r w:rsidRPr="002F2C9C">
        <w:t xml:space="preserve"> saugiai praeit</w:t>
      </w:r>
      <w:r>
        <w:t>ų</w:t>
      </w:r>
      <w:r w:rsidRPr="002F2C9C">
        <w:t xml:space="preserve"> pro vartus. Visos šios aplinkybės ir jų vertinimo reikšmė apeliacinės instancijos teismo nebuvo analizuotos.</w:t>
      </w:r>
      <w:r>
        <w:t xml:space="preserve"> </w:t>
      </w:r>
      <w:r w:rsidRPr="0088564E">
        <w:t xml:space="preserve">Apeliacinės instancijos teismas nepaisė kasacinės instancijos teismo išvados, kad vartų nematymo prezumpcija yra nepakankama </w:t>
      </w:r>
      <w:bookmarkStart w:id="49" w:name="Buk_93"/>
      <w:r w:rsidR="00BF3F48" w:rsidRPr="006D543D">
        <w:t xml:space="preserve">R. P. </w:t>
      </w:r>
      <w:bookmarkEnd w:id="49"/>
      <w:r w:rsidRPr="0088564E">
        <w:t>veiksm</w:t>
      </w:r>
      <w:r>
        <w:t>ams</w:t>
      </w:r>
      <w:r w:rsidRPr="0088564E">
        <w:t xml:space="preserve"> kvalifik</w:t>
      </w:r>
      <w:r>
        <w:t>uoti</w:t>
      </w:r>
      <w:r w:rsidRPr="0088564E">
        <w:t xml:space="preserve"> pagal BK 137 straipsnio 1 dalį. Priešingai, šis teismas kategoriškai pasisakė, kad išimtinai tik vartų tiesioginio vizualinio kontakto nebuvimas lėmė sunkias pasekmes.</w:t>
      </w:r>
      <w:r w:rsidR="0088564E" w:rsidRPr="0088564E">
        <w:t xml:space="preserve"> </w:t>
      </w:r>
    </w:p>
    <w:p w14:paraId="6DB3552F" w14:textId="65EFB41A" w:rsidR="005E658F" w:rsidRPr="009121DA" w:rsidRDefault="009121DA" w:rsidP="009121DA">
      <w:pPr>
        <w:pStyle w:val="Sraopastraipa"/>
        <w:numPr>
          <w:ilvl w:val="1"/>
          <w:numId w:val="1"/>
        </w:numPr>
        <w:spacing w:after="120"/>
        <w:ind w:left="845" w:hanging="488"/>
        <w:contextualSpacing w:val="0"/>
        <w:jc w:val="both"/>
        <w:rPr>
          <w:rFonts w:asciiTheme="majorBidi" w:hAnsiTheme="majorBidi" w:cstheme="majorBidi"/>
        </w:rPr>
      </w:pPr>
      <w:r w:rsidRPr="005E658F">
        <w:t>Teismas nepanaikino esminio prieštaravimo dėl nukentėjusiojo tėvo veiksmų įtakos sunkioms pasekmėms kilti. Pirmosios instancijos teismas nuosprendyje nurodė, kad civilinio ieškinio dalis dėl neturtinės žalos dydžio nustatymo yra mažintina, atsižvelgiant į rizikingą nukentėjusiojo atstovo apsisprendimą eiti į UAB „</w:t>
      </w:r>
      <w:r w:rsidR="001C5088">
        <w:t>U.</w:t>
      </w:r>
      <w:r w:rsidRPr="005E658F">
        <w:t>“ teritoriją, esant draudžiama</w:t>
      </w:r>
      <w:r>
        <w:t>ja</w:t>
      </w:r>
      <w:r w:rsidRPr="005E658F">
        <w:t>m ženklui, tačiau apeliacinės instancijos teismas nurodė, kad ne nukentėjusiojo tėvo veiksmai lėmė sunki</w:t>
      </w:r>
      <w:r>
        <w:t>as</w:t>
      </w:r>
      <w:r w:rsidRPr="005E658F">
        <w:t xml:space="preserve"> pasekm</w:t>
      </w:r>
      <w:r>
        <w:t>es</w:t>
      </w:r>
      <w:r w:rsidRPr="005E658F">
        <w:t>. Taigi pirmosios instancijos teismas nuosprendyje iš esmės konstatavo esant nukentėjusiojo tėvo kaltę dėl sunkių pasekmių atsiradimo. Vadinasi, teismai negalėjo nusišalinti nuo tėvo elgesio tinkamo kvalifikavimo BK 137 straipsnio 1</w:t>
      </w:r>
      <w:r>
        <w:t> </w:t>
      </w:r>
      <w:r w:rsidRPr="005E658F">
        <w:t xml:space="preserve">dalies kontekste. </w:t>
      </w:r>
    </w:p>
    <w:p w14:paraId="1AC3A60E" w14:textId="786E0DC3" w:rsidR="00BE5DE8" w:rsidRPr="005E658F" w:rsidRDefault="00BE5DE8" w:rsidP="00BE5DE8">
      <w:pPr>
        <w:pStyle w:val="Sraopastraipa"/>
        <w:numPr>
          <w:ilvl w:val="1"/>
          <w:numId w:val="1"/>
        </w:numPr>
        <w:spacing w:after="120"/>
        <w:ind w:left="845" w:hanging="488"/>
        <w:contextualSpacing w:val="0"/>
        <w:jc w:val="both"/>
        <w:rPr>
          <w:rFonts w:asciiTheme="majorBidi" w:hAnsiTheme="majorBidi" w:cstheme="majorBidi"/>
        </w:rPr>
      </w:pPr>
      <w:r w:rsidRPr="005E658F">
        <w:t xml:space="preserve">Apeliacinės instancijos teismas nukentėjusiojo tėvo netinkamą ir sąmoningą klaidinančios informacijos pateikimą </w:t>
      </w:r>
      <w:bookmarkStart w:id="50" w:name="Buk_118"/>
      <w:r w:rsidR="00BF3F48" w:rsidRPr="006D543D">
        <w:t xml:space="preserve">R. P. </w:t>
      </w:r>
      <w:bookmarkEnd w:id="50"/>
      <w:r w:rsidRPr="005E658F">
        <w:t>bando įvard</w:t>
      </w:r>
      <w:r>
        <w:t>y</w:t>
      </w:r>
      <w:r w:rsidRPr="005E658F">
        <w:t xml:space="preserve">ti kaip </w:t>
      </w:r>
      <w:bookmarkStart w:id="51" w:name="Buk_94"/>
      <w:r w:rsidR="00BF3F48" w:rsidRPr="006D543D">
        <w:t xml:space="preserve">R. P. </w:t>
      </w:r>
      <w:bookmarkEnd w:id="51"/>
      <w:r w:rsidRPr="005E658F">
        <w:t xml:space="preserve">kaltės patvirtinimą. Byloje aiškiai nustačius, kad nukentėjusiojo tėvas tyčia nuslėpė </w:t>
      </w:r>
      <w:bookmarkStart w:id="52" w:name="Buk_119"/>
      <w:r w:rsidR="00BF3F48" w:rsidRPr="006D543D">
        <w:t xml:space="preserve">R. P. </w:t>
      </w:r>
      <w:bookmarkEnd w:id="52"/>
      <w:r w:rsidRPr="005E658F">
        <w:t xml:space="preserve">reikšmingą informaciją pastarajam apsisprendžiant, ar galima </w:t>
      </w:r>
      <w:r>
        <w:t xml:space="preserve">atidaryti </w:t>
      </w:r>
      <w:r w:rsidRPr="005E658F">
        <w:t>vart</w:t>
      </w:r>
      <w:r>
        <w:t>us</w:t>
      </w:r>
      <w:r w:rsidRPr="005E658F">
        <w:t xml:space="preserve">, t. y. nukentėjusiojo </w:t>
      </w:r>
      <w:bookmarkStart w:id="53" w:name="Buk_6"/>
      <w:r w:rsidR="00BF3F48" w:rsidRPr="006D543D">
        <w:t xml:space="preserve">E. S. </w:t>
      </w:r>
      <w:bookmarkEnd w:id="53"/>
      <w:r w:rsidRPr="005E658F">
        <w:t xml:space="preserve">tėvas atliko neteisėtus veiksmus, </w:t>
      </w:r>
      <w:bookmarkStart w:id="54" w:name="Buk_95"/>
      <w:r w:rsidR="00BF3F48" w:rsidRPr="006D543D">
        <w:t xml:space="preserve">R. P. </w:t>
      </w:r>
      <w:bookmarkEnd w:id="54"/>
      <w:r w:rsidRPr="005E658F">
        <w:t>kaltės faktas apskritai negalėjo būti nustatomas.</w:t>
      </w:r>
    </w:p>
    <w:p w14:paraId="545ED5D2" w14:textId="4EC54F88" w:rsidR="0055716C" w:rsidRPr="00F80B4E" w:rsidRDefault="00F80B4E" w:rsidP="00F80B4E">
      <w:pPr>
        <w:pStyle w:val="Sraopastraipa"/>
        <w:numPr>
          <w:ilvl w:val="1"/>
          <w:numId w:val="1"/>
        </w:numPr>
        <w:spacing w:after="120"/>
        <w:ind w:left="845" w:hanging="488"/>
        <w:contextualSpacing w:val="0"/>
        <w:jc w:val="both"/>
        <w:rPr>
          <w:rFonts w:asciiTheme="majorBidi" w:hAnsiTheme="majorBidi" w:cstheme="majorBidi"/>
        </w:rPr>
      </w:pPr>
      <w:r w:rsidRPr="00880564">
        <w:lastRenderedPageBreak/>
        <w:t xml:space="preserve">Nors </w:t>
      </w:r>
      <w:r>
        <w:t>a</w:t>
      </w:r>
      <w:r w:rsidRPr="00880564">
        <w:t>peliacin</w:t>
      </w:r>
      <w:r>
        <w:t>ė</w:t>
      </w:r>
      <w:r w:rsidRPr="00880564">
        <w:t>s</w:t>
      </w:r>
      <w:r>
        <w:t xml:space="preserve"> instancijos</w:t>
      </w:r>
      <w:r w:rsidRPr="00880564">
        <w:t xml:space="preserve"> teismas atliko dalį procesinių veiksmų, kuriais buvo bandoma rinkti papildomus įrodymus, tačiau jais surinkta nauja informacija </w:t>
      </w:r>
      <w:r>
        <w:t xml:space="preserve">neturėjo jokios įtakos </w:t>
      </w:r>
      <w:bookmarkStart w:id="55" w:name="Buk_96"/>
      <w:r w:rsidR="00BF3F48" w:rsidRPr="006D543D">
        <w:t>R.</w:t>
      </w:r>
      <w:r w:rsidR="00FA1E41">
        <w:t> </w:t>
      </w:r>
      <w:r w:rsidR="00BF3F48" w:rsidRPr="006D543D">
        <w:t xml:space="preserve">P. </w:t>
      </w:r>
      <w:bookmarkEnd w:id="55"/>
      <w:r w:rsidRPr="00880564">
        <w:t>kaltės patvirtinim</w:t>
      </w:r>
      <w:r>
        <w:t>ui</w:t>
      </w:r>
      <w:r w:rsidRPr="00880564">
        <w:t xml:space="preserve">. </w:t>
      </w:r>
      <w:r>
        <w:t>A</w:t>
      </w:r>
      <w:r w:rsidRPr="00880564">
        <w:t>tlikus kompleksinę teismo medicin</w:t>
      </w:r>
      <w:r>
        <w:t>os-</w:t>
      </w:r>
      <w:proofErr w:type="spellStart"/>
      <w:r w:rsidRPr="00880564">
        <w:t>trasolog</w:t>
      </w:r>
      <w:r>
        <w:t>ijos</w:t>
      </w:r>
      <w:proofErr w:type="spellEnd"/>
      <w:r w:rsidRPr="00880564">
        <w:t xml:space="preserve"> ekspertizę, buvo gauti atsakymai, kurie kardinaliai skyrėsi nuo </w:t>
      </w:r>
      <w:r>
        <w:t>pirmiau</w:t>
      </w:r>
      <w:r w:rsidRPr="00880564">
        <w:t xml:space="preserve"> atliktos </w:t>
      </w:r>
      <w:r>
        <w:t xml:space="preserve">teismo </w:t>
      </w:r>
      <w:r w:rsidRPr="00880564">
        <w:t xml:space="preserve">ekspertizės išvadų tiek dėl nukentėjusiajam </w:t>
      </w:r>
      <w:bookmarkStart w:id="56" w:name="Buk_28"/>
      <w:r w:rsidR="00BF3F48" w:rsidRPr="006D543D">
        <w:t xml:space="preserve">E. S. </w:t>
      </w:r>
      <w:bookmarkEnd w:id="56"/>
      <w:r w:rsidRPr="00880564">
        <w:t xml:space="preserve">padaryto sunkaus sveikatos sužalojimo mechanizmo, tiek dėl nukentėjusiojo </w:t>
      </w:r>
      <w:bookmarkStart w:id="57" w:name="Buk_7"/>
      <w:r w:rsidR="00BF3F48" w:rsidRPr="006D543D">
        <w:t xml:space="preserve">E. S. </w:t>
      </w:r>
      <w:bookmarkEnd w:id="57"/>
      <w:r w:rsidRPr="00880564">
        <w:t>dviračio apgadinimo pėdsakų susiformavimo. Toks esminis duomenų tarpusavio prieštaravimas teismui jokių abejonių nesukėlė, t</w:t>
      </w:r>
      <w:r>
        <w:t>eismas</w:t>
      </w:r>
      <w:r w:rsidRPr="00880564">
        <w:t xml:space="preserve"> nematė poreikio šiuos esminius prieštaravimus šalinti bent jau </w:t>
      </w:r>
      <w:r>
        <w:t xml:space="preserve">apklausdamas teismo </w:t>
      </w:r>
      <w:r w:rsidRPr="00880564">
        <w:t>ekspertizes atlikusi</w:t>
      </w:r>
      <w:r>
        <w:t>us</w:t>
      </w:r>
      <w:r w:rsidRPr="00880564">
        <w:t xml:space="preserve"> ekspert</w:t>
      </w:r>
      <w:r>
        <w:t>us</w:t>
      </w:r>
      <w:r w:rsidRPr="00880564">
        <w:t xml:space="preserve">, besąlygiškai </w:t>
      </w:r>
      <w:r>
        <w:t>vadovavosi</w:t>
      </w:r>
      <w:r w:rsidRPr="00880564">
        <w:t xml:space="preserve"> vien</w:t>
      </w:r>
      <w:r>
        <w:t>u</w:t>
      </w:r>
      <w:r w:rsidRPr="00880564">
        <w:t xml:space="preserve"> </w:t>
      </w:r>
      <w:r>
        <w:t xml:space="preserve">teismo </w:t>
      </w:r>
      <w:r w:rsidRPr="00880564">
        <w:t>ekspertiz</w:t>
      </w:r>
      <w:r>
        <w:t>ės aktu</w:t>
      </w:r>
      <w:r w:rsidRPr="00880564">
        <w:t xml:space="preserve">, </w:t>
      </w:r>
      <w:r>
        <w:t xml:space="preserve">nurodydamas, kad </w:t>
      </w:r>
      <w:r w:rsidRPr="00880564">
        <w:t>teismas pasitiki ekspertų kvalifikacija.</w:t>
      </w:r>
      <w:r>
        <w:t xml:space="preserve"> K</w:t>
      </w:r>
      <w:r w:rsidRPr="00880564">
        <w:t xml:space="preserve">odėl nebuvo tinkama </w:t>
      </w:r>
      <w:r>
        <w:t>pirmiau teismo</w:t>
      </w:r>
      <w:r w:rsidRPr="00880564">
        <w:t xml:space="preserve"> ekspertizę atlikusių ekspertų kvalifikacija, teismas nenurodė.</w:t>
      </w:r>
      <w:r>
        <w:t xml:space="preserve"> </w:t>
      </w:r>
      <w:r w:rsidRPr="0055716C">
        <w:t>Toks teismo elgesys negali būti pripažintas atitinkančiu BPK 20 straipsnio 5 dalies reikalavimus. Antr</w:t>
      </w:r>
      <w:r>
        <w:t xml:space="preserve">ame </w:t>
      </w:r>
      <w:r w:rsidRPr="0055716C">
        <w:t xml:space="preserve">teismo ekspertizės </w:t>
      </w:r>
      <w:r>
        <w:t xml:space="preserve">akte </w:t>
      </w:r>
      <w:r w:rsidRPr="0055716C">
        <w:t xml:space="preserve">yra pateiktas visiškai kitoks nukentėjusiojo </w:t>
      </w:r>
      <w:bookmarkStart w:id="58" w:name="Buk_8"/>
      <w:r w:rsidR="00BF3F48" w:rsidRPr="006D543D">
        <w:t xml:space="preserve">E. S. </w:t>
      </w:r>
      <w:bookmarkEnd w:id="58"/>
      <w:r w:rsidRPr="0055716C">
        <w:t xml:space="preserve">kūno sužalojimo susiformavimo mechanizmas, o tai reiškia, jog </w:t>
      </w:r>
      <w:bookmarkStart w:id="59" w:name="Buk_120"/>
      <w:r w:rsidR="00BF3F48" w:rsidRPr="006D543D">
        <w:t xml:space="preserve">R. P. </w:t>
      </w:r>
      <w:bookmarkEnd w:id="59"/>
      <w:r w:rsidRPr="0055716C">
        <w:t xml:space="preserve">pateikto kaltinimo aprašymas neatitiko to, kuo vadovavosi teismai, kvalifikuodami nuteistojo veiksmus. Tai reiškia, kad nėra atlikta priežastinio ryšio tarp </w:t>
      </w:r>
      <w:bookmarkStart w:id="60" w:name="Buk_97"/>
      <w:r w:rsidR="00BF3F48" w:rsidRPr="006D543D">
        <w:t xml:space="preserve">R. P. </w:t>
      </w:r>
      <w:bookmarkEnd w:id="60"/>
      <w:r w:rsidRPr="0055716C">
        <w:t xml:space="preserve">veiksmų ir kilusių teisinių pasekmių analizė. Apeliacinės instancijos teismui abejonių nesukėlė ir tai, kad nurodytas nukentėjusiojo </w:t>
      </w:r>
      <w:bookmarkStart w:id="61" w:name="Buk_9"/>
      <w:r w:rsidR="00BF3F48" w:rsidRPr="006D543D">
        <w:t xml:space="preserve">E. S. </w:t>
      </w:r>
      <w:bookmarkEnd w:id="61"/>
      <w:r w:rsidRPr="0055716C">
        <w:t xml:space="preserve">sužalojimo mechanizmas prieštarauja sveikam protui ir elementariai logikai. Teismo ekspertizės akte teigiama, kad nukentėjusiojo </w:t>
      </w:r>
      <w:bookmarkStart w:id="62" w:name="Buk_10"/>
      <w:r w:rsidR="00BF3F48" w:rsidRPr="006D543D">
        <w:t xml:space="preserve">E. S. </w:t>
      </w:r>
      <w:bookmarkEnd w:id="62"/>
      <w:r w:rsidRPr="0055716C">
        <w:t xml:space="preserve">kairė koja buvo sužalota </w:t>
      </w:r>
      <w:r>
        <w:t>ši</w:t>
      </w:r>
      <w:r w:rsidRPr="0055716C">
        <w:t>am esant vertikalioje padėtyje, o pati kairė koja buvo atraminė. Sužalojimas padarytas judančia vartų varčia, t. y. apatiniu jos galu. Kaip gali tarp dviejų lygiagrečiai esančių objektų susiformuoti laužimo kampas, sąlygojantis atvirą kaulų lūžį, nėra aišku. Taip pat nėra aišku, kaip gali atsirasti atviras kaulo lūžis į priešingą (išorinę)</w:t>
      </w:r>
      <w:r>
        <w:t xml:space="preserve"> pusę</w:t>
      </w:r>
      <w:r w:rsidRPr="0055716C">
        <w:t>, nei juda kairę koją veikianti ir laužimą duodanti plokštuma. Be to, įvertinus nustatytą dviračio apgadinimų susiformavimo mechanizmą, darytina išvada, kad tokie dviračio apgadinimai galėjo atsirasti tik tuo atveju, jeigu dviratis atsirado prie vartų statramsčio ne tolimesniu nei 50 cm atstumu. Tai reiškia, kad</w:t>
      </w:r>
      <w:r>
        <w:t>,</w:t>
      </w:r>
      <w:r w:rsidRPr="0055716C">
        <w:t xml:space="preserve"> pagal antrosios ekspertizės metu aprašytas nukentėjusiojo </w:t>
      </w:r>
      <w:bookmarkStart w:id="63" w:name="Buk_11"/>
      <w:r w:rsidR="00BF3F48" w:rsidRPr="006D543D">
        <w:t xml:space="preserve">E. S. </w:t>
      </w:r>
      <w:bookmarkEnd w:id="63"/>
      <w:r w:rsidRPr="0055716C">
        <w:t xml:space="preserve">sužalojimo ir jo dviračio apgadinimo aplinkybes, nukentėjusysis galėjo būti sužalotas tik tuomet, kai vartai jau buvo pradėję judėti uždarymo kryptimi. Tai reiškia, kad ėjimas pro vartus jiems jau užsidarant lemia, </w:t>
      </w:r>
      <w:r>
        <w:t>jog</w:t>
      </w:r>
      <w:r w:rsidRPr="0055716C">
        <w:t xml:space="preserve"> visą galimą riziką dėl neigiamų teisinių pasekmių prisiima pats nukentėjusysis arba jį prižiūrintis asmuo, šiuo konkrečiu atveju nukentėjusiojo tėvas. Nurodytų faktinių aplinkybių konstatavimas lemia vienareikšmę išvadą, kad </w:t>
      </w:r>
      <w:bookmarkStart w:id="64" w:name="Buk_58"/>
      <w:r w:rsidR="00BF3F48" w:rsidRPr="006D543D">
        <w:t xml:space="preserve">R. P. </w:t>
      </w:r>
      <w:bookmarkEnd w:id="64"/>
      <w:r w:rsidRPr="0055716C">
        <w:t>niekaip negalėjo ir neturėjo numatyti sunkaus žmogaus sužalojimo kilimo pasekmių, esant tokiam nukentėjusiojo neatsargumo laipsniui.</w:t>
      </w:r>
      <w:r>
        <w:t xml:space="preserve"> </w:t>
      </w:r>
      <w:r w:rsidR="00E67334">
        <w:t xml:space="preserve"> </w:t>
      </w:r>
    </w:p>
    <w:p w14:paraId="3EB4B68C" w14:textId="13BC4025" w:rsidR="002954ED" w:rsidRPr="00087B33" w:rsidRDefault="00087B33" w:rsidP="00087B33">
      <w:pPr>
        <w:pStyle w:val="Sraopastraipa"/>
        <w:numPr>
          <w:ilvl w:val="1"/>
          <w:numId w:val="1"/>
        </w:numPr>
        <w:spacing w:after="120"/>
        <w:ind w:left="845" w:hanging="488"/>
        <w:contextualSpacing w:val="0"/>
        <w:jc w:val="both"/>
        <w:rPr>
          <w:rFonts w:asciiTheme="majorBidi" w:hAnsiTheme="majorBidi" w:cstheme="majorBidi"/>
        </w:rPr>
      </w:pPr>
      <w:r>
        <w:t>Pirmiau</w:t>
      </w:r>
      <w:r w:rsidRPr="00880564">
        <w:rPr>
          <w:color w:val="000000"/>
          <w:lang w:eastAsia="lt-LT" w:bidi="lt-LT"/>
        </w:rPr>
        <w:t xml:space="preserve"> nurodyti </w:t>
      </w:r>
      <w:r>
        <w:t xml:space="preserve">abiejų </w:t>
      </w:r>
      <w:r w:rsidRPr="00880564">
        <w:rPr>
          <w:color w:val="000000"/>
          <w:lang w:eastAsia="lt-LT" w:bidi="lt-LT"/>
        </w:rPr>
        <w:t>instancij</w:t>
      </w:r>
      <w:r>
        <w:rPr>
          <w:color w:val="000000"/>
          <w:lang w:eastAsia="lt-LT" w:bidi="lt-LT"/>
        </w:rPr>
        <w:t>ų</w:t>
      </w:r>
      <w:r w:rsidRPr="00880564">
        <w:rPr>
          <w:color w:val="000000"/>
          <w:lang w:eastAsia="lt-LT" w:bidi="lt-LT"/>
        </w:rPr>
        <w:t xml:space="preserve"> teismų </w:t>
      </w:r>
      <w:r>
        <w:t xml:space="preserve">padaryti </w:t>
      </w:r>
      <w:r w:rsidRPr="00880564">
        <w:rPr>
          <w:color w:val="000000"/>
          <w:lang w:eastAsia="lt-LT" w:bidi="lt-LT"/>
        </w:rPr>
        <w:t>BPK 20 str</w:t>
      </w:r>
      <w:r>
        <w:t>aipsnio</w:t>
      </w:r>
      <w:r w:rsidRPr="00880564">
        <w:rPr>
          <w:color w:val="000000"/>
          <w:lang w:eastAsia="lt-LT" w:bidi="lt-LT"/>
        </w:rPr>
        <w:t xml:space="preserve"> 5 d</w:t>
      </w:r>
      <w:r>
        <w:t>alies</w:t>
      </w:r>
      <w:r w:rsidRPr="00880564">
        <w:rPr>
          <w:color w:val="000000"/>
          <w:lang w:eastAsia="lt-LT" w:bidi="lt-LT"/>
        </w:rPr>
        <w:t xml:space="preserve"> pažeidimai laikytini esminiais, aiškiai suvaržiusiais </w:t>
      </w:r>
      <w:r>
        <w:t xml:space="preserve">nuteistojo </w:t>
      </w:r>
      <w:bookmarkStart w:id="65" w:name="Buk_98"/>
      <w:r w:rsidR="00BF3F48" w:rsidRPr="006D543D">
        <w:t xml:space="preserve">R. P. </w:t>
      </w:r>
      <w:bookmarkEnd w:id="65"/>
      <w:r w:rsidRPr="00880564">
        <w:rPr>
          <w:color w:val="000000"/>
          <w:lang w:eastAsia="lt-LT" w:bidi="lt-LT"/>
        </w:rPr>
        <w:t xml:space="preserve">procesines teises į teisingą </w:t>
      </w:r>
      <w:r>
        <w:t>b</w:t>
      </w:r>
      <w:r w:rsidRPr="00880564">
        <w:rPr>
          <w:color w:val="000000"/>
          <w:lang w:eastAsia="lt-LT" w:bidi="lt-LT"/>
        </w:rPr>
        <w:t>ylos išnagrinėjimą</w:t>
      </w:r>
      <w:r>
        <w:t xml:space="preserve">, todėl abiejų instancijų teismų baigiamieji aktai turi būti </w:t>
      </w:r>
      <w:r w:rsidRPr="00880564">
        <w:rPr>
          <w:color w:val="000000"/>
          <w:lang w:eastAsia="lt-LT" w:bidi="lt-LT"/>
        </w:rPr>
        <w:t>panaikinti</w:t>
      </w:r>
      <w:r w:rsidR="0015120F" w:rsidRPr="00087B33">
        <w:rPr>
          <w:color w:val="000000"/>
          <w:lang w:eastAsia="lt-LT" w:bidi="lt-LT"/>
        </w:rPr>
        <w:t>.</w:t>
      </w:r>
    </w:p>
    <w:p w14:paraId="17B8EC69" w14:textId="68BC77C4" w:rsidR="00F13DC6" w:rsidRPr="00F9618D" w:rsidRDefault="002122C7" w:rsidP="00D30F45">
      <w:pPr>
        <w:pStyle w:val="Pagrindinistekstas"/>
        <w:numPr>
          <w:ilvl w:val="0"/>
          <w:numId w:val="1"/>
        </w:numPr>
        <w:spacing w:after="120"/>
        <w:rPr>
          <w:rFonts w:asciiTheme="majorBidi" w:hAnsiTheme="majorBidi" w:cstheme="majorBidi"/>
        </w:rPr>
      </w:pPr>
      <w:r w:rsidRPr="00F9618D">
        <w:rPr>
          <w:rStyle w:val="Bodytext2Arial10pt"/>
          <w:rFonts w:asciiTheme="majorBidi" w:hAnsiTheme="majorBidi" w:cstheme="majorBidi"/>
          <w:b w:val="0"/>
          <w:bCs w:val="0"/>
          <w:sz w:val="24"/>
          <w:szCs w:val="24"/>
        </w:rPr>
        <w:t xml:space="preserve">Lietuvos Respublikos generalinės prokuratūros </w:t>
      </w:r>
      <w:r w:rsidRPr="00F9618D">
        <w:rPr>
          <w:rFonts w:asciiTheme="majorBidi" w:hAnsiTheme="majorBidi" w:cstheme="majorBidi"/>
        </w:rPr>
        <w:t>Baudžiamojo persekiojimo departamento prokuror</w:t>
      </w:r>
      <w:r w:rsidR="002E074D">
        <w:rPr>
          <w:rFonts w:asciiTheme="majorBidi" w:hAnsiTheme="majorBidi" w:cstheme="majorBidi"/>
        </w:rPr>
        <w:t>as</w:t>
      </w:r>
      <w:r w:rsidRPr="00F9618D">
        <w:rPr>
          <w:rFonts w:asciiTheme="majorBidi" w:hAnsiTheme="majorBidi" w:cstheme="majorBidi"/>
        </w:rPr>
        <w:t xml:space="preserve"> </w:t>
      </w:r>
      <w:r w:rsidR="002E074D">
        <w:t>Darius Čaplikas</w:t>
      </w:r>
      <w:r w:rsidR="002E074D" w:rsidRPr="00F9618D">
        <w:rPr>
          <w:rFonts w:asciiTheme="majorBidi" w:hAnsiTheme="majorBidi" w:cstheme="majorBidi"/>
          <w:iCs/>
        </w:rPr>
        <w:t xml:space="preserve"> </w:t>
      </w:r>
      <w:r w:rsidR="00F13DC6" w:rsidRPr="00F9618D">
        <w:rPr>
          <w:rFonts w:asciiTheme="majorBidi" w:hAnsiTheme="majorBidi" w:cstheme="majorBidi"/>
          <w:iCs/>
        </w:rPr>
        <w:t>atsiliepimu į kasacin</w:t>
      </w:r>
      <w:r w:rsidR="002E074D">
        <w:rPr>
          <w:rFonts w:asciiTheme="majorBidi" w:hAnsiTheme="majorBidi" w:cstheme="majorBidi"/>
          <w:iCs/>
        </w:rPr>
        <w:t xml:space="preserve">į </w:t>
      </w:r>
      <w:r w:rsidR="00F13DC6" w:rsidRPr="00F9618D">
        <w:rPr>
          <w:rFonts w:asciiTheme="majorBidi" w:hAnsiTheme="majorBidi" w:cstheme="majorBidi"/>
          <w:iCs/>
        </w:rPr>
        <w:t>skund</w:t>
      </w:r>
      <w:r w:rsidR="002E074D">
        <w:rPr>
          <w:rFonts w:asciiTheme="majorBidi" w:hAnsiTheme="majorBidi" w:cstheme="majorBidi"/>
          <w:iCs/>
        </w:rPr>
        <w:t>ą</w:t>
      </w:r>
      <w:r w:rsidR="00F13DC6" w:rsidRPr="00F9618D">
        <w:rPr>
          <w:rFonts w:asciiTheme="majorBidi" w:hAnsiTheme="majorBidi" w:cstheme="majorBidi"/>
          <w:iCs/>
        </w:rPr>
        <w:t xml:space="preserve"> prašo </w:t>
      </w:r>
      <w:r w:rsidR="000B45FF" w:rsidRPr="00F9618D">
        <w:rPr>
          <w:rFonts w:asciiTheme="majorBidi" w:eastAsia="Arial Unicode MS" w:hAnsiTheme="majorBidi" w:cstheme="majorBidi"/>
          <w:u w:color="000000"/>
          <w14:textOutline w14:w="0" w14:cap="flat" w14:cmpd="sng" w14:algn="ctr">
            <w14:noFill/>
            <w14:prstDash w14:val="solid"/>
            <w14:bevel/>
          </w14:textOutline>
        </w:rPr>
        <w:t>j</w:t>
      </w:r>
      <w:r w:rsidR="002E074D">
        <w:rPr>
          <w:rFonts w:asciiTheme="majorBidi" w:eastAsia="Arial Unicode MS" w:hAnsiTheme="majorBidi" w:cstheme="majorBidi"/>
          <w:u w:color="000000"/>
          <w14:textOutline w14:w="0" w14:cap="flat" w14:cmpd="sng" w14:algn="ctr">
            <w14:noFill/>
            <w14:prstDash w14:val="solid"/>
            <w14:bevel/>
          </w14:textOutline>
        </w:rPr>
        <w:t>į</w:t>
      </w:r>
      <w:r w:rsidRPr="00F9618D">
        <w:rPr>
          <w:rFonts w:asciiTheme="majorBidi" w:eastAsia="Arial Unicode MS" w:hAnsiTheme="majorBidi" w:cstheme="majorBidi"/>
          <w:u w:color="000000"/>
          <w14:textOutline w14:w="0" w14:cap="flat" w14:cmpd="sng" w14:algn="ctr">
            <w14:noFill/>
            <w14:prstDash w14:val="solid"/>
            <w14:bevel/>
          </w14:textOutline>
        </w:rPr>
        <w:t xml:space="preserve"> </w:t>
      </w:r>
      <w:r w:rsidR="00F13DC6" w:rsidRPr="00F9618D">
        <w:rPr>
          <w:rFonts w:asciiTheme="majorBidi" w:hAnsiTheme="majorBidi" w:cstheme="majorBidi"/>
          <w:iCs/>
        </w:rPr>
        <w:t>atmesti. Prokuror</w:t>
      </w:r>
      <w:r w:rsidR="002E074D">
        <w:rPr>
          <w:rFonts w:asciiTheme="majorBidi" w:hAnsiTheme="majorBidi" w:cstheme="majorBidi"/>
          <w:iCs/>
        </w:rPr>
        <w:t>as</w:t>
      </w:r>
      <w:r w:rsidR="00592FEE" w:rsidRPr="00F9618D">
        <w:rPr>
          <w:rFonts w:asciiTheme="majorBidi" w:hAnsiTheme="majorBidi" w:cstheme="majorBidi"/>
          <w:iCs/>
        </w:rPr>
        <w:t xml:space="preserve"> </w:t>
      </w:r>
      <w:r w:rsidR="00F13DC6" w:rsidRPr="00F9618D">
        <w:rPr>
          <w:rFonts w:asciiTheme="majorBidi" w:hAnsiTheme="majorBidi" w:cstheme="majorBidi"/>
          <w:iCs/>
        </w:rPr>
        <w:t>atsiliepime į kasacin</w:t>
      </w:r>
      <w:r w:rsidR="002E074D">
        <w:rPr>
          <w:rFonts w:asciiTheme="majorBidi" w:hAnsiTheme="majorBidi" w:cstheme="majorBidi"/>
          <w:iCs/>
        </w:rPr>
        <w:t>į</w:t>
      </w:r>
      <w:r w:rsidR="00F13DC6" w:rsidRPr="00F9618D">
        <w:rPr>
          <w:rFonts w:asciiTheme="majorBidi" w:hAnsiTheme="majorBidi" w:cstheme="majorBidi"/>
          <w:iCs/>
        </w:rPr>
        <w:t xml:space="preserve"> skund</w:t>
      </w:r>
      <w:r w:rsidR="002E074D">
        <w:rPr>
          <w:rFonts w:asciiTheme="majorBidi" w:hAnsiTheme="majorBidi" w:cstheme="majorBidi"/>
          <w:iCs/>
        </w:rPr>
        <w:t>ą</w:t>
      </w:r>
      <w:r w:rsidR="00F13DC6" w:rsidRPr="00F9618D">
        <w:rPr>
          <w:rFonts w:asciiTheme="majorBidi" w:hAnsiTheme="majorBidi" w:cstheme="majorBidi"/>
          <w:iCs/>
        </w:rPr>
        <w:t xml:space="preserve"> nurodo:</w:t>
      </w:r>
    </w:p>
    <w:p w14:paraId="265E3C73" w14:textId="59CF9C91" w:rsidR="00CD0183" w:rsidRPr="00CD0183" w:rsidRDefault="00CA06B3" w:rsidP="00D30F45">
      <w:pPr>
        <w:pStyle w:val="Pagrindinistekstas"/>
        <w:numPr>
          <w:ilvl w:val="1"/>
          <w:numId w:val="1"/>
        </w:numPr>
        <w:spacing w:after="120"/>
        <w:ind w:left="788" w:hanging="431"/>
        <w:rPr>
          <w:rFonts w:asciiTheme="majorBidi" w:hAnsiTheme="majorBidi" w:cstheme="majorBidi"/>
          <w:color w:val="000000"/>
          <w:lang w:bidi="lt-LT"/>
        </w:rPr>
      </w:pPr>
      <w:r>
        <w:rPr>
          <w:rFonts w:asciiTheme="majorBidi" w:hAnsiTheme="majorBidi" w:cstheme="majorBidi"/>
        </w:rPr>
        <w:t>Apeliacinės instancijos teismas,</w:t>
      </w:r>
      <w:r w:rsidR="006E54E4" w:rsidRPr="006E54E4">
        <w:t xml:space="preserve"> nagrinėdamas baudžiamąją bylą antrą kartą, atliko įrodymų tyrimą ir</w:t>
      </w:r>
      <w:r w:rsidR="00505560">
        <w:t>,</w:t>
      </w:r>
      <w:r w:rsidR="006E54E4" w:rsidRPr="006E54E4">
        <w:t xml:space="preserve"> įvertinęs bylos aplinkybes su naujai gautais įrodymais, padarė pagrįstą išvadą dėl </w:t>
      </w:r>
      <w:bookmarkStart w:id="66" w:name="Buk_99"/>
      <w:r w:rsidR="00BF3F48" w:rsidRPr="006D543D">
        <w:t xml:space="preserve">R. P. </w:t>
      </w:r>
      <w:bookmarkEnd w:id="66"/>
      <w:r w:rsidR="006E54E4" w:rsidRPr="006E54E4">
        <w:t>kaltės.</w:t>
      </w:r>
      <w:r w:rsidR="00CD0183">
        <w:rPr>
          <w:rFonts w:asciiTheme="majorBidi" w:hAnsiTheme="majorBidi" w:cstheme="majorBidi"/>
          <w:color w:val="000000"/>
          <w:lang w:bidi="lt-LT"/>
        </w:rPr>
        <w:t xml:space="preserve"> </w:t>
      </w:r>
      <w:r w:rsidR="00CD0183">
        <w:t>Byloje nustatyta, kad 2020 m. kovo mėnesį dėl vykdomų remonto darbų UAB</w:t>
      </w:r>
      <w:r w:rsidR="00FA1E41">
        <w:t> </w:t>
      </w:r>
      <w:r w:rsidR="00CD0183">
        <w:t>„</w:t>
      </w:r>
      <w:r w:rsidR="001C5088">
        <w:t>U.</w:t>
      </w:r>
      <w:r w:rsidR="00CD0183">
        <w:t xml:space="preserve">“ </w:t>
      </w:r>
      <w:proofErr w:type="spellStart"/>
      <w:r w:rsidR="00CD0183">
        <w:t>operatorinė</w:t>
      </w:r>
      <w:proofErr w:type="spellEnd"/>
      <w:r w:rsidR="00CD0183">
        <w:t xml:space="preserve"> buvo perkelta iš pastato trečio aukšto į antrą aukštą, iš kurio nuotekų ūkio vartai nebuvo matomi. Taigi </w:t>
      </w:r>
      <w:bookmarkStart w:id="67" w:name="Buk_127"/>
      <w:r w:rsidR="00BF3F48" w:rsidRPr="006D543D">
        <w:t>R. P.</w:t>
      </w:r>
      <w:bookmarkEnd w:id="67"/>
      <w:r w:rsidR="00CD0183">
        <w:t>, atlikdamas darb</w:t>
      </w:r>
      <w:r w:rsidR="00A91A48">
        <w:t>o</w:t>
      </w:r>
      <w:r w:rsidR="00CD0183">
        <w:t xml:space="preserve"> funkcijas, neteko galimybės matyti nuotekų ūkio vartų ir juos saugiai atidaryti bei uždaryti. </w:t>
      </w:r>
      <w:r w:rsidR="001D4518">
        <w:t xml:space="preserve">Vartų apžiūros metu užfiksuoti duomenys paneigia tai, kad </w:t>
      </w:r>
      <w:bookmarkStart w:id="68" w:name="Buk_128"/>
      <w:r w:rsidR="00BF3F48" w:rsidRPr="006D543D">
        <w:t xml:space="preserve">R. P. </w:t>
      </w:r>
      <w:bookmarkEnd w:id="68"/>
      <w:r w:rsidR="001D4518">
        <w:t xml:space="preserve">negalėjo numatyti, jog asmeniui, patekus tarp uždaromų vartų ir jį prispaudžiant, gali būti padarytas sunkus sveikatos sutrikdymas. </w:t>
      </w:r>
      <w:r w:rsidR="00A10AAC">
        <w:t>Kita aplinkybė, patvirtinanti didelį nuteistojo neatsargumą, yra ta, kad jis nedarbo dieną – 2020 m. gegužės 1 d. atverdamas UAB „</w:t>
      </w:r>
      <w:r w:rsidR="001C5088">
        <w:t>U.</w:t>
      </w:r>
      <w:r w:rsidR="00A10AAC">
        <w:t xml:space="preserve">“ nuotekų ūkio vartus nepasidomėjo, kokie asmenys ir kokiu tikslu nori praeiti, nors ir žinojo, kad į teritoriją pašaliniams patekti draudžiama. </w:t>
      </w:r>
    </w:p>
    <w:p w14:paraId="5718DB96" w14:textId="1D6CF669" w:rsidR="006E270C" w:rsidRPr="007B511A" w:rsidRDefault="007B511A" w:rsidP="007B511A">
      <w:pPr>
        <w:pStyle w:val="Pagrindinistekstas"/>
        <w:numPr>
          <w:ilvl w:val="1"/>
          <w:numId w:val="1"/>
        </w:numPr>
        <w:spacing w:after="120"/>
        <w:ind w:left="788" w:hanging="431"/>
        <w:rPr>
          <w:rFonts w:asciiTheme="majorBidi" w:hAnsiTheme="majorBidi" w:cstheme="majorBidi"/>
          <w:color w:val="000000"/>
          <w:lang w:bidi="lt-LT"/>
        </w:rPr>
      </w:pPr>
      <w:r>
        <w:lastRenderedPageBreak/>
        <w:t xml:space="preserve">Nesutiktina su skundo argumentu, kad teismai pripažino, jog sunkus žmogaus sveikatos sutrikdymas buvo padarytas dėl </w:t>
      </w:r>
      <w:bookmarkStart w:id="69" w:name="Buk_100"/>
      <w:r w:rsidR="00BF3F48" w:rsidRPr="006D543D">
        <w:t xml:space="preserve">R. P. </w:t>
      </w:r>
      <w:bookmarkEnd w:id="69"/>
      <w:r>
        <w:t xml:space="preserve">neveikimo, neatsisakius dirbti blogesnėmis sąlygomis. </w:t>
      </w:r>
      <w:r w:rsidRPr="0000282F">
        <w:t>Dėl vykdomų remonto darbų</w:t>
      </w:r>
      <w:r>
        <w:t xml:space="preserve"> </w:t>
      </w:r>
      <w:bookmarkStart w:id="70" w:name="Buk_101"/>
      <w:r w:rsidR="00BF3F48" w:rsidRPr="006D543D">
        <w:t xml:space="preserve">R. P. </w:t>
      </w:r>
      <w:bookmarkEnd w:id="70"/>
      <w:r w:rsidRPr="0000282F">
        <w:t>darbo sąlygos nepablogėjo</w:t>
      </w:r>
      <w:r>
        <w:t>, to</w:t>
      </w:r>
      <w:r w:rsidRPr="0000282F">
        <w:t xml:space="preserve"> nekonstatavo ir bylą išnagrinėję žemesnės instancijos teismai.</w:t>
      </w:r>
      <w:r>
        <w:t xml:space="preserve"> </w:t>
      </w:r>
      <w:bookmarkStart w:id="71" w:name="Buk_59"/>
      <w:r w:rsidR="00BF3F48" w:rsidRPr="006D543D">
        <w:t xml:space="preserve">R. P. </w:t>
      </w:r>
      <w:bookmarkEnd w:id="71"/>
      <w:r w:rsidRPr="00E70ADA">
        <w:t>buvo kaltinamas</w:t>
      </w:r>
      <w:r>
        <w:t xml:space="preserve"> tuo</w:t>
      </w:r>
      <w:r w:rsidRPr="00E70ADA">
        <w:t>, kad</w:t>
      </w:r>
      <w:r>
        <w:t>,</w:t>
      </w:r>
      <w:r w:rsidRPr="00E70ADA">
        <w:t xml:space="preserve"> turėdamas teisę reikalauti tinkamų darbo sąlygų po to, kai UAB „</w:t>
      </w:r>
      <w:r w:rsidR="001C5088">
        <w:t>U.</w:t>
      </w:r>
      <w:r w:rsidRPr="00E70ADA">
        <w:t xml:space="preserve">“ </w:t>
      </w:r>
      <w:proofErr w:type="spellStart"/>
      <w:r>
        <w:t>o</w:t>
      </w:r>
      <w:r w:rsidRPr="00E70ADA">
        <w:t>peratorinė</w:t>
      </w:r>
      <w:proofErr w:type="spellEnd"/>
      <w:r w:rsidRPr="00E70ADA">
        <w:t xml:space="preserve"> buvo perkelta iš pastato trečio aukšto į antrą aukštą, iš kurio nematomi </w:t>
      </w:r>
      <w:r>
        <w:t>n</w:t>
      </w:r>
      <w:r w:rsidRPr="00E70ADA">
        <w:t xml:space="preserve">uotekų ūkio vartai, nepareikalavo tinkamų darbo sąlygų. Tačiau įvykis, kurio metu </w:t>
      </w:r>
      <w:bookmarkStart w:id="72" w:name="Buk_29"/>
      <w:r w:rsidR="00BF3F48" w:rsidRPr="006D543D">
        <w:t xml:space="preserve">E. S. </w:t>
      </w:r>
      <w:bookmarkEnd w:id="72"/>
      <w:r w:rsidRPr="00E70ADA">
        <w:t xml:space="preserve">buvo sunkiai sutrikdyta sveikata, kilo ne dėl to, kad </w:t>
      </w:r>
      <w:bookmarkStart w:id="73" w:name="Buk_60"/>
      <w:r w:rsidR="00BF3F48" w:rsidRPr="006D543D">
        <w:t xml:space="preserve">R. P. </w:t>
      </w:r>
      <w:bookmarkEnd w:id="73"/>
      <w:r w:rsidRPr="00E70ADA">
        <w:t xml:space="preserve">nepareikalavo pakeisti jam darbo sąlygų, t. y. dėl jo neveikimo, o dėl to, kad </w:t>
      </w:r>
      <w:r w:rsidR="00805539">
        <w:t xml:space="preserve">jam </w:t>
      </w:r>
      <w:r w:rsidR="00805539" w:rsidRPr="00E70ADA">
        <w:t>nemat</w:t>
      </w:r>
      <w:r w:rsidR="00805539">
        <w:t>ant</w:t>
      </w:r>
      <w:r w:rsidR="00805539" w:rsidRPr="00E70ADA">
        <w:t xml:space="preserve"> </w:t>
      </w:r>
      <w:r w:rsidRPr="00E70ADA">
        <w:t xml:space="preserve">vartų, </w:t>
      </w:r>
      <w:r w:rsidR="00805539" w:rsidRPr="00E70ADA">
        <w:t>neįsitikin</w:t>
      </w:r>
      <w:r w:rsidR="00805539">
        <w:t>u</w:t>
      </w:r>
      <w:r w:rsidR="00805539" w:rsidRPr="00E70ADA">
        <w:t>s</w:t>
      </w:r>
      <w:r w:rsidRPr="00E70ADA">
        <w:t>, kad vartus uždaryti saugu, distancini</w:t>
      </w:r>
      <w:r>
        <w:t>u</w:t>
      </w:r>
      <w:r w:rsidRPr="00E70ADA">
        <w:t xml:space="preserve"> pult</w:t>
      </w:r>
      <w:r>
        <w:t>u</w:t>
      </w:r>
      <w:r w:rsidRPr="00E70ADA">
        <w:t xml:space="preserve"> </w:t>
      </w:r>
      <w:r w:rsidR="00EB3E8D">
        <w:t xml:space="preserve">jo uždaromi </w:t>
      </w:r>
      <w:r w:rsidR="00805539" w:rsidRPr="00E70ADA">
        <w:t>vart</w:t>
      </w:r>
      <w:r w:rsidR="00805539">
        <w:t>ai</w:t>
      </w:r>
      <w:r w:rsidR="00805539" w:rsidRPr="00E70ADA">
        <w:t xml:space="preserve"> </w:t>
      </w:r>
      <w:r w:rsidRPr="00E70ADA">
        <w:t xml:space="preserve">prispaudė pro </w:t>
      </w:r>
      <w:r w:rsidR="00EB3E8D">
        <w:t>šiuos vartus</w:t>
      </w:r>
      <w:r w:rsidR="00EB3E8D" w:rsidRPr="00E70ADA">
        <w:t xml:space="preserve"> </w:t>
      </w:r>
      <w:r w:rsidRPr="00E70ADA">
        <w:t>einanči</w:t>
      </w:r>
      <w:r>
        <w:t>am</w:t>
      </w:r>
      <w:r w:rsidRPr="00E70ADA">
        <w:t xml:space="preserve"> </w:t>
      </w:r>
      <w:bookmarkStart w:id="74" w:name="Buk_30"/>
      <w:r w:rsidR="00BF3F48" w:rsidRPr="006D543D">
        <w:t xml:space="preserve">E. S. </w:t>
      </w:r>
      <w:bookmarkEnd w:id="74"/>
      <w:r w:rsidRPr="00E70ADA">
        <w:t xml:space="preserve">kairę koją, dėl </w:t>
      </w:r>
      <w:r>
        <w:t>t</w:t>
      </w:r>
      <w:r w:rsidRPr="00E70ADA">
        <w:t xml:space="preserve">o </w:t>
      </w:r>
      <w:r w:rsidR="00D06EEF">
        <w:t>ši</w:t>
      </w:r>
      <w:r w:rsidR="00D06EEF" w:rsidRPr="00E70ADA">
        <w:t xml:space="preserve">am </w:t>
      </w:r>
      <w:r w:rsidRPr="00E70ADA">
        <w:t>buvo sunkiai sutr</w:t>
      </w:r>
      <w:r>
        <w:t>i</w:t>
      </w:r>
      <w:r w:rsidRPr="00E70ADA">
        <w:t>kdyta sveikata.</w:t>
      </w:r>
      <w:r>
        <w:t xml:space="preserve"> Teismams pagrįstai konstatavus, kad teisiniu požiūriu įvykį sukėlė ne </w:t>
      </w:r>
      <w:bookmarkStart w:id="75" w:name="Buk_12"/>
      <w:r w:rsidR="00BF3F48" w:rsidRPr="006D543D">
        <w:t xml:space="preserve">E. S. </w:t>
      </w:r>
      <w:bookmarkEnd w:id="75"/>
      <w:r>
        <w:t>sprendimas su sūnumi eiti pro UAB „</w:t>
      </w:r>
      <w:r w:rsidR="001C5088">
        <w:t>U.</w:t>
      </w:r>
      <w:r>
        <w:t xml:space="preserve">“ vartus, o nuteistojo </w:t>
      </w:r>
      <w:bookmarkStart w:id="76" w:name="Buk_102"/>
      <w:r w:rsidR="00BF3F48" w:rsidRPr="006D543D">
        <w:t xml:space="preserve">R. P. </w:t>
      </w:r>
      <w:bookmarkEnd w:id="76"/>
      <w:r>
        <w:t>neatsargus elgesys, nėra pagrindo sutikti su skundo teiginiais, kad saugų vartų eksploatavimą patvirtina tai, jog iki įvykio jokių įvykių, susijusių su sunkiu sveikatos sutrikdymu, nebuvo</w:t>
      </w:r>
      <w:r>
        <w:rPr>
          <w:rFonts w:asciiTheme="majorBidi" w:hAnsiTheme="majorBidi" w:cstheme="majorBidi"/>
          <w:color w:val="000000"/>
          <w:lang w:bidi="lt-LT"/>
        </w:rPr>
        <w:t>.</w:t>
      </w:r>
      <w:r w:rsidR="00A43121" w:rsidRPr="007B511A">
        <w:rPr>
          <w:rFonts w:asciiTheme="majorBidi" w:hAnsiTheme="majorBidi" w:cstheme="majorBidi"/>
          <w:color w:val="000000"/>
          <w:lang w:bidi="lt-LT"/>
        </w:rPr>
        <w:t xml:space="preserve"> </w:t>
      </w:r>
    </w:p>
    <w:p w14:paraId="598F3F00" w14:textId="45A7C135" w:rsidR="00A409A6" w:rsidRPr="00990125" w:rsidRDefault="00990125" w:rsidP="00990125">
      <w:pPr>
        <w:pStyle w:val="Pagrindinistekstas"/>
        <w:numPr>
          <w:ilvl w:val="1"/>
          <w:numId w:val="1"/>
        </w:numPr>
        <w:spacing w:after="120"/>
        <w:ind w:left="788" w:hanging="431"/>
        <w:rPr>
          <w:rFonts w:asciiTheme="majorBidi" w:hAnsiTheme="majorBidi" w:cstheme="majorBidi"/>
          <w:color w:val="000000"/>
          <w:lang w:bidi="lt-LT"/>
        </w:rPr>
      </w:pPr>
      <w:r>
        <w:t xml:space="preserve">Kasaciniame skunde pacituotos kasacinės nutartys baudžiamojoje ir civilinėje byloje nesudaro pagrindo vienareikšmiškai konstatuoti netinkamą baudžiamojo įstatymo taikymą šioje byloje, nes bylų aplinkybės nėra tapačios. Vadovaujantis nutartimi civilinėje byloje Nr. 3K-696-916/2015, skunde konstatuojama, kad asmuo, norintis patekti į vartais uždarytą teritoriją, prisiima visą galimą riziką dėl žalos, kurią kelia vartų veikimas. </w:t>
      </w:r>
      <w:r w:rsidRPr="00A409A6">
        <w:t>Tačiau</w:t>
      </w:r>
      <w:r>
        <w:t xml:space="preserve"> </w:t>
      </w:r>
      <w:r w:rsidRPr="00A409A6">
        <w:t xml:space="preserve">jei </w:t>
      </w:r>
      <w:bookmarkStart w:id="77" w:name="Buk_129"/>
      <w:r w:rsidR="00BF3F48" w:rsidRPr="006D543D">
        <w:t>R. P.</w:t>
      </w:r>
      <w:bookmarkEnd w:id="77"/>
      <w:r w:rsidRPr="00A409A6">
        <w:t>, kurio viena iš funkcijų buvo užtikrinti, kad į bendrovės teritoriją nepatektų pašalini</w:t>
      </w:r>
      <w:r>
        <w:t>ų</w:t>
      </w:r>
      <w:r w:rsidRPr="00A409A6">
        <w:t xml:space="preserve"> asmen</w:t>
      </w:r>
      <w:r>
        <w:t>ų</w:t>
      </w:r>
      <w:r w:rsidRPr="00A409A6">
        <w:t xml:space="preserve">, būtų įsitikinęs, </w:t>
      </w:r>
      <w:r>
        <w:t>jog</w:t>
      </w:r>
      <w:r w:rsidRPr="00A409A6">
        <w:t xml:space="preserve"> į teritoriją bando patekti pašaliniai asmenys</w:t>
      </w:r>
      <w:r>
        <w:t>,</w:t>
      </w:r>
      <w:r w:rsidRPr="00A409A6">
        <w:t xml:space="preserve"> ir būtų jų neįleidęs, įvykis nebūtų įvykęs. Kita vertus, </w:t>
      </w:r>
      <w:bookmarkStart w:id="78" w:name="Buk_21"/>
      <w:r w:rsidR="00BF3F48" w:rsidRPr="006D543D">
        <w:t xml:space="preserve">E. S. </w:t>
      </w:r>
      <w:bookmarkEnd w:id="78"/>
      <w:r w:rsidRPr="00A409A6">
        <w:t>į UAB „</w:t>
      </w:r>
      <w:r w:rsidR="001C5088">
        <w:t>U.</w:t>
      </w:r>
      <w:r w:rsidRPr="00A409A6">
        <w:t>“ nebandė patekti tokiu būdu, kuris aiškiai būtų priešingas perspėjančiam užrašui, draudžiančiam patekti į teritoriją, pavyzdžiui</w:t>
      </w:r>
      <w:r>
        <w:t>,</w:t>
      </w:r>
      <w:r w:rsidRPr="00A409A6">
        <w:t xml:space="preserve"> perlipdamas (peršokdamas) vartus. Šiuo atveju </w:t>
      </w:r>
      <w:bookmarkStart w:id="79" w:name="Buk_22"/>
      <w:r w:rsidR="00BF3F48" w:rsidRPr="006D543D">
        <w:t xml:space="preserve">E. S. </w:t>
      </w:r>
      <w:bookmarkEnd w:id="79"/>
      <w:r w:rsidRPr="00A409A6">
        <w:t>paprašė atidaryti vartus ir</w:t>
      </w:r>
      <w:r>
        <w:t>,</w:t>
      </w:r>
      <w:r w:rsidRPr="00A409A6">
        <w:t xml:space="preserve"> priešingai nei teigiama skunde, jokios informacijos apie save tyčia nenuslėpė, nes tokios informacijos </w:t>
      </w:r>
      <w:bookmarkStart w:id="80" w:name="Buk_61"/>
      <w:r w:rsidR="00BF3F48" w:rsidRPr="006D543D">
        <w:t xml:space="preserve">R. P. </w:t>
      </w:r>
      <w:bookmarkEnd w:id="80"/>
      <w:r w:rsidRPr="00A409A6">
        <w:t>nereikalavo, o juos atidarius, suprato, kad į teritoriją patekti ar ją pereiti gali. Tačiau tokie jo veiksmai teismų pagrįstai buvo įvertinti kaip rizikingi ir tai pagrįstai leido teismams sumažinti nukentėjusiųjų reikalaujamos atlyginti žalos dydį. Tačiau tai nėra pagrindas teigti, kad nusikaltimo pasekmių atsiradimą nulėmė nukentėjusiojo tėvo veiksmai.</w:t>
      </w:r>
    </w:p>
    <w:p w14:paraId="198334DA" w14:textId="64F640C0" w:rsidR="00A409A6" w:rsidRPr="002F29ED" w:rsidRDefault="008B06BF" w:rsidP="00D30F45">
      <w:pPr>
        <w:pStyle w:val="Pagrindinistekstas"/>
        <w:numPr>
          <w:ilvl w:val="1"/>
          <w:numId w:val="1"/>
        </w:numPr>
        <w:spacing w:after="120"/>
        <w:ind w:left="788" w:hanging="431"/>
        <w:rPr>
          <w:rFonts w:asciiTheme="majorBidi" w:hAnsiTheme="majorBidi" w:cstheme="majorBidi"/>
          <w:color w:val="000000"/>
          <w:lang w:bidi="lt-LT"/>
        </w:rPr>
      </w:pPr>
      <w:r>
        <w:rPr>
          <w:color w:val="000000"/>
        </w:rPr>
        <w:t xml:space="preserve">Apeliacinės instancijos teismas </w:t>
      </w:r>
      <w:r>
        <w:t>aiškiai išdėstė argumentus, kodėl jis vadovaujasi apeliacinės instancijos teisme atliktos kompleksinės teismo medicinos-</w:t>
      </w:r>
      <w:proofErr w:type="spellStart"/>
      <w:r>
        <w:t>trasologijos</w:t>
      </w:r>
      <w:proofErr w:type="spellEnd"/>
      <w:r>
        <w:t xml:space="preserve"> ekspertizės akto išvadomis. </w:t>
      </w:r>
      <w:r>
        <w:rPr>
          <w:color w:val="000000"/>
        </w:rPr>
        <w:t xml:space="preserve">Šio teismo išvados dėl </w:t>
      </w:r>
      <w:bookmarkStart w:id="81" w:name="Buk_103"/>
      <w:r w:rsidR="00BF3F48" w:rsidRPr="006D543D">
        <w:t xml:space="preserve">R. P. </w:t>
      </w:r>
      <w:bookmarkEnd w:id="81"/>
      <w:r>
        <w:rPr>
          <w:color w:val="000000"/>
        </w:rPr>
        <w:t>kaltės padarius nusikalstamą veiką, nurodytą BK 137</w:t>
      </w:r>
      <w:r w:rsidR="0014700C">
        <w:rPr>
          <w:color w:val="000000"/>
        </w:rPr>
        <w:t> </w:t>
      </w:r>
      <w:r>
        <w:rPr>
          <w:color w:val="000000"/>
        </w:rPr>
        <w:t>straipsnio 1 dalyje, pagrįstos išsamiu ir nešališku visų bylos aplinkybių išnagrinėjimu ir bylos patikrinimu, kaip to reikalaujama pagal BPK 20 straipsnio 5 dalies nuostatas.</w:t>
      </w:r>
      <w:r w:rsidR="001D7D4F">
        <w:rPr>
          <w:color w:val="000000"/>
        </w:rPr>
        <w:t xml:space="preserve"> </w:t>
      </w:r>
    </w:p>
    <w:p w14:paraId="494F2489" w14:textId="6C9859D1" w:rsidR="002F29ED" w:rsidRPr="00F9618D" w:rsidRDefault="00C82CDC" w:rsidP="00D30F45">
      <w:pPr>
        <w:pStyle w:val="Pagrindinistekstas"/>
        <w:numPr>
          <w:ilvl w:val="0"/>
          <w:numId w:val="1"/>
        </w:numPr>
        <w:spacing w:after="120"/>
        <w:rPr>
          <w:rFonts w:asciiTheme="majorBidi" w:hAnsiTheme="majorBidi" w:cstheme="majorBidi"/>
        </w:rPr>
      </w:pPr>
      <w:r>
        <w:rPr>
          <w:rStyle w:val="Bodytext2Arial10pt"/>
          <w:rFonts w:asciiTheme="majorBidi" w:hAnsiTheme="majorBidi" w:cstheme="majorBidi"/>
          <w:b w:val="0"/>
          <w:bCs w:val="0"/>
          <w:sz w:val="24"/>
          <w:szCs w:val="24"/>
        </w:rPr>
        <w:t>Nukentėjusi</w:t>
      </w:r>
      <w:r w:rsidR="00A55C97">
        <w:rPr>
          <w:rStyle w:val="Bodytext2Arial10pt"/>
          <w:rFonts w:asciiTheme="majorBidi" w:hAnsiTheme="majorBidi" w:cstheme="majorBidi"/>
          <w:b w:val="0"/>
          <w:bCs w:val="0"/>
          <w:sz w:val="24"/>
          <w:szCs w:val="24"/>
        </w:rPr>
        <w:t xml:space="preserve">ojo ir civilinio ieškovo </w:t>
      </w:r>
      <w:bookmarkStart w:id="82" w:name="Buk_13"/>
      <w:r w:rsidR="00BF3F48" w:rsidRPr="006D543D">
        <w:rPr>
          <w:rStyle w:val="Bodytext2Arial10pt"/>
          <w:rFonts w:asciiTheme="majorBidi" w:hAnsiTheme="majorBidi" w:cstheme="majorBidi"/>
          <w:b w:val="0"/>
          <w:bCs w:val="0"/>
          <w:color w:val="auto"/>
          <w:sz w:val="24"/>
          <w:szCs w:val="24"/>
        </w:rPr>
        <w:t xml:space="preserve">E. S. </w:t>
      </w:r>
      <w:bookmarkEnd w:id="82"/>
      <w:r>
        <w:rPr>
          <w:rStyle w:val="Bodytext2Arial10pt"/>
          <w:rFonts w:asciiTheme="majorBidi" w:hAnsiTheme="majorBidi" w:cstheme="majorBidi"/>
          <w:b w:val="0"/>
          <w:bCs w:val="0"/>
          <w:sz w:val="24"/>
          <w:szCs w:val="24"/>
        </w:rPr>
        <w:t>ir civilin</w:t>
      </w:r>
      <w:r w:rsidR="00A55C97">
        <w:rPr>
          <w:rStyle w:val="Bodytext2Arial10pt"/>
          <w:rFonts w:asciiTheme="majorBidi" w:hAnsiTheme="majorBidi" w:cstheme="majorBidi"/>
          <w:b w:val="0"/>
          <w:bCs w:val="0"/>
          <w:sz w:val="24"/>
          <w:szCs w:val="24"/>
        </w:rPr>
        <w:t>ės</w:t>
      </w:r>
      <w:r>
        <w:rPr>
          <w:rStyle w:val="Bodytext2Arial10pt"/>
          <w:rFonts w:asciiTheme="majorBidi" w:hAnsiTheme="majorBidi" w:cstheme="majorBidi"/>
          <w:b w:val="0"/>
          <w:bCs w:val="0"/>
          <w:sz w:val="24"/>
          <w:szCs w:val="24"/>
        </w:rPr>
        <w:t xml:space="preserve"> ieškov</w:t>
      </w:r>
      <w:r w:rsidR="00A55C97">
        <w:rPr>
          <w:rStyle w:val="Bodytext2Arial10pt"/>
          <w:rFonts w:asciiTheme="majorBidi" w:hAnsiTheme="majorBidi" w:cstheme="majorBidi"/>
          <w:b w:val="0"/>
          <w:bCs w:val="0"/>
          <w:sz w:val="24"/>
          <w:szCs w:val="24"/>
        </w:rPr>
        <w:t>ės</w:t>
      </w:r>
      <w:r>
        <w:rPr>
          <w:rStyle w:val="Bodytext2Arial10pt"/>
          <w:rFonts w:asciiTheme="majorBidi" w:hAnsiTheme="majorBidi" w:cstheme="majorBidi"/>
          <w:b w:val="0"/>
          <w:bCs w:val="0"/>
          <w:sz w:val="24"/>
          <w:szCs w:val="24"/>
        </w:rPr>
        <w:t xml:space="preserve"> </w:t>
      </w:r>
      <w:bookmarkStart w:id="83" w:name="Buk_44"/>
      <w:r w:rsidR="00BF3F48" w:rsidRPr="006D543D">
        <w:rPr>
          <w:rStyle w:val="Bodytext2Arial10pt"/>
          <w:rFonts w:asciiTheme="majorBidi" w:hAnsiTheme="majorBidi" w:cstheme="majorBidi"/>
          <w:b w:val="0"/>
          <w:bCs w:val="0"/>
          <w:color w:val="auto"/>
          <w:sz w:val="24"/>
          <w:szCs w:val="24"/>
        </w:rPr>
        <w:t xml:space="preserve">J. S. </w:t>
      </w:r>
      <w:bookmarkEnd w:id="83"/>
      <w:r>
        <w:rPr>
          <w:rStyle w:val="Bodytext2Arial10pt"/>
          <w:rFonts w:asciiTheme="majorBidi" w:hAnsiTheme="majorBidi" w:cstheme="majorBidi"/>
          <w:b w:val="0"/>
          <w:bCs w:val="0"/>
          <w:sz w:val="24"/>
          <w:szCs w:val="24"/>
        </w:rPr>
        <w:t xml:space="preserve">atstovė advokatė </w:t>
      </w:r>
      <w:r>
        <w:rPr>
          <w:color w:val="000000"/>
          <w:lang w:eastAsia="lt-LT" w:bidi="lt-LT"/>
        </w:rPr>
        <w:t xml:space="preserve">Kristina </w:t>
      </w:r>
      <w:proofErr w:type="spellStart"/>
      <w:r>
        <w:rPr>
          <w:color w:val="000000"/>
          <w:lang w:eastAsia="lt-LT" w:bidi="lt-LT"/>
        </w:rPr>
        <w:t>Vezbergaitė</w:t>
      </w:r>
      <w:proofErr w:type="spellEnd"/>
      <w:r w:rsidR="002F29ED" w:rsidRPr="00F9618D">
        <w:rPr>
          <w:rFonts w:asciiTheme="majorBidi" w:hAnsiTheme="majorBidi" w:cstheme="majorBidi"/>
          <w:iCs/>
        </w:rPr>
        <w:t xml:space="preserve"> atsiliepimu į kasacin</w:t>
      </w:r>
      <w:r w:rsidR="002F29ED">
        <w:rPr>
          <w:rFonts w:asciiTheme="majorBidi" w:hAnsiTheme="majorBidi" w:cstheme="majorBidi"/>
          <w:iCs/>
        </w:rPr>
        <w:t xml:space="preserve">į </w:t>
      </w:r>
      <w:r w:rsidR="002F29ED" w:rsidRPr="00F9618D">
        <w:rPr>
          <w:rFonts w:asciiTheme="majorBidi" w:hAnsiTheme="majorBidi" w:cstheme="majorBidi"/>
          <w:iCs/>
        </w:rPr>
        <w:t>skund</w:t>
      </w:r>
      <w:r w:rsidR="002F29ED">
        <w:rPr>
          <w:rFonts w:asciiTheme="majorBidi" w:hAnsiTheme="majorBidi" w:cstheme="majorBidi"/>
          <w:iCs/>
        </w:rPr>
        <w:t>ą</w:t>
      </w:r>
      <w:r w:rsidR="002F29ED" w:rsidRPr="00F9618D">
        <w:rPr>
          <w:rFonts w:asciiTheme="majorBidi" w:hAnsiTheme="majorBidi" w:cstheme="majorBidi"/>
          <w:iCs/>
        </w:rPr>
        <w:t xml:space="preserve"> prašo </w:t>
      </w:r>
      <w:r w:rsidR="002F29ED" w:rsidRPr="00F9618D">
        <w:rPr>
          <w:rFonts w:asciiTheme="majorBidi" w:eastAsia="Arial Unicode MS" w:hAnsiTheme="majorBidi" w:cstheme="majorBidi"/>
          <w:u w:color="000000"/>
          <w14:textOutline w14:w="0" w14:cap="flat" w14:cmpd="sng" w14:algn="ctr">
            <w14:noFill/>
            <w14:prstDash w14:val="solid"/>
            <w14:bevel/>
          </w14:textOutline>
        </w:rPr>
        <w:t>j</w:t>
      </w:r>
      <w:r w:rsidR="002F29ED">
        <w:rPr>
          <w:rFonts w:asciiTheme="majorBidi" w:eastAsia="Arial Unicode MS" w:hAnsiTheme="majorBidi" w:cstheme="majorBidi"/>
          <w:u w:color="000000"/>
          <w14:textOutline w14:w="0" w14:cap="flat" w14:cmpd="sng" w14:algn="ctr">
            <w14:noFill/>
            <w14:prstDash w14:val="solid"/>
            <w14:bevel/>
          </w14:textOutline>
        </w:rPr>
        <w:t>į</w:t>
      </w:r>
      <w:r w:rsidR="002F29ED" w:rsidRPr="00F9618D">
        <w:rPr>
          <w:rFonts w:asciiTheme="majorBidi" w:eastAsia="Arial Unicode MS" w:hAnsiTheme="majorBidi" w:cstheme="majorBidi"/>
          <w:u w:color="000000"/>
          <w14:textOutline w14:w="0" w14:cap="flat" w14:cmpd="sng" w14:algn="ctr">
            <w14:noFill/>
            <w14:prstDash w14:val="solid"/>
            <w14:bevel/>
          </w14:textOutline>
        </w:rPr>
        <w:t xml:space="preserve"> </w:t>
      </w:r>
      <w:r w:rsidR="002F29ED" w:rsidRPr="00F9618D">
        <w:rPr>
          <w:rFonts w:asciiTheme="majorBidi" w:hAnsiTheme="majorBidi" w:cstheme="majorBidi"/>
          <w:iCs/>
        </w:rPr>
        <w:t>atmesti</w:t>
      </w:r>
      <w:r w:rsidR="00A72233">
        <w:rPr>
          <w:rFonts w:asciiTheme="majorBidi" w:hAnsiTheme="majorBidi" w:cstheme="majorBidi"/>
          <w:iCs/>
        </w:rPr>
        <w:t>, taip pat priteisti išlaidų, patirtų kasacinės instancijos teisme advokato paslaugomos apmokėti, atlyginimą</w:t>
      </w:r>
      <w:r w:rsidR="002F29ED" w:rsidRPr="00F9618D">
        <w:rPr>
          <w:rFonts w:asciiTheme="majorBidi" w:hAnsiTheme="majorBidi" w:cstheme="majorBidi"/>
          <w:iCs/>
        </w:rPr>
        <w:t xml:space="preserve">. </w:t>
      </w:r>
      <w:r>
        <w:rPr>
          <w:rFonts w:asciiTheme="majorBidi" w:hAnsiTheme="majorBidi" w:cstheme="majorBidi"/>
          <w:iCs/>
        </w:rPr>
        <w:t>Atstovė advokatė</w:t>
      </w:r>
      <w:r w:rsidR="002F29ED" w:rsidRPr="00F9618D">
        <w:rPr>
          <w:rFonts w:asciiTheme="majorBidi" w:hAnsiTheme="majorBidi" w:cstheme="majorBidi"/>
          <w:iCs/>
        </w:rPr>
        <w:t xml:space="preserve"> atsiliepime į kasacin</w:t>
      </w:r>
      <w:r w:rsidR="002F29ED">
        <w:rPr>
          <w:rFonts w:asciiTheme="majorBidi" w:hAnsiTheme="majorBidi" w:cstheme="majorBidi"/>
          <w:iCs/>
        </w:rPr>
        <w:t>į</w:t>
      </w:r>
      <w:r w:rsidR="002F29ED" w:rsidRPr="00F9618D">
        <w:rPr>
          <w:rFonts w:asciiTheme="majorBidi" w:hAnsiTheme="majorBidi" w:cstheme="majorBidi"/>
          <w:iCs/>
        </w:rPr>
        <w:t xml:space="preserve"> skund</w:t>
      </w:r>
      <w:r w:rsidR="002F29ED">
        <w:rPr>
          <w:rFonts w:asciiTheme="majorBidi" w:hAnsiTheme="majorBidi" w:cstheme="majorBidi"/>
          <w:iCs/>
        </w:rPr>
        <w:t>ą</w:t>
      </w:r>
      <w:r w:rsidR="002F29ED" w:rsidRPr="00F9618D">
        <w:rPr>
          <w:rFonts w:asciiTheme="majorBidi" w:hAnsiTheme="majorBidi" w:cstheme="majorBidi"/>
          <w:iCs/>
        </w:rPr>
        <w:t xml:space="preserve"> nurodo:</w:t>
      </w:r>
    </w:p>
    <w:p w14:paraId="2E4584E9" w14:textId="0ED1D011" w:rsidR="0016610B" w:rsidRPr="0016610B" w:rsidRDefault="0043456B" w:rsidP="0016610B">
      <w:pPr>
        <w:pStyle w:val="Pagrindinistekstas"/>
        <w:numPr>
          <w:ilvl w:val="1"/>
          <w:numId w:val="1"/>
        </w:numPr>
        <w:spacing w:after="120"/>
        <w:ind w:left="788" w:hanging="431"/>
        <w:rPr>
          <w:rFonts w:asciiTheme="majorBidi" w:hAnsiTheme="majorBidi" w:cstheme="majorBidi"/>
          <w:color w:val="000000"/>
          <w:lang w:bidi="lt-LT"/>
        </w:rPr>
      </w:pPr>
      <w:r w:rsidRPr="0043456B">
        <w:rPr>
          <w:color w:val="000000"/>
          <w:lang w:bidi="lt-LT"/>
        </w:rPr>
        <w:t>Pirmosios instancijos teisme</w:t>
      </w:r>
      <w:r>
        <w:t xml:space="preserve"> </w:t>
      </w:r>
      <w:bookmarkStart w:id="84" w:name="Buk_62"/>
      <w:r w:rsidR="00BF3F48" w:rsidRPr="006D543D">
        <w:t xml:space="preserve">R. P. </w:t>
      </w:r>
      <w:bookmarkEnd w:id="84"/>
      <w:r w:rsidRPr="0043456B">
        <w:rPr>
          <w:color w:val="000000"/>
          <w:lang w:bidi="lt-LT"/>
        </w:rPr>
        <w:t xml:space="preserve">savo kaltę netiesiogiai pripažino, </w:t>
      </w:r>
      <w:r>
        <w:t>parodydamas, kad</w:t>
      </w:r>
      <w:r w:rsidRPr="0043456B">
        <w:rPr>
          <w:color w:val="000000"/>
          <w:lang w:bidi="lt-LT"/>
        </w:rPr>
        <w:t xml:space="preserve"> jis </w:t>
      </w:r>
      <w:r>
        <w:t>įvykio metu</w:t>
      </w:r>
      <w:r w:rsidRPr="0043456B">
        <w:rPr>
          <w:color w:val="000000"/>
          <w:lang w:bidi="lt-LT"/>
        </w:rPr>
        <w:t xml:space="preserve"> distanciniu pultu valdė vartus</w:t>
      </w:r>
      <w:r>
        <w:t xml:space="preserve">, </w:t>
      </w:r>
      <w:r w:rsidRPr="0043456B">
        <w:rPr>
          <w:color w:val="000000"/>
          <w:lang w:bidi="lt-LT"/>
        </w:rPr>
        <w:t>negalėjo šio darbo palikti ir neturėjo sąlygų tuo momentu nueiti pažiūrėti</w:t>
      </w:r>
      <w:r>
        <w:t>,</w:t>
      </w:r>
      <w:r w:rsidRPr="0043456B">
        <w:rPr>
          <w:color w:val="000000"/>
          <w:lang w:bidi="lt-LT"/>
        </w:rPr>
        <w:t xml:space="preserve"> kas skambina į vartus. Dėl šios priežasties vartus </w:t>
      </w:r>
      <w:r w:rsidR="004C6F24">
        <w:rPr>
          <w:color w:val="000000"/>
          <w:lang w:bidi="lt-LT"/>
        </w:rPr>
        <w:t xml:space="preserve">jis </w:t>
      </w:r>
      <w:r w:rsidRPr="0043456B">
        <w:rPr>
          <w:color w:val="000000"/>
          <w:lang w:bidi="lt-LT"/>
        </w:rPr>
        <w:t xml:space="preserve">darinėja </w:t>
      </w:r>
      <w:r w:rsidR="004C6F24">
        <w:rPr>
          <w:color w:val="000000"/>
          <w:lang w:bidi="lt-LT"/>
        </w:rPr>
        <w:t xml:space="preserve">šių </w:t>
      </w:r>
      <w:r w:rsidRPr="0043456B">
        <w:rPr>
          <w:color w:val="000000"/>
          <w:lang w:bidi="lt-LT"/>
        </w:rPr>
        <w:t>nematydamas</w:t>
      </w:r>
      <w:r>
        <w:rPr>
          <w:color w:val="000000"/>
          <w:lang w:bidi="lt-LT"/>
        </w:rPr>
        <w:t xml:space="preserve">, o </w:t>
      </w:r>
      <w:r w:rsidRPr="0043456B">
        <w:rPr>
          <w:color w:val="000000"/>
          <w:lang w:bidi="lt-LT"/>
        </w:rPr>
        <w:t>tuo momentu vartus atidarė ir uždarė, nežiūrėjęs ir nematydamas</w:t>
      </w:r>
      <w:r>
        <w:rPr>
          <w:color w:val="000000"/>
          <w:lang w:bidi="lt-LT"/>
        </w:rPr>
        <w:t>,</w:t>
      </w:r>
      <w:r w:rsidRPr="0043456B">
        <w:rPr>
          <w:color w:val="000000"/>
          <w:lang w:bidi="lt-LT"/>
        </w:rPr>
        <w:t xml:space="preserve"> kas prie vartų. Taigi</w:t>
      </w:r>
      <w:r>
        <w:rPr>
          <w:color w:val="000000"/>
          <w:lang w:bidi="lt-LT"/>
        </w:rPr>
        <w:t xml:space="preserve"> </w:t>
      </w:r>
      <w:bookmarkStart w:id="85" w:name="Buk_63"/>
      <w:r w:rsidR="00BF3F48" w:rsidRPr="006D543D">
        <w:rPr>
          <w:lang w:bidi="lt-LT"/>
        </w:rPr>
        <w:t xml:space="preserve">R. P. </w:t>
      </w:r>
      <w:bookmarkEnd w:id="85"/>
      <w:r w:rsidRPr="0043456B">
        <w:rPr>
          <w:color w:val="000000"/>
          <w:lang w:bidi="lt-LT"/>
        </w:rPr>
        <w:t>patvirtino savo nerūpestingumą</w:t>
      </w:r>
      <w:r>
        <w:t xml:space="preserve">. </w:t>
      </w:r>
    </w:p>
    <w:p w14:paraId="3ECCA083" w14:textId="7C687383" w:rsidR="00F7608A" w:rsidRPr="00F7608A" w:rsidRDefault="00E8586B" w:rsidP="0014700C">
      <w:pPr>
        <w:pStyle w:val="Pagrindinistekstas"/>
        <w:numPr>
          <w:ilvl w:val="1"/>
          <w:numId w:val="1"/>
        </w:numPr>
        <w:spacing w:after="120"/>
        <w:ind w:left="788" w:hanging="431"/>
        <w:rPr>
          <w:rFonts w:asciiTheme="majorBidi" w:hAnsiTheme="majorBidi" w:cstheme="majorBidi"/>
          <w:color w:val="000000"/>
          <w:lang w:bidi="lt-LT"/>
        </w:rPr>
      </w:pPr>
      <w:r>
        <w:t>P</w:t>
      </w:r>
      <w:r w:rsidRPr="0016610B">
        <w:rPr>
          <w:color w:val="000000"/>
          <w:lang w:bidi="lt-LT"/>
        </w:rPr>
        <w:t xml:space="preserve">riežastiniam ryšiui yra būtina nustatyti, </w:t>
      </w:r>
      <w:r>
        <w:t>kad</w:t>
      </w:r>
      <w:r w:rsidRPr="0016610B">
        <w:rPr>
          <w:color w:val="000000"/>
          <w:lang w:bidi="lt-LT"/>
        </w:rPr>
        <w:t xml:space="preserve"> asmens veiksmai arba neveikimas </w:t>
      </w:r>
      <w:r>
        <w:t xml:space="preserve">lėmė </w:t>
      </w:r>
      <w:r w:rsidRPr="0016610B">
        <w:rPr>
          <w:color w:val="000000"/>
          <w:lang w:bidi="lt-LT"/>
        </w:rPr>
        <w:t>nukentėjusiojo sveikatos sutrikdym</w:t>
      </w:r>
      <w:r>
        <w:t>ą. N</w:t>
      </w:r>
      <w:r w:rsidRPr="0016610B">
        <w:rPr>
          <w:color w:val="000000"/>
          <w:lang w:bidi="lt-LT"/>
        </w:rPr>
        <w:t xml:space="preserve">ukentėjusiojo sunkus sveikatos sutrikdymas nebūtų įvykęs be </w:t>
      </w:r>
      <w:bookmarkStart w:id="86" w:name="Buk_104"/>
      <w:r w:rsidR="00BF3F48" w:rsidRPr="006D543D">
        <w:t xml:space="preserve">R. P. </w:t>
      </w:r>
      <w:bookmarkEnd w:id="86"/>
      <w:r w:rsidRPr="0016610B">
        <w:rPr>
          <w:color w:val="000000"/>
          <w:lang w:bidi="lt-LT"/>
        </w:rPr>
        <w:t>veiksmų ar neveikimo. Taip pat priežastiniam ryšiui nustatyti kaltininko veiksmai turi būti lemiami nustatant atsiradusius padarinius</w:t>
      </w:r>
      <w:r>
        <w:t xml:space="preserve">. Nagrinėjamu </w:t>
      </w:r>
      <w:r w:rsidRPr="0016610B">
        <w:rPr>
          <w:color w:val="000000"/>
          <w:lang w:bidi="lt-LT"/>
        </w:rPr>
        <w:t xml:space="preserve">atveju pagrindinė ir vienintelė priežastis, </w:t>
      </w:r>
      <w:r>
        <w:t xml:space="preserve">lėmusi </w:t>
      </w:r>
      <w:r w:rsidRPr="0016610B">
        <w:rPr>
          <w:color w:val="000000"/>
          <w:lang w:bidi="lt-LT"/>
        </w:rPr>
        <w:t>nukentėjusio</w:t>
      </w:r>
      <w:r>
        <w:t>jo</w:t>
      </w:r>
      <w:r w:rsidRPr="0016610B">
        <w:rPr>
          <w:color w:val="000000"/>
          <w:lang w:bidi="lt-LT"/>
        </w:rPr>
        <w:t xml:space="preserve"> sužalojimą</w:t>
      </w:r>
      <w:r>
        <w:t>,</w:t>
      </w:r>
      <w:r w:rsidRPr="0016610B">
        <w:rPr>
          <w:color w:val="000000"/>
          <w:lang w:bidi="lt-LT"/>
        </w:rPr>
        <w:t xml:space="preserve"> buvo </w:t>
      </w:r>
      <w:r>
        <w:t>nuteistojo atlikti</w:t>
      </w:r>
      <w:r w:rsidRPr="0016610B">
        <w:rPr>
          <w:color w:val="000000"/>
          <w:lang w:bidi="lt-LT"/>
        </w:rPr>
        <w:t xml:space="preserve"> veiksm</w:t>
      </w:r>
      <w:r>
        <w:t>ai,</w:t>
      </w:r>
      <w:r w:rsidRPr="0016610B">
        <w:rPr>
          <w:color w:val="000000"/>
          <w:lang w:bidi="lt-LT"/>
        </w:rPr>
        <w:t xml:space="preserve"> t.</w:t>
      </w:r>
      <w:r w:rsidR="0014700C">
        <w:rPr>
          <w:color w:val="000000"/>
          <w:lang w:bidi="lt-LT"/>
        </w:rPr>
        <w:t> </w:t>
      </w:r>
      <w:r w:rsidRPr="0016610B">
        <w:rPr>
          <w:color w:val="000000"/>
          <w:lang w:bidi="lt-LT"/>
        </w:rPr>
        <w:t>y. vartų uždarym</w:t>
      </w:r>
      <w:r>
        <w:t>as</w:t>
      </w:r>
      <w:r w:rsidRPr="0016610B">
        <w:rPr>
          <w:color w:val="000000"/>
          <w:lang w:bidi="lt-LT"/>
        </w:rPr>
        <w:t>, neįsitikinus</w:t>
      </w:r>
      <w:r>
        <w:t xml:space="preserve">, </w:t>
      </w:r>
      <w:r w:rsidRPr="0016610B">
        <w:rPr>
          <w:color w:val="000000"/>
          <w:lang w:bidi="lt-LT"/>
        </w:rPr>
        <w:t>ar yra saugu tai padaryti</w:t>
      </w:r>
      <w:r>
        <w:t xml:space="preserve">, ir </w:t>
      </w:r>
      <w:r w:rsidRPr="0016610B">
        <w:rPr>
          <w:color w:val="000000"/>
          <w:lang w:bidi="lt-LT"/>
        </w:rPr>
        <w:t xml:space="preserve">nematant realios situacijos prie vartų. Taip pat svarbu įvertinti ir tai, kad </w:t>
      </w:r>
      <w:bookmarkStart w:id="87" w:name="Buk_64"/>
      <w:r w:rsidR="00BF3F48" w:rsidRPr="006D543D">
        <w:t xml:space="preserve">R. P. </w:t>
      </w:r>
      <w:bookmarkEnd w:id="87"/>
      <w:r w:rsidRPr="0016610B">
        <w:rPr>
          <w:color w:val="000000"/>
          <w:lang w:bidi="lt-LT"/>
        </w:rPr>
        <w:t xml:space="preserve">galėjo objektyviai numatyti galimas pasekmes </w:t>
      </w:r>
      <w:r w:rsidRPr="0016610B">
        <w:rPr>
          <w:color w:val="000000"/>
          <w:lang w:bidi="lt-LT"/>
        </w:rPr>
        <w:lastRenderedPageBreak/>
        <w:t>ir galėjo jų išvengti elg</w:t>
      </w:r>
      <w:r>
        <w:rPr>
          <w:color w:val="000000"/>
          <w:lang w:bidi="lt-LT"/>
        </w:rPr>
        <w:t>damasis</w:t>
      </w:r>
      <w:r w:rsidRPr="0016610B">
        <w:rPr>
          <w:color w:val="000000"/>
          <w:lang w:bidi="lt-LT"/>
        </w:rPr>
        <w:t xml:space="preserve"> atidžiau, t. y. pažiūrėti</w:t>
      </w:r>
      <w:r>
        <w:t>,</w:t>
      </w:r>
      <w:r w:rsidRPr="0016610B">
        <w:rPr>
          <w:color w:val="000000"/>
          <w:lang w:bidi="lt-LT"/>
        </w:rPr>
        <w:t xml:space="preserve"> ar yra kas prie vartų, įsitikinti</w:t>
      </w:r>
      <w:r>
        <w:t>,</w:t>
      </w:r>
      <w:r w:rsidRPr="0016610B">
        <w:rPr>
          <w:color w:val="000000"/>
          <w:lang w:bidi="lt-LT"/>
        </w:rPr>
        <w:t xml:space="preserve"> ar asmenys praėjo pro vartus ir ar nėra kliūčių juos uždaryti.</w:t>
      </w:r>
    </w:p>
    <w:p w14:paraId="37161750" w14:textId="590A75CF" w:rsidR="00F7608A" w:rsidRPr="009B303A" w:rsidRDefault="00F7608A" w:rsidP="00F7608A">
      <w:pPr>
        <w:pStyle w:val="Pagrindinistekstas"/>
        <w:numPr>
          <w:ilvl w:val="1"/>
          <w:numId w:val="1"/>
        </w:numPr>
        <w:spacing w:after="120"/>
        <w:ind w:left="788" w:hanging="431"/>
        <w:rPr>
          <w:rFonts w:asciiTheme="majorBidi" w:hAnsiTheme="majorBidi" w:cstheme="majorBidi"/>
          <w:color w:val="000000"/>
          <w:lang w:bidi="lt-LT"/>
        </w:rPr>
      </w:pPr>
      <w:r w:rsidRPr="00F7608A">
        <w:t xml:space="preserve">Pirmosios instancijos teismas teisingai nustatė, kad nukentėjusiojo tėvas niekaip negalėjo numatyti, kad jo sūnus gali būti sunkiai sužalotas. Apeliacinės instancijos teismas nutarties 13 punkte aiškiai nurodė priežastinį ryšį tarp veikos ir atsiradusių padarinių, t. y. iš esmės pritarė pirmosios instancijos teismo išvadoms, kad </w:t>
      </w:r>
      <w:bookmarkStart w:id="88" w:name="Buk_65"/>
      <w:r w:rsidR="00BF3F48" w:rsidRPr="006D543D">
        <w:t>R. P.</w:t>
      </w:r>
      <w:bookmarkEnd w:id="88"/>
      <w:r w:rsidRPr="00F7608A">
        <w:t>, neįsitikinęs, jog vartus uždaryti saugu, distancini</w:t>
      </w:r>
      <w:r>
        <w:t>u</w:t>
      </w:r>
      <w:r w:rsidRPr="00F7608A">
        <w:t xml:space="preserve"> pult</w:t>
      </w:r>
      <w:r>
        <w:t>u</w:t>
      </w:r>
      <w:r w:rsidRPr="00F7608A">
        <w:t xml:space="preserve"> </w:t>
      </w:r>
      <w:r w:rsidR="00DD19BA" w:rsidRPr="00F7608A">
        <w:t>uždar</w:t>
      </w:r>
      <w:r w:rsidR="00DD19BA">
        <w:t>y</w:t>
      </w:r>
      <w:r w:rsidR="00DD19BA" w:rsidRPr="00F7608A">
        <w:t xml:space="preserve">damas </w:t>
      </w:r>
      <w:r w:rsidRPr="00F7608A">
        <w:t>vartus, jais prispaudė pro vartus einantį nukentėjusįjį</w:t>
      </w:r>
      <w:r>
        <w:t xml:space="preserve">. </w:t>
      </w:r>
    </w:p>
    <w:p w14:paraId="47FA1535" w14:textId="30152656" w:rsidR="00180A7D" w:rsidRDefault="009B303A" w:rsidP="00180A7D">
      <w:pPr>
        <w:pStyle w:val="Pagrindinistekstas"/>
        <w:numPr>
          <w:ilvl w:val="1"/>
          <w:numId w:val="1"/>
        </w:numPr>
        <w:spacing w:after="120"/>
        <w:ind w:left="788" w:hanging="431"/>
        <w:rPr>
          <w:rFonts w:asciiTheme="majorBidi" w:hAnsiTheme="majorBidi" w:cstheme="majorBidi"/>
          <w:color w:val="000000"/>
          <w:lang w:bidi="lt-LT"/>
        </w:rPr>
      </w:pPr>
      <w:r>
        <w:rPr>
          <w:color w:val="000000"/>
          <w:lang w:eastAsia="lt-LT" w:bidi="lt-LT"/>
        </w:rPr>
        <w:t xml:space="preserve">Apeliacinės instancijos teismas patvirtino, </w:t>
      </w:r>
      <w:r>
        <w:t>kad</w:t>
      </w:r>
      <w:r>
        <w:rPr>
          <w:color w:val="000000"/>
          <w:lang w:eastAsia="lt-LT" w:bidi="lt-LT"/>
        </w:rPr>
        <w:t xml:space="preserve"> esminis momentas, kurį pagrįstai nustatė </w:t>
      </w:r>
      <w:r>
        <w:t>p</w:t>
      </w:r>
      <w:r>
        <w:rPr>
          <w:color w:val="000000"/>
          <w:lang w:eastAsia="lt-LT" w:bidi="lt-LT"/>
        </w:rPr>
        <w:t xml:space="preserve">irmosios instancijos teismas, buvo tas, jog </w:t>
      </w:r>
      <w:proofErr w:type="spellStart"/>
      <w:r>
        <w:rPr>
          <w:color w:val="000000"/>
          <w:lang w:eastAsia="lt-LT" w:bidi="lt-LT"/>
        </w:rPr>
        <w:t>operatorinės</w:t>
      </w:r>
      <w:proofErr w:type="spellEnd"/>
      <w:r>
        <w:rPr>
          <w:color w:val="000000"/>
          <w:lang w:eastAsia="lt-LT" w:bidi="lt-LT"/>
        </w:rPr>
        <w:t xml:space="preserve"> perkėlimas iš pastato trečio aukšto į antrą aukštą, iš kur vartų nesimato, buvo nukentėjusiojo </w:t>
      </w:r>
      <w:bookmarkStart w:id="89" w:name="Buk_14"/>
      <w:r w:rsidR="00BF3F48" w:rsidRPr="006D543D">
        <w:rPr>
          <w:lang w:eastAsia="lt-LT" w:bidi="lt-LT"/>
        </w:rPr>
        <w:t xml:space="preserve">E. S. </w:t>
      </w:r>
      <w:bookmarkEnd w:id="89"/>
      <w:r>
        <w:rPr>
          <w:color w:val="000000"/>
          <w:lang w:eastAsia="lt-LT" w:bidi="lt-LT"/>
        </w:rPr>
        <w:t xml:space="preserve">sunkaus kūno sužalojimo priežastis. </w:t>
      </w:r>
      <w:r w:rsidR="007750DA">
        <w:rPr>
          <w:color w:val="000000"/>
          <w:lang w:eastAsia="lt-LT" w:bidi="lt-LT"/>
        </w:rPr>
        <w:t xml:space="preserve">Taigi </w:t>
      </w:r>
      <w:proofErr w:type="spellStart"/>
      <w:r w:rsidR="007750DA">
        <w:rPr>
          <w:color w:val="000000"/>
          <w:lang w:eastAsia="lt-LT" w:bidi="lt-LT"/>
        </w:rPr>
        <w:t>operatorinės</w:t>
      </w:r>
      <w:proofErr w:type="spellEnd"/>
      <w:r w:rsidR="007750DA">
        <w:rPr>
          <w:color w:val="000000"/>
          <w:lang w:eastAsia="lt-LT" w:bidi="lt-LT"/>
        </w:rPr>
        <w:t xml:space="preserve"> perkėlimas buvo viena iš esminių ir pagrindinių priežastinio ryšio grandinės dalių. </w:t>
      </w:r>
    </w:p>
    <w:p w14:paraId="4521116E" w14:textId="54134337" w:rsidR="004D1EF6" w:rsidRPr="00AB3872" w:rsidRDefault="00AB3872" w:rsidP="00AB3872">
      <w:pPr>
        <w:pStyle w:val="Pagrindinistekstas"/>
        <w:numPr>
          <w:ilvl w:val="1"/>
          <w:numId w:val="1"/>
        </w:numPr>
        <w:spacing w:after="120"/>
        <w:ind w:left="788" w:hanging="431"/>
        <w:rPr>
          <w:rFonts w:asciiTheme="majorBidi" w:hAnsiTheme="majorBidi" w:cstheme="majorBidi"/>
          <w:color w:val="000000"/>
          <w:lang w:bidi="lt-LT"/>
        </w:rPr>
      </w:pPr>
      <w:r w:rsidRPr="00180A7D">
        <w:rPr>
          <w:color w:val="000000"/>
          <w:lang w:eastAsia="lt-LT" w:bidi="lt-LT"/>
        </w:rPr>
        <w:t xml:space="preserve">Taip pat atkreiptinas dėmesys, kad liudytojai </w:t>
      </w:r>
      <w:bookmarkStart w:id="90" w:name="Buk_131"/>
      <w:r w:rsidR="00BF3F48" w:rsidRPr="006D543D">
        <w:rPr>
          <w:lang w:eastAsia="lt-LT" w:bidi="lt-LT"/>
        </w:rPr>
        <w:t>V. Š.</w:t>
      </w:r>
      <w:bookmarkEnd w:id="90"/>
      <w:r w:rsidRPr="00180A7D">
        <w:rPr>
          <w:color w:val="000000"/>
          <w:lang w:eastAsia="lt-LT" w:bidi="lt-LT"/>
        </w:rPr>
        <w:t xml:space="preserve">, </w:t>
      </w:r>
      <w:bookmarkStart w:id="91" w:name="Buk_2"/>
      <w:r w:rsidR="00BF3F48" w:rsidRPr="006D543D">
        <w:rPr>
          <w:lang w:eastAsia="lt-LT" w:bidi="lt-LT"/>
        </w:rPr>
        <w:t>B. Z.</w:t>
      </w:r>
      <w:bookmarkEnd w:id="91"/>
      <w:r w:rsidRPr="00D35080">
        <w:rPr>
          <w:color w:val="000000"/>
          <w:lang w:eastAsia="lt-LT" w:bidi="lt-LT"/>
        </w:rPr>
        <w:t xml:space="preserve">, </w:t>
      </w:r>
      <w:bookmarkStart w:id="92" w:name="Buk_39"/>
      <w:r w:rsidR="00BF3F48" w:rsidRPr="006D543D">
        <w:rPr>
          <w:lang w:eastAsia="lt-LT" w:bidi="lt-LT"/>
        </w:rPr>
        <w:t xml:space="preserve">G. D. </w:t>
      </w:r>
      <w:bookmarkEnd w:id="92"/>
      <w:r>
        <w:rPr>
          <w:color w:val="000000"/>
          <w:lang w:eastAsia="lt-LT" w:bidi="lt-LT"/>
        </w:rPr>
        <w:t>ir</w:t>
      </w:r>
      <w:r w:rsidRPr="00180A7D">
        <w:rPr>
          <w:color w:val="000000"/>
          <w:lang w:eastAsia="lt-LT" w:bidi="lt-LT"/>
        </w:rPr>
        <w:t xml:space="preserve"> patys nuteistieji </w:t>
      </w:r>
      <w:r>
        <w:t>pa</w:t>
      </w:r>
      <w:r w:rsidRPr="00180A7D">
        <w:rPr>
          <w:color w:val="000000"/>
          <w:lang w:eastAsia="lt-LT" w:bidi="lt-LT"/>
        </w:rPr>
        <w:t xml:space="preserve">rodė, jog egzistavo tokios aplinkybės, </w:t>
      </w:r>
      <w:r>
        <w:rPr>
          <w:color w:val="000000"/>
          <w:lang w:eastAsia="lt-LT" w:bidi="lt-LT"/>
        </w:rPr>
        <w:t>kad</w:t>
      </w:r>
      <w:r w:rsidRPr="00180A7D">
        <w:rPr>
          <w:color w:val="000000"/>
          <w:lang w:eastAsia="lt-LT" w:bidi="lt-LT"/>
        </w:rPr>
        <w:t xml:space="preserve"> uždarinėjant ar atidarinėjant vartus buvo pasikliaujama nuojauta, spėjimais, per </w:t>
      </w:r>
      <w:proofErr w:type="spellStart"/>
      <w:r w:rsidRPr="00180A7D">
        <w:rPr>
          <w:color w:val="000000"/>
          <w:lang w:eastAsia="lt-LT" w:bidi="lt-LT"/>
        </w:rPr>
        <w:t>telefonspynę</w:t>
      </w:r>
      <w:proofErr w:type="spellEnd"/>
      <w:r w:rsidRPr="00180A7D">
        <w:rPr>
          <w:color w:val="000000"/>
          <w:lang w:eastAsia="lt-LT" w:bidi="lt-LT"/>
        </w:rPr>
        <w:t xml:space="preserve"> girdimais garsais, o ne objektyviomis aplinkybėmis</w:t>
      </w:r>
      <w:r>
        <w:rPr>
          <w:color w:val="000000"/>
          <w:lang w:eastAsia="lt-LT" w:bidi="lt-LT"/>
        </w:rPr>
        <w:t>,</w:t>
      </w:r>
      <w:r w:rsidRPr="00180A7D">
        <w:rPr>
          <w:color w:val="000000"/>
          <w:lang w:eastAsia="lt-LT" w:bidi="lt-LT"/>
        </w:rPr>
        <w:t xml:space="preserve"> tokiomis kaip realus matymas ar vaizdo kamera.</w:t>
      </w:r>
    </w:p>
    <w:p w14:paraId="749FCFB3" w14:textId="77777777" w:rsidR="00EA0906" w:rsidRPr="004D1EF6" w:rsidRDefault="00EA0906" w:rsidP="00EA0906">
      <w:pPr>
        <w:pStyle w:val="Pagrindinistekstas"/>
        <w:numPr>
          <w:ilvl w:val="1"/>
          <w:numId w:val="1"/>
        </w:numPr>
        <w:spacing w:after="120"/>
        <w:ind w:left="788" w:hanging="431"/>
        <w:rPr>
          <w:rFonts w:asciiTheme="majorBidi" w:hAnsiTheme="majorBidi" w:cstheme="majorBidi"/>
          <w:color w:val="000000"/>
          <w:lang w:bidi="lt-LT"/>
        </w:rPr>
      </w:pPr>
      <w:r w:rsidRPr="004D1EF6">
        <w:rPr>
          <w:color w:val="000000"/>
          <w:lang w:bidi="lt-LT"/>
        </w:rPr>
        <w:t xml:space="preserve">Apeliacinės instancijos teismas nutarties 15 punkte pasisakė, </w:t>
      </w:r>
      <w:r>
        <w:t>kad</w:t>
      </w:r>
      <w:r w:rsidRPr="004D1EF6">
        <w:rPr>
          <w:color w:val="000000"/>
          <w:lang w:bidi="lt-LT"/>
        </w:rPr>
        <w:t xml:space="preserve"> susiklosčiusi vartų eksploatavimo tvarka buvo nesaugi, nebuvo registruojami patenkantys į teritoriją asmenys, nebuvo jokių galimybių nustatyti skambinančių prie vartų asmenų tapatyb</w:t>
      </w:r>
      <w:r>
        <w:rPr>
          <w:color w:val="000000"/>
          <w:lang w:bidi="lt-LT"/>
        </w:rPr>
        <w:t>ę</w:t>
      </w:r>
      <w:r w:rsidRPr="004D1EF6">
        <w:rPr>
          <w:color w:val="000000"/>
          <w:lang w:bidi="lt-LT"/>
        </w:rPr>
        <w:t>. Taigi</w:t>
      </w:r>
      <w:r>
        <w:t xml:space="preserve"> </w:t>
      </w:r>
      <w:r w:rsidRPr="004D1EF6">
        <w:rPr>
          <w:color w:val="000000"/>
          <w:lang w:bidi="lt-LT"/>
        </w:rPr>
        <w:t>pasekm</w:t>
      </w:r>
      <w:r>
        <w:rPr>
          <w:color w:val="000000"/>
          <w:lang w:bidi="lt-LT"/>
        </w:rPr>
        <w:t>ių</w:t>
      </w:r>
      <w:r w:rsidRPr="004D1EF6">
        <w:rPr>
          <w:color w:val="000000"/>
          <w:lang w:bidi="lt-LT"/>
        </w:rPr>
        <w:t xml:space="preserve"> galėjo atsirasti bet kuriam kitam asmeniui. Tai, kad galimai bendrovės istorijoje nebuvo tokių įvykių, niekaip nepaneigia šio kilusio atvejo. Taip pat byloje nėra jokių kitų duomenų ar parodymų, </w:t>
      </w:r>
      <w:r>
        <w:t>kad</w:t>
      </w:r>
      <w:r w:rsidRPr="004D1EF6">
        <w:rPr>
          <w:color w:val="000000"/>
          <w:lang w:bidi="lt-LT"/>
        </w:rPr>
        <w:t xml:space="preserve"> nukentėjusiojo tėvas sąmoningai slėpė informaciją apie tai, </w:t>
      </w:r>
      <w:r>
        <w:rPr>
          <w:color w:val="000000"/>
          <w:lang w:bidi="lt-LT"/>
        </w:rPr>
        <w:t>jog</w:t>
      </w:r>
      <w:r w:rsidRPr="004D1EF6">
        <w:rPr>
          <w:color w:val="000000"/>
          <w:lang w:bidi="lt-LT"/>
        </w:rPr>
        <w:t xml:space="preserve"> jis nėra bendrovės darbuotojas</w:t>
      </w:r>
      <w:r>
        <w:t>,</w:t>
      </w:r>
      <w:r w:rsidRPr="004D1EF6">
        <w:rPr>
          <w:color w:val="000000"/>
          <w:lang w:bidi="lt-LT"/>
        </w:rPr>
        <w:t xml:space="preserve"> ar atliko neteisėtus veiksmus, kurie galėjo nulemti jo sūnaus sužalojimus.</w:t>
      </w:r>
    </w:p>
    <w:p w14:paraId="213DE019" w14:textId="00EEF1B7" w:rsidR="0043456B" w:rsidRPr="001E10E4" w:rsidRDefault="007305F6" w:rsidP="00DB6519">
      <w:pPr>
        <w:pStyle w:val="Pagrindinistekstas"/>
        <w:numPr>
          <w:ilvl w:val="1"/>
          <w:numId w:val="1"/>
        </w:numPr>
        <w:spacing w:after="120"/>
        <w:ind w:left="788" w:hanging="431"/>
        <w:rPr>
          <w:rFonts w:asciiTheme="majorBidi" w:hAnsiTheme="majorBidi" w:cstheme="majorBidi"/>
          <w:color w:val="000000"/>
          <w:lang w:bidi="lt-LT"/>
        </w:rPr>
      </w:pPr>
      <w:r>
        <w:rPr>
          <w:color w:val="000000"/>
          <w:lang w:eastAsia="lt-LT" w:bidi="lt-LT"/>
        </w:rPr>
        <w:t xml:space="preserve">Byloje nurodytas sužalojimas kilo tik dėl vartų valdymo, kuriam darė įtaką žmogiškasis veiksnys – </w:t>
      </w:r>
      <w:bookmarkStart w:id="93" w:name="Buk_105"/>
      <w:r w:rsidR="00BF3F48" w:rsidRPr="006D543D">
        <w:rPr>
          <w:lang w:eastAsia="lt-LT" w:bidi="lt-LT"/>
        </w:rPr>
        <w:t xml:space="preserve">R. P. </w:t>
      </w:r>
      <w:bookmarkEnd w:id="93"/>
      <w:r>
        <w:rPr>
          <w:color w:val="000000"/>
          <w:lang w:eastAsia="lt-LT" w:bidi="lt-LT"/>
        </w:rPr>
        <w:t>veiksmai, kuriuos jis galėjo numatyti ir valdyti. Be to, byloje nėra duomenų, kada buvo pastatytas draudžiamasis ženklas, jis, nukentėjusiojo tėvo teigimu, atsirado tik po to, kai nukentėjusysis buvo sužalotas.</w:t>
      </w:r>
    </w:p>
    <w:p w14:paraId="33AA2F75" w14:textId="0F4A4589" w:rsidR="001E10E4" w:rsidRPr="00307002" w:rsidRDefault="00307002" w:rsidP="00307002">
      <w:pPr>
        <w:pStyle w:val="Pagrindinistekstas"/>
        <w:numPr>
          <w:ilvl w:val="0"/>
          <w:numId w:val="1"/>
        </w:numPr>
        <w:spacing w:after="120"/>
        <w:rPr>
          <w:rFonts w:asciiTheme="majorBidi" w:hAnsiTheme="majorBidi" w:cstheme="majorBidi"/>
        </w:rPr>
      </w:pPr>
      <w:r>
        <w:rPr>
          <w:rStyle w:val="Bodytext2Arial10pt"/>
          <w:rFonts w:asciiTheme="majorBidi" w:hAnsiTheme="majorBidi" w:cstheme="majorBidi"/>
          <w:b w:val="0"/>
          <w:bCs w:val="0"/>
          <w:sz w:val="24"/>
          <w:szCs w:val="24"/>
        </w:rPr>
        <w:t>Civilinės atsakovės UAB „</w:t>
      </w:r>
      <w:r w:rsidR="001C5088">
        <w:rPr>
          <w:rStyle w:val="Bodytext2Arial10pt"/>
          <w:rFonts w:asciiTheme="majorBidi" w:hAnsiTheme="majorBidi" w:cstheme="majorBidi"/>
          <w:b w:val="0"/>
          <w:bCs w:val="0"/>
          <w:sz w:val="24"/>
          <w:szCs w:val="24"/>
        </w:rPr>
        <w:t>U.</w:t>
      </w:r>
      <w:r>
        <w:rPr>
          <w:rStyle w:val="Bodytext2Arial10pt"/>
          <w:rFonts w:asciiTheme="majorBidi" w:hAnsiTheme="majorBidi" w:cstheme="majorBidi"/>
          <w:b w:val="0"/>
          <w:bCs w:val="0"/>
          <w:sz w:val="24"/>
          <w:szCs w:val="24"/>
        </w:rPr>
        <w:t>“ direktorius</w:t>
      </w:r>
      <w:r w:rsidRPr="00F9618D">
        <w:rPr>
          <w:rFonts w:asciiTheme="majorBidi" w:hAnsiTheme="majorBidi" w:cstheme="majorBidi"/>
          <w:iCs/>
        </w:rPr>
        <w:t xml:space="preserve"> </w:t>
      </w:r>
      <w:bookmarkStart w:id="94" w:name="Buk_40"/>
      <w:r w:rsidR="00BF3F48" w:rsidRPr="006D543D">
        <w:rPr>
          <w:rFonts w:asciiTheme="majorBidi" w:hAnsiTheme="majorBidi" w:cstheme="majorBidi"/>
          <w:bCs/>
        </w:rPr>
        <w:t xml:space="preserve">G. D. </w:t>
      </w:r>
      <w:bookmarkEnd w:id="94"/>
      <w:r w:rsidRPr="00F9618D">
        <w:rPr>
          <w:rFonts w:asciiTheme="majorBidi" w:hAnsiTheme="majorBidi" w:cstheme="majorBidi"/>
          <w:iCs/>
        </w:rPr>
        <w:t>atsiliepimu į kasacin</w:t>
      </w:r>
      <w:r>
        <w:rPr>
          <w:rFonts w:asciiTheme="majorBidi" w:hAnsiTheme="majorBidi" w:cstheme="majorBidi"/>
          <w:iCs/>
        </w:rPr>
        <w:t xml:space="preserve">į </w:t>
      </w:r>
      <w:r w:rsidRPr="00F9618D">
        <w:rPr>
          <w:rFonts w:asciiTheme="majorBidi" w:hAnsiTheme="majorBidi" w:cstheme="majorBidi"/>
          <w:iCs/>
        </w:rPr>
        <w:t>skund</w:t>
      </w:r>
      <w:r>
        <w:rPr>
          <w:rFonts w:asciiTheme="majorBidi" w:hAnsiTheme="majorBidi" w:cstheme="majorBidi"/>
          <w:iCs/>
        </w:rPr>
        <w:t>ą</w:t>
      </w:r>
      <w:r w:rsidRPr="00F9618D">
        <w:rPr>
          <w:rFonts w:asciiTheme="majorBidi" w:hAnsiTheme="majorBidi" w:cstheme="majorBidi"/>
          <w:iCs/>
        </w:rPr>
        <w:t xml:space="preserve"> prašo </w:t>
      </w:r>
      <w:r w:rsidRPr="00F9618D">
        <w:rPr>
          <w:rFonts w:asciiTheme="majorBidi" w:eastAsia="Arial Unicode MS" w:hAnsiTheme="majorBidi" w:cstheme="majorBidi"/>
          <w:u w:color="000000"/>
          <w14:textOutline w14:w="0" w14:cap="flat" w14:cmpd="sng" w14:algn="ctr">
            <w14:noFill/>
            <w14:prstDash w14:val="solid"/>
            <w14:bevel/>
          </w14:textOutline>
        </w:rPr>
        <w:t>j</w:t>
      </w:r>
      <w:r>
        <w:rPr>
          <w:rFonts w:asciiTheme="majorBidi" w:eastAsia="Arial Unicode MS" w:hAnsiTheme="majorBidi" w:cstheme="majorBidi"/>
          <w:u w:color="000000"/>
          <w14:textOutline w14:w="0" w14:cap="flat" w14:cmpd="sng" w14:algn="ctr">
            <w14:noFill/>
            <w14:prstDash w14:val="solid"/>
            <w14:bevel/>
          </w14:textOutline>
        </w:rPr>
        <w:t>į</w:t>
      </w:r>
      <w:r w:rsidRPr="00F9618D">
        <w:rPr>
          <w:rFonts w:asciiTheme="majorBidi" w:eastAsia="Arial Unicode MS" w:hAnsiTheme="majorBidi" w:cstheme="majorBidi"/>
          <w:u w:color="000000"/>
          <w14:textOutline w14:w="0" w14:cap="flat" w14:cmpd="sng" w14:algn="ctr">
            <w14:noFill/>
            <w14:prstDash w14:val="solid"/>
            <w14:bevel/>
          </w14:textOutline>
        </w:rPr>
        <w:t xml:space="preserve"> </w:t>
      </w:r>
      <w:r>
        <w:rPr>
          <w:rFonts w:asciiTheme="majorBidi" w:hAnsiTheme="majorBidi" w:cstheme="majorBidi"/>
          <w:iCs/>
        </w:rPr>
        <w:t xml:space="preserve">tenkinti, kartu prašo peržiūrėti skundžiamų teismų baigiamųjų aktų </w:t>
      </w:r>
      <w:r w:rsidRPr="00174AD7">
        <w:rPr>
          <w:rFonts w:asciiTheme="majorBidi" w:hAnsiTheme="majorBidi" w:cstheme="majorBidi"/>
        </w:rPr>
        <w:t xml:space="preserve">teisėtumą ir </w:t>
      </w:r>
      <w:r>
        <w:rPr>
          <w:rFonts w:asciiTheme="majorBidi" w:hAnsiTheme="majorBidi" w:cstheme="majorBidi"/>
        </w:rPr>
        <w:t xml:space="preserve">dėl </w:t>
      </w:r>
      <w:r w:rsidRPr="00174AD7">
        <w:rPr>
          <w:rFonts w:asciiTheme="majorBidi" w:hAnsiTheme="majorBidi" w:cstheme="majorBidi"/>
        </w:rPr>
        <w:t xml:space="preserve">nuteistojo </w:t>
      </w:r>
      <w:bookmarkStart w:id="95" w:name="Buk_136"/>
      <w:r w:rsidR="00BF3F48" w:rsidRPr="006D543D">
        <w:rPr>
          <w:rFonts w:asciiTheme="majorBidi" w:hAnsiTheme="majorBidi" w:cstheme="majorBidi"/>
        </w:rPr>
        <w:t>V. V.</w:t>
      </w:r>
      <w:bookmarkEnd w:id="95"/>
      <w:r w:rsidRPr="00174AD7">
        <w:rPr>
          <w:rFonts w:asciiTheme="majorBidi" w:hAnsiTheme="majorBidi" w:cstheme="majorBidi"/>
          <w:iCs/>
        </w:rPr>
        <w:t>.</w:t>
      </w:r>
      <w:r w:rsidRPr="00F9618D">
        <w:rPr>
          <w:rFonts w:asciiTheme="majorBidi" w:hAnsiTheme="majorBidi" w:cstheme="majorBidi"/>
          <w:iCs/>
        </w:rPr>
        <w:t xml:space="preserve"> </w:t>
      </w:r>
      <w:r>
        <w:rPr>
          <w:rFonts w:asciiTheme="majorBidi" w:hAnsiTheme="majorBidi" w:cstheme="majorBidi"/>
          <w:iCs/>
        </w:rPr>
        <w:t>Civilinės atsakovės atstovas</w:t>
      </w:r>
      <w:r w:rsidRPr="00F9618D">
        <w:rPr>
          <w:rFonts w:asciiTheme="majorBidi" w:hAnsiTheme="majorBidi" w:cstheme="majorBidi"/>
          <w:iCs/>
        </w:rPr>
        <w:t xml:space="preserve"> atsiliepime į kasacin</w:t>
      </w:r>
      <w:r>
        <w:rPr>
          <w:rFonts w:asciiTheme="majorBidi" w:hAnsiTheme="majorBidi" w:cstheme="majorBidi"/>
          <w:iCs/>
        </w:rPr>
        <w:t>į</w:t>
      </w:r>
      <w:r w:rsidRPr="00F9618D">
        <w:rPr>
          <w:rFonts w:asciiTheme="majorBidi" w:hAnsiTheme="majorBidi" w:cstheme="majorBidi"/>
          <w:iCs/>
        </w:rPr>
        <w:t xml:space="preserve"> skund</w:t>
      </w:r>
      <w:r>
        <w:rPr>
          <w:rFonts w:asciiTheme="majorBidi" w:hAnsiTheme="majorBidi" w:cstheme="majorBidi"/>
          <w:iCs/>
        </w:rPr>
        <w:t>ą</w:t>
      </w:r>
      <w:r w:rsidRPr="00F9618D">
        <w:rPr>
          <w:rFonts w:asciiTheme="majorBidi" w:hAnsiTheme="majorBidi" w:cstheme="majorBidi"/>
          <w:iCs/>
        </w:rPr>
        <w:t xml:space="preserve"> nurodo:</w:t>
      </w:r>
    </w:p>
    <w:p w14:paraId="4962CB95" w14:textId="6450F6E0" w:rsidR="00A177B4" w:rsidRPr="00A177B4" w:rsidRDefault="00A177B4" w:rsidP="001F0680">
      <w:pPr>
        <w:pStyle w:val="Pagrindinistekstas"/>
        <w:numPr>
          <w:ilvl w:val="1"/>
          <w:numId w:val="1"/>
        </w:numPr>
        <w:spacing w:after="120"/>
        <w:ind w:left="788" w:hanging="431"/>
        <w:rPr>
          <w:rFonts w:asciiTheme="majorBidi" w:hAnsiTheme="majorBidi" w:cstheme="majorBidi"/>
          <w:color w:val="000000"/>
          <w:lang w:bidi="lt-LT"/>
        </w:rPr>
      </w:pPr>
      <w:r>
        <w:rPr>
          <w:rFonts w:asciiTheme="majorBidi" w:hAnsiTheme="majorBidi" w:cstheme="majorBidi"/>
          <w:color w:val="000000"/>
          <w:lang w:bidi="lt-LT"/>
        </w:rPr>
        <w:t xml:space="preserve">Nuteistojo </w:t>
      </w:r>
      <w:bookmarkStart w:id="96" w:name="Buk_137"/>
      <w:r w:rsidR="00BF3F48" w:rsidRPr="006D543D">
        <w:rPr>
          <w:rFonts w:asciiTheme="majorBidi" w:hAnsiTheme="majorBidi" w:cstheme="majorBidi"/>
        </w:rPr>
        <w:t xml:space="preserve">V. V. </w:t>
      </w:r>
      <w:bookmarkEnd w:id="96"/>
      <w:r w:rsidRPr="00A177B4">
        <w:rPr>
          <w:rFonts w:asciiTheme="majorBidi" w:hAnsiTheme="majorBidi" w:cstheme="majorBidi"/>
        </w:rPr>
        <w:t>veiksmai, padarius nusikalstamą veiką, nurodytą BK</w:t>
      </w:r>
      <w:r w:rsidR="001F0680">
        <w:rPr>
          <w:rFonts w:asciiTheme="majorBidi" w:hAnsiTheme="majorBidi" w:cstheme="majorBidi"/>
        </w:rPr>
        <w:t> </w:t>
      </w:r>
      <w:r w:rsidRPr="00A177B4">
        <w:rPr>
          <w:rFonts w:asciiTheme="majorBidi" w:hAnsiTheme="majorBidi" w:cstheme="majorBidi"/>
        </w:rPr>
        <w:t>137</w:t>
      </w:r>
      <w:r w:rsidR="001F0680">
        <w:rPr>
          <w:rFonts w:asciiTheme="majorBidi" w:hAnsiTheme="majorBidi" w:cstheme="majorBidi"/>
        </w:rPr>
        <w:t> </w:t>
      </w:r>
      <w:r w:rsidRPr="00A177B4">
        <w:rPr>
          <w:rFonts w:asciiTheme="majorBidi" w:hAnsiTheme="majorBidi" w:cstheme="majorBidi"/>
        </w:rPr>
        <w:t>straipsnio 1</w:t>
      </w:r>
      <w:r w:rsidR="0014700C">
        <w:rPr>
          <w:rFonts w:asciiTheme="majorBidi" w:hAnsiTheme="majorBidi" w:cstheme="majorBidi"/>
        </w:rPr>
        <w:t> </w:t>
      </w:r>
      <w:r w:rsidRPr="00A177B4">
        <w:rPr>
          <w:rFonts w:asciiTheme="majorBidi" w:hAnsiTheme="majorBidi" w:cstheme="majorBidi"/>
        </w:rPr>
        <w:t xml:space="preserve">dalyje, </w:t>
      </w:r>
      <w:r w:rsidR="00F433E5">
        <w:rPr>
          <w:rFonts w:asciiTheme="majorBidi" w:hAnsiTheme="majorBidi" w:cstheme="majorBidi"/>
        </w:rPr>
        <w:t>abiejų</w:t>
      </w:r>
      <w:r w:rsidRPr="00A177B4">
        <w:rPr>
          <w:rFonts w:asciiTheme="majorBidi" w:hAnsiTheme="majorBidi" w:cstheme="majorBidi"/>
        </w:rPr>
        <w:t xml:space="preserve"> instancij</w:t>
      </w:r>
      <w:r w:rsidR="00F433E5">
        <w:rPr>
          <w:rFonts w:asciiTheme="majorBidi" w:hAnsiTheme="majorBidi" w:cstheme="majorBidi"/>
        </w:rPr>
        <w:t>ų</w:t>
      </w:r>
      <w:r w:rsidRPr="00A177B4">
        <w:rPr>
          <w:rFonts w:asciiTheme="majorBidi" w:hAnsiTheme="majorBidi" w:cstheme="majorBidi"/>
        </w:rPr>
        <w:t xml:space="preserve"> teismų buvo pripažinti išvestiniais iš konkrečių </w:t>
      </w:r>
      <w:bookmarkStart w:id="97" w:name="Buk_106"/>
      <w:r w:rsidR="00BF3F48" w:rsidRPr="006D543D">
        <w:rPr>
          <w:rFonts w:asciiTheme="majorBidi" w:hAnsiTheme="majorBidi" w:cstheme="majorBidi"/>
        </w:rPr>
        <w:t xml:space="preserve">R. P. </w:t>
      </w:r>
      <w:bookmarkEnd w:id="97"/>
      <w:r w:rsidRPr="00A177B4">
        <w:rPr>
          <w:rFonts w:asciiTheme="majorBidi" w:hAnsiTheme="majorBidi" w:cstheme="majorBidi"/>
        </w:rPr>
        <w:t xml:space="preserve">veiksmų. Civilinės atsakovės atstovo nuomone, tai kasacinės instancijos teismui, vadovaujantis BPK 376 straipsnio 2 dalimi, suteikia teisę kasacinį skundą nagrinėti platesniame kontekste, kartu įvertinant, ar </w:t>
      </w:r>
      <w:r w:rsidRPr="00A177B4">
        <w:rPr>
          <w:rFonts w:asciiTheme="majorBidi" w:hAnsiTheme="majorBidi" w:cstheme="majorBidi"/>
          <w:lang w:val="x-none"/>
        </w:rPr>
        <w:t xml:space="preserve">netinkamas baudžiamojo įstatymo pritaikymas ir esminiai BPK pažeidimai galėjo turėti įtakos ir nuteistajam </w:t>
      </w:r>
      <w:bookmarkStart w:id="98" w:name="Buk_143"/>
      <w:r w:rsidR="00BF3F48" w:rsidRPr="006D543D">
        <w:rPr>
          <w:rFonts w:asciiTheme="majorBidi" w:hAnsiTheme="majorBidi" w:cstheme="majorBidi"/>
          <w:lang w:val="x-none"/>
        </w:rPr>
        <w:t>V. V.</w:t>
      </w:r>
      <w:bookmarkEnd w:id="98"/>
      <w:r w:rsidRPr="00A177B4">
        <w:rPr>
          <w:rFonts w:asciiTheme="majorBidi" w:hAnsiTheme="majorBidi" w:cstheme="majorBidi"/>
          <w:lang w:val="x-none"/>
        </w:rPr>
        <w:t xml:space="preserve">. </w:t>
      </w:r>
    </w:p>
    <w:p w14:paraId="3FB1DF45" w14:textId="74D49430" w:rsidR="00AB58CA" w:rsidRPr="00AB58CA" w:rsidRDefault="00FE5413" w:rsidP="00AB58CA">
      <w:pPr>
        <w:pStyle w:val="Pagrindinistekstas"/>
        <w:numPr>
          <w:ilvl w:val="1"/>
          <w:numId w:val="1"/>
        </w:numPr>
        <w:spacing w:after="120"/>
        <w:ind w:left="788" w:hanging="431"/>
        <w:rPr>
          <w:rFonts w:asciiTheme="majorBidi" w:hAnsiTheme="majorBidi" w:cstheme="majorBidi"/>
          <w:color w:val="000000"/>
          <w:lang w:bidi="lt-LT"/>
        </w:rPr>
      </w:pPr>
      <w:r w:rsidRPr="00C43F46">
        <w:rPr>
          <w:rFonts w:asciiTheme="majorBidi" w:hAnsiTheme="majorBidi" w:cstheme="majorBidi"/>
        </w:rPr>
        <w:t>BK 16 str</w:t>
      </w:r>
      <w:r>
        <w:rPr>
          <w:rFonts w:asciiTheme="majorBidi" w:hAnsiTheme="majorBidi" w:cstheme="majorBidi"/>
        </w:rPr>
        <w:t>aipsnio</w:t>
      </w:r>
      <w:r w:rsidRPr="00C43F46">
        <w:rPr>
          <w:rFonts w:asciiTheme="majorBidi" w:hAnsiTheme="majorBidi" w:cstheme="majorBidi"/>
        </w:rPr>
        <w:t xml:space="preserve"> 3 d</w:t>
      </w:r>
      <w:r>
        <w:rPr>
          <w:rFonts w:asciiTheme="majorBidi" w:hAnsiTheme="majorBidi" w:cstheme="majorBidi"/>
        </w:rPr>
        <w:t>alies</w:t>
      </w:r>
      <w:r w:rsidRPr="00C43F46">
        <w:rPr>
          <w:rFonts w:asciiTheme="majorBidi" w:hAnsiTheme="majorBidi" w:cstheme="majorBidi"/>
        </w:rPr>
        <w:t xml:space="preserve"> nuostatos galėjo būti taikomos tik tuomet, jeigu teismai būtų nustatę, </w:t>
      </w:r>
      <w:r>
        <w:rPr>
          <w:rFonts w:asciiTheme="majorBidi" w:hAnsiTheme="majorBidi" w:cstheme="majorBidi"/>
        </w:rPr>
        <w:t xml:space="preserve">kad </w:t>
      </w:r>
      <w:bookmarkStart w:id="99" w:name="Buk_66"/>
      <w:r w:rsidR="00BF3F48" w:rsidRPr="006D543D">
        <w:rPr>
          <w:rFonts w:asciiTheme="majorBidi" w:hAnsiTheme="majorBidi" w:cstheme="majorBidi"/>
        </w:rPr>
        <w:t xml:space="preserve">R. P. </w:t>
      </w:r>
      <w:bookmarkEnd w:id="99"/>
      <w:r w:rsidRPr="00C43F46">
        <w:rPr>
          <w:rFonts w:asciiTheme="majorBidi" w:hAnsiTheme="majorBidi" w:cstheme="majorBidi"/>
        </w:rPr>
        <w:t>savo veikloje galėjo ir turėjo numatyti nepilnamečio vaiko sunkų sveikatos sutrikdymą. Tačiau teismai aiškiai atsiribojo nuo šių teisiškai reikšmingų aplinkybių nustatymo</w:t>
      </w:r>
      <w:r>
        <w:rPr>
          <w:rFonts w:asciiTheme="majorBidi" w:hAnsiTheme="majorBidi" w:cstheme="majorBidi"/>
        </w:rPr>
        <w:t>.</w:t>
      </w:r>
      <w:r w:rsidR="00A75039">
        <w:rPr>
          <w:rFonts w:asciiTheme="majorBidi" w:hAnsiTheme="majorBidi" w:cstheme="majorBidi"/>
        </w:rPr>
        <w:t xml:space="preserve"> Pritartina k</w:t>
      </w:r>
      <w:r w:rsidR="00A75039" w:rsidRPr="00C43F46">
        <w:rPr>
          <w:rFonts w:asciiTheme="majorBidi" w:hAnsiTheme="majorBidi" w:cstheme="majorBidi"/>
        </w:rPr>
        <w:t>asacinio skundo teiginiams, kuriuose yra akcentuojamas BPK 20</w:t>
      </w:r>
      <w:r w:rsidR="0014700C">
        <w:rPr>
          <w:rFonts w:asciiTheme="majorBidi" w:hAnsiTheme="majorBidi" w:cstheme="majorBidi"/>
        </w:rPr>
        <w:t> </w:t>
      </w:r>
      <w:r w:rsidR="00A75039" w:rsidRPr="00C43F46">
        <w:rPr>
          <w:rFonts w:asciiTheme="majorBidi" w:hAnsiTheme="majorBidi" w:cstheme="majorBidi"/>
        </w:rPr>
        <w:t>str</w:t>
      </w:r>
      <w:r w:rsidR="00A75039">
        <w:rPr>
          <w:rFonts w:asciiTheme="majorBidi" w:hAnsiTheme="majorBidi" w:cstheme="majorBidi"/>
        </w:rPr>
        <w:t>aipsnio</w:t>
      </w:r>
      <w:r w:rsidR="00A75039" w:rsidRPr="00C43F46">
        <w:rPr>
          <w:rFonts w:asciiTheme="majorBidi" w:hAnsiTheme="majorBidi" w:cstheme="majorBidi"/>
        </w:rPr>
        <w:t xml:space="preserve"> 5 d</w:t>
      </w:r>
      <w:r w:rsidR="00A75039">
        <w:rPr>
          <w:rFonts w:asciiTheme="majorBidi" w:hAnsiTheme="majorBidi" w:cstheme="majorBidi"/>
        </w:rPr>
        <w:t>alies</w:t>
      </w:r>
      <w:r w:rsidR="00A75039" w:rsidRPr="00C43F46">
        <w:rPr>
          <w:rFonts w:asciiTheme="majorBidi" w:hAnsiTheme="majorBidi" w:cstheme="majorBidi"/>
        </w:rPr>
        <w:t xml:space="preserve"> reikalavimų nesilaikymas</w:t>
      </w:r>
      <w:r w:rsidR="00A75039">
        <w:rPr>
          <w:rFonts w:asciiTheme="majorBidi" w:hAnsiTheme="majorBidi" w:cstheme="majorBidi"/>
        </w:rPr>
        <w:t xml:space="preserve">. </w:t>
      </w:r>
    </w:p>
    <w:p w14:paraId="213C2982" w14:textId="0912C493" w:rsidR="00AB58CA" w:rsidRPr="00AB58CA" w:rsidRDefault="004E66C1" w:rsidP="00AB58CA">
      <w:pPr>
        <w:pStyle w:val="Pagrindinistekstas"/>
        <w:numPr>
          <w:ilvl w:val="1"/>
          <w:numId w:val="1"/>
        </w:numPr>
        <w:spacing w:after="120"/>
        <w:ind w:left="788" w:hanging="431"/>
        <w:rPr>
          <w:rFonts w:asciiTheme="majorBidi" w:hAnsiTheme="majorBidi" w:cstheme="majorBidi"/>
          <w:color w:val="000000"/>
          <w:lang w:bidi="lt-LT"/>
        </w:rPr>
      </w:pPr>
      <w:r w:rsidRPr="00AB58CA">
        <w:rPr>
          <w:rFonts w:asciiTheme="majorBidi" w:hAnsiTheme="majorBidi" w:cstheme="majorBidi"/>
          <w:bCs/>
        </w:rPr>
        <w:t xml:space="preserve">Liko teisiškai neįvertinta faktinių aplinkybių įtaka </w:t>
      </w:r>
      <w:bookmarkStart w:id="100" w:name="Buk_107"/>
      <w:r w:rsidR="00BF3F48" w:rsidRPr="006D543D">
        <w:rPr>
          <w:rFonts w:asciiTheme="majorBidi" w:hAnsiTheme="majorBidi" w:cstheme="majorBidi"/>
          <w:bCs/>
        </w:rPr>
        <w:t xml:space="preserve">R. P. </w:t>
      </w:r>
      <w:bookmarkEnd w:id="100"/>
      <w:r w:rsidRPr="00AB58CA">
        <w:rPr>
          <w:rFonts w:asciiTheme="majorBidi" w:hAnsiTheme="majorBidi" w:cstheme="majorBidi"/>
          <w:bCs/>
        </w:rPr>
        <w:t>baudžiamajai atsakomybei kilti: a)</w:t>
      </w:r>
      <w:r w:rsidR="0014700C">
        <w:rPr>
          <w:rFonts w:asciiTheme="majorBidi" w:hAnsiTheme="majorBidi" w:cstheme="majorBidi"/>
          <w:bCs/>
        </w:rPr>
        <w:t> </w:t>
      </w:r>
      <w:r w:rsidRPr="00AB58CA">
        <w:rPr>
          <w:rFonts w:asciiTheme="majorBidi" w:hAnsiTheme="majorBidi" w:cstheme="majorBidi"/>
        </w:rPr>
        <w:t xml:space="preserve">vartų uždarymo fakto egzistavimas. Uždaryti vartai suponuoja protingo žmogaus atidų ir rūpestingą elgesio modelį, iš kurio </w:t>
      </w:r>
      <w:r>
        <w:rPr>
          <w:rFonts w:asciiTheme="majorBidi" w:hAnsiTheme="majorBidi" w:cstheme="majorBidi"/>
        </w:rPr>
        <w:t>išplaukia</w:t>
      </w:r>
      <w:r w:rsidRPr="00AB58CA">
        <w:rPr>
          <w:rFonts w:asciiTheme="majorBidi" w:hAnsiTheme="majorBidi" w:cstheme="majorBidi"/>
        </w:rPr>
        <w:t xml:space="preserve">, jog žmogaus tolesnis judėjimas nėra galimas. Vadinasi, uždarytų vartų faktas </w:t>
      </w:r>
      <w:r>
        <w:rPr>
          <w:rFonts w:asciiTheme="majorBidi" w:hAnsiTheme="majorBidi" w:cstheme="majorBidi"/>
        </w:rPr>
        <w:t>pašalino</w:t>
      </w:r>
      <w:r w:rsidRPr="00AB58CA">
        <w:rPr>
          <w:rFonts w:asciiTheme="majorBidi" w:hAnsiTheme="majorBidi" w:cstheme="majorBidi"/>
        </w:rPr>
        <w:t xml:space="preserve"> būsimo praėjimo pro vartus poreikį. </w:t>
      </w:r>
      <w:r>
        <w:rPr>
          <w:rFonts w:asciiTheme="majorBidi" w:hAnsiTheme="majorBidi" w:cstheme="majorBidi"/>
        </w:rPr>
        <w:t>Kartu</w:t>
      </w:r>
      <w:r w:rsidRPr="00AB58CA">
        <w:rPr>
          <w:rFonts w:asciiTheme="majorBidi" w:hAnsiTheme="majorBidi" w:cstheme="majorBidi"/>
        </w:rPr>
        <w:t xml:space="preserve"> tai šalino ir galimą neigiamų teisinių pasekmių atsiradimo riziką; b) nukentėjusiojo tėvo atsisakymas paklusti draudžiamo</w:t>
      </w:r>
      <w:r>
        <w:rPr>
          <w:rFonts w:asciiTheme="majorBidi" w:hAnsiTheme="majorBidi" w:cstheme="majorBidi"/>
        </w:rPr>
        <w:t>jo</w:t>
      </w:r>
      <w:r w:rsidRPr="00AB58CA">
        <w:rPr>
          <w:rFonts w:asciiTheme="majorBidi" w:hAnsiTheme="majorBidi" w:cstheme="majorBidi"/>
        </w:rPr>
        <w:t xml:space="preserve"> ženklo reikalavimams. Byloje yra nustatyta, kad 2020 m. gegužės 1 d. </w:t>
      </w:r>
      <w:r w:rsidRPr="00AB58CA">
        <w:rPr>
          <w:rFonts w:asciiTheme="majorBidi" w:hAnsiTheme="majorBidi" w:cstheme="majorBidi"/>
        </w:rPr>
        <w:lastRenderedPageBreak/>
        <w:t xml:space="preserve">aiškioje ir matomoje vietoje buvo kabantis draudžiamasis ženklas. Vadinasi, jeigu </w:t>
      </w:r>
      <w:bookmarkStart w:id="101" w:name="Buk_23"/>
      <w:r w:rsidR="00BF3F48" w:rsidRPr="006D543D">
        <w:rPr>
          <w:rFonts w:asciiTheme="majorBidi" w:hAnsiTheme="majorBidi" w:cstheme="majorBidi"/>
        </w:rPr>
        <w:t xml:space="preserve">E. S. </w:t>
      </w:r>
      <w:bookmarkEnd w:id="101"/>
      <w:r w:rsidRPr="00AB58CA">
        <w:rPr>
          <w:rFonts w:asciiTheme="majorBidi" w:hAnsiTheme="majorBidi" w:cstheme="majorBidi"/>
        </w:rPr>
        <w:t xml:space="preserve">būtų laikęsis draudžiamojo ženklo reikalavimų, jis į civilinės atsakovės teritoriją kartu su sūnumi nebūtų patekęs. </w:t>
      </w:r>
      <w:bookmarkStart w:id="102" w:name="Buk_31"/>
      <w:r w:rsidR="00BF3F48" w:rsidRPr="006D543D">
        <w:rPr>
          <w:rFonts w:asciiTheme="majorBidi" w:hAnsiTheme="majorBidi" w:cstheme="majorBidi"/>
        </w:rPr>
        <w:t xml:space="preserve">E. S. </w:t>
      </w:r>
      <w:bookmarkEnd w:id="102"/>
      <w:r w:rsidRPr="00AB58CA">
        <w:rPr>
          <w:rFonts w:asciiTheme="majorBidi" w:hAnsiTheme="majorBidi" w:cstheme="majorBidi"/>
        </w:rPr>
        <w:t xml:space="preserve">galiojo pareiga elgtis protingai, apdairiai ir rūpestingai, ypač žinant tą faktą, kad jis kartu vedasi mažametį vaiką. Vartų atidarymo faktas, esant suteiktai klaidingai informacijai, nereiškė leidimo </w:t>
      </w:r>
      <w:bookmarkStart w:id="103" w:name="Buk_32"/>
      <w:r w:rsidR="00BF3F48" w:rsidRPr="006D543D">
        <w:rPr>
          <w:rFonts w:asciiTheme="majorBidi" w:hAnsiTheme="majorBidi" w:cstheme="majorBidi"/>
        </w:rPr>
        <w:t xml:space="preserve">E. S. </w:t>
      </w:r>
      <w:bookmarkEnd w:id="103"/>
      <w:r w:rsidRPr="00AB58CA">
        <w:rPr>
          <w:rFonts w:asciiTheme="majorBidi" w:hAnsiTheme="majorBidi" w:cstheme="majorBidi"/>
        </w:rPr>
        <w:t xml:space="preserve">patekti į civilinės atsakovės teritoriją; c) </w:t>
      </w:r>
      <w:bookmarkStart w:id="104" w:name="Buk_24"/>
      <w:r w:rsidR="00BF3F48" w:rsidRPr="006D543D">
        <w:rPr>
          <w:rFonts w:asciiTheme="majorBidi" w:hAnsiTheme="majorBidi" w:cstheme="majorBidi"/>
        </w:rPr>
        <w:t>E. S.</w:t>
      </w:r>
      <w:bookmarkEnd w:id="104"/>
      <w:r>
        <w:rPr>
          <w:rFonts w:asciiTheme="majorBidi" w:hAnsiTheme="majorBidi" w:cstheme="majorBidi"/>
        </w:rPr>
        <w:t>,</w:t>
      </w:r>
      <w:r w:rsidRPr="00AB58CA">
        <w:rPr>
          <w:rFonts w:asciiTheme="majorBidi" w:hAnsiTheme="majorBidi" w:cstheme="majorBidi"/>
        </w:rPr>
        <w:t xml:space="preserve"> mat</w:t>
      </w:r>
      <w:r>
        <w:rPr>
          <w:rFonts w:asciiTheme="majorBidi" w:hAnsiTheme="majorBidi" w:cstheme="majorBidi"/>
        </w:rPr>
        <w:t>ydamas</w:t>
      </w:r>
      <w:r w:rsidRPr="00AB58CA">
        <w:rPr>
          <w:rFonts w:asciiTheme="majorBidi" w:hAnsiTheme="majorBidi" w:cstheme="majorBidi"/>
        </w:rPr>
        <w:t xml:space="preserve"> uždarytus vartus ir aiškiai įrengtą ženklą</w:t>
      </w:r>
      <w:r>
        <w:rPr>
          <w:rFonts w:asciiTheme="majorBidi" w:hAnsiTheme="majorBidi" w:cstheme="majorBidi"/>
        </w:rPr>
        <w:t>, draudžiantį</w:t>
      </w:r>
      <w:r w:rsidRPr="00AB58CA">
        <w:rPr>
          <w:rFonts w:asciiTheme="majorBidi" w:hAnsiTheme="majorBidi" w:cstheme="majorBidi"/>
        </w:rPr>
        <w:t xml:space="preserve"> patekti į teritoriją, neturėjo nei teisės, nei pareigos inicijuoti prašymo atidaryti vartus. Todėl </w:t>
      </w:r>
      <w:r>
        <w:rPr>
          <w:rFonts w:asciiTheme="majorBidi" w:hAnsiTheme="majorBidi" w:cstheme="majorBidi"/>
        </w:rPr>
        <w:t>dėl</w:t>
      </w:r>
      <w:r w:rsidRPr="00AB58CA">
        <w:rPr>
          <w:rFonts w:asciiTheme="majorBidi" w:hAnsiTheme="majorBidi" w:cstheme="majorBidi"/>
        </w:rPr>
        <w:t xml:space="preserve"> sav</w:t>
      </w:r>
      <w:r>
        <w:rPr>
          <w:rFonts w:asciiTheme="majorBidi" w:hAnsiTheme="majorBidi" w:cstheme="majorBidi"/>
        </w:rPr>
        <w:t>ęs</w:t>
      </w:r>
      <w:r w:rsidRPr="00AB58CA">
        <w:rPr>
          <w:rFonts w:asciiTheme="majorBidi" w:hAnsiTheme="majorBidi" w:cstheme="majorBidi"/>
        </w:rPr>
        <w:t xml:space="preserve"> ir nepilnamečio sūnaus</w:t>
      </w:r>
      <w:r>
        <w:rPr>
          <w:rFonts w:asciiTheme="majorBidi" w:hAnsiTheme="majorBidi" w:cstheme="majorBidi"/>
        </w:rPr>
        <w:t xml:space="preserve"> pateikęs </w:t>
      </w:r>
      <w:r w:rsidRPr="00AB58CA">
        <w:rPr>
          <w:rFonts w:asciiTheme="majorBidi" w:hAnsiTheme="majorBidi" w:cstheme="majorBidi"/>
        </w:rPr>
        <w:t xml:space="preserve">tokį prašymą </w:t>
      </w:r>
      <w:r>
        <w:rPr>
          <w:rFonts w:asciiTheme="majorBidi" w:hAnsiTheme="majorBidi" w:cstheme="majorBidi"/>
        </w:rPr>
        <w:t>jis</w:t>
      </w:r>
      <w:r w:rsidRPr="00AB58CA">
        <w:rPr>
          <w:rFonts w:asciiTheme="majorBidi" w:hAnsiTheme="majorBidi" w:cstheme="majorBidi"/>
        </w:rPr>
        <w:t xml:space="preserve"> prisiėmė ir visas rizikas dėl nepilnamečio sūnaus</w:t>
      </w:r>
      <w:r>
        <w:rPr>
          <w:rFonts w:asciiTheme="majorBidi" w:hAnsiTheme="majorBidi" w:cstheme="majorBidi"/>
        </w:rPr>
        <w:t xml:space="preserve"> </w:t>
      </w:r>
      <w:r w:rsidRPr="00AB58CA">
        <w:rPr>
          <w:rFonts w:asciiTheme="majorBidi" w:hAnsiTheme="majorBidi" w:cstheme="majorBidi"/>
        </w:rPr>
        <w:t>apsaugos</w:t>
      </w:r>
      <w:r>
        <w:rPr>
          <w:rFonts w:asciiTheme="majorBidi" w:hAnsiTheme="majorBidi" w:cstheme="majorBidi"/>
        </w:rPr>
        <w:t xml:space="preserve">, taip pat kad tiesiogiai gali </w:t>
      </w:r>
      <w:r w:rsidRPr="00AB58CA">
        <w:rPr>
          <w:rFonts w:asciiTheme="majorBidi" w:hAnsiTheme="majorBidi" w:cstheme="majorBidi"/>
        </w:rPr>
        <w:t xml:space="preserve">kilti neigiamų teisinių pasekmių; d) </w:t>
      </w:r>
      <w:bookmarkStart w:id="105" w:name="Buk_33"/>
      <w:r w:rsidR="00BF3F48" w:rsidRPr="006D543D">
        <w:rPr>
          <w:rFonts w:asciiTheme="majorBidi" w:hAnsiTheme="majorBidi" w:cstheme="majorBidi"/>
        </w:rPr>
        <w:t xml:space="preserve">E. S. </w:t>
      </w:r>
      <w:bookmarkEnd w:id="105"/>
      <w:r w:rsidRPr="00AB58CA">
        <w:rPr>
          <w:rFonts w:asciiTheme="majorBidi" w:hAnsiTheme="majorBidi" w:cstheme="majorBidi"/>
        </w:rPr>
        <w:t xml:space="preserve">sąmoningai ir tyčia nuslepiant faktą, kad jis nėra civilinės atsakovės darbuotojas, o laikytinas pašaliniu asmeniu, dirbtinai buvo sukurtos sąlygos </w:t>
      </w:r>
      <w:r>
        <w:rPr>
          <w:rFonts w:asciiTheme="majorBidi" w:hAnsiTheme="majorBidi" w:cstheme="majorBidi"/>
        </w:rPr>
        <w:t xml:space="preserve">atidaryti </w:t>
      </w:r>
      <w:r w:rsidRPr="00AB58CA">
        <w:rPr>
          <w:rFonts w:asciiTheme="majorBidi" w:hAnsiTheme="majorBidi" w:cstheme="majorBidi"/>
        </w:rPr>
        <w:t>vart</w:t>
      </w:r>
      <w:r>
        <w:rPr>
          <w:rFonts w:asciiTheme="majorBidi" w:hAnsiTheme="majorBidi" w:cstheme="majorBidi"/>
        </w:rPr>
        <w:t>us</w:t>
      </w:r>
      <w:r w:rsidRPr="00AB58CA">
        <w:rPr>
          <w:rFonts w:asciiTheme="majorBidi" w:hAnsiTheme="majorBidi" w:cstheme="majorBidi"/>
        </w:rPr>
        <w:t xml:space="preserve">. Tyčinis </w:t>
      </w:r>
      <w:bookmarkStart w:id="106" w:name="Buk_108"/>
      <w:r w:rsidR="00BF3F48" w:rsidRPr="006D543D">
        <w:rPr>
          <w:rFonts w:asciiTheme="majorBidi" w:hAnsiTheme="majorBidi" w:cstheme="majorBidi"/>
        </w:rPr>
        <w:t xml:space="preserve">R. P. </w:t>
      </w:r>
      <w:bookmarkEnd w:id="106"/>
      <w:r w:rsidRPr="00AB58CA">
        <w:rPr>
          <w:rFonts w:asciiTheme="majorBidi" w:hAnsiTheme="majorBidi" w:cstheme="majorBidi"/>
        </w:rPr>
        <w:t xml:space="preserve">klaidinimas pripažintinas neteisėtu veiksmu, už kurį atsakomybė kyla būtent </w:t>
      </w:r>
      <w:bookmarkStart w:id="107" w:name="Buk_34"/>
      <w:r w:rsidR="00BF3F48" w:rsidRPr="006D543D">
        <w:rPr>
          <w:rFonts w:asciiTheme="majorBidi" w:hAnsiTheme="majorBidi" w:cstheme="majorBidi"/>
        </w:rPr>
        <w:t>E. S.</w:t>
      </w:r>
      <w:bookmarkEnd w:id="107"/>
      <w:r w:rsidRPr="00AB58CA">
        <w:rPr>
          <w:rFonts w:asciiTheme="majorBidi" w:hAnsiTheme="majorBidi" w:cstheme="majorBidi"/>
        </w:rPr>
        <w:t xml:space="preserve">; e) </w:t>
      </w:r>
      <w:r>
        <w:rPr>
          <w:rFonts w:asciiTheme="majorBidi" w:hAnsiTheme="majorBidi" w:cstheme="majorBidi"/>
        </w:rPr>
        <w:t xml:space="preserve">būtent </w:t>
      </w:r>
      <w:bookmarkStart w:id="108" w:name="Buk_35"/>
      <w:r w:rsidR="00BF3F48" w:rsidRPr="006D543D">
        <w:rPr>
          <w:rFonts w:asciiTheme="majorBidi" w:hAnsiTheme="majorBidi" w:cstheme="majorBidi"/>
        </w:rPr>
        <w:t>E. S.</w:t>
      </w:r>
      <w:bookmarkEnd w:id="108"/>
      <w:r>
        <w:rPr>
          <w:rFonts w:asciiTheme="majorBidi" w:hAnsiTheme="majorBidi" w:cstheme="majorBidi"/>
        </w:rPr>
        <w:t>,</w:t>
      </w:r>
      <w:r w:rsidRPr="00AB58CA">
        <w:rPr>
          <w:rFonts w:asciiTheme="majorBidi" w:hAnsiTheme="majorBidi" w:cstheme="majorBidi"/>
        </w:rPr>
        <w:t xml:space="preserve"> žinan</w:t>
      </w:r>
      <w:r>
        <w:rPr>
          <w:rFonts w:asciiTheme="majorBidi" w:hAnsiTheme="majorBidi" w:cstheme="majorBidi"/>
        </w:rPr>
        <w:t>čiam</w:t>
      </w:r>
      <w:r w:rsidRPr="00AB58CA">
        <w:rPr>
          <w:rFonts w:asciiTheme="majorBidi" w:hAnsiTheme="majorBidi" w:cstheme="majorBidi"/>
        </w:rPr>
        <w:t xml:space="preserve">, kad jo nepilnametis sūnus į civilinės atsakovės teritoriją vedasi dviratį, t. y. įrenginį, kuris priskirtinas prie </w:t>
      </w:r>
      <w:r>
        <w:rPr>
          <w:rFonts w:asciiTheme="majorBidi" w:hAnsiTheme="majorBidi" w:cstheme="majorBidi"/>
        </w:rPr>
        <w:t>didesnio</w:t>
      </w:r>
      <w:r w:rsidRPr="00AB58CA">
        <w:rPr>
          <w:rFonts w:asciiTheme="majorBidi" w:hAnsiTheme="majorBidi" w:cstheme="majorBidi"/>
        </w:rPr>
        <w:t xml:space="preserve"> pavojaus šaltinių, kilo pareiga užtikrinti tinkamą nepilnamečio sūnaus priežiūrą, pasireiškiančią per buvimą šalia savo sūnaus, </w:t>
      </w:r>
      <w:r>
        <w:rPr>
          <w:rFonts w:asciiTheme="majorBidi" w:hAnsiTheme="majorBidi" w:cstheme="majorBidi"/>
        </w:rPr>
        <w:t>tai</w:t>
      </w:r>
      <w:r w:rsidRPr="00AB58CA">
        <w:rPr>
          <w:rFonts w:asciiTheme="majorBidi" w:hAnsiTheme="majorBidi" w:cstheme="majorBidi"/>
        </w:rPr>
        <w:t xml:space="preserve"> būtų apsaugoję sūnų nuo nekontroliuojamo judėjimo ir jo patekimo tarp judančių vartų. Tačiau paties </w:t>
      </w:r>
      <w:bookmarkStart w:id="109" w:name="Buk_15"/>
      <w:r w:rsidR="00BF3F48" w:rsidRPr="006D543D">
        <w:rPr>
          <w:rFonts w:asciiTheme="majorBidi" w:hAnsiTheme="majorBidi" w:cstheme="majorBidi"/>
        </w:rPr>
        <w:t xml:space="preserve">E. S. </w:t>
      </w:r>
      <w:bookmarkEnd w:id="109"/>
      <w:r w:rsidRPr="00AB58CA">
        <w:rPr>
          <w:rFonts w:asciiTheme="majorBidi" w:hAnsiTheme="majorBidi" w:cstheme="majorBidi"/>
        </w:rPr>
        <w:t>pripažinimu yra nustatyta, kad ir šios savo pareigos jis nėra įvykdęs.</w:t>
      </w:r>
      <w:r w:rsidR="00AB58CA" w:rsidRPr="00AB58CA">
        <w:rPr>
          <w:rFonts w:asciiTheme="majorBidi" w:hAnsiTheme="majorBidi" w:cstheme="majorBidi"/>
        </w:rPr>
        <w:t xml:space="preserve"> </w:t>
      </w:r>
    </w:p>
    <w:p w14:paraId="156F6E9D" w14:textId="7079A877" w:rsidR="00AB58CA" w:rsidRPr="00AB58CA" w:rsidRDefault="006641EC" w:rsidP="00AB58CA">
      <w:pPr>
        <w:pStyle w:val="Pagrindinistekstas"/>
        <w:numPr>
          <w:ilvl w:val="1"/>
          <w:numId w:val="1"/>
        </w:numPr>
        <w:spacing w:after="120"/>
        <w:ind w:left="788" w:hanging="431"/>
        <w:rPr>
          <w:rFonts w:asciiTheme="majorBidi" w:hAnsiTheme="majorBidi" w:cstheme="majorBidi"/>
          <w:color w:val="000000"/>
          <w:lang w:bidi="lt-LT"/>
        </w:rPr>
      </w:pPr>
      <w:r w:rsidRPr="00AB58CA">
        <w:rPr>
          <w:rFonts w:asciiTheme="majorBidi" w:hAnsiTheme="majorBidi" w:cstheme="majorBidi"/>
          <w:bCs/>
        </w:rPr>
        <w:t xml:space="preserve">Civilinės atsakovės atstovo manymu, pripažinus nuteistojo galimybę numatyti sunkias neigiamas teisines pasekmes, jos galėjo atsirasti tik </w:t>
      </w:r>
      <w:r>
        <w:rPr>
          <w:rFonts w:asciiTheme="majorBidi" w:hAnsiTheme="majorBidi" w:cstheme="majorBidi"/>
          <w:bCs/>
        </w:rPr>
        <w:t xml:space="preserve">dėl </w:t>
      </w:r>
      <w:r w:rsidRPr="00AB58CA">
        <w:rPr>
          <w:rFonts w:asciiTheme="majorBidi" w:hAnsiTheme="majorBidi" w:cstheme="majorBidi"/>
          <w:bCs/>
        </w:rPr>
        <w:t xml:space="preserve">suaugusio žmogaus, nes į civilinės atsakovės teritoriją prašėsi įleidžiamas suaugęs žmogus, </w:t>
      </w:r>
      <w:r>
        <w:rPr>
          <w:rFonts w:asciiTheme="majorBidi" w:hAnsiTheme="majorBidi" w:cstheme="majorBidi"/>
          <w:bCs/>
        </w:rPr>
        <w:t>j</w:t>
      </w:r>
      <w:r w:rsidRPr="00AB58CA">
        <w:rPr>
          <w:rFonts w:asciiTheme="majorBidi" w:hAnsiTheme="majorBidi" w:cstheme="majorBidi"/>
          <w:bCs/>
        </w:rPr>
        <w:t>is inicijavo</w:t>
      </w:r>
      <w:r>
        <w:rPr>
          <w:rFonts w:asciiTheme="majorBidi" w:hAnsiTheme="majorBidi" w:cstheme="majorBidi"/>
          <w:bCs/>
        </w:rPr>
        <w:t>, kad</w:t>
      </w:r>
      <w:r w:rsidRPr="00AB58CA">
        <w:rPr>
          <w:rFonts w:asciiTheme="majorBidi" w:hAnsiTheme="majorBidi" w:cstheme="majorBidi"/>
          <w:bCs/>
        </w:rPr>
        <w:t xml:space="preserve"> vartų atidarym</w:t>
      </w:r>
      <w:r>
        <w:rPr>
          <w:rFonts w:asciiTheme="majorBidi" w:hAnsiTheme="majorBidi" w:cstheme="majorBidi"/>
          <w:bCs/>
        </w:rPr>
        <w:t>as</w:t>
      </w:r>
      <w:r w:rsidRPr="00AB58CA">
        <w:rPr>
          <w:rFonts w:asciiTheme="majorBidi" w:hAnsiTheme="majorBidi" w:cstheme="majorBidi"/>
          <w:bCs/>
        </w:rPr>
        <w:t xml:space="preserve"> </w:t>
      </w:r>
      <w:r>
        <w:rPr>
          <w:rFonts w:asciiTheme="majorBidi" w:hAnsiTheme="majorBidi" w:cstheme="majorBidi"/>
          <w:bCs/>
        </w:rPr>
        <w:t xml:space="preserve">būtų </w:t>
      </w:r>
      <w:r w:rsidRPr="00AB58CA">
        <w:rPr>
          <w:rFonts w:asciiTheme="majorBidi" w:hAnsiTheme="majorBidi" w:cstheme="majorBidi"/>
          <w:bCs/>
        </w:rPr>
        <w:t>sustabd</w:t>
      </w:r>
      <w:r>
        <w:rPr>
          <w:rFonts w:asciiTheme="majorBidi" w:hAnsiTheme="majorBidi" w:cstheme="majorBidi"/>
          <w:bCs/>
        </w:rPr>
        <w:t>omas</w:t>
      </w:r>
      <w:r w:rsidRPr="00AB58CA">
        <w:rPr>
          <w:rFonts w:asciiTheme="majorBidi" w:hAnsiTheme="majorBidi" w:cstheme="majorBidi"/>
          <w:bCs/>
        </w:rPr>
        <w:t xml:space="preserve">, dėkodamas už jų atvėrimą. Vadinasi, nuteistasis niekaip negalėjo ir neturėjo numatyti, kad jo atliekamas vartų atidarymo </w:t>
      </w:r>
      <w:r>
        <w:rPr>
          <w:rFonts w:asciiTheme="majorBidi" w:hAnsiTheme="majorBidi" w:cstheme="majorBidi"/>
          <w:bCs/>
        </w:rPr>
        <w:t>ir</w:t>
      </w:r>
      <w:r w:rsidRPr="00AB58CA">
        <w:rPr>
          <w:rFonts w:asciiTheme="majorBidi" w:hAnsiTheme="majorBidi" w:cstheme="majorBidi"/>
          <w:bCs/>
        </w:rPr>
        <w:t xml:space="preserve"> uždarymo veiksmas lemtų nepilnamečio vaiko sunkų sužalojimą</w:t>
      </w:r>
      <w:r w:rsidR="00AB58CA" w:rsidRPr="00AB58CA">
        <w:rPr>
          <w:rFonts w:asciiTheme="majorBidi" w:hAnsiTheme="majorBidi" w:cstheme="majorBidi"/>
          <w:bCs/>
        </w:rPr>
        <w:t xml:space="preserve">. </w:t>
      </w:r>
    </w:p>
    <w:p w14:paraId="0A87FF52" w14:textId="60B347C4" w:rsidR="004C4199" w:rsidRPr="004C4199" w:rsidRDefault="00D02BAD" w:rsidP="004C4199">
      <w:pPr>
        <w:pStyle w:val="Pagrindinistekstas"/>
        <w:numPr>
          <w:ilvl w:val="1"/>
          <w:numId w:val="1"/>
        </w:numPr>
        <w:spacing w:after="120"/>
        <w:ind w:left="788" w:hanging="431"/>
        <w:rPr>
          <w:rFonts w:asciiTheme="majorBidi" w:hAnsiTheme="majorBidi" w:cstheme="majorBidi"/>
          <w:color w:val="000000"/>
          <w:lang w:bidi="lt-LT"/>
        </w:rPr>
      </w:pPr>
      <w:r>
        <w:rPr>
          <w:rFonts w:asciiTheme="majorBidi" w:hAnsiTheme="majorBidi" w:cstheme="majorBidi"/>
          <w:bCs/>
        </w:rPr>
        <w:t>K</w:t>
      </w:r>
      <w:r w:rsidRPr="00C43F46">
        <w:rPr>
          <w:rFonts w:asciiTheme="majorBidi" w:hAnsiTheme="majorBidi" w:cstheme="majorBidi"/>
          <w:bCs/>
        </w:rPr>
        <w:t xml:space="preserve">asaciniame skunde teisingai </w:t>
      </w:r>
      <w:r>
        <w:rPr>
          <w:rFonts w:asciiTheme="majorBidi" w:hAnsiTheme="majorBidi" w:cstheme="majorBidi"/>
          <w:bCs/>
        </w:rPr>
        <w:t>nurodyta</w:t>
      </w:r>
      <w:r w:rsidRPr="00C43F46">
        <w:rPr>
          <w:rFonts w:asciiTheme="majorBidi" w:hAnsiTheme="majorBidi" w:cstheme="majorBidi"/>
          <w:bCs/>
        </w:rPr>
        <w:t xml:space="preserve">, kad </w:t>
      </w:r>
      <w:r>
        <w:rPr>
          <w:rFonts w:asciiTheme="majorBidi" w:hAnsiTheme="majorBidi" w:cstheme="majorBidi"/>
          <w:bCs/>
        </w:rPr>
        <w:t xml:space="preserve">kasacinės instancijos teismas </w:t>
      </w:r>
      <w:r w:rsidRPr="00C43F46">
        <w:rPr>
          <w:rFonts w:asciiTheme="majorBidi" w:hAnsiTheme="majorBidi" w:cstheme="majorBidi"/>
          <w:bCs/>
        </w:rPr>
        <w:t>konstata</w:t>
      </w:r>
      <w:r>
        <w:rPr>
          <w:rFonts w:asciiTheme="majorBidi" w:hAnsiTheme="majorBidi" w:cstheme="majorBidi"/>
          <w:bCs/>
        </w:rPr>
        <w:t>vo</w:t>
      </w:r>
      <w:r w:rsidRPr="00C43F46">
        <w:rPr>
          <w:rFonts w:asciiTheme="majorBidi" w:hAnsiTheme="majorBidi" w:cstheme="majorBidi"/>
          <w:bCs/>
        </w:rPr>
        <w:t xml:space="preserve">, jog vartų matomumo nebuvimo prezumpcija nėra pakankama </w:t>
      </w:r>
      <w:r>
        <w:rPr>
          <w:rFonts w:asciiTheme="majorBidi" w:hAnsiTheme="majorBidi" w:cstheme="majorBidi"/>
          <w:bCs/>
        </w:rPr>
        <w:t xml:space="preserve">nuteistojo </w:t>
      </w:r>
      <w:r w:rsidRPr="00C43F46">
        <w:rPr>
          <w:rFonts w:asciiTheme="majorBidi" w:hAnsiTheme="majorBidi" w:cstheme="majorBidi"/>
          <w:bCs/>
        </w:rPr>
        <w:t>veiksm</w:t>
      </w:r>
      <w:r w:rsidR="006641EC">
        <w:rPr>
          <w:rFonts w:asciiTheme="majorBidi" w:hAnsiTheme="majorBidi" w:cstheme="majorBidi"/>
          <w:bCs/>
        </w:rPr>
        <w:t>am</w:t>
      </w:r>
      <w:r>
        <w:rPr>
          <w:rFonts w:asciiTheme="majorBidi" w:hAnsiTheme="majorBidi" w:cstheme="majorBidi"/>
          <w:bCs/>
        </w:rPr>
        <w:t xml:space="preserve">s </w:t>
      </w:r>
      <w:r w:rsidRPr="00C43F46">
        <w:rPr>
          <w:rFonts w:asciiTheme="majorBidi" w:hAnsiTheme="majorBidi" w:cstheme="majorBidi"/>
          <w:bCs/>
        </w:rPr>
        <w:t>kvalifikuoti pagal BK 137 str</w:t>
      </w:r>
      <w:r>
        <w:rPr>
          <w:rFonts w:asciiTheme="majorBidi" w:hAnsiTheme="majorBidi" w:cstheme="majorBidi"/>
          <w:bCs/>
        </w:rPr>
        <w:t>aipsnio</w:t>
      </w:r>
      <w:r w:rsidRPr="00C43F46">
        <w:rPr>
          <w:rFonts w:asciiTheme="majorBidi" w:hAnsiTheme="majorBidi" w:cstheme="majorBidi"/>
          <w:bCs/>
        </w:rPr>
        <w:t xml:space="preserve"> 1 d</w:t>
      </w:r>
      <w:r>
        <w:rPr>
          <w:rFonts w:asciiTheme="majorBidi" w:hAnsiTheme="majorBidi" w:cstheme="majorBidi"/>
          <w:bCs/>
        </w:rPr>
        <w:t>alį.</w:t>
      </w:r>
    </w:p>
    <w:p w14:paraId="4ACD3F6B" w14:textId="366FAE62" w:rsidR="004C4199" w:rsidRPr="004C4199" w:rsidRDefault="00775B47" w:rsidP="004C4199">
      <w:pPr>
        <w:pStyle w:val="Pagrindinistekstas"/>
        <w:numPr>
          <w:ilvl w:val="1"/>
          <w:numId w:val="1"/>
        </w:numPr>
        <w:spacing w:after="120"/>
        <w:ind w:left="788" w:hanging="431"/>
        <w:rPr>
          <w:rFonts w:asciiTheme="majorBidi" w:hAnsiTheme="majorBidi" w:cstheme="majorBidi"/>
          <w:color w:val="000000"/>
          <w:lang w:bidi="lt-LT"/>
        </w:rPr>
      </w:pPr>
      <w:r w:rsidRPr="004C4199">
        <w:rPr>
          <w:rFonts w:asciiTheme="majorBidi" w:hAnsiTheme="majorBidi" w:cstheme="majorBidi"/>
        </w:rPr>
        <w:t xml:space="preserve">Žinant vartų judėjimo kryptį ir įvertinus baudžiamosios bylos įrodymus, baudžiamojoje byloje buvo galima vienintelė objektyviais įrodymais pagrįsta išvada, kad nukentėjusysis buvo sužalotas ne tada, kai </w:t>
      </w:r>
      <w:r>
        <w:rPr>
          <w:rFonts w:asciiTheme="majorBidi" w:hAnsiTheme="majorBidi" w:cstheme="majorBidi"/>
        </w:rPr>
        <w:t xml:space="preserve">buvo </w:t>
      </w:r>
      <w:r w:rsidRPr="004C4199">
        <w:rPr>
          <w:rFonts w:asciiTheme="majorBidi" w:hAnsiTheme="majorBidi" w:cstheme="majorBidi"/>
        </w:rPr>
        <w:t>įei</w:t>
      </w:r>
      <w:r>
        <w:rPr>
          <w:rFonts w:asciiTheme="majorBidi" w:hAnsiTheme="majorBidi" w:cstheme="majorBidi"/>
        </w:rPr>
        <w:t>nantis</w:t>
      </w:r>
      <w:r w:rsidRPr="004C4199">
        <w:rPr>
          <w:rFonts w:asciiTheme="majorBidi" w:hAnsiTheme="majorBidi" w:cstheme="majorBidi"/>
        </w:rPr>
        <w:t xml:space="preserve"> į civilinės atsakovės teritoriją, </w:t>
      </w:r>
      <w:r>
        <w:rPr>
          <w:rFonts w:asciiTheme="majorBidi" w:hAnsiTheme="majorBidi" w:cstheme="majorBidi"/>
        </w:rPr>
        <w:t>o</w:t>
      </w:r>
      <w:r w:rsidRPr="004C4199">
        <w:rPr>
          <w:rFonts w:asciiTheme="majorBidi" w:hAnsiTheme="majorBidi" w:cstheme="majorBidi"/>
        </w:rPr>
        <w:t xml:space="preserve"> tuo metu, kai stengėsi iš šios teritorijos išeiti. Tai reiškė, kad </w:t>
      </w:r>
      <w:bookmarkStart w:id="110" w:name="Buk_25"/>
      <w:r w:rsidR="00BF3F48" w:rsidRPr="006D543D">
        <w:rPr>
          <w:rFonts w:asciiTheme="majorBidi" w:hAnsiTheme="majorBidi" w:cstheme="majorBidi"/>
        </w:rPr>
        <w:t xml:space="preserve">E. S. </w:t>
      </w:r>
      <w:bookmarkEnd w:id="110"/>
      <w:r w:rsidRPr="004C4199">
        <w:rPr>
          <w:rFonts w:asciiTheme="majorBidi" w:hAnsiTheme="majorBidi" w:cstheme="majorBidi"/>
        </w:rPr>
        <w:t xml:space="preserve">buvo sužalotas ne tokiomis aplinkybėmis, kokios nurodytos kaltinime. Baudžiamojoje byloje nustačius labai aiškų saugų </w:t>
      </w:r>
      <w:bookmarkStart w:id="111" w:name="Buk_16"/>
      <w:r w:rsidR="00BF3F48" w:rsidRPr="006D543D">
        <w:rPr>
          <w:rFonts w:asciiTheme="majorBidi" w:hAnsiTheme="majorBidi" w:cstheme="majorBidi"/>
        </w:rPr>
        <w:t xml:space="preserve">E. S. </w:t>
      </w:r>
      <w:bookmarkEnd w:id="111"/>
      <w:r w:rsidRPr="004C4199">
        <w:rPr>
          <w:rFonts w:asciiTheme="majorBidi" w:hAnsiTheme="majorBidi" w:cstheme="majorBidi"/>
        </w:rPr>
        <w:t xml:space="preserve">patekimo į civilinės atsakovės teritoriją laiką, akivaizdžiai buvo matyti, kad nuteistojo veiksmai visiškai atitiko protingo bei saugaus elgesio modelį. Civilinės atsakovės atstovo manymu, nuteistojo </w:t>
      </w:r>
      <w:r>
        <w:rPr>
          <w:rFonts w:asciiTheme="majorBidi" w:hAnsiTheme="majorBidi" w:cstheme="majorBidi"/>
        </w:rPr>
        <w:t xml:space="preserve">veiksmai </w:t>
      </w:r>
      <w:r w:rsidRPr="004C4199">
        <w:rPr>
          <w:rFonts w:asciiTheme="majorBidi" w:hAnsiTheme="majorBidi" w:cstheme="majorBidi"/>
        </w:rPr>
        <w:t>visiškai atitiko teisinio kazuso sąvoką, kai nukentėjusiajam buvo sunkiai sutrikdyta sveikata be nuteistojo kaltės</w:t>
      </w:r>
      <w:r>
        <w:rPr>
          <w:rFonts w:asciiTheme="majorBidi" w:hAnsiTheme="majorBidi" w:cstheme="majorBidi"/>
        </w:rPr>
        <w:t>.</w:t>
      </w:r>
    </w:p>
    <w:p w14:paraId="16AD5194" w14:textId="0B211C4F" w:rsidR="004C4199" w:rsidRPr="00EC7B0D" w:rsidRDefault="004C4199" w:rsidP="00EC7B0D">
      <w:pPr>
        <w:pStyle w:val="Pagrindinistekstas"/>
        <w:numPr>
          <w:ilvl w:val="1"/>
          <w:numId w:val="1"/>
        </w:numPr>
        <w:ind w:left="788" w:hanging="431"/>
        <w:rPr>
          <w:rFonts w:asciiTheme="majorBidi" w:hAnsiTheme="majorBidi" w:cstheme="majorBidi"/>
          <w:color w:val="000000"/>
          <w:lang w:bidi="lt-LT"/>
        </w:rPr>
      </w:pPr>
      <w:r w:rsidRPr="004C4199">
        <w:rPr>
          <w:rFonts w:asciiTheme="majorBidi" w:hAnsiTheme="majorBidi" w:cstheme="majorBidi"/>
          <w:bCs/>
        </w:rPr>
        <w:t>Byloje atlikus naują ekspertinį tyrimą, gauti atsakymai kardinaliai skyrėsi nuo pirmiau byloje atlikto</w:t>
      </w:r>
      <w:r w:rsidR="0056325E">
        <w:rPr>
          <w:rFonts w:asciiTheme="majorBidi" w:hAnsiTheme="majorBidi" w:cstheme="majorBidi"/>
          <w:bCs/>
        </w:rPr>
        <w:t xml:space="preserve"> tyrimo</w:t>
      </w:r>
      <w:r w:rsidRPr="004C4199">
        <w:rPr>
          <w:rFonts w:asciiTheme="majorBidi" w:hAnsiTheme="majorBidi" w:cstheme="majorBidi"/>
          <w:bCs/>
        </w:rPr>
        <w:t xml:space="preserve"> tiek dėl nukentėjusiajam padaryto sunkaus sveikatos sužalojimo mechanizmo, tiek dėl nukentėjusiojo dviračio apgadinimo pėdsakų susiformavimo. Kodėl baudžiamojoje byloje atsirado viena kitai prieštaraujančios ekspertinio tyrimo išvados, aiškinamasi nebuvo. </w:t>
      </w:r>
    </w:p>
    <w:p w14:paraId="628995F1" w14:textId="77777777" w:rsidR="00F822B4" w:rsidRPr="00F9618D" w:rsidRDefault="00F822B4" w:rsidP="00EC7B0D">
      <w:pPr>
        <w:pStyle w:val="Pagrindinistekstas"/>
        <w:jc w:val="center"/>
        <w:rPr>
          <w:rFonts w:asciiTheme="majorBidi" w:hAnsiTheme="majorBidi" w:cstheme="majorBidi"/>
          <w:lang w:bidi="lt-LT"/>
        </w:rPr>
      </w:pPr>
    </w:p>
    <w:p w14:paraId="7C28C4CC" w14:textId="6B18DA13" w:rsidR="00C12E9E" w:rsidRPr="00F9618D" w:rsidRDefault="006C725B" w:rsidP="00EC7B0D">
      <w:pPr>
        <w:pStyle w:val="Pagrindinistekstas"/>
        <w:jc w:val="center"/>
        <w:rPr>
          <w:rFonts w:asciiTheme="majorBidi" w:hAnsiTheme="majorBidi" w:cstheme="majorBidi"/>
          <w:lang w:bidi="lt-LT"/>
        </w:rPr>
      </w:pPr>
      <w:r w:rsidRPr="00F9618D">
        <w:rPr>
          <w:rFonts w:asciiTheme="majorBidi" w:hAnsiTheme="majorBidi" w:cstheme="majorBidi"/>
          <w:lang w:bidi="lt-LT"/>
        </w:rPr>
        <w:t>I</w:t>
      </w:r>
      <w:r w:rsidR="00B324D2">
        <w:rPr>
          <w:rFonts w:asciiTheme="majorBidi" w:hAnsiTheme="majorBidi" w:cstheme="majorBidi"/>
          <w:lang w:bidi="lt-LT"/>
        </w:rPr>
        <w:t>II</w:t>
      </w:r>
      <w:r w:rsidRPr="00F9618D">
        <w:rPr>
          <w:rFonts w:asciiTheme="majorBidi" w:hAnsiTheme="majorBidi" w:cstheme="majorBidi"/>
          <w:lang w:bidi="lt-LT"/>
        </w:rPr>
        <w:t xml:space="preserve">. </w:t>
      </w:r>
      <w:r w:rsidR="00C12E9E" w:rsidRPr="00F9618D">
        <w:rPr>
          <w:rFonts w:asciiTheme="majorBidi" w:hAnsiTheme="majorBidi" w:cstheme="majorBidi"/>
          <w:lang w:bidi="lt-LT"/>
        </w:rPr>
        <w:t xml:space="preserve">Kasacinės instancijos teismo </w:t>
      </w:r>
      <w:r w:rsidR="009C79C7" w:rsidRPr="00F9618D">
        <w:rPr>
          <w:rFonts w:asciiTheme="majorBidi" w:hAnsiTheme="majorBidi" w:cstheme="majorBidi"/>
          <w:lang w:bidi="lt-LT"/>
        </w:rPr>
        <w:t xml:space="preserve">argumentai ir </w:t>
      </w:r>
      <w:r w:rsidR="00C12E9E" w:rsidRPr="00F9618D">
        <w:rPr>
          <w:rFonts w:asciiTheme="majorBidi" w:hAnsiTheme="majorBidi" w:cstheme="majorBidi"/>
          <w:lang w:bidi="lt-LT"/>
        </w:rPr>
        <w:t>išvados</w:t>
      </w:r>
    </w:p>
    <w:p w14:paraId="4312B920" w14:textId="696F794A" w:rsidR="006C2AA6" w:rsidRPr="00F9618D" w:rsidRDefault="006C2AA6" w:rsidP="00EC7B0D">
      <w:pPr>
        <w:pStyle w:val="Pagrindinistekstas"/>
        <w:ind w:left="357"/>
        <w:jc w:val="center"/>
        <w:rPr>
          <w:rFonts w:asciiTheme="majorBidi" w:hAnsiTheme="majorBidi" w:cstheme="majorBidi"/>
          <w:lang w:bidi="lt-LT"/>
        </w:rPr>
      </w:pPr>
    </w:p>
    <w:p w14:paraId="4054D392" w14:textId="573C6B8D" w:rsidR="006C2AA6" w:rsidRPr="00F9618D" w:rsidRDefault="004F0C1A" w:rsidP="00EC7B0D">
      <w:pPr>
        <w:pStyle w:val="Pagrindinistekstas"/>
        <w:numPr>
          <w:ilvl w:val="0"/>
          <w:numId w:val="1"/>
        </w:numPr>
        <w:tabs>
          <w:tab w:val="left" w:pos="8505"/>
        </w:tabs>
        <w:ind w:left="357" w:hanging="357"/>
        <w:rPr>
          <w:rFonts w:asciiTheme="majorBidi" w:hAnsiTheme="majorBidi" w:cstheme="majorBidi"/>
          <w:iCs/>
        </w:rPr>
      </w:pPr>
      <w:r>
        <w:rPr>
          <w:rFonts w:asciiTheme="majorBidi" w:hAnsiTheme="majorBidi" w:cstheme="majorBidi"/>
        </w:rPr>
        <w:t xml:space="preserve">Nuteistojo </w:t>
      </w:r>
      <w:bookmarkStart w:id="112" w:name="Buk_109"/>
      <w:r w:rsidR="00BF3F48" w:rsidRPr="006D543D">
        <w:rPr>
          <w:rFonts w:asciiTheme="majorBidi" w:hAnsiTheme="majorBidi" w:cstheme="majorBidi"/>
        </w:rPr>
        <w:t xml:space="preserve">R. P. </w:t>
      </w:r>
      <w:bookmarkEnd w:id="112"/>
      <w:r>
        <w:rPr>
          <w:rFonts w:asciiTheme="majorBidi" w:hAnsiTheme="majorBidi" w:cstheme="majorBidi"/>
        </w:rPr>
        <w:t>gynėjo advokato B. Paulausko</w:t>
      </w:r>
      <w:r w:rsidR="00962DF3" w:rsidRPr="00F9618D">
        <w:rPr>
          <w:rFonts w:asciiTheme="majorBidi" w:hAnsiTheme="majorBidi" w:cstheme="majorBidi"/>
        </w:rPr>
        <w:t xml:space="preserve"> </w:t>
      </w:r>
      <w:r w:rsidR="00866C8C" w:rsidRPr="00F9618D">
        <w:rPr>
          <w:rFonts w:asciiTheme="majorBidi" w:hAnsiTheme="majorBidi" w:cstheme="majorBidi"/>
        </w:rPr>
        <w:t>kasacin</w:t>
      </w:r>
      <w:r>
        <w:rPr>
          <w:rFonts w:asciiTheme="majorBidi" w:hAnsiTheme="majorBidi" w:cstheme="majorBidi"/>
        </w:rPr>
        <w:t>is</w:t>
      </w:r>
      <w:r w:rsidR="00866C8C" w:rsidRPr="00F9618D">
        <w:rPr>
          <w:rFonts w:asciiTheme="majorBidi" w:hAnsiTheme="majorBidi" w:cstheme="majorBidi"/>
        </w:rPr>
        <w:t xml:space="preserve"> skunda</w:t>
      </w:r>
      <w:r w:rsidR="00A81235">
        <w:rPr>
          <w:rFonts w:asciiTheme="majorBidi" w:hAnsiTheme="majorBidi" w:cstheme="majorBidi"/>
        </w:rPr>
        <w:t xml:space="preserve">s </w:t>
      </w:r>
      <w:proofErr w:type="spellStart"/>
      <w:r w:rsidR="00A81235">
        <w:rPr>
          <w:rFonts w:asciiTheme="majorBidi" w:hAnsiTheme="majorBidi" w:cstheme="majorBidi"/>
        </w:rPr>
        <w:t>tenkintinas</w:t>
      </w:r>
      <w:proofErr w:type="spellEnd"/>
      <w:r w:rsidR="00434AA1" w:rsidRPr="00F9618D">
        <w:rPr>
          <w:rFonts w:asciiTheme="majorBidi" w:hAnsiTheme="majorBidi" w:cstheme="majorBidi"/>
        </w:rPr>
        <w:t>.</w:t>
      </w:r>
    </w:p>
    <w:p w14:paraId="72EFBC6B" w14:textId="77777777" w:rsidR="00F27383" w:rsidRDefault="00F27383" w:rsidP="00ED09B3">
      <w:pPr>
        <w:pStyle w:val="Pagrindinistekstas"/>
        <w:rPr>
          <w:rFonts w:asciiTheme="majorBidi" w:hAnsiTheme="majorBidi" w:cstheme="majorBidi"/>
        </w:rPr>
      </w:pPr>
    </w:p>
    <w:p w14:paraId="32BDD96A" w14:textId="46C3B14F" w:rsidR="00B11C42" w:rsidRPr="00B11C42" w:rsidRDefault="001E5FC7" w:rsidP="000500C5">
      <w:pPr>
        <w:pStyle w:val="Pagrindinistekstas"/>
        <w:ind w:firstLine="357"/>
        <w:rPr>
          <w:rFonts w:asciiTheme="majorBidi" w:hAnsiTheme="majorBidi" w:cstheme="majorBidi"/>
          <w:i/>
          <w:iCs/>
        </w:rPr>
      </w:pPr>
      <w:r w:rsidRPr="00B11C42">
        <w:rPr>
          <w:rFonts w:asciiTheme="majorBidi" w:hAnsiTheme="majorBidi" w:cstheme="majorBidi"/>
          <w:i/>
          <w:iCs/>
        </w:rPr>
        <w:t xml:space="preserve">Dėl </w:t>
      </w:r>
      <w:r w:rsidR="00B11C42" w:rsidRPr="00B11C42">
        <w:rPr>
          <w:rFonts w:asciiTheme="majorBidi" w:hAnsiTheme="majorBidi" w:cstheme="majorBidi"/>
          <w:i/>
          <w:iCs/>
        </w:rPr>
        <w:t>BK 137 straipsnio 1 dalies taikymo</w:t>
      </w:r>
    </w:p>
    <w:p w14:paraId="1CE55578" w14:textId="77777777" w:rsidR="00B11C42" w:rsidRDefault="00B11C42" w:rsidP="00B11C42">
      <w:pPr>
        <w:pStyle w:val="Pagrindinistekstas"/>
        <w:rPr>
          <w:rFonts w:asciiTheme="majorBidi" w:hAnsiTheme="majorBidi" w:cstheme="majorBidi"/>
        </w:rPr>
      </w:pPr>
    </w:p>
    <w:p w14:paraId="086BCC2E" w14:textId="49335817" w:rsidR="00731BB5" w:rsidRPr="00784BCB" w:rsidRDefault="004B5295" w:rsidP="00731BB5">
      <w:pPr>
        <w:pStyle w:val="Pagrindinistekstas"/>
        <w:numPr>
          <w:ilvl w:val="0"/>
          <w:numId w:val="1"/>
        </w:numPr>
        <w:spacing w:after="120"/>
        <w:ind w:left="357" w:hanging="357"/>
        <w:rPr>
          <w:rFonts w:asciiTheme="majorBidi" w:hAnsiTheme="majorBidi" w:cstheme="majorBidi"/>
        </w:rPr>
      </w:pPr>
      <w:r w:rsidRPr="00784BCB">
        <w:rPr>
          <w:rFonts w:asciiTheme="majorBidi" w:hAnsiTheme="majorBidi" w:cstheme="majorBidi"/>
        </w:rPr>
        <w:t xml:space="preserve">Viena iš pagrindinių baudžiamosios atsakomybės sąlygų yra ta, kad asmuo atsako pagal baudžiamąjį įstatymą, jei jo padaryta veika atitinka baudžiamojo įstatymo nurodytą nusikaltimo ar baudžiamojo nusižengimo sudėtį (BK 2 straipsnio 4 dalis). Todėl teismui tenka pareiga nustatyti ir nuosprendyje nurodyti visas faktines aplinkybes, </w:t>
      </w:r>
      <w:r w:rsidR="00316E31">
        <w:rPr>
          <w:rFonts w:asciiTheme="majorBidi" w:hAnsiTheme="majorBidi" w:cstheme="majorBidi"/>
        </w:rPr>
        <w:t xml:space="preserve">kurios </w:t>
      </w:r>
      <w:r w:rsidRPr="00784BCB">
        <w:rPr>
          <w:rFonts w:asciiTheme="majorBidi" w:hAnsiTheme="majorBidi" w:cstheme="majorBidi"/>
        </w:rPr>
        <w:t>būtin</w:t>
      </w:r>
      <w:r w:rsidR="00316E31">
        <w:rPr>
          <w:rFonts w:asciiTheme="majorBidi" w:hAnsiTheme="majorBidi" w:cstheme="majorBidi"/>
        </w:rPr>
        <w:t>o</w:t>
      </w:r>
      <w:r w:rsidRPr="00784BCB">
        <w:rPr>
          <w:rFonts w:asciiTheme="majorBidi" w:hAnsiTheme="majorBidi" w:cstheme="majorBidi"/>
        </w:rPr>
        <w:t>s</w:t>
      </w:r>
      <w:r w:rsidR="0015109D" w:rsidRPr="00784BCB">
        <w:rPr>
          <w:rFonts w:asciiTheme="majorBidi" w:hAnsiTheme="majorBidi" w:cstheme="majorBidi"/>
        </w:rPr>
        <w:t xml:space="preserve"> </w:t>
      </w:r>
      <w:r w:rsidRPr="00784BCB">
        <w:rPr>
          <w:rFonts w:asciiTheme="majorBidi" w:hAnsiTheme="majorBidi" w:cstheme="majorBidi"/>
        </w:rPr>
        <w:t xml:space="preserve">BK specialiosios </w:t>
      </w:r>
      <w:r w:rsidRPr="00784BCB">
        <w:rPr>
          <w:rFonts w:asciiTheme="majorBidi" w:hAnsiTheme="majorBidi" w:cstheme="majorBidi"/>
        </w:rPr>
        <w:lastRenderedPageBreak/>
        <w:t xml:space="preserve">dalies straipsnio dispozicijoje nurodytos nusikalstamos veikos sudėtį </w:t>
      </w:r>
      <w:r w:rsidR="00530592" w:rsidRPr="00784BCB">
        <w:rPr>
          <w:rFonts w:asciiTheme="majorBidi" w:hAnsiTheme="majorBidi" w:cstheme="majorBidi"/>
        </w:rPr>
        <w:t>sudaran</w:t>
      </w:r>
      <w:r w:rsidR="00530592">
        <w:rPr>
          <w:rFonts w:asciiTheme="majorBidi" w:hAnsiTheme="majorBidi" w:cstheme="majorBidi"/>
        </w:rPr>
        <w:t>tiems</w:t>
      </w:r>
      <w:r w:rsidR="00530592" w:rsidRPr="00784BCB">
        <w:rPr>
          <w:rFonts w:asciiTheme="majorBidi" w:hAnsiTheme="majorBidi" w:cstheme="majorBidi"/>
        </w:rPr>
        <w:t xml:space="preserve"> požymi</w:t>
      </w:r>
      <w:r w:rsidR="00530592">
        <w:rPr>
          <w:rFonts w:asciiTheme="majorBidi" w:hAnsiTheme="majorBidi" w:cstheme="majorBidi"/>
        </w:rPr>
        <w:t>ams konstatuoti</w:t>
      </w:r>
      <w:r w:rsidR="00530592" w:rsidRPr="00784BCB">
        <w:rPr>
          <w:rFonts w:asciiTheme="majorBidi" w:hAnsiTheme="majorBidi" w:cstheme="majorBidi"/>
        </w:rPr>
        <w:t xml:space="preserve"> </w:t>
      </w:r>
      <w:r w:rsidRPr="00784BCB">
        <w:rPr>
          <w:rFonts w:asciiTheme="majorBidi" w:hAnsiTheme="majorBidi" w:cstheme="majorBidi"/>
        </w:rPr>
        <w:t xml:space="preserve">(kasacinė nutartis baudžiamojoje byloje Nr. 2K-104-1073/2020). </w:t>
      </w:r>
    </w:p>
    <w:p w14:paraId="68061F0D" w14:textId="52379A29" w:rsidR="004B5295" w:rsidRDefault="004B5295" w:rsidP="00731BB5">
      <w:pPr>
        <w:pStyle w:val="Pagrindinistekstas"/>
        <w:numPr>
          <w:ilvl w:val="0"/>
          <w:numId w:val="1"/>
        </w:numPr>
        <w:spacing w:after="120"/>
        <w:ind w:left="357" w:hanging="357"/>
        <w:rPr>
          <w:rFonts w:asciiTheme="majorBidi" w:hAnsiTheme="majorBidi" w:cstheme="majorBidi"/>
        </w:rPr>
      </w:pPr>
      <w:r>
        <w:rPr>
          <w:rFonts w:asciiTheme="majorBidi" w:hAnsiTheme="majorBidi" w:cstheme="majorBidi"/>
        </w:rPr>
        <w:t>Pagal BPK 305 straipsnio 1 dalies 1 punktą</w:t>
      </w:r>
      <w:r w:rsidR="00530592">
        <w:rPr>
          <w:rFonts w:asciiTheme="majorBidi" w:hAnsiTheme="majorBidi" w:cstheme="majorBidi"/>
        </w:rPr>
        <w:t>,</w:t>
      </w:r>
      <w:r>
        <w:rPr>
          <w:rFonts w:asciiTheme="majorBidi" w:hAnsiTheme="majorBidi" w:cstheme="majorBidi"/>
        </w:rPr>
        <w:t xml:space="preserve"> apkaltinamojo nuosprendžio aprašomojoje dalyje turi būti išdėst</w:t>
      </w:r>
      <w:r w:rsidR="0090681F">
        <w:rPr>
          <w:rFonts w:asciiTheme="majorBidi" w:hAnsiTheme="majorBidi" w:cstheme="majorBidi"/>
        </w:rPr>
        <w:t>ytos</w:t>
      </w:r>
      <w:r>
        <w:rPr>
          <w:rFonts w:asciiTheme="majorBidi" w:hAnsiTheme="majorBidi" w:cstheme="majorBidi"/>
        </w:rPr>
        <w:t xml:space="preserve"> </w:t>
      </w:r>
      <w:r w:rsidRPr="004B5295">
        <w:rPr>
          <w:rFonts w:asciiTheme="majorBidi" w:hAnsiTheme="majorBidi" w:cstheme="majorBidi"/>
        </w:rPr>
        <w:t>įrodyta pripažintos nusikalstamos veikos aplinkybės, t. y. nurodoma jos padarymo vieta, laikas, būdas, padariniai ir kitos svarbios aplinkybės</w:t>
      </w:r>
      <w:r>
        <w:rPr>
          <w:rFonts w:asciiTheme="majorBidi" w:hAnsiTheme="majorBidi" w:cstheme="majorBidi"/>
        </w:rPr>
        <w:t xml:space="preserve">. Įrodyta pripažintos nusikalstamos veikos aplinkybių išdėstymo pagrindas yra </w:t>
      </w:r>
      <w:r w:rsidR="00636009">
        <w:rPr>
          <w:rFonts w:asciiTheme="majorBidi" w:hAnsiTheme="majorBidi" w:cstheme="majorBidi"/>
        </w:rPr>
        <w:t>BK</w:t>
      </w:r>
      <w:r>
        <w:rPr>
          <w:rFonts w:asciiTheme="majorBidi" w:hAnsiTheme="majorBidi" w:cstheme="majorBidi"/>
        </w:rPr>
        <w:t xml:space="preserve"> nustatyt</w:t>
      </w:r>
      <w:r w:rsidR="0015109D">
        <w:rPr>
          <w:rFonts w:asciiTheme="majorBidi" w:hAnsiTheme="majorBidi" w:cstheme="majorBidi"/>
        </w:rPr>
        <w:t>i</w:t>
      </w:r>
      <w:r>
        <w:rPr>
          <w:rFonts w:asciiTheme="majorBidi" w:hAnsiTheme="majorBidi" w:cstheme="majorBidi"/>
        </w:rPr>
        <w:t xml:space="preserve"> ir konkrečioje byloje taikom</w:t>
      </w:r>
      <w:r w:rsidR="0015109D">
        <w:rPr>
          <w:rFonts w:asciiTheme="majorBidi" w:hAnsiTheme="majorBidi" w:cstheme="majorBidi"/>
        </w:rPr>
        <w:t>i</w:t>
      </w:r>
      <w:r>
        <w:rPr>
          <w:rFonts w:asciiTheme="majorBidi" w:hAnsiTheme="majorBidi" w:cstheme="majorBidi"/>
        </w:rPr>
        <w:t xml:space="preserve"> nusikal</w:t>
      </w:r>
      <w:r w:rsidR="0015109D">
        <w:rPr>
          <w:rFonts w:asciiTheme="majorBidi" w:hAnsiTheme="majorBidi" w:cstheme="majorBidi"/>
        </w:rPr>
        <w:t>s</w:t>
      </w:r>
      <w:r>
        <w:rPr>
          <w:rFonts w:asciiTheme="majorBidi" w:hAnsiTheme="majorBidi" w:cstheme="majorBidi"/>
        </w:rPr>
        <w:t>t</w:t>
      </w:r>
      <w:r w:rsidR="0015109D">
        <w:rPr>
          <w:rFonts w:asciiTheme="majorBidi" w:hAnsiTheme="majorBidi" w:cstheme="majorBidi"/>
        </w:rPr>
        <w:t>a</w:t>
      </w:r>
      <w:r>
        <w:rPr>
          <w:rFonts w:asciiTheme="majorBidi" w:hAnsiTheme="majorBidi" w:cstheme="majorBidi"/>
        </w:rPr>
        <w:t>mo</w:t>
      </w:r>
      <w:r w:rsidR="0015109D">
        <w:rPr>
          <w:rFonts w:asciiTheme="majorBidi" w:hAnsiTheme="majorBidi" w:cstheme="majorBidi"/>
        </w:rPr>
        <w:t>s veikos</w:t>
      </w:r>
      <w:r>
        <w:rPr>
          <w:rFonts w:asciiTheme="majorBidi" w:hAnsiTheme="majorBidi" w:cstheme="majorBidi"/>
        </w:rPr>
        <w:t xml:space="preserve"> sudėti</w:t>
      </w:r>
      <w:r w:rsidR="0015109D">
        <w:rPr>
          <w:rFonts w:asciiTheme="majorBidi" w:hAnsiTheme="majorBidi" w:cstheme="majorBidi"/>
        </w:rPr>
        <w:t>e</w:t>
      </w:r>
      <w:r>
        <w:rPr>
          <w:rFonts w:asciiTheme="majorBidi" w:hAnsiTheme="majorBidi" w:cstheme="majorBidi"/>
        </w:rPr>
        <w:t>s požymiai. Nusikalstamos veikos sudėt</w:t>
      </w:r>
      <w:r w:rsidR="00530592">
        <w:rPr>
          <w:rFonts w:asciiTheme="majorBidi" w:hAnsiTheme="majorBidi" w:cstheme="majorBidi"/>
        </w:rPr>
        <w:t>į</w:t>
      </w:r>
      <w:r>
        <w:rPr>
          <w:rFonts w:asciiTheme="majorBidi" w:hAnsiTheme="majorBidi" w:cstheme="majorBidi"/>
        </w:rPr>
        <w:t xml:space="preserve"> sudaro objektyviųjų ir subjektyviųjų požymių visuma. Objektyviuosius nusikalstamos veikos požymius sudaro veika (veikimas ar neveikimas), pasekmės ir priežastinis ryšys tarp veikos ir pasekmių. BK straipsnyje nusikalstamos veikos sudėties požymiai </w:t>
      </w:r>
      <w:r w:rsidR="00C3088A">
        <w:rPr>
          <w:rFonts w:asciiTheme="majorBidi" w:hAnsiTheme="majorBidi" w:cstheme="majorBidi"/>
        </w:rPr>
        <w:t xml:space="preserve">paprastai aprašomi trumpai, formuluojant bendrą taisyklę, tačiau jie turi </w:t>
      </w:r>
      <w:r>
        <w:rPr>
          <w:rFonts w:asciiTheme="majorBidi" w:hAnsiTheme="majorBidi" w:cstheme="majorBidi"/>
        </w:rPr>
        <w:t>savo turinį</w:t>
      </w:r>
      <w:r w:rsidR="00C3088A">
        <w:rPr>
          <w:rFonts w:asciiTheme="majorBidi" w:hAnsiTheme="majorBidi" w:cstheme="majorBidi"/>
        </w:rPr>
        <w:t>, paaiškinant</w:t>
      </w:r>
      <w:r w:rsidR="00530592">
        <w:rPr>
          <w:rFonts w:asciiTheme="majorBidi" w:hAnsiTheme="majorBidi" w:cstheme="majorBidi"/>
        </w:rPr>
        <w:t>į</w:t>
      </w:r>
      <w:r w:rsidR="00C3088A">
        <w:rPr>
          <w:rFonts w:asciiTheme="majorBidi" w:hAnsiTheme="majorBidi" w:cstheme="majorBidi"/>
        </w:rPr>
        <w:t>, ką požymis rei</w:t>
      </w:r>
      <w:r w:rsidR="0015109D">
        <w:rPr>
          <w:rFonts w:asciiTheme="majorBidi" w:hAnsiTheme="majorBidi" w:cstheme="majorBidi"/>
        </w:rPr>
        <w:t>škia</w:t>
      </w:r>
      <w:r w:rsidR="00C3088A">
        <w:rPr>
          <w:rFonts w:asciiTheme="majorBidi" w:hAnsiTheme="majorBidi" w:cstheme="majorBidi"/>
        </w:rPr>
        <w:t xml:space="preserve"> konkrečioje situacijoje arba kokia faktinė situacija atitinka požymio turinį. </w:t>
      </w:r>
      <w:r w:rsidR="00784BCB">
        <w:rPr>
          <w:rFonts w:asciiTheme="majorBidi" w:hAnsiTheme="majorBidi" w:cstheme="majorBidi"/>
        </w:rPr>
        <w:t>P</w:t>
      </w:r>
      <w:r w:rsidR="00C3088A">
        <w:rPr>
          <w:rFonts w:asciiTheme="majorBidi" w:hAnsiTheme="majorBidi" w:cstheme="majorBidi"/>
        </w:rPr>
        <w:t xml:space="preserve">rokuroras kaltinamajame akte turi nurodyti nusikalstamos veikos aprašymą, kuriam keliami tokie patys reikalavimai, kaip </w:t>
      </w:r>
      <w:r w:rsidR="00C3088A" w:rsidRPr="004B5295">
        <w:rPr>
          <w:rFonts w:asciiTheme="majorBidi" w:hAnsiTheme="majorBidi" w:cstheme="majorBidi"/>
        </w:rPr>
        <w:t>įrodyta pripažintos nusikalstamos veikos aplinkyb</w:t>
      </w:r>
      <w:r w:rsidR="00C3088A">
        <w:rPr>
          <w:rFonts w:asciiTheme="majorBidi" w:hAnsiTheme="majorBidi" w:cstheme="majorBidi"/>
        </w:rPr>
        <w:t xml:space="preserve">ių išdėstymui apkaltinamajame teismo nuosprendyje. Prokuroro kaltinamojo akto turinio pagrindu pirmosios instancijos teismas perduoda bylą nagrinėti teisiamajame posėdyje (BPK 232 straipsnio 1 punktas ir </w:t>
      </w:r>
      <w:r w:rsidR="008D74E8">
        <w:rPr>
          <w:rFonts w:asciiTheme="majorBidi" w:hAnsiTheme="majorBidi" w:cstheme="majorBidi"/>
        </w:rPr>
        <w:t>233 straipsnio 3 dalis), o nutartyje perduoti bylą nagrinėti teisiamajame posėdyje nurodyta veika, kurios padarym</w:t>
      </w:r>
      <w:r w:rsidR="00530592">
        <w:rPr>
          <w:rFonts w:asciiTheme="majorBidi" w:hAnsiTheme="majorBidi" w:cstheme="majorBidi"/>
        </w:rPr>
        <w:t>u</w:t>
      </w:r>
      <w:r w:rsidR="008D74E8">
        <w:rPr>
          <w:rFonts w:asciiTheme="majorBidi" w:hAnsiTheme="majorBidi" w:cstheme="majorBidi"/>
        </w:rPr>
        <w:t xml:space="preserve"> asmuo yra kaltinamas, nustato nagrinėjimo teisme ribas (BPK 255 straipsnis). </w:t>
      </w:r>
    </w:p>
    <w:p w14:paraId="01BC77D8" w14:textId="3585260F" w:rsidR="008D74E8" w:rsidRPr="00735618" w:rsidRDefault="008D74E8" w:rsidP="008D74E8">
      <w:pPr>
        <w:pStyle w:val="Pagrindinistekstas"/>
        <w:numPr>
          <w:ilvl w:val="0"/>
          <w:numId w:val="1"/>
        </w:numPr>
        <w:spacing w:after="120"/>
        <w:ind w:left="357" w:hanging="357"/>
        <w:rPr>
          <w:rFonts w:asciiTheme="majorBidi" w:hAnsiTheme="majorBidi" w:cstheme="majorBidi"/>
        </w:rPr>
      </w:pPr>
      <w:r>
        <w:rPr>
          <w:rFonts w:asciiTheme="majorBidi" w:hAnsiTheme="majorBidi" w:cstheme="majorBidi"/>
        </w:rPr>
        <w:t xml:space="preserve">Šioje byloje </w:t>
      </w:r>
      <w:bookmarkStart w:id="113" w:name="Buk_67"/>
      <w:r w:rsidR="00BF3F48" w:rsidRPr="006D543D">
        <w:rPr>
          <w:rFonts w:asciiTheme="majorBidi" w:hAnsiTheme="majorBidi" w:cstheme="majorBidi"/>
        </w:rPr>
        <w:t xml:space="preserve">R. P. </w:t>
      </w:r>
      <w:bookmarkEnd w:id="113"/>
      <w:r>
        <w:rPr>
          <w:rFonts w:asciiTheme="majorBidi" w:hAnsiTheme="majorBidi" w:cstheme="majorBidi"/>
        </w:rPr>
        <w:t>nuteistas už tai, kad</w:t>
      </w:r>
      <w:r w:rsidR="00530592">
        <w:rPr>
          <w:rFonts w:asciiTheme="majorBidi" w:hAnsiTheme="majorBidi" w:cstheme="majorBidi"/>
        </w:rPr>
        <w:t>,</w:t>
      </w:r>
      <w:r>
        <w:rPr>
          <w:rFonts w:asciiTheme="majorBidi" w:hAnsiTheme="majorBidi" w:cstheme="majorBidi"/>
        </w:rPr>
        <w:t xml:space="preserve"> </w:t>
      </w:r>
      <w:r>
        <w:rPr>
          <w:color w:val="000000"/>
          <w:szCs w:val="18"/>
        </w:rPr>
        <w:t>pagal UAB „</w:t>
      </w:r>
      <w:r w:rsidR="001C5088">
        <w:rPr>
          <w:color w:val="000000"/>
          <w:szCs w:val="18"/>
        </w:rPr>
        <w:t>U.</w:t>
      </w:r>
      <w:r>
        <w:rPr>
          <w:color w:val="000000"/>
          <w:szCs w:val="18"/>
        </w:rPr>
        <w:t>“ direktoriaus 2019</w:t>
      </w:r>
      <w:r w:rsidR="00530592">
        <w:rPr>
          <w:color w:val="000000"/>
          <w:szCs w:val="18"/>
        </w:rPr>
        <w:t> </w:t>
      </w:r>
      <w:r>
        <w:rPr>
          <w:color w:val="000000"/>
          <w:szCs w:val="18"/>
        </w:rPr>
        <w:t>m. gruodžio 31 d. įsakymu Nr. VO-181 patvirtintų pareiginių nuostatų Nr. 68 3.1 papunktį turėdamas teisę reikalauti tinkamų darbo sąlygų, jų</w:t>
      </w:r>
      <w:r w:rsidRPr="00AB1958">
        <w:rPr>
          <w:szCs w:val="18"/>
        </w:rPr>
        <w:t xml:space="preserve"> nepareikalavo</w:t>
      </w:r>
      <w:r>
        <w:rPr>
          <w:szCs w:val="18"/>
        </w:rPr>
        <w:t xml:space="preserve">, t. y. nepareikalavo, kad </w:t>
      </w:r>
      <w:r>
        <w:rPr>
          <w:color w:val="000000"/>
          <w:szCs w:val="18"/>
        </w:rPr>
        <w:t xml:space="preserve">atidarydamas </w:t>
      </w:r>
      <w:r w:rsidRPr="00735618">
        <w:rPr>
          <w:color w:val="000000"/>
          <w:szCs w:val="18"/>
        </w:rPr>
        <w:t xml:space="preserve">ir uždarydamas vartus </w:t>
      </w:r>
      <w:r w:rsidR="00530592">
        <w:rPr>
          <w:color w:val="000000"/>
          <w:szCs w:val="18"/>
        </w:rPr>
        <w:t xml:space="preserve">jis </w:t>
      </w:r>
      <w:r w:rsidRPr="00735618">
        <w:rPr>
          <w:color w:val="000000"/>
          <w:szCs w:val="18"/>
        </w:rPr>
        <w:t xml:space="preserve">turėtų galimybę matyti vartus ir saugiai juos atidaryti ir uždaryti, dėl </w:t>
      </w:r>
      <w:r w:rsidR="00530592">
        <w:rPr>
          <w:color w:val="000000"/>
          <w:szCs w:val="18"/>
        </w:rPr>
        <w:t>t</w:t>
      </w:r>
      <w:r w:rsidRPr="00735618">
        <w:rPr>
          <w:color w:val="000000"/>
          <w:szCs w:val="18"/>
        </w:rPr>
        <w:t xml:space="preserve">o, sulaukęs vartų atidarymo šaukimo signalo bei </w:t>
      </w:r>
      <w:bookmarkStart w:id="114" w:name="Buk_17"/>
      <w:r w:rsidR="00BF3F48" w:rsidRPr="006D543D">
        <w:rPr>
          <w:szCs w:val="18"/>
        </w:rPr>
        <w:t xml:space="preserve">E. S. </w:t>
      </w:r>
      <w:bookmarkEnd w:id="114"/>
      <w:r w:rsidRPr="00735618">
        <w:rPr>
          <w:color w:val="000000"/>
          <w:szCs w:val="18"/>
        </w:rPr>
        <w:t xml:space="preserve">balsinio prašymo atidaryti vartus, </w:t>
      </w:r>
      <w:r w:rsidR="00511619">
        <w:rPr>
          <w:color w:val="000000"/>
          <w:szCs w:val="18"/>
        </w:rPr>
        <w:t xml:space="preserve">jis </w:t>
      </w:r>
      <w:r w:rsidRPr="00735618">
        <w:rPr>
          <w:color w:val="000000"/>
          <w:szCs w:val="18"/>
        </w:rPr>
        <w:t xml:space="preserve">distanciniu pultu </w:t>
      </w:r>
      <w:r w:rsidR="00511619">
        <w:rPr>
          <w:color w:val="000000"/>
          <w:szCs w:val="18"/>
        </w:rPr>
        <w:t>vartus</w:t>
      </w:r>
      <w:r w:rsidR="00511619" w:rsidRPr="00735618">
        <w:rPr>
          <w:color w:val="000000"/>
          <w:szCs w:val="18"/>
        </w:rPr>
        <w:t xml:space="preserve"> </w:t>
      </w:r>
      <w:r w:rsidRPr="00735618">
        <w:rPr>
          <w:color w:val="000000"/>
          <w:szCs w:val="18"/>
        </w:rPr>
        <w:t xml:space="preserve">atidarė ir neįsitikinęs, kad vartus uždaryti saugu, nes organizuojant darbą nebuvo sudaryta galimybė matyti vartus, distanciniu pultu </w:t>
      </w:r>
      <w:r w:rsidR="00530592" w:rsidRPr="00735618">
        <w:rPr>
          <w:color w:val="000000"/>
          <w:szCs w:val="18"/>
        </w:rPr>
        <w:t>uždar</w:t>
      </w:r>
      <w:r w:rsidR="00DD19BA">
        <w:rPr>
          <w:color w:val="000000"/>
          <w:szCs w:val="18"/>
        </w:rPr>
        <w:t>y</w:t>
      </w:r>
      <w:r w:rsidR="00530592">
        <w:rPr>
          <w:color w:val="000000"/>
          <w:szCs w:val="18"/>
        </w:rPr>
        <w:t>damas</w:t>
      </w:r>
      <w:r w:rsidR="00530592" w:rsidRPr="00735618">
        <w:rPr>
          <w:color w:val="000000"/>
          <w:szCs w:val="18"/>
        </w:rPr>
        <w:t xml:space="preserve"> </w:t>
      </w:r>
      <w:r w:rsidRPr="00735618">
        <w:rPr>
          <w:color w:val="000000"/>
          <w:szCs w:val="18"/>
        </w:rPr>
        <w:t xml:space="preserve">vartus prispaudė pro juos </w:t>
      </w:r>
      <w:r w:rsidR="00530592" w:rsidRPr="00735618">
        <w:rPr>
          <w:color w:val="000000"/>
          <w:szCs w:val="18"/>
        </w:rPr>
        <w:t>einanči</w:t>
      </w:r>
      <w:r w:rsidR="00530592">
        <w:rPr>
          <w:color w:val="000000"/>
          <w:szCs w:val="18"/>
        </w:rPr>
        <w:t>am</w:t>
      </w:r>
      <w:r w:rsidR="00530592" w:rsidRPr="00735618">
        <w:rPr>
          <w:color w:val="000000"/>
          <w:szCs w:val="18"/>
        </w:rPr>
        <w:t xml:space="preserve"> mažameči</w:t>
      </w:r>
      <w:r w:rsidR="00530592">
        <w:rPr>
          <w:color w:val="000000"/>
          <w:szCs w:val="18"/>
        </w:rPr>
        <w:t>ui</w:t>
      </w:r>
      <w:r w:rsidR="00530592" w:rsidRPr="00735618">
        <w:rPr>
          <w:color w:val="000000"/>
          <w:szCs w:val="18"/>
        </w:rPr>
        <w:t xml:space="preserve"> </w:t>
      </w:r>
      <w:r w:rsidRPr="00735618">
        <w:rPr>
          <w:color w:val="000000"/>
          <w:szCs w:val="18"/>
        </w:rPr>
        <w:t xml:space="preserve">kairę šlaunį, </w:t>
      </w:r>
      <w:r w:rsidR="00530592">
        <w:rPr>
          <w:color w:val="000000"/>
          <w:szCs w:val="18"/>
        </w:rPr>
        <w:t>š</w:t>
      </w:r>
      <w:r w:rsidR="00530592" w:rsidRPr="00735618">
        <w:rPr>
          <w:color w:val="000000"/>
          <w:szCs w:val="18"/>
        </w:rPr>
        <w:t xml:space="preserve">iam </w:t>
      </w:r>
      <w:r w:rsidRPr="00735618">
        <w:rPr>
          <w:color w:val="000000"/>
          <w:szCs w:val="18"/>
        </w:rPr>
        <w:t>dėl kairio šlaunikaulio atviro kūno lūžio padarytas sunkus sveikatos sutrikdymas.</w:t>
      </w:r>
    </w:p>
    <w:p w14:paraId="7CA164B5" w14:textId="71EBE492" w:rsidR="00A17BF9" w:rsidRDefault="00530439" w:rsidP="00970BBF">
      <w:pPr>
        <w:pStyle w:val="Pagrindinistekstas"/>
        <w:numPr>
          <w:ilvl w:val="0"/>
          <w:numId w:val="1"/>
        </w:numPr>
        <w:spacing w:after="120"/>
        <w:ind w:left="357" w:hanging="357"/>
        <w:rPr>
          <w:rFonts w:asciiTheme="majorBidi" w:hAnsiTheme="majorBidi" w:cstheme="majorBidi"/>
        </w:rPr>
      </w:pPr>
      <w:r w:rsidRPr="00731BB5">
        <w:rPr>
          <w:rFonts w:asciiTheme="majorBidi" w:hAnsiTheme="majorBidi" w:cstheme="majorBidi"/>
        </w:rPr>
        <w:t>Baudžiamoji atsakomybė pagal</w:t>
      </w:r>
      <w:bookmarkStart w:id="115" w:name="n80863057-e4b5-4587-8824-caa8eb2d5a34"/>
      <w:r w:rsidR="00EC0937" w:rsidRPr="00731BB5">
        <w:rPr>
          <w:rFonts w:asciiTheme="majorBidi" w:hAnsiTheme="majorBidi" w:cstheme="majorBidi"/>
        </w:rPr>
        <w:t xml:space="preserve"> </w:t>
      </w:r>
      <w:r w:rsidRPr="00731BB5">
        <w:rPr>
          <w:rFonts w:asciiTheme="majorBidi" w:hAnsiTheme="majorBidi" w:cstheme="majorBidi"/>
        </w:rPr>
        <w:t>BK</w:t>
      </w:r>
      <w:bookmarkStart w:id="116" w:name="pn80863057-e4b5-4587-8824-caa8eb2d5a34"/>
      <w:bookmarkStart w:id="117" w:name="n01fb3da8-ee6a-41a7-ae9c-8bc39e5ae211"/>
      <w:bookmarkEnd w:id="115"/>
      <w:bookmarkEnd w:id="116"/>
      <w:r w:rsidR="00EC0937" w:rsidRPr="00731BB5">
        <w:rPr>
          <w:rFonts w:asciiTheme="majorBidi" w:hAnsiTheme="majorBidi" w:cstheme="majorBidi"/>
        </w:rPr>
        <w:t xml:space="preserve"> </w:t>
      </w:r>
      <w:r w:rsidRPr="00731BB5">
        <w:rPr>
          <w:rFonts w:asciiTheme="majorBidi" w:hAnsiTheme="majorBidi" w:cstheme="majorBidi"/>
        </w:rPr>
        <w:t>137</w:t>
      </w:r>
      <w:bookmarkStart w:id="118" w:name="pn01fb3da8-ee6a-41a7-ae9c-8bc39e5ae211"/>
      <w:bookmarkEnd w:id="117"/>
      <w:bookmarkEnd w:id="118"/>
      <w:r w:rsidR="00EC0937" w:rsidRPr="00731BB5">
        <w:rPr>
          <w:rFonts w:asciiTheme="majorBidi" w:hAnsiTheme="majorBidi" w:cstheme="majorBidi"/>
        </w:rPr>
        <w:t xml:space="preserve"> </w:t>
      </w:r>
      <w:r w:rsidRPr="00731BB5">
        <w:rPr>
          <w:rFonts w:asciiTheme="majorBidi" w:hAnsiTheme="majorBidi" w:cstheme="majorBidi"/>
        </w:rPr>
        <w:t>straipsnio</w:t>
      </w:r>
      <w:r w:rsidR="00EC0937" w:rsidRPr="00731BB5">
        <w:rPr>
          <w:rFonts w:asciiTheme="majorBidi" w:hAnsiTheme="majorBidi" w:cstheme="majorBidi"/>
        </w:rPr>
        <w:t xml:space="preserve"> </w:t>
      </w:r>
      <w:r w:rsidRPr="00731BB5">
        <w:rPr>
          <w:rFonts w:asciiTheme="majorBidi" w:hAnsiTheme="majorBidi" w:cstheme="majorBidi"/>
        </w:rPr>
        <w:t>1</w:t>
      </w:r>
      <w:r w:rsidR="00EC0937" w:rsidRPr="00731BB5">
        <w:rPr>
          <w:rFonts w:asciiTheme="majorBidi" w:hAnsiTheme="majorBidi" w:cstheme="majorBidi"/>
        </w:rPr>
        <w:t xml:space="preserve"> </w:t>
      </w:r>
      <w:r w:rsidRPr="00731BB5">
        <w:rPr>
          <w:rFonts w:asciiTheme="majorBidi" w:hAnsiTheme="majorBidi" w:cstheme="majorBidi"/>
        </w:rPr>
        <w:t>dalį kyla tam, kas dėl neatsargumo sužalojo ar susargdino žmogų.</w:t>
      </w:r>
      <w:r w:rsidR="00EC0937" w:rsidRPr="00731BB5">
        <w:rPr>
          <w:rFonts w:asciiTheme="majorBidi" w:hAnsiTheme="majorBidi" w:cstheme="majorBidi"/>
        </w:rPr>
        <w:t xml:space="preserve"> </w:t>
      </w:r>
      <w:r w:rsidR="008D74E8">
        <w:rPr>
          <w:rFonts w:asciiTheme="majorBidi" w:hAnsiTheme="majorBidi" w:cstheme="majorBidi"/>
        </w:rPr>
        <w:t>K</w:t>
      </w:r>
      <w:r w:rsidR="00A17BF9" w:rsidRPr="00731BB5">
        <w:rPr>
          <w:rFonts w:asciiTheme="majorBidi" w:hAnsiTheme="majorBidi" w:cstheme="majorBidi"/>
        </w:rPr>
        <w:t>valifikuojant veiką pagal BK 137 straipsnio 1 dalį, būtina nustatyti: 1)</w:t>
      </w:r>
      <w:r w:rsidR="00530592">
        <w:t> </w:t>
      </w:r>
      <w:r w:rsidR="00A17BF9" w:rsidRPr="00731BB5">
        <w:rPr>
          <w:rFonts w:asciiTheme="majorBidi" w:hAnsiTheme="majorBidi" w:cstheme="majorBidi"/>
        </w:rPr>
        <w:t>neatsargų elgesį, poelgį (veikimą ar neveikimą), kuris padarytas paprastai kaltininkui pažeidžiant draudimus, bendro pobūdžio rūpestingumo pareigas ar visuotinai priimtas atsargumo taisykles (išdėstytas ar neišdėstytas norminiame teisės akte)</w:t>
      </w:r>
      <w:r w:rsidR="00636009">
        <w:rPr>
          <w:rFonts w:asciiTheme="majorBidi" w:hAnsiTheme="majorBidi" w:cstheme="majorBidi"/>
        </w:rPr>
        <w:t>,</w:t>
      </w:r>
      <w:r w:rsidR="00A17BF9" w:rsidRPr="00731BB5">
        <w:rPr>
          <w:rFonts w:asciiTheme="majorBidi" w:hAnsiTheme="majorBidi" w:cstheme="majorBidi"/>
        </w:rPr>
        <w:t xml:space="preserve"> kuris pažeidžia visuotinai žinomus reikalavimus žmogui elgtis tam tikru būdu arba taip nesielgti; 2) kilusius žalingus padarinius – sunkų žmogaus sužalojimą ar susargdinimą; 3) tai, kad kaltininko veika (veikimas ar neveikimas) buvo nukentėjusiojo sunkaus sužalojimo ar susargdinimo priežastis, t. y. kad tarp kaltininko veikos ir kilusių padarinių yra priežastinis ryšys; 4) kaltę (neatsargumą) dėl kito žmogaus sunkaus sužalojimo ar susargdinimo, kad tai įvyko dėl nusikalstamo pasitikėjimo arba nusikalstamo nerūpestingumo</w:t>
      </w:r>
      <w:r w:rsidR="00731BB5" w:rsidRPr="00731BB5">
        <w:rPr>
          <w:rFonts w:asciiTheme="majorBidi" w:hAnsiTheme="majorBidi" w:cstheme="majorBidi"/>
        </w:rPr>
        <w:t>. BK 137 straipsnio 1 dalyje, skirtingai nei šio straipsnio 3 dalyje, išdėstyta straipsnio dispozicija, apibrėžianti asmens neatsargų pavojingą elgesį, nėra blanketinė, ji nenukreipia tokio elgesio reglamentavimo ieškoti kituose teisės aktuose</w:t>
      </w:r>
      <w:r w:rsidR="008D74E8">
        <w:rPr>
          <w:rFonts w:asciiTheme="majorBidi" w:hAnsiTheme="majorBidi" w:cstheme="majorBidi"/>
        </w:rPr>
        <w:t xml:space="preserve"> ar</w:t>
      </w:r>
      <w:r w:rsidR="00731BB5" w:rsidRPr="00731BB5">
        <w:rPr>
          <w:rFonts w:asciiTheme="majorBidi" w:hAnsiTheme="majorBidi" w:cstheme="majorBidi"/>
        </w:rPr>
        <w:t xml:space="preserve"> specialiose elgesio saugumo taisyklėse </w:t>
      </w:r>
      <w:r w:rsidR="00A17BF9" w:rsidRPr="00731BB5">
        <w:rPr>
          <w:rFonts w:asciiTheme="majorBidi" w:hAnsiTheme="majorBidi" w:cstheme="majorBidi"/>
        </w:rPr>
        <w:t>(kasacinė nutartis baudžiamojoje byloje Nr.</w:t>
      </w:r>
      <w:r w:rsidR="00A17BF9" w:rsidRPr="00731BB5">
        <w:rPr>
          <w:color w:val="000000"/>
          <w:lang w:eastAsia="zh-CN" w:bidi="hi-IN"/>
        </w:rPr>
        <w:t xml:space="preserve"> 2K-265-489/2023).</w:t>
      </w:r>
      <w:r w:rsidR="00C13947" w:rsidRPr="00731BB5">
        <w:rPr>
          <w:color w:val="000000"/>
          <w:lang w:eastAsia="zh-CN" w:bidi="hi-IN"/>
        </w:rPr>
        <w:t xml:space="preserve"> </w:t>
      </w:r>
      <w:r w:rsidR="007B46F4" w:rsidRPr="00731BB5">
        <w:rPr>
          <w:rFonts w:asciiTheme="majorBidi" w:hAnsiTheme="majorBidi" w:cstheme="majorBidi"/>
        </w:rPr>
        <w:t xml:space="preserve">Bet kurioje gyvenimiškoje situacijoje galioja bendras įpareigojimas asmeniui elgtis taip, kad savo veiksmais </w:t>
      </w:r>
      <w:r w:rsidR="00CA55F0">
        <w:rPr>
          <w:rFonts w:asciiTheme="majorBidi" w:hAnsiTheme="majorBidi" w:cstheme="majorBidi"/>
        </w:rPr>
        <w:t xml:space="preserve">jis </w:t>
      </w:r>
      <w:r w:rsidR="007B46F4" w:rsidRPr="00731BB5">
        <w:rPr>
          <w:rFonts w:asciiTheme="majorBidi" w:hAnsiTheme="majorBidi" w:cstheme="majorBidi"/>
        </w:rPr>
        <w:t xml:space="preserve">nepadarytų žalos kitiems (kasacinės nutartys baudžiamosiose bylose Nr. 2K-257-697/2016, 2K-121-697/2020, 2K-27-976/2025). </w:t>
      </w:r>
    </w:p>
    <w:p w14:paraId="4C933790" w14:textId="705D7D62" w:rsidR="002D602C" w:rsidRDefault="00784BCB" w:rsidP="002D602C">
      <w:pPr>
        <w:pStyle w:val="Pagrindinistekstas"/>
        <w:numPr>
          <w:ilvl w:val="0"/>
          <w:numId w:val="1"/>
        </w:numPr>
        <w:spacing w:after="120"/>
        <w:ind w:left="357" w:hanging="357"/>
        <w:rPr>
          <w:rFonts w:asciiTheme="majorBidi" w:hAnsiTheme="majorBidi" w:cstheme="majorBidi"/>
        </w:rPr>
      </w:pPr>
      <w:bookmarkStart w:id="119" w:name="_Hlk199747664"/>
      <w:r>
        <w:rPr>
          <w:rFonts w:asciiTheme="majorBidi" w:hAnsiTheme="majorBidi" w:cstheme="majorBidi"/>
        </w:rPr>
        <w:t xml:space="preserve">Kaltinime ir teismų sprendimuose </w:t>
      </w:r>
      <w:r w:rsidR="00635AAF">
        <w:rPr>
          <w:rFonts w:asciiTheme="majorBidi" w:hAnsiTheme="majorBidi" w:cstheme="majorBidi"/>
        </w:rPr>
        <w:t xml:space="preserve">nustatytas </w:t>
      </w:r>
      <w:bookmarkStart w:id="120" w:name="Buk_110"/>
      <w:bookmarkEnd w:id="119"/>
      <w:r w:rsidR="00BF3F48" w:rsidRPr="006D543D">
        <w:rPr>
          <w:rFonts w:asciiTheme="majorBidi" w:hAnsiTheme="majorBidi" w:cstheme="majorBidi"/>
        </w:rPr>
        <w:t xml:space="preserve">R. P. </w:t>
      </w:r>
      <w:bookmarkEnd w:id="120"/>
      <w:r w:rsidR="00E97219">
        <w:rPr>
          <w:rFonts w:asciiTheme="majorBidi" w:hAnsiTheme="majorBidi" w:cstheme="majorBidi"/>
        </w:rPr>
        <w:t>neveikim</w:t>
      </w:r>
      <w:r w:rsidR="00D73679">
        <w:rPr>
          <w:rFonts w:asciiTheme="majorBidi" w:hAnsiTheme="majorBidi" w:cstheme="majorBidi"/>
        </w:rPr>
        <w:t>as</w:t>
      </w:r>
      <w:r w:rsidR="00E97219">
        <w:rPr>
          <w:rFonts w:asciiTheme="majorBidi" w:hAnsiTheme="majorBidi" w:cstheme="majorBidi"/>
        </w:rPr>
        <w:t xml:space="preserve"> </w:t>
      </w:r>
      <w:r w:rsidR="00635AAF">
        <w:rPr>
          <w:rFonts w:asciiTheme="majorBidi" w:hAnsiTheme="majorBidi" w:cstheme="majorBidi"/>
        </w:rPr>
        <w:t xml:space="preserve">yra </w:t>
      </w:r>
      <w:r w:rsidR="00E97219">
        <w:rPr>
          <w:rFonts w:asciiTheme="majorBidi" w:hAnsiTheme="majorBidi" w:cstheme="majorBidi"/>
        </w:rPr>
        <w:t>sudaryt</w:t>
      </w:r>
      <w:r w:rsidR="00D73679">
        <w:rPr>
          <w:rFonts w:asciiTheme="majorBidi" w:hAnsiTheme="majorBidi" w:cstheme="majorBidi"/>
        </w:rPr>
        <w:t>as</w:t>
      </w:r>
      <w:r w:rsidR="00E97219">
        <w:rPr>
          <w:rFonts w:asciiTheme="majorBidi" w:hAnsiTheme="majorBidi" w:cstheme="majorBidi"/>
        </w:rPr>
        <w:t xml:space="preserve"> iš: 1) teisės reikalauti tinkamų darbo sąlygų nepareikalavim</w:t>
      </w:r>
      <w:r w:rsidR="008A143C">
        <w:rPr>
          <w:rFonts w:asciiTheme="majorBidi" w:hAnsiTheme="majorBidi" w:cstheme="majorBidi"/>
        </w:rPr>
        <w:t>o</w:t>
      </w:r>
      <w:r w:rsidR="00E97219">
        <w:rPr>
          <w:rFonts w:asciiTheme="majorBidi" w:hAnsiTheme="majorBidi" w:cstheme="majorBidi"/>
        </w:rPr>
        <w:t xml:space="preserve"> ir </w:t>
      </w:r>
      <w:r w:rsidR="008A143C">
        <w:rPr>
          <w:rFonts w:asciiTheme="majorBidi" w:hAnsiTheme="majorBidi" w:cstheme="majorBidi"/>
        </w:rPr>
        <w:t xml:space="preserve">2) </w:t>
      </w:r>
      <w:proofErr w:type="spellStart"/>
      <w:r w:rsidR="008A143C">
        <w:rPr>
          <w:rFonts w:asciiTheme="majorBidi" w:hAnsiTheme="majorBidi" w:cstheme="majorBidi"/>
        </w:rPr>
        <w:t>neįsitikinimo</w:t>
      </w:r>
      <w:proofErr w:type="spellEnd"/>
      <w:r w:rsidR="008A143C">
        <w:rPr>
          <w:rFonts w:asciiTheme="majorBidi" w:hAnsiTheme="majorBidi" w:cstheme="majorBidi"/>
        </w:rPr>
        <w:t>, kad vartus uždaryti saugu</w:t>
      </w:r>
      <w:r w:rsidR="002D602C">
        <w:rPr>
          <w:rFonts w:asciiTheme="majorBidi" w:hAnsiTheme="majorBidi" w:cstheme="majorBidi"/>
        </w:rPr>
        <w:t>.</w:t>
      </w:r>
    </w:p>
    <w:p w14:paraId="7011B9AE" w14:textId="0D247F37" w:rsidR="002D602C" w:rsidRPr="00F70883" w:rsidRDefault="00BF3F48" w:rsidP="001953B1">
      <w:pPr>
        <w:pStyle w:val="Pagrindinistekstas"/>
        <w:numPr>
          <w:ilvl w:val="1"/>
          <w:numId w:val="1"/>
        </w:numPr>
        <w:spacing w:after="120"/>
        <w:ind w:left="845" w:hanging="561"/>
        <w:rPr>
          <w:rFonts w:asciiTheme="majorBidi" w:hAnsiTheme="majorBidi" w:cstheme="majorBidi"/>
        </w:rPr>
      </w:pPr>
      <w:bookmarkStart w:id="121" w:name="Buk_111"/>
      <w:r w:rsidRPr="006D543D">
        <w:rPr>
          <w:rFonts w:asciiTheme="majorBidi" w:hAnsiTheme="majorBidi" w:cstheme="majorBidi"/>
        </w:rPr>
        <w:t xml:space="preserve">R. P. </w:t>
      </w:r>
      <w:bookmarkEnd w:id="121"/>
      <w:r w:rsidR="004D6939" w:rsidRPr="00F70883">
        <w:rPr>
          <w:color w:val="000000"/>
          <w:szCs w:val="18"/>
        </w:rPr>
        <w:t xml:space="preserve">teisė reikalauti tinkamų darbo sąlygų kyla iš jo </w:t>
      </w:r>
      <w:r w:rsidR="00CA55F0" w:rsidRPr="00F70883">
        <w:rPr>
          <w:color w:val="000000"/>
          <w:szCs w:val="18"/>
        </w:rPr>
        <w:t>darb</w:t>
      </w:r>
      <w:r w:rsidR="00CA55F0">
        <w:rPr>
          <w:color w:val="000000"/>
          <w:szCs w:val="18"/>
        </w:rPr>
        <w:t>o</w:t>
      </w:r>
      <w:r w:rsidR="00CA55F0" w:rsidRPr="00F70883">
        <w:rPr>
          <w:color w:val="000000"/>
          <w:szCs w:val="18"/>
        </w:rPr>
        <w:t xml:space="preserve"> </w:t>
      </w:r>
      <w:r w:rsidR="004D6939" w:rsidRPr="00F70883">
        <w:rPr>
          <w:color w:val="000000"/>
          <w:szCs w:val="18"/>
        </w:rPr>
        <w:t>funkcijas reglamentuojančių teisės aktų, t. y. pareiginių nuostatų, kuri</w:t>
      </w:r>
      <w:r w:rsidR="00B20927">
        <w:rPr>
          <w:color w:val="000000"/>
          <w:szCs w:val="18"/>
        </w:rPr>
        <w:t>e</w:t>
      </w:r>
      <w:r w:rsidR="004D6939" w:rsidRPr="00F70883">
        <w:rPr>
          <w:color w:val="000000"/>
          <w:szCs w:val="18"/>
        </w:rPr>
        <w:t xml:space="preserve"> nelaikytin</w:t>
      </w:r>
      <w:r w:rsidR="00B20927">
        <w:rPr>
          <w:color w:val="000000"/>
          <w:szCs w:val="18"/>
        </w:rPr>
        <w:t>i</w:t>
      </w:r>
      <w:r w:rsidR="004D6939" w:rsidRPr="00F70883">
        <w:rPr>
          <w:color w:val="000000"/>
          <w:szCs w:val="18"/>
        </w:rPr>
        <w:t xml:space="preserve"> </w:t>
      </w:r>
      <w:r w:rsidR="004D6939" w:rsidRPr="00F70883">
        <w:rPr>
          <w:rFonts w:asciiTheme="majorBidi" w:hAnsiTheme="majorBidi" w:cstheme="majorBidi"/>
        </w:rPr>
        <w:t>visuotinai žinomais reikalavim</w:t>
      </w:r>
      <w:r w:rsidR="00D73679" w:rsidRPr="00F70883">
        <w:rPr>
          <w:rFonts w:asciiTheme="majorBidi" w:hAnsiTheme="majorBidi" w:cstheme="majorBidi"/>
        </w:rPr>
        <w:t>ai</w:t>
      </w:r>
      <w:r w:rsidR="004D6939" w:rsidRPr="00F70883">
        <w:rPr>
          <w:rFonts w:asciiTheme="majorBidi" w:hAnsiTheme="majorBidi" w:cstheme="majorBidi"/>
        </w:rPr>
        <w:t xml:space="preserve">s elgtis </w:t>
      </w:r>
      <w:r w:rsidR="00D73679" w:rsidRPr="00F70883">
        <w:rPr>
          <w:rFonts w:asciiTheme="majorBidi" w:hAnsiTheme="majorBidi" w:cstheme="majorBidi"/>
        </w:rPr>
        <w:t xml:space="preserve">arba nesielgti </w:t>
      </w:r>
      <w:r w:rsidR="004D6939" w:rsidRPr="00F70883">
        <w:rPr>
          <w:rFonts w:asciiTheme="majorBidi" w:hAnsiTheme="majorBidi" w:cstheme="majorBidi"/>
        </w:rPr>
        <w:t>tam tikru būdu.</w:t>
      </w:r>
      <w:r w:rsidR="00C57957" w:rsidRPr="00F70883">
        <w:rPr>
          <w:rFonts w:asciiTheme="majorBidi" w:hAnsiTheme="majorBidi" w:cstheme="majorBidi"/>
        </w:rPr>
        <w:t xml:space="preserve"> </w:t>
      </w:r>
      <w:r w:rsidR="00D73679" w:rsidRPr="00F70883">
        <w:rPr>
          <w:rFonts w:asciiTheme="majorBidi" w:hAnsiTheme="majorBidi" w:cstheme="majorBidi"/>
        </w:rPr>
        <w:t xml:space="preserve">Subjektinė teisė – tai teisinio santykio dalyvio galimybė savo nuožiūra pasirinkti savo elgesio variantą. Tai teisės normos nustatyta teisinio santykio </w:t>
      </w:r>
      <w:r w:rsidR="00D73679" w:rsidRPr="00F70883">
        <w:rPr>
          <w:rFonts w:asciiTheme="majorBidi" w:hAnsiTheme="majorBidi" w:cstheme="majorBidi"/>
        </w:rPr>
        <w:lastRenderedPageBreak/>
        <w:t xml:space="preserve">dalyvio galimo (leistino) elgesio riba. Vienas iš subjektinės teisės bruožų yra teisinio santykio subjekto teisė laisvai pasirinkti vieną iš keleto elgesio variantų. </w:t>
      </w:r>
      <w:r w:rsidR="00F70883" w:rsidRPr="00F70883">
        <w:rPr>
          <w:rFonts w:asciiTheme="majorBidi" w:hAnsiTheme="majorBidi" w:cstheme="majorBidi"/>
        </w:rPr>
        <w:t>Asmuo gali laisvai pasirinkti, ar pasinaudoti savo teise. Neturintis priežasčių, argumentų ar motyvų pasinaudoti savo teise asmuo gali ja nesinaudoti, ir jam negali būti taikoma atsakomybė už tokį neveikimą. Šioje</w:t>
      </w:r>
      <w:r w:rsidR="00090181" w:rsidRPr="00F70883">
        <w:rPr>
          <w:rFonts w:asciiTheme="majorBidi" w:hAnsiTheme="majorBidi" w:cstheme="majorBidi"/>
        </w:rPr>
        <w:t xml:space="preserve"> byloje </w:t>
      </w:r>
      <w:bookmarkStart w:id="122" w:name="Buk_68"/>
      <w:r w:rsidRPr="006D543D">
        <w:rPr>
          <w:rFonts w:asciiTheme="majorBidi" w:hAnsiTheme="majorBidi" w:cstheme="majorBidi"/>
        </w:rPr>
        <w:t xml:space="preserve">R. P. </w:t>
      </w:r>
      <w:bookmarkEnd w:id="122"/>
      <w:r w:rsidR="00090181" w:rsidRPr="00F70883">
        <w:rPr>
          <w:rFonts w:asciiTheme="majorBidi" w:hAnsiTheme="majorBidi" w:cstheme="majorBidi"/>
        </w:rPr>
        <w:t xml:space="preserve">turėjo teisę reikalauti tinkamų darbo sąlygų, </w:t>
      </w:r>
      <w:r w:rsidR="00DF73BD" w:rsidRPr="00F70883">
        <w:rPr>
          <w:rFonts w:asciiTheme="majorBidi" w:hAnsiTheme="majorBidi" w:cstheme="majorBidi"/>
        </w:rPr>
        <w:t>tačiau jis ši</w:t>
      </w:r>
      <w:r w:rsidR="00D73679" w:rsidRPr="00F70883">
        <w:rPr>
          <w:rFonts w:asciiTheme="majorBidi" w:hAnsiTheme="majorBidi" w:cstheme="majorBidi"/>
        </w:rPr>
        <w:t>a</w:t>
      </w:r>
      <w:r w:rsidR="00DF73BD" w:rsidRPr="00F70883">
        <w:rPr>
          <w:rFonts w:asciiTheme="majorBidi" w:hAnsiTheme="majorBidi" w:cstheme="majorBidi"/>
        </w:rPr>
        <w:t xml:space="preserve"> teis</w:t>
      </w:r>
      <w:r w:rsidR="00D73679" w:rsidRPr="00F70883">
        <w:rPr>
          <w:rFonts w:asciiTheme="majorBidi" w:hAnsiTheme="majorBidi" w:cstheme="majorBidi"/>
        </w:rPr>
        <w:t>e</w:t>
      </w:r>
      <w:r w:rsidR="00DF73BD" w:rsidRPr="00F70883">
        <w:rPr>
          <w:rFonts w:asciiTheme="majorBidi" w:hAnsiTheme="majorBidi" w:cstheme="majorBidi"/>
        </w:rPr>
        <w:t xml:space="preserve"> </w:t>
      </w:r>
      <w:r w:rsidR="00D73679" w:rsidRPr="00F70883">
        <w:rPr>
          <w:rFonts w:asciiTheme="majorBidi" w:hAnsiTheme="majorBidi" w:cstheme="majorBidi"/>
        </w:rPr>
        <w:t>nepasinaudojo</w:t>
      </w:r>
      <w:r w:rsidR="00DF73BD" w:rsidRPr="00F70883">
        <w:rPr>
          <w:rFonts w:asciiTheme="majorBidi" w:hAnsiTheme="majorBidi" w:cstheme="majorBidi"/>
        </w:rPr>
        <w:t>, nes</w:t>
      </w:r>
      <w:r w:rsidR="00F70883" w:rsidRPr="00F70883">
        <w:rPr>
          <w:rFonts w:asciiTheme="majorBidi" w:hAnsiTheme="majorBidi" w:cstheme="majorBidi"/>
        </w:rPr>
        <w:t xml:space="preserve"> manė, jog jo darbo sąlygos yra tinkamos jam pavestoms funkcijoms atlikti. </w:t>
      </w:r>
      <w:r w:rsidR="00F70883">
        <w:rPr>
          <w:rFonts w:asciiTheme="majorBidi" w:hAnsiTheme="majorBidi" w:cstheme="majorBidi"/>
        </w:rPr>
        <w:t xml:space="preserve">Negalima sieti nepasinaudojimo savo teise su vėliau </w:t>
      </w:r>
      <w:r w:rsidR="00DD19BA">
        <w:rPr>
          <w:rFonts w:asciiTheme="majorBidi" w:hAnsiTheme="majorBidi" w:cstheme="majorBidi"/>
        </w:rPr>
        <w:t xml:space="preserve">įvykusiu įvykiu </w:t>
      </w:r>
      <w:r w:rsidR="00F70883">
        <w:rPr>
          <w:rFonts w:asciiTheme="majorBidi" w:hAnsiTheme="majorBidi" w:cstheme="majorBidi"/>
        </w:rPr>
        <w:t>ir juo motyvuoti nusikalstamą neveikimą.</w:t>
      </w:r>
      <w:r w:rsidR="00DF73BD" w:rsidRPr="00F70883">
        <w:rPr>
          <w:rFonts w:asciiTheme="majorBidi" w:hAnsiTheme="majorBidi" w:cstheme="majorBidi"/>
        </w:rPr>
        <w:t xml:space="preserve"> </w:t>
      </w:r>
      <w:r w:rsidR="00E95C1F" w:rsidRPr="00F70883">
        <w:rPr>
          <w:rFonts w:asciiTheme="majorBidi" w:hAnsiTheme="majorBidi" w:cstheme="majorBidi"/>
        </w:rPr>
        <w:t>Asmeniui nekyla atsakomybė už jam teisės aktais suteikiamos teisės neįgyvendinimą,</w:t>
      </w:r>
      <w:r w:rsidR="00B20927">
        <w:rPr>
          <w:rFonts w:asciiTheme="majorBidi" w:hAnsiTheme="majorBidi" w:cstheme="majorBidi"/>
        </w:rPr>
        <w:t xml:space="preserve"> </w:t>
      </w:r>
      <w:r w:rsidR="00E95C1F" w:rsidRPr="00F70883">
        <w:rPr>
          <w:rFonts w:asciiTheme="majorBidi" w:hAnsiTheme="majorBidi" w:cstheme="majorBidi"/>
        </w:rPr>
        <w:t xml:space="preserve">baudžiamoji atsakomybė galima tik tada, kai asmuo nesilaiko jam kylančios pareigos. </w:t>
      </w:r>
    </w:p>
    <w:p w14:paraId="3072782F" w14:textId="6E99A6C1" w:rsidR="00A23C3F" w:rsidRPr="003F3FCF" w:rsidRDefault="00BF3F48" w:rsidP="001953B1">
      <w:pPr>
        <w:pStyle w:val="Pagrindinistekstas"/>
        <w:numPr>
          <w:ilvl w:val="1"/>
          <w:numId w:val="1"/>
        </w:numPr>
        <w:spacing w:after="120"/>
        <w:ind w:left="845" w:hanging="561"/>
        <w:rPr>
          <w:rFonts w:asciiTheme="majorBidi" w:hAnsiTheme="majorBidi" w:cstheme="majorBidi"/>
        </w:rPr>
      </w:pPr>
      <w:bookmarkStart w:id="123" w:name="Buk_69"/>
      <w:r w:rsidRPr="006D543D">
        <w:rPr>
          <w:rFonts w:asciiTheme="majorBidi" w:hAnsiTheme="majorBidi" w:cstheme="majorBidi"/>
        </w:rPr>
        <w:t xml:space="preserve">R. P. </w:t>
      </w:r>
      <w:bookmarkEnd w:id="123"/>
      <w:r w:rsidR="004F0243" w:rsidRPr="003F3FCF">
        <w:rPr>
          <w:rFonts w:asciiTheme="majorBidi" w:hAnsiTheme="majorBidi" w:cstheme="majorBidi"/>
        </w:rPr>
        <w:t xml:space="preserve">nuteistas už tai, </w:t>
      </w:r>
      <w:r w:rsidR="00611707" w:rsidRPr="003F3FCF">
        <w:rPr>
          <w:rFonts w:asciiTheme="majorBidi" w:hAnsiTheme="majorBidi" w:cstheme="majorBidi"/>
        </w:rPr>
        <w:t xml:space="preserve">jog </w:t>
      </w:r>
      <w:r w:rsidR="0056669B" w:rsidRPr="003F3FCF">
        <w:rPr>
          <w:rFonts w:asciiTheme="majorBidi" w:hAnsiTheme="majorBidi" w:cstheme="majorBidi"/>
        </w:rPr>
        <w:t>nepareikalavo tinkamų darbo sąlygų, kad</w:t>
      </w:r>
      <w:r w:rsidR="0056669B" w:rsidRPr="003F3FCF">
        <w:rPr>
          <w:color w:val="000000"/>
          <w:szCs w:val="18"/>
        </w:rPr>
        <w:t xml:space="preserve"> ati</w:t>
      </w:r>
      <w:r w:rsidR="00611707" w:rsidRPr="003F3FCF">
        <w:rPr>
          <w:color w:val="000000"/>
          <w:szCs w:val="18"/>
        </w:rPr>
        <w:t>darydamas ir uždarydamas vartus</w:t>
      </w:r>
      <w:r w:rsidR="0056669B" w:rsidRPr="003F3FCF">
        <w:rPr>
          <w:color w:val="000000"/>
          <w:szCs w:val="18"/>
        </w:rPr>
        <w:t xml:space="preserve"> turėtų galimybę </w:t>
      </w:r>
      <w:r w:rsidR="00DD19BA">
        <w:rPr>
          <w:color w:val="000000"/>
          <w:szCs w:val="18"/>
        </w:rPr>
        <w:t xml:space="preserve">juos </w:t>
      </w:r>
      <w:r w:rsidR="0056669B" w:rsidRPr="003F3FCF">
        <w:rPr>
          <w:color w:val="000000"/>
          <w:szCs w:val="18"/>
        </w:rPr>
        <w:t>matyti ir saugiai atidaryti bei uždaryti,</w:t>
      </w:r>
      <w:r w:rsidR="004F0243" w:rsidRPr="003F3FCF">
        <w:rPr>
          <w:rFonts w:asciiTheme="majorBidi" w:hAnsiTheme="majorBidi" w:cstheme="majorBidi"/>
        </w:rPr>
        <w:t xml:space="preserve"> </w:t>
      </w:r>
      <w:r w:rsidR="0056669B" w:rsidRPr="003F3FCF">
        <w:rPr>
          <w:rFonts w:asciiTheme="majorBidi" w:hAnsiTheme="majorBidi" w:cstheme="majorBidi"/>
        </w:rPr>
        <w:t>o</w:t>
      </w:r>
      <w:r w:rsidR="004F0243" w:rsidRPr="003F3FCF">
        <w:rPr>
          <w:rFonts w:asciiTheme="majorBidi" w:hAnsiTheme="majorBidi" w:cstheme="majorBidi"/>
        </w:rPr>
        <w:t xml:space="preserve"> dėl netinkamai organizuoto darbo nebuvo galimybės </w:t>
      </w:r>
      <w:r w:rsidR="0056669B" w:rsidRPr="003F3FCF">
        <w:rPr>
          <w:rFonts w:asciiTheme="majorBidi" w:hAnsiTheme="majorBidi" w:cstheme="majorBidi"/>
        </w:rPr>
        <w:t>vart</w:t>
      </w:r>
      <w:r w:rsidR="00611707" w:rsidRPr="003F3FCF">
        <w:rPr>
          <w:rFonts w:asciiTheme="majorBidi" w:hAnsiTheme="majorBidi" w:cstheme="majorBidi"/>
        </w:rPr>
        <w:t>ų</w:t>
      </w:r>
      <w:r w:rsidR="0056669B" w:rsidRPr="003F3FCF">
        <w:rPr>
          <w:rFonts w:asciiTheme="majorBidi" w:hAnsiTheme="majorBidi" w:cstheme="majorBidi"/>
        </w:rPr>
        <w:t xml:space="preserve"> </w:t>
      </w:r>
      <w:r w:rsidR="004F0243" w:rsidRPr="003F3FCF">
        <w:rPr>
          <w:rFonts w:asciiTheme="majorBidi" w:hAnsiTheme="majorBidi" w:cstheme="majorBidi"/>
        </w:rPr>
        <w:t xml:space="preserve">matyti. </w:t>
      </w:r>
      <w:bookmarkStart w:id="124" w:name="Buk_112"/>
      <w:r w:rsidRPr="006D543D">
        <w:rPr>
          <w:rFonts w:asciiTheme="majorBidi" w:hAnsiTheme="majorBidi" w:cstheme="majorBidi"/>
        </w:rPr>
        <w:t xml:space="preserve">R. P. </w:t>
      </w:r>
      <w:bookmarkEnd w:id="124"/>
      <w:proofErr w:type="spellStart"/>
      <w:r w:rsidR="00885DF6" w:rsidRPr="003F3FCF">
        <w:rPr>
          <w:rFonts w:asciiTheme="majorBidi" w:hAnsiTheme="majorBidi" w:cstheme="majorBidi"/>
        </w:rPr>
        <w:t>neįsitikinimas</w:t>
      </w:r>
      <w:proofErr w:type="spellEnd"/>
      <w:r w:rsidR="00885DF6" w:rsidRPr="003F3FCF">
        <w:rPr>
          <w:rFonts w:asciiTheme="majorBidi" w:hAnsiTheme="majorBidi" w:cstheme="majorBidi"/>
        </w:rPr>
        <w:t xml:space="preserve"> yra siejamas ne su</w:t>
      </w:r>
      <w:r w:rsidR="00611707" w:rsidRPr="003F3FCF">
        <w:rPr>
          <w:rFonts w:asciiTheme="majorBidi" w:hAnsiTheme="majorBidi" w:cstheme="majorBidi"/>
        </w:rPr>
        <w:t xml:space="preserve"> jo paties</w:t>
      </w:r>
      <w:r w:rsidR="00885DF6" w:rsidRPr="003F3FCF">
        <w:rPr>
          <w:rFonts w:asciiTheme="majorBidi" w:hAnsiTheme="majorBidi" w:cstheme="majorBidi"/>
        </w:rPr>
        <w:t xml:space="preserve"> bendra pareiga elgtis taip, kad savo veiksmais </w:t>
      </w:r>
      <w:r w:rsidR="00511619">
        <w:rPr>
          <w:rFonts w:asciiTheme="majorBidi" w:hAnsiTheme="majorBidi" w:cstheme="majorBidi"/>
        </w:rPr>
        <w:t xml:space="preserve">jis </w:t>
      </w:r>
      <w:r w:rsidR="00885DF6" w:rsidRPr="003F3FCF">
        <w:rPr>
          <w:rFonts w:asciiTheme="majorBidi" w:hAnsiTheme="majorBidi" w:cstheme="majorBidi"/>
        </w:rPr>
        <w:t xml:space="preserve">nepadarytų žalos kitiems, o su </w:t>
      </w:r>
      <w:bookmarkStart w:id="125" w:name="Buk_138"/>
      <w:r w:rsidRPr="006D543D">
        <w:rPr>
          <w:rFonts w:asciiTheme="majorBidi" w:hAnsiTheme="majorBidi" w:cstheme="majorBidi"/>
        </w:rPr>
        <w:t xml:space="preserve">V. V. </w:t>
      </w:r>
      <w:bookmarkEnd w:id="125"/>
      <w:r w:rsidR="00885DF6" w:rsidRPr="003F3FCF">
        <w:rPr>
          <w:rFonts w:asciiTheme="majorBidi" w:hAnsiTheme="majorBidi" w:cstheme="majorBidi"/>
        </w:rPr>
        <w:t>netinkamai organizuotu darbu.</w:t>
      </w:r>
      <w:r w:rsidR="001653C6" w:rsidRPr="003F3FCF">
        <w:rPr>
          <w:rFonts w:asciiTheme="majorBidi" w:hAnsiTheme="majorBidi" w:cstheme="majorBidi"/>
        </w:rPr>
        <w:t xml:space="preserve"> </w:t>
      </w:r>
      <w:r w:rsidR="00636009">
        <w:rPr>
          <w:rFonts w:asciiTheme="majorBidi" w:hAnsiTheme="majorBidi" w:cstheme="majorBidi"/>
        </w:rPr>
        <w:t>Be to,</w:t>
      </w:r>
      <w:r w:rsidR="00CD001F" w:rsidRPr="003F3FCF">
        <w:rPr>
          <w:rFonts w:asciiTheme="majorBidi" w:hAnsiTheme="majorBidi" w:cstheme="majorBidi"/>
        </w:rPr>
        <w:t xml:space="preserve"> </w:t>
      </w:r>
      <w:r w:rsidR="00611707" w:rsidRPr="003F3FCF">
        <w:rPr>
          <w:color w:val="000000"/>
          <w:szCs w:val="18"/>
        </w:rPr>
        <w:t>UAB „</w:t>
      </w:r>
      <w:r w:rsidR="001C5088">
        <w:rPr>
          <w:color w:val="000000"/>
          <w:szCs w:val="18"/>
        </w:rPr>
        <w:t>U.</w:t>
      </w:r>
      <w:r w:rsidR="00611707" w:rsidRPr="003F3FCF">
        <w:rPr>
          <w:color w:val="000000"/>
          <w:szCs w:val="18"/>
        </w:rPr>
        <w:t>“ ėmėsi priemonių</w:t>
      </w:r>
      <w:r w:rsidR="00511619">
        <w:rPr>
          <w:color w:val="000000"/>
          <w:szCs w:val="18"/>
        </w:rPr>
        <w:t>, kad</w:t>
      </w:r>
      <w:r w:rsidR="00611707" w:rsidRPr="003F3FCF">
        <w:rPr>
          <w:color w:val="000000"/>
          <w:szCs w:val="18"/>
        </w:rPr>
        <w:t xml:space="preserve"> vart</w:t>
      </w:r>
      <w:r w:rsidR="00511619">
        <w:rPr>
          <w:color w:val="000000"/>
          <w:szCs w:val="18"/>
        </w:rPr>
        <w:t>u</w:t>
      </w:r>
      <w:r w:rsidR="00CA55F0">
        <w:rPr>
          <w:color w:val="000000"/>
          <w:szCs w:val="18"/>
        </w:rPr>
        <w:t>s</w:t>
      </w:r>
      <w:r w:rsidR="00611707" w:rsidRPr="003F3FCF">
        <w:rPr>
          <w:color w:val="000000"/>
          <w:szCs w:val="18"/>
        </w:rPr>
        <w:t xml:space="preserve"> </w:t>
      </w:r>
      <w:r w:rsidR="00511619">
        <w:rPr>
          <w:color w:val="000000"/>
          <w:szCs w:val="18"/>
        </w:rPr>
        <w:t xml:space="preserve">būtų galima </w:t>
      </w:r>
      <w:r w:rsidR="00CA55F0">
        <w:rPr>
          <w:color w:val="000000"/>
          <w:szCs w:val="18"/>
        </w:rPr>
        <w:t xml:space="preserve">saugiai </w:t>
      </w:r>
      <w:r w:rsidR="00CA55F0" w:rsidRPr="003F3FCF">
        <w:rPr>
          <w:color w:val="000000"/>
          <w:szCs w:val="18"/>
        </w:rPr>
        <w:t>atidary</w:t>
      </w:r>
      <w:r w:rsidR="00CA55F0">
        <w:rPr>
          <w:color w:val="000000"/>
          <w:szCs w:val="18"/>
        </w:rPr>
        <w:t>ti</w:t>
      </w:r>
      <w:r w:rsidR="00CA55F0" w:rsidRPr="003F3FCF">
        <w:rPr>
          <w:color w:val="000000"/>
          <w:szCs w:val="18"/>
        </w:rPr>
        <w:t xml:space="preserve"> </w:t>
      </w:r>
      <w:r w:rsidR="00611707" w:rsidRPr="003F3FCF">
        <w:rPr>
          <w:color w:val="000000"/>
          <w:szCs w:val="18"/>
        </w:rPr>
        <w:t xml:space="preserve">ir </w:t>
      </w:r>
      <w:r w:rsidR="00CA55F0" w:rsidRPr="003F3FCF">
        <w:rPr>
          <w:color w:val="000000"/>
          <w:szCs w:val="18"/>
        </w:rPr>
        <w:t>uždary</w:t>
      </w:r>
      <w:r w:rsidR="00CA55F0">
        <w:rPr>
          <w:color w:val="000000"/>
          <w:szCs w:val="18"/>
        </w:rPr>
        <w:t>ti</w:t>
      </w:r>
      <w:r w:rsidR="00511619">
        <w:rPr>
          <w:color w:val="000000"/>
          <w:szCs w:val="18"/>
        </w:rPr>
        <w:t>:</w:t>
      </w:r>
      <w:r w:rsidR="00611707" w:rsidRPr="003F3FCF">
        <w:rPr>
          <w:color w:val="000000"/>
          <w:szCs w:val="18"/>
        </w:rPr>
        <w:t xml:space="preserve"> prie vartų kabėjo lentelė, įspėjanti, kad pašaliniams įeiti draudžiama, </w:t>
      </w:r>
      <w:r w:rsidR="00B20927">
        <w:rPr>
          <w:color w:val="000000"/>
          <w:szCs w:val="18"/>
        </w:rPr>
        <w:t xml:space="preserve">o </w:t>
      </w:r>
      <w:r w:rsidR="00611707" w:rsidRPr="003F3FCF">
        <w:rPr>
          <w:color w:val="000000"/>
          <w:szCs w:val="18"/>
        </w:rPr>
        <w:t>su einančiu asmeniu operatorius kal</w:t>
      </w:r>
      <w:r w:rsidR="00B20927">
        <w:rPr>
          <w:color w:val="000000"/>
          <w:szCs w:val="18"/>
        </w:rPr>
        <w:t>b</w:t>
      </w:r>
      <w:r w:rsidR="00611707" w:rsidRPr="003F3FCF">
        <w:rPr>
          <w:color w:val="000000"/>
          <w:szCs w:val="18"/>
        </w:rPr>
        <w:t>ėjosi per garsinį įrenginį. Byloje nėra įrodymų ir kaltinimas nepateikė motyv</w:t>
      </w:r>
      <w:r w:rsidR="00755BB6" w:rsidRPr="003F3FCF">
        <w:rPr>
          <w:color w:val="000000"/>
          <w:szCs w:val="18"/>
        </w:rPr>
        <w:t xml:space="preserve">ų, kodėl šių priemonių nepakako, atsižvelgiant į tai, kad </w:t>
      </w:r>
      <w:bookmarkStart w:id="126" w:name="Buk_36"/>
      <w:r w:rsidRPr="006D543D">
        <w:rPr>
          <w:szCs w:val="18"/>
        </w:rPr>
        <w:t xml:space="preserve">E. S. </w:t>
      </w:r>
      <w:bookmarkEnd w:id="126"/>
      <w:r w:rsidR="001D2C2B" w:rsidRPr="003F3FCF">
        <w:rPr>
          <w:color w:val="000000"/>
          <w:szCs w:val="18"/>
        </w:rPr>
        <w:t>su sūnumi</w:t>
      </w:r>
      <w:r w:rsidR="00755BB6" w:rsidRPr="003F3FCF">
        <w:rPr>
          <w:color w:val="000000"/>
          <w:szCs w:val="18"/>
        </w:rPr>
        <w:t xml:space="preserve"> į UAB „</w:t>
      </w:r>
      <w:r w:rsidR="001C5088">
        <w:rPr>
          <w:color w:val="000000"/>
          <w:szCs w:val="18"/>
        </w:rPr>
        <w:t>U.</w:t>
      </w:r>
      <w:r w:rsidR="00755BB6" w:rsidRPr="003F3FCF">
        <w:rPr>
          <w:color w:val="000000"/>
          <w:szCs w:val="18"/>
        </w:rPr>
        <w:t xml:space="preserve">“ teritoriją įeiti </w:t>
      </w:r>
      <w:r w:rsidR="003F3FCF" w:rsidRPr="003F3FCF">
        <w:rPr>
          <w:color w:val="000000"/>
          <w:szCs w:val="18"/>
        </w:rPr>
        <w:t>buvo draudžiama;</w:t>
      </w:r>
      <w:r w:rsidR="00755BB6" w:rsidRPr="003F3FCF">
        <w:rPr>
          <w:color w:val="000000"/>
          <w:szCs w:val="18"/>
        </w:rPr>
        <w:t xml:space="preserve"> įeidamas į teritoriją </w:t>
      </w:r>
      <w:bookmarkStart w:id="127" w:name="Buk_26"/>
      <w:r w:rsidRPr="006D543D">
        <w:rPr>
          <w:szCs w:val="18"/>
        </w:rPr>
        <w:t xml:space="preserve">E. S. </w:t>
      </w:r>
      <w:bookmarkEnd w:id="127"/>
      <w:r w:rsidR="00755BB6" w:rsidRPr="003F3FCF">
        <w:rPr>
          <w:color w:val="000000"/>
          <w:szCs w:val="18"/>
        </w:rPr>
        <w:t xml:space="preserve">kalbėjosi su vartus valdančiu </w:t>
      </w:r>
      <w:bookmarkStart w:id="128" w:name="Buk_121"/>
      <w:r w:rsidRPr="006D543D">
        <w:rPr>
          <w:szCs w:val="18"/>
        </w:rPr>
        <w:t xml:space="preserve">R. P. </w:t>
      </w:r>
      <w:bookmarkEnd w:id="128"/>
      <w:r w:rsidR="00755BB6" w:rsidRPr="003F3FCF">
        <w:rPr>
          <w:color w:val="000000"/>
          <w:szCs w:val="18"/>
        </w:rPr>
        <w:t>ir pats savo pasirinktais žodžiais sakė jam apie situaciją</w:t>
      </w:r>
      <w:r w:rsidR="001D2C2B" w:rsidRPr="003F3FCF">
        <w:rPr>
          <w:color w:val="000000"/>
          <w:szCs w:val="18"/>
        </w:rPr>
        <w:t>,</w:t>
      </w:r>
      <w:r w:rsidR="003F3FCF" w:rsidRPr="003F3FCF">
        <w:rPr>
          <w:color w:val="000000"/>
          <w:szCs w:val="18"/>
        </w:rPr>
        <w:t xml:space="preserve"> </w:t>
      </w:r>
      <w:r w:rsidR="00DD19BA">
        <w:rPr>
          <w:color w:val="000000"/>
          <w:szCs w:val="18"/>
        </w:rPr>
        <w:t>o ją</w:t>
      </w:r>
      <w:r w:rsidR="00DD19BA" w:rsidRPr="003F3FCF">
        <w:rPr>
          <w:color w:val="000000"/>
          <w:szCs w:val="18"/>
        </w:rPr>
        <w:t xml:space="preserve"> </w:t>
      </w:r>
      <w:r w:rsidR="003F3FCF" w:rsidRPr="003F3FCF">
        <w:rPr>
          <w:color w:val="000000"/>
          <w:szCs w:val="18"/>
        </w:rPr>
        <w:t>šis suprato savaip;</w:t>
      </w:r>
      <w:r w:rsidR="001D2C2B" w:rsidRPr="003F3FCF">
        <w:rPr>
          <w:color w:val="000000"/>
          <w:szCs w:val="18"/>
        </w:rPr>
        <w:t xml:space="preserve"> pro vartus ėjo </w:t>
      </w:r>
      <w:r w:rsidR="003F3FCF" w:rsidRPr="003F3FCF">
        <w:rPr>
          <w:color w:val="000000"/>
          <w:szCs w:val="18"/>
        </w:rPr>
        <w:t xml:space="preserve">gerokai lėčiau, nei turėjo eiti, o vartų uždarymo laiko pakako </w:t>
      </w:r>
      <w:r w:rsidR="00CA55F0" w:rsidRPr="003F3FCF">
        <w:rPr>
          <w:color w:val="000000"/>
          <w:szCs w:val="18"/>
        </w:rPr>
        <w:t>saugia</w:t>
      </w:r>
      <w:r w:rsidR="00CA55F0">
        <w:rPr>
          <w:color w:val="000000"/>
          <w:szCs w:val="18"/>
        </w:rPr>
        <w:t>i</w:t>
      </w:r>
      <w:r w:rsidR="00CA55F0" w:rsidRPr="003F3FCF">
        <w:rPr>
          <w:color w:val="000000"/>
          <w:szCs w:val="18"/>
        </w:rPr>
        <w:t xml:space="preserve"> pra</w:t>
      </w:r>
      <w:r w:rsidR="00CA55F0">
        <w:rPr>
          <w:color w:val="000000"/>
          <w:szCs w:val="18"/>
        </w:rPr>
        <w:t>eiti</w:t>
      </w:r>
      <w:r w:rsidR="003F3FCF" w:rsidRPr="003F3FCF">
        <w:rPr>
          <w:color w:val="000000"/>
          <w:szCs w:val="18"/>
        </w:rPr>
        <w:t>;</w:t>
      </w:r>
      <w:r w:rsidR="001D2C2B" w:rsidRPr="003F3FCF">
        <w:rPr>
          <w:color w:val="000000"/>
          <w:szCs w:val="18"/>
        </w:rPr>
        <w:t xml:space="preserve"> eidamas pro vartus </w:t>
      </w:r>
      <w:r w:rsidR="00A608F5">
        <w:rPr>
          <w:color w:val="000000"/>
          <w:szCs w:val="18"/>
        </w:rPr>
        <w:t xml:space="preserve">jis </w:t>
      </w:r>
      <w:r w:rsidR="001D2C2B" w:rsidRPr="003F3FCF">
        <w:rPr>
          <w:color w:val="000000"/>
          <w:szCs w:val="18"/>
        </w:rPr>
        <w:t xml:space="preserve">nebuvo pakankamai atidus </w:t>
      </w:r>
      <w:r w:rsidR="00DE64B5">
        <w:rPr>
          <w:color w:val="000000"/>
          <w:szCs w:val="18"/>
        </w:rPr>
        <w:t>savo vaikui</w:t>
      </w:r>
      <w:r w:rsidR="00DE64B5" w:rsidRPr="003F3FCF">
        <w:rPr>
          <w:color w:val="000000"/>
          <w:szCs w:val="18"/>
        </w:rPr>
        <w:t xml:space="preserve"> </w:t>
      </w:r>
      <w:r w:rsidR="001D2C2B" w:rsidRPr="003F3FCF">
        <w:rPr>
          <w:color w:val="000000"/>
          <w:szCs w:val="18"/>
        </w:rPr>
        <w:t xml:space="preserve">ir rūpestingas. </w:t>
      </w:r>
      <w:r w:rsidR="00D93B19" w:rsidRPr="00636009">
        <w:rPr>
          <w:color w:val="000000"/>
          <w:szCs w:val="18"/>
        </w:rPr>
        <w:t>Visų pirma</w:t>
      </w:r>
      <w:r w:rsidR="00A608F5" w:rsidRPr="00636009">
        <w:rPr>
          <w:color w:val="000000"/>
          <w:szCs w:val="18"/>
        </w:rPr>
        <w:t>,</w:t>
      </w:r>
      <w:r w:rsidR="00D93B19" w:rsidRPr="00636009">
        <w:rPr>
          <w:color w:val="000000"/>
          <w:szCs w:val="18"/>
        </w:rPr>
        <w:t xml:space="preserve"> pats ūkio subjektas sprendžia, kokius saugumo būdus jam pasirinkti. </w:t>
      </w:r>
      <w:r w:rsidR="00A34FBE" w:rsidRPr="00636009">
        <w:rPr>
          <w:color w:val="000000"/>
          <w:szCs w:val="18"/>
        </w:rPr>
        <w:t>Kad</w:t>
      </w:r>
      <w:r w:rsidR="00A608F5" w:rsidRPr="00636009">
        <w:rPr>
          <w:color w:val="000000"/>
          <w:szCs w:val="18"/>
        </w:rPr>
        <w:t xml:space="preserve"> </w:t>
      </w:r>
      <w:r w:rsidR="00A34FBE" w:rsidRPr="00636009">
        <w:rPr>
          <w:color w:val="000000"/>
          <w:szCs w:val="18"/>
        </w:rPr>
        <w:t xml:space="preserve">būtų parodytas </w:t>
      </w:r>
      <w:r w:rsidR="00D93B19" w:rsidRPr="00636009">
        <w:rPr>
          <w:color w:val="000000"/>
          <w:szCs w:val="18"/>
        </w:rPr>
        <w:t xml:space="preserve">ūkio subjekto pasirinktų būdų </w:t>
      </w:r>
      <w:r w:rsidR="00A34FBE" w:rsidRPr="00636009">
        <w:rPr>
          <w:color w:val="000000"/>
          <w:szCs w:val="18"/>
        </w:rPr>
        <w:t xml:space="preserve">neveiksmingumas </w:t>
      </w:r>
      <w:r w:rsidR="00D93B19" w:rsidRPr="00636009">
        <w:rPr>
          <w:color w:val="000000"/>
          <w:szCs w:val="18"/>
        </w:rPr>
        <w:t xml:space="preserve">ir </w:t>
      </w:r>
      <w:r w:rsidR="00A34FBE" w:rsidRPr="00636009">
        <w:rPr>
          <w:color w:val="000000"/>
          <w:szCs w:val="18"/>
        </w:rPr>
        <w:t xml:space="preserve">nusikalstamas </w:t>
      </w:r>
      <w:r w:rsidR="00D63C48" w:rsidRPr="00636009">
        <w:rPr>
          <w:color w:val="000000"/>
          <w:szCs w:val="18"/>
        </w:rPr>
        <w:t xml:space="preserve">asmens </w:t>
      </w:r>
      <w:r w:rsidR="00A34FBE" w:rsidRPr="00636009">
        <w:rPr>
          <w:color w:val="000000"/>
          <w:szCs w:val="18"/>
        </w:rPr>
        <w:t>neveikimas</w:t>
      </w:r>
      <w:r w:rsidR="00D63C48" w:rsidRPr="00636009">
        <w:rPr>
          <w:color w:val="000000"/>
          <w:szCs w:val="18"/>
        </w:rPr>
        <w:t xml:space="preserve">, kaltinimas turi pagrįsti savo </w:t>
      </w:r>
      <w:r w:rsidR="007C11F8">
        <w:rPr>
          <w:color w:val="000000"/>
          <w:szCs w:val="18"/>
        </w:rPr>
        <w:t xml:space="preserve">keliamų </w:t>
      </w:r>
      <w:r w:rsidR="00805539">
        <w:rPr>
          <w:color w:val="000000"/>
          <w:szCs w:val="18"/>
        </w:rPr>
        <w:t xml:space="preserve">saugumo </w:t>
      </w:r>
      <w:r w:rsidR="00D63C48" w:rsidRPr="00636009">
        <w:rPr>
          <w:color w:val="000000"/>
          <w:szCs w:val="18"/>
        </w:rPr>
        <w:t xml:space="preserve">reikalavimų, </w:t>
      </w:r>
      <w:r w:rsidR="00A608F5" w:rsidRPr="00636009">
        <w:rPr>
          <w:color w:val="000000"/>
          <w:szCs w:val="18"/>
        </w:rPr>
        <w:t xml:space="preserve">kurių neįvykdymu </w:t>
      </w:r>
      <w:r w:rsidR="00D63C48" w:rsidRPr="00636009">
        <w:rPr>
          <w:color w:val="000000"/>
          <w:szCs w:val="18"/>
        </w:rPr>
        <w:t xml:space="preserve">yra kaltinamas </w:t>
      </w:r>
      <w:r w:rsidR="00DE2E32">
        <w:rPr>
          <w:color w:val="000000"/>
          <w:szCs w:val="18"/>
        </w:rPr>
        <w:t>asmuo</w:t>
      </w:r>
      <w:r w:rsidR="00D63C48" w:rsidRPr="00636009">
        <w:rPr>
          <w:color w:val="000000"/>
          <w:szCs w:val="18"/>
        </w:rPr>
        <w:t xml:space="preserve">, </w:t>
      </w:r>
      <w:r w:rsidR="00DE2E32">
        <w:rPr>
          <w:color w:val="000000"/>
          <w:szCs w:val="18"/>
        </w:rPr>
        <w:t>pagrįstumą</w:t>
      </w:r>
      <w:r w:rsidR="00D63C48" w:rsidRPr="00636009">
        <w:rPr>
          <w:color w:val="000000"/>
          <w:szCs w:val="18"/>
        </w:rPr>
        <w:t>. Kitaip reikalavimų sąrašas gali būti nesibaigiantis ir</w:t>
      </w:r>
      <w:r w:rsidR="00A608F5" w:rsidRPr="00636009">
        <w:rPr>
          <w:color w:val="000000"/>
          <w:szCs w:val="18"/>
        </w:rPr>
        <w:t>,</w:t>
      </w:r>
      <w:r w:rsidR="00D63C48" w:rsidRPr="00636009">
        <w:rPr>
          <w:color w:val="000000"/>
          <w:szCs w:val="18"/>
        </w:rPr>
        <w:t xml:space="preserve"> ūkio subjektui netgi </w:t>
      </w:r>
      <w:proofErr w:type="spellStart"/>
      <w:r w:rsidR="00D63C48" w:rsidRPr="00636009">
        <w:rPr>
          <w:color w:val="000000"/>
          <w:szCs w:val="18"/>
        </w:rPr>
        <w:t>ėmusis</w:t>
      </w:r>
      <w:proofErr w:type="spellEnd"/>
      <w:r w:rsidR="00D63C48" w:rsidRPr="00636009">
        <w:rPr>
          <w:color w:val="000000"/>
          <w:szCs w:val="18"/>
        </w:rPr>
        <w:t xml:space="preserve"> visų teisės aktuose reikalaujamų ir būtinų priemonių saugumui užtikrinti ir įvykus įvykiui, vis tiek </w:t>
      </w:r>
      <w:r w:rsidR="00511619" w:rsidRPr="00636009">
        <w:rPr>
          <w:color w:val="000000"/>
          <w:szCs w:val="18"/>
        </w:rPr>
        <w:t xml:space="preserve">būtų </w:t>
      </w:r>
      <w:r w:rsidR="00D63C48" w:rsidRPr="00636009">
        <w:rPr>
          <w:color w:val="000000"/>
          <w:szCs w:val="18"/>
        </w:rPr>
        <w:t xml:space="preserve">galima </w:t>
      </w:r>
      <w:r w:rsidR="00712598">
        <w:rPr>
          <w:color w:val="000000"/>
          <w:szCs w:val="18"/>
        </w:rPr>
        <w:t>reikalauti</w:t>
      </w:r>
      <w:r w:rsidR="00EB3E8D">
        <w:rPr>
          <w:color w:val="000000"/>
          <w:szCs w:val="18"/>
        </w:rPr>
        <w:t xml:space="preserve"> </w:t>
      </w:r>
      <w:r w:rsidR="00EB3E8D" w:rsidRPr="00F07B27">
        <w:rPr>
          <w:color w:val="000000"/>
          <w:szCs w:val="18"/>
        </w:rPr>
        <w:t xml:space="preserve">ir </w:t>
      </w:r>
      <w:r w:rsidR="00831F5B" w:rsidRPr="00F07B27">
        <w:rPr>
          <w:color w:val="000000"/>
          <w:szCs w:val="18"/>
        </w:rPr>
        <w:t>keliant reikalavimu</w:t>
      </w:r>
      <w:r w:rsidR="00F07B27" w:rsidRPr="00F07B27">
        <w:rPr>
          <w:color w:val="000000"/>
          <w:szCs w:val="18"/>
        </w:rPr>
        <w:t>s</w:t>
      </w:r>
      <w:r w:rsidR="00831F5B" w:rsidRPr="00F07B27">
        <w:rPr>
          <w:color w:val="000000"/>
          <w:szCs w:val="18"/>
        </w:rPr>
        <w:t xml:space="preserve"> </w:t>
      </w:r>
      <w:r w:rsidR="00EB3E8D" w:rsidRPr="00F07B27">
        <w:rPr>
          <w:color w:val="000000"/>
          <w:szCs w:val="18"/>
        </w:rPr>
        <w:t>sakyti</w:t>
      </w:r>
      <w:r w:rsidR="00D63C48" w:rsidRPr="00636009">
        <w:rPr>
          <w:color w:val="000000"/>
          <w:szCs w:val="18"/>
        </w:rPr>
        <w:t>, ką dar buvo galima padaryti saugumui užtikrinti.</w:t>
      </w:r>
      <w:r w:rsidR="007C5369">
        <w:rPr>
          <w:color w:val="000000"/>
          <w:szCs w:val="18"/>
        </w:rPr>
        <w:t xml:space="preserve"> Tai neatitiktų teisinio apibrėžtumo </w:t>
      </w:r>
      <w:r w:rsidR="00A608F5">
        <w:rPr>
          <w:color w:val="000000"/>
          <w:szCs w:val="18"/>
        </w:rPr>
        <w:t>principo</w:t>
      </w:r>
      <w:r w:rsidR="007C5369">
        <w:rPr>
          <w:color w:val="000000"/>
          <w:szCs w:val="18"/>
        </w:rPr>
        <w:t>.</w:t>
      </w:r>
      <w:r w:rsidR="00D93B19">
        <w:rPr>
          <w:color w:val="000000"/>
          <w:szCs w:val="18"/>
        </w:rPr>
        <w:t xml:space="preserve"> </w:t>
      </w:r>
      <w:r w:rsidR="001D2C2B" w:rsidRPr="003F3FCF">
        <w:rPr>
          <w:color w:val="000000"/>
          <w:szCs w:val="18"/>
        </w:rPr>
        <w:t xml:space="preserve">Byloje nėra jokių įrodymų ir motyvų, kodėl kaltinimas ir teismai </w:t>
      </w:r>
      <w:r w:rsidR="00DE2E32">
        <w:rPr>
          <w:color w:val="000000"/>
          <w:szCs w:val="18"/>
        </w:rPr>
        <w:t>padarė išvadą</w:t>
      </w:r>
      <w:r w:rsidR="001D2C2B" w:rsidRPr="003F3FCF">
        <w:rPr>
          <w:color w:val="000000"/>
          <w:szCs w:val="18"/>
        </w:rPr>
        <w:t xml:space="preserve">, </w:t>
      </w:r>
      <w:r w:rsidR="00A608F5">
        <w:rPr>
          <w:color w:val="000000"/>
          <w:szCs w:val="18"/>
        </w:rPr>
        <w:t>jog</w:t>
      </w:r>
      <w:r w:rsidR="00A608F5" w:rsidRPr="003F3FCF">
        <w:rPr>
          <w:color w:val="000000"/>
          <w:szCs w:val="18"/>
        </w:rPr>
        <w:t xml:space="preserve"> </w:t>
      </w:r>
      <w:r w:rsidR="001D2C2B" w:rsidRPr="003F3FCF">
        <w:rPr>
          <w:color w:val="000000"/>
          <w:szCs w:val="18"/>
        </w:rPr>
        <w:t xml:space="preserve">vizualaus kontakto toje situacijoje, atsižvelgiant į atstumą iki vartų ir </w:t>
      </w:r>
      <w:r w:rsidR="00A608F5">
        <w:rPr>
          <w:color w:val="000000"/>
          <w:szCs w:val="18"/>
        </w:rPr>
        <w:t xml:space="preserve">į </w:t>
      </w:r>
      <w:r w:rsidR="001D2C2B" w:rsidRPr="003F3FCF">
        <w:rPr>
          <w:color w:val="000000"/>
          <w:szCs w:val="18"/>
        </w:rPr>
        <w:t xml:space="preserve">tai, kad ėjo mažas vaikas, tikrai </w:t>
      </w:r>
      <w:r w:rsidR="00A608F5">
        <w:rPr>
          <w:color w:val="000000"/>
          <w:szCs w:val="18"/>
        </w:rPr>
        <w:t xml:space="preserve">būtų </w:t>
      </w:r>
      <w:r w:rsidR="00A608F5" w:rsidRPr="003F3FCF">
        <w:rPr>
          <w:color w:val="000000"/>
          <w:szCs w:val="18"/>
        </w:rPr>
        <w:t>užtek</w:t>
      </w:r>
      <w:r w:rsidR="00A608F5">
        <w:rPr>
          <w:color w:val="000000"/>
          <w:szCs w:val="18"/>
        </w:rPr>
        <w:t>ę</w:t>
      </w:r>
      <w:r w:rsidR="0039019C">
        <w:rPr>
          <w:color w:val="000000"/>
          <w:szCs w:val="18"/>
        </w:rPr>
        <w:t>, kad vartai būtų</w:t>
      </w:r>
      <w:r w:rsidR="00A608F5" w:rsidRPr="003F3FCF">
        <w:rPr>
          <w:color w:val="000000"/>
          <w:szCs w:val="18"/>
        </w:rPr>
        <w:t xml:space="preserve"> </w:t>
      </w:r>
      <w:r w:rsidR="0039019C" w:rsidRPr="003F3FCF">
        <w:rPr>
          <w:color w:val="000000"/>
          <w:szCs w:val="18"/>
        </w:rPr>
        <w:t>saugia</w:t>
      </w:r>
      <w:r w:rsidR="0039019C">
        <w:rPr>
          <w:color w:val="000000"/>
          <w:szCs w:val="18"/>
        </w:rPr>
        <w:t>i</w:t>
      </w:r>
      <w:r w:rsidR="001D2C2B" w:rsidRPr="003F3FCF">
        <w:rPr>
          <w:color w:val="000000"/>
          <w:szCs w:val="18"/>
        </w:rPr>
        <w:t xml:space="preserve"> </w:t>
      </w:r>
      <w:r w:rsidR="0039019C" w:rsidRPr="003F3FCF">
        <w:rPr>
          <w:color w:val="000000"/>
          <w:szCs w:val="18"/>
        </w:rPr>
        <w:t>uždary</w:t>
      </w:r>
      <w:r w:rsidR="0039019C">
        <w:rPr>
          <w:color w:val="000000"/>
          <w:szCs w:val="18"/>
        </w:rPr>
        <w:t>ti</w:t>
      </w:r>
      <w:r w:rsidR="001D2C2B" w:rsidRPr="003F3FCF">
        <w:rPr>
          <w:color w:val="000000"/>
          <w:szCs w:val="18"/>
        </w:rPr>
        <w:t xml:space="preserve">. </w:t>
      </w:r>
      <w:r w:rsidR="00636009">
        <w:rPr>
          <w:rFonts w:asciiTheme="majorBidi" w:hAnsiTheme="majorBidi" w:cstheme="majorBidi"/>
        </w:rPr>
        <w:t>Antra</w:t>
      </w:r>
      <w:r w:rsidR="003F3FCF" w:rsidRPr="003D0DA0">
        <w:rPr>
          <w:rFonts w:asciiTheme="majorBidi" w:hAnsiTheme="majorBidi" w:cstheme="majorBidi"/>
        </w:rPr>
        <w:t xml:space="preserve">, </w:t>
      </w:r>
      <w:r w:rsidR="003D0DA0" w:rsidRPr="003D0DA0">
        <w:rPr>
          <w:rFonts w:asciiTheme="majorBidi" w:hAnsiTheme="majorBidi" w:cstheme="majorBidi"/>
        </w:rPr>
        <w:t>b</w:t>
      </w:r>
      <w:r w:rsidR="001535F8" w:rsidRPr="003D0DA0">
        <w:rPr>
          <w:rFonts w:asciiTheme="majorBidi" w:hAnsiTheme="majorBidi" w:cstheme="majorBidi"/>
        </w:rPr>
        <w:t>et koki</w:t>
      </w:r>
      <w:r w:rsidR="004E2E47" w:rsidRPr="003D0DA0">
        <w:rPr>
          <w:rFonts w:asciiTheme="majorBidi" w:hAnsiTheme="majorBidi" w:cstheme="majorBidi"/>
        </w:rPr>
        <w:t xml:space="preserve">e veiksmai, sukėlę pavojingus padarinius atliekant tiesiogines darbo funkcijas, </w:t>
      </w:r>
      <w:r w:rsidR="003D0DA0" w:rsidRPr="003D0DA0">
        <w:rPr>
          <w:rFonts w:asciiTheme="majorBidi" w:hAnsiTheme="majorBidi" w:cstheme="majorBidi"/>
        </w:rPr>
        <w:t xml:space="preserve">pirmiausia </w:t>
      </w:r>
      <w:r w:rsidR="004E2E47" w:rsidRPr="003D0DA0">
        <w:rPr>
          <w:rFonts w:asciiTheme="majorBidi" w:hAnsiTheme="majorBidi" w:cstheme="majorBidi"/>
        </w:rPr>
        <w:t>privalo būti vertinami ne pagal bendras elgesio normas, o pagal konkrečią veiklą apibrėžiančius teisės aktus.</w:t>
      </w:r>
      <w:r w:rsidR="00620AFD" w:rsidRPr="003D0DA0">
        <w:rPr>
          <w:rFonts w:asciiTheme="majorBidi" w:hAnsiTheme="majorBidi" w:cstheme="majorBidi"/>
        </w:rPr>
        <w:t xml:space="preserve"> </w:t>
      </w:r>
      <w:r w:rsidR="00232495" w:rsidRPr="003D0DA0">
        <w:rPr>
          <w:rFonts w:asciiTheme="majorBidi" w:hAnsiTheme="majorBidi" w:cstheme="majorBidi"/>
        </w:rPr>
        <w:t xml:space="preserve">Iš pirmiau aptartų įrodytomis pripažintų aplinkybių nenustatyta, kad </w:t>
      </w:r>
      <w:bookmarkStart w:id="129" w:name="Buk_70"/>
      <w:r w:rsidRPr="006D543D">
        <w:rPr>
          <w:rFonts w:asciiTheme="majorBidi" w:hAnsiTheme="majorBidi" w:cstheme="majorBidi"/>
        </w:rPr>
        <w:t>R. P.</w:t>
      </w:r>
      <w:bookmarkEnd w:id="129"/>
      <w:r w:rsidR="00232495" w:rsidRPr="003D0DA0">
        <w:rPr>
          <w:rFonts w:asciiTheme="majorBidi" w:hAnsiTheme="majorBidi" w:cstheme="majorBidi"/>
        </w:rPr>
        <w:t xml:space="preserve">, atlikdamas darbo funkcijas, būtų pažeidęs </w:t>
      </w:r>
      <w:r w:rsidR="003F3FCF" w:rsidRPr="003D0DA0">
        <w:rPr>
          <w:rFonts w:asciiTheme="majorBidi" w:hAnsiTheme="majorBidi" w:cstheme="majorBidi"/>
        </w:rPr>
        <w:t xml:space="preserve">jo funkcijas reglamentuojančius </w:t>
      </w:r>
      <w:r w:rsidR="00232495" w:rsidRPr="003D0DA0">
        <w:rPr>
          <w:rFonts w:asciiTheme="majorBidi" w:hAnsiTheme="majorBidi" w:cstheme="majorBidi"/>
        </w:rPr>
        <w:t>teisės aktus</w:t>
      </w:r>
      <w:r w:rsidR="00DE12AE" w:rsidRPr="003D0DA0">
        <w:rPr>
          <w:rFonts w:asciiTheme="majorBidi" w:hAnsiTheme="majorBidi" w:cstheme="majorBidi"/>
        </w:rPr>
        <w:t xml:space="preserve">. </w:t>
      </w:r>
      <w:r w:rsidR="00B20927" w:rsidRPr="003D0DA0">
        <w:rPr>
          <w:rFonts w:asciiTheme="majorBidi" w:hAnsiTheme="majorBidi" w:cstheme="majorBidi"/>
        </w:rPr>
        <w:t>N</w:t>
      </w:r>
      <w:r w:rsidR="00620AFD" w:rsidRPr="003D0DA0">
        <w:rPr>
          <w:rFonts w:asciiTheme="majorBidi" w:hAnsiTheme="majorBidi" w:cstheme="majorBidi"/>
        </w:rPr>
        <w:t xml:space="preserve">ėra pagrindo </w:t>
      </w:r>
      <w:r w:rsidR="0039019C">
        <w:rPr>
          <w:rFonts w:asciiTheme="majorBidi" w:hAnsiTheme="majorBidi" w:cstheme="majorBidi"/>
        </w:rPr>
        <w:t xml:space="preserve">daryti </w:t>
      </w:r>
      <w:r w:rsidR="0039019C" w:rsidRPr="003D0DA0">
        <w:rPr>
          <w:rFonts w:asciiTheme="majorBidi" w:hAnsiTheme="majorBidi" w:cstheme="majorBidi"/>
        </w:rPr>
        <w:t>išvad</w:t>
      </w:r>
      <w:r w:rsidR="0039019C">
        <w:rPr>
          <w:rFonts w:asciiTheme="majorBidi" w:hAnsiTheme="majorBidi" w:cstheme="majorBidi"/>
        </w:rPr>
        <w:t>ą</w:t>
      </w:r>
      <w:r w:rsidR="00620AFD" w:rsidRPr="003D0DA0">
        <w:rPr>
          <w:rFonts w:asciiTheme="majorBidi" w:hAnsiTheme="majorBidi" w:cstheme="majorBidi"/>
        </w:rPr>
        <w:t xml:space="preserve">, kad susiklosčiusioje situacijoje </w:t>
      </w:r>
      <w:bookmarkStart w:id="130" w:name="Buk_71"/>
      <w:r w:rsidRPr="006D543D">
        <w:rPr>
          <w:rFonts w:asciiTheme="majorBidi" w:hAnsiTheme="majorBidi" w:cstheme="majorBidi"/>
        </w:rPr>
        <w:t xml:space="preserve">R. P. </w:t>
      </w:r>
      <w:bookmarkEnd w:id="130"/>
      <w:r w:rsidR="00FB220C" w:rsidRPr="003D0DA0">
        <w:rPr>
          <w:rFonts w:asciiTheme="majorBidi" w:hAnsiTheme="majorBidi" w:cstheme="majorBidi"/>
        </w:rPr>
        <w:t>vartus uždarė neįsitikinęs</w:t>
      </w:r>
      <w:r w:rsidR="0082301B" w:rsidRPr="003D0DA0">
        <w:rPr>
          <w:rFonts w:asciiTheme="majorBidi" w:hAnsiTheme="majorBidi" w:cstheme="majorBidi"/>
        </w:rPr>
        <w:t>, jog juos uždaryti saugu</w:t>
      </w:r>
      <w:r w:rsidR="00620AFD" w:rsidRPr="003D0DA0">
        <w:rPr>
          <w:rFonts w:asciiTheme="majorBidi" w:hAnsiTheme="majorBidi" w:cstheme="majorBidi"/>
        </w:rPr>
        <w:t>.</w:t>
      </w:r>
      <w:r w:rsidR="00620AFD" w:rsidRPr="003F3FCF">
        <w:rPr>
          <w:rFonts w:asciiTheme="majorBidi" w:hAnsiTheme="majorBidi" w:cstheme="majorBidi"/>
        </w:rPr>
        <w:t xml:space="preserve"> </w:t>
      </w:r>
    </w:p>
    <w:p w14:paraId="62D406EC" w14:textId="454D54CB" w:rsidR="00B20927" w:rsidRDefault="00E464A8">
      <w:pPr>
        <w:pStyle w:val="Pagrindinistekstas"/>
        <w:numPr>
          <w:ilvl w:val="0"/>
          <w:numId w:val="1"/>
        </w:numPr>
        <w:spacing w:before="120" w:after="120"/>
        <w:ind w:left="357" w:hanging="357"/>
        <w:rPr>
          <w:rFonts w:asciiTheme="majorBidi" w:hAnsiTheme="majorBidi" w:cstheme="majorBidi"/>
        </w:rPr>
      </w:pPr>
      <w:r>
        <w:rPr>
          <w:rFonts w:asciiTheme="majorBidi" w:hAnsiTheme="majorBidi" w:cstheme="majorBidi"/>
        </w:rPr>
        <w:t xml:space="preserve">Šie motyvai rodo, kad </w:t>
      </w:r>
      <w:bookmarkStart w:id="131" w:name="Buk_122"/>
      <w:r w:rsidR="00BF3F48" w:rsidRPr="006D543D">
        <w:rPr>
          <w:rFonts w:asciiTheme="majorBidi" w:hAnsiTheme="majorBidi" w:cstheme="majorBidi"/>
        </w:rPr>
        <w:t xml:space="preserve">R. P. </w:t>
      </w:r>
      <w:bookmarkEnd w:id="131"/>
      <w:r>
        <w:rPr>
          <w:rFonts w:asciiTheme="majorBidi" w:hAnsiTheme="majorBidi" w:cstheme="majorBidi"/>
        </w:rPr>
        <w:t xml:space="preserve">inkriminuotas jo neveikimas – </w:t>
      </w:r>
      <w:r w:rsidRPr="00DC1DE5">
        <w:rPr>
          <w:szCs w:val="18"/>
        </w:rPr>
        <w:t>ne</w:t>
      </w:r>
      <w:r w:rsidR="008161C3">
        <w:rPr>
          <w:szCs w:val="18"/>
        </w:rPr>
        <w:t xml:space="preserve">pasinaudojimas savo teise </w:t>
      </w:r>
      <w:r w:rsidRPr="00DC1DE5">
        <w:rPr>
          <w:szCs w:val="18"/>
        </w:rPr>
        <w:t>pareikala</w:t>
      </w:r>
      <w:r w:rsidR="008161C3">
        <w:rPr>
          <w:szCs w:val="18"/>
        </w:rPr>
        <w:t>uti</w:t>
      </w:r>
      <w:r>
        <w:rPr>
          <w:szCs w:val="18"/>
        </w:rPr>
        <w:t xml:space="preserve"> </w:t>
      </w:r>
      <w:r w:rsidR="0039019C">
        <w:rPr>
          <w:szCs w:val="18"/>
        </w:rPr>
        <w:t xml:space="preserve">iš </w:t>
      </w:r>
      <w:bookmarkStart w:id="132" w:name="Buk_139"/>
      <w:r w:rsidR="00BF3F48" w:rsidRPr="006D543D">
        <w:rPr>
          <w:szCs w:val="18"/>
        </w:rPr>
        <w:t xml:space="preserve">V. V. </w:t>
      </w:r>
      <w:bookmarkEnd w:id="132"/>
      <w:r w:rsidRPr="00DC1DE5">
        <w:rPr>
          <w:szCs w:val="18"/>
        </w:rPr>
        <w:t>tinkamų darbo sąlygų</w:t>
      </w:r>
      <w:r w:rsidR="008161C3">
        <w:rPr>
          <w:szCs w:val="18"/>
        </w:rPr>
        <w:t xml:space="preserve">, kad galėtų matyti vartus juos </w:t>
      </w:r>
      <w:r w:rsidR="0039019C">
        <w:rPr>
          <w:szCs w:val="18"/>
        </w:rPr>
        <w:t>uždarydamas</w:t>
      </w:r>
      <w:r w:rsidR="008161C3">
        <w:rPr>
          <w:szCs w:val="18"/>
        </w:rPr>
        <w:t xml:space="preserve">, nėra tas neveikimas, kuris baudžiamas pagal BK 137 straipsnio 1 dalį, todėl baudžiamoji byla jam nutraukiama </w:t>
      </w:r>
      <w:r w:rsidR="0039019C">
        <w:rPr>
          <w:szCs w:val="18"/>
        </w:rPr>
        <w:t xml:space="preserve">kaip </w:t>
      </w:r>
      <w:r w:rsidR="008161C3">
        <w:rPr>
          <w:rFonts w:asciiTheme="majorBidi" w:hAnsiTheme="majorBidi" w:cstheme="majorBidi"/>
        </w:rPr>
        <w:t>nepadarius</w:t>
      </w:r>
      <w:r w:rsidR="0039019C">
        <w:rPr>
          <w:rFonts w:asciiTheme="majorBidi" w:hAnsiTheme="majorBidi" w:cstheme="majorBidi"/>
        </w:rPr>
        <w:t>iam</w:t>
      </w:r>
      <w:r w:rsidR="008161C3">
        <w:rPr>
          <w:rFonts w:asciiTheme="majorBidi" w:hAnsiTheme="majorBidi" w:cstheme="majorBidi"/>
        </w:rPr>
        <w:t xml:space="preserve"> veikos, turinčios nusikaltimo ar baudžiamojo nusižengimo požymių. </w:t>
      </w:r>
    </w:p>
    <w:p w14:paraId="7639586E" w14:textId="7E4997BA" w:rsidR="00B20927" w:rsidRPr="001953B1" w:rsidRDefault="00B20927" w:rsidP="00B20927">
      <w:pPr>
        <w:pStyle w:val="Pagrindinistekstas"/>
        <w:numPr>
          <w:ilvl w:val="0"/>
          <w:numId w:val="1"/>
        </w:numPr>
        <w:spacing w:after="120"/>
        <w:ind w:left="357" w:hanging="357"/>
        <w:rPr>
          <w:rFonts w:asciiTheme="majorBidi" w:hAnsiTheme="majorBidi" w:cstheme="majorBidi"/>
        </w:rPr>
      </w:pPr>
      <w:r w:rsidRPr="001953B1">
        <w:rPr>
          <w:rFonts w:asciiTheme="majorBidi" w:hAnsiTheme="majorBidi" w:cstheme="majorBidi"/>
        </w:rPr>
        <w:t xml:space="preserve">Šioje byloje pagal BK 137 straipsnio 1 dalį nuteistas ir </w:t>
      </w:r>
      <w:bookmarkStart w:id="133" w:name="Buk_149"/>
      <w:r w:rsidR="00BF3F48" w:rsidRPr="006D543D">
        <w:rPr>
          <w:rFonts w:asciiTheme="majorBidi" w:hAnsiTheme="majorBidi" w:cstheme="majorBidi"/>
        </w:rPr>
        <w:t>V. V.</w:t>
      </w:r>
      <w:bookmarkEnd w:id="133"/>
      <w:r w:rsidRPr="001953B1">
        <w:rPr>
          <w:rFonts w:asciiTheme="majorBidi" w:hAnsiTheme="majorBidi" w:cstheme="majorBidi"/>
        </w:rPr>
        <w:t xml:space="preserve">, dėl </w:t>
      </w:r>
      <w:r w:rsidR="0039019C">
        <w:rPr>
          <w:rFonts w:asciiTheme="majorBidi" w:hAnsiTheme="majorBidi" w:cstheme="majorBidi"/>
        </w:rPr>
        <w:t>š</w:t>
      </w:r>
      <w:r w:rsidR="0039019C" w:rsidRPr="001953B1">
        <w:rPr>
          <w:rFonts w:asciiTheme="majorBidi" w:hAnsiTheme="majorBidi" w:cstheme="majorBidi"/>
        </w:rPr>
        <w:t xml:space="preserve">io </w:t>
      </w:r>
      <w:r w:rsidRPr="001953B1">
        <w:rPr>
          <w:rFonts w:asciiTheme="majorBidi" w:hAnsiTheme="majorBidi" w:cstheme="majorBidi"/>
        </w:rPr>
        <w:t xml:space="preserve">nuteisimo kasacinis skundas nebuvo priimtas. </w:t>
      </w:r>
      <w:bookmarkStart w:id="134" w:name="Buk_150"/>
      <w:r w:rsidR="00BF3F48" w:rsidRPr="006D543D">
        <w:rPr>
          <w:szCs w:val="18"/>
        </w:rPr>
        <w:t xml:space="preserve">V. V. </w:t>
      </w:r>
      <w:bookmarkEnd w:id="134"/>
      <w:r w:rsidRPr="001953B1">
        <w:rPr>
          <w:color w:val="000000"/>
          <w:szCs w:val="18"/>
        </w:rPr>
        <w:t>nuteistas už tai, kad dirbdamas UAB „</w:t>
      </w:r>
      <w:r w:rsidR="001C5088">
        <w:rPr>
          <w:color w:val="000000"/>
          <w:szCs w:val="18"/>
        </w:rPr>
        <w:t>U.</w:t>
      </w:r>
      <w:r w:rsidRPr="001953B1">
        <w:rPr>
          <w:color w:val="000000"/>
          <w:szCs w:val="18"/>
        </w:rPr>
        <w:t xml:space="preserve">“ </w:t>
      </w:r>
      <w:r w:rsidR="0039019C">
        <w:rPr>
          <w:color w:val="000000"/>
          <w:szCs w:val="18"/>
        </w:rPr>
        <w:t>n</w:t>
      </w:r>
      <w:r w:rsidRPr="001953B1">
        <w:rPr>
          <w:color w:val="000000"/>
          <w:szCs w:val="18"/>
        </w:rPr>
        <w:t>uotekų ūkio viršininku, kuris pagal direktoriaus 2019 m. gruodžio 31 d. įsakymu patvirtintų pareiginių nuostatų Nr.</w:t>
      </w:r>
      <w:r w:rsidR="0014700C">
        <w:rPr>
          <w:color w:val="000000"/>
          <w:szCs w:val="18"/>
        </w:rPr>
        <w:t> </w:t>
      </w:r>
      <w:r w:rsidRPr="001953B1">
        <w:rPr>
          <w:color w:val="000000"/>
          <w:szCs w:val="18"/>
        </w:rPr>
        <w:t>63</w:t>
      </w:r>
      <w:r w:rsidR="0014700C">
        <w:rPr>
          <w:color w:val="000000"/>
          <w:szCs w:val="18"/>
        </w:rPr>
        <w:t> </w:t>
      </w:r>
      <w:r w:rsidRPr="001953B1">
        <w:rPr>
          <w:color w:val="000000"/>
          <w:szCs w:val="18"/>
        </w:rPr>
        <w:t>2.18</w:t>
      </w:r>
      <w:r w:rsidR="0014700C">
        <w:rPr>
          <w:color w:val="000000"/>
          <w:szCs w:val="18"/>
        </w:rPr>
        <w:t> </w:t>
      </w:r>
      <w:r w:rsidRPr="001953B1">
        <w:rPr>
          <w:color w:val="000000"/>
          <w:szCs w:val="18"/>
        </w:rPr>
        <w:t xml:space="preserve">papunktį privalėjo organizuoti </w:t>
      </w:r>
      <w:r w:rsidR="0039019C">
        <w:rPr>
          <w:color w:val="000000"/>
          <w:szCs w:val="18"/>
        </w:rPr>
        <w:t>n</w:t>
      </w:r>
      <w:r w:rsidRPr="001953B1">
        <w:rPr>
          <w:color w:val="000000"/>
          <w:szCs w:val="18"/>
        </w:rPr>
        <w:t xml:space="preserve">uotekų ūkio darbą, pagal 4.4 papunktį buvo atsakingas už darbų organizavimą, darbų atlikimo kultūrą, o direktoriaus 2019 m. liepos 22 d. įsakymu buvo paskirtas </w:t>
      </w:r>
      <w:r w:rsidR="0039019C">
        <w:rPr>
          <w:color w:val="000000"/>
          <w:szCs w:val="18"/>
        </w:rPr>
        <w:t xml:space="preserve">būti </w:t>
      </w:r>
      <w:r w:rsidRPr="001953B1">
        <w:rPr>
          <w:color w:val="000000"/>
          <w:szCs w:val="18"/>
        </w:rPr>
        <w:t>atsaking</w:t>
      </w:r>
      <w:r w:rsidR="0039019C">
        <w:rPr>
          <w:color w:val="000000"/>
          <w:szCs w:val="18"/>
        </w:rPr>
        <w:t>as</w:t>
      </w:r>
      <w:r w:rsidRPr="001953B1">
        <w:rPr>
          <w:color w:val="000000"/>
          <w:szCs w:val="18"/>
        </w:rPr>
        <w:t xml:space="preserve"> už saugų darbą, už saugią įrenginių eksploataciją, nesiėmė priemonių, kad darbas būtų organizuojamas tinkamai, kad vandenvalos įrenginių vyriausiasis operatorius, atidarydamas ir uždarydamas vartus, turėtų galimybę matyti vartus ir saugiai juos </w:t>
      </w:r>
      <w:r w:rsidRPr="001953B1">
        <w:rPr>
          <w:color w:val="000000"/>
          <w:szCs w:val="18"/>
        </w:rPr>
        <w:lastRenderedPageBreak/>
        <w:t xml:space="preserve">atidaryti </w:t>
      </w:r>
      <w:r w:rsidR="00DD19BA">
        <w:rPr>
          <w:color w:val="000000"/>
          <w:szCs w:val="18"/>
        </w:rPr>
        <w:t>bei</w:t>
      </w:r>
      <w:r w:rsidR="00DD19BA" w:rsidRPr="001953B1">
        <w:rPr>
          <w:color w:val="000000"/>
          <w:szCs w:val="18"/>
        </w:rPr>
        <w:t xml:space="preserve"> </w:t>
      </w:r>
      <w:r w:rsidRPr="001953B1">
        <w:rPr>
          <w:color w:val="000000"/>
          <w:szCs w:val="18"/>
        </w:rPr>
        <w:t xml:space="preserve">uždaryti, </w:t>
      </w:r>
      <w:bookmarkStart w:id="135" w:name="Buk_72"/>
      <w:r w:rsidR="00BF3F48" w:rsidRPr="006D543D">
        <w:rPr>
          <w:szCs w:val="18"/>
        </w:rPr>
        <w:t>R. P.</w:t>
      </w:r>
      <w:bookmarkEnd w:id="135"/>
      <w:r w:rsidR="00DD19BA">
        <w:rPr>
          <w:color w:val="000000"/>
          <w:szCs w:val="18"/>
        </w:rPr>
        <w:t>,</w:t>
      </w:r>
      <w:r w:rsidR="00DD19BA" w:rsidRPr="001953B1">
        <w:rPr>
          <w:color w:val="000000"/>
          <w:szCs w:val="18"/>
        </w:rPr>
        <w:t xml:space="preserve"> nepareikalav</w:t>
      </w:r>
      <w:r w:rsidR="00DD19BA">
        <w:rPr>
          <w:color w:val="000000"/>
          <w:szCs w:val="18"/>
        </w:rPr>
        <w:t>ę</w:t>
      </w:r>
      <w:r w:rsidR="00DD19BA" w:rsidRPr="001953B1">
        <w:rPr>
          <w:color w:val="000000"/>
          <w:szCs w:val="18"/>
        </w:rPr>
        <w:t xml:space="preserve">s </w:t>
      </w:r>
      <w:r w:rsidRPr="001953B1">
        <w:rPr>
          <w:color w:val="000000"/>
          <w:szCs w:val="18"/>
        </w:rPr>
        <w:t xml:space="preserve">tinkamų darbo sąlygų, dėl šių neatsargių veiksmų, neįsitikinęs, kad vartus uždaryti saugu, nes organizuojant darbą nebuvo sudaryta galimybė matyti vartus, </w:t>
      </w:r>
      <w:r w:rsidR="0039019C" w:rsidRPr="001953B1">
        <w:rPr>
          <w:color w:val="000000"/>
          <w:szCs w:val="18"/>
        </w:rPr>
        <w:t>uždar</w:t>
      </w:r>
      <w:r w:rsidR="00DD19BA">
        <w:rPr>
          <w:color w:val="000000"/>
          <w:szCs w:val="18"/>
        </w:rPr>
        <w:t>y</w:t>
      </w:r>
      <w:r w:rsidR="0039019C">
        <w:rPr>
          <w:color w:val="000000"/>
          <w:szCs w:val="18"/>
        </w:rPr>
        <w:t>damas</w:t>
      </w:r>
      <w:r w:rsidR="0039019C" w:rsidRPr="001953B1">
        <w:rPr>
          <w:color w:val="000000"/>
          <w:szCs w:val="18"/>
        </w:rPr>
        <w:t xml:space="preserve"> </w:t>
      </w:r>
      <w:r w:rsidRPr="001953B1">
        <w:rPr>
          <w:color w:val="000000"/>
          <w:szCs w:val="18"/>
        </w:rPr>
        <w:t>vartus dėl neatsargumo sunkiai sužalojo mažametį.</w:t>
      </w:r>
    </w:p>
    <w:p w14:paraId="5704D455" w14:textId="77777777" w:rsidR="00DE2E32" w:rsidRPr="00A66DD0" w:rsidRDefault="00DE2E32" w:rsidP="00DE2E32">
      <w:pPr>
        <w:pStyle w:val="Sraopastraipa"/>
        <w:numPr>
          <w:ilvl w:val="0"/>
          <w:numId w:val="1"/>
        </w:numPr>
        <w:jc w:val="both"/>
        <w:rPr>
          <w:sz w:val="22"/>
          <w:szCs w:val="22"/>
          <w:lang w:eastAsia="lt-LT"/>
        </w:rPr>
      </w:pPr>
      <w:r w:rsidRPr="00A66DD0">
        <w:t>Teismas, nustatęs, jog netinkamas baudžiamojo įstatymo pritaikymas ir esminiai šio kodekso pažeidimai galėjo turėti įtakos ir kitiems nuteistiesiems, patikrina, ar teisėtas nuosprendis ir kitiems nuteistiesiems, kurie nepadavė skundų (BPK 376 straipsnio 2 dalis).</w:t>
      </w:r>
    </w:p>
    <w:p w14:paraId="0AC8ED69" w14:textId="2EA25837" w:rsidR="00694387" w:rsidRPr="00636009" w:rsidRDefault="00BF3F48" w:rsidP="001953B1">
      <w:pPr>
        <w:pStyle w:val="Pagrindinistekstas"/>
        <w:numPr>
          <w:ilvl w:val="0"/>
          <w:numId w:val="1"/>
        </w:numPr>
        <w:spacing w:before="120" w:after="120"/>
        <w:rPr>
          <w:rFonts w:asciiTheme="majorBidi" w:hAnsiTheme="majorBidi" w:cstheme="majorBidi"/>
        </w:rPr>
      </w:pPr>
      <w:bookmarkStart w:id="136" w:name="Buk_140"/>
      <w:r w:rsidRPr="006D543D">
        <w:rPr>
          <w:rFonts w:asciiTheme="majorBidi" w:hAnsiTheme="majorBidi" w:cstheme="majorBidi"/>
        </w:rPr>
        <w:t xml:space="preserve">V. V. </w:t>
      </w:r>
      <w:bookmarkEnd w:id="136"/>
      <w:r w:rsidR="00B20927" w:rsidRPr="00636009">
        <w:rPr>
          <w:rFonts w:asciiTheme="majorBidi" w:hAnsiTheme="majorBidi" w:cstheme="majorBidi"/>
        </w:rPr>
        <w:t xml:space="preserve">neteisėti veiksmai yra kildinami iš jo, kaip darbdavio įgalioto asmens, darbinę veiklą reglamentuojančių teisės aktų nuostatų pažeidimo, inkriminuojant jam nusikalstamą neveikimą – </w:t>
      </w:r>
      <w:r w:rsidR="00B20927" w:rsidRPr="00636009">
        <w:rPr>
          <w:color w:val="000000"/>
          <w:szCs w:val="18"/>
        </w:rPr>
        <w:t xml:space="preserve">nesiėmimą priemonių, kad </w:t>
      </w:r>
      <w:bookmarkStart w:id="137" w:name="Buk_113"/>
      <w:r w:rsidRPr="006D543D">
        <w:rPr>
          <w:szCs w:val="18"/>
        </w:rPr>
        <w:t xml:space="preserve">R. P. </w:t>
      </w:r>
      <w:bookmarkEnd w:id="137"/>
      <w:r w:rsidR="00B20927" w:rsidRPr="00636009">
        <w:rPr>
          <w:color w:val="000000"/>
          <w:szCs w:val="18"/>
        </w:rPr>
        <w:t>darbas būtų organizuojamas tinkamai</w:t>
      </w:r>
      <w:r w:rsidR="008161C3" w:rsidRPr="00636009">
        <w:rPr>
          <w:color w:val="000000"/>
          <w:szCs w:val="18"/>
        </w:rPr>
        <w:t xml:space="preserve">, kad vandenvalos įrenginių vyriausiasis operatorius </w:t>
      </w:r>
      <w:bookmarkStart w:id="138" w:name="Buk_73"/>
      <w:r w:rsidRPr="006D543D">
        <w:rPr>
          <w:szCs w:val="18"/>
        </w:rPr>
        <w:t>R. P.</w:t>
      </w:r>
      <w:bookmarkEnd w:id="138"/>
      <w:r w:rsidR="008161C3" w:rsidRPr="00636009">
        <w:rPr>
          <w:color w:val="000000"/>
          <w:szCs w:val="18"/>
        </w:rPr>
        <w:t>, atidarydamas ir uždarydamas vartus, turėtų galimybę</w:t>
      </w:r>
      <w:r w:rsidR="003D0DA0" w:rsidRPr="00636009">
        <w:rPr>
          <w:color w:val="000000"/>
          <w:szCs w:val="18"/>
        </w:rPr>
        <w:t xml:space="preserve"> juos</w:t>
      </w:r>
      <w:r w:rsidR="008161C3" w:rsidRPr="00636009">
        <w:rPr>
          <w:color w:val="000000"/>
          <w:szCs w:val="18"/>
        </w:rPr>
        <w:t xml:space="preserve"> matyti ir </w:t>
      </w:r>
      <w:r w:rsidR="00F165CB" w:rsidRPr="00636009">
        <w:rPr>
          <w:color w:val="000000"/>
          <w:szCs w:val="18"/>
        </w:rPr>
        <w:t xml:space="preserve">juos </w:t>
      </w:r>
      <w:r w:rsidR="008161C3" w:rsidRPr="00636009">
        <w:rPr>
          <w:color w:val="000000"/>
          <w:szCs w:val="18"/>
        </w:rPr>
        <w:t xml:space="preserve">saugiai atidaryti </w:t>
      </w:r>
      <w:r w:rsidR="003D0DA0" w:rsidRPr="00636009">
        <w:rPr>
          <w:color w:val="000000"/>
          <w:szCs w:val="18"/>
        </w:rPr>
        <w:t>bei</w:t>
      </w:r>
      <w:r w:rsidR="008161C3" w:rsidRPr="00636009">
        <w:rPr>
          <w:color w:val="000000"/>
          <w:szCs w:val="18"/>
        </w:rPr>
        <w:t xml:space="preserve"> uždaryti.</w:t>
      </w:r>
      <w:r w:rsidR="00694387" w:rsidRPr="00636009">
        <w:rPr>
          <w:color w:val="000000"/>
          <w:szCs w:val="18"/>
        </w:rPr>
        <w:t xml:space="preserve"> </w:t>
      </w:r>
      <w:bookmarkStart w:id="139" w:name="Buk_151"/>
      <w:r w:rsidRPr="006D543D">
        <w:rPr>
          <w:szCs w:val="18"/>
        </w:rPr>
        <w:t xml:space="preserve">V. V. </w:t>
      </w:r>
      <w:bookmarkEnd w:id="139"/>
      <w:r w:rsidR="00694387" w:rsidRPr="00636009">
        <w:rPr>
          <w:color w:val="000000"/>
          <w:szCs w:val="18"/>
        </w:rPr>
        <w:t>yra nuteistas už neveikimą. N</w:t>
      </w:r>
      <w:r w:rsidR="008161C3" w:rsidRPr="00636009">
        <w:rPr>
          <w:color w:val="000000"/>
          <w:szCs w:val="18"/>
        </w:rPr>
        <w:t xml:space="preserve">ustačius, kad </w:t>
      </w:r>
      <w:bookmarkStart w:id="140" w:name="Buk_74"/>
      <w:r w:rsidRPr="006D543D">
        <w:rPr>
          <w:szCs w:val="18"/>
        </w:rPr>
        <w:t xml:space="preserve">R. P. </w:t>
      </w:r>
      <w:bookmarkEnd w:id="140"/>
      <w:r w:rsidR="00694387" w:rsidRPr="00636009">
        <w:rPr>
          <w:color w:val="000000"/>
          <w:szCs w:val="18"/>
        </w:rPr>
        <w:t>negali būti baudžiamas už nepasinaudojim</w:t>
      </w:r>
      <w:r w:rsidR="005F08E6" w:rsidRPr="00636009">
        <w:rPr>
          <w:color w:val="000000"/>
          <w:szCs w:val="18"/>
        </w:rPr>
        <w:t>ą</w:t>
      </w:r>
      <w:r w:rsidR="00694387" w:rsidRPr="00636009">
        <w:rPr>
          <w:color w:val="000000"/>
          <w:szCs w:val="18"/>
        </w:rPr>
        <w:t xml:space="preserve"> savo teise,</w:t>
      </w:r>
      <w:r w:rsidR="00D93B19" w:rsidRPr="00636009">
        <w:rPr>
          <w:color w:val="000000"/>
          <w:szCs w:val="18"/>
        </w:rPr>
        <w:t xml:space="preserve"> </w:t>
      </w:r>
      <w:bookmarkStart w:id="141" w:name="Buk_144"/>
      <w:r w:rsidRPr="006D543D">
        <w:rPr>
          <w:szCs w:val="18"/>
        </w:rPr>
        <w:t xml:space="preserve">V. V. </w:t>
      </w:r>
      <w:bookmarkEnd w:id="141"/>
      <w:r w:rsidR="00D93B19" w:rsidRPr="00636009">
        <w:rPr>
          <w:color w:val="000000"/>
          <w:szCs w:val="18"/>
        </w:rPr>
        <w:t>inkriminuot</w:t>
      </w:r>
      <w:r w:rsidR="007C5369" w:rsidRPr="00636009">
        <w:rPr>
          <w:color w:val="000000"/>
          <w:szCs w:val="18"/>
        </w:rPr>
        <w:t>as</w:t>
      </w:r>
      <w:r w:rsidR="00D93B19" w:rsidRPr="00636009">
        <w:rPr>
          <w:color w:val="000000"/>
          <w:szCs w:val="18"/>
        </w:rPr>
        <w:t xml:space="preserve"> bendrųjų pareigų pažeidimas,</w:t>
      </w:r>
      <w:r w:rsidR="00694387" w:rsidRPr="00636009">
        <w:rPr>
          <w:color w:val="000000"/>
          <w:szCs w:val="18"/>
        </w:rPr>
        <w:t xml:space="preserve"> UAB „</w:t>
      </w:r>
      <w:r w:rsidR="001C5088">
        <w:rPr>
          <w:color w:val="000000"/>
          <w:szCs w:val="18"/>
        </w:rPr>
        <w:t>U.</w:t>
      </w:r>
      <w:r w:rsidR="00694387" w:rsidRPr="00636009">
        <w:rPr>
          <w:color w:val="000000"/>
          <w:szCs w:val="18"/>
        </w:rPr>
        <w:t>“ ėmėsi priemonių vart</w:t>
      </w:r>
      <w:r w:rsidR="005F08E6" w:rsidRPr="00636009">
        <w:rPr>
          <w:color w:val="000000"/>
          <w:szCs w:val="18"/>
        </w:rPr>
        <w:t>ams</w:t>
      </w:r>
      <w:r w:rsidR="00694387" w:rsidRPr="00636009">
        <w:rPr>
          <w:color w:val="000000"/>
          <w:szCs w:val="18"/>
        </w:rPr>
        <w:t xml:space="preserve"> </w:t>
      </w:r>
      <w:r w:rsidR="005F08E6" w:rsidRPr="00636009">
        <w:rPr>
          <w:color w:val="000000"/>
          <w:szCs w:val="18"/>
        </w:rPr>
        <w:t>saugiai atidaryti ir uždaryti</w:t>
      </w:r>
      <w:r w:rsidR="00694387" w:rsidRPr="00636009">
        <w:rPr>
          <w:color w:val="000000"/>
          <w:szCs w:val="18"/>
        </w:rPr>
        <w:t xml:space="preserve"> ir</w:t>
      </w:r>
      <w:r w:rsidR="005F08E6" w:rsidRPr="00636009">
        <w:rPr>
          <w:color w:val="000000"/>
          <w:szCs w:val="18"/>
        </w:rPr>
        <w:t>,</w:t>
      </w:r>
      <w:r w:rsidR="00694387" w:rsidRPr="00636009">
        <w:rPr>
          <w:color w:val="000000"/>
          <w:szCs w:val="18"/>
        </w:rPr>
        <w:t xml:space="preserve"> byloje nesant įrodymų bei motyvų, kodėl, atsižvelgiant į </w:t>
      </w:r>
      <w:bookmarkStart w:id="142" w:name="Buk_18"/>
      <w:r w:rsidRPr="006D543D">
        <w:rPr>
          <w:szCs w:val="18"/>
        </w:rPr>
        <w:t xml:space="preserve">E. S. </w:t>
      </w:r>
      <w:bookmarkEnd w:id="142"/>
      <w:r w:rsidR="00694387" w:rsidRPr="00636009">
        <w:rPr>
          <w:color w:val="000000"/>
          <w:szCs w:val="18"/>
        </w:rPr>
        <w:t xml:space="preserve">veiksmus, šių priemonių nepakako, teisėjų kolegija daro išvadą, kad </w:t>
      </w:r>
      <w:r w:rsidR="00B20927" w:rsidRPr="00636009">
        <w:rPr>
          <w:rFonts w:asciiTheme="majorBidi" w:hAnsiTheme="majorBidi" w:cstheme="majorBidi"/>
        </w:rPr>
        <w:t xml:space="preserve">ir </w:t>
      </w:r>
      <w:bookmarkStart w:id="143" w:name="Buk_141"/>
      <w:r w:rsidRPr="006D543D">
        <w:rPr>
          <w:rFonts w:asciiTheme="majorBidi" w:hAnsiTheme="majorBidi" w:cstheme="majorBidi"/>
        </w:rPr>
        <w:t xml:space="preserve">V. V. </w:t>
      </w:r>
      <w:bookmarkEnd w:id="143"/>
      <w:r w:rsidR="00D93B19" w:rsidRPr="00636009">
        <w:rPr>
          <w:rFonts w:asciiTheme="majorBidi" w:hAnsiTheme="majorBidi" w:cstheme="majorBidi"/>
        </w:rPr>
        <w:t xml:space="preserve">veika nėra tokia, už kurios padarymą BK 137 straipsnio 1 dalyje </w:t>
      </w:r>
      <w:r w:rsidR="005F08E6" w:rsidRPr="00636009">
        <w:rPr>
          <w:rFonts w:asciiTheme="majorBidi" w:hAnsiTheme="majorBidi" w:cstheme="majorBidi"/>
        </w:rPr>
        <w:t xml:space="preserve">nustatyta </w:t>
      </w:r>
      <w:r w:rsidR="00D93B19" w:rsidRPr="00636009">
        <w:rPr>
          <w:rFonts w:asciiTheme="majorBidi" w:hAnsiTheme="majorBidi" w:cstheme="majorBidi"/>
        </w:rPr>
        <w:t>atsakomybė</w:t>
      </w:r>
      <w:r w:rsidR="00DE2E32">
        <w:rPr>
          <w:rFonts w:asciiTheme="majorBidi" w:hAnsiTheme="majorBidi" w:cstheme="majorBidi"/>
        </w:rPr>
        <w:t xml:space="preserve"> (</w:t>
      </w:r>
      <w:bookmarkStart w:id="144" w:name="Buk_142"/>
      <w:r w:rsidRPr="006D543D">
        <w:rPr>
          <w:rFonts w:asciiTheme="majorBidi" w:hAnsiTheme="majorBidi" w:cstheme="majorBidi"/>
        </w:rPr>
        <w:t xml:space="preserve">V. V. </w:t>
      </w:r>
      <w:bookmarkEnd w:id="144"/>
      <w:r w:rsidR="00DE2E32">
        <w:rPr>
          <w:rFonts w:asciiTheme="majorBidi" w:hAnsiTheme="majorBidi" w:cstheme="majorBidi"/>
        </w:rPr>
        <w:t>veiksmuose nėra veikos požymio)</w:t>
      </w:r>
      <w:r w:rsidR="00D93B19" w:rsidRPr="00636009">
        <w:rPr>
          <w:rFonts w:asciiTheme="majorBidi" w:hAnsiTheme="majorBidi" w:cstheme="majorBidi"/>
        </w:rPr>
        <w:t xml:space="preserve">, todėl </w:t>
      </w:r>
      <w:r w:rsidR="005F08E6" w:rsidRPr="00636009">
        <w:rPr>
          <w:rFonts w:asciiTheme="majorBidi" w:hAnsiTheme="majorBidi" w:cstheme="majorBidi"/>
        </w:rPr>
        <w:t>jam</w:t>
      </w:r>
      <w:r w:rsidR="00B20927" w:rsidRPr="00636009">
        <w:rPr>
          <w:rFonts w:asciiTheme="majorBidi" w:hAnsiTheme="majorBidi" w:cstheme="majorBidi"/>
        </w:rPr>
        <w:t xml:space="preserve"> netinkamai pritaikytas baudžiamasis įstatymas, </w:t>
      </w:r>
      <w:r w:rsidR="005F08E6" w:rsidRPr="00636009">
        <w:rPr>
          <w:rFonts w:asciiTheme="majorBidi" w:hAnsiTheme="majorBidi" w:cstheme="majorBidi"/>
        </w:rPr>
        <w:t xml:space="preserve">tai </w:t>
      </w:r>
      <w:r w:rsidR="00B20927" w:rsidRPr="00636009">
        <w:rPr>
          <w:rFonts w:asciiTheme="majorBidi" w:hAnsiTheme="majorBidi" w:cstheme="majorBidi"/>
        </w:rPr>
        <w:t>lėmė neteisėto nuosprendžio priėmimą (BPK</w:t>
      </w:r>
      <w:r w:rsidR="00C41211">
        <w:rPr>
          <w:rFonts w:asciiTheme="majorBidi" w:hAnsiTheme="majorBidi" w:cstheme="majorBidi"/>
        </w:rPr>
        <w:t> </w:t>
      </w:r>
      <w:r w:rsidR="00B20927" w:rsidRPr="00636009">
        <w:rPr>
          <w:rFonts w:asciiTheme="majorBidi" w:hAnsiTheme="majorBidi" w:cstheme="majorBidi"/>
        </w:rPr>
        <w:t>376</w:t>
      </w:r>
      <w:r w:rsidR="00C41211">
        <w:rPr>
          <w:rFonts w:asciiTheme="majorBidi" w:hAnsiTheme="majorBidi" w:cstheme="majorBidi"/>
        </w:rPr>
        <w:t> </w:t>
      </w:r>
      <w:r w:rsidR="00B20927" w:rsidRPr="00636009">
        <w:rPr>
          <w:rFonts w:asciiTheme="majorBidi" w:hAnsiTheme="majorBidi" w:cstheme="majorBidi"/>
        </w:rPr>
        <w:t>straipsnio 2 dalis)</w:t>
      </w:r>
      <w:r w:rsidR="00D93B19" w:rsidRPr="00636009">
        <w:rPr>
          <w:rFonts w:asciiTheme="majorBidi" w:hAnsiTheme="majorBidi" w:cstheme="majorBidi"/>
        </w:rPr>
        <w:t>.</w:t>
      </w:r>
      <w:r w:rsidR="00B20927" w:rsidRPr="00636009">
        <w:rPr>
          <w:rFonts w:asciiTheme="majorBidi" w:hAnsiTheme="majorBidi" w:cstheme="majorBidi"/>
        </w:rPr>
        <w:t xml:space="preserve"> </w:t>
      </w:r>
      <w:r w:rsidR="00D93B19" w:rsidRPr="00636009">
        <w:rPr>
          <w:rFonts w:asciiTheme="majorBidi" w:hAnsiTheme="majorBidi" w:cstheme="majorBidi"/>
        </w:rPr>
        <w:t>B</w:t>
      </w:r>
      <w:r w:rsidR="00B20927" w:rsidRPr="00636009">
        <w:rPr>
          <w:rFonts w:asciiTheme="majorBidi" w:hAnsiTheme="majorBidi" w:cstheme="majorBidi"/>
        </w:rPr>
        <w:t xml:space="preserve">audžiamoji byla </w:t>
      </w:r>
      <w:bookmarkStart w:id="145" w:name="Buk_145"/>
      <w:r w:rsidRPr="006D543D">
        <w:rPr>
          <w:rFonts w:asciiTheme="majorBidi" w:hAnsiTheme="majorBidi" w:cstheme="majorBidi"/>
        </w:rPr>
        <w:t xml:space="preserve">V. V. </w:t>
      </w:r>
      <w:bookmarkEnd w:id="145"/>
      <w:r w:rsidR="00B20927" w:rsidRPr="00636009">
        <w:rPr>
          <w:rFonts w:asciiTheme="majorBidi" w:hAnsiTheme="majorBidi" w:cstheme="majorBidi"/>
        </w:rPr>
        <w:t>nutrauktina BPK 3 straipsnio 1</w:t>
      </w:r>
      <w:r w:rsidR="00C41211">
        <w:rPr>
          <w:rFonts w:asciiTheme="majorBidi" w:hAnsiTheme="majorBidi" w:cstheme="majorBidi"/>
        </w:rPr>
        <w:t> </w:t>
      </w:r>
      <w:r w:rsidR="00B20927" w:rsidRPr="00636009">
        <w:rPr>
          <w:rFonts w:asciiTheme="majorBidi" w:hAnsiTheme="majorBidi" w:cstheme="majorBidi"/>
        </w:rPr>
        <w:t xml:space="preserve">dalies 1 punkto pagrindu, t. y. </w:t>
      </w:r>
      <w:r w:rsidR="005F08E6" w:rsidRPr="00636009">
        <w:rPr>
          <w:rFonts w:asciiTheme="majorBidi" w:hAnsiTheme="majorBidi" w:cstheme="majorBidi"/>
        </w:rPr>
        <w:t xml:space="preserve">kaip </w:t>
      </w:r>
      <w:r w:rsidR="00B20927" w:rsidRPr="00636009">
        <w:rPr>
          <w:rFonts w:asciiTheme="majorBidi" w:hAnsiTheme="majorBidi" w:cstheme="majorBidi"/>
        </w:rPr>
        <w:t>nepadarius</w:t>
      </w:r>
      <w:r w:rsidR="005F08E6" w:rsidRPr="00636009">
        <w:rPr>
          <w:rFonts w:asciiTheme="majorBidi" w:hAnsiTheme="majorBidi" w:cstheme="majorBidi"/>
        </w:rPr>
        <w:t>iam</w:t>
      </w:r>
      <w:r w:rsidR="00B20927" w:rsidRPr="00636009">
        <w:rPr>
          <w:rFonts w:asciiTheme="majorBidi" w:hAnsiTheme="majorBidi" w:cstheme="majorBidi"/>
        </w:rPr>
        <w:t xml:space="preserve"> veikos, turinčios nusikaltimo ar baudžiamojo nusižengimo požymių (BPK 382</w:t>
      </w:r>
      <w:r w:rsidR="0014700C">
        <w:rPr>
          <w:rFonts w:asciiTheme="majorBidi" w:hAnsiTheme="majorBidi" w:cstheme="majorBidi"/>
        </w:rPr>
        <w:t> </w:t>
      </w:r>
      <w:r w:rsidR="00B20927" w:rsidRPr="00636009">
        <w:rPr>
          <w:rFonts w:asciiTheme="majorBidi" w:hAnsiTheme="majorBidi" w:cstheme="majorBidi"/>
        </w:rPr>
        <w:t>straipsnio 2 punktas).</w:t>
      </w:r>
    </w:p>
    <w:p w14:paraId="71968FB0" w14:textId="77777777" w:rsidR="00BF03F5" w:rsidRPr="00BF03F5" w:rsidRDefault="00BF03F5" w:rsidP="00753F87">
      <w:pPr>
        <w:pStyle w:val="Pagrindinistekstas"/>
        <w:rPr>
          <w:rFonts w:asciiTheme="majorBidi" w:hAnsiTheme="majorBidi" w:cstheme="majorBidi"/>
          <w:i/>
          <w:iCs/>
        </w:rPr>
      </w:pPr>
    </w:p>
    <w:p w14:paraId="072DCEC4" w14:textId="43220EA9" w:rsidR="008467EA" w:rsidRDefault="008467EA" w:rsidP="00753F87">
      <w:pPr>
        <w:pStyle w:val="Pagrindinistekstas"/>
        <w:ind w:left="357"/>
        <w:rPr>
          <w:rFonts w:asciiTheme="majorBidi" w:hAnsiTheme="majorBidi" w:cstheme="majorBidi"/>
          <w:i/>
          <w:iCs/>
        </w:rPr>
      </w:pPr>
      <w:r>
        <w:rPr>
          <w:rFonts w:asciiTheme="majorBidi" w:hAnsiTheme="majorBidi" w:cstheme="majorBidi"/>
          <w:i/>
          <w:iCs/>
        </w:rPr>
        <w:t>Dėl išlaidų advokato paslaugoms apmokėti atlyginimo</w:t>
      </w:r>
    </w:p>
    <w:p w14:paraId="1F7B0570" w14:textId="77777777" w:rsidR="00C81A6E" w:rsidRPr="008467EA" w:rsidRDefault="00C81A6E" w:rsidP="002903E9">
      <w:pPr>
        <w:pStyle w:val="Pagrindinistekstas"/>
        <w:rPr>
          <w:rFonts w:asciiTheme="majorBidi" w:hAnsiTheme="majorBidi" w:cstheme="majorBidi"/>
          <w:i/>
          <w:iCs/>
        </w:rPr>
      </w:pPr>
    </w:p>
    <w:p w14:paraId="47B223F4" w14:textId="639F0AFE" w:rsidR="00964A14" w:rsidRPr="001F736F" w:rsidRDefault="0028067F" w:rsidP="00964A14">
      <w:pPr>
        <w:pStyle w:val="Pagrindinistekstas"/>
        <w:numPr>
          <w:ilvl w:val="0"/>
          <w:numId w:val="1"/>
        </w:numPr>
        <w:spacing w:after="120"/>
        <w:rPr>
          <w:rFonts w:asciiTheme="majorBidi" w:hAnsiTheme="majorBidi" w:cstheme="majorBidi"/>
        </w:rPr>
      </w:pPr>
      <w:r>
        <w:rPr>
          <w:rFonts w:asciiTheme="majorBidi" w:hAnsiTheme="majorBidi" w:cstheme="majorBidi"/>
          <w:color w:val="000000"/>
          <w:shd w:val="clear" w:color="auto" w:fill="FFFFFF"/>
        </w:rPr>
        <w:t>Kasaciniu skundu kasatorius prašo</w:t>
      </w:r>
      <w:r w:rsidRPr="0028067F">
        <w:rPr>
          <w:color w:val="000000"/>
          <w:lang w:eastAsia="lt-LT" w:bidi="lt-LT"/>
        </w:rPr>
        <w:t xml:space="preserve"> </w:t>
      </w:r>
      <w:r>
        <w:rPr>
          <w:color w:val="000000"/>
          <w:lang w:eastAsia="lt-LT" w:bidi="lt-LT"/>
        </w:rPr>
        <w:t xml:space="preserve">priteisti </w:t>
      </w:r>
      <w:bookmarkStart w:id="146" w:name="Buk_123"/>
      <w:r w:rsidR="00BF3F48" w:rsidRPr="006D543D">
        <w:rPr>
          <w:lang w:eastAsia="lt-LT" w:bidi="lt-LT"/>
        </w:rPr>
        <w:t xml:space="preserve">R. P. </w:t>
      </w:r>
      <w:bookmarkEnd w:id="146"/>
      <w:r>
        <w:rPr>
          <w:color w:val="000000"/>
          <w:lang w:eastAsia="lt-LT" w:bidi="lt-LT"/>
        </w:rPr>
        <w:t>bylos nagrinėjimo metu patirtų išlaidų advokato paslaugoms apmokėti atlyginimą.</w:t>
      </w:r>
      <w:r>
        <w:rPr>
          <w:rFonts w:asciiTheme="majorBidi" w:hAnsiTheme="majorBidi" w:cstheme="majorBidi"/>
          <w:color w:val="000000"/>
          <w:shd w:val="clear" w:color="auto" w:fill="FFFFFF"/>
        </w:rPr>
        <w:t xml:space="preserve"> </w:t>
      </w:r>
      <w:r w:rsidR="00DE3E30" w:rsidRPr="00F9618D">
        <w:rPr>
          <w:rFonts w:asciiTheme="majorBidi" w:hAnsiTheme="majorBidi" w:cstheme="majorBidi"/>
          <w:color w:val="000000"/>
          <w:shd w:val="clear" w:color="auto" w:fill="FFFFFF"/>
        </w:rPr>
        <w:t>BPK 106 straipsnio 3 dalyje įtvirtinta,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w:t>
      </w:r>
      <w:r w:rsidR="001D0D0D">
        <w:rPr>
          <w:rFonts w:asciiTheme="majorBidi" w:hAnsiTheme="majorBidi" w:cstheme="majorBidi"/>
          <w:color w:val="000000"/>
          <w:shd w:val="clear" w:color="auto" w:fill="FFFFFF"/>
        </w:rPr>
        <w:t xml:space="preserve"> </w:t>
      </w:r>
      <w:r w:rsidR="001D0D0D">
        <w:t>Šiame straipsnyje esančioje teisės</w:t>
      </w:r>
      <w:r w:rsidR="001D0D0D" w:rsidRPr="00FE2C07">
        <w:rPr>
          <w:shd w:val="clear" w:color="auto" w:fill="FFFFFF"/>
        </w:rPr>
        <w:t xml:space="preserve"> normoje tiesiogiai įtvirtinta </w:t>
      </w:r>
      <w:r w:rsidR="001D0D0D">
        <w:rPr>
          <w:shd w:val="clear" w:color="auto" w:fill="FFFFFF"/>
        </w:rPr>
        <w:t xml:space="preserve">išteisinto asmens </w:t>
      </w:r>
      <w:r w:rsidR="001D0D0D" w:rsidRPr="00FE2C07">
        <w:rPr>
          <w:shd w:val="clear" w:color="auto" w:fill="FFFFFF"/>
        </w:rPr>
        <w:t>teisė gauti procese patirtų išlaidų advokato paslaugoms apmokėti atlyginimą iš valstybės</w:t>
      </w:r>
      <w:r w:rsidR="001D0D0D">
        <w:rPr>
          <w:shd w:val="clear" w:color="auto" w:fill="FFFFFF"/>
        </w:rPr>
        <w:t>.</w:t>
      </w:r>
      <w:r w:rsidR="001D0D0D" w:rsidRPr="00FE2C07">
        <w:rPr>
          <w:shd w:val="clear" w:color="auto" w:fill="FFFFFF"/>
        </w:rPr>
        <w:t xml:space="preserve"> Vis </w:t>
      </w:r>
      <w:r w:rsidR="001D0D0D">
        <w:rPr>
          <w:shd w:val="clear" w:color="auto" w:fill="FFFFFF"/>
        </w:rPr>
        <w:t xml:space="preserve">dėlto </w:t>
      </w:r>
      <w:r w:rsidR="001D0D0D" w:rsidRPr="00FE2C07">
        <w:rPr>
          <w:shd w:val="clear" w:color="auto" w:fill="FFFFFF"/>
        </w:rPr>
        <w:t>teismas, spręsdamas dėl tokio pobūdžio išlaidų atlyginimo, kiekvienu atveju privalo įvertinti tokių išlaidų būtinumą ir pagrįstumą (kasacinės nutartys baudžiamosiose bylose Nr. 2K-65-719/2024,</w:t>
      </w:r>
      <w:r w:rsidR="001D0D0D" w:rsidRPr="00FE2C07">
        <w:t xml:space="preserve"> 2K-47-648/2024</w:t>
      </w:r>
      <w:r w:rsidR="001D0D0D" w:rsidRPr="00FE2C07">
        <w:rPr>
          <w:shd w:val="clear" w:color="auto" w:fill="FFFFFF"/>
        </w:rPr>
        <w:t>).</w:t>
      </w:r>
      <w:r w:rsidR="001D0D0D">
        <w:rPr>
          <w:shd w:val="clear" w:color="auto" w:fill="FFFFFF"/>
        </w:rPr>
        <w:t xml:space="preserve"> Taip pat</w:t>
      </w:r>
      <w:r w:rsidR="00701924">
        <w:rPr>
          <w:shd w:val="clear" w:color="auto" w:fill="FFFFFF"/>
        </w:rPr>
        <w:t>,</w:t>
      </w:r>
      <w:r w:rsidR="001D0D0D">
        <w:rPr>
          <w:shd w:val="clear" w:color="auto" w:fill="FFFFFF"/>
        </w:rPr>
        <w:t xml:space="preserve"> pagal </w:t>
      </w:r>
      <w:r w:rsidR="001D0D0D" w:rsidRPr="00636009">
        <w:rPr>
          <w:shd w:val="clear" w:color="auto" w:fill="FFFFFF"/>
        </w:rPr>
        <w:t>B</w:t>
      </w:r>
      <w:r w:rsidR="00CC445E" w:rsidRPr="00636009">
        <w:rPr>
          <w:shd w:val="clear" w:color="auto" w:fill="FFFFFF"/>
        </w:rPr>
        <w:t>P</w:t>
      </w:r>
      <w:r w:rsidR="001D0D0D" w:rsidRPr="00636009">
        <w:rPr>
          <w:shd w:val="clear" w:color="auto" w:fill="FFFFFF"/>
        </w:rPr>
        <w:t>K 106</w:t>
      </w:r>
      <w:r w:rsidR="001D0D0D">
        <w:rPr>
          <w:shd w:val="clear" w:color="auto" w:fill="FFFFFF"/>
        </w:rPr>
        <w:t xml:space="preserve"> straipsnio nuostatų prasmę, </w:t>
      </w:r>
      <w:r w:rsidR="00F165CB">
        <w:rPr>
          <w:shd w:val="clear" w:color="auto" w:fill="FFFFFF"/>
        </w:rPr>
        <w:t xml:space="preserve">teismas, kai priima </w:t>
      </w:r>
      <w:r w:rsidR="001D0D0D">
        <w:rPr>
          <w:shd w:val="clear" w:color="auto" w:fill="FFFFFF"/>
        </w:rPr>
        <w:t xml:space="preserve">sprendimą dėl advokato darbo apmokėjimo dydžio, nėra varžomas dėl išteisintojo prašyme nurodytų išlaidų sumų, jas nustato atsižvelgdamas į konkrečios bylos aplinkybes (kasacinė nutartis baudžiamojoje byloje Nr. </w:t>
      </w:r>
      <w:r w:rsidR="00282FBC" w:rsidRPr="00FE2C07">
        <w:t>2K-214-489/2024</w:t>
      </w:r>
      <w:r w:rsidR="001D0D0D">
        <w:rPr>
          <w:shd w:val="clear" w:color="auto" w:fill="FFFFFF"/>
        </w:rPr>
        <w:t xml:space="preserve">). </w:t>
      </w:r>
    </w:p>
    <w:p w14:paraId="382628F8" w14:textId="25C34CBB" w:rsidR="001F736F" w:rsidRPr="00CE65DF" w:rsidRDefault="001F736F" w:rsidP="001F736F">
      <w:pPr>
        <w:pStyle w:val="Sraopastraipa"/>
        <w:numPr>
          <w:ilvl w:val="0"/>
          <w:numId w:val="1"/>
        </w:numPr>
        <w:pBdr>
          <w:top w:val="nil"/>
          <w:left w:val="nil"/>
          <w:bottom w:val="nil"/>
          <w:right w:val="nil"/>
          <w:between w:val="nil"/>
          <w:bar w:val="nil"/>
        </w:pBdr>
        <w:spacing w:after="120"/>
        <w:contextualSpacing w:val="0"/>
        <w:jc w:val="both"/>
      </w:pPr>
      <w:r w:rsidRPr="00FE2C07">
        <w:t xml:space="preserve">Kadangi, išnagrinėjus kasacinį skundą, pirmosios instancijos teismo apkaltinamasis nuosprendis ir apeliacinės instancijos teismo nutartis panaikinami ir byla </w:t>
      </w:r>
      <w:bookmarkStart w:id="147" w:name="Buk_124"/>
      <w:r w:rsidR="00BF3F48" w:rsidRPr="006D543D">
        <w:t xml:space="preserve">R. P. </w:t>
      </w:r>
      <w:bookmarkEnd w:id="147"/>
      <w:r w:rsidRPr="00FE2C07">
        <w:t>nutraukiama, yra pagrindas spręsti klausimą dėl jo išlaidų</w:t>
      </w:r>
      <w:r w:rsidR="00EB5F61">
        <w:t>, patirtų</w:t>
      </w:r>
      <w:r w:rsidRPr="00FE2C07">
        <w:t xml:space="preserve"> advokato paslaugoms apmokėti</w:t>
      </w:r>
      <w:r w:rsidR="00EB5F61">
        <w:t>,</w:t>
      </w:r>
      <w:r w:rsidRPr="00FE2C07">
        <w:t xml:space="preserve"> atlyginimo. </w:t>
      </w:r>
    </w:p>
    <w:p w14:paraId="51B9B118" w14:textId="2F6D4DFA" w:rsidR="008C71E5" w:rsidRPr="00FE2C07" w:rsidRDefault="0028067F" w:rsidP="0028067F">
      <w:pPr>
        <w:pStyle w:val="Sraopastraipa"/>
        <w:numPr>
          <w:ilvl w:val="0"/>
          <w:numId w:val="1"/>
        </w:numPr>
        <w:pBdr>
          <w:top w:val="nil"/>
          <w:left w:val="nil"/>
          <w:bottom w:val="nil"/>
          <w:right w:val="nil"/>
          <w:between w:val="nil"/>
          <w:bar w:val="nil"/>
        </w:pBdr>
        <w:spacing w:after="120"/>
        <w:contextualSpacing w:val="0"/>
        <w:jc w:val="both"/>
      </w:pPr>
      <w:r>
        <w:t>Iš</w:t>
      </w:r>
      <w:r w:rsidR="00A265FC">
        <w:t xml:space="preserve"> </w:t>
      </w:r>
      <w:r w:rsidR="001C21FC">
        <w:t xml:space="preserve">2024 m. balandžio 22 d. pinigų priėmimo kvito matyti, kad </w:t>
      </w:r>
      <w:bookmarkStart w:id="148" w:name="Buk_75"/>
      <w:r w:rsidR="00BF3F48" w:rsidRPr="006D543D">
        <w:t xml:space="preserve">R. P. </w:t>
      </w:r>
      <w:bookmarkEnd w:id="148"/>
      <w:r w:rsidR="001C21FC">
        <w:t>advokatui B.</w:t>
      </w:r>
      <w:r w:rsidR="00701924">
        <w:t> </w:t>
      </w:r>
      <w:r w:rsidR="001C21FC">
        <w:t xml:space="preserve">Paulauskui sumokėjo 2000 Eur. </w:t>
      </w:r>
      <w:r>
        <w:t>A</w:t>
      </w:r>
      <w:r w:rsidR="00E6743A">
        <w:t>dvokatas B. Paulauskas</w:t>
      </w:r>
      <w:r w:rsidR="0011746C">
        <w:t xml:space="preserve"> </w:t>
      </w:r>
      <w:r>
        <w:t xml:space="preserve">gina </w:t>
      </w:r>
      <w:bookmarkStart w:id="149" w:name="Buk_47"/>
      <w:r w:rsidR="00BF3F48" w:rsidRPr="006D543D">
        <w:t xml:space="preserve">R. P. </w:t>
      </w:r>
      <w:bookmarkEnd w:id="149"/>
      <w:r w:rsidR="00E6743A">
        <w:t xml:space="preserve">nuo </w:t>
      </w:r>
      <w:r w:rsidR="0011746C">
        <w:t xml:space="preserve">2024 m. kovo 6 d., t. y. nuo tada, kai byla grąžinta iš naujo nagrinėti </w:t>
      </w:r>
      <w:r w:rsidR="00E6743A">
        <w:t>apeliacinės instancijos teism</w:t>
      </w:r>
      <w:r w:rsidR="0011746C">
        <w:t>e.</w:t>
      </w:r>
      <w:r w:rsidR="00BA0523">
        <w:t xml:space="preserve"> Tai reiškia, kad į procesą advokatas B. Paulauskas įsitraukė</w:t>
      </w:r>
      <w:r w:rsidR="0011746C">
        <w:t xml:space="preserve"> </w:t>
      </w:r>
      <w:r w:rsidR="00BA0523">
        <w:t>tuo met</w:t>
      </w:r>
      <w:r w:rsidR="00701924">
        <w:t>u</w:t>
      </w:r>
      <w:r w:rsidR="00BA0523">
        <w:t xml:space="preserve">, kai bylą jau sudarė 8 tomai, byla </w:t>
      </w:r>
      <w:r w:rsidR="00574105">
        <w:t xml:space="preserve">kasacinės instancijos teismo </w:t>
      </w:r>
      <w:r w:rsidR="00BA0523">
        <w:t xml:space="preserve">buvo grąžinta iš naujo nagrinėti apeliacinės instancijos teisme, todėl </w:t>
      </w:r>
      <w:r w:rsidR="00813A68">
        <w:t xml:space="preserve">gynėjui </w:t>
      </w:r>
      <w:r w:rsidR="00BA0523">
        <w:t xml:space="preserve">reikėjo laiko susipažinti </w:t>
      </w:r>
      <w:r w:rsidR="00841CDA">
        <w:t xml:space="preserve">ne tik </w:t>
      </w:r>
      <w:r w:rsidR="00BA0523">
        <w:t xml:space="preserve">su </w:t>
      </w:r>
      <w:r w:rsidR="001C21FC">
        <w:t>byla</w:t>
      </w:r>
      <w:r w:rsidR="00841CDA">
        <w:t xml:space="preserve"> ir</w:t>
      </w:r>
      <w:r w:rsidR="00BA0523">
        <w:t xml:space="preserve"> </w:t>
      </w:r>
      <w:r>
        <w:t>joje</w:t>
      </w:r>
      <w:r w:rsidR="00BA0523">
        <w:t xml:space="preserve"> susiklosčiusia situacija. </w:t>
      </w:r>
      <w:r>
        <w:t>A</w:t>
      </w:r>
      <w:r w:rsidR="00574105">
        <w:t>peliacinės instancijos teisme vyko 3</w:t>
      </w:r>
      <w:r w:rsidR="0014700C">
        <w:t> </w:t>
      </w:r>
      <w:r w:rsidR="00574105">
        <w:t>posėdžiai (2024 m. balandžio 22 d. (1 val. 30 min.), 2024 m. gegužės</w:t>
      </w:r>
      <w:r w:rsidR="00701924">
        <w:t> </w:t>
      </w:r>
      <w:r w:rsidR="00574105">
        <w:t>13</w:t>
      </w:r>
      <w:r w:rsidR="00701924">
        <w:t> </w:t>
      </w:r>
      <w:r w:rsidR="00574105">
        <w:t xml:space="preserve">d. (2 val. 15 min.), 2024 m. rugsėjo 4 d. (1 val. 45 min.)), kuriuose </w:t>
      </w:r>
      <w:r>
        <w:t xml:space="preserve">dalyvavo </w:t>
      </w:r>
      <w:r w:rsidR="00574105">
        <w:t xml:space="preserve">gynėjas. </w:t>
      </w:r>
      <w:r w:rsidR="00CE65DF" w:rsidRPr="0028067F">
        <w:rPr>
          <w:shd w:val="clear" w:color="auto" w:fill="FFFFFF"/>
        </w:rPr>
        <w:t>Kasacinės instancijos teismui yra pateikta</w:t>
      </w:r>
      <w:r w:rsidR="00251AD2" w:rsidRPr="0028067F">
        <w:rPr>
          <w:shd w:val="clear" w:color="auto" w:fill="FFFFFF"/>
        </w:rPr>
        <w:t xml:space="preserve">s prašymas priteisti </w:t>
      </w:r>
      <w:bookmarkStart w:id="150" w:name="Buk_114"/>
      <w:r w:rsidR="00BF3F48" w:rsidRPr="006D543D">
        <w:rPr>
          <w:shd w:val="clear" w:color="auto" w:fill="FFFFFF"/>
        </w:rPr>
        <w:t xml:space="preserve">R. P. </w:t>
      </w:r>
      <w:bookmarkEnd w:id="150"/>
      <w:r w:rsidR="00701924" w:rsidRPr="0028067F">
        <w:rPr>
          <w:shd w:val="clear" w:color="auto" w:fill="FFFFFF"/>
        </w:rPr>
        <w:t>išlaid</w:t>
      </w:r>
      <w:r w:rsidR="00701924">
        <w:rPr>
          <w:shd w:val="clear" w:color="auto" w:fill="FFFFFF"/>
        </w:rPr>
        <w:t>ų</w:t>
      </w:r>
      <w:r w:rsidR="00EB5F61">
        <w:rPr>
          <w:shd w:val="clear" w:color="auto" w:fill="FFFFFF"/>
        </w:rPr>
        <w:t>, patirtų</w:t>
      </w:r>
      <w:r w:rsidR="00701924" w:rsidRPr="0028067F">
        <w:rPr>
          <w:shd w:val="clear" w:color="auto" w:fill="FFFFFF"/>
        </w:rPr>
        <w:t xml:space="preserve"> </w:t>
      </w:r>
      <w:r w:rsidR="00251AD2" w:rsidRPr="0028067F">
        <w:rPr>
          <w:shd w:val="clear" w:color="auto" w:fill="FFFFFF"/>
        </w:rPr>
        <w:t xml:space="preserve">advokato paslaugoms apmokėti, </w:t>
      </w:r>
      <w:r w:rsidR="00EB5F61">
        <w:rPr>
          <w:shd w:val="clear" w:color="auto" w:fill="FFFFFF"/>
        </w:rPr>
        <w:t xml:space="preserve">atlyginimą, </w:t>
      </w:r>
      <w:r w:rsidR="00251AD2" w:rsidRPr="0028067F">
        <w:rPr>
          <w:shd w:val="clear" w:color="auto" w:fill="FFFFFF"/>
        </w:rPr>
        <w:t>t. y. 600 Eur už kasacinio skundo parengimą, ir 2025</w:t>
      </w:r>
      <w:r w:rsidR="00EB5F61">
        <w:rPr>
          <w:shd w:val="clear" w:color="auto" w:fill="FFFFFF"/>
        </w:rPr>
        <w:t> </w:t>
      </w:r>
      <w:r w:rsidR="00251AD2" w:rsidRPr="0028067F">
        <w:rPr>
          <w:shd w:val="clear" w:color="auto" w:fill="FFFFFF"/>
        </w:rPr>
        <w:t>m. vasario 3 d. pinigų priėmimo kvitas.</w:t>
      </w:r>
      <w:r w:rsidR="006E05ED" w:rsidRPr="0028067F">
        <w:rPr>
          <w:shd w:val="clear" w:color="auto" w:fill="FFFFFF"/>
        </w:rPr>
        <w:t xml:space="preserve"> </w:t>
      </w:r>
      <w:r w:rsidR="008C71E5">
        <w:t xml:space="preserve">Teisėjų kolegija, atsižvelgdama į </w:t>
      </w:r>
      <w:r>
        <w:t>šias aplinkybes</w:t>
      </w:r>
      <w:r w:rsidR="00BD3A5B">
        <w:t xml:space="preserve">, kartu į </w:t>
      </w:r>
      <w:r w:rsidR="008C71E5">
        <w:t xml:space="preserve">tai, kad </w:t>
      </w:r>
      <w:r w:rsidR="00BD3A5B">
        <w:t xml:space="preserve">kasacinis skundas yra </w:t>
      </w:r>
      <w:r w:rsidR="00BD3A5B">
        <w:lastRenderedPageBreak/>
        <w:t xml:space="preserve">tenkinamas, konstatuoja, kad </w:t>
      </w:r>
      <w:bookmarkStart w:id="151" w:name="Buk_76"/>
      <w:r w:rsidR="00BF3F48" w:rsidRPr="006D543D">
        <w:t xml:space="preserve">R. P. </w:t>
      </w:r>
      <w:bookmarkEnd w:id="151"/>
      <w:r w:rsidR="00BD3A5B">
        <w:t xml:space="preserve">patyrė </w:t>
      </w:r>
      <w:r w:rsidR="00BD3A5B" w:rsidRPr="0028067F">
        <w:rPr>
          <w:shd w:val="clear" w:color="auto" w:fill="FFFFFF"/>
        </w:rPr>
        <w:t>būtinas ir pagrįstas išlaidas</w:t>
      </w:r>
      <w:r w:rsidR="009562FD" w:rsidRPr="0028067F">
        <w:rPr>
          <w:shd w:val="clear" w:color="auto" w:fill="FFFFFF"/>
        </w:rPr>
        <w:t xml:space="preserve"> advok</w:t>
      </w:r>
      <w:r w:rsidR="00E748CB" w:rsidRPr="0028067F">
        <w:rPr>
          <w:shd w:val="clear" w:color="auto" w:fill="FFFFFF"/>
        </w:rPr>
        <w:t>a</w:t>
      </w:r>
      <w:r w:rsidR="009562FD" w:rsidRPr="0028067F">
        <w:rPr>
          <w:shd w:val="clear" w:color="auto" w:fill="FFFFFF"/>
        </w:rPr>
        <w:t>to paslaugoms apmokėti</w:t>
      </w:r>
      <w:r w:rsidR="00BD3A5B" w:rsidRPr="0028067F">
        <w:rPr>
          <w:shd w:val="clear" w:color="auto" w:fill="FFFFFF"/>
        </w:rPr>
        <w:t xml:space="preserve">, </w:t>
      </w:r>
      <w:r w:rsidR="0051605F" w:rsidRPr="0028067F">
        <w:rPr>
          <w:shd w:val="clear" w:color="auto" w:fill="FFFFFF"/>
        </w:rPr>
        <w:t xml:space="preserve">todėl </w:t>
      </w:r>
      <w:r w:rsidR="00701924" w:rsidRPr="0028067F">
        <w:rPr>
          <w:shd w:val="clear" w:color="auto" w:fill="FFFFFF"/>
        </w:rPr>
        <w:t>j</w:t>
      </w:r>
      <w:r w:rsidR="00701924">
        <w:rPr>
          <w:shd w:val="clear" w:color="auto" w:fill="FFFFFF"/>
        </w:rPr>
        <w:t>ų</w:t>
      </w:r>
      <w:r w:rsidR="00701924" w:rsidRPr="0028067F">
        <w:rPr>
          <w:shd w:val="clear" w:color="auto" w:fill="FFFFFF"/>
        </w:rPr>
        <w:t xml:space="preserve"> </w:t>
      </w:r>
      <w:r w:rsidR="00701924">
        <w:rPr>
          <w:shd w:val="clear" w:color="auto" w:fill="FFFFFF"/>
        </w:rPr>
        <w:t xml:space="preserve">atlyginimas </w:t>
      </w:r>
      <w:r w:rsidR="0051605F" w:rsidRPr="0028067F">
        <w:rPr>
          <w:shd w:val="clear" w:color="auto" w:fill="FFFFFF"/>
        </w:rPr>
        <w:t>priteistin</w:t>
      </w:r>
      <w:r w:rsidR="00701924">
        <w:rPr>
          <w:shd w:val="clear" w:color="auto" w:fill="FFFFFF"/>
        </w:rPr>
        <w:t>a</w:t>
      </w:r>
      <w:r w:rsidR="0051605F" w:rsidRPr="0028067F">
        <w:rPr>
          <w:shd w:val="clear" w:color="auto" w:fill="FFFFFF"/>
        </w:rPr>
        <w:t>s.</w:t>
      </w:r>
    </w:p>
    <w:p w14:paraId="22CD46E9" w14:textId="662945ED" w:rsidR="001F736F" w:rsidRPr="0028067F" w:rsidRDefault="00E52BD2" w:rsidP="001953B1">
      <w:pPr>
        <w:pStyle w:val="Pagrindinistekstas"/>
        <w:numPr>
          <w:ilvl w:val="0"/>
          <w:numId w:val="1"/>
        </w:numPr>
        <w:spacing w:after="120"/>
        <w:rPr>
          <w:rFonts w:asciiTheme="majorBidi" w:hAnsiTheme="majorBidi" w:cstheme="majorBidi"/>
        </w:rPr>
      </w:pPr>
      <w:r w:rsidRPr="0028067F">
        <w:rPr>
          <w:rFonts w:asciiTheme="majorBidi" w:hAnsiTheme="majorBidi" w:cstheme="majorBidi"/>
        </w:rPr>
        <w:t xml:space="preserve">Nukentėjusiojo ir civilinio ieškovo </w:t>
      </w:r>
      <w:bookmarkStart w:id="152" w:name="Buk_19"/>
      <w:r w:rsidR="00BF3F48" w:rsidRPr="006D543D">
        <w:rPr>
          <w:rFonts w:asciiTheme="majorBidi" w:hAnsiTheme="majorBidi" w:cstheme="majorBidi"/>
        </w:rPr>
        <w:t xml:space="preserve">E. S. </w:t>
      </w:r>
      <w:bookmarkEnd w:id="152"/>
      <w:r w:rsidRPr="0028067F">
        <w:rPr>
          <w:rFonts w:asciiTheme="majorBidi" w:hAnsiTheme="majorBidi" w:cstheme="majorBidi"/>
        </w:rPr>
        <w:t xml:space="preserve">bei civilinės ieškovės </w:t>
      </w:r>
      <w:bookmarkStart w:id="153" w:name="Buk_45"/>
      <w:r w:rsidR="00BF3F48" w:rsidRPr="006D543D">
        <w:rPr>
          <w:rFonts w:asciiTheme="majorBidi" w:hAnsiTheme="majorBidi" w:cstheme="majorBidi"/>
        </w:rPr>
        <w:t xml:space="preserve">J. S. </w:t>
      </w:r>
      <w:bookmarkEnd w:id="153"/>
      <w:r w:rsidRPr="0028067F">
        <w:rPr>
          <w:rFonts w:asciiTheme="majorBidi" w:hAnsiTheme="majorBidi" w:cstheme="majorBidi"/>
        </w:rPr>
        <w:t>atstovė advokatė K.</w:t>
      </w:r>
      <w:r w:rsidR="0014700C">
        <w:rPr>
          <w:rFonts w:asciiTheme="majorBidi" w:hAnsiTheme="majorBidi" w:cstheme="majorBidi"/>
        </w:rPr>
        <w:t> </w:t>
      </w:r>
      <w:proofErr w:type="spellStart"/>
      <w:r w:rsidRPr="0028067F">
        <w:rPr>
          <w:rFonts w:asciiTheme="majorBidi" w:hAnsiTheme="majorBidi" w:cstheme="majorBidi"/>
        </w:rPr>
        <w:t>Vezbergaitė</w:t>
      </w:r>
      <w:proofErr w:type="spellEnd"/>
      <w:r w:rsidRPr="0028067F">
        <w:rPr>
          <w:rFonts w:asciiTheme="majorBidi" w:hAnsiTheme="majorBidi" w:cstheme="majorBidi"/>
        </w:rPr>
        <w:t xml:space="preserve"> prašo priteisti </w:t>
      </w:r>
      <w:r w:rsidR="00701924" w:rsidRPr="0028067F">
        <w:rPr>
          <w:rFonts w:asciiTheme="majorBidi" w:hAnsiTheme="majorBidi" w:cstheme="majorBidi"/>
        </w:rPr>
        <w:t>išlaid</w:t>
      </w:r>
      <w:r w:rsidR="00701924">
        <w:rPr>
          <w:rFonts w:asciiTheme="majorBidi" w:hAnsiTheme="majorBidi" w:cstheme="majorBidi"/>
        </w:rPr>
        <w:t>ų</w:t>
      </w:r>
      <w:r w:rsidR="00701924" w:rsidRPr="0028067F">
        <w:rPr>
          <w:rFonts w:asciiTheme="majorBidi" w:hAnsiTheme="majorBidi" w:cstheme="majorBidi"/>
        </w:rPr>
        <w:t xml:space="preserve"> </w:t>
      </w:r>
      <w:r w:rsidRPr="0028067F">
        <w:rPr>
          <w:rFonts w:asciiTheme="majorBidi" w:hAnsiTheme="majorBidi" w:cstheme="majorBidi"/>
        </w:rPr>
        <w:t xml:space="preserve">advokato paslaugoms apmokėti atlyginimą. </w:t>
      </w:r>
      <w:r w:rsidR="0030194F" w:rsidRPr="0028067F">
        <w:rPr>
          <w:rFonts w:asciiTheme="majorBidi" w:hAnsiTheme="majorBidi" w:cstheme="majorBidi"/>
        </w:rPr>
        <w:t>BPK</w:t>
      </w:r>
      <w:r w:rsidR="0014700C">
        <w:rPr>
          <w:rFonts w:asciiTheme="majorBidi" w:hAnsiTheme="majorBidi" w:cstheme="majorBidi"/>
        </w:rPr>
        <w:t xml:space="preserve"> </w:t>
      </w:r>
      <w:r w:rsidR="0030194F" w:rsidRPr="0028067F">
        <w:rPr>
          <w:rFonts w:asciiTheme="majorBidi" w:hAnsiTheme="majorBidi" w:cstheme="majorBidi"/>
        </w:rPr>
        <w:t>106</w:t>
      </w:r>
      <w:r w:rsidR="0014700C">
        <w:rPr>
          <w:rFonts w:asciiTheme="majorBidi" w:hAnsiTheme="majorBidi" w:cstheme="majorBidi"/>
        </w:rPr>
        <w:t> </w:t>
      </w:r>
      <w:r w:rsidR="0030194F" w:rsidRPr="0028067F">
        <w:rPr>
          <w:rFonts w:asciiTheme="majorBidi" w:hAnsiTheme="majorBidi" w:cstheme="majorBidi"/>
        </w:rPr>
        <w:t>straipsnio 2 dalyje nurodyta, kad teismas turi teisę nuspręsti iš kaltinamojo išieškoti nukentėjusiojo ir civilinio ieškovo išlaid</w:t>
      </w:r>
      <w:r w:rsidR="00701924">
        <w:rPr>
          <w:rFonts w:asciiTheme="majorBidi" w:hAnsiTheme="majorBidi" w:cstheme="majorBidi"/>
        </w:rPr>
        <w:t>ų</w:t>
      </w:r>
      <w:r w:rsidR="0030194F" w:rsidRPr="0028067F">
        <w:rPr>
          <w:rFonts w:asciiTheme="majorBidi" w:hAnsiTheme="majorBidi" w:cstheme="majorBidi"/>
        </w:rPr>
        <w:t xml:space="preserve"> </w:t>
      </w:r>
      <w:r w:rsidR="00701924">
        <w:rPr>
          <w:rFonts w:asciiTheme="majorBidi" w:hAnsiTheme="majorBidi" w:cstheme="majorBidi"/>
        </w:rPr>
        <w:t xml:space="preserve">už </w:t>
      </w:r>
      <w:r w:rsidR="0030194F" w:rsidRPr="0028067F">
        <w:rPr>
          <w:rFonts w:asciiTheme="majorBidi" w:hAnsiTheme="majorBidi" w:cstheme="majorBidi"/>
        </w:rPr>
        <w:t xml:space="preserve">advokato arba advokato padėjėjo, kuris dalyvavo byloje kaip nukentėjusiojo ar civilinio ieškovo atstovas, </w:t>
      </w:r>
      <w:r w:rsidR="00701924" w:rsidRPr="0028067F">
        <w:rPr>
          <w:rFonts w:asciiTheme="majorBidi" w:hAnsiTheme="majorBidi" w:cstheme="majorBidi"/>
        </w:rPr>
        <w:t>paslaug</w:t>
      </w:r>
      <w:r w:rsidR="00701924">
        <w:rPr>
          <w:rFonts w:asciiTheme="majorBidi" w:hAnsiTheme="majorBidi" w:cstheme="majorBidi"/>
        </w:rPr>
        <w:t>a</w:t>
      </w:r>
      <w:r w:rsidR="00701924" w:rsidRPr="0028067F">
        <w:rPr>
          <w:rFonts w:asciiTheme="majorBidi" w:hAnsiTheme="majorBidi" w:cstheme="majorBidi"/>
        </w:rPr>
        <w:t xml:space="preserve">s </w:t>
      </w:r>
      <w:r w:rsidR="00701924">
        <w:rPr>
          <w:rFonts w:asciiTheme="majorBidi" w:hAnsiTheme="majorBidi" w:cstheme="majorBidi"/>
        </w:rPr>
        <w:t>atlyginimą</w:t>
      </w:r>
      <w:r w:rsidR="0030194F" w:rsidRPr="0028067F">
        <w:rPr>
          <w:rFonts w:asciiTheme="majorBidi" w:hAnsiTheme="majorBidi" w:cstheme="majorBidi"/>
        </w:rPr>
        <w:t>.</w:t>
      </w:r>
      <w:r w:rsidR="0028067F">
        <w:rPr>
          <w:rFonts w:asciiTheme="majorBidi" w:hAnsiTheme="majorBidi" w:cstheme="majorBidi"/>
        </w:rPr>
        <w:t xml:space="preserve"> Tačiau šioje byloje </w:t>
      </w:r>
      <w:r w:rsidR="005619EB" w:rsidRPr="0028067F">
        <w:rPr>
          <w:rFonts w:asciiTheme="majorBidi" w:hAnsiTheme="majorBidi" w:cstheme="majorBidi"/>
        </w:rPr>
        <w:t xml:space="preserve">nuteistojo </w:t>
      </w:r>
      <w:bookmarkStart w:id="154" w:name="Buk_115"/>
      <w:r w:rsidR="00BF3F48" w:rsidRPr="006D543D">
        <w:rPr>
          <w:rFonts w:asciiTheme="majorBidi" w:hAnsiTheme="majorBidi" w:cstheme="majorBidi"/>
        </w:rPr>
        <w:t xml:space="preserve">R. P. </w:t>
      </w:r>
      <w:bookmarkEnd w:id="154"/>
      <w:r w:rsidR="005619EB" w:rsidRPr="0028067F">
        <w:rPr>
          <w:rFonts w:asciiTheme="majorBidi" w:hAnsiTheme="majorBidi" w:cstheme="majorBidi"/>
        </w:rPr>
        <w:t>gynėjo kasacinis skundas tenkinamas</w:t>
      </w:r>
      <w:r w:rsidR="00190C33" w:rsidRPr="0028067F">
        <w:rPr>
          <w:rFonts w:asciiTheme="majorBidi" w:hAnsiTheme="majorBidi" w:cstheme="majorBidi"/>
        </w:rPr>
        <w:t xml:space="preserve"> – jam nutraukiama baudžiamoji byla, nes nepadaryta nusikalstama veika, turinti nusikaltimo ar baudžiamojo nusižengimo požymių, </w:t>
      </w:r>
      <w:r w:rsidR="006E6596" w:rsidRPr="0028067F">
        <w:rPr>
          <w:rFonts w:asciiTheme="majorBidi" w:hAnsiTheme="majorBidi" w:cstheme="majorBidi"/>
        </w:rPr>
        <w:t xml:space="preserve">todėl </w:t>
      </w:r>
      <w:r w:rsidR="0028067F">
        <w:rPr>
          <w:rFonts w:asciiTheme="majorBidi" w:hAnsiTheme="majorBidi" w:cstheme="majorBidi"/>
        </w:rPr>
        <w:t>civilinių ieškovų atstovės prašymas netenkinamas</w:t>
      </w:r>
      <w:r w:rsidR="00190C33" w:rsidRPr="0028067F">
        <w:rPr>
          <w:rFonts w:asciiTheme="majorBidi" w:hAnsiTheme="majorBidi" w:cstheme="majorBidi"/>
        </w:rPr>
        <w:t>.</w:t>
      </w:r>
    </w:p>
    <w:p w14:paraId="5E720888" w14:textId="77777777" w:rsidR="00865F96" w:rsidRDefault="00865F96" w:rsidP="00525715">
      <w:pPr>
        <w:pStyle w:val="Pagrindinistekstas"/>
        <w:ind w:left="360"/>
        <w:rPr>
          <w:rFonts w:asciiTheme="majorBidi" w:hAnsiTheme="majorBidi" w:cstheme="majorBidi"/>
        </w:rPr>
      </w:pPr>
    </w:p>
    <w:p w14:paraId="3FEC76CE" w14:textId="232AF7D3" w:rsidR="006C2AA6" w:rsidRPr="00F9618D" w:rsidRDefault="006C2AA6" w:rsidP="00525715">
      <w:pPr>
        <w:ind w:firstLine="720"/>
        <w:jc w:val="both"/>
        <w:rPr>
          <w:rFonts w:asciiTheme="majorBidi" w:hAnsiTheme="majorBidi" w:cstheme="majorBidi"/>
        </w:rPr>
      </w:pPr>
      <w:r w:rsidRPr="00F9618D">
        <w:rPr>
          <w:rFonts w:asciiTheme="majorBidi" w:hAnsiTheme="majorBidi" w:cstheme="majorBidi"/>
        </w:rPr>
        <w:t>Teisėjų kolegija, atsižvelgdama į išdėstytus argumentus ir vadovaudamasi Lietuvos Respublikos baudžiamojo proceso kodekso</w:t>
      </w:r>
      <w:r w:rsidR="00DE2E32">
        <w:rPr>
          <w:rFonts w:asciiTheme="majorBidi" w:hAnsiTheme="majorBidi" w:cstheme="majorBidi"/>
        </w:rPr>
        <w:t xml:space="preserve"> 376 straipsnio 2 dalimi,</w:t>
      </w:r>
      <w:r w:rsidRPr="00F9618D">
        <w:rPr>
          <w:rFonts w:asciiTheme="majorBidi" w:hAnsiTheme="majorBidi" w:cstheme="majorBidi"/>
        </w:rPr>
        <w:t xml:space="preserve"> 382</w:t>
      </w:r>
      <w:r w:rsidR="007C47A7" w:rsidRPr="00F9618D">
        <w:rPr>
          <w:rFonts w:asciiTheme="majorBidi" w:hAnsiTheme="majorBidi" w:cstheme="majorBidi"/>
        </w:rPr>
        <w:t xml:space="preserve"> </w:t>
      </w:r>
      <w:r w:rsidRPr="00071CBF">
        <w:rPr>
          <w:rFonts w:asciiTheme="majorBidi" w:hAnsiTheme="majorBidi" w:cstheme="majorBidi"/>
        </w:rPr>
        <w:t>straipsnio</w:t>
      </w:r>
      <w:r w:rsidR="00BF02ED" w:rsidRPr="00071CBF">
        <w:rPr>
          <w:rFonts w:asciiTheme="majorBidi" w:hAnsiTheme="majorBidi" w:cstheme="majorBidi"/>
        </w:rPr>
        <w:t xml:space="preserve"> </w:t>
      </w:r>
      <w:r w:rsidR="00071CBF" w:rsidRPr="00071CBF">
        <w:rPr>
          <w:rFonts w:asciiTheme="majorBidi" w:hAnsiTheme="majorBidi" w:cstheme="majorBidi"/>
        </w:rPr>
        <w:t xml:space="preserve">2 </w:t>
      </w:r>
      <w:r w:rsidRPr="00071CBF">
        <w:rPr>
          <w:rFonts w:asciiTheme="majorBidi" w:hAnsiTheme="majorBidi" w:cstheme="majorBidi"/>
        </w:rPr>
        <w:t>punkt</w:t>
      </w:r>
      <w:r w:rsidR="00865F96" w:rsidRPr="00071CBF">
        <w:rPr>
          <w:rFonts w:asciiTheme="majorBidi" w:hAnsiTheme="majorBidi" w:cstheme="majorBidi"/>
        </w:rPr>
        <w:t>u</w:t>
      </w:r>
      <w:r w:rsidR="0049481A">
        <w:rPr>
          <w:rFonts w:asciiTheme="majorBidi" w:hAnsiTheme="majorBidi" w:cstheme="majorBidi"/>
        </w:rPr>
        <w:t>,</w:t>
      </w:r>
      <w:r w:rsidR="00185CD6">
        <w:rPr>
          <w:rFonts w:asciiTheme="majorBidi" w:hAnsiTheme="majorBidi" w:cstheme="majorBidi"/>
        </w:rPr>
        <w:t xml:space="preserve"> 106</w:t>
      </w:r>
      <w:r w:rsidR="00C41211">
        <w:rPr>
          <w:rFonts w:asciiTheme="majorBidi" w:hAnsiTheme="majorBidi" w:cstheme="majorBidi"/>
        </w:rPr>
        <w:t> </w:t>
      </w:r>
      <w:r w:rsidR="00185CD6">
        <w:rPr>
          <w:rFonts w:asciiTheme="majorBidi" w:hAnsiTheme="majorBidi" w:cstheme="majorBidi"/>
        </w:rPr>
        <w:t>straipsnio 3 dalimi</w:t>
      </w:r>
      <w:r w:rsidRPr="00F9618D">
        <w:rPr>
          <w:rFonts w:asciiTheme="majorBidi" w:hAnsiTheme="majorBidi" w:cstheme="majorBidi"/>
        </w:rPr>
        <w:t>,</w:t>
      </w:r>
    </w:p>
    <w:p w14:paraId="6D96982C" w14:textId="56C63A6C" w:rsidR="006C2AA6" w:rsidRPr="00F9618D" w:rsidRDefault="006C2AA6" w:rsidP="00911677">
      <w:pPr>
        <w:ind w:firstLine="720"/>
        <w:jc w:val="both"/>
        <w:rPr>
          <w:rFonts w:asciiTheme="majorBidi" w:hAnsiTheme="majorBidi" w:cstheme="majorBidi"/>
        </w:rPr>
      </w:pPr>
    </w:p>
    <w:p w14:paraId="4558B9EF" w14:textId="77777777" w:rsidR="006C2AA6" w:rsidRPr="00F9618D" w:rsidRDefault="006C2AA6" w:rsidP="00911677">
      <w:pPr>
        <w:jc w:val="both"/>
        <w:rPr>
          <w:rFonts w:asciiTheme="majorBidi" w:hAnsiTheme="majorBidi" w:cstheme="majorBidi"/>
        </w:rPr>
      </w:pPr>
      <w:r w:rsidRPr="00F9618D">
        <w:rPr>
          <w:rFonts w:asciiTheme="majorBidi" w:hAnsiTheme="majorBidi" w:cstheme="majorBidi"/>
        </w:rPr>
        <w:t>n u t a r i a :</w:t>
      </w:r>
    </w:p>
    <w:p w14:paraId="77E1D9AA" w14:textId="0DBC1C5A" w:rsidR="006C2AA6" w:rsidRDefault="006C2AA6" w:rsidP="00911677">
      <w:pPr>
        <w:jc w:val="both"/>
        <w:rPr>
          <w:rFonts w:asciiTheme="majorBidi" w:hAnsiTheme="majorBidi" w:cstheme="majorBidi"/>
        </w:rPr>
      </w:pPr>
      <w:r w:rsidRPr="00F9618D">
        <w:rPr>
          <w:rFonts w:asciiTheme="majorBidi" w:hAnsiTheme="majorBidi" w:cstheme="majorBidi"/>
        </w:rPr>
        <w:tab/>
      </w:r>
    </w:p>
    <w:p w14:paraId="1CAF5FDE" w14:textId="58FFCC0B" w:rsidR="00071CBF" w:rsidRDefault="00071CBF" w:rsidP="00071CBF">
      <w:pPr>
        <w:ind w:firstLine="720"/>
        <w:jc w:val="both"/>
        <w:rPr>
          <w:rFonts w:asciiTheme="majorBidi" w:hAnsiTheme="majorBidi" w:cstheme="majorBidi"/>
        </w:rPr>
      </w:pPr>
      <w:r>
        <w:rPr>
          <w:rFonts w:asciiTheme="majorBidi" w:hAnsiTheme="majorBidi" w:cstheme="majorBidi"/>
        </w:rPr>
        <w:t>P</w:t>
      </w:r>
      <w:r w:rsidRPr="00071CBF">
        <w:rPr>
          <w:rFonts w:asciiTheme="majorBidi" w:hAnsiTheme="majorBidi" w:cstheme="majorBidi"/>
        </w:rPr>
        <w:t xml:space="preserve">anaikinti </w:t>
      </w:r>
      <w:r w:rsidR="00286CE7">
        <w:rPr>
          <w:color w:val="000000"/>
          <w:lang w:eastAsia="lt-LT" w:bidi="lt-LT"/>
        </w:rPr>
        <w:t xml:space="preserve">Utenos apylinkės teismo 2022 m. birželio 7 d. </w:t>
      </w:r>
      <w:r w:rsidRPr="00071CBF">
        <w:rPr>
          <w:rFonts w:asciiTheme="majorBidi" w:hAnsiTheme="majorBidi" w:cstheme="majorBidi"/>
        </w:rPr>
        <w:t xml:space="preserve">nuosprendį bei </w:t>
      </w:r>
      <w:r w:rsidR="00286CE7">
        <w:rPr>
          <w:color w:val="000000"/>
          <w:lang w:eastAsia="lt-LT" w:bidi="lt-LT"/>
        </w:rPr>
        <w:t>Panevėžio apygardos teismo</w:t>
      </w:r>
      <w:r w:rsidR="00286CE7" w:rsidRPr="00291D83">
        <w:rPr>
          <w:rFonts w:asciiTheme="majorBidi" w:hAnsiTheme="majorBidi" w:cstheme="majorBidi"/>
          <w:color w:val="000000"/>
          <w:lang w:eastAsia="lt-LT" w:bidi="lt-LT"/>
        </w:rPr>
        <w:t xml:space="preserve"> </w:t>
      </w:r>
      <w:r w:rsidR="00286CE7" w:rsidRPr="00F9618D">
        <w:rPr>
          <w:rFonts w:asciiTheme="majorBidi" w:hAnsiTheme="majorBidi" w:cstheme="majorBidi"/>
          <w:color w:val="000000"/>
          <w:lang w:eastAsia="lt-LT" w:bidi="lt-LT"/>
        </w:rPr>
        <w:t>Baudžiamųjų bylų skyriaus</w:t>
      </w:r>
      <w:r w:rsidR="00286CE7">
        <w:rPr>
          <w:color w:val="000000"/>
          <w:lang w:eastAsia="lt-LT" w:bidi="lt-LT"/>
        </w:rPr>
        <w:t xml:space="preserve"> </w:t>
      </w:r>
      <w:r w:rsidR="00286CE7" w:rsidRPr="00C94305">
        <w:t>teisėjų kolegij</w:t>
      </w:r>
      <w:r w:rsidR="00286CE7">
        <w:t>os</w:t>
      </w:r>
      <w:r w:rsidR="00286CE7">
        <w:rPr>
          <w:color w:val="000000"/>
          <w:lang w:eastAsia="lt-LT" w:bidi="lt-LT"/>
        </w:rPr>
        <w:t xml:space="preserve"> 2024 m. spalio 23 d. </w:t>
      </w:r>
      <w:r w:rsidRPr="00071CBF">
        <w:rPr>
          <w:rFonts w:asciiTheme="majorBidi" w:hAnsiTheme="majorBidi" w:cstheme="majorBidi"/>
        </w:rPr>
        <w:t>nutar</w:t>
      </w:r>
      <w:r w:rsidR="00286CE7">
        <w:rPr>
          <w:rFonts w:asciiTheme="majorBidi" w:hAnsiTheme="majorBidi" w:cstheme="majorBidi"/>
        </w:rPr>
        <w:t>tį</w:t>
      </w:r>
      <w:r w:rsidRPr="00071CBF">
        <w:rPr>
          <w:rFonts w:asciiTheme="majorBidi" w:hAnsiTheme="majorBidi" w:cstheme="majorBidi"/>
        </w:rPr>
        <w:t xml:space="preserve"> ir </w:t>
      </w:r>
      <w:bookmarkStart w:id="155" w:name="Buk_125"/>
      <w:r w:rsidR="00BF3F48" w:rsidRPr="006D543D">
        <w:rPr>
          <w:rFonts w:asciiTheme="majorBidi" w:hAnsiTheme="majorBidi" w:cstheme="majorBidi"/>
        </w:rPr>
        <w:t xml:space="preserve">R. P. </w:t>
      </w:r>
      <w:bookmarkEnd w:id="155"/>
      <w:r w:rsidR="00AA2D28">
        <w:rPr>
          <w:rFonts w:asciiTheme="majorBidi" w:hAnsiTheme="majorBidi" w:cstheme="majorBidi"/>
        </w:rPr>
        <w:t>bei</w:t>
      </w:r>
      <w:r w:rsidR="000C4467">
        <w:rPr>
          <w:rFonts w:asciiTheme="majorBidi" w:hAnsiTheme="majorBidi" w:cstheme="majorBidi"/>
        </w:rPr>
        <w:t xml:space="preserve"> </w:t>
      </w:r>
      <w:bookmarkStart w:id="156" w:name="Buk_146"/>
      <w:r w:rsidR="00BF3F48" w:rsidRPr="006D543D">
        <w:rPr>
          <w:rFonts w:asciiTheme="majorBidi" w:hAnsiTheme="majorBidi" w:cstheme="majorBidi"/>
        </w:rPr>
        <w:t xml:space="preserve">V. V. </w:t>
      </w:r>
      <w:bookmarkEnd w:id="156"/>
      <w:r w:rsidR="00DE2E32" w:rsidRPr="00071CBF">
        <w:rPr>
          <w:rFonts w:asciiTheme="majorBidi" w:hAnsiTheme="majorBidi" w:cstheme="majorBidi"/>
        </w:rPr>
        <w:t>bylą</w:t>
      </w:r>
      <w:r w:rsidR="00DE2E32">
        <w:rPr>
          <w:rFonts w:asciiTheme="majorBidi" w:hAnsiTheme="majorBidi" w:cstheme="majorBidi"/>
        </w:rPr>
        <w:t xml:space="preserve"> pagal BK 137 straipsnio 1 dalį nutraukti</w:t>
      </w:r>
      <w:r w:rsidR="005C31AF">
        <w:rPr>
          <w:rFonts w:asciiTheme="majorBidi" w:hAnsiTheme="majorBidi" w:cstheme="majorBidi"/>
        </w:rPr>
        <w:t>, nes nepadaryta veika</w:t>
      </w:r>
      <w:r w:rsidR="00316E31">
        <w:rPr>
          <w:rFonts w:asciiTheme="majorBidi" w:hAnsiTheme="majorBidi" w:cstheme="majorBidi"/>
        </w:rPr>
        <w:t>,</w:t>
      </w:r>
      <w:r w:rsidR="005C31AF">
        <w:rPr>
          <w:rFonts w:asciiTheme="majorBidi" w:hAnsiTheme="majorBidi" w:cstheme="majorBidi"/>
        </w:rPr>
        <w:t xml:space="preserve"> turinti nusikaltimo ar baudžiamojo nusižengimo požymių (BPK 3 straipsnio 1</w:t>
      </w:r>
      <w:r w:rsidR="00805539">
        <w:rPr>
          <w:rFonts w:asciiTheme="majorBidi" w:hAnsiTheme="majorBidi" w:cstheme="majorBidi"/>
        </w:rPr>
        <w:t> </w:t>
      </w:r>
      <w:r w:rsidR="005C31AF">
        <w:rPr>
          <w:rFonts w:asciiTheme="majorBidi" w:hAnsiTheme="majorBidi" w:cstheme="majorBidi"/>
        </w:rPr>
        <w:t>dalies 1 punktas).</w:t>
      </w:r>
    </w:p>
    <w:p w14:paraId="776FFD7E" w14:textId="0582971C" w:rsidR="00AA7D38" w:rsidRDefault="00AA7D38" w:rsidP="00071CBF">
      <w:pPr>
        <w:ind w:firstLine="720"/>
        <w:jc w:val="both"/>
        <w:rPr>
          <w:rFonts w:asciiTheme="majorBidi" w:hAnsiTheme="majorBidi" w:cstheme="majorBidi"/>
        </w:rPr>
      </w:pPr>
      <w:r>
        <w:rPr>
          <w:rFonts w:asciiTheme="majorBidi" w:hAnsiTheme="majorBidi" w:cstheme="majorBidi"/>
        </w:rPr>
        <w:t>Panevėžio teritorinės ligonių kasos</w:t>
      </w:r>
      <w:r w:rsidR="00C07CA1">
        <w:rPr>
          <w:rFonts w:asciiTheme="majorBidi" w:hAnsiTheme="majorBidi" w:cstheme="majorBidi"/>
        </w:rPr>
        <w:t xml:space="preserve">, nukentėjusiojo ir civilinio ieškovo </w:t>
      </w:r>
      <w:bookmarkStart w:id="157" w:name="Buk_20"/>
      <w:r w:rsidR="00BF3F48" w:rsidRPr="006D543D">
        <w:rPr>
          <w:rFonts w:asciiTheme="majorBidi" w:hAnsiTheme="majorBidi" w:cstheme="majorBidi"/>
        </w:rPr>
        <w:t xml:space="preserve">E. S. </w:t>
      </w:r>
      <w:bookmarkEnd w:id="157"/>
      <w:r w:rsidR="00C07CA1">
        <w:rPr>
          <w:rFonts w:asciiTheme="majorBidi" w:hAnsiTheme="majorBidi" w:cstheme="majorBidi"/>
        </w:rPr>
        <w:t xml:space="preserve">bei civilinės ieškovės </w:t>
      </w:r>
      <w:bookmarkStart w:id="158" w:name="Buk_46"/>
      <w:r w:rsidR="00BF3F48" w:rsidRPr="006D543D">
        <w:rPr>
          <w:rFonts w:asciiTheme="majorBidi" w:hAnsiTheme="majorBidi" w:cstheme="majorBidi"/>
        </w:rPr>
        <w:t xml:space="preserve">J. S. </w:t>
      </w:r>
      <w:bookmarkEnd w:id="158"/>
      <w:r w:rsidR="008A5060">
        <w:rPr>
          <w:rFonts w:asciiTheme="majorBidi" w:hAnsiTheme="majorBidi" w:cstheme="majorBidi"/>
        </w:rPr>
        <w:t xml:space="preserve">civilinius ieškinius palikti nenagrinėtus (BPK </w:t>
      </w:r>
      <w:r w:rsidR="003455D2">
        <w:rPr>
          <w:rFonts w:asciiTheme="majorBidi" w:hAnsiTheme="majorBidi" w:cstheme="majorBidi"/>
        </w:rPr>
        <w:t>115 straipsnio 3</w:t>
      </w:r>
      <w:r w:rsidR="00C878D3">
        <w:rPr>
          <w:rFonts w:asciiTheme="majorBidi" w:hAnsiTheme="majorBidi" w:cstheme="majorBidi"/>
        </w:rPr>
        <w:t> </w:t>
      </w:r>
      <w:r w:rsidR="003455D2">
        <w:rPr>
          <w:rFonts w:asciiTheme="majorBidi" w:hAnsiTheme="majorBidi" w:cstheme="majorBidi"/>
        </w:rPr>
        <w:t>dalies 1 punktas</w:t>
      </w:r>
      <w:r w:rsidR="008A5060">
        <w:rPr>
          <w:rFonts w:asciiTheme="majorBidi" w:hAnsiTheme="majorBidi" w:cstheme="majorBidi"/>
        </w:rPr>
        <w:t>)</w:t>
      </w:r>
      <w:r w:rsidR="00C07CA1">
        <w:rPr>
          <w:rFonts w:asciiTheme="majorBidi" w:hAnsiTheme="majorBidi" w:cstheme="majorBidi"/>
        </w:rPr>
        <w:t>.</w:t>
      </w:r>
    </w:p>
    <w:p w14:paraId="4C02E713" w14:textId="477B746C" w:rsidR="00D5020B" w:rsidRDefault="00D5020B" w:rsidP="00D5020B">
      <w:pPr>
        <w:ind w:firstLine="720"/>
        <w:jc w:val="both"/>
      </w:pPr>
      <w:r w:rsidRPr="00FE2C07">
        <w:t xml:space="preserve">Priteisti </w:t>
      </w:r>
      <w:bookmarkStart w:id="159" w:name="Buk_126"/>
      <w:r w:rsidR="00BF3F48" w:rsidRPr="006D543D">
        <w:t xml:space="preserve">R. P. </w:t>
      </w:r>
      <w:bookmarkEnd w:id="159"/>
      <w:r w:rsidR="00786948" w:rsidRPr="00786948">
        <w:t>2600</w:t>
      </w:r>
      <w:r w:rsidRPr="00786948">
        <w:t xml:space="preserve"> Eur (</w:t>
      </w:r>
      <w:r w:rsidR="00786948" w:rsidRPr="00786948">
        <w:t xml:space="preserve">du tūkstančius šešis šimtus </w:t>
      </w:r>
      <w:r w:rsidRPr="00786948">
        <w:t>Eur)</w:t>
      </w:r>
      <w:r>
        <w:t xml:space="preserve"> </w:t>
      </w:r>
      <w:r w:rsidRPr="00FE2C07">
        <w:t>išlaidų advokato paslaugoms apmokėti atlyginim</w:t>
      </w:r>
      <w:r w:rsidR="00EB5F61">
        <w:t>o</w:t>
      </w:r>
      <w:r w:rsidRPr="00FE2C07">
        <w:t xml:space="preserve"> iš valstybės lėšų.</w:t>
      </w:r>
    </w:p>
    <w:p w14:paraId="10C29C2C" w14:textId="77777777" w:rsidR="006E5A77" w:rsidRDefault="006E5A77" w:rsidP="00D5020B">
      <w:pPr>
        <w:ind w:firstLine="720"/>
        <w:jc w:val="both"/>
      </w:pPr>
    </w:p>
    <w:p w14:paraId="085B171E" w14:textId="77777777" w:rsidR="00C079C8" w:rsidRPr="00F9618D" w:rsidRDefault="00C079C8" w:rsidP="00D27391">
      <w:pPr>
        <w:ind w:firstLine="567"/>
        <w:jc w:val="both"/>
        <w:rPr>
          <w:rFonts w:asciiTheme="majorBidi" w:hAnsiTheme="majorBidi" w:cstheme="majorBidi"/>
        </w:rPr>
      </w:pPr>
    </w:p>
    <w:p w14:paraId="4FEE5518" w14:textId="533D6874" w:rsidR="006C2AA6" w:rsidRPr="00F9618D" w:rsidRDefault="006C2AA6" w:rsidP="00037F4E">
      <w:pPr>
        <w:spacing w:line="276" w:lineRule="auto"/>
        <w:jc w:val="both"/>
        <w:rPr>
          <w:rFonts w:asciiTheme="majorBidi" w:hAnsiTheme="majorBidi" w:cstheme="majorBidi"/>
        </w:rPr>
      </w:pPr>
      <w:r w:rsidRPr="00F9618D">
        <w:rPr>
          <w:rFonts w:asciiTheme="majorBidi" w:hAnsiTheme="majorBidi" w:cstheme="majorBidi"/>
        </w:rPr>
        <w:t>Teisėjai</w:t>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00E516E5">
        <w:rPr>
          <w:rFonts w:asciiTheme="majorBidi" w:hAnsiTheme="majorBidi" w:cstheme="majorBidi"/>
          <w:color w:val="000000"/>
          <w:lang w:eastAsia="lt-LT" w:bidi="lt-LT"/>
        </w:rPr>
        <w:t>Olegas Fedosiukas</w:t>
      </w:r>
    </w:p>
    <w:p w14:paraId="338DA70C" w14:textId="77777777" w:rsidR="00114C00" w:rsidRPr="00F9618D" w:rsidRDefault="00114C00" w:rsidP="00037F4E">
      <w:pPr>
        <w:spacing w:line="276" w:lineRule="auto"/>
        <w:jc w:val="both"/>
        <w:rPr>
          <w:rFonts w:asciiTheme="majorBidi" w:hAnsiTheme="majorBidi" w:cstheme="majorBidi"/>
        </w:rPr>
      </w:pPr>
    </w:p>
    <w:p w14:paraId="054355E2" w14:textId="77777777" w:rsidR="006C2AA6" w:rsidRPr="00F9618D" w:rsidRDefault="006C2AA6" w:rsidP="00037F4E">
      <w:pPr>
        <w:spacing w:line="276" w:lineRule="auto"/>
        <w:jc w:val="both"/>
        <w:rPr>
          <w:rFonts w:asciiTheme="majorBidi" w:hAnsiTheme="majorBidi" w:cstheme="majorBidi"/>
        </w:rPr>
      </w:pPr>
    </w:p>
    <w:p w14:paraId="0342829E" w14:textId="6F76807C" w:rsidR="006C2AA6" w:rsidRPr="00F9618D" w:rsidRDefault="006C2AA6" w:rsidP="00037F4E">
      <w:pPr>
        <w:spacing w:line="276" w:lineRule="auto"/>
        <w:jc w:val="both"/>
        <w:rPr>
          <w:rFonts w:asciiTheme="majorBidi" w:hAnsiTheme="majorBidi" w:cstheme="majorBidi"/>
        </w:rPr>
      </w:pP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005E794C">
        <w:rPr>
          <w:rFonts w:asciiTheme="majorBidi" w:hAnsiTheme="majorBidi" w:cstheme="majorBidi"/>
        </w:rPr>
        <w:t>Daiva Pranytė-Zalieckienė</w:t>
      </w:r>
    </w:p>
    <w:p w14:paraId="29998DC3" w14:textId="555D0A97" w:rsidR="006C2AA6" w:rsidRPr="00F9618D" w:rsidRDefault="006C2AA6" w:rsidP="00037F4E">
      <w:pPr>
        <w:spacing w:line="276" w:lineRule="auto"/>
        <w:jc w:val="both"/>
        <w:rPr>
          <w:rFonts w:asciiTheme="majorBidi" w:hAnsiTheme="majorBidi" w:cstheme="majorBidi"/>
        </w:rPr>
      </w:pPr>
    </w:p>
    <w:p w14:paraId="02E04BAF" w14:textId="77777777" w:rsidR="006C2AA6" w:rsidRPr="00F9618D" w:rsidRDefault="006C2AA6" w:rsidP="00037F4E">
      <w:pPr>
        <w:spacing w:line="276" w:lineRule="auto"/>
        <w:jc w:val="both"/>
        <w:rPr>
          <w:rFonts w:asciiTheme="majorBidi" w:hAnsiTheme="majorBidi" w:cstheme="majorBidi"/>
        </w:rPr>
      </w:pPr>
    </w:p>
    <w:p w14:paraId="71C43AE2" w14:textId="6DCABC91" w:rsidR="006C2AA6" w:rsidRDefault="006C2AA6" w:rsidP="00037F4E">
      <w:pPr>
        <w:spacing w:line="276" w:lineRule="auto"/>
        <w:jc w:val="both"/>
        <w:rPr>
          <w:rFonts w:asciiTheme="majorBidi" w:hAnsiTheme="majorBidi" w:cstheme="majorBidi"/>
        </w:rPr>
      </w:pP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Pr="00F9618D">
        <w:rPr>
          <w:rFonts w:asciiTheme="majorBidi" w:hAnsiTheme="majorBidi" w:cstheme="majorBidi"/>
        </w:rPr>
        <w:tab/>
      </w:r>
      <w:r w:rsidR="00E516E5" w:rsidRPr="00F9618D">
        <w:rPr>
          <w:rFonts w:asciiTheme="majorBidi" w:hAnsiTheme="majorBidi" w:cstheme="majorBidi"/>
        </w:rPr>
        <w:t>Alenas Piesliakas</w:t>
      </w:r>
    </w:p>
    <w:sectPr w:rsidR="006C2AA6" w:rsidSect="0050720A">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39ED7" w14:textId="77777777" w:rsidR="00273764" w:rsidRPr="00F9618D" w:rsidRDefault="00273764">
      <w:r w:rsidRPr="00F9618D">
        <w:separator/>
      </w:r>
    </w:p>
  </w:endnote>
  <w:endnote w:type="continuationSeparator" w:id="0">
    <w:p w14:paraId="14D4D207" w14:textId="77777777" w:rsidR="00273764" w:rsidRPr="00F9618D" w:rsidRDefault="00273764">
      <w:r w:rsidRPr="00F961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3267D" w14:textId="77777777" w:rsidR="00273764" w:rsidRPr="00F9618D" w:rsidRDefault="00273764">
      <w:r w:rsidRPr="00F9618D">
        <w:separator/>
      </w:r>
    </w:p>
  </w:footnote>
  <w:footnote w:type="continuationSeparator" w:id="0">
    <w:p w14:paraId="54563CA2" w14:textId="77777777" w:rsidR="00273764" w:rsidRPr="00F9618D" w:rsidRDefault="00273764">
      <w:r w:rsidRPr="00F961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6600" w14:textId="4D48E53E" w:rsidR="000C3339" w:rsidRPr="00F9618D" w:rsidRDefault="001008D0">
    <w:pPr>
      <w:pStyle w:val="Antrats"/>
      <w:framePr w:wrap="around" w:vAnchor="text" w:hAnchor="margin" w:xAlign="center" w:y="1"/>
      <w:rPr>
        <w:rStyle w:val="Puslapionumeris"/>
      </w:rPr>
    </w:pPr>
    <w:r w:rsidRPr="00F9618D">
      <w:rPr>
        <w:rStyle w:val="Puslapionumeris"/>
      </w:rPr>
      <w:fldChar w:fldCharType="begin"/>
    </w:r>
    <w:r w:rsidR="000C3339" w:rsidRPr="00F9618D">
      <w:rPr>
        <w:rStyle w:val="Puslapionumeris"/>
      </w:rPr>
      <w:instrText xml:space="preserve">PAGE  </w:instrText>
    </w:r>
    <w:r w:rsidRPr="00F9618D">
      <w:rPr>
        <w:rStyle w:val="Puslapionumeris"/>
      </w:rPr>
      <w:fldChar w:fldCharType="separate"/>
    </w:r>
    <w:r w:rsidR="00BF52D1" w:rsidRPr="00F9618D">
      <w:rPr>
        <w:rStyle w:val="Puslapionumeris"/>
      </w:rPr>
      <w:t>6</w:t>
    </w:r>
    <w:r w:rsidRPr="00F9618D">
      <w:rPr>
        <w:rStyle w:val="Puslapionumeris"/>
      </w:rPr>
      <w:fldChar w:fldCharType="end"/>
    </w:r>
  </w:p>
  <w:p w14:paraId="1E09DABB" w14:textId="77777777" w:rsidR="000C3339" w:rsidRPr="00F9618D"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ECD2" w14:textId="3193BD6E" w:rsidR="000C3339" w:rsidRPr="00F9618D" w:rsidRDefault="001008D0">
    <w:pPr>
      <w:pStyle w:val="Antrats"/>
      <w:framePr w:wrap="around" w:vAnchor="text" w:hAnchor="margin" w:xAlign="center" w:y="1"/>
      <w:jc w:val="center"/>
      <w:rPr>
        <w:rStyle w:val="Puslapionumeris"/>
      </w:rPr>
    </w:pPr>
    <w:r w:rsidRPr="00F9618D">
      <w:rPr>
        <w:rStyle w:val="Puslapionumeris"/>
      </w:rPr>
      <w:fldChar w:fldCharType="begin"/>
    </w:r>
    <w:r w:rsidR="000C3339" w:rsidRPr="00F9618D">
      <w:rPr>
        <w:rStyle w:val="Puslapionumeris"/>
      </w:rPr>
      <w:instrText xml:space="preserve">PAGE  </w:instrText>
    </w:r>
    <w:r w:rsidRPr="00F9618D">
      <w:rPr>
        <w:rStyle w:val="Puslapionumeris"/>
      </w:rPr>
      <w:fldChar w:fldCharType="separate"/>
    </w:r>
    <w:r w:rsidR="00502DF6">
      <w:rPr>
        <w:rStyle w:val="Puslapionumeris"/>
        <w:noProof/>
      </w:rPr>
      <w:t>12</w:t>
    </w:r>
    <w:r w:rsidRPr="00F9618D">
      <w:rPr>
        <w:rStyle w:val="Puslapionumeris"/>
      </w:rPr>
      <w:fldChar w:fldCharType="end"/>
    </w:r>
  </w:p>
  <w:p w14:paraId="1288E778" w14:textId="77777777" w:rsidR="000C3339" w:rsidRPr="00F9618D"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483E"/>
    <w:multiLevelType w:val="multilevel"/>
    <w:tmpl w:val="A934DE12"/>
    <w:numStyleLink w:val="ImportedStyle1"/>
  </w:abstractNum>
  <w:abstractNum w:abstractNumId="1" w15:restartNumberingAfterBreak="0">
    <w:nsid w:val="01640FC9"/>
    <w:multiLevelType w:val="multilevel"/>
    <w:tmpl w:val="4EFEF1BA"/>
    <w:lvl w:ilvl="0">
      <w:start w:val="1"/>
      <w:numFmt w:val="decimal"/>
      <w:lvlText w:val="%1."/>
      <w:lvlJc w:val="left"/>
      <w:pPr>
        <w:ind w:left="360" w:hanging="360"/>
      </w:pPr>
      <w:rPr>
        <w:rFonts w:ascii="Times New Roman" w:hAnsi="Times New Roman" w:cs="Times New Roman" w:hint="default"/>
        <w:b w:val="0"/>
        <w:bCs w:val="0"/>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CD7E5A"/>
    <w:multiLevelType w:val="hybridMultilevel"/>
    <w:tmpl w:val="134ED5E4"/>
    <w:lvl w:ilvl="0" w:tplc="04270001">
      <w:start w:val="1"/>
      <w:numFmt w:val="bullet"/>
      <w:lvlText w:val=""/>
      <w:lvlJc w:val="left"/>
      <w:pPr>
        <w:ind w:left="1077" w:hanging="360"/>
      </w:pPr>
      <w:rPr>
        <w:rFonts w:ascii="Symbol" w:hAnsi="Symbol" w:hint="default"/>
      </w:rPr>
    </w:lvl>
    <w:lvl w:ilvl="1" w:tplc="04270003" w:tentative="1">
      <w:start w:val="1"/>
      <w:numFmt w:val="bullet"/>
      <w:lvlText w:val="o"/>
      <w:lvlJc w:val="left"/>
      <w:pPr>
        <w:ind w:left="1797" w:hanging="360"/>
      </w:pPr>
      <w:rPr>
        <w:rFonts w:ascii="Courier New" w:hAnsi="Courier New" w:cs="Courier New" w:hint="default"/>
      </w:rPr>
    </w:lvl>
    <w:lvl w:ilvl="2" w:tplc="04270005" w:tentative="1">
      <w:start w:val="1"/>
      <w:numFmt w:val="bullet"/>
      <w:lvlText w:val=""/>
      <w:lvlJc w:val="left"/>
      <w:pPr>
        <w:ind w:left="2517" w:hanging="360"/>
      </w:pPr>
      <w:rPr>
        <w:rFonts w:ascii="Wingdings" w:hAnsi="Wingdings" w:hint="default"/>
      </w:rPr>
    </w:lvl>
    <w:lvl w:ilvl="3" w:tplc="04270001" w:tentative="1">
      <w:start w:val="1"/>
      <w:numFmt w:val="bullet"/>
      <w:lvlText w:val=""/>
      <w:lvlJc w:val="left"/>
      <w:pPr>
        <w:ind w:left="3237" w:hanging="360"/>
      </w:pPr>
      <w:rPr>
        <w:rFonts w:ascii="Symbol" w:hAnsi="Symbol" w:hint="default"/>
      </w:rPr>
    </w:lvl>
    <w:lvl w:ilvl="4" w:tplc="04270003" w:tentative="1">
      <w:start w:val="1"/>
      <w:numFmt w:val="bullet"/>
      <w:lvlText w:val="o"/>
      <w:lvlJc w:val="left"/>
      <w:pPr>
        <w:ind w:left="3957" w:hanging="360"/>
      </w:pPr>
      <w:rPr>
        <w:rFonts w:ascii="Courier New" w:hAnsi="Courier New" w:cs="Courier New" w:hint="default"/>
      </w:rPr>
    </w:lvl>
    <w:lvl w:ilvl="5" w:tplc="04270005" w:tentative="1">
      <w:start w:val="1"/>
      <w:numFmt w:val="bullet"/>
      <w:lvlText w:val=""/>
      <w:lvlJc w:val="left"/>
      <w:pPr>
        <w:ind w:left="4677" w:hanging="360"/>
      </w:pPr>
      <w:rPr>
        <w:rFonts w:ascii="Wingdings" w:hAnsi="Wingdings" w:hint="default"/>
      </w:rPr>
    </w:lvl>
    <w:lvl w:ilvl="6" w:tplc="04270001" w:tentative="1">
      <w:start w:val="1"/>
      <w:numFmt w:val="bullet"/>
      <w:lvlText w:val=""/>
      <w:lvlJc w:val="left"/>
      <w:pPr>
        <w:ind w:left="5397" w:hanging="360"/>
      </w:pPr>
      <w:rPr>
        <w:rFonts w:ascii="Symbol" w:hAnsi="Symbol" w:hint="default"/>
      </w:rPr>
    </w:lvl>
    <w:lvl w:ilvl="7" w:tplc="04270003" w:tentative="1">
      <w:start w:val="1"/>
      <w:numFmt w:val="bullet"/>
      <w:lvlText w:val="o"/>
      <w:lvlJc w:val="left"/>
      <w:pPr>
        <w:ind w:left="6117" w:hanging="360"/>
      </w:pPr>
      <w:rPr>
        <w:rFonts w:ascii="Courier New" w:hAnsi="Courier New" w:cs="Courier New" w:hint="default"/>
      </w:rPr>
    </w:lvl>
    <w:lvl w:ilvl="8" w:tplc="04270005" w:tentative="1">
      <w:start w:val="1"/>
      <w:numFmt w:val="bullet"/>
      <w:lvlText w:val=""/>
      <w:lvlJc w:val="left"/>
      <w:pPr>
        <w:ind w:left="6837" w:hanging="360"/>
      </w:pPr>
      <w:rPr>
        <w:rFonts w:ascii="Wingdings" w:hAnsi="Wingdings" w:hint="default"/>
      </w:rPr>
    </w:lvl>
  </w:abstractNum>
  <w:abstractNum w:abstractNumId="3" w15:restartNumberingAfterBreak="0">
    <w:nsid w:val="07B721A4"/>
    <w:multiLevelType w:val="multilevel"/>
    <w:tmpl w:val="33B2A448"/>
    <w:lvl w:ilvl="0">
      <w:start w:val="5"/>
      <w:numFmt w:val="decimal"/>
      <w:lvlText w:val="%1."/>
      <w:lvlJc w:val="left"/>
      <w:pPr>
        <w:ind w:left="360" w:hanging="360"/>
      </w:pPr>
      <w:rPr>
        <w:rFonts w:hint="default"/>
        <w:color w:val="auto"/>
      </w:rPr>
    </w:lvl>
    <w:lvl w:ilvl="1">
      <w:start w:val="1"/>
      <w:numFmt w:val="decimal"/>
      <w:lvlText w:val="%1.%2."/>
      <w:lvlJc w:val="left"/>
      <w:pPr>
        <w:ind w:left="840" w:hanging="360"/>
      </w:pPr>
      <w:rPr>
        <w:rFonts w:hint="default"/>
        <w:i w:val="0"/>
        <w:iCs w:val="0"/>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4" w15:restartNumberingAfterBreak="0">
    <w:nsid w:val="0A1E4EB9"/>
    <w:multiLevelType w:val="multilevel"/>
    <w:tmpl w:val="B97C7486"/>
    <w:lvl w:ilvl="0">
      <w:start w:val="1"/>
      <w:numFmt w:val="decimal"/>
      <w:lvlText w:val="%1."/>
      <w:lvlJc w:val="left"/>
      <w:pPr>
        <w:ind w:left="360" w:hanging="360"/>
      </w:pPr>
      <w:rPr>
        <w:rFonts w:hint="default"/>
        <w:b w:val="0"/>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CF16E7"/>
    <w:multiLevelType w:val="multilevel"/>
    <w:tmpl w:val="83E2E6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0681365"/>
    <w:multiLevelType w:val="multilevel"/>
    <w:tmpl w:val="9A1A7AB8"/>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F519EE"/>
    <w:multiLevelType w:val="multilevel"/>
    <w:tmpl w:val="D9CE48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8053BC1"/>
    <w:multiLevelType w:val="hybridMultilevel"/>
    <w:tmpl w:val="C3C04B9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8A65ED8"/>
    <w:multiLevelType w:val="hybridMultilevel"/>
    <w:tmpl w:val="897029B8"/>
    <w:lvl w:ilvl="0" w:tplc="2AF8CEEA">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10" w15:restartNumberingAfterBreak="0">
    <w:nsid w:val="1BD43F74"/>
    <w:multiLevelType w:val="multilevel"/>
    <w:tmpl w:val="0DA2753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2C11149"/>
    <w:multiLevelType w:val="multilevel"/>
    <w:tmpl w:val="A934DE12"/>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2C1D15A6"/>
    <w:multiLevelType w:val="hybridMultilevel"/>
    <w:tmpl w:val="757A36E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1D26FED"/>
    <w:multiLevelType w:val="hybridMultilevel"/>
    <w:tmpl w:val="7334F384"/>
    <w:lvl w:ilvl="0" w:tplc="0427000F">
      <w:start w:val="1"/>
      <w:numFmt w:val="decimal"/>
      <w:lvlText w:val="%1."/>
      <w:lvlJc w:val="left"/>
      <w:pPr>
        <w:ind w:left="720" w:hanging="360"/>
      </w:pPr>
    </w:lvl>
    <w:lvl w:ilvl="1" w:tplc="966EA414">
      <w:start w:val="1"/>
      <w:numFmt w:val="upperLetter"/>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4B0778E"/>
    <w:multiLevelType w:val="multilevel"/>
    <w:tmpl w:val="4D263A62"/>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8CC22DF"/>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CE1328D"/>
    <w:multiLevelType w:val="hybridMultilevel"/>
    <w:tmpl w:val="DDD4B9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E685446"/>
    <w:multiLevelType w:val="multilevel"/>
    <w:tmpl w:val="ADC4ED88"/>
    <w:lvl w:ilvl="0">
      <w:start w:val="3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EE938E2"/>
    <w:multiLevelType w:val="hybridMultilevel"/>
    <w:tmpl w:val="E042C2AA"/>
    <w:lvl w:ilvl="0" w:tplc="3150466A">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9" w15:restartNumberingAfterBreak="0">
    <w:nsid w:val="4CE249C0"/>
    <w:multiLevelType w:val="multilevel"/>
    <w:tmpl w:val="4EFEF1BA"/>
    <w:lvl w:ilvl="0">
      <w:start w:val="1"/>
      <w:numFmt w:val="decimal"/>
      <w:lvlText w:val="%1."/>
      <w:lvlJc w:val="left"/>
      <w:pPr>
        <w:ind w:left="360" w:hanging="360"/>
      </w:pPr>
      <w:rPr>
        <w:rFonts w:ascii="Times New Roman" w:hAnsi="Times New Roman" w:cs="Times New Roman" w:hint="default"/>
        <w:b w:val="0"/>
        <w:bCs w:val="0"/>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F913D44"/>
    <w:multiLevelType w:val="hybridMultilevel"/>
    <w:tmpl w:val="4CFCE1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535A78FA"/>
    <w:multiLevelType w:val="hybridMultilevel"/>
    <w:tmpl w:val="D796172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85631A1"/>
    <w:multiLevelType w:val="multilevel"/>
    <w:tmpl w:val="CE18E69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3186CA8"/>
    <w:multiLevelType w:val="hybridMultilevel"/>
    <w:tmpl w:val="3B8E33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BCE1B75"/>
    <w:multiLevelType w:val="multilevel"/>
    <w:tmpl w:val="FA8ED38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FC51A0C"/>
    <w:multiLevelType w:val="hybridMultilevel"/>
    <w:tmpl w:val="C5B067FE"/>
    <w:lvl w:ilvl="0" w:tplc="1068EB3C">
      <w:start w:val="1"/>
      <w:numFmt w:val="bullet"/>
      <w:lvlText w:val="—"/>
      <w:lvlJc w:val="left"/>
      <w:pPr>
        <w:ind w:left="1070" w:hanging="360"/>
      </w:pPr>
      <w:rPr>
        <w:rFonts w:ascii="Courier New" w:hAnsi="Courier New" w:hint="default"/>
      </w:rPr>
    </w:lvl>
    <w:lvl w:ilvl="1" w:tplc="08090003" w:tentative="1">
      <w:start w:val="1"/>
      <w:numFmt w:val="bullet"/>
      <w:lvlText w:val="o"/>
      <w:lvlJc w:val="left"/>
      <w:pPr>
        <w:ind w:left="1081" w:hanging="360"/>
      </w:pPr>
      <w:rPr>
        <w:rFonts w:ascii="Courier New" w:hAnsi="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26" w15:restartNumberingAfterBreak="0">
    <w:nsid w:val="7210262C"/>
    <w:multiLevelType w:val="hybridMultilevel"/>
    <w:tmpl w:val="59CE8A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793014013">
    <w:abstractNumId w:val="14"/>
  </w:num>
  <w:num w:numId="2" w16cid:durableId="1685672202">
    <w:abstractNumId w:val="11"/>
  </w:num>
  <w:num w:numId="3" w16cid:durableId="964888551">
    <w:abstractNumId w:val="13"/>
  </w:num>
  <w:num w:numId="4" w16cid:durableId="2048409231">
    <w:abstractNumId w:val="25"/>
  </w:num>
  <w:num w:numId="5" w16cid:durableId="485247592">
    <w:abstractNumId w:val="18"/>
  </w:num>
  <w:num w:numId="6" w16cid:durableId="1251498790">
    <w:abstractNumId w:val="19"/>
  </w:num>
  <w:num w:numId="7" w16cid:durableId="391542135">
    <w:abstractNumId w:val="4"/>
  </w:num>
  <w:num w:numId="8" w16cid:durableId="1708330714">
    <w:abstractNumId w:val="17"/>
  </w:num>
  <w:num w:numId="9" w16cid:durableId="2005551205">
    <w:abstractNumId w:val="24"/>
  </w:num>
  <w:num w:numId="10" w16cid:durableId="29889125">
    <w:abstractNumId w:val="1"/>
  </w:num>
  <w:num w:numId="11" w16cid:durableId="1752463755">
    <w:abstractNumId w:val="7"/>
  </w:num>
  <w:num w:numId="12" w16cid:durableId="1694064520">
    <w:abstractNumId w:val="5"/>
  </w:num>
  <w:num w:numId="13" w16cid:durableId="1206218548">
    <w:abstractNumId w:val="12"/>
  </w:num>
  <w:num w:numId="14" w16cid:durableId="1368799448">
    <w:abstractNumId w:val="26"/>
  </w:num>
  <w:num w:numId="15" w16cid:durableId="126974101">
    <w:abstractNumId w:val="8"/>
  </w:num>
  <w:num w:numId="16" w16cid:durableId="1379550316">
    <w:abstractNumId w:val="0"/>
    <w:lvlOverride w:ilvl="0">
      <w:lvl w:ilvl="0">
        <w:start w:val="1"/>
        <w:numFmt w:val="decimal"/>
        <w:lvlText w:val="%1."/>
        <w:lvlJc w:val="left"/>
        <w:pPr>
          <w:ind w:left="641"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7" w16cid:durableId="17654217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2938790">
    <w:abstractNumId w:val="23"/>
  </w:num>
  <w:num w:numId="19" w16cid:durableId="1359697322">
    <w:abstractNumId w:val="15"/>
  </w:num>
  <w:num w:numId="20" w16cid:durableId="665666444">
    <w:abstractNumId w:val="22"/>
  </w:num>
  <w:num w:numId="21" w16cid:durableId="1938096338">
    <w:abstractNumId w:val="2"/>
  </w:num>
  <w:num w:numId="22" w16cid:durableId="186068615">
    <w:abstractNumId w:val="10"/>
  </w:num>
  <w:num w:numId="23" w16cid:durableId="518783999">
    <w:abstractNumId w:val="9"/>
  </w:num>
  <w:num w:numId="24" w16cid:durableId="1469127462">
    <w:abstractNumId w:val="20"/>
  </w:num>
  <w:num w:numId="25" w16cid:durableId="1044795328">
    <w:abstractNumId w:val="16"/>
  </w:num>
  <w:num w:numId="26" w16cid:durableId="1087531872">
    <w:abstractNumId w:val="21"/>
  </w:num>
  <w:num w:numId="27" w16cid:durableId="1855608649">
    <w:abstractNumId w:val="3"/>
  </w:num>
  <w:num w:numId="28" w16cid:durableId="187337464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F27"/>
    <w:rsid w:val="00001F2F"/>
    <w:rsid w:val="000023C7"/>
    <w:rsid w:val="0000282F"/>
    <w:rsid w:val="00002B8D"/>
    <w:rsid w:val="00003030"/>
    <w:rsid w:val="0000317E"/>
    <w:rsid w:val="000032E0"/>
    <w:rsid w:val="00003988"/>
    <w:rsid w:val="00003AD3"/>
    <w:rsid w:val="00004179"/>
    <w:rsid w:val="000043AE"/>
    <w:rsid w:val="0000495C"/>
    <w:rsid w:val="00005241"/>
    <w:rsid w:val="000054FE"/>
    <w:rsid w:val="00005609"/>
    <w:rsid w:val="000056BB"/>
    <w:rsid w:val="00005A3D"/>
    <w:rsid w:val="00005B76"/>
    <w:rsid w:val="00006697"/>
    <w:rsid w:val="00007439"/>
    <w:rsid w:val="00007EEC"/>
    <w:rsid w:val="000104FB"/>
    <w:rsid w:val="000106FF"/>
    <w:rsid w:val="00010AC0"/>
    <w:rsid w:val="00010D11"/>
    <w:rsid w:val="00010F28"/>
    <w:rsid w:val="00010F2F"/>
    <w:rsid w:val="0001188F"/>
    <w:rsid w:val="000119C5"/>
    <w:rsid w:val="00012082"/>
    <w:rsid w:val="000120C0"/>
    <w:rsid w:val="000127D0"/>
    <w:rsid w:val="00013380"/>
    <w:rsid w:val="00013C5F"/>
    <w:rsid w:val="0001465C"/>
    <w:rsid w:val="00015698"/>
    <w:rsid w:val="000156AD"/>
    <w:rsid w:val="00015923"/>
    <w:rsid w:val="000161D3"/>
    <w:rsid w:val="0001644E"/>
    <w:rsid w:val="000166A4"/>
    <w:rsid w:val="00016941"/>
    <w:rsid w:val="00017034"/>
    <w:rsid w:val="00017467"/>
    <w:rsid w:val="00017496"/>
    <w:rsid w:val="000177D3"/>
    <w:rsid w:val="00017BC3"/>
    <w:rsid w:val="00017C31"/>
    <w:rsid w:val="000210F0"/>
    <w:rsid w:val="00021188"/>
    <w:rsid w:val="0002193E"/>
    <w:rsid w:val="00021DBC"/>
    <w:rsid w:val="000224F3"/>
    <w:rsid w:val="00022925"/>
    <w:rsid w:val="00022A73"/>
    <w:rsid w:val="00022D7E"/>
    <w:rsid w:val="0002357D"/>
    <w:rsid w:val="00023BD2"/>
    <w:rsid w:val="00023D83"/>
    <w:rsid w:val="0002400A"/>
    <w:rsid w:val="00024722"/>
    <w:rsid w:val="00024D16"/>
    <w:rsid w:val="000251A1"/>
    <w:rsid w:val="000251EB"/>
    <w:rsid w:val="00025216"/>
    <w:rsid w:val="0002562B"/>
    <w:rsid w:val="00025873"/>
    <w:rsid w:val="00026037"/>
    <w:rsid w:val="00026517"/>
    <w:rsid w:val="00026A22"/>
    <w:rsid w:val="0002712F"/>
    <w:rsid w:val="000271E5"/>
    <w:rsid w:val="00027A36"/>
    <w:rsid w:val="00027C25"/>
    <w:rsid w:val="00027F60"/>
    <w:rsid w:val="00027FA7"/>
    <w:rsid w:val="0003044C"/>
    <w:rsid w:val="000308E3"/>
    <w:rsid w:val="00031561"/>
    <w:rsid w:val="00031968"/>
    <w:rsid w:val="00031E45"/>
    <w:rsid w:val="00032030"/>
    <w:rsid w:val="000323AE"/>
    <w:rsid w:val="000325C9"/>
    <w:rsid w:val="00032707"/>
    <w:rsid w:val="00032971"/>
    <w:rsid w:val="000329ED"/>
    <w:rsid w:val="000335A7"/>
    <w:rsid w:val="0003391A"/>
    <w:rsid w:val="00033D37"/>
    <w:rsid w:val="00033ED2"/>
    <w:rsid w:val="00033FA5"/>
    <w:rsid w:val="00035455"/>
    <w:rsid w:val="0003579F"/>
    <w:rsid w:val="0003586A"/>
    <w:rsid w:val="00035AEB"/>
    <w:rsid w:val="00035C68"/>
    <w:rsid w:val="00035EAD"/>
    <w:rsid w:val="00036431"/>
    <w:rsid w:val="00036651"/>
    <w:rsid w:val="000368EB"/>
    <w:rsid w:val="00036C2F"/>
    <w:rsid w:val="0003728A"/>
    <w:rsid w:val="00037322"/>
    <w:rsid w:val="00037403"/>
    <w:rsid w:val="00037652"/>
    <w:rsid w:val="000376C7"/>
    <w:rsid w:val="00037A8E"/>
    <w:rsid w:val="00037B7D"/>
    <w:rsid w:val="00037F4E"/>
    <w:rsid w:val="00040259"/>
    <w:rsid w:val="00041547"/>
    <w:rsid w:val="000417B5"/>
    <w:rsid w:val="00041D22"/>
    <w:rsid w:val="000427E1"/>
    <w:rsid w:val="0004291D"/>
    <w:rsid w:val="00042A8E"/>
    <w:rsid w:val="00042F0F"/>
    <w:rsid w:val="00042F7E"/>
    <w:rsid w:val="00043007"/>
    <w:rsid w:val="0004302B"/>
    <w:rsid w:val="000433B2"/>
    <w:rsid w:val="00043A73"/>
    <w:rsid w:val="00043C64"/>
    <w:rsid w:val="00043F02"/>
    <w:rsid w:val="00044017"/>
    <w:rsid w:val="000440BF"/>
    <w:rsid w:val="000443B0"/>
    <w:rsid w:val="000446E8"/>
    <w:rsid w:val="0004491B"/>
    <w:rsid w:val="00044BBE"/>
    <w:rsid w:val="00045BB5"/>
    <w:rsid w:val="00046294"/>
    <w:rsid w:val="00046383"/>
    <w:rsid w:val="0004654D"/>
    <w:rsid w:val="00046DF5"/>
    <w:rsid w:val="00046ECE"/>
    <w:rsid w:val="00047370"/>
    <w:rsid w:val="00047999"/>
    <w:rsid w:val="00047AE4"/>
    <w:rsid w:val="00047B4D"/>
    <w:rsid w:val="0005005D"/>
    <w:rsid w:val="000500C5"/>
    <w:rsid w:val="0005041C"/>
    <w:rsid w:val="00050780"/>
    <w:rsid w:val="00050ADD"/>
    <w:rsid w:val="0005175E"/>
    <w:rsid w:val="00052C86"/>
    <w:rsid w:val="00053125"/>
    <w:rsid w:val="00053FB9"/>
    <w:rsid w:val="000543D1"/>
    <w:rsid w:val="0005479E"/>
    <w:rsid w:val="000547AC"/>
    <w:rsid w:val="00054CD1"/>
    <w:rsid w:val="00054F9E"/>
    <w:rsid w:val="0005506B"/>
    <w:rsid w:val="00055183"/>
    <w:rsid w:val="000557D0"/>
    <w:rsid w:val="00055B71"/>
    <w:rsid w:val="00056038"/>
    <w:rsid w:val="00057073"/>
    <w:rsid w:val="00057098"/>
    <w:rsid w:val="00057386"/>
    <w:rsid w:val="0005758A"/>
    <w:rsid w:val="000578DB"/>
    <w:rsid w:val="00057BDC"/>
    <w:rsid w:val="0006016B"/>
    <w:rsid w:val="000604DA"/>
    <w:rsid w:val="000608BC"/>
    <w:rsid w:val="00060FD2"/>
    <w:rsid w:val="000616C4"/>
    <w:rsid w:val="00061BDF"/>
    <w:rsid w:val="00061DD5"/>
    <w:rsid w:val="00061EA2"/>
    <w:rsid w:val="00061F54"/>
    <w:rsid w:val="000629B1"/>
    <w:rsid w:val="00063210"/>
    <w:rsid w:val="00063FB5"/>
    <w:rsid w:val="00064216"/>
    <w:rsid w:val="00064232"/>
    <w:rsid w:val="000646E4"/>
    <w:rsid w:val="00065383"/>
    <w:rsid w:val="00065A0A"/>
    <w:rsid w:val="00065FD2"/>
    <w:rsid w:val="0006632F"/>
    <w:rsid w:val="00066621"/>
    <w:rsid w:val="00066810"/>
    <w:rsid w:val="00066875"/>
    <w:rsid w:val="00067155"/>
    <w:rsid w:val="000673D8"/>
    <w:rsid w:val="000676D3"/>
    <w:rsid w:val="000678D0"/>
    <w:rsid w:val="000701CA"/>
    <w:rsid w:val="00070AAF"/>
    <w:rsid w:val="00070FE7"/>
    <w:rsid w:val="0007158D"/>
    <w:rsid w:val="000715C2"/>
    <w:rsid w:val="00071645"/>
    <w:rsid w:val="00071CBF"/>
    <w:rsid w:val="00072028"/>
    <w:rsid w:val="0007240B"/>
    <w:rsid w:val="00072973"/>
    <w:rsid w:val="00072A09"/>
    <w:rsid w:val="00072C51"/>
    <w:rsid w:val="00072F6C"/>
    <w:rsid w:val="00072F9F"/>
    <w:rsid w:val="0007364A"/>
    <w:rsid w:val="00073B85"/>
    <w:rsid w:val="0007450B"/>
    <w:rsid w:val="000751F9"/>
    <w:rsid w:val="00075361"/>
    <w:rsid w:val="000759A1"/>
    <w:rsid w:val="00076334"/>
    <w:rsid w:val="000767D2"/>
    <w:rsid w:val="00076809"/>
    <w:rsid w:val="00076D37"/>
    <w:rsid w:val="00076ED4"/>
    <w:rsid w:val="000771A9"/>
    <w:rsid w:val="00077C13"/>
    <w:rsid w:val="00077C9A"/>
    <w:rsid w:val="00077D1C"/>
    <w:rsid w:val="000806C2"/>
    <w:rsid w:val="0008094E"/>
    <w:rsid w:val="00080AA7"/>
    <w:rsid w:val="000810E2"/>
    <w:rsid w:val="00081C69"/>
    <w:rsid w:val="000821F6"/>
    <w:rsid w:val="0008231E"/>
    <w:rsid w:val="00082681"/>
    <w:rsid w:val="000826A7"/>
    <w:rsid w:val="00082AA4"/>
    <w:rsid w:val="00082BE2"/>
    <w:rsid w:val="00083775"/>
    <w:rsid w:val="00083C2C"/>
    <w:rsid w:val="00083DEE"/>
    <w:rsid w:val="00083F62"/>
    <w:rsid w:val="000841C1"/>
    <w:rsid w:val="000848DA"/>
    <w:rsid w:val="00084A8D"/>
    <w:rsid w:val="00085184"/>
    <w:rsid w:val="00085C9E"/>
    <w:rsid w:val="00085EB4"/>
    <w:rsid w:val="00086238"/>
    <w:rsid w:val="00086879"/>
    <w:rsid w:val="00086997"/>
    <w:rsid w:val="00086AB3"/>
    <w:rsid w:val="00086CF1"/>
    <w:rsid w:val="00086D4A"/>
    <w:rsid w:val="0008793C"/>
    <w:rsid w:val="00087AE9"/>
    <w:rsid w:val="00087B33"/>
    <w:rsid w:val="00087C96"/>
    <w:rsid w:val="00087D07"/>
    <w:rsid w:val="00087F0D"/>
    <w:rsid w:val="00087FD0"/>
    <w:rsid w:val="00090181"/>
    <w:rsid w:val="0009059D"/>
    <w:rsid w:val="000907F9"/>
    <w:rsid w:val="00090DA5"/>
    <w:rsid w:val="0009107F"/>
    <w:rsid w:val="0009149A"/>
    <w:rsid w:val="000915B3"/>
    <w:rsid w:val="00092492"/>
    <w:rsid w:val="00092812"/>
    <w:rsid w:val="00092941"/>
    <w:rsid w:val="00092A8C"/>
    <w:rsid w:val="00092B91"/>
    <w:rsid w:val="00092EA8"/>
    <w:rsid w:val="0009389E"/>
    <w:rsid w:val="00093C36"/>
    <w:rsid w:val="0009406E"/>
    <w:rsid w:val="00094569"/>
    <w:rsid w:val="00094E0A"/>
    <w:rsid w:val="00094E8F"/>
    <w:rsid w:val="000951A3"/>
    <w:rsid w:val="000953A2"/>
    <w:rsid w:val="000954FA"/>
    <w:rsid w:val="00096313"/>
    <w:rsid w:val="000967BE"/>
    <w:rsid w:val="0009698C"/>
    <w:rsid w:val="000972C5"/>
    <w:rsid w:val="00097369"/>
    <w:rsid w:val="0009758D"/>
    <w:rsid w:val="000978E1"/>
    <w:rsid w:val="00097FA2"/>
    <w:rsid w:val="00097FAC"/>
    <w:rsid w:val="000A0001"/>
    <w:rsid w:val="000A0662"/>
    <w:rsid w:val="000A087A"/>
    <w:rsid w:val="000A0CB5"/>
    <w:rsid w:val="000A0D6B"/>
    <w:rsid w:val="000A10BF"/>
    <w:rsid w:val="000A1144"/>
    <w:rsid w:val="000A1312"/>
    <w:rsid w:val="000A1460"/>
    <w:rsid w:val="000A195B"/>
    <w:rsid w:val="000A1B12"/>
    <w:rsid w:val="000A3837"/>
    <w:rsid w:val="000A3ADA"/>
    <w:rsid w:val="000A562C"/>
    <w:rsid w:val="000A5CA2"/>
    <w:rsid w:val="000A63F6"/>
    <w:rsid w:val="000A65B0"/>
    <w:rsid w:val="000A6821"/>
    <w:rsid w:val="000A6EC8"/>
    <w:rsid w:val="000A7076"/>
    <w:rsid w:val="000A7368"/>
    <w:rsid w:val="000A750D"/>
    <w:rsid w:val="000A7750"/>
    <w:rsid w:val="000B0390"/>
    <w:rsid w:val="000B0684"/>
    <w:rsid w:val="000B09F0"/>
    <w:rsid w:val="000B0D46"/>
    <w:rsid w:val="000B171B"/>
    <w:rsid w:val="000B1C1F"/>
    <w:rsid w:val="000B1F0E"/>
    <w:rsid w:val="000B2070"/>
    <w:rsid w:val="000B2229"/>
    <w:rsid w:val="000B226B"/>
    <w:rsid w:val="000B22D2"/>
    <w:rsid w:val="000B26B4"/>
    <w:rsid w:val="000B26F2"/>
    <w:rsid w:val="000B309C"/>
    <w:rsid w:val="000B375B"/>
    <w:rsid w:val="000B3BEA"/>
    <w:rsid w:val="000B3DF3"/>
    <w:rsid w:val="000B3E2A"/>
    <w:rsid w:val="000B411F"/>
    <w:rsid w:val="000B432E"/>
    <w:rsid w:val="000B4521"/>
    <w:rsid w:val="000B45DE"/>
    <w:rsid w:val="000B45FF"/>
    <w:rsid w:val="000B46EC"/>
    <w:rsid w:val="000B48C3"/>
    <w:rsid w:val="000B5B17"/>
    <w:rsid w:val="000B76FD"/>
    <w:rsid w:val="000B79D3"/>
    <w:rsid w:val="000B7A45"/>
    <w:rsid w:val="000B7A57"/>
    <w:rsid w:val="000B7CC8"/>
    <w:rsid w:val="000C067E"/>
    <w:rsid w:val="000C0D9E"/>
    <w:rsid w:val="000C1513"/>
    <w:rsid w:val="000C1528"/>
    <w:rsid w:val="000C17CE"/>
    <w:rsid w:val="000C21CC"/>
    <w:rsid w:val="000C22C4"/>
    <w:rsid w:val="000C22EC"/>
    <w:rsid w:val="000C24FB"/>
    <w:rsid w:val="000C2701"/>
    <w:rsid w:val="000C3339"/>
    <w:rsid w:val="000C339A"/>
    <w:rsid w:val="000C4034"/>
    <w:rsid w:val="000C4467"/>
    <w:rsid w:val="000C45DD"/>
    <w:rsid w:val="000C49FA"/>
    <w:rsid w:val="000C4B4F"/>
    <w:rsid w:val="000C50C5"/>
    <w:rsid w:val="000C69ED"/>
    <w:rsid w:val="000C713D"/>
    <w:rsid w:val="000C7539"/>
    <w:rsid w:val="000C7CF8"/>
    <w:rsid w:val="000C7FC0"/>
    <w:rsid w:val="000D01CF"/>
    <w:rsid w:val="000D0517"/>
    <w:rsid w:val="000D0875"/>
    <w:rsid w:val="000D0ACC"/>
    <w:rsid w:val="000D0EC5"/>
    <w:rsid w:val="000D119F"/>
    <w:rsid w:val="000D156D"/>
    <w:rsid w:val="000D1A5B"/>
    <w:rsid w:val="000D1D1B"/>
    <w:rsid w:val="000D2604"/>
    <w:rsid w:val="000D3384"/>
    <w:rsid w:val="000D3A75"/>
    <w:rsid w:val="000D3B52"/>
    <w:rsid w:val="000D3F91"/>
    <w:rsid w:val="000D4106"/>
    <w:rsid w:val="000D5BE7"/>
    <w:rsid w:val="000D5DF1"/>
    <w:rsid w:val="000D662A"/>
    <w:rsid w:val="000D67FD"/>
    <w:rsid w:val="000D704D"/>
    <w:rsid w:val="000D775C"/>
    <w:rsid w:val="000E0053"/>
    <w:rsid w:val="000E0368"/>
    <w:rsid w:val="000E0738"/>
    <w:rsid w:val="000E0C39"/>
    <w:rsid w:val="000E1189"/>
    <w:rsid w:val="000E12E4"/>
    <w:rsid w:val="000E1F53"/>
    <w:rsid w:val="000E29B9"/>
    <w:rsid w:val="000E2B4A"/>
    <w:rsid w:val="000E2EE9"/>
    <w:rsid w:val="000E3266"/>
    <w:rsid w:val="000E40D7"/>
    <w:rsid w:val="000E42EE"/>
    <w:rsid w:val="000E447D"/>
    <w:rsid w:val="000E482C"/>
    <w:rsid w:val="000E5241"/>
    <w:rsid w:val="000E5356"/>
    <w:rsid w:val="000E5594"/>
    <w:rsid w:val="000E589A"/>
    <w:rsid w:val="000E5EE0"/>
    <w:rsid w:val="000E7781"/>
    <w:rsid w:val="000E7A9F"/>
    <w:rsid w:val="000E7CF9"/>
    <w:rsid w:val="000E7DE0"/>
    <w:rsid w:val="000E7FD1"/>
    <w:rsid w:val="000F044A"/>
    <w:rsid w:val="000F081B"/>
    <w:rsid w:val="000F1A03"/>
    <w:rsid w:val="000F1ADB"/>
    <w:rsid w:val="000F1C1E"/>
    <w:rsid w:val="000F21E2"/>
    <w:rsid w:val="000F2458"/>
    <w:rsid w:val="000F28D0"/>
    <w:rsid w:val="000F2BCD"/>
    <w:rsid w:val="000F2BE9"/>
    <w:rsid w:val="000F3136"/>
    <w:rsid w:val="000F37EE"/>
    <w:rsid w:val="000F3B1E"/>
    <w:rsid w:val="000F4638"/>
    <w:rsid w:val="000F4ACF"/>
    <w:rsid w:val="000F4D00"/>
    <w:rsid w:val="000F4E45"/>
    <w:rsid w:val="000F512F"/>
    <w:rsid w:val="000F5142"/>
    <w:rsid w:val="000F52F7"/>
    <w:rsid w:val="000F5410"/>
    <w:rsid w:val="000F5C2B"/>
    <w:rsid w:val="000F5F26"/>
    <w:rsid w:val="000F7433"/>
    <w:rsid w:val="000F7718"/>
    <w:rsid w:val="000F7A30"/>
    <w:rsid w:val="001004DA"/>
    <w:rsid w:val="0010058D"/>
    <w:rsid w:val="00100863"/>
    <w:rsid w:val="0010089A"/>
    <w:rsid w:val="001008D0"/>
    <w:rsid w:val="001008D1"/>
    <w:rsid w:val="00100CB8"/>
    <w:rsid w:val="00101244"/>
    <w:rsid w:val="0010143B"/>
    <w:rsid w:val="00101521"/>
    <w:rsid w:val="00101BD4"/>
    <w:rsid w:val="001022FF"/>
    <w:rsid w:val="00102E2B"/>
    <w:rsid w:val="00103981"/>
    <w:rsid w:val="00103A77"/>
    <w:rsid w:val="00103E74"/>
    <w:rsid w:val="001040E8"/>
    <w:rsid w:val="001041D0"/>
    <w:rsid w:val="001042DD"/>
    <w:rsid w:val="00104465"/>
    <w:rsid w:val="001044EC"/>
    <w:rsid w:val="001047CA"/>
    <w:rsid w:val="00104E31"/>
    <w:rsid w:val="00104E4E"/>
    <w:rsid w:val="00104F77"/>
    <w:rsid w:val="0010516B"/>
    <w:rsid w:val="00105399"/>
    <w:rsid w:val="001057A2"/>
    <w:rsid w:val="00106114"/>
    <w:rsid w:val="001064D2"/>
    <w:rsid w:val="00106AE0"/>
    <w:rsid w:val="00106FCB"/>
    <w:rsid w:val="001070C6"/>
    <w:rsid w:val="0010716D"/>
    <w:rsid w:val="001078F8"/>
    <w:rsid w:val="00110428"/>
    <w:rsid w:val="00110A16"/>
    <w:rsid w:val="00110FE9"/>
    <w:rsid w:val="001113D6"/>
    <w:rsid w:val="00111B36"/>
    <w:rsid w:val="00111EBE"/>
    <w:rsid w:val="0011231A"/>
    <w:rsid w:val="00112675"/>
    <w:rsid w:val="00112A43"/>
    <w:rsid w:val="00113CF8"/>
    <w:rsid w:val="00113DBA"/>
    <w:rsid w:val="001142BC"/>
    <w:rsid w:val="00114605"/>
    <w:rsid w:val="00114BC3"/>
    <w:rsid w:val="00114C00"/>
    <w:rsid w:val="001150CA"/>
    <w:rsid w:val="001153E9"/>
    <w:rsid w:val="00115855"/>
    <w:rsid w:val="00115CF4"/>
    <w:rsid w:val="00115E7F"/>
    <w:rsid w:val="00116002"/>
    <w:rsid w:val="001166D8"/>
    <w:rsid w:val="00116889"/>
    <w:rsid w:val="0011698C"/>
    <w:rsid w:val="00116B66"/>
    <w:rsid w:val="00117230"/>
    <w:rsid w:val="0011746C"/>
    <w:rsid w:val="00117D05"/>
    <w:rsid w:val="0012008F"/>
    <w:rsid w:val="001200FC"/>
    <w:rsid w:val="00120C69"/>
    <w:rsid w:val="00121134"/>
    <w:rsid w:val="0012135E"/>
    <w:rsid w:val="00121597"/>
    <w:rsid w:val="00121A87"/>
    <w:rsid w:val="0012235A"/>
    <w:rsid w:val="00122584"/>
    <w:rsid w:val="001233A0"/>
    <w:rsid w:val="00123497"/>
    <w:rsid w:val="001235B2"/>
    <w:rsid w:val="00123D3E"/>
    <w:rsid w:val="001249C4"/>
    <w:rsid w:val="00124BBA"/>
    <w:rsid w:val="00124D0D"/>
    <w:rsid w:val="00124FC7"/>
    <w:rsid w:val="00125433"/>
    <w:rsid w:val="00125735"/>
    <w:rsid w:val="00125B47"/>
    <w:rsid w:val="0012609E"/>
    <w:rsid w:val="00126AC2"/>
    <w:rsid w:val="00126E52"/>
    <w:rsid w:val="00127EA6"/>
    <w:rsid w:val="00130459"/>
    <w:rsid w:val="0013056D"/>
    <w:rsid w:val="00131156"/>
    <w:rsid w:val="0013118A"/>
    <w:rsid w:val="00131830"/>
    <w:rsid w:val="00131AF7"/>
    <w:rsid w:val="00131F21"/>
    <w:rsid w:val="00132276"/>
    <w:rsid w:val="001326C7"/>
    <w:rsid w:val="00132D22"/>
    <w:rsid w:val="0013322F"/>
    <w:rsid w:val="00133A38"/>
    <w:rsid w:val="00133C43"/>
    <w:rsid w:val="00133DAD"/>
    <w:rsid w:val="001347F7"/>
    <w:rsid w:val="00134AD2"/>
    <w:rsid w:val="00134D00"/>
    <w:rsid w:val="00134E0B"/>
    <w:rsid w:val="001363B7"/>
    <w:rsid w:val="001366F3"/>
    <w:rsid w:val="00137763"/>
    <w:rsid w:val="00137C18"/>
    <w:rsid w:val="00137C49"/>
    <w:rsid w:val="00137DC7"/>
    <w:rsid w:val="001403A4"/>
    <w:rsid w:val="00140473"/>
    <w:rsid w:val="00140C2C"/>
    <w:rsid w:val="00140EFB"/>
    <w:rsid w:val="0014152B"/>
    <w:rsid w:val="00141CE4"/>
    <w:rsid w:val="00141E7E"/>
    <w:rsid w:val="00142116"/>
    <w:rsid w:val="0014223C"/>
    <w:rsid w:val="00142542"/>
    <w:rsid w:val="001428DD"/>
    <w:rsid w:val="00142937"/>
    <w:rsid w:val="00142E44"/>
    <w:rsid w:val="0014351D"/>
    <w:rsid w:val="0014365E"/>
    <w:rsid w:val="00143772"/>
    <w:rsid w:val="001439B9"/>
    <w:rsid w:val="00143D27"/>
    <w:rsid w:val="00143F6B"/>
    <w:rsid w:val="0014401B"/>
    <w:rsid w:val="001447FC"/>
    <w:rsid w:val="00144A35"/>
    <w:rsid w:val="00144AB5"/>
    <w:rsid w:val="00145135"/>
    <w:rsid w:val="001452E7"/>
    <w:rsid w:val="001458D2"/>
    <w:rsid w:val="00145FE2"/>
    <w:rsid w:val="0014620A"/>
    <w:rsid w:val="00146234"/>
    <w:rsid w:val="0014700C"/>
    <w:rsid w:val="0014761D"/>
    <w:rsid w:val="001478CB"/>
    <w:rsid w:val="00147A7F"/>
    <w:rsid w:val="00147B4A"/>
    <w:rsid w:val="00147CB0"/>
    <w:rsid w:val="00147D19"/>
    <w:rsid w:val="00147E1D"/>
    <w:rsid w:val="0015028E"/>
    <w:rsid w:val="0015078A"/>
    <w:rsid w:val="0015083B"/>
    <w:rsid w:val="00151043"/>
    <w:rsid w:val="0015109D"/>
    <w:rsid w:val="0015120F"/>
    <w:rsid w:val="001512B6"/>
    <w:rsid w:val="0015150C"/>
    <w:rsid w:val="001516CB"/>
    <w:rsid w:val="00151DBD"/>
    <w:rsid w:val="00152CAA"/>
    <w:rsid w:val="001532EC"/>
    <w:rsid w:val="0015359F"/>
    <w:rsid w:val="001535F8"/>
    <w:rsid w:val="0015373F"/>
    <w:rsid w:val="00155133"/>
    <w:rsid w:val="00155A9E"/>
    <w:rsid w:val="00155ABF"/>
    <w:rsid w:val="00155D06"/>
    <w:rsid w:val="00155EA6"/>
    <w:rsid w:val="00156BB5"/>
    <w:rsid w:val="00156EB9"/>
    <w:rsid w:val="00156F5A"/>
    <w:rsid w:val="0015771B"/>
    <w:rsid w:val="001605FB"/>
    <w:rsid w:val="00160B87"/>
    <w:rsid w:val="00162476"/>
    <w:rsid w:val="001625CA"/>
    <w:rsid w:val="001626D5"/>
    <w:rsid w:val="001626FA"/>
    <w:rsid w:val="00162C75"/>
    <w:rsid w:val="00162D4C"/>
    <w:rsid w:val="00163282"/>
    <w:rsid w:val="00163BE2"/>
    <w:rsid w:val="00163FE8"/>
    <w:rsid w:val="00164495"/>
    <w:rsid w:val="00164C13"/>
    <w:rsid w:val="00164FA9"/>
    <w:rsid w:val="0016534B"/>
    <w:rsid w:val="001653C6"/>
    <w:rsid w:val="00165871"/>
    <w:rsid w:val="00165924"/>
    <w:rsid w:val="0016598E"/>
    <w:rsid w:val="00165D05"/>
    <w:rsid w:val="0016610B"/>
    <w:rsid w:val="001662B9"/>
    <w:rsid w:val="0016635D"/>
    <w:rsid w:val="0016674D"/>
    <w:rsid w:val="0016674E"/>
    <w:rsid w:val="001669B3"/>
    <w:rsid w:val="00167290"/>
    <w:rsid w:val="0016767A"/>
    <w:rsid w:val="00167BD2"/>
    <w:rsid w:val="00167EF2"/>
    <w:rsid w:val="00170502"/>
    <w:rsid w:val="0017054E"/>
    <w:rsid w:val="00170664"/>
    <w:rsid w:val="00170CCF"/>
    <w:rsid w:val="001710A1"/>
    <w:rsid w:val="00171309"/>
    <w:rsid w:val="00171389"/>
    <w:rsid w:val="00171ECA"/>
    <w:rsid w:val="00172002"/>
    <w:rsid w:val="001720D0"/>
    <w:rsid w:val="00172537"/>
    <w:rsid w:val="00172912"/>
    <w:rsid w:val="001730D6"/>
    <w:rsid w:val="001739B5"/>
    <w:rsid w:val="00174524"/>
    <w:rsid w:val="00174532"/>
    <w:rsid w:val="00174AD7"/>
    <w:rsid w:val="00174B5D"/>
    <w:rsid w:val="001752D0"/>
    <w:rsid w:val="001752EA"/>
    <w:rsid w:val="00175749"/>
    <w:rsid w:val="001757A6"/>
    <w:rsid w:val="001762FB"/>
    <w:rsid w:val="00176C92"/>
    <w:rsid w:val="00176D07"/>
    <w:rsid w:val="00176D72"/>
    <w:rsid w:val="00177639"/>
    <w:rsid w:val="00177B8C"/>
    <w:rsid w:val="00177BB4"/>
    <w:rsid w:val="00177DCE"/>
    <w:rsid w:val="00180063"/>
    <w:rsid w:val="00180A7D"/>
    <w:rsid w:val="00180AAB"/>
    <w:rsid w:val="001810D1"/>
    <w:rsid w:val="001810FB"/>
    <w:rsid w:val="00181FB1"/>
    <w:rsid w:val="0018229B"/>
    <w:rsid w:val="001828A8"/>
    <w:rsid w:val="00182905"/>
    <w:rsid w:val="00182942"/>
    <w:rsid w:val="00182E2C"/>
    <w:rsid w:val="001838C4"/>
    <w:rsid w:val="00183D81"/>
    <w:rsid w:val="001848A0"/>
    <w:rsid w:val="001848D3"/>
    <w:rsid w:val="001848ED"/>
    <w:rsid w:val="00184C2C"/>
    <w:rsid w:val="0018540D"/>
    <w:rsid w:val="001854CA"/>
    <w:rsid w:val="001857D3"/>
    <w:rsid w:val="00185C74"/>
    <w:rsid w:val="00185CD6"/>
    <w:rsid w:val="00186B66"/>
    <w:rsid w:val="00186D2D"/>
    <w:rsid w:val="00186E7A"/>
    <w:rsid w:val="00187214"/>
    <w:rsid w:val="00187883"/>
    <w:rsid w:val="00187D12"/>
    <w:rsid w:val="00190590"/>
    <w:rsid w:val="001905AC"/>
    <w:rsid w:val="00190C33"/>
    <w:rsid w:val="00190FE7"/>
    <w:rsid w:val="001911FE"/>
    <w:rsid w:val="00191489"/>
    <w:rsid w:val="001914C8"/>
    <w:rsid w:val="00192202"/>
    <w:rsid w:val="0019256D"/>
    <w:rsid w:val="001927C7"/>
    <w:rsid w:val="001931EF"/>
    <w:rsid w:val="001932A8"/>
    <w:rsid w:val="00193472"/>
    <w:rsid w:val="0019430C"/>
    <w:rsid w:val="001944C8"/>
    <w:rsid w:val="001953B1"/>
    <w:rsid w:val="001954DF"/>
    <w:rsid w:val="00195F28"/>
    <w:rsid w:val="0019626C"/>
    <w:rsid w:val="0019635F"/>
    <w:rsid w:val="00196875"/>
    <w:rsid w:val="001974FE"/>
    <w:rsid w:val="00197901"/>
    <w:rsid w:val="00197C6F"/>
    <w:rsid w:val="00197F7B"/>
    <w:rsid w:val="001A02FE"/>
    <w:rsid w:val="001A049A"/>
    <w:rsid w:val="001A0AFA"/>
    <w:rsid w:val="001A0EBF"/>
    <w:rsid w:val="001A1F3F"/>
    <w:rsid w:val="001A1F5D"/>
    <w:rsid w:val="001A28A9"/>
    <w:rsid w:val="001A29F9"/>
    <w:rsid w:val="001A2BE8"/>
    <w:rsid w:val="001A2C59"/>
    <w:rsid w:val="001A33A7"/>
    <w:rsid w:val="001A356F"/>
    <w:rsid w:val="001A3D6B"/>
    <w:rsid w:val="001A400A"/>
    <w:rsid w:val="001A440F"/>
    <w:rsid w:val="001A4B18"/>
    <w:rsid w:val="001A5A4E"/>
    <w:rsid w:val="001A66A2"/>
    <w:rsid w:val="001A71A2"/>
    <w:rsid w:val="001A73EE"/>
    <w:rsid w:val="001A7F10"/>
    <w:rsid w:val="001B132C"/>
    <w:rsid w:val="001B1CA8"/>
    <w:rsid w:val="001B1F09"/>
    <w:rsid w:val="001B243E"/>
    <w:rsid w:val="001B272F"/>
    <w:rsid w:val="001B2E07"/>
    <w:rsid w:val="001B2F54"/>
    <w:rsid w:val="001B326A"/>
    <w:rsid w:val="001B393F"/>
    <w:rsid w:val="001B40F5"/>
    <w:rsid w:val="001B4240"/>
    <w:rsid w:val="001B4773"/>
    <w:rsid w:val="001B5AA4"/>
    <w:rsid w:val="001B60B0"/>
    <w:rsid w:val="001B638F"/>
    <w:rsid w:val="001B67B5"/>
    <w:rsid w:val="001B7100"/>
    <w:rsid w:val="001B7172"/>
    <w:rsid w:val="001B731A"/>
    <w:rsid w:val="001B7BC2"/>
    <w:rsid w:val="001C07AC"/>
    <w:rsid w:val="001C0FAB"/>
    <w:rsid w:val="001C17DA"/>
    <w:rsid w:val="001C181F"/>
    <w:rsid w:val="001C18FF"/>
    <w:rsid w:val="001C1AE2"/>
    <w:rsid w:val="001C1F4C"/>
    <w:rsid w:val="001C1F59"/>
    <w:rsid w:val="001C1F6B"/>
    <w:rsid w:val="001C21FC"/>
    <w:rsid w:val="001C24F1"/>
    <w:rsid w:val="001C2EDC"/>
    <w:rsid w:val="001C3476"/>
    <w:rsid w:val="001C3555"/>
    <w:rsid w:val="001C42E6"/>
    <w:rsid w:val="001C43DE"/>
    <w:rsid w:val="001C5088"/>
    <w:rsid w:val="001C6094"/>
    <w:rsid w:val="001C648B"/>
    <w:rsid w:val="001C6661"/>
    <w:rsid w:val="001C6830"/>
    <w:rsid w:val="001C7054"/>
    <w:rsid w:val="001C7271"/>
    <w:rsid w:val="001C7428"/>
    <w:rsid w:val="001C75F8"/>
    <w:rsid w:val="001C77D6"/>
    <w:rsid w:val="001C7B13"/>
    <w:rsid w:val="001D048E"/>
    <w:rsid w:val="001D09D7"/>
    <w:rsid w:val="001D0B3A"/>
    <w:rsid w:val="001D0D0D"/>
    <w:rsid w:val="001D1417"/>
    <w:rsid w:val="001D2242"/>
    <w:rsid w:val="001D2494"/>
    <w:rsid w:val="001D2C2B"/>
    <w:rsid w:val="001D42B7"/>
    <w:rsid w:val="001D4518"/>
    <w:rsid w:val="001D458B"/>
    <w:rsid w:val="001D4597"/>
    <w:rsid w:val="001D47E0"/>
    <w:rsid w:val="001D47FA"/>
    <w:rsid w:val="001D503C"/>
    <w:rsid w:val="001D51C5"/>
    <w:rsid w:val="001D5566"/>
    <w:rsid w:val="001D5921"/>
    <w:rsid w:val="001D685B"/>
    <w:rsid w:val="001D6A5F"/>
    <w:rsid w:val="001D7761"/>
    <w:rsid w:val="001D77F6"/>
    <w:rsid w:val="001D7D4F"/>
    <w:rsid w:val="001E06EA"/>
    <w:rsid w:val="001E0F33"/>
    <w:rsid w:val="001E10E4"/>
    <w:rsid w:val="001E152B"/>
    <w:rsid w:val="001E1669"/>
    <w:rsid w:val="001E1C86"/>
    <w:rsid w:val="001E1D97"/>
    <w:rsid w:val="001E242B"/>
    <w:rsid w:val="001E36C1"/>
    <w:rsid w:val="001E378B"/>
    <w:rsid w:val="001E39A6"/>
    <w:rsid w:val="001E3D0F"/>
    <w:rsid w:val="001E3ED2"/>
    <w:rsid w:val="001E44A4"/>
    <w:rsid w:val="001E44C9"/>
    <w:rsid w:val="001E4746"/>
    <w:rsid w:val="001E4EE9"/>
    <w:rsid w:val="001E51C3"/>
    <w:rsid w:val="001E5250"/>
    <w:rsid w:val="001E52A7"/>
    <w:rsid w:val="001E5FC7"/>
    <w:rsid w:val="001E635B"/>
    <w:rsid w:val="001E6437"/>
    <w:rsid w:val="001E6CE6"/>
    <w:rsid w:val="001E6CE7"/>
    <w:rsid w:val="001E6D0C"/>
    <w:rsid w:val="001E7E91"/>
    <w:rsid w:val="001F0680"/>
    <w:rsid w:val="001F1477"/>
    <w:rsid w:val="001F1536"/>
    <w:rsid w:val="001F1D4D"/>
    <w:rsid w:val="001F1FC6"/>
    <w:rsid w:val="001F2997"/>
    <w:rsid w:val="001F2E5D"/>
    <w:rsid w:val="001F328B"/>
    <w:rsid w:val="001F3A7D"/>
    <w:rsid w:val="001F49E1"/>
    <w:rsid w:val="001F4A93"/>
    <w:rsid w:val="001F5844"/>
    <w:rsid w:val="001F6293"/>
    <w:rsid w:val="001F6694"/>
    <w:rsid w:val="001F67F9"/>
    <w:rsid w:val="001F6AA2"/>
    <w:rsid w:val="001F6F58"/>
    <w:rsid w:val="001F7138"/>
    <w:rsid w:val="001F713A"/>
    <w:rsid w:val="001F736F"/>
    <w:rsid w:val="001F74C4"/>
    <w:rsid w:val="0020056D"/>
    <w:rsid w:val="0020081F"/>
    <w:rsid w:val="00200EDB"/>
    <w:rsid w:val="0020168B"/>
    <w:rsid w:val="00201991"/>
    <w:rsid w:val="00201A93"/>
    <w:rsid w:val="00201DB3"/>
    <w:rsid w:val="00201FAF"/>
    <w:rsid w:val="002022F8"/>
    <w:rsid w:val="002025A8"/>
    <w:rsid w:val="002026E6"/>
    <w:rsid w:val="002027AE"/>
    <w:rsid w:val="00202EBC"/>
    <w:rsid w:val="00203509"/>
    <w:rsid w:val="00203D71"/>
    <w:rsid w:val="00203E99"/>
    <w:rsid w:val="00203FE8"/>
    <w:rsid w:val="00204D4B"/>
    <w:rsid w:val="00205077"/>
    <w:rsid w:val="00205AEE"/>
    <w:rsid w:val="00206137"/>
    <w:rsid w:val="00206724"/>
    <w:rsid w:val="00206CC9"/>
    <w:rsid w:val="00207685"/>
    <w:rsid w:val="00207B7B"/>
    <w:rsid w:val="00207F27"/>
    <w:rsid w:val="00207F4C"/>
    <w:rsid w:val="00207F87"/>
    <w:rsid w:val="00210610"/>
    <w:rsid w:val="00210620"/>
    <w:rsid w:val="00210889"/>
    <w:rsid w:val="00210BDB"/>
    <w:rsid w:val="0021105A"/>
    <w:rsid w:val="0021167D"/>
    <w:rsid w:val="002122C7"/>
    <w:rsid w:val="0021255B"/>
    <w:rsid w:val="00212D7F"/>
    <w:rsid w:val="00213242"/>
    <w:rsid w:val="002137E6"/>
    <w:rsid w:val="00213B71"/>
    <w:rsid w:val="00214158"/>
    <w:rsid w:val="00214265"/>
    <w:rsid w:val="00214548"/>
    <w:rsid w:val="002147A0"/>
    <w:rsid w:val="0021540F"/>
    <w:rsid w:val="00215FD5"/>
    <w:rsid w:val="00216A82"/>
    <w:rsid w:val="00216E16"/>
    <w:rsid w:val="00216EB8"/>
    <w:rsid w:val="00217156"/>
    <w:rsid w:val="00217BC4"/>
    <w:rsid w:val="00217D96"/>
    <w:rsid w:val="00217E3D"/>
    <w:rsid w:val="00217F9E"/>
    <w:rsid w:val="002206D2"/>
    <w:rsid w:val="00220AF2"/>
    <w:rsid w:val="00220C90"/>
    <w:rsid w:val="00221104"/>
    <w:rsid w:val="00221C6E"/>
    <w:rsid w:val="00223355"/>
    <w:rsid w:val="002233F1"/>
    <w:rsid w:val="00223FC2"/>
    <w:rsid w:val="00224112"/>
    <w:rsid w:val="00224716"/>
    <w:rsid w:val="00224823"/>
    <w:rsid w:val="00224C4F"/>
    <w:rsid w:val="00224C75"/>
    <w:rsid w:val="00224F78"/>
    <w:rsid w:val="00225128"/>
    <w:rsid w:val="002253E4"/>
    <w:rsid w:val="00225A5A"/>
    <w:rsid w:val="00225EF4"/>
    <w:rsid w:val="00225FBF"/>
    <w:rsid w:val="00226147"/>
    <w:rsid w:val="0022670A"/>
    <w:rsid w:val="00226A96"/>
    <w:rsid w:val="00226C7B"/>
    <w:rsid w:val="00226EAE"/>
    <w:rsid w:val="00226F2C"/>
    <w:rsid w:val="0022750B"/>
    <w:rsid w:val="0022791F"/>
    <w:rsid w:val="00227C48"/>
    <w:rsid w:val="002300B4"/>
    <w:rsid w:val="002313C1"/>
    <w:rsid w:val="00231542"/>
    <w:rsid w:val="00232495"/>
    <w:rsid w:val="00232A64"/>
    <w:rsid w:val="00233053"/>
    <w:rsid w:val="00233C59"/>
    <w:rsid w:val="00233C86"/>
    <w:rsid w:val="00233CB5"/>
    <w:rsid w:val="00233F57"/>
    <w:rsid w:val="00234AB2"/>
    <w:rsid w:val="002352A8"/>
    <w:rsid w:val="0023558E"/>
    <w:rsid w:val="002357ED"/>
    <w:rsid w:val="002358A3"/>
    <w:rsid w:val="00235974"/>
    <w:rsid w:val="0023685E"/>
    <w:rsid w:val="00236A6A"/>
    <w:rsid w:val="00236CB2"/>
    <w:rsid w:val="00236D6F"/>
    <w:rsid w:val="00237715"/>
    <w:rsid w:val="002400CA"/>
    <w:rsid w:val="00241065"/>
    <w:rsid w:val="002418E3"/>
    <w:rsid w:val="00241D5D"/>
    <w:rsid w:val="002422E5"/>
    <w:rsid w:val="00242883"/>
    <w:rsid w:val="00242E06"/>
    <w:rsid w:val="00243170"/>
    <w:rsid w:val="0024318D"/>
    <w:rsid w:val="00243607"/>
    <w:rsid w:val="002442B0"/>
    <w:rsid w:val="00244899"/>
    <w:rsid w:val="002452EF"/>
    <w:rsid w:val="00245A85"/>
    <w:rsid w:val="00246299"/>
    <w:rsid w:val="0024636B"/>
    <w:rsid w:val="002465B7"/>
    <w:rsid w:val="00246659"/>
    <w:rsid w:val="00246C31"/>
    <w:rsid w:val="002473C0"/>
    <w:rsid w:val="00250329"/>
    <w:rsid w:val="0025034D"/>
    <w:rsid w:val="00250401"/>
    <w:rsid w:val="002504EB"/>
    <w:rsid w:val="00250D48"/>
    <w:rsid w:val="0025114A"/>
    <w:rsid w:val="00251468"/>
    <w:rsid w:val="002519D7"/>
    <w:rsid w:val="00251AD2"/>
    <w:rsid w:val="00251C82"/>
    <w:rsid w:val="00252797"/>
    <w:rsid w:val="002527A5"/>
    <w:rsid w:val="00252B61"/>
    <w:rsid w:val="0025339E"/>
    <w:rsid w:val="002536CF"/>
    <w:rsid w:val="00253BB0"/>
    <w:rsid w:val="00255733"/>
    <w:rsid w:val="00255BBE"/>
    <w:rsid w:val="00255F96"/>
    <w:rsid w:val="00257850"/>
    <w:rsid w:val="00257997"/>
    <w:rsid w:val="00257EA2"/>
    <w:rsid w:val="00257F3B"/>
    <w:rsid w:val="0026027A"/>
    <w:rsid w:val="002603BD"/>
    <w:rsid w:val="00260F74"/>
    <w:rsid w:val="00261226"/>
    <w:rsid w:val="00261274"/>
    <w:rsid w:val="0026136F"/>
    <w:rsid w:val="00261AEC"/>
    <w:rsid w:val="00261B51"/>
    <w:rsid w:val="00261FC4"/>
    <w:rsid w:val="00262214"/>
    <w:rsid w:val="002622BB"/>
    <w:rsid w:val="0026298D"/>
    <w:rsid w:val="00262E5A"/>
    <w:rsid w:val="00263607"/>
    <w:rsid w:val="002637B5"/>
    <w:rsid w:val="00263A99"/>
    <w:rsid w:val="00263B73"/>
    <w:rsid w:val="0026416E"/>
    <w:rsid w:val="0026438B"/>
    <w:rsid w:val="00264840"/>
    <w:rsid w:val="00264D65"/>
    <w:rsid w:val="00265087"/>
    <w:rsid w:val="00265222"/>
    <w:rsid w:val="002657C4"/>
    <w:rsid w:val="002659A4"/>
    <w:rsid w:val="002659C6"/>
    <w:rsid w:val="00265C03"/>
    <w:rsid w:val="00265C97"/>
    <w:rsid w:val="00265DBC"/>
    <w:rsid w:val="00265F73"/>
    <w:rsid w:val="002663E1"/>
    <w:rsid w:val="00266AF6"/>
    <w:rsid w:val="0026721B"/>
    <w:rsid w:val="002675CB"/>
    <w:rsid w:val="002675E7"/>
    <w:rsid w:val="00267F10"/>
    <w:rsid w:val="00270176"/>
    <w:rsid w:val="002712AA"/>
    <w:rsid w:val="00271934"/>
    <w:rsid w:val="00272B36"/>
    <w:rsid w:val="002730D6"/>
    <w:rsid w:val="002730E5"/>
    <w:rsid w:val="00273282"/>
    <w:rsid w:val="00273764"/>
    <w:rsid w:val="0027380F"/>
    <w:rsid w:val="0027382D"/>
    <w:rsid w:val="00274B77"/>
    <w:rsid w:val="00274D30"/>
    <w:rsid w:val="0027507D"/>
    <w:rsid w:val="00275171"/>
    <w:rsid w:val="002755CC"/>
    <w:rsid w:val="0027633B"/>
    <w:rsid w:val="00276BCE"/>
    <w:rsid w:val="00277A41"/>
    <w:rsid w:val="00280011"/>
    <w:rsid w:val="0028067F"/>
    <w:rsid w:val="00280797"/>
    <w:rsid w:val="00280E0E"/>
    <w:rsid w:val="00280E8D"/>
    <w:rsid w:val="0028147F"/>
    <w:rsid w:val="00281D36"/>
    <w:rsid w:val="002827E2"/>
    <w:rsid w:val="00282950"/>
    <w:rsid w:val="00282A32"/>
    <w:rsid w:val="00282C64"/>
    <w:rsid w:val="00282EEF"/>
    <w:rsid w:val="00282EF9"/>
    <w:rsid w:val="00282FBC"/>
    <w:rsid w:val="00282FFB"/>
    <w:rsid w:val="0028307E"/>
    <w:rsid w:val="00283163"/>
    <w:rsid w:val="0028341A"/>
    <w:rsid w:val="002838BD"/>
    <w:rsid w:val="00283A97"/>
    <w:rsid w:val="00283DED"/>
    <w:rsid w:val="0028418E"/>
    <w:rsid w:val="002855A0"/>
    <w:rsid w:val="002855CE"/>
    <w:rsid w:val="00285CD4"/>
    <w:rsid w:val="002862EC"/>
    <w:rsid w:val="00286457"/>
    <w:rsid w:val="00286CE7"/>
    <w:rsid w:val="00287A1B"/>
    <w:rsid w:val="00287C58"/>
    <w:rsid w:val="002902EA"/>
    <w:rsid w:val="002903E9"/>
    <w:rsid w:val="00290581"/>
    <w:rsid w:val="0029063D"/>
    <w:rsid w:val="00290933"/>
    <w:rsid w:val="00291AD9"/>
    <w:rsid w:val="00291D83"/>
    <w:rsid w:val="00292BAD"/>
    <w:rsid w:val="00293163"/>
    <w:rsid w:val="002931CB"/>
    <w:rsid w:val="00293A24"/>
    <w:rsid w:val="00293B40"/>
    <w:rsid w:val="00293C53"/>
    <w:rsid w:val="00293D3E"/>
    <w:rsid w:val="00293FA0"/>
    <w:rsid w:val="0029429F"/>
    <w:rsid w:val="0029443C"/>
    <w:rsid w:val="00294536"/>
    <w:rsid w:val="002949D7"/>
    <w:rsid w:val="00294CA1"/>
    <w:rsid w:val="00294CC2"/>
    <w:rsid w:val="00294CE6"/>
    <w:rsid w:val="00294F48"/>
    <w:rsid w:val="00295146"/>
    <w:rsid w:val="002951FF"/>
    <w:rsid w:val="002954ED"/>
    <w:rsid w:val="002955EE"/>
    <w:rsid w:val="002960E2"/>
    <w:rsid w:val="0029644E"/>
    <w:rsid w:val="00296900"/>
    <w:rsid w:val="00296E22"/>
    <w:rsid w:val="002974CE"/>
    <w:rsid w:val="00297871"/>
    <w:rsid w:val="00297B50"/>
    <w:rsid w:val="00297C44"/>
    <w:rsid w:val="002A04D8"/>
    <w:rsid w:val="002A0557"/>
    <w:rsid w:val="002A0BBE"/>
    <w:rsid w:val="002A0CE0"/>
    <w:rsid w:val="002A17DA"/>
    <w:rsid w:val="002A1821"/>
    <w:rsid w:val="002A1CAF"/>
    <w:rsid w:val="002A1E37"/>
    <w:rsid w:val="002A1EF2"/>
    <w:rsid w:val="002A2305"/>
    <w:rsid w:val="002A254B"/>
    <w:rsid w:val="002A25AF"/>
    <w:rsid w:val="002A2A77"/>
    <w:rsid w:val="002A2FFE"/>
    <w:rsid w:val="002A30A1"/>
    <w:rsid w:val="002A3225"/>
    <w:rsid w:val="002A3626"/>
    <w:rsid w:val="002A3946"/>
    <w:rsid w:val="002A3F76"/>
    <w:rsid w:val="002A4321"/>
    <w:rsid w:val="002A43F6"/>
    <w:rsid w:val="002A496C"/>
    <w:rsid w:val="002A5157"/>
    <w:rsid w:val="002A5404"/>
    <w:rsid w:val="002A56FA"/>
    <w:rsid w:val="002A588B"/>
    <w:rsid w:val="002A6662"/>
    <w:rsid w:val="002A6D30"/>
    <w:rsid w:val="002A6D91"/>
    <w:rsid w:val="002A6FEA"/>
    <w:rsid w:val="002A7AEC"/>
    <w:rsid w:val="002A7D66"/>
    <w:rsid w:val="002A7E85"/>
    <w:rsid w:val="002B05F3"/>
    <w:rsid w:val="002B0637"/>
    <w:rsid w:val="002B08FF"/>
    <w:rsid w:val="002B1411"/>
    <w:rsid w:val="002B1DED"/>
    <w:rsid w:val="002B2130"/>
    <w:rsid w:val="002B253D"/>
    <w:rsid w:val="002B27A5"/>
    <w:rsid w:val="002B29E2"/>
    <w:rsid w:val="002B2BAE"/>
    <w:rsid w:val="002B2DDD"/>
    <w:rsid w:val="002B2E25"/>
    <w:rsid w:val="002B3F1C"/>
    <w:rsid w:val="002B52F5"/>
    <w:rsid w:val="002B5502"/>
    <w:rsid w:val="002B5E0D"/>
    <w:rsid w:val="002B6414"/>
    <w:rsid w:val="002B657F"/>
    <w:rsid w:val="002B6946"/>
    <w:rsid w:val="002B6B05"/>
    <w:rsid w:val="002B7398"/>
    <w:rsid w:val="002B74D0"/>
    <w:rsid w:val="002B790F"/>
    <w:rsid w:val="002C0165"/>
    <w:rsid w:val="002C027A"/>
    <w:rsid w:val="002C07F8"/>
    <w:rsid w:val="002C13B6"/>
    <w:rsid w:val="002C17B5"/>
    <w:rsid w:val="002C1BD7"/>
    <w:rsid w:val="002C26FD"/>
    <w:rsid w:val="002C2C63"/>
    <w:rsid w:val="002C2F69"/>
    <w:rsid w:val="002C3119"/>
    <w:rsid w:val="002C334C"/>
    <w:rsid w:val="002C3B15"/>
    <w:rsid w:val="002C3BFE"/>
    <w:rsid w:val="002C402A"/>
    <w:rsid w:val="002C54D9"/>
    <w:rsid w:val="002C56EC"/>
    <w:rsid w:val="002C6413"/>
    <w:rsid w:val="002C64BB"/>
    <w:rsid w:val="002C6556"/>
    <w:rsid w:val="002C6797"/>
    <w:rsid w:val="002D0822"/>
    <w:rsid w:val="002D09B5"/>
    <w:rsid w:val="002D09CA"/>
    <w:rsid w:val="002D130F"/>
    <w:rsid w:val="002D1319"/>
    <w:rsid w:val="002D1AA6"/>
    <w:rsid w:val="002D219B"/>
    <w:rsid w:val="002D21A2"/>
    <w:rsid w:val="002D223E"/>
    <w:rsid w:val="002D35E9"/>
    <w:rsid w:val="002D38E0"/>
    <w:rsid w:val="002D4968"/>
    <w:rsid w:val="002D4E66"/>
    <w:rsid w:val="002D506D"/>
    <w:rsid w:val="002D54E6"/>
    <w:rsid w:val="002D5AA2"/>
    <w:rsid w:val="002D5BD7"/>
    <w:rsid w:val="002D602C"/>
    <w:rsid w:val="002D6078"/>
    <w:rsid w:val="002D62CD"/>
    <w:rsid w:val="002D6AE7"/>
    <w:rsid w:val="002D7373"/>
    <w:rsid w:val="002D75CD"/>
    <w:rsid w:val="002D7FDE"/>
    <w:rsid w:val="002E073E"/>
    <w:rsid w:val="002E074D"/>
    <w:rsid w:val="002E0BBD"/>
    <w:rsid w:val="002E15B2"/>
    <w:rsid w:val="002E1D06"/>
    <w:rsid w:val="002E1EF7"/>
    <w:rsid w:val="002E207D"/>
    <w:rsid w:val="002E2154"/>
    <w:rsid w:val="002E25A1"/>
    <w:rsid w:val="002E25B9"/>
    <w:rsid w:val="002E26F9"/>
    <w:rsid w:val="002E2B5E"/>
    <w:rsid w:val="002E2E45"/>
    <w:rsid w:val="002E374B"/>
    <w:rsid w:val="002E3CD4"/>
    <w:rsid w:val="002E3EBF"/>
    <w:rsid w:val="002E41E4"/>
    <w:rsid w:val="002E49B2"/>
    <w:rsid w:val="002E5095"/>
    <w:rsid w:val="002E51B4"/>
    <w:rsid w:val="002E5899"/>
    <w:rsid w:val="002E5FCF"/>
    <w:rsid w:val="002E6355"/>
    <w:rsid w:val="002E6D2F"/>
    <w:rsid w:val="002E7832"/>
    <w:rsid w:val="002E7BE1"/>
    <w:rsid w:val="002F038D"/>
    <w:rsid w:val="002F0B7C"/>
    <w:rsid w:val="002F0C8A"/>
    <w:rsid w:val="002F148D"/>
    <w:rsid w:val="002F1A41"/>
    <w:rsid w:val="002F1CC6"/>
    <w:rsid w:val="002F1F76"/>
    <w:rsid w:val="002F20DC"/>
    <w:rsid w:val="002F295C"/>
    <w:rsid w:val="002F29ED"/>
    <w:rsid w:val="002F2C9C"/>
    <w:rsid w:val="002F314A"/>
    <w:rsid w:val="002F38F6"/>
    <w:rsid w:val="002F3902"/>
    <w:rsid w:val="002F39C8"/>
    <w:rsid w:val="002F3ECD"/>
    <w:rsid w:val="002F49A6"/>
    <w:rsid w:val="002F518A"/>
    <w:rsid w:val="002F5455"/>
    <w:rsid w:val="002F57CD"/>
    <w:rsid w:val="002F5DEC"/>
    <w:rsid w:val="002F6875"/>
    <w:rsid w:val="002F7466"/>
    <w:rsid w:val="002F7533"/>
    <w:rsid w:val="002F7B3B"/>
    <w:rsid w:val="00300834"/>
    <w:rsid w:val="00300935"/>
    <w:rsid w:val="00300F35"/>
    <w:rsid w:val="00301210"/>
    <w:rsid w:val="00301460"/>
    <w:rsid w:val="0030194F"/>
    <w:rsid w:val="00302A61"/>
    <w:rsid w:val="003034F8"/>
    <w:rsid w:val="003039AD"/>
    <w:rsid w:val="00303B2D"/>
    <w:rsid w:val="00303C1A"/>
    <w:rsid w:val="00303E58"/>
    <w:rsid w:val="003045ED"/>
    <w:rsid w:val="00304AC0"/>
    <w:rsid w:val="003050A8"/>
    <w:rsid w:val="003052B8"/>
    <w:rsid w:val="00305627"/>
    <w:rsid w:val="00305F4E"/>
    <w:rsid w:val="003064F2"/>
    <w:rsid w:val="00306656"/>
    <w:rsid w:val="003069D1"/>
    <w:rsid w:val="00306C5F"/>
    <w:rsid w:val="00306CF7"/>
    <w:rsid w:val="00307002"/>
    <w:rsid w:val="00307644"/>
    <w:rsid w:val="00307648"/>
    <w:rsid w:val="00307B9D"/>
    <w:rsid w:val="00307C3A"/>
    <w:rsid w:val="0031021D"/>
    <w:rsid w:val="003104B9"/>
    <w:rsid w:val="003105A9"/>
    <w:rsid w:val="00310A22"/>
    <w:rsid w:val="00310BF5"/>
    <w:rsid w:val="00310DBD"/>
    <w:rsid w:val="00311023"/>
    <w:rsid w:val="00311061"/>
    <w:rsid w:val="003115A4"/>
    <w:rsid w:val="00311A03"/>
    <w:rsid w:val="00311B70"/>
    <w:rsid w:val="00311F73"/>
    <w:rsid w:val="0031227D"/>
    <w:rsid w:val="00312C1A"/>
    <w:rsid w:val="00312D71"/>
    <w:rsid w:val="00312E3A"/>
    <w:rsid w:val="00312EBF"/>
    <w:rsid w:val="00313B6E"/>
    <w:rsid w:val="00314A31"/>
    <w:rsid w:val="00314ED4"/>
    <w:rsid w:val="00315005"/>
    <w:rsid w:val="00315299"/>
    <w:rsid w:val="00315E60"/>
    <w:rsid w:val="00316BA9"/>
    <w:rsid w:val="00316DAF"/>
    <w:rsid w:val="00316E2F"/>
    <w:rsid w:val="00316E31"/>
    <w:rsid w:val="00317227"/>
    <w:rsid w:val="00317BE5"/>
    <w:rsid w:val="00317C90"/>
    <w:rsid w:val="00320738"/>
    <w:rsid w:val="00320A2A"/>
    <w:rsid w:val="00320CDB"/>
    <w:rsid w:val="00321275"/>
    <w:rsid w:val="0032188B"/>
    <w:rsid w:val="00322222"/>
    <w:rsid w:val="003225F1"/>
    <w:rsid w:val="00322923"/>
    <w:rsid w:val="00322A53"/>
    <w:rsid w:val="00322ABA"/>
    <w:rsid w:val="00322D00"/>
    <w:rsid w:val="00322FC7"/>
    <w:rsid w:val="00323288"/>
    <w:rsid w:val="00323290"/>
    <w:rsid w:val="003234D4"/>
    <w:rsid w:val="0032379B"/>
    <w:rsid w:val="003239FA"/>
    <w:rsid w:val="00323A3A"/>
    <w:rsid w:val="00323E6F"/>
    <w:rsid w:val="0032425A"/>
    <w:rsid w:val="003244CD"/>
    <w:rsid w:val="003246A0"/>
    <w:rsid w:val="00324BF6"/>
    <w:rsid w:val="00324C8F"/>
    <w:rsid w:val="003264A4"/>
    <w:rsid w:val="00326CC4"/>
    <w:rsid w:val="00327429"/>
    <w:rsid w:val="00327B2A"/>
    <w:rsid w:val="0033035E"/>
    <w:rsid w:val="00330383"/>
    <w:rsid w:val="00330F34"/>
    <w:rsid w:val="00331001"/>
    <w:rsid w:val="0033124F"/>
    <w:rsid w:val="003320E1"/>
    <w:rsid w:val="003322A0"/>
    <w:rsid w:val="0033234B"/>
    <w:rsid w:val="00332398"/>
    <w:rsid w:val="00332B24"/>
    <w:rsid w:val="003331F4"/>
    <w:rsid w:val="00333272"/>
    <w:rsid w:val="00333866"/>
    <w:rsid w:val="00333E77"/>
    <w:rsid w:val="00334190"/>
    <w:rsid w:val="00334B39"/>
    <w:rsid w:val="00334B3A"/>
    <w:rsid w:val="003357C5"/>
    <w:rsid w:val="00335E49"/>
    <w:rsid w:val="003361EF"/>
    <w:rsid w:val="003362CE"/>
    <w:rsid w:val="00336485"/>
    <w:rsid w:val="003368DA"/>
    <w:rsid w:val="0033708F"/>
    <w:rsid w:val="00337261"/>
    <w:rsid w:val="00337770"/>
    <w:rsid w:val="00337CFA"/>
    <w:rsid w:val="00337EF9"/>
    <w:rsid w:val="00337F50"/>
    <w:rsid w:val="003401B5"/>
    <w:rsid w:val="00340B4F"/>
    <w:rsid w:val="00340B82"/>
    <w:rsid w:val="00340FB2"/>
    <w:rsid w:val="00341B6A"/>
    <w:rsid w:val="00341BBA"/>
    <w:rsid w:val="00341D8E"/>
    <w:rsid w:val="00341F6D"/>
    <w:rsid w:val="00342F5C"/>
    <w:rsid w:val="00342F7E"/>
    <w:rsid w:val="0034435E"/>
    <w:rsid w:val="00344438"/>
    <w:rsid w:val="00344B2F"/>
    <w:rsid w:val="00344E3F"/>
    <w:rsid w:val="003455D2"/>
    <w:rsid w:val="003460A9"/>
    <w:rsid w:val="0034624E"/>
    <w:rsid w:val="003463AD"/>
    <w:rsid w:val="003464CF"/>
    <w:rsid w:val="00346C9D"/>
    <w:rsid w:val="00346F17"/>
    <w:rsid w:val="00347DE7"/>
    <w:rsid w:val="00350B09"/>
    <w:rsid w:val="00350BA6"/>
    <w:rsid w:val="00350BCF"/>
    <w:rsid w:val="00350C4A"/>
    <w:rsid w:val="00350D14"/>
    <w:rsid w:val="00350D2B"/>
    <w:rsid w:val="00351217"/>
    <w:rsid w:val="00351293"/>
    <w:rsid w:val="003518FA"/>
    <w:rsid w:val="0035218F"/>
    <w:rsid w:val="00352846"/>
    <w:rsid w:val="00352C6B"/>
    <w:rsid w:val="00352CCA"/>
    <w:rsid w:val="0035326A"/>
    <w:rsid w:val="00353458"/>
    <w:rsid w:val="0035370B"/>
    <w:rsid w:val="00353A61"/>
    <w:rsid w:val="00353FD3"/>
    <w:rsid w:val="00354766"/>
    <w:rsid w:val="00354940"/>
    <w:rsid w:val="00354AC9"/>
    <w:rsid w:val="00354C92"/>
    <w:rsid w:val="003552F6"/>
    <w:rsid w:val="00355E3C"/>
    <w:rsid w:val="00355E66"/>
    <w:rsid w:val="003561A2"/>
    <w:rsid w:val="00356529"/>
    <w:rsid w:val="00356AEE"/>
    <w:rsid w:val="0035716E"/>
    <w:rsid w:val="00357A4C"/>
    <w:rsid w:val="00357D1A"/>
    <w:rsid w:val="00360061"/>
    <w:rsid w:val="003602BA"/>
    <w:rsid w:val="00360766"/>
    <w:rsid w:val="00360B28"/>
    <w:rsid w:val="0036118A"/>
    <w:rsid w:val="00361211"/>
    <w:rsid w:val="0036141A"/>
    <w:rsid w:val="0036206B"/>
    <w:rsid w:val="00362472"/>
    <w:rsid w:val="0036284B"/>
    <w:rsid w:val="00362AA6"/>
    <w:rsid w:val="00362F58"/>
    <w:rsid w:val="00363B29"/>
    <w:rsid w:val="0036419D"/>
    <w:rsid w:val="003647D0"/>
    <w:rsid w:val="003648FC"/>
    <w:rsid w:val="00365459"/>
    <w:rsid w:val="00365660"/>
    <w:rsid w:val="00365876"/>
    <w:rsid w:val="003658C6"/>
    <w:rsid w:val="003659CD"/>
    <w:rsid w:val="00365CB5"/>
    <w:rsid w:val="00366157"/>
    <w:rsid w:val="00366426"/>
    <w:rsid w:val="00366FEC"/>
    <w:rsid w:val="003675CA"/>
    <w:rsid w:val="00370050"/>
    <w:rsid w:val="00370071"/>
    <w:rsid w:val="0037055C"/>
    <w:rsid w:val="003706E2"/>
    <w:rsid w:val="00370A87"/>
    <w:rsid w:val="00370B3E"/>
    <w:rsid w:val="00371415"/>
    <w:rsid w:val="003715B7"/>
    <w:rsid w:val="00372581"/>
    <w:rsid w:val="00372737"/>
    <w:rsid w:val="0037300F"/>
    <w:rsid w:val="0037309D"/>
    <w:rsid w:val="0037358F"/>
    <w:rsid w:val="00373743"/>
    <w:rsid w:val="003744F7"/>
    <w:rsid w:val="00374630"/>
    <w:rsid w:val="003746E5"/>
    <w:rsid w:val="00374C79"/>
    <w:rsid w:val="00374E2C"/>
    <w:rsid w:val="0037543F"/>
    <w:rsid w:val="003756BF"/>
    <w:rsid w:val="00375732"/>
    <w:rsid w:val="003758C6"/>
    <w:rsid w:val="0037593D"/>
    <w:rsid w:val="00375C4E"/>
    <w:rsid w:val="00375EDE"/>
    <w:rsid w:val="00376DB2"/>
    <w:rsid w:val="003770F6"/>
    <w:rsid w:val="00377B0B"/>
    <w:rsid w:val="00377EDB"/>
    <w:rsid w:val="00380469"/>
    <w:rsid w:val="00380D00"/>
    <w:rsid w:val="00380EEA"/>
    <w:rsid w:val="003812F2"/>
    <w:rsid w:val="00381496"/>
    <w:rsid w:val="003821A8"/>
    <w:rsid w:val="00382B60"/>
    <w:rsid w:val="00382CCB"/>
    <w:rsid w:val="003834E0"/>
    <w:rsid w:val="00383F5C"/>
    <w:rsid w:val="00383FF4"/>
    <w:rsid w:val="003841DB"/>
    <w:rsid w:val="00384D7B"/>
    <w:rsid w:val="003855F0"/>
    <w:rsid w:val="003856AA"/>
    <w:rsid w:val="00385763"/>
    <w:rsid w:val="003857C0"/>
    <w:rsid w:val="00386269"/>
    <w:rsid w:val="0038642B"/>
    <w:rsid w:val="0038654D"/>
    <w:rsid w:val="0038717D"/>
    <w:rsid w:val="00387368"/>
    <w:rsid w:val="003875C8"/>
    <w:rsid w:val="00387A79"/>
    <w:rsid w:val="00387A8C"/>
    <w:rsid w:val="0039019C"/>
    <w:rsid w:val="003903B5"/>
    <w:rsid w:val="00390878"/>
    <w:rsid w:val="003908F6"/>
    <w:rsid w:val="003916BF"/>
    <w:rsid w:val="00391772"/>
    <w:rsid w:val="0039186E"/>
    <w:rsid w:val="00391933"/>
    <w:rsid w:val="00391F00"/>
    <w:rsid w:val="00392B0D"/>
    <w:rsid w:val="0039306E"/>
    <w:rsid w:val="00393217"/>
    <w:rsid w:val="00393230"/>
    <w:rsid w:val="00393382"/>
    <w:rsid w:val="003934D2"/>
    <w:rsid w:val="003937F4"/>
    <w:rsid w:val="00394007"/>
    <w:rsid w:val="00394214"/>
    <w:rsid w:val="00394547"/>
    <w:rsid w:val="00394BDB"/>
    <w:rsid w:val="00395AA7"/>
    <w:rsid w:val="0039633C"/>
    <w:rsid w:val="00396479"/>
    <w:rsid w:val="00396DA0"/>
    <w:rsid w:val="0039708B"/>
    <w:rsid w:val="003972BF"/>
    <w:rsid w:val="00397B87"/>
    <w:rsid w:val="003A0B91"/>
    <w:rsid w:val="003A0C38"/>
    <w:rsid w:val="003A15B6"/>
    <w:rsid w:val="003A1773"/>
    <w:rsid w:val="003A1AB3"/>
    <w:rsid w:val="003A203F"/>
    <w:rsid w:val="003A2343"/>
    <w:rsid w:val="003A269B"/>
    <w:rsid w:val="003A27BB"/>
    <w:rsid w:val="003A3260"/>
    <w:rsid w:val="003A3C17"/>
    <w:rsid w:val="003A4489"/>
    <w:rsid w:val="003A44DC"/>
    <w:rsid w:val="003A5193"/>
    <w:rsid w:val="003A5D4F"/>
    <w:rsid w:val="003A628A"/>
    <w:rsid w:val="003A6923"/>
    <w:rsid w:val="003A6B10"/>
    <w:rsid w:val="003A6F4E"/>
    <w:rsid w:val="003A7146"/>
    <w:rsid w:val="003A75BD"/>
    <w:rsid w:val="003A7D5C"/>
    <w:rsid w:val="003B03CC"/>
    <w:rsid w:val="003B04C6"/>
    <w:rsid w:val="003B05CC"/>
    <w:rsid w:val="003B126C"/>
    <w:rsid w:val="003B136C"/>
    <w:rsid w:val="003B1853"/>
    <w:rsid w:val="003B1C39"/>
    <w:rsid w:val="003B1D47"/>
    <w:rsid w:val="003B2862"/>
    <w:rsid w:val="003B2EB8"/>
    <w:rsid w:val="003B3530"/>
    <w:rsid w:val="003B362A"/>
    <w:rsid w:val="003B3B31"/>
    <w:rsid w:val="003B3FB0"/>
    <w:rsid w:val="003B4164"/>
    <w:rsid w:val="003B4641"/>
    <w:rsid w:val="003B488B"/>
    <w:rsid w:val="003B4F26"/>
    <w:rsid w:val="003B4FB3"/>
    <w:rsid w:val="003B53B2"/>
    <w:rsid w:val="003B5EAD"/>
    <w:rsid w:val="003B63AD"/>
    <w:rsid w:val="003B6561"/>
    <w:rsid w:val="003B6939"/>
    <w:rsid w:val="003B7180"/>
    <w:rsid w:val="003B721C"/>
    <w:rsid w:val="003B75B1"/>
    <w:rsid w:val="003B7A24"/>
    <w:rsid w:val="003B7BA5"/>
    <w:rsid w:val="003B7CDE"/>
    <w:rsid w:val="003C0796"/>
    <w:rsid w:val="003C0BE7"/>
    <w:rsid w:val="003C0E06"/>
    <w:rsid w:val="003C1071"/>
    <w:rsid w:val="003C10E5"/>
    <w:rsid w:val="003C11A7"/>
    <w:rsid w:val="003C175B"/>
    <w:rsid w:val="003C19E7"/>
    <w:rsid w:val="003C1B21"/>
    <w:rsid w:val="003C23D2"/>
    <w:rsid w:val="003C243F"/>
    <w:rsid w:val="003C26A6"/>
    <w:rsid w:val="003C28AE"/>
    <w:rsid w:val="003C2A11"/>
    <w:rsid w:val="003C2CDA"/>
    <w:rsid w:val="003C2E4B"/>
    <w:rsid w:val="003C3179"/>
    <w:rsid w:val="003C37B3"/>
    <w:rsid w:val="003C4BCA"/>
    <w:rsid w:val="003C5AD1"/>
    <w:rsid w:val="003C610D"/>
    <w:rsid w:val="003C65E4"/>
    <w:rsid w:val="003C6D94"/>
    <w:rsid w:val="003C6D99"/>
    <w:rsid w:val="003C781C"/>
    <w:rsid w:val="003C7B92"/>
    <w:rsid w:val="003C7FB6"/>
    <w:rsid w:val="003D0997"/>
    <w:rsid w:val="003D09C2"/>
    <w:rsid w:val="003D0A09"/>
    <w:rsid w:val="003D0DA0"/>
    <w:rsid w:val="003D1257"/>
    <w:rsid w:val="003D1727"/>
    <w:rsid w:val="003D1981"/>
    <w:rsid w:val="003D1D87"/>
    <w:rsid w:val="003D1E8F"/>
    <w:rsid w:val="003D25D5"/>
    <w:rsid w:val="003D2A41"/>
    <w:rsid w:val="003D3BF3"/>
    <w:rsid w:val="003D3D76"/>
    <w:rsid w:val="003D3FF1"/>
    <w:rsid w:val="003D43CB"/>
    <w:rsid w:val="003D46D7"/>
    <w:rsid w:val="003D484F"/>
    <w:rsid w:val="003D4FF4"/>
    <w:rsid w:val="003D6A4E"/>
    <w:rsid w:val="003D6BDD"/>
    <w:rsid w:val="003D7331"/>
    <w:rsid w:val="003D75ED"/>
    <w:rsid w:val="003D777B"/>
    <w:rsid w:val="003D7916"/>
    <w:rsid w:val="003D796C"/>
    <w:rsid w:val="003D7AD1"/>
    <w:rsid w:val="003D7C96"/>
    <w:rsid w:val="003D7DA1"/>
    <w:rsid w:val="003D7E58"/>
    <w:rsid w:val="003E0067"/>
    <w:rsid w:val="003E033A"/>
    <w:rsid w:val="003E0527"/>
    <w:rsid w:val="003E06A6"/>
    <w:rsid w:val="003E0C59"/>
    <w:rsid w:val="003E0C5F"/>
    <w:rsid w:val="003E171A"/>
    <w:rsid w:val="003E17DD"/>
    <w:rsid w:val="003E1D74"/>
    <w:rsid w:val="003E1E87"/>
    <w:rsid w:val="003E1F49"/>
    <w:rsid w:val="003E2060"/>
    <w:rsid w:val="003E274D"/>
    <w:rsid w:val="003E2EB9"/>
    <w:rsid w:val="003E4265"/>
    <w:rsid w:val="003E429C"/>
    <w:rsid w:val="003E4CDA"/>
    <w:rsid w:val="003E4DB0"/>
    <w:rsid w:val="003E53FB"/>
    <w:rsid w:val="003E5402"/>
    <w:rsid w:val="003E5619"/>
    <w:rsid w:val="003E6354"/>
    <w:rsid w:val="003E6525"/>
    <w:rsid w:val="003E6540"/>
    <w:rsid w:val="003E67DD"/>
    <w:rsid w:val="003E7920"/>
    <w:rsid w:val="003E7B5F"/>
    <w:rsid w:val="003E7EE8"/>
    <w:rsid w:val="003F041C"/>
    <w:rsid w:val="003F06FB"/>
    <w:rsid w:val="003F0AC5"/>
    <w:rsid w:val="003F10A8"/>
    <w:rsid w:val="003F138D"/>
    <w:rsid w:val="003F23C8"/>
    <w:rsid w:val="003F2780"/>
    <w:rsid w:val="003F367E"/>
    <w:rsid w:val="003F3897"/>
    <w:rsid w:val="003F398C"/>
    <w:rsid w:val="003F3FCF"/>
    <w:rsid w:val="003F4043"/>
    <w:rsid w:val="003F442B"/>
    <w:rsid w:val="003F44EF"/>
    <w:rsid w:val="003F4C39"/>
    <w:rsid w:val="003F50AE"/>
    <w:rsid w:val="003F54EC"/>
    <w:rsid w:val="003F5C18"/>
    <w:rsid w:val="003F6ED4"/>
    <w:rsid w:val="003F712D"/>
    <w:rsid w:val="003F741C"/>
    <w:rsid w:val="003F7B2B"/>
    <w:rsid w:val="003F7C8A"/>
    <w:rsid w:val="00400474"/>
    <w:rsid w:val="00400593"/>
    <w:rsid w:val="0040059F"/>
    <w:rsid w:val="004005EA"/>
    <w:rsid w:val="00400F1A"/>
    <w:rsid w:val="00401063"/>
    <w:rsid w:val="0040167D"/>
    <w:rsid w:val="00402829"/>
    <w:rsid w:val="00402C88"/>
    <w:rsid w:val="00402C9A"/>
    <w:rsid w:val="00402CCE"/>
    <w:rsid w:val="00402FA8"/>
    <w:rsid w:val="00403637"/>
    <w:rsid w:val="00403657"/>
    <w:rsid w:val="00405E35"/>
    <w:rsid w:val="00407227"/>
    <w:rsid w:val="004072A6"/>
    <w:rsid w:val="0040748B"/>
    <w:rsid w:val="00407633"/>
    <w:rsid w:val="00407B19"/>
    <w:rsid w:val="004105C4"/>
    <w:rsid w:val="004106F1"/>
    <w:rsid w:val="00411090"/>
    <w:rsid w:val="0041130D"/>
    <w:rsid w:val="0041192E"/>
    <w:rsid w:val="00411E1E"/>
    <w:rsid w:val="00412380"/>
    <w:rsid w:val="004124D5"/>
    <w:rsid w:val="0041298D"/>
    <w:rsid w:val="00413010"/>
    <w:rsid w:val="00413156"/>
    <w:rsid w:val="00413B18"/>
    <w:rsid w:val="00413E9B"/>
    <w:rsid w:val="00414445"/>
    <w:rsid w:val="00416AFB"/>
    <w:rsid w:val="00416FE4"/>
    <w:rsid w:val="00417305"/>
    <w:rsid w:val="004174A9"/>
    <w:rsid w:val="00417663"/>
    <w:rsid w:val="0041778E"/>
    <w:rsid w:val="00417A4B"/>
    <w:rsid w:val="00417D1D"/>
    <w:rsid w:val="0042039D"/>
    <w:rsid w:val="00420ABA"/>
    <w:rsid w:val="00420ACF"/>
    <w:rsid w:val="00420D71"/>
    <w:rsid w:val="004211F0"/>
    <w:rsid w:val="0042152B"/>
    <w:rsid w:val="004216BA"/>
    <w:rsid w:val="004217FA"/>
    <w:rsid w:val="00421DFF"/>
    <w:rsid w:val="0042202A"/>
    <w:rsid w:val="004222C5"/>
    <w:rsid w:val="00422A2A"/>
    <w:rsid w:val="00422BA9"/>
    <w:rsid w:val="004232EB"/>
    <w:rsid w:val="00423C41"/>
    <w:rsid w:val="00423D3A"/>
    <w:rsid w:val="00424B8C"/>
    <w:rsid w:val="00424EB7"/>
    <w:rsid w:val="00425324"/>
    <w:rsid w:val="00425404"/>
    <w:rsid w:val="00425431"/>
    <w:rsid w:val="0042574C"/>
    <w:rsid w:val="0042594C"/>
    <w:rsid w:val="00425B0A"/>
    <w:rsid w:val="00425EA2"/>
    <w:rsid w:val="0042625C"/>
    <w:rsid w:val="00426434"/>
    <w:rsid w:val="0042653C"/>
    <w:rsid w:val="004268BE"/>
    <w:rsid w:val="0043036A"/>
    <w:rsid w:val="004304DD"/>
    <w:rsid w:val="00430C9D"/>
    <w:rsid w:val="0043108C"/>
    <w:rsid w:val="00431344"/>
    <w:rsid w:val="00431CF5"/>
    <w:rsid w:val="004321D9"/>
    <w:rsid w:val="00432D9E"/>
    <w:rsid w:val="0043332D"/>
    <w:rsid w:val="00434070"/>
    <w:rsid w:val="0043449E"/>
    <w:rsid w:val="0043456B"/>
    <w:rsid w:val="00434AA1"/>
    <w:rsid w:val="00434DEA"/>
    <w:rsid w:val="00434F2F"/>
    <w:rsid w:val="0043528E"/>
    <w:rsid w:val="004352D3"/>
    <w:rsid w:val="00435339"/>
    <w:rsid w:val="004355C0"/>
    <w:rsid w:val="004357B7"/>
    <w:rsid w:val="00435AF2"/>
    <w:rsid w:val="00435D01"/>
    <w:rsid w:val="00435DC7"/>
    <w:rsid w:val="00435FB2"/>
    <w:rsid w:val="00435FBC"/>
    <w:rsid w:val="00436207"/>
    <w:rsid w:val="00436B6C"/>
    <w:rsid w:val="00436CDA"/>
    <w:rsid w:val="00436D22"/>
    <w:rsid w:val="00437E2B"/>
    <w:rsid w:val="00437E57"/>
    <w:rsid w:val="0044011A"/>
    <w:rsid w:val="004402D5"/>
    <w:rsid w:val="00440AE9"/>
    <w:rsid w:val="00440B5D"/>
    <w:rsid w:val="00440BE7"/>
    <w:rsid w:val="00440C8B"/>
    <w:rsid w:val="004417FC"/>
    <w:rsid w:val="00441978"/>
    <w:rsid w:val="00441D2F"/>
    <w:rsid w:val="00442CBE"/>
    <w:rsid w:val="00442CEA"/>
    <w:rsid w:val="00442E8E"/>
    <w:rsid w:val="004431CD"/>
    <w:rsid w:val="00443407"/>
    <w:rsid w:val="004436EF"/>
    <w:rsid w:val="0044386E"/>
    <w:rsid w:val="00444069"/>
    <w:rsid w:val="0044474A"/>
    <w:rsid w:val="0044486D"/>
    <w:rsid w:val="00444EC8"/>
    <w:rsid w:val="00444ED8"/>
    <w:rsid w:val="004451A1"/>
    <w:rsid w:val="00445271"/>
    <w:rsid w:val="00445575"/>
    <w:rsid w:val="00445EBF"/>
    <w:rsid w:val="00446E60"/>
    <w:rsid w:val="00447265"/>
    <w:rsid w:val="00447607"/>
    <w:rsid w:val="00447B7A"/>
    <w:rsid w:val="0045012D"/>
    <w:rsid w:val="00450B26"/>
    <w:rsid w:val="00451577"/>
    <w:rsid w:val="00451633"/>
    <w:rsid w:val="00451B18"/>
    <w:rsid w:val="00452067"/>
    <w:rsid w:val="004524CC"/>
    <w:rsid w:val="00452565"/>
    <w:rsid w:val="004525AD"/>
    <w:rsid w:val="00452790"/>
    <w:rsid w:val="004527C4"/>
    <w:rsid w:val="00452A53"/>
    <w:rsid w:val="00452E19"/>
    <w:rsid w:val="0045304B"/>
    <w:rsid w:val="004530DD"/>
    <w:rsid w:val="0045346A"/>
    <w:rsid w:val="00453EEA"/>
    <w:rsid w:val="00453FA0"/>
    <w:rsid w:val="00454097"/>
    <w:rsid w:val="004542CF"/>
    <w:rsid w:val="004553DA"/>
    <w:rsid w:val="00455535"/>
    <w:rsid w:val="004557C7"/>
    <w:rsid w:val="00455BE7"/>
    <w:rsid w:val="00455F69"/>
    <w:rsid w:val="00455FAA"/>
    <w:rsid w:val="0045602A"/>
    <w:rsid w:val="0045697E"/>
    <w:rsid w:val="00456DC6"/>
    <w:rsid w:val="004571DE"/>
    <w:rsid w:val="004608FD"/>
    <w:rsid w:val="004609F5"/>
    <w:rsid w:val="0046109B"/>
    <w:rsid w:val="004615CD"/>
    <w:rsid w:val="004616CA"/>
    <w:rsid w:val="004618EF"/>
    <w:rsid w:val="004620F2"/>
    <w:rsid w:val="00462164"/>
    <w:rsid w:val="004621F8"/>
    <w:rsid w:val="0046242C"/>
    <w:rsid w:val="004624E5"/>
    <w:rsid w:val="00462976"/>
    <w:rsid w:val="00462FF9"/>
    <w:rsid w:val="0046319A"/>
    <w:rsid w:val="004636B4"/>
    <w:rsid w:val="00463773"/>
    <w:rsid w:val="00463829"/>
    <w:rsid w:val="00464560"/>
    <w:rsid w:val="00464A2B"/>
    <w:rsid w:val="00464C69"/>
    <w:rsid w:val="00465A10"/>
    <w:rsid w:val="00465E36"/>
    <w:rsid w:val="0046647A"/>
    <w:rsid w:val="00466561"/>
    <w:rsid w:val="00466CE9"/>
    <w:rsid w:val="00466F2D"/>
    <w:rsid w:val="00467720"/>
    <w:rsid w:val="004677AC"/>
    <w:rsid w:val="004679F2"/>
    <w:rsid w:val="00467A9E"/>
    <w:rsid w:val="00467E20"/>
    <w:rsid w:val="00467E7C"/>
    <w:rsid w:val="00470316"/>
    <w:rsid w:val="004704AF"/>
    <w:rsid w:val="00470752"/>
    <w:rsid w:val="00470781"/>
    <w:rsid w:val="00470B1D"/>
    <w:rsid w:val="00470E20"/>
    <w:rsid w:val="0047115B"/>
    <w:rsid w:val="00471E62"/>
    <w:rsid w:val="004721C3"/>
    <w:rsid w:val="004724BE"/>
    <w:rsid w:val="004724D7"/>
    <w:rsid w:val="004727C2"/>
    <w:rsid w:val="00472D04"/>
    <w:rsid w:val="00473278"/>
    <w:rsid w:val="00473607"/>
    <w:rsid w:val="00473815"/>
    <w:rsid w:val="00473AA3"/>
    <w:rsid w:val="00473E07"/>
    <w:rsid w:val="00473FBE"/>
    <w:rsid w:val="00474109"/>
    <w:rsid w:val="0047418D"/>
    <w:rsid w:val="00474312"/>
    <w:rsid w:val="00474318"/>
    <w:rsid w:val="00475669"/>
    <w:rsid w:val="00476D2E"/>
    <w:rsid w:val="00476FE7"/>
    <w:rsid w:val="00477683"/>
    <w:rsid w:val="0048007D"/>
    <w:rsid w:val="00480D75"/>
    <w:rsid w:val="00480E7F"/>
    <w:rsid w:val="004822C2"/>
    <w:rsid w:val="0048249B"/>
    <w:rsid w:val="00482522"/>
    <w:rsid w:val="00482721"/>
    <w:rsid w:val="0048299C"/>
    <w:rsid w:val="004829FC"/>
    <w:rsid w:val="00482B7C"/>
    <w:rsid w:val="00482C8D"/>
    <w:rsid w:val="004838C0"/>
    <w:rsid w:val="00484341"/>
    <w:rsid w:val="004845E3"/>
    <w:rsid w:val="0048505C"/>
    <w:rsid w:val="00485881"/>
    <w:rsid w:val="00485A67"/>
    <w:rsid w:val="00485AAD"/>
    <w:rsid w:val="00485E46"/>
    <w:rsid w:val="00486141"/>
    <w:rsid w:val="00486689"/>
    <w:rsid w:val="00486F79"/>
    <w:rsid w:val="00487337"/>
    <w:rsid w:val="00487494"/>
    <w:rsid w:val="00490090"/>
    <w:rsid w:val="00490280"/>
    <w:rsid w:val="00490353"/>
    <w:rsid w:val="0049133A"/>
    <w:rsid w:val="004921E3"/>
    <w:rsid w:val="00493DC0"/>
    <w:rsid w:val="004946FF"/>
    <w:rsid w:val="0049481A"/>
    <w:rsid w:val="00494A25"/>
    <w:rsid w:val="00494AEB"/>
    <w:rsid w:val="00495237"/>
    <w:rsid w:val="00495471"/>
    <w:rsid w:val="0049598D"/>
    <w:rsid w:val="00495C29"/>
    <w:rsid w:val="00495CB6"/>
    <w:rsid w:val="00496757"/>
    <w:rsid w:val="004969BC"/>
    <w:rsid w:val="00496B43"/>
    <w:rsid w:val="0049777B"/>
    <w:rsid w:val="004A02CC"/>
    <w:rsid w:val="004A0364"/>
    <w:rsid w:val="004A06F0"/>
    <w:rsid w:val="004A09BD"/>
    <w:rsid w:val="004A12A5"/>
    <w:rsid w:val="004A1CCD"/>
    <w:rsid w:val="004A202B"/>
    <w:rsid w:val="004A2317"/>
    <w:rsid w:val="004A2829"/>
    <w:rsid w:val="004A2A91"/>
    <w:rsid w:val="004A2F53"/>
    <w:rsid w:val="004A451A"/>
    <w:rsid w:val="004A4ACD"/>
    <w:rsid w:val="004A4E93"/>
    <w:rsid w:val="004A4EB0"/>
    <w:rsid w:val="004A4F04"/>
    <w:rsid w:val="004A53C2"/>
    <w:rsid w:val="004A5CC8"/>
    <w:rsid w:val="004A612D"/>
    <w:rsid w:val="004A6560"/>
    <w:rsid w:val="004A6603"/>
    <w:rsid w:val="004A6668"/>
    <w:rsid w:val="004A6691"/>
    <w:rsid w:val="004A68FF"/>
    <w:rsid w:val="004A6AE5"/>
    <w:rsid w:val="004A6AEB"/>
    <w:rsid w:val="004A6B72"/>
    <w:rsid w:val="004A6CEA"/>
    <w:rsid w:val="004A6F70"/>
    <w:rsid w:val="004A7238"/>
    <w:rsid w:val="004A7C1C"/>
    <w:rsid w:val="004A7D85"/>
    <w:rsid w:val="004A7DAC"/>
    <w:rsid w:val="004B06B3"/>
    <w:rsid w:val="004B0E93"/>
    <w:rsid w:val="004B13E3"/>
    <w:rsid w:val="004B15AE"/>
    <w:rsid w:val="004B1C79"/>
    <w:rsid w:val="004B1F9F"/>
    <w:rsid w:val="004B1FA8"/>
    <w:rsid w:val="004B2E7C"/>
    <w:rsid w:val="004B2FFF"/>
    <w:rsid w:val="004B3135"/>
    <w:rsid w:val="004B36CE"/>
    <w:rsid w:val="004B3C1D"/>
    <w:rsid w:val="004B4122"/>
    <w:rsid w:val="004B4449"/>
    <w:rsid w:val="004B46AA"/>
    <w:rsid w:val="004B489B"/>
    <w:rsid w:val="004B48A8"/>
    <w:rsid w:val="004B4A9E"/>
    <w:rsid w:val="004B5152"/>
    <w:rsid w:val="004B5295"/>
    <w:rsid w:val="004B5884"/>
    <w:rsid w:val="004B5A1A"/>
    <w:rsid w:val="004B5E30"/>
    <w:rsid w:val="004B5FC8"/>
    <w:rsid w:val="004B6079"/>
    <w:rsid w:val="004B60F4"/>
    <w:rsid w:val="004B68CF"/>
    <w:rsid w:val="004B6939"/>
    <w:rsid w:val="004B6D64"/>
    <w:rsid w:val="004B6F7A"/>
    <w:rsid w:val="004B76C2"/>
    <w:rsid w:val="004B7E03"/>
    <w:rsid w:val="004C03B3"/>
    <w:rsid w:val="004C0521"/>
    <w:rsid w:val="004C06AD"/>
    <w:rsid w:val="004C0BB3"/>
    <w:rsid w:val="004C0F26"/>
    <w:rsid w:val="004C1687"/>
    <w:rsid w:val="004C17FC"/>
    <w:rsid w:val="004C1C9E"/>
    <w:rsid w:val="004C1DE9"/>
    <w:rsid w:val="004C2095"/>
    <w:rsid w:val="004C22A7"/>
    <w:rsid w:val="004C2CB4"/>
    <w:rsid w:val="004C3131"/>
    <w:rsid w:val="004C3402"/>
    <w:rsid w:val="004C3553"/>
    <w:rsid w:val="004C3B7E"/>
    <w:rsid w:val="004C3BB9"/>
    <w:rsid w:val="004C4199"/>
    <w:rsid w:val="004C4222"/>
    <w:rsid w:val="004C4556"/>
    <w:rsid w:val="004C4674"/>
    <w:rsid w:val="004C4FD9"/>
    <w:rsid w:val="004C5AC8"/>
    <w:rsid w:val="004C5BBD"/>
    <w:rsid w:val="004C5F68"/>
    <w:rsid w:val="004C6313"/>
    <w:rsid w:val="004C6B54"/>
    <w:rsid w:val="004C6CC8"/>
    <w:rsid w:val="004C6E1E"/>
    <w:rsid w:val="004C6E21"/>
    <w:rsid w:val="004C6F24"/>
    <w:rsid w:val="004C6F79"/>
    <w:rsid w:val="004C701C"/>
    <w:rsid w:val="004C72C3"/>
    <w:rsid w:val="004C7826"/>
    <w:rsid w:val="004D10F7"/>
    <w:rsid w:val="004D15D7"/>
    <w:rsid w:val="004D1AB7"/>
    <w:rsid w:val="004D1CDC"/>
    <w:rsid w:val="004D1EF6"/>
    <w:rsid w:val="004D261A"/>
    <w:rsid w:val="004D29E9"/>
    <w:rsid w:val="004D2B3E"/>
    <w:rsid w:val="004D2C33"/>
    <w:rsid w:val="004D3803"/>
    <w:rsid w:val="004D3AB4"/>
    <w:rsid w:val="004D3CBD"/>
    <w:rsid w:val="004D40B6"/>
    <w:rsid w:val="004D42C8"/>
    <w:rsid w:val="004D479E"/>
    <w:rsid w:val="004D4B10"/>
    <w:rsid w:val="004D5087"/>
    <w:rsid w:val="004D5438"/>
    <w:rsid w:val="004D5C0E"/>
    <w:rsid w:val="004D5CCC"/>
    <w:rsid w:val="004D60DE"/>
    <w:rsid w:val="004D6939"/>
    <w:rsid w:val="004D6AB7"/>
    <w:rsid w:val="004D71D3"/>
    <w:rsid w:val="004D7C63"/>
    <w:rsid w:val="004E0234"/>
    <w:rsid w:val="004E06AB"/>
    <w:rsid w:val="004E07B4"/>
    <w:rsid w:val="004E0BEF"/>
    <w:rsid w:val="004E153B"/>
    <w:rsid w:val="004E18BA"/>
    <w:rsid w:val="004E1E18"/>
    <w:rsid w:val="004E2283"/>
    <w:rsid w:val="004E2E47"/>
    <w:rsid w:val="004E3ABD"/>
    <w:rsid w:val="004E3E51"/>
    <w:rsid w:val="004E3FF7"/>
    <w:rsid w:val="004E45BD"/>
    <w:rsid w:val="004E4CDE"/>
    <w:rsid w:val="004E4DD7"/>
    <w:rsid w:val="004E5410"/>
    <w:rsid w:val="004E5633"/>
    <w:rsid w:val="004E6036"/>
    <w:rsid w:val="004E66C1"/>
    <w:rsid w:val="004E6ED1"/>
    <w:rsid w:val="004E7096"/>
    <w:rsid w:val="004E70F3"/>
    <w:rsid w:val="004E71B3"/>
    <w:rsid w:val="004E7F24"/>
    <w:rsid w:val="004F0243"/>
    <w:rsid w:val="004F0A73"/>
    <w:rsid w:val="004F0C1A"/>
    <w:rsid w:val="004F1240"/>
    <w:rsid w:val="004F14D1"/>
    <w:rsid w:val="004F1F56"/>
    <w:rsid w:val="004F2A6F"/>
    <w:rsid w:val="004F2AA7"/>
    <w:rsid w:val="004F2AEE"/>
    <w:rsid w:val="004F3049"/>
    <w:rsid w:val="004F3D2C"/>
    <w:rsid w:val="004F3D6B"/>
    <w:rsid w:val="004F449B"/>
    <w:rsid w:val="004F546E"/>
    <w:rsid w:val="004F56B8"/>
    <w:rsid w:val="004F649C"/>
    <w:rsid w:val="004F698A"/>
    <w:rsid w:val="004F6B2B"/>
    <w:rsid w:val="004F6BCC"/>
    <w:rsid w:val="004F77B8"/>
    <w:rsid w:val="00500069"/>
    <w:rsid w:val="005000B6"/>
    <w:rsid w:val="00500B94"/>
    <w:rsid w:val="00500F96"/>
    <w:rsid w:val="005012A3"/>
    <w:rsid w:val="00501340"/>
    <w:rsid w:val="0050157B"/>
    <w:rsid w:val="00501B75"/>
    <w:rsid w:val="00502D5E"/>
    <w:rsid w:val="00502DF6"/>
    <w:rsid w:val="0050304D"/>
    <w:rsid w:val="005032DB"/>
    <w:rsid w:val="00503A58"/>
    <w:rsid w:val="00503C56"/>
    <w:rsid w:val="00503D89"/>
    <w:rsid w:val="00504FED"/>
    <w:rsid w:val="005050F5"/>
    <w:rsid w:val="0050539B"/>
    <w:rsid w:val="00505482"/>
    <w:rsid w:val="005054C2"/>
    <w:rsid w:val="00505513"/>
    <w:rsid w:val="00505560"/>
    <w:rsid w:val="0050558E"/>
    <w:rsid w:val="0050581D"/>
    <w:rsid w:val="00507133"/>
    <w:rsid w:val="005071E5"/>
    <w:rsid w:val="0050720A"/>
    <w:rsid w:val="005074B7"/>
    <w:rsid w:val="00507698"/>
    <w:rsid w:val="00507E6A"/>
    <w:rsid w:val="005100AD"/>
    <w:rsid w:val="0051022E"/>
    <w:rsid w:val="00510456"/>
    <w:rsid w:val="005105A7"/>
    <w:rsid w:val="00510651"/>
    <w:rsid w:val="005107D3"/>
    <w:rsid w:val="00510973"/>
    <w:rsid w:val="00510D74"/>
    <w:rsid w:val="00511619"/>
    <w:rsid w:val="00512215"/>
    <w:rsid w:val="005124C2"/>
    <w:rsid w:val="005129C3"/>
    <w:rsid w:val="00512A30"/>
    <w:rsid w:val="00512D06"/>
    <w:rsid w:val="0051313B"/>
    <w:rsid w:val="005132BA"/>
    <w:rsid w:val="00513BE6"/>
    <w:rsid w:val="00513EEF"/>
    <w:rsid w:val="00513FA8"/>
    <w:rsid w:val="00513FF8"/>
    <w:rsid w:val="005146EB"/>
    <w:rsid w:val="005156E8"/>
    <w:rsid w:val="005156FC"/>
    <w:rsid w:val="00515E3A"/>
    <w:rsid w:val="0051605F"/>
    <w:rsid w:val="00516B3C"/>
    <w:rsid w:val="00516B7F"/>
    <w:rsid w:val="00516E3F"/>
    <w:rsid w:val="00516F81"/>
    <w:rsid w:val="0051718B"/>
    <w:rsid w:val="005179A1"/>
    <w:rsid w:val="005204A5"/>
    <w:rsid w:val="00520634"/>
    <w:rsid w:val="0052163B"/>
    <w:rsid w:val="005217A3"/>
    <w:rsid w:val="00521822"/>
    <w:rsid w:val="00521E1A"/>
    <w:rsid w:val="00522D1E"/>
    <w:rsid w:val="00522D45"/>
    <w:rsid w:val="00522D9A"/>
    <w:rsid w:val="0052309D"/>
    <w:rsid w:val="00523523"/>
    <w:rsid w:val="0052369C"/>
    <w:rsid w:val="0052387F"/>
    <w:rsid w:val="00523A78"/>
    <w:rsid w:val="00523F97"/>
    <w:rsid w:val="00523FEB"/>
    <w:rsid w:val="005240E2"/>
    <w:rsid w:val="005242F0"/>
    <w:rsid w:val="0052448C"/>
    <w:rsid w:val="00524696"/>
    <w:rsid w:val="00525715"/>
    <w:rsid w:val="0052583E"/>
    <w:rsid w:val="00525B1F"/>
    <w:rsid w:val="005264BD"/>
    <w:rsid w:val="00526592"/>
    <w:rsid w:val="00526A86"/>
    <w:rsid w:val="00527103"/>
    <w:rsid w:val="005273D4"/>
    <w:rsid w:val="005273ED"/>
    <w:rsid w:val="0052768B"/>
    <w:rsid w:val="00527DCF"/>
    <w:rsid w:val="00530005"/>
    <w:rsid w:val="00530439"/>
    <w:rsid w:val="00530592"/>
    <w:rsid w:val="00530C1C"/>
    <w:rsid w:val="00531042"/>
    <w:rsid w:val="005310AF"/>
    <w:rsid w:val="005310B9"/>
    <w:rsid w:val="00531132"/>
    <w:rsid w:val="005312AA"/>
    <w:rsid w:val="00531893"/>
    <w:rsid w:val="00531C3D"/>
    <w:rsid w:val="00531DFA"/>
    <w:rsid w:val="00532AD9"/>
    <w:rsid w:val="00532F39"/>
    <w:rsid w:val="00532FFF"/>
    <w:rsid w:val="00533326"/>
    <w:rsid w:val="0053365A"/>
    <w:rsid w:val="00533B56"/>
    <w:rsid w:val="00533BC0"/>
    <w:rsid w:val="00533CF0"/>
    <w:rsid w:val="00533F20"/>
    <w:rsid w:val="005341E5"/>
    <w:rsid w:val="00534A05"/>
    <w:rsid w:val="00534BBE"/>
    <w:rsid w:val="00534DFC"/>
    <w:rsid w:val="005351AD"/>
    <w:rsid w:val="00535998"/>
    <w:rsid w:val="00535C3E"/>
    <w:rsid w:val="005362BC"/>
    <w:rsid w:val="00536803"/>
    <w:rsid w:val="00536B10"/>
    <w:rsid w:val="00536B55"/>
    <w:rsid w:val="00536EC6"/>
    <w:rsid w:val="005373D3"/>
    <w:rsid w:val="005379FE"/>
    <w:rsid w:val="00537C37"/>
    <w:rsid w:val="00540120"/>
    <w:rsid w:val="005401C0"/>
    <w:rsid w:val="00540249"/>
    <w:rsid w:val="00540978"/>
    <w:rsid w:val="00540A97"/>
    <w:rsid w:val="00540B98"/>
    <w:rsid w:val="00540C36"/>
    <w:rsid w:val="00540CB2"/>
    <w:rsid w:val="00541118"/>
    <w:rsid w:val="0054136A"/>
    <w:rsid w:val="005413EC"/>
    <w:rsid w:val="00541670"/>
    <w:rsid w:val="00541741"/>
    <w:rsid w:val="00542083"/>
    <w:rsid w:val="005420D8"/>
    <w:rsid w:val="0054249C"/>
    <w:rsid w:val="00542904"/>
    <w:rsid w:val="00542B2F"/>
    <w:rsid w:val="005431FB"/>
    <w:rsid w:val="00543911"/>
    <w:rsid w:val="00543947"/>
    <w:rsid w:val="00543B01"/>
    <w:rsid w:val="00543B97"/>
    <w:rsid w:val="00543E0F"/>
    <w:rsid w:val="00543FD1"/>
    <w:rsid w:val="005443AD"/>
    <w:rsid w:val="00544516"/>
    <w:rsid w:val="005446BA"/>
    <w:rsid w:val="005448A6"/>
    <w:rsid w:val="00544A21"/>
    <w:rsid w:val="00544CCF"/>
    <w:rsid w:val="00544E86"/>
    <w:rsid w:val="0054599E"/>
    <w:rsid w:val="005467AE"/>
    <w:rsid w:val="00546C58"/>
    <w:rsid w:val="00546CAC"/>
    <w:rsid w:val="005471D3"/>
    <w:rsid w:val="0054799E"/>
    <w:rsid w:val="00547FD7"/>
    <w:rsid w:val="00550089"/>
    <w:rsid w:val="005504A3"/>
    <w:rsid w:val="005509FE"/>
    <w:rsid w:val="00550C53"/>
    <w:rsid w:val="00550CDE"/>
    <w:rsid w:val="00551268"/>
    <w:rsid w:val="0055163A"/>
    <w:rsid w:val="00551698"/>
    <w:rsid w:val="00551BDA"/>
    <w:rsid w:val="00551F0B"/>
    <w:rsid w:val="00551F2E"/>
    <w:rsid w:val="005522CD"/>
    <w:rsid w:val="00552944"/>
    <w:rsid w:val="00552B55"/>
    <w:rsid w:val="00553FA4"/>
    <w:rsid w:val="00554106"/>
    <w:rsid w:val="005541B7"/>
    <w:rsid w:val="0055424F"/>
    <w:rsid w:val="0055448C"/>
    <w:rsid w:val="0055461D"/>
    <w:rsid w:val="005548C5"/>
    <w:rsid w:val="00554BC4"/>
    <w:rsid w:val="00554D95"/>
    <w:rsid w:val="00554FA1"/>
    <w:rsid w:val="005550FB"/>
    <w:rsid w:val="005554EA"/>
    <w:rsid w:val="00555E70"/>
    <w:rsid w:val="00555F76"/>
    <w:rsid w:val="00556B0F"/>
    <w:rsid w:val="00556E69"/>
    <w:rsid w:val="0055716C"/>
    <w:rsid w:val="0055716F"/>
    <w:rsid w:val="005575E7"/>
    <w:rsid w:val="005576B6"/>
    <w:rsid w:val="00560318"/>
    <w:rsid w:val="00560A49"/>
    <w:rsid w:val="00560BF0"/>
    <w:rsid w:val="005618E4"/>
    <w:rsid w:val="005619D9"/>
    <w:rsid w:val="005619EB"/>
    <w:rsid w:val="00561E90"/>
    <w:rsid w:val="00561F1B"/>
    <w:rsid w:val="00562634"/>
    <w:rsid w:val="005628A9"/>
    <w:rsid w:val="00562D1E"/>
    <w:rsid w:val="00562F9C"/>
    <w:rsid w:val="0056325E"/>
    <w:rsid w:val="005632BC"/>
    <w:rsid w:val="00563C6A"/>
    <w:rsid w:val="00563D5B"/>
    <w:rsid w:val="00564045"/>
    <w:rsid w:val="00564247"/>
    <w:rsid w:val="005649E3"/>
    <w:rsid w:val="005649F6"/>
    <w:rsid w:val="00564A8E"/>
    <w:rsid w:val="00564E8B"/>
    <w:rsid w:val="0056515C"/>
    <w:rsid w:val="00566167"/>
    <w:rsid w:val="0056663D"/>
    <w:rsid w:val="0056669B"/>
    <w:rsid w:val="00566A30"/>
    <w:rsid w:val="00566B2B"/>
    <w:rsid w:val="00566D1A"/>
    <w:rsid w:val="00566F00"/>
    <w:rsid w:val="005676EC"/>
    <w:rsid w:val="005679A0"/>
    <w:rsid w:val="00567A1F"/>
    <w:rsid w:val="00567B2A"/>
    <w:rsid w:val="00567E5B"/>
    <w:rsid w:val="00567F1C"/>
    <w:rsid w:val="0057008D"/>
    <w:rsid w:val="0057020B"/>
    <w:rsid w:val="005702C5"/>
    <w:rsid w:val="005705EC"/>
    <w:rsid w:val="0057099F"/>
    <w:rsid w:val="00570C88"/>
    <w:rsid w:val="00571660"/>
    <w:rsid w:val="00571AD6"/>
    <w:rsid w:val="00571BCE"/>
    <w:rsid w:val="00572280"/>
    <w:rsid w:val="005723F8"/>
    <w:rsid w:val="00572B2F"/>
    <w:rsid w:val="00572E2A"/>
    <w:rsid w:val="0057359C"/>
    <w:rsid w:val="005739EA"/>
    <w:rsid w:val="00573B2A"/>
    <w:rsid w:val="00573E2F"/>
    <w:rsid w:val="00574105"/>
    <w:rsid w:val="0057471D"/>
    <w:rsid w:val="00574A8E"/>
    <w:rsid w:val="00574C3A"/>
    <w:rsid w:val="00574C64"/>
    <w:rsid w:val="005751EE"/>
    <w:rsid w:val="005759AB"/>
    <w:rsid w:val="00575D64"/>
    <w:rsid w:val="00575EDE"/>
    <w:rsid w:val="00575F2C"/>
    <w:rsid w:val="00576490"/>
    <w:rsid w:val="0057652F"/>
    <w:rsid w:val="00576EDC"/>
    <w:rsid w:val="00577082"/>
    <w:rsid w:val="0057711E"/>
    <w:rsid w:val="00580EDE"/>
    <w:rsid w:val="00580EF4"/>
    <w:rsid w:val="00580FD5"/>
    <w:rsid w:val="00581A5D"/>
    <w:rsid w:val="00581EA2"/>
    <w:rsid w:val="005822F5"/>
    <w:rsid w:val="00582872"/>
    <w:rsid w:val="00582D43"/>
    <w:rsid w:val="00582F35"/>
    <w:rsid w:val="00583419"/>
    <w:rsid w:val="0058350D"/>
    <w:rsid w:val="005837E0"/>
    <w:rsid w:val="005840E6"/>
    <w:rsid w:val="0058457C"/>
    <w:rsid w:val="00584C0D"/>
    <w:rsid w:val="00585225"/>
    <w:rsid w:val="00585591"/>
    <w:rsid w:val="005855A4"/>
    <w:rsid w:val="00585FB5"/>
    <w:rsid w:val="0058609D"/>
    <w:rsid w:val="005865C1"/>
    <w:rsid w:val="005868C3"/>
    <w:rsid w:val="005872B5"/>
    <w:rsid w:val="00587A38"/>
    <w:rsid w:val="00587FD2"/>
    <w:rsid w:val="005900F8"/>
    <w:rsid w:val="00590231"/>
    <w:rsid w:val="005902E6"/>
    <w:rsid w:val="00590806"/>
    <w:rsid w:val="0059105E"/>
    <w:rsid w:val="00591136"/>
    <w:rsid w:val="005919B7"/>
    <w:rsid w:val="00591C94"/>
    <w:rsid w:val="00591F19"/>
    <w:rsid w:val="00592579"/>
    <w:rsid w:val="005926BA"/>
    <w:rsid w:val="00592D93"/>
    <w:rsid w:val="00592DC1"/>
    <w:rsid w:val="00592E02"/>
    <w:rsid w:val="00592F14"/>
    <w:rsid w:val="00592FEE"/>
    <w:rsid w:val="005934E2"/>
    <w:rsid w:val="005934EC"/>
    <w:rsid w:val="00593945"/>
    <w:rsid w:val="00593A04"/>
    <w:rsid w:val="00593C9D"/>
    <w:rsid w:val="005942E7"/>
    <w:rsid w:val="0059449C"/>
    <w:rsid w:val="00594556"/>
    <w:rsid w:val="00594704"/>
    <w:rsid w:val="005947FB"/>
    <w:rsid w:val="00595A06"/>
    <w:rsid w:val="00595AFC"/>
    <w:rsid w:val="00595BE3"/>
    <w:rsid w:val="00595C27"/>
    <w:rsid w:val="0059672C"/>
    <w:rsid w:val="005969F4"/>
    <w:rsid w:val="00596AEB"/>
    <w:rsid w:val="00596D83"/>
    <w:rsid w:val="0059727A"/>
    <w:rsid w:val="00597976"/>
    <w:rsid w:val="005A04DE"/>
    <w:rsid w:val="005A15D0"/>
    <w:rsid w:val="005A1764"/>
    <w:rsid w:val="005A1821"/>
    <w:rsid w:val="005A188C"/>
    <w:rsid w:val="005A1A18"/>
    <w:rsid w:val="005A1B62"/>
    <w:rsid w:val="005A206F"/>
    <w:rsid w:val="005A298F"/>
    <w:rsid w:val="005A2A6F"/>
    <w:rsid w:val="005A2B79"/>
    <w:rsid w:val="005A2D9F"/>
    <w:rsid w:val="005A383D"/>
    <w:rsid w:val="005A3F75"/>
    <w:rsid w:val="005A418B"/>
    <w:rsid w:val="005A42C4"/>
    <w:rsid w:val="005A4455"/>
    <w:rsid w:val="005A5135"/>
    <w:rsid w:val="005A5325"/>
    <w:rsid w:val="005A54CA"/>
    <w:rsid w:val="005A563D"/>
    <w:rsid w:val="005A5E14"/>
    <w:rsid w:val="005A5FD6"/>
    <w:rsid w:val="005A680F"/>
    <w:rsid w:val="005A68FD"/>
    <w:rsid w:val="005A6A77"/>
    <w:rsid w:val="005A6B63"/>
    <w:rsid w:val="005A7385"/>
    <w:rsid w:val="005A795C"/>
    <w:rsid w:val="005A7B9B"/>
    <w:rsid w:val="005A7BCB"/>
    <w:rsid w:val="005B076A"/>
    <w:rsid w:val="005B0D8E"/>
    <w:rsid w:val="005B10C9"/>
    <w:rsid w:val="005B1346"/>
    <w:rsid w:val="005B137B"/>
    <w:rsid w:val="005B1A7C"/>
    <w:rsid w:val="005B1CEB"/>
    <w:rsid w:val="005B1DB8"/>
    <w:rsid w:val="005B1DCA"/>
    <w:rsid w:val="005B25E0"/>
    <w:rsid w:val="005B2D70"/>
    <w:rsid w:val="005B2DA8"/>
    <w:rsid w:val="005B33E2"/>
    <w:rsid w:val="005B3F8C"/>
    <w:rsid w:val="005B452D"/>
    <w:rsid w:val="005B496A"/>
    <w:rsid w:val="005B5199"/>
    <w:rsid w:val="005B6A90"/>
    <w:rsid w:val="005B6D2E"/>
    <w:rsid w:val="005B776A"/>
    <w:rsid w:val="005B7825"/>
    <w:rsid w:val="005B7A2C"/>
    <w:rsid w:val="005B7EA9"/>
    <w:rsid w:val="005B7F26"/>
    <w:rsid w:val="005C0261"/>
    <w:rsid w:val="005C0AE0"/>
    <w:rsid w:val="005C0CFF"/>
    <w:rsid w:val="005C133B"/>
    <w:rsid w:val="005C23A5"/>
    <w:rsid w:val="005C2A74"/>
    <w:rsid w:val="005C2C3B"/>
    <w:rsid w:val="005C2FDA"/>
    <w:rsid w:val="005C31AF"/>
    <w:rsid w:val="005C3743"/>
    <w:rsid w:val="005C39AE"/>
    <w:rsid w:val="005C3B07"/>
    <w:rsid w:val="005C3EF7"/>
    <w:rsid w:val="005C3F91"/>
    <w:rsid w:val="005C42BB"/>
    <w:rsid w:val="005C43DB"/>
    <w:rsid w:val="005C481D"/>
    <w:rsid w:val="005C4928"/>
    <w:rsid w:val="005C4957"/>
    <w:rsid w:val="005C4A96"/>
    <w:rsid w:val="005C4F38"/>
    <w:rsid w:val="005C4F67"/>
    <w:rsid w:val="005C54D9"/>
    <w:rsid w:val="005C5924"/>
    <w:rsid w:val="005C6076"/>
    <w:rsid w:val="005C6233"/>
    <w:rsid w:val="005C6B8D"/>
    <w:rsid w:val="005C6CE5"/>
    <w:rsid w:val="005C7772"/>
    <w:rsid w:val="005C7AA2"/>
    <w:rsid w:val="005D0A38"/>
    <w:rsid w:val="005D1067"/>
    <w:rsid w:val="005D153E"/>
    <w:rsid w:val="005D161A"/>
    <w:rsid w:val="005D188C"/>
    <w:rsid w:val="005D1AC9"/>
    <w:rsid w:val="005D1C8E"/>
    <w:rsid w:val="005D2FDE"/>
    <w:rsid w:val="005D307D"/>
    <w:rsid w:val="005D338C"/>
    <w:rsid w:val="005D35A1"/>
    <w:rsid w:val="005D395F"/>
    <w:rsid w:val="005D3E75"/>
    <w:rsid w:val="005D42F3"/>
    <w:rsid w:val="005D45DB"/>
    <w:rsid w:val="005D47E9"/>
    <w:rsid w:val="005D577B"/>
    <w:rsid w:val="005D5985"/>
    <w:rsid w:val="005D5A59"/>
    <w:rsid w:val="005D5DBB"/>
    <w:rsid w:val="005D607B"/>
    <w:rsid w:val="005D6166"/>
    <w:rsid w:val="005D63F4"/>
    <w:rsid w:val="005D6482"/>
    <w:rsid w:val="005D6E60"/>
    <w:rsid w:val="005D73D2"/>
    <w:rsid w:val="005D76E8"/>
    <w:rsid w:val="005D7702"/>
    <w:rsid w:val="005D7D31"/>
    <w:rsid w:val="005D7D48"/>
    <w:rsid w:val="005D7EE1"/>
    <w:rsid w:val="005D7F4C"/>
    <w:rsid w:val="005E018E"/>
    <w:rsid w:val="005E06F0"/>
    <w:rsid w:val="005E0B7D"/>
    <w:rsid w:val="005E1233"/>
    <w:rsid w:val="005E1987"/>
    <w:rsid w:val="005E198B"/>
    <w:rsid w:val="005E21C8"/>
    <w:rsid w:val="005E32B7"/>
    <w:rsid w:val="005E32D5"/>
    <w:rsid w:val="005E36A5"/>
    <w:rsid w:val="005E37AA"/>
    <w:rsid w:val="005E384D"/>
    <w:rsid w:val="005E3A79"/>
    <w:rsid w:val="005E4B46"/>
    <w:rsid w:val="005E4B63"/>
    <w:rsid w:val="005E4F9A"/>
    <w:rsid w:val="005E5172"/>
    <w:rsid w:val="005E5794"/>
    <w:rsid w:val="005E5849"/>
    <w:rsid w:val="005E658F"/>
    <w:rsid w:val="005E6B6A"/>
    <w:rsid w:val="005E70E7"/>
    <w:rsid w:val="005E7170"/>
    <w:rsid w:val="005E71DF"/>
    <w:rsid w:val="005E794C"/>
    <w:rsid w:val="005E7D4E"/>
    <w:rsid w:val="005E7E46"/>
    <w:rsid w:val="005F0138"/>
    <w:rsid w:val="005F0635"/>
    <w:rsid w:val="005F08E6"/>
    <w:rsid w:val="005F0AA4"/>
    <w:rsid w:val="005F0EF7"/>
    <w:rsid w:val="005F159A"/>
    <w:rsid w:val="005F1BD7"/>
    <w:rsid w:val="005F2309"/>
    <w:rsid w:val="005F2650"/>
    <w:rsid w:val="005F2816"/>
    <w:rsid w:val="005F28F5"/>
    <w:rsid w:val="005F2BC2"/>
    <w:rsid w:val="005F3015"/>
    <w:rsid w:val="005F34E3"/>
    <w:rsid w:val="005F3A6B"/>
    <w:rsid w:val="005F3B87"/>
    <w:rsid w:val="005F4493"/>
    <w:rsid w:val="005F46F0"/>
    <w:rsid w:val="005F522B"/>
    <w:rsid w:val="005F550C"/>
    <w:rsid w:val="005F58D6"/>
    <w:rsid w:val="005F5B45"/>
    <w:rsid w:val="005F5D09"/>
    <w:rsid w:val="005F5E66"/>
    <w:rsid w:val="005F619C"/>
    <w:rsid w:val="005F62D6"/>
    <w:rsid w:val="005F69CD"/>
    <w:rsid w:val="005F6AB0"/>
    <w:rsid w:val="005F6F80"/>
    <w:rsid w:val="005F700E"/>
    <w:rsid w:val="005F7B8C"/>
    <w:rsid w:val="005F7B95"/>
    <w:rsid w:val="00600126"/>
    <w:rsid w:val="0060094D"/>
    <w:rsid w:val="00600DF6"/>
    <w:rsid w:val="00601935"/>
    <w:rsid w:val="00601A03"/>
    <w:rsid w:val="00601A33"/>
    <w:rsid w:val="00601EBD"/>
    <w:rsid w:val="00602E03"/>
    <w:rsid w:val="006037D3"/>
    <w:rsid w:val="0060412D"/>
    <w:rsid w:val="006041EF"/>
    <w:rsid w:val="00604CDE"/>
    <w:rsid w:val="006050F0"/>
    <w:rsid w:val="006053B2"/>
    <w:rsid w:val="006055B9"/>
    <w:rsid w:val="006056B8"/>
    <w:rsid w:val="00605E5E"/>
    <w:rsid w:val="00606D33"/>
    <w:rsid w:val="006072CB"/>
    <w:rsid w:val="00607513"/>
    <w:rsid w:val="00610336"/>
    <w:rsid w:val="00611707"/>
    <w:rsid w:val="00611AC8"/>
    <w:rsid w:val="00611EA3"/>
    <w:rsid w:val="00612010"/>
    <w:rsid w:val="00612307"/>
    <w:rsid w:val="00612335"/>
    <w:rsid w:val="0061238C"/>
    <w:rsid w:val="006125BA"/>
    <w:rsid w:val="00612721"/>
    <w:rsid w:val="006131E6"/>
    <w:rsid w:val="0061323E"/>
    <w:rsid w:val="00613293"/>
    <w:rsid w:val="00614147"/>
    <w:rsid w:val="00614181"/>
    <w:rsid w:val="00614965"/>
    <w:rsid w:val="00614F4F"/>
    <w:rsid w:val="0061505A"/>
    <w:rsid w:val="00615559"/>
    <w:rsid w:val="00615595"/>
    <w:rsid w:val="0061668C"/>
    <w:rsid w:val="0061709F"/>
    <w:rsid w:val="00617341"/>
    <w:rsid w:val="0061759E"/>
    <w:rsid w:val="00617988"/>
    <w:rsid w:val="00617BD8"/>
    <w:rsid w:val="0062004B"/>
    <w:rsid w:val="00620095"/>
    <w:rsid w:val="00620464"/>
    <w:rsid w:val="00620A91"/>
    <w:rsid w:val="00620AFD"/>
    <w:rsid w:val="00620C97"/>
    <w:rsid w:val="006213D0"/>
    <w:rsid w:val="006214C9"/>
    <w:rsid w:val="0062173D"/>
    <w:rsid w:val="00621CB4"/>
    <w:rsid w:val="0062200A"/>
    <w:rsid w:val="00622AAB"/>
    <w:rsid w:val="00623173"/>
    <w:rsid w:val="0062362B"/>
    <w:rsid w:val="006236BC"/>
    <w:rsid w:val="00623C56"/>
    <w:rsid w:val="006244A8"/>
    <w:rsid w:val="006244CF"/>
    <w:rsid w:val="00624896"/>
    <w:rsid w:val="00624A7B"/>
    <w:rsid w:val="00624F17"/>
    <w:rsid w:val="0062560F"/>
    <w:rsid w:val="00626D08"/>
    <w:rsid w:val="00626D29"/>
    <w:rsid w:val="00627D84"/>
    <w:rsid w:val="00630092"/>
    <w:rsid w:val="006300E5"/>
    <w:rsid w:val="0063067B"/>
    <w:rsid w:val="0063073D"/>
    <w:rsid w:val="00630E16"/>
    <w:rsid w:val="00631964"/>
    <w:rsid w:val="00631C83"/>
    <w:rsid w:val="00632183"/>
    <w:rsid w:val="006323E8"/>
    <w:rsid w:val="00632414"/>
    <w:rsid w:val="00632D8D"/>
    <w:rsid w:val="0063407A"/>
    <w:rsid w:val="0063476E"/>
    <w:rsid w:val="00634B44"/>
    <w:rsid w:val="0063508E"/>
    <w:rsid w:val="00635419"/>
    <w:rsid w:val="006354FD"/>
    <w:rsid w:val="0063595D"/>
    <w:rsid w:val="00635A14"/>
    <w:rsid w:val="00635AAF"/>
    <w:rsid w:val="00635D55"/>
    <w:rsid w:val="00635DC9"/>
    <w:rsid w:val="00635E4D"/>
    <w:rsid w:val="00636009"/>
    <w:rsid w:val="0063601C"/>
    <w:rsid w:val="00636694"/>
    <w:rsid w:val="00636B26"/>
    <w:rsid w:val="00636B43"/>
    <w:rsid w:val="006372DC"/>
    <w:rsid w:val="00637399"/>
    <w:rsid w:val="0063761B"/>
    <w:rsid w:val="006379DD"/>
    <w:rsid w:val="00640534"/>
    <w:rsid w:val="00640BDB"/>
    <w:rsid w:val="00640C59"/>
    <w:rsid w:val="00641561"/>
    <w:rsid w:val="00641BA3"/>
    <w:rsid w:val="00641D0A"/>
    <w:rsid w:val="00642298"/>
    <w:rsid w:val="006429F8"/>
    <w:rsid w:val="0064349B"/>
    <w:rsid w:val="00643606"/>
    <w:rsid w:val="0064457A"/>
    <w:rsid w:val="0064488A"/>
    <w:rsid w:val="00644A37"/>
    <w:rsid w:val="00644D56"/>
    <w:rsid w:val="006453BA"/>
    <w:rsid w:val="00645571"/>
    <w:rsid w:val="00645900"/>
    <w:rsid w:val="00645ACB"/>
    <w:rsid w:val="00646090"/>
    <w:rsid w:val="0064659E"/>
    <w:rsid w:val="006465BB"/>
    <w:rsid w:val="00646B16"/>
    <w:rsid w:val="00646E1F"/>
    <w:rsid w:val="00647045"/>
    <w:rsid w:val="006473B9"/>
    <w:rsid w:val="0064768C"/>
    <w:rsid w:val="00647DC3"/>
    <w:rsid w:val="00647E0D"/>
    <w:rsid w:val="00647EAC"/>
    <w:rsid w:val="00650A41"/>
    <w:rsid w:val="00650AD0"/>
    <w:rsid w:val="006510AC"/>
    <w:rsid w:val="006512B0"/>
    <w:rsid w:val="006513F8"/>
    <w:rsid w:val="0065170E"/>
    <w:rsid w:val="00651C07"/>
    <w:rsid w:val="00651C39"/>
    <w:rsid w:val="0065249C"/>
    <w:rsid w:val="00652CA7"/>
    <w:rsid w:val="00652F14"/>
    <w:rsid w:val="00653427"/>
    <w:rsid w:val="00653957"/>
    <w:rsid w:val="00653CD2"/>
    <w:rsid w:val="00654609"/>
    <w:rsid w:val="00654E27"/>
    <w:rsid w:val="006554C1"/>
    <w:rsid w:val="006554DB"/>
    <w:rsid w:val="00655804"/>
    <w:rsid w:val="00655A00"/>
    <w:rsid w:val="00656110"/>
    <w:rsid w:val="00656857"/>
    <w:rsid w:val="00656A89"/>
    <w:rsid w:val="006572EB"/>
    <w:rsid w:val="0065740F"/>
    <w:rsid w:val="00657476"/>
    <w:rsid w:val="00657FCF"/>
    <w:rsid w:val="00660128"/>
    <w:rsid w:val="0066034A"/>
    <w:rsid w:val="00660BB3"/>
    <w:rsid w:val="00660C97"/>
    <w:rsid w:val="00660EA7"/>
    <w:rsid w:val="00661212"/>
    <w:rsid w:val="0066145E"/>
    <w:rsid w:val="006614D1"/>
    <w:rsid w:val="0066165E"/>
    <w:rsid w:val="00661778"/>
    <w:rsid w:val="0066211C"/>
    <w:rsid w:val="00662624"/>
    <w:rsid w:val="00662641"/>
    <w:rsid w:val="006629FE"/>
    <w:rsid w:val="00662BB3"/>
    <w:rsid w:val="00662C7A"/>
    <w:rsid w:val="0066319F"/>
    <w:rsid w:val="006631D6"/>
    <w:rsid w:val="00663697"/>
    <w:rsid w:val="00663700"/>
    <w:rsid w:val="00663793"/>
    <w:rsid w:val="00663B5B"/>
    <w:rsid w:val="00663D97"/>
    <w:rsid w:val="006641EC"/>
    <w:rsid w:val="0066447C"/>
    <w:rsid w:val="00664916"/>
    <w:rsid w:val="00664FC5"/>
    <w:rsid w:val="0066535C"/>
    <w:rsid w:val="00665470"/>
    <w:rsid w:val="0066571B"/>
    <w:rsid w:val="00665D0A"/>
    <w:rsid w:val="00665D8A"/>
    <w:rsid w:val="00665FFC"/>
    <w:rsid w:val="0066682A"/>
    <w:rsid w:val="00666F70"/>
    <w:rsid w:val="006674DC"/>
    <w:rsid w:val="006675CA"/>
    <w:rsid w:val="00670284"/>
    <w:rsid w:val="006706EE"/>
    <w:rsid w:val="00670AAB"/>
    <w:rsid w:val="00670DD7"/>
    <w:rsid w:val="00671800"/>
    <w:rsid w:val="00671878"/>
    <w:rsid w:val="00672286"/>
    <w:rsid w:val="0067233B"/>
    <w:rsid w:val="006725A3"/>
    <w:rsid w:val="00672BBA"/>
    <w:rsid w:val="00672DFE"/>
    <w:rsid w:val="006733DE"/>
    <w:rsid w:val="00673B69"/>
    <w:rsid w:val="006740B7"/>
    <w:rsid w:val="006740BC"/>
    <w:rsid w:val="00674292"/>
    <w:rsid w:val="00674B6B"/>
    <w:rsid w:val="00674BC8"/>
    <w:rsid w:val="00675062"/>
    <w:rsid w:val="006755D6"/>
    <w:rsid w:val="006756D0"/>
    <w:rsid w:val="00676A7A"/>
    <w:rsid w:val="00676D56"/>
    <w:rsid w:val="00677254"/>
    <w:rsid w:val="0067729A"/>
    <w:rsid w:val="006776FB"/>
    <w:rsid w:val="00677EFE"/>
    <w:rsid w:val="00677F10"/>
    <w:rsid w:val="00677FF3"/>
    <w:rsid w:val="006800A3"/>
    <w:rsid w:val="006800A6"/>
    <w:rsid w:val="006804B8"/>
    <w:rsid w:val="00680848"/>
    <w:rsid w:val="006808B3"/>
    <w:rsid w:val="00680E63"/>
    <w:rsid w:val="00681C51"/>
    <w:rsid w:val="00682FC0"/>
    <w:rsid w:val="00683133"/>
    <w:rsid w:val="00683220"/>
    <w:rsid w:val="0068340C"/>
    <w:rsid w:val="006836AC"/>
    <w:rsid w:val="00683E7F"/>
    <w:rsid w:val="00684165"/>
    <w:rsid w:val="00684556"/>
    <w:rsid w:val="0068475C"/>
    <w:rsid w:val="00684B06"/>
    <w:rsid w:val="0068508F"/>
    <w:rsid w:val="006851FF"/>
    <w:rsid w:val="00685560"/>
    <w:rsid w:val="00685777"/>
    <w:rsid w:val="006857F0"/>
    <w:rsid w:val="00685868"/>
    <w:rsid w:val="006879AE"/>
    <w:rsid w:val="00687DDE"/>
    <w:rsid w:val="00690174"/>
    <w:rsid w:val="006921F3"/>
    <w:rsid w:val="00692230"/>
    <w:rsid w:val="00692561"/>
    <w:rsid w:val="00692614"/>
    <w:rsid w:val="00692619"/>
    <w:rsid w:val="00692929"/>
    <w:rsid w:val="00692F24"/>
    <w:rsid w:val="00693492"/>
    <w:rsid w:val="0069371C"/>
    <w:rsid w:val="00694017"/>
    <w:rsid w:val="00694387"/>
    <w:rsid w:val="006943AC"/>
    <w:rsid w:val="006947AD"/>
    <w:rsid w:val="00694FE6"/>
    <w:rsid w:val="0069521F"/>
    <w:rsid w:val="00695431"/>
    <w:rsid w:val="006963FA"/>
    <w:rsid w:val="00696E35"/>
    <w:rsid w:val="006971BE"/>
    <w:rsid w:val="0069777C"/>
    <w:rsid w:val="006A0768"/>
    <w:rsid w:val="006A0BB6"/>
    <w:rsid w:val="006A0F4A"/>
    <w:rsid w:val="006A1265"/>
    <w:rsid w:val="006A12BE"/>
    <w:rsid w:val="006A13F3"/>
    <w:rsid w:val="006A1963"/>
    <w:rsid w:val="006A21B3"/>
    <w:rsid w:val="006A2595"/>
    <w:rsid w:val="006A2940"/>
    <w:rsid w:val="006A2EED"/>
    <w:rsid w:val="006A3332"/>
    <w:rsid w:val="006A364C"/>
    <w:rsid w:val="006A3E8B"/>
    <w:rsid w:val="006A4167"/>
    <w:rsid w:val="006A4255"/>
    <w:rsid w:val="006A42CF"/>
    <w:rsid w:val="006A50D9"/>
    <w:rsid w:val="006A5128"/>
    <w:rsid w:val="006A54E9"/>
    <w:rsid w:val="006A57A4"/>
    <w:rsid w:val="006A5CF9"/>
    <w:rsid w:val="006A5ED5"/>
    <w:rsid w:val="006A6634"/>
    <w:rsid w:val="006A6859"/>
    <w:rsid w:val="006A696F"/>
    <w:rsid w:val="006A6A07"/>
    <w:rsid w:val="006A6F14"/>
    <w:rsid w:val="006A7AE5"/>
    <w:rsid w:val="006A7DEA"/>
    <w:rsid w:val="006A7E7B"/>
    <w:rsid w:val="006B0A03"/>
    <w:rsid w:val="006B0A79"/>
    <w:rsid w:val="006B0B58"/>
    <w:rsid w:val="006B1182"/>
    <w:rsid w:val="006B11ED"/>
    <w:rsid w:val="006B1205"/>
    <w:rsid w:val="006B1298"/>
    <w:rsid w:val="006B19C9"/>
    <w:rsid w:val="006B1A6D"/>
    <w:rsid w:val="006B2173"/>
    <w:rsid w:val="006B238C"/>
    <w:rsid w:val="006B2CC3"/>
    <w:rsid w:val="006B325C"/>
    <w:rsid w:val="006B3D95"/>
    <w:rsid w:val="006B41D8"/>
    <w:rsid w:val="006B4479"/>
    <w:rsid w:val="006B4AF0"/>
    <w:rsid w:val="006B4C86"/>
    <w:rsid w:val="006B4D80"/>
    <w:rsid w:val="006B4F60"/>
    <w:rsid w:val="006B51D3"/>
    <w:rsid w:val="006B532B"/>
    <w:rsid w:val="006B57B8"/>
    <w:rsid w:val="006B66B6"/>
    <w:rsid w:val="006B6BAB"/>
    <w:rsid w:val="006B6FA5"/>
    <w:rsid w:val="006B7802"/>
    <w:rsid w:val="006B7EC1"/>
    <w:rsid w:val="006C04B0"/>
    <w:rsid w:val="006C05C5"/>
    <w:rsid w:val="006C0745"/>
    <w:rsid w:val="006C0774"/>
    <w:rsid w:val="006C1458"/>
    <w:rsid w:val="006C1862"/>
    <w:rsid w:val="006C190F"/>
    <w:rsid w:val="006C1D50"/>
    <w:rsid w:val="006C1EBE"/>
    <w:rsid w:val="006C23B4"/>
    <w:rsid w:val="006C23ED"/>
    <w:rsid w:val="006C29C8"/>
    <w:rsid w:val="006C2AA6"/>
    <w:rsid w:val="006C3708"/>
    <w:rsid w:val="006C3782"/>
    <w:rsid w:val="006C4052"/>
    <w:rsid w:val="006C4109"/>
    <w:rsid w:val="006C43A7"/>
    <w:rsid w:val="006C445C"/>
    <w:rsid w:val="006C4B09"/>
    <w:rsid w:val="006C4D71"/>
    <w:rsid w:val="006C5376"/>
    <w:rsid w:val="006C5517"/>
    <w:rsid w:val="006C58DB"/>
    <w:rsid w:val="006C5923"/>
    <w:rsid w:val="006C5C3D"/>
    <w:rsid w:val="006C5DCE"/>
    <w:rsid w:val="006C62BF"/>
    <w:rsid w:val="006C655D"/>
    <w:rsid w:val="006C6676"/>
    <w:rsid w:val="006C6EE5"/>
    <w:rsid w:val="006C725B"/>
    <w:rsid w:val="006C7600"/>
    <w:rsid w:val="006C76E5"/>
    <w:rsid w:val="006C7BBB"/>
    <w:rsid w:val="006C7FAA"/>
    <w:rsid w:val="006D01F3"/>
    <w:rsid w:val="006D0A3D"/>
    <w:rsid w:val="006D0E80"/>
    <w:rsid w:val="006D16CA"/>
    <w:rsid w:val="006D1A92"/>
    <w:rsid w:val="006D1AB8"/>
    <w:rsid w:val="006D1E42"/>
    <w:rsid w:val="006D2CF5"/>
    <w:rsid w:val="006D3A78"/>
    <w:rsid w:val="006D3C7D"/>
    <w:rsid w:val="006D3ED0"/>
    <w:rsid w:val="006D4366"/>
    <w:rsid w:val="006D449D"/>
    <w:rsid w:val="006D44F7"/>
    <w:rsid w:val="006D4E42"/>
    <w:rsid w:val="006D51A5"/>
    <w:rsid w:val="006D543D"/>
    <w:rsid w:val="006D5759"/>
    <w:rsid w:val="006D61E9"/>
    <w:rsid w:val="006D67CA"/>
    <w:rsid w:val="006D6AF9"/>
    <w:rsid w:val="006D7050"/>
    <w:rsid w:val="006E034F"/>
    <w:rsid w:val="006E05ED"/>
    <w:rsid w:val="006E0A82"/>
    <w:rsid w:val="006E1422"/>
    <w:rsid w:val="006E1E5C"/>
    <w:rsid w:val="006E1FB7"/>
    <w:rsid w:val="006E1FFE"/>
    <w:rsid w:val="006E234D"/>
    <w:rsid w:val="006E263C"/>
    <w:rsid w:val="006E26E0"/>
    <w:rsid w:val="006E270C"/>
    <w:rsid w:val="006E3094"/>
    <w:rsid w:val="006E32C7"/>
    <w:rsid w:val="006E3324"/>
    <w:rsid w:val="006E3691"/>
    <w:rsid w:val="006E40F9"/>
    <w:rsid w:val="006E4BB7"/>
    <w:rsid w:val="006E4FDC"/>
    <w:rsid w:val="006E51FA"/>
    <w:rsid w:val="006E54E4"/>
    <w:rsid w:val="006E5A77"/>
    <w:rsid w:val="006E5FE3"/>
    <w:rsid w:val="006E6596"/>
    <w:rsid w:val="006E6754"/>
    <w:rsid w:val="006E7456"/>
    <w:rsid w:val="006E7462"/>
    <w:rsid w:val="006F03CE"/>
    <w:rsid w:val="006F05BB"/>
    <w:rsid w:val="006F0648"/>
    <w:rsid w:val="006F0EB7"/>
    <w:rsid w:val="006F17FE"/>
    <w:rsid w:val="006F217A"/>
    <w:rsid w:val="006F23A8"/>
    <w:rsid w:val="006F28A9"/>
    <w:rsid w:val="006F2BEB"/>
    <w:rsid w:val="006F3082"/>
    <w:rsid w:val="006F3FC1"/>
    <w:rsid w:val="006F3FD2"/>
    <w:rsid w:val="006F3FE8"/>
    <w:rsid w:val="006F40FE"/>
    <w:rsid w:val="006F446B"/>
    <w:rsid w:val="006F45DD"/>
    <w:rsid w:val="006F4A7C"/>
    <w:rsid w:val="006F5377"/>
    <w:rsid w:val="006F57AC"/>
    <w:rsid w:val="006F5DD9"/>
    <w:rsid w:val="006F5EC4"/>
    <w:rsid w:val="006F64EC"/>
    <w:rsid w:val="006F6E2A"/>
    <w:rsid w:val="006F6F34"/>
    <w:rsid w:val="006F74FA"/>
    <w:rsid w:val="006F7884"/>
    <w:rsid w:val="006F7A1C"/>
    <w:rsid w:val="007008C3"/>
    <w:rsid w:val="007009F7"/>
    <w:rsid w:val="007012E6"/>
    <w:rsid w:val="00701894"/>
    <w:rsid w:val="00701924"/>
    <w:rsid w:val="00701D11"/>
    <w:rsid w:val="007023E1"/>
    <w:rsid w:val="00702711"/>
    <w:rsid w:val="0070288D"/>
    <w:rsid w:val="00702993"/>
    <w:rsid w:val="0070317B"/>
    <w:rsid w:val="00703E67"/>
    <w:rsid w:val="00704499"/>
    <w:rsid w:val="00704B55"/>
    <w:rsid w:val="0070548C"/>
    <w:rsid w:val="00705B99"/>
    <w:rsid w:val="00705FA3"/>
    <w:rsid w:val="00705FFF"/>
    <w:rsid w:val="00706059"/>
    <w:rsid w:val="007062B0"/>
    <w:rsid w:val="007066F3"/>
    <w:rsid w:val="00706A68"/>
    <w:rsid w:val="00706B81"/>
    <w:rsid w:val="00706CED"/>
    <w:rsid w:val="007074AD"/>
    <w:rsid w:val="00707D01"/>
    <w:rsid w:val="00707E4C"/>
    <w:rsid w:val="007105F0"/>
    <w:rsid w:val="007108E6"/>
    <w:rsid w:val="00710E67"/>
    <w:rsid w:val="00710EA3"/>
    <w:rsid w:val="007110E4"/>
    <w:rsid w:val="007111A7"/>
    <w:rsid w:val="0071126F"/>
    <w:rsid w:val="007113EE"/>
    <w:rsid w:val="00711412"/>
    <w:rsid w:val="00711A57"/>
    <w:rsid w:val="00711AEA"/>
    <w:rsid w:val="0071252E"/>
    <w:rsid w:val="00712598"/>
    <w:rsid w:val="00712758"/>
    <w:rsid w:val="00712B04"/>
    <w:rsid w:val="00712E23"/>
    <w:rsid w:val="00712FB0"/>
    <w:rsid w:val="0071327E"/>
    <w:rsid w:val="007137C5"/>
    <w:rsid w:val="00713C0B"/>
    <w:rsid w:val="0071415C"/>
    <w:rsid w:val="00715215"/>
    <w:rsid w:val="007154A5"/>
    <w:rsid w:val="007159DD"/>
    <w:rsid w:val="00716499"/>
    <w:rsid w:val="0071657A"/>
    <w:rsid w:val="00716713"/>
    <w:rsid w:val="00716A1F"/>
    <w:rsid w:val="00717501"/>
    <w:rsid w:val="0071775A"/>
    <w:rsid w:val="00717A24"/>
    <w:rsid w:val="00717D62"/>
    <w:rsid w:val="00720062"/>
    <w:rsid w:val="00720A48"/>
    <w:rsid w:val="00720B72"/>
    <w:rsid w:val="00721384"/>
    <w:rsid w:val="0072191F"/>
    <w:rsid w:val="007219A7"/>
    <w:rsid w:val="00721A8D"/>
    <w:rsid w:val="00721F33"/>
    <w:rsid w:val="00722C5E"/>
    <w:rsid w:val="00722FAD"/>
    <w:rsid w:val="0072388D"/>
    <w:rsid w:val="00723A0D"/>
    <w:rsid w:val="007240AE"/>
    <w:rsid w:val="00724724"/>
    <w:rsid w:val="00724DEA"/>
    <w:rsid w:val="007252E3"/>
    <w:rsid w:val="0072545B"/>
    <w:rsid w:val="00726577"/>
    <w:rsid w:val="00726719"/>
    <w:rsid w:val="007272D1"/>
    <w:rsid w:val="00727949"/>
    <w:rsid w:val="00727E30"/>
    <w:rsid w:val="007305F6"/>
    <w:rsid w:val="00730811"/>
    <w:rsid w:val="00730958"/>
    <w:rsid w:val="00730968"/>
    <w:rsid w:val="00730AF2"/>
    <w:rsid w:val="007310AB"/>
    <w:rsid w:val="0073118B"/>
    <w:rsid w:val="00731216"/>
    <w:rsid w:val="007313C3"/>
    <w:rsid w:val="00731520"/>
    <w:rsid w:val="00731806"/>
    <w:rsid w:val="007319C9"/>
    <w:rsid w:val="007319F3"/>
    <w:rsid w:val="00731BB5"/>
    <w:rsid w:val="00732145"/>
    <w:rsid w:val="00732544"/>
    <w:rsid w:val="00733080"/>
    <w:rsid w:val="007330DE"/>
    <w:rsid w:val="00733138"/>
    <w:rsid w:val="007333A1"/>
    <w:rsid w:val="007333A9"/>
    <w:rsid w:val="00733713"/>
    <w:rsid w:val="00733829"/>
    <w:rsid w:val="007339CA"/>
    <w:rsid w:val="00733CD2"/>
    <w:rsid w:val="00733F93"/>
    <w:rsid w:val="007346D3"/>
    <w:rsid w:val="00734854"/>
    <w:rsid w:val="00734B4E"/>
    <w:rsid w:val="00734F75"/>
    <w:rsid w:val="007350CF"/>
    <w:rsid w:val="00735618"/>
    <w:rsid w:val="00735F09"/>
    <w:rsid w:val="007361F4"/>
    <w:rsid w:val="0073657E"/>
    <w:rsid w:val="0073670B"/>
    <w:rsid w:val="0073677D"/>
    <w:rsid w:val="007367E4"/>
    <w:rsid w:val="00736D44"/>
    <w:rsid w:val="00736E52"/>
    <w:rsid w:val="0073703D"/>
    <w:rsid w:val="00737F9A"/>
    <w:rsid w:val="007408F3"/>
    <w:rsid w:val="00740A5C"/>
    <w:rsid w:val="0074156F"/>
    <w:rsid w:val="0074221C"/>
    <w:rsid w:val="0074241F"/>
    <w:rsid w:val="0074298E"/>
    <w:rsid w:val="00742A3E"/>
    <w:rsid w:val="00742D17"/>
    <w:rsid w:val="00744771"/>
    <w:rsid w:val="00744C0C"/>
    <w:rsid w:val="007454A4"/>
    <w:rsid w:val="007456CF"/>
    <w:rsid w:val="007461A4"/>
    <w:rsid w:val="0074667D"/>
    <w:rsid w:val="00746C9C"/>
    <w:rsid w:val="00746FE5"/>
    <w:rsid w:val="0074709B"/>
    <w:rsid w:val="0074769A"/>
    <w:rsid w:val="007476D6"/>
    <w:rsid w:val="00750316"/>
    <w:rsid w:val="0075116F"/>
    <w:rsid w:val="00751981"/>
    <w:rsid w:val="00751A53"/>
    <w:rsid w:val="00752370"/>
    <w:rsid w:val="007524C6"/>
    <w:rsid w:val="0075261D"/>
    <w:rsid w:val="00752FE7"/>
    <w:rsid w:val="00753179"/>
    <w:rsid w:val="007536B8"/>
    <w:rsid w:val="00753964"/>
    <w:rsid w:val="007539C0"/>
    <w:rsid w:val="00753CB8"/>
    <w:rsid w:val="00753D9D"/>
    <w:rsid w:val="00753F87"/>
    <w:rsid w:val="00754071"/>
    <w:rsid w:val="00754156"/>
    <w:rsid w:val="007541E1"/>
    <w:rsid w:val="0075490B"/>
    <w:rsid w:val="0075497F"/>
    <w:rsid w:val="00754C7F"/>
    <w:rsid w:val="00754CA7"/>
    <w:rsid w:val="00755389"/>
    <w:rsid w:val="00755930"/>
    <w:rsid w:val="007559E7"/>
    <w:rsid w:val="00755BB6"/>
    <w:rsid w:val="00755E65"/>
    <w:rsid w:val="00755F9B"/>
    <w:rsid w:val="0075610C"/>
    <w:rsid w:val="007566CA"/>
    <w:rsid w:val="00756B94"/>
    <w:rsid w:val="00756DA0"/>
    <w:rsid w:val="00756FDF"/>
    <w:rsid w:val="00757031"/>
    <w:rsid w:val="007576B1"/>
    <w:rsid w:val="007577AB"/>
    <w:rsid w:val="00757B8A"/>
    <w:rsid w:val="00757DFA"/>
    <w:rsid w:val="00757ECE"/>
    <w:rsid w:val="00760E01"/>
    <w:rsid w:val="00760E4E"/>
    <w:rsid w:val="0076113F"/>
    <w:rsid w:val="0076185A"/>
    <w:rsid w:val="007621DE"/>
    <w:rsid w:val="00762801"/>
    <w:rsid w:val="007631D8"/>
    <w:rsid w:val="0076453F"/>
    <w:rsid w:val="00764790"/>
    <w:rsid w:val="00764C5D"/>
    <w:rsid w:val="00764E0A"/>
    <w:rsid w:val="00764EA2"/>
    <w:rsid w:val="0076585B"/>
    <w:rsid w:val="00766143"/>
    <w:rsid w:val="00766310"/>
    <w:rsid w:val="0076659E"/>
    <w:rsid w:val="007671EB"/>
    <w:rsid w:val="00770343"/>
    <w:rsid w:val="007705CA"/>
    <w:rsid w:val="00770663"/>
    <w:rsid w:val="0077074F"/>
    <w:rsid w:val="00770A10"/>
    <w:rsid w:val="00771A3D"/>
    <w:rsid w:val="00771E79"/>
    <w:rsid w:val="00771F6E"/>
    <w:rsid w:val="00772059"/>
    <w:rsid w:val="007722D1"/>
    <w:rsid w:val="00772A3A"/>
    <w:rsid w:val="00772A5E"/>
    <w:rsid w:val="00772B9A"/>
    <w:rsid w:val="00772D2F"/>
    <w:rsid w:val="00772DB5"/>
    <w:rsid w:val="00773BA3"/>
    <w:rsid w:val="00773C67"/>
    <w:rsid w:val="00774222"/>
    <w:rsid w:val="007743D8"/>
    <w:rsid w:val="007750DA"/>
    <w:rsid w:val="00775413"/>
    <w:rsid w:val="0077545A"/>
    <w:rsid w:val="007754F1"/>
    <w:rsid w:val="00775727"/>
    <w:rsid w:val="00775972"/>
    <w:rsid w:val="00775B47"/>
    <w:rsid w:val="00775CDC"/>
    <w:rsid w:val="00775EEC"/>
    <w:rsid w:val="0077689E"/>
    <w:rsid w:val="00777057"/>
    <w:rsid w:val="0077712C"/>
    <w:rsid w:val="00777D57"/>
    <w:rsid w:val="007804B6"/>
    <w:rsid w:val="00780A3B"/>
    <w:rsid w:val="00780D2C"/>
    <w:rsid w:val="00780D5B"/>
    <w:rsid w:val="00780F73"/>
    <w:rsid w:val="00780F81"/>
    <w:rsid w:val="007810BC"/>
    <w:rsid w:val="007817A6"/>
    <w:rsid w:val="00782832"/>
    <w:rsid w:val="00782CF9"/>
    <w:rsid w:val="00783166"/>
    <w:rsid w:val="00783236"/>
    <w:rsid w:val="00783617"/>
    <w:rsid w:val="00783BD9"/>
    <w:rsid w:val="00783CCA"/>
    <w:rsid w:val="00784811"/>
    <w:rsid w:val="00784BCB"/>
    <w:rsid w:val="00784BD5"/>
    <w:rsid w:val="00785510"/>
    <w:rsid w:val="0078556B"/>
    <w:rsid w:val="007857B8"/>
    <w:rsid w:val="00785AAE"/>
    <w:rsid w:val="00785C6D"/>
    <w:rsid w:val="00785DB4"/>
    <w:rsid w:val="0078601B"/>
    <w:rsid w:val="007865D1"/>
    <w:rsid w:val="00786948"/>
    <w:rsid w:val="007869BC"/>
    <w:rsid w:val="00786BC6"/>
    <w:rsid w:val="00786C4F"/>
    <w:rsid w:val="00787C57"/>
    <w:rsid w:val="00787D60"/>
    <w:rsid w:val="00790C21"/>
    <w:rsid w:val="00790C69"/>
    <w:rsid w:val="00790F08"/>
    <w:rsid w:val="00791A96"/>
    <w:rsid w:val="00792B75"/>
    <w:rsid w:val="00792BB4"/>
    <w:rsid w:val="007933AA"/>
    <w:rsid w:val="007937D4"/>
    <w:rsid w:val="007937D6"/>
    <w:rsid w:val="0079381A"/>
    <w:rsid w:val="007939D4"/>
    <w:rsid w:val="00793AE7"/>
    <w:rsid w:val="00793F68"/>
    <w:rsid w:val="00794605"/>
    <w:rsid w:val="0079462A"/>
    <w:rsid w:val="00794D0E"/>
    <w:rsid w:val="00795AD0"/>
    <w:rsid w:val="00795E86"/>
    <w:rsid w:val="00796511"/>
    <w:rsid w:val="00796BDB"/>
    <w:rsid w:val="00796D22"/>
    <w:rsid w:val="00796F85"/>
    <w:rsid w:val="00797489"/>
    <w:rsid w:val="00797538"/>
    <w:rsid w:val="007A014B"/>
    <w:rsid w:val="007A03E7"/>
    <w:rsid w:val="007A05D4"/>
    <w:rsid w:val="007A063C"/>
    <w:rsid w:val="007A0EAC"/>
    <w:rsid w:val="007A1308"/>
    <w:rsid w:val="007A1A39"/>
    <w:rsid w:val="007A2300"/>
    <w:rsid w:val="007A26FE"/>
    <w:rsid w:val="007A2DB8"/>
    <w:rsid w:val="007A3256"/>
    <w:rsid w:val="007A4A4B"/>
    <w:rsid w:val="007A4AD6"/>
    <w:rsid w:val="007A4B54"/>
    <w:rsid w:val="007A4C6E"/>
    <w:rsid w:val="007A56A9"/>
    <w:rsid w:val="007A5BE4"/>
    <w:rsid w:val="007A5CA7"/>
    <w:rsid w:val="007A600A"/>
    <w:rsid w:val="007A61AB"/>
    <w:rsid w:val="007A7329"/>
    <w:rsid w:val="007A77B8"/>
    <w:rsid w:val="007A79DC"/>
    <w:rsid w:val="007A7DCD"/>
    <w:rsid w:val="007B0374"/>
    <w:rsid w:val="007B04B4"/>
    <w:rsid w:val="007B18D8"/>
    <w:rsid w:val="007B19BF"/>
    <w:rsid w:val="007B1F4A"/>
    <w:rsid w:val="007B2226"/>
    <w:rsid w:val="007B253F"/>
    <w:rsid w:val="007B30E9"/>
    <w:rsid w:val="007B46F4"/>
    <w:rsid w:val="007B4DED"/>
    <w:rsid w:val="007B511A"/>
    <w:rsid w:val="007B5B8A"/>
    <w:rsid w:val="007B5BB4"/>
    <w:rsid w:val="007B61E4"/>
    <w:rsid w:val="007B65AE"/>
    <w:rsid w:val="007B680F"/>
    <w:rsid w:val="007B7070"/>
    <w:rsid w:val="007B7464"/>
    <w:rsid w:val="007B76C7"/>
    <w:rsid w:val="007B7AFA"/>
    <w:rsid w:val="007B7B5F"/>
    <w:rsid w:val="007C004D"/>
    <w:rsid w:val="007C0A6A"/>
    <w:rsid w:val="007C0E59"/>
    <w:rsid w:val="007C105C"/>
    <w:rsid w:val="007C11F8"/>
    <w:rsid w:val="007C18A3"/>
    <w:rsid w:val="007C1B89"/>
    <w:rsid w:val="007C1DC0"/>
    <w:rsid w:val="007C20D8"/>
    <w:rsid w:val="007C2467"/>
    <w:rsid w:val="007C28DB"/>
    <w:rsid w:val="007C2EC8"/>
    <w:rsid w:val="007C33B6"/>
    <w:rsid w:val="007C4120"/>
    <w:rsid w:val="007C42D5"/>
    <w:rsid w:val="007C47A7"/>
    <w:rsid w:val="007C48E1"/>
    <w:rsid w:val="007C4DB5"/>
    <w:rsid w:val="007C4F02"/>
    <w:rsid w:val="007C5369"/>
    <w:rsid w:val="007C597E"/>
    <w:rsid w:val="007C64BB"/>
    <w:rsid w:val="007C6CC9"/>
    <w:rsid w:val="007C6EAC"/>
    <w:rsid w:val="007C6FC0"/>
    <w:rsid w:val="007C7558"/>
    <w:rsid w:val="007C756A"/>
    <w:rsid w:val="007C7782"/>
    <w:rsid w:val="007C7C39"/>
    <w:rsid w:val="007D049F"/>
    <w:rsid w:val="007D0C80"/>
    <w:rsid w:val="007D1316"/>
    <w:rsid w:val="007D136D"/>
    <w:rsid w:val="007D1BD5"/>
    <w:rsid w:val="007D1D2C"/>
    <w:rsid w:val="007D2239"/>
    <w:rsid w:val="007D2463"/>
    <w:rsid w:val="007D334E"/>
    <w:rsid w:val="007D347E"/>
    <w:rsid w:val="007D37E0"/>
    <w:rsid w:val="007D38FA"/>
    <w:rsid w:val="007D3C78"/>
    <w:rsid w:val="007D3E3F"/>
    <w:rsid w:val="007D4C5E"/>
    <w:rsid w:val="007D52BB"/>
    <w:rsid w:val="007D582D"/>
    <w:rsid w:val="007D5A19"/>
    <w:rsid w:val="007D6749"/>
    <w:rsid w:val="007D6E96"/>
    <w:rsid w:val="007E02C4"/>
    <w:rsid w:val="007E0D82"/>
    <w:rsid w:val="007E0DBC"/>
    <w:rsid w:val="007E12CE"/>
    <w:rsid w:val="007E13C3"/>
    <w:rsid w:val="007E1E3C"/>
    <w:rsid w:val="007E2585"/>
    <w:rsid w:val="007E2B3C"/>
    <w:rsid w:val="007E334E"/>
    <w:rsid w:val="007E3D93"/>
    <w:rsid w:val="007E3FD8"/>
    <w:rsid w:val="007E4953"/>
    <w:rsid w:val="007E51FA"/>
    <w:rsid w:val="007E531A"/>
    <w:rsid w:val="007E55CA"/>
    <w:rsid w:val="007E560C"/>
    <w:rsid w:val="007E58F7"/>
    <w:rsid w:val="007E5F0C"/>
    <w:rsid w:val="007E5FF1"/>
    <w:rsid w:val="007E6453"/>
    <w:rsid w:val="007E6465"/>
    <w:rsid w:val="007E6808"/>
    <w:rsid w:val="007E7188"/>
    <w:rsid w:val="007E7730"/>
    <w:rsid w:val="007E77D1"/>
    <w:rsid w:val="007F080C"/>
    <w:rsid w:val="007F1049"/>
    <w:rsid w:val="007F1727"/>
    <w:rsid w:val="007F1A43"/>
    <w:rsid w:val="007F20AB"/>
    <w:rsid w:val="007F20D2"/>
    <w:rsid w:val="007F280D"/>
    <w:rsid w:val="007F2B92"/>
    <w:rsid w:val="007F2D66"/>
    <w:rsid w:val="007F3213"/>
    <w:rsid w:val="007F3460"/>
    <w:rsid w:val="007F34BD"/>
    <w:rsid w:val="007F3854"/>
    <w:rsid w:val="007F4004"/>
    <w:rsid w:val="007F48C3"/>
    <w:rsid w:val="007F4ABB"/>
    <w:rsid w:val="007F5032"/>
    <w:rsid w:val="007F50EF"/>
    <w:rsid w:val="007F5816"/>
    <w:rsid w:val="007F5826"/>
    <w:rsid w:val="007F5CD6"/>
    <w:rsid w:val="007F63AC"/>
    <w:rsid w:val="007F6985"/>
    <w:rsid w:val="007F6BA7"/>
    <w:rsid w:val="007F7DE7"/>
    <w:rsid w:val="007F7FD2"/>
    <w:rsid w:val="0080023A"/>
    <w:rsid w:val="00800996"/>
    <w:rsid w:val="00800EA9"/>
    <w:rsid w:val="008015AD"/>
    <w:rsid w:val="00801737"/>
    <w:rsid w:val="00802AF1"/>
    <w:rsid w:val="00802B28"/>
    <w:rsid w:val="008032C4"/>
    <w:rsid w:val="00803CE0"/>
    <w:rsid w:val="00803F02"/>
    <w:rsid w:val="00804156"/>
    <w:rsid w:val="008042B6"/>
    <w:rsid w:val="008050D3"/>
    <w:rsid w:val="008051B4"/>
    <w:rsid w:val="00805362"/>
    <w:rsid w:val="00805539"/>
    <w:rsid w:val="008058A6"/>
    <w:rsid w:val="00805CC5"/>
    <w:rsid w:val="0080653C"/>
    <w:rsid w:val="008068B8"/>
    <w:rsid w:val="00806D27"/>
    <w:rsid w:val="008073B4"/>
    <w:rsid w:val="00807BEA"/>
    <w:rsid w:val="00807C2B"/>
    <w:rsid w:val="00807C37"/>
    <w:rsid w:val="00807F55"/>
    <w:rsid w:val="0081074C"/>
    <w:rsid w:val="0081206D"/>
    <w:rsid w:val="00812145"/>
    <w:rsid w:val="00812B67"/>
    <w:rsid w:val="00812F55"/>
    <w:rsid w:val="00813528"/>
    <w:rsid w:val="00813A68"/>
    <w:rsid w:val="008141A3"/>
    <w:rsid w:val="00814333"/>
    <w:rsid w:val="00814B66"/>
    <w:rsid w:val="00814BE4"/>
    <w:rsid w:val="008155D9"/>
    <w:rsid w:val="008161C3"/>
    <w:rsid w:val="008162B8"/>
    <w:rsid w:val="0081645B"/>
    <w:rsid w:val="008165A2"/>
    <w:rsid w:val="008166F4"/>
    <w:rsid w:val="0081671A"/>
    <w:rsid w:val="00816BD3"/>
    <w:rsid w:val="00817024"/>
    <w:rsid w:val="008172EB"/>
    <w:rsid w:val="008173A6"/>
    <w:rsid w:val="008173DA"/>
    <w:rsid w:val="00817CF5"/>
    <w:rsid w:val="008204CB"/>
    <w:rsid w:val="00820977"/>
    <w:rsid w:val="00820A55"/>
    <w:rsid w:val="00820D25"/>
    <w:rsid w:val="0082118B"/>
    <w:rsid w:val="00821B7C"/>
    <w:rsid w:val="00821FFF"/>
    <w:rsid w:val="008225F6"/>
    <w:rsid w:val="0082263B"/>
    <w:rsid w:val="00822761"/>
    <w:rsid w:val="00822DC4"/>
    <w:rsid w:val="0082301B"/>
    <w:rsid w:val="00823137"/>
    <w:rsid w:val="00823243"/>
    <w:rsid w:val="0082450E"/>
    <w:rsid w:val="0082499A"/>
    <w:rsid w:val="00824D98"/>
    <w:rsid w:val="00825450"/>
    <w:rsid w:val="00825CED"/>
    <w:rsid w:val="00825F9C"/>
    <w:rsid w:val="00825FA0"/>
    <w:rsid w:val="0082620A"/>
    <w:rsid w:val="00826636"/>
    <w:rsid w:val="00826BA7"/>
    <w:rsid w:val="0082705A"/>
    <w:rsid w:val="008302AF"/>
    <w:rsid w:val="008303C4"/>
    <w:rsid w:val="0083064C"/>
    <w:rsid w:val="0083073C"/>
    <w:rsid w:val="00830801"/>
    <w:rsid w:val="00830CD2"/>
    <w:rsid w:val="00831315"/>
    <w:rsid w:val="008314F5"/>
    <w:rsid w:val="00831F5B"/>
    <w:rsid w:val="00831F99"/>
    <w:rsid w:val="00832539"/>
    <w:rsid w:val="00833673"/>
    <w:rsid w:val="008337F8"/>
    <w:rsid w:val="00834D64"/>
    <w:rsid w:val="00834FF5"/>
    <w:rsid w:val="0083564D"/>
    <w:rsid w:val="00835CF4"/>
    <w:rsid w:val="00835E11"/>
    <w:rsid w:val="00835E93"/>
    <w:rsid w:val="008360EC"/>
    <w:rsid w:val="008367DD"/>
    <w:rsid w:val="00836869"/>
    <w:rsid w:val="00836A21"/>
    <w:rsid w:val="008376CA"/>
    <w:rsid w:val="00837C03"/>
    <w:rsid w:val="00837E3C"/>
    <w:rsid w:val="0084046D"/>
    <w:rsid w:val="008405CA"/>
    <w:rsid w:val="00840B92"/>
    <w:rsid w:val="00841AB1"/>
    <w:rsid w:val="00841CDA"/>
    <w:rsid w:val="0084262F"/>
    <w:rsid w:val="00842834"/>
    <w:rsid w:val="00843A06"/>
    <w:rsid w:val="00843AE0"/>
    <w:rsid w:val="00843E0A"/>
    <w:rsid w:val="008440DD"/>
    <w:rsid w:val="00844448"/>
    <w:rsid w:val="008446D9"/>
    <w:rsid w:val="0084557B"/>
    <w:rsid w:val="00845A1C"/>
    <w:rsid w:val="00845A20"/>
    <w:rsid w:val="008461E9"/>
    <w:rsid w:val="008467D1"/>
    <w:rsid w:val="008467EA"/>
    <w:rsid w:val="00846C93"/>
    <w:rsid w:val="0084750F"/>
    <w:rsid w:val="0084791D"/>
    <w:rsid w:val="00847A2D"/>
    <w:rsid w:val="00847AD9"/>
    <w:rsid w:val="00847D09"/>
    <w:rsid w:val="0085019A"/>
    <w:rsid w:val="00850561"/>
    <w:rsid w:val="00850722"/>
    <w:rsid w:val="00850AC1"/>
    <w:rsid w:val="00850F72"/>
    <w:rsid w:val="008518B9"/>
    <w:rsid w:val="008519CB"/>
    <w:rsid w:val="00852F2D"/>
    <w:rsid w:val="00854DD1"/>
    <w:rsid w:val="0085527F"/>
    <w:rsid w:val="0085542B"/>
    <w:rsid w:val="008566C3"/>
    <w:rsid w:val="008568A3"/>
    <w:rsid w:val="008568CF"/>
    <w:rsid w:val="00856B1F"/>
    <w:rsid w:val="00857975"/>
    <w:rsid w:val="0086062F"/>
    <w:rsid w:val="008612B8"/>
    <w:rsid w:val="00861489"/>
    <w:rsid w:val="00861524"/>
    <w:rsid w:val="00861A41"/>
    <w:rsid w:val="00861B59"/>
    <w:rsid w:val="00861B96"/>
    <w:rsid w:val="0086201C"/>
    <w:rsid w:val="008620CE"/>
    <w:rsid w:val="00863376"/>
    <w:rsid w:val="00863576"/>
    <w:rsid w:val="00864673"/>
    <w:rsid w:val="00865258"/>
    <w:rsid w:val="00865862"/>
    <w:rsid w:val="008659BC"/>
    <w:rsid w:val="00865DEA"/>
    <w:rsid w:val="00865F96"/>
    <w:rsid w:val="00866B69"/>
    <w:rsid w:val="00866BE0"/>
    <w:rsid w:val="00866C8C"/>
    <w:rsid w:val="00867025"/>
    <w:rsid w:val="008671D4"/>
    <w:rsid w:val="0086789F"/>
    <w:rsid w:val="00867C85"/>
    <w:rsid w:val="00867DD2"/>
    <w:rsid w:val="00867F6B"/>
    <w:rsid w:val="00871598"/>
    <w:rsid w:val="00871B01"/>
    <w:rsid w:val="00872898"/>
    <w:rsid w:val="008733D2"/>
    <w:rsid w:val="00873443"/>
    <w:rsid w:val="0087376C"/>
    <w:rsid w:val="00873A78"/>
    <w:rsid w:val="008755F2"/>
    <w:rsid w:val="00875694"/>
    <w:rsid w:val="0087588E"/>
    <w:rsid w:val="0087594B"/>
    <w:rsid w:val="00875C89"/>
    <w:rsid w:val="00875D5A"/>
    <w:rsid w:val="00876838"/>
    <w:rsid w:val="0087693E"/>
    <w:rsid w:val="00876FEA"/>
    <w:rsid w:val="00877415"/>
    <w:rsid w:val="008777C4"/>
    <w:rsid w:val="00877C02"/>
    <w:rsid w:val="00877EB2"/>
    <w:rsid w:val="00877EF8"/>
    <w:rsid w:val="008801B6"/>
    <w:rsid w:val="00880316"/>
    <w:rsid w:val="00880358"/>
    <w:rsid w:val="00880B20"/>
    <w:rsid w:val="00881167"/>
    <w:rsid w:val="00881234"/>
    <w:rsid w:val="0088134D"/>
    <w:rsid w:val="00881371"/>
    <w:rsid w:val="008817CD"/>
    <w:rsid w:val="0088251A"/>
    <w:rsid w:val="00882892"/>
    <w:rsid w:val="00882C36"/>
    <w:rsid w:val="00882E5C"/>
    <w:rsid w:val="00882FF2"/>
    <w:rsid w:val="00883144"/>
    <w:rsid w:val="008836C4"/>
    <w:rsid w:val="00883995"/>
    <w:rsid w:val="00883AD4"/>
    <w:rsid w:val="008840C3"/>
    <w:rsid w:val="008841BD"/>
    <w:rsid w:val="008847EA"/>
    <w:rsid w:val="008851AA"/>
    <w:rsid w:val="008852B7"/>
    <w:rsid w:val="00885548"/>
    <w:rsid w:val="0088564E"/>
    <w:rsid w:val="00885DF6"/>
    <w:rsid w:val="0088644B"/>
    <w:rsid w:val="00886723"/>
    <w:rsid w:val="00886D76"/>
    <w:rsid w:val="00887297"/>
    <w:rsid w:val="0088731F"/>
    <w:rsid w:val="008877D4"/>
    <w:rsid w:val="00887CC2"/>
    <w:rsid w:val="00887CF5"/>
    <w:rsid w:val="00887CF8"/>
    <w:rsid w:val="00887DA3"/>
    <w:rsid w:val="00890191"/>
    <w:rsid w:val="00890A8B"/>
    <w:rsid w:val="00890B5C"/>
    <w:rsid w:val="00890ECE"/>
    <w:rsid w:val="00891203"/>
    <w:rsid w:val="008919F8"/>
    <w:rsid w:val="00891C40"/>
    <w:rsid w:val="008923C8"/>
    <w:rsid w:val="00892D63"/>
    <w:rsid w:val="00892D76"/>
    <w:rsid w:val="00893031"/>
    <w:rsid w:val="008938D4"/>
    <w:rsid w:val="00893AFC"/>
    <w:rsid w:val="0089453F"/>
    <w:rsid w:val="0089473C"/>
    <w:rsid w:val="0089478E"/>
    <w:rsid w:val="00894A45"/>
    <w:rsid w:val="00894BDA"/>
    <w:rsid w:val="00894F0E"/>
    <w:rsid w:val="008953DF"/>
    <w:rsid w:val="0089582F"/>
    <w:rsid w:val="00895B3E"/>
    <w:rsid w:val="008960B3"/>
    <w:rsid w:val="00896868"/>
    <w:rsid w:val="00896873"/>
    <w:rsid w:val="008970C2"/>
    <w:rsid w:val="00897588"/>
    <w:rsid w:val="00897B81"/>
    <w:rsid w:val="008A0392"/>
    <w:rsid w:val="008A0D7B"/>
    <w:rsid w:val="008A143C"/>
    <w:rsid w:val="008A159B"/>
    <w:rsid w:val="008A1A12"/>
    <w:rsid w:val="008A1AB9"/>
    <w:rsid w:val="008A1C5D"/>
    <w:rsid w:val="008A2960"/>
    <w:rsid w:val="008A297B"/>
    <w:rsid w:val="008A2FE4"/>
    <w:rsid w:val="008A3109"/>
    <w:rsid w:val="008A35C5"/>
    <w:rsid w:val="008A37D5"/>
    <w:rsid w:val="008A394F"/>
    <w:rsid w:val="008A3E0F"/>
    <w:rsid w:val="008A3E99"/>
    <w:rsid w:val="008A3F5C"/>
    <w:rsid w:val="008A3FB0"/>
    <w:rsid w:val="008A49E9"/>
    <w:rsid w:val="008A4CAD"/>
    <w:rsid w:val="008A5060"/>
    <w:rsid w:val="008A515D"/>
    <w:rsid w:val="008A5795"/>
    <w:rsid w:val="008A59B0"/>
    <w:rsid w:val="008A5E49"/>
    <w:rsid w:val="008A613F"/>
    <w:rsid w:val="008A627C"/>
    <w:rsid w:val="008A6906"/>
    <w:rsid w:val="008A6DB4"/>
    <w:rsid w:val="008A6E61"/>
    <w:rsid w:val="008A75B2"/>
    <w:rsid w:val="008A791A"/>
    <w:rsid w:val="008A79A2"/>
    <w:rsid w:val="008B004C"/>
    <w:rsid w:val="008B06A6"/>
    <w:rsid w:val="008B06BF"/>
    <w:rsid w:val="008B1039"/>
    <w:rsid w:val="008B129E"/>
    <w:rsid w:val="008B15D8"/>
    <w:rsid w:val="008B1A65"/>
    <w:rsid w:val="008B2527"/>
    <w:rsid w:val="008B2693"/>
    <w:rsid w:val="008B2A04"/>
    <w:rsid w:val="008B35CE"/>
    <w:rsid w:val="008B385F"/>
    <w:rsid w:val="008B3E76"/>
    <w:rsid w:val="008B48D4"/>
    <w:rsid w:val="008B4ACE"/>
    <w:rsid w:val="008B4C19"/>
    <w:rsid w:val="008B57DF"/>
    <w:rsid w:val="008B5A4A"/>
    <w:rsid w:val="008B6372"/>
    <w:rsid w:val="008B65C5"/>
    <w:rsid w:val="008B689F"/>
    <w:rsid w:val="008B6AE3"/>
    <w:rsid w:val="008C026F"/>
    <w:rsid w:val="008C0D3A"/>
    <w:rsid w:val="008C19B0"/>
    <w:rsid w:val="008C2052"/>
    <w:rsid w:val="008C262A"/>
    <w:rsid w:val="008C4011"/>
    <w:rsid w:val="008C481A"/>
    <w:rsid w:val="008C491A"/>
    <w:rsid w:val="008C49DF"/>
    <w:rsid w:val="008C4DF2"/>
    <w:rsid w:val="008C513F"/>
    <w:rsid w:val="008C5166"/>
    <w:rsid w:val="008C601D"/>
    <w:rsid w:val="008C625F"/>
    <w:rsid w:val="008C6DB6"/>
    <w:rsid w:val="008C70DA"/>
    <w:rsid w:val="008C71E5"/>
    <w:rsid w:val="008C73B5"/>
    <w:rsid w:val="008C7CBB"/>
    <w:rsid w:val="008D1333"/>
    <w:rsid w:val="008D141C"/>
    <w:rsid w:val="008D1499"/>
    <w:rsid w:val="008D17D4"/>
    <w:rsid w:val="008D1F69"/>
    <w:rsid w:val="008D2353"/>
    <w:rsid w:val="008D2360"/>
    <w:rsid w:val="008D23F1"/>
    <w:rsid w:val="008D2959"/>
    <w:rsid w:val="008D2A7F"/>
    <w:rsid w:val="008D3DF0"/>
    <w:rsid w:val="008D4154"/>
    <w:rsid w:val="008D44A3"/>
    <w:rsid w:val="008D45C6"/>
    <w:rsid w:val="008D465E"/>
    <w:rsid w:val="008D4C2B"/>
    <w:rsid w:val="008D4D72"/>
    <w:rsid w:val="008D52D2"/>
    <w:rsid w:val="008D5A99"/>
    <w:rsid w:val="008D6080"/>
    <w:rsid w:val="008D60C0"/>
    <w:rsid w:val="008D60E2"/>
    <w:rsid w:val="008D6552"/>
    <w:rsid w:val="008D66A8"/>
    <w:rsid w:val="008D66BE"/>
    <w:rsid w:val="008D6A02"/>
    <w:rsid w:val="008D6A6D"/>
    <w:rsid w:val="008D7135"/>
    <w:rsid w:val="008D74E8"/>
    <w:rsid w:val="008D7CE5"/>
    <w:rsid w:val="008E04DD"/>
    <w:rsid w:val="008E0611"/>
    <w:rsid w:val="008E0724"/>
    <w:rsid w:val="008E0780"/>
    <w:rsid w:val="008E0795"/>
    <w:rsid w:val="008E1254"/>
    <w:rsid w:val="008E19CF"/>
    <w:rsid w:val="008E1A49"/>
    <w:rsid w:val="008E1A72"/>
    <w:rsid w:val="008E1FC3"/>
    <w:rsid w:val="008E2450"/>
    <w:rsid w:val="008E301B"/>
    <w:rsid w:val="008E3045"/>
    <w:rsid w:val="008E3424"/>
    <w:rsid w:val="008E386F"/>
    <w:rsid w:val="008E39DC"/>
    <w:rsid w:val="008E3A9A"/>
    <w:rsid w:val="008E3B90"/>
    <w:rsid w:val="008E4696"/>
    <w:rsid w:val="008E46B9"/>
    <w:rsid w:val="008E49A2"/>
    <w:rsid w:val="008E4C32"/>
    <w:rsid w:val="008E4F99"/>
    <w:rsid w:val="008E5416"/>
    <w:rsid w:val="008E5891"/>
    <w:rsid w:val="008E5930"/>
    <w:rsid w:val="008E5A78"/>
    <w:rsid w:val="008E5B40"/>
    <w:rsid w:val="008E5BF7"/>
    <w:rsid w:val="008E6218"/>
    <w:rsid w:val="008E638F"/>
    <w:rsid w:val="008E6687"/>
    <w:rsid w:val="008E6817"/>
    <w:rsid w:val="008E6AED"/>
    <w:rsid w:val="008E7358"/>
    <w:rsid w:val="008E7D6A"/>
    <w:rsid w:val="008F0246"/>
    <w:rsid w:val="008F0448"/>
    <w:rsid w:val="008F054A"/>
    <w:rsid w:val="008F12B5"/>
    <w:rsid w:val="008F1469"/>
    <w:rsid w:val="008F247B"/>
    <w:rsid w:val="008F2694"/>
    <w:rsid w:val="008F26FC"/>
    <w:rsid w:val="008F329A"/>
    <w:rsid w:val="008F33B6"/>
    <w:rsid w:val="008F3796"/>
    <w:rsid w:val="008F3EF6"/>
    <w:rsid w:val="008F4065"/>
    <w:rsid w:val="008F419B"/>
    <w:rsid w:val="008F421E"/>
    <w:rsid w:val="008F4C53"/>
    <w:rsid w:val="008F4ECA"/>
    <w:rsid w:val="008F5434"/>
    <w:rsid w:val="008F5669"/>
    <w:rsid w:val="008F60D9"/>
    <w:rsid w:val="008F6154"/>
    <w:rsid w:val="008F6564"/>
    <w:rsid w:val="008F66C2"/>
    <w:rsid w:val="008F67E3"/>
    <w:rsid w:val="008F6827"/>
    <w:rsid w:val="008F7AB9"/>
    <w:rsid w:val="008F7E76"/>
    <w:rsid w:val="008F7E83"/>
    <w:rsid w:val="00900147"/>
    <w:rsid w:val="00900BB0"/>
    <w:rsid w:val="00900EE8"/>
    <w:rsid w:val="00901610"/>
    <w:rsid w:val="009017E9"/>
    <w:rsid w:val="0090192A"/>
    <w:rsid w:val="009021F1"/>
    <w:rsid w:val="00902614"/>
    <w:rsid w:val="00902A48"/>
    <w:rsid w:val="00902C72"/>
    <w:rsid w:val="0090364A"/>
    <w:rsid w:val="00903DD6"/>
    <w:rsid w:val="009040AB"/>
    <w:rsid w:val="009049B1"/>
    <w:rsid w:val="00904BC3"/>
    <w:rsid w:val="00904C33"/>
    <w:rsid w:val="00904EE3"/>
    <w:rsid w:val="0090551C"/>
    <w:rsid w:val="0090556C"/>
    <w:rsid w:val="00905613"/>
    <w:rsid w:val="00905941"/>
    <w:rsid w:val="00905BE4"/>
    <w:rsid w:val="00905F6F"/>
    <w:rsid w:val="009066D9"/>
    <w:rsid w:val="0090673B"/>
    <w:rsid w:val="0090681F"/>
    <w:rsid w:val="0090698B"/>
    <w:rsid w:val="0090717B"/>
    <w:rsid w:val="00911677"/>
    <w:rsid w:val="00911AF5"/>
    <w:rsid w:val="00911B6E"/>
    <w:rsid w:val="00911D68"/>
    <w:rsid w:val="009121DA"/>
    <w:rsid w:val="0091277E"/>
    <w:rsid w:val="00912882"/>
    <w:rsid w:val="00912AB2"/>
    <w:rsid w:val="00912D85"/>
    <w:rsid w:val="009130AF"/>
    <w:rsid w:val="009132BB"/>
    <w:rsid w:val="00913E18"/>
    <w:rsid w:val="00913F98"/>
    <w:rsid w:val="009147C1"/>
    <w:rsid w:val="00914FFB"/>
    <w:rsid w:val="00915659"/>
    <w:rsid w:val="009157DA"/>
    <w:rsid w:val="00915B32"/>
    <w:rsid w:val="0091603E"/>
    <w:rsid w:val="00916188"/>
    <w:rsid w:val="00917B61"/>
    <w:rsid w:val="00920860"/>
    <w:rsid w:val="00921739"/>
    <w:rsid w:val="00921801"/>
    <w:rsid w:val="0092187E"/>
    <w:rsid w:val="00921BB3"/>
    <w:rsid w:val="00921BD3"/>
    <w:rsid w:val="009223AD"/>
    <w:rsid w:val="0092242F"/>
    <w:rsid w:val="00922C69"/>
    <w:rsid w:val="00923219"/>
    <w:rsid w:val="009233E7"/>
    <w:rsid w:val="00923447"/>
    <w:rsid w:val="00923A6D"/>
    <w:rsid w:val="00923C6C"/>
    <w:rsid w:val="00924373"/>
    <w:rsid w:val="009244E4"/>
    <w:rsid w:val="00924954"/>
    <w:rsid w:val="0092505F"/>
    <w:rsid w:val="0092547D"/>
    <w:rsid w:val="00925B07"/>
    <w:rsid w:val="00925F4C"/>
    <w:rsid w:val="0092792D"/>
    <w:rsid w:val="00930021"/>
    <w:rsid w:val="00930403"/>
    <w:rsid w:val="009304BB"/>
    <w:rsid w:val="009309FD"/>
    <w:rsid w:val="00930ACE"/>
    <w:rsid w:val="00930CCC"/>
    <w:rsid w:val="0093131C"/>
    <w:rsid w:val="0093144F"/>
    <w:rsid w:val="00931F22"/>
    <w:rsid w:val="0093207B"/>
    <w:rsid w:val="009322A2"/>
    <w:rsid w:val="00932AB7"/>
    <w:rsid w:val="00932D6E"/>
    <w:rsid w:val="00932F31"/>
    <w:rsid w:val="009332CE"/>
    <w:rsid w:val="00935B28"/>
    <w:rsid w:val="00936034"/>
    <w:rsid w:val="00936641"/>
    <w:rsid w:val="009366E3"/>
    <w:rsid w:val="00936E36"/>
    <w:rsid w:val="0093753A"/>
    <w:rsid w:val="009376D6"/>
    <w:rsid w:val="00937997"/>
    <w:rsid w:val="00937CAA"/>
    <w:rsid w:val="00940EF1"/>
    <w:rsid w:val="00940F8A"/>
    <w:rsid w:val="00941484"/>
    <w:rsid w:val="009414EB"/>
    <w:rsid w:val="009414F8"/>
    <w:rsid w:val="00941966"/>
    <w:rsid w:val="00941B1F"/>
    <w:rsid w:val="0094220D"/>
    <w:rsid w:val="009424A3"/>
    <w:rsid w:val="009432D2"/>
    <w:rsid w:val="0094356F"/>
    <w:rsid w:val="009435E8"/>
    <w:rsid w:val="00944BCA"/>
    <w:rsid w:val="00944F56"/>
    <w:rsid w:val="00945B18"/>
    <w:rsid w:val="00945E6F"/>
    <w:rsid w:val="0094616A"/>
    <w:rsid w:val="009478A3"/>
    <w:rsid w:val="00947B28"/>
    <w:rsid w:val="0095011F"/>
    <w:rsid w:val="00950413"/>
    <w:rsid w:val="0095055A"/>
    <w:rsid w:val="00950624"/>
    <w:rsid w:val="0095078A"/>
    <w:rsid w:val="00950843"/>
    <w:rsid w:val="00950BD9"/>
    <w:rsid w:val="00951218"/>
    <w:rsid w:val="00951676"/>
    <w:rsid w:val="00952377"/>
    <w:rsid w:val="009525E9"/>
    <w:rsid w:val="00952808"/>
    <w:rsid w:val="00952BC1"/>
    <w:rsid w:val="009530AE"/>
    <w:rsid w:val="0095318C"/>
    <w:rsid w:val="00953843"/>
    <w:rsid w:val="00953E43"/>
    <w:rsid w:val="009545A4"/>
    <w:rsid w:val="00954927"/>
    <w:rsid w:val="00954E29"/>
    <w:rsid w:val="00955075"/>
    <w:rsid w:val="00955775"/>
    <w:rsid w:val="00955974"/>
    <w:rsid w:val="00955B15"/>
    <w:rsid w:val="009562FD"/>
    <w:rsid w:val="00956C0A"/>
    <w:rsid w:val="00957185"/>
    <w:rsid w:val="00960502"/>
    <w:rsid w:val="00960F4B"/>
    <w:rsid w:val="00961CC9"/>
    <w:rsid w:val="00961E65"/>
    <w:rsid w:val="0096252D"/>
    <w:rsid w:val="009625F9"/>
    <w:rsid w:val="00962896"/>
    <w:rsid w:val="00962DF3"/>
    <w:rsid w:val="00962DF8"/>
    <w:rsid w:val="009637DD"/>
    <w:rsid w:val="00963BC5"/>
    <w:rsid w:val="00964A14"/>
    <w:rsid w:val="00964EB8"/>
    <w:rsid w:val="009656E9"/>
    <w:rsid w:val="00966386"/>
    <w:rsid w:val="0096647A"/>
    <w:rsid w:val="00966AAA"/>
    <w:rsid w:val="00966AC2"/>
    <w:rsid w:val="00967045"/>
    <w:rsid w:val="00967135"/>
    <w:rsid w:val="0096787B"/>
    <w:rsid w:val="00967FCF"/>
    <w:rsid w:val="009701BA"/>
    <w:rsid w:val="009702D4"/>
    <w:rsid w:val="00970EF4"/>
    <w:rsid w:val="00971C13"/>
    <w:rsid w:val="00971DC9"/>
    <w:rsid w:val="009720B3"/>
    <w:rsid w:val="009720B4"/>
    <w:rsid w:val="00972798"/>
    <w:rsid w:val="00973210"/>
    <w:rsid w:val="009734F0"/>
    <w:rsid w:val="00973D43"/>
    <w:rsid w:val="009741DE"/>
    <w:rsid w:val="00974AE3"/>
    <w:rsid w:val="00975535"/>
    <w:rsid w:val="00975B6A"/>
    <w:rsid w:val="009763B5"/>
    <w:rsid w:val="00976964"/>
    <w:rsid w:val="009769A5"/>
    <w:rsid w:val="00976CFA"/>
    <w:rsid w:val="00976E7D"/>
    <w:rsid w:val="00977C3B"/>
    <w:rsid w:val="00980678"/>
    <w:rsid w:val="009806F3"/>
    <w:rsid w:val="00980D89"/>
    <w:rsid w:val="00980F84"/>
    <w:rsid w:val="009814C2"/>
    <w:rsid w:val="00981A1A"/>
    <w:rsid w:val="00981CCF"/>
    <w:rsid w:val="0098224E"/>
    <w:rsid w:val="009824DC"/>
    <w:rsid w:val="00982D0D"/>
    <w:rsid w:val="00982E28"/>
    <w:rsid w:val="0098325B"/>
    <w:rsid w:val="009844C4"/>
    <w:rsid w:val="009844E5"/>
    <w:rsid w:val="009848AE"/>
    <w:rsid w:val="00984F25"/>
    <w:rsid w:val="00985A80"/>
    <w:rsid w:val="00985CE5"/>
    <w:rsid w:val="00985D6A"/>
    <w:rsid w:val="009864BD"/>
    <w:rsid w:val="00986C92"/>
    <w:rsid w:val="00986FB4"/>
    <w:rsid w:val="00987064"/>
    <w:rsid w:val="00987493"/>
    <w:rsid w:val="009875E4"/>
    <w:rsid w:val="00990071"/>
    <w:rsid w:val="00990125"/>
    <w:rsid w:val="00990183"/>
    <w:rsid w:val="009901C4"/>
    <w:rsid w:val="0099035E"/>
    <w:rsid w:val="009903F2"/>
    <w:rsid w:val="00990C19"/>
    <w:rsid w:val="00991306"/>
    <w:rsid w:val="00991415"/>
    <w:rsid w:val="00992142"/>
    <w:rsid w:val="009925A4"/>
    <w:rsid w:val="00992692"/>
    <w:rsid w:val="00993410"/>
    <w:rsid w:val="0099390F"/>
    <w:rsid w:val="009942CB"/>
    <w:rsid w:val="00994371"/>
    <w:rsid w:val="00994555"/>
    <w:rsid w:val="00995A53"/>
    <w:rsid w:val="009965CB"/>
    <w:rsid w:val="00996DCC"/>
    <w:rsid w:val="009975E4"/>
    <w:rsid w:val="00997799"/>
    <w:rsid w:val="0099796D"/>
    <w:rsid w:val="009A0490"/>
    <w:rsid w:val="009A0919"/>
    <w:rsid w:val="009A0BC1"/>
    <w:rsid w:val="009A0BEA"/>
    <w:rsid w:val="009A1ABA"/>
    <w:rsid w:val="009A1ACF"/>
    <w:rsid w:val="009A1D23"/>
    <w:rsid w:val="009A2E10"/>
    <w:rsid w:val="009A31FD"/>
    <w:rsid w:val="009A3389"/>
    <w:rsid w:val="009A355D"/>
    <w:rsid w:val="009A3F56"/>
    <w:rsid w:val="009A404C"/>
    <w:rsid w:val="009A4050"/>
    <w:rsid w:val="009A4299"/>
    <w:rsid w:val="009A436B"/>
    <w:rsid w:val="009A438F"/>
    <w:rsid w:val="009A43FE"/>
    <w:rsid w:val="009A48E1"/>
    <w:rsid w:val="009A4944"/>
    <w:rsid w:val="009A4A25"/>
    <w:rsid w:val="009A4B63"/>
    <w:rsid w:val="009A4FE7"/>
    <w:rsid w:val="009A50EE"/>
    <w:rsid w:val="009A5CB3"/>
    <w:rsid w:val="009A6070"/>
    <w:rsid w:val="009A61A6"/>
    <w:rsid w:val="009A666D"/>
    <w:rsid w:val="009A708B"/>
    <w:rsid w:val="009A72A1"/>
    <w:rsid w:val="009A7988"/>
    <w:rsid w:val="009A7ADF"/>
    <w:rsid w:val="009A7BD9"/>
    <w:rsid w:val="009B052C"/>
    <w:rsid w:val="009B17B2"/>
    <w:rsid w:val="009B1B47"/>
    <w:rsid w:val="009B21B6"/>
    <w:rsid w:val="009B2375"/>
    <w:rsid w:val="009B2B35"/>
    <w:rsid w:val="009B2CFE"/>
    <w:rsid w:val="009B303A"/>
    <w:rsid w:val="009B3677"/>
    <w:rsid w:val="009B36A8"/>
    <w:rsid w:val="009B36DD"/>
    <w:rsid w:val="009B3C34"/>
    <w:rsid w:val="009B3F40"/>
    <w:rsid w:val="009B4500"/>
    <w:rsid w:val="009B4751"/>
    <w:rsid w:val="009B5DDA"/>
    <w:rsid w:val="009B627D"/>
    <w:rsid w:val="009B648F"/>
    <w:rsid w:val="009B7388"/>
    <w:rsid w:val="009C016E"/>
    <w:rsid w:val="009C0F4D"/>
    <w:rsid w:val="009C1074"/>
    <w:rsid w:val="009C14F1"/>
    <w:rsid w:val="009C15D4"/>
    <w:rsid w:val="009C176D"/>
    <w:rsid w:val="009C179C"/>
    <w:rsid w:val="009C1C94"/>
    <w:rsid w:val="009C2A7D"/>
    <w:rsid w:val="009C2B58"/>
    <w:rsid w:val="009C2B9D"/>
    <w:rsid w:val="009C2BB7"/>
    <w:rsid w:val="009C2BE5"/>
    <w:rsid w:val="009C302D"/>
    <w:rsid w:val="009C3135"/>
    <w:rsid w:val="009C3366"/>
    <w:rsid w:val="009C3570"/>
    <w:rsid w:val="009C36FF"/>
    <w:rsid w:val="009C3AEC"/>
    <w:rsid w:val="009C3AED"/>
    <w:rsid w:val="009C3E4A"/>
    <w:rsid w:val="009C45B1"/>
    <w:rsid w:val="009C46F3"/>
    <w:rsid w:val="009C4720"/>
    <w:rsid w:val="009C476E"/>
    <w:rsid w:val="009C4B47"/>
    <w:rsid w:val="009C4F33"/>
    <w:rsid w:val="009C56CF"/>
    <w:rsid w:val="009C6143"/>
    <w:rsid w:val="009C6AA3"/>
    <w:rsid w:val="009C6E8F"/>
    <w:rsid w:val="009C6E9A"/>
    <w:rsid w:val="009C772E"/>
    <w:rsid w:val="009C79C7"/>
    <w:rsid w:val="009D06CF"/>
    <w:rsid w:val="009D0A38"/>
    <w:rsid w:val="009D0C80"/>
    <w:rsid w:val="009D1A49"/>
    <w:rsid w:val="009D1A65"/>
    <w:rsid w:val="009D1C6C"/>
    <w:rsid w:val="009D1F13"/>
    <w:rsid w:val="009D229B"/>
    <w:rsid w:val="009D24E6"/>
    <w:rsid w:val="009D2B1D"/>
    <w:rsid w:val="009D2BD1"/>
    <w:rsid w:val="009D3689"/>
    <w:rsid w:val="009D3AA1"/>
    <w:rsid w:val="009D3DF7"/>
    <w:rsid w:val="009D44CD"/>
    <w:rsid w:val="009D4679"/>
    <w:rsid w:val="009D4EE9"/>
    <w:rsid w:val="009D57DB"/>
    <w:rsid w:val="009D6171"/>
    <w:rsid w:val="009D651D"/>
    <w:rsid w:val="009D6BF8"/>
    <w:rsid w:val="009D73AD"/>
    <w:rsid w:val="009D7688"/>
    <w:rsid w:val="009D7704"/>
    <w:rsid w:val="009D7CE1"/>
    <w:rsid w:val="009E0382"/>
    <w:rsid w:val="009E0873"/>
    <w:rsid w:val="009E138F"/>
    <w:rsid w:val="009E2091"/>
    <w:rsid w:val="009E2456"/>
    <w:rsid w:val="009E24C6"/>
    <w:rsid w:val="009E2D79"/>
    <w:rsid w:val="009E2E01"/>
    <w:rsid w:val="009E31AB"/>
    <w:rsid w:val="009E3724"/>
    <w:rsid w:val="009E3815"/>
    <w:rsid w:val="009E3822"/>
    <w:rsid w:val="009E3BD7"/>
    <w:rsid w:val="009E435F"/>
    <w:rsid w:val="009E439A"/>
    <w:rsid w:val="009E47D6"/>
    <w:rsid w:val="009E4BCD"/>
    <w:rsid w:val="009E5188"/>
    <w:rsid w:val="009E585B"/>
    <w:rsid w:val="009E596D"/>
    <w:rsid w:val="009E5AA7"/>
    <w:rsid w:val="009E5E10"/>
    <w:rsid w:val="009E5ED7"/>
    <w:rsid w:val="009E6063"/>
    <w:rsid w:val="009E60F8"/>
    <w:rsid w:val="009E6902"/>
    <w:rsid w:val="009E6E70"/>
    <w:rsid w:val="009E728A"/>
    <w:rsid w:val="009E73D2"/>
    <w:rsid w:val="009E775D"/>
    <w:rsid w:val="009F05B5"/>
    <w:rsid w:val="009F0CDE"/>
    <w:rsid w:val="009F1668"/>
    <w:rsid w:val="009F1849"/>
    <w:rsid w:val="009F1ABB"/>
    <w:rsid w:val="009F2D99"/>
    <w:rsid w:val="009F3372"/>
    <w:rsid w:val="009F4345"/>
    <w:rsid w:val="009F4721"/>
    <w:rsid w:val="009F4F3C"/>
    <w:rsid w:val="009F649A"/>
    <w:rsid w:val="009F7252"/>
    <w:rsid w:val="009F7990"/>
    <w:rsid w:val="00A002F7"/>
    <w:rsid w:val="00A0087B"/>
    <w:rsid w:val="00A01D9D"/>
    <w:rsid w:val="00A01DA2"/>
    <w:rsid w:val="00A01FBE"/>
    <w:rsid w:val="00A025F1"/>
    <w:rsid w:val="00A025F3"/>
    <w:rsid w:val="00A02D16"/>
    <w:rsid w:val="00A02F5E"/>
    <w:rsid w:val="00A033A3"/>
    <w:rsid w:val="00A03714"/>
    <w:rsid w:val="00A03716"/>
    <w:rsid w:val="00A03834"/>
    <w:rsid w:val="00A04019"/>
    <w:rsid w:val="00A0423E"/>
    <w:rsid w:val="00A0488C"/>
    <w:rsid w:val="00A0653D"/>
    <w:rsid w:val="00A065BC"/>
    <w:rsid w:val="00A06EFD"/>
    <w:rsid w:val="00A07773"/>
    <w:rsid w:val="00A10190"/>
    <w:rsid w:val="00A104BA"/>
    <w:rsid w:val="00A1092D"/>
    <w:rsid w:val="00A10AAC"/>
    <w:rsid w:val="00A10E67"/>
    <w:rsid w:val="00A11741"/>
    <w:rsid w:val="00A11773"/>
    <w:rsid w:val="00A11F8D"/>
    <w:rsid w:val="00A127FB"/>
    <w:rsid w:val="00A12A42"/>
    <w:rsid w:val="00A12AA5"/>
    <w:rsid w:val="00A12C23"/>
    <w:rsid w:val="00A130DF"/>
    <w:rsid w:val="00A1331D"/>
    <w:rsid w:val="00A134FB"/>
    <w:rsid w:val="00A1498A"/>
    <w:rsid w:val="00A151CE"/>
    <w:rsid w:val="00A1568A"/>
    <w:rsid w:val="00A15A01"/>
    <w:rsid w:val="00A160C6"/>
    <w:rsid w:val="00A1733C"/>
    <w:rsid w:val="00A177B4"/>
    <w:rsid w:val="00A177EF"/>
    <w:rsid w:val="00A179CB"/>
    <w:rsid w:val="00A17B9A"/>
    <w:rsid w:val="00A17BF9"/>
    <w:rsid w:val="00A17FCF"/>
    <w:rsid w:val="00A207B1"/>
    <w:rsid w:val="00A208E1"/>
    <w:rsid w:val="00A20CC7"/>
    <w:rsid w:val="00A20F85"/>
    <w:rsid w:val="00A216BD"/>
    <w:rsid w:val="00A217D1"/>
    <w:rsid w:val="00A21B3D"/>
    <w:rsid w:val="00A229B8"/>
    <w:rsid w:val="00A22CEB"/>
    <w:rsid w:val="00A22FA3"/>
    <w:rsid w:val="00A2323B"/>
    <w:rsid w:val="00A232AE"/>
    <w:rsid w:val="00A2339A"/>
    <w:rsid w:val="00A236F4"/>
    <w:rsid w:val="00A236F7"/>
    <w:rsid w:val="00A23A9C"/>
    <w:rsid w:val="00A23C3F"/>
    <w:rsid w:val="00A23F5A"/>
    <w:rsid w:val="00A2425D"/>
    <w:rsid w:val="00A24290"/>
    <w:rsid w:val="00A24D51"/>
    <w:rsid w:val="00A24EEF"/>
    <w:rsid w:val="00A25069"/>
    <w:rsid w:val="00A2518C"/>
    <w:rsid w:val="00A2562C"/>
    <w:rsid w:val="00A25F5A"/>
    <w:rsid w:val="00A26325"/>
    <w:rsid w:val="00A26393"/>
    <w:rsid w:val="00A265FC"/>
    <w:rsid w:val="00A27205"/>
    <w:rsid w:val="00A272FC"/>
    <w:rsid w:val="00A27FD7"/>
    <w:rsid w:val="00A303FF"/>
    <w:rsid w:val="00A30685"/>
    <w:rsid w:val="00A30D7E"/>
    <w:rsid w:val="00A30E41"/>
    <w:rsid w:val="00A31794"/>
    <w:rsid w:val="00A3191D"/>
    <w:rsid w:val="00A3251E"/>
    <w:rsid w:val="00A33209"/>
    <w:rsid w:val="00A338BB"/>
    <w:rsid w:val="00A33B90"/>
    <w:rsid w:val="00A33BD3"/>
    <w:rsid w:val="00A34338"/>
    <w:rsid w:val="00A34ABC"/>
    <w:rsid w:val="00A34FBE"/>
    <w:rsid w:val="00A35963"/>
    <w:rsid w:val="00A36964"/>
    <w:rsid w:val="00A37038"/>
    <w:rsid w:val="00A37935"/>
    <w:rsid w:val="00A379B2"/>
    <w:rsid w:val="00A37DE7"/>
    <w:rsid w:val="00A37E83"/>
    <w:rsid w:val="00A40765"/>
    <w:rsid w:val="00A409A6"/>
    <w:rsid w:val="00A40D69"/>
    <w:rsid w:val="00A40FC2"/>
    <w:rsid w:val="00A41254"/>
    <w:rsid w:val="00A41B50"/>
    <w:rsid w:val="00A41B9D"/>
    <w:rsid w:val="00A423C4"/>
    <w:rsid w:val="00A4266F"/>
    <w:rsid w:val="00A426E1"/>
    <w:rsid w:val="00A42735"/>
    <w:rsid w:val="00A42984"/>
    <w:rsid w:val="00A43121"/>
    <w:rsid w:val="00A43717"/>
    <w:rsid w:val="00A437E3"/>
    <w:rsid w:val="00A4429E"/>
    <w:rsid w:val="00A445F7"/>
    <w:rsid w:val="00A446B0"/>
    <w:rsid w:val="00A44714"/>
    <w:rsid w:val="00A44821"/>
    <w:rsid w:val="00A44A82"/>
    <w:rsid w:val="00A44FA0"/>
    <w:rsid w:val="00A45401"/>
    <w:rsid w:val="00A458B1"/>
    <w:rsid w:val="00A46938"/>
    <w:rsid w:val="00A47112"/>
    <w:rsid w:val="00A47509"/>
    <w:rsid w:val="00A47737"/>
    <w:rsid w:val="00A479EA"/>
    <w:rsid w:val="00A47D89"/>
    <w:rsid w:val="00A47DF6"/>
    <w:rsid w:val="00A47E02"/>
    <w:rsid w:val="00A50156"/>
    <w:rsid w:val="00A507EE"/>
    <w:rsid w:val="00A50D10"/>
    <w:rsid w:val="00A50D77"/>
    <w:rsid w:val="00A50E40"/>
    <w:rsid w:val="00A512EA"/>
    <w:rsid w:val="00A5142F"/>
    <w:rsid w:val="00A5145A"/>
    <w:rsid w:val="00A51797"/>
    <w:rsid w:val="00A517D2"/>
    <w:rsid w:val="00A51957"/>
    <w:rsid w:val="00A51B0C"/>
    <w:rsid w:val="00A51C1F"/>
    <w:rsid w:val="00A5213A"/>
    <w:rsid w:val="00A52950"/>
    <w:rsid w:val="00A52B09"/>
    <w:rsid w:val="00A52BF6"/>
    <w:rsid w:val="00A534D8"/>
    <w:rsid w:val="00A53535"/>
    <w:rsid w:val="00A5387B"/>
    <w:rsid w:val="00A54949"/>
    <w:rsid w:val="00A552EE"/>
    <w:rsid w:val="00A55783"/>
    <w:rsid w:val="00A55909"/>
    <w:rsid w:val="00A559FC"/>
    <w:rsid w:val="00A55C97"/>
    <w:rsid w:val="00A55C98"/>
    <w:rsid w:val="00A565A6"/>
    <w:rsid w:val="00A5668F"/>
    <w:rsid w:val="00A5699C"/>
    <w:rsid w:val="00A56AE5"/>
    <w:rsid w:val="00A56F0A"/>
    <w:rsid w:val="00A5716E"/>
    <w:rsid w:val="00A5760D"/>
    <w:rsid w:val="00A57A09"/>
    <w:rsid w:val="00A57B94"/>
    <w:rsid w:val="00A57BE2"/>
    <w:rsid w:val="00A6058C"/>
    <w:rsid w:val="00A605E9"/>
    <w:rsid w:val="00A6076F"/>
    <w:rsid w:val="00A608F5"/>
    <w:rsid w:val="00A60B38"/>
    <w:rsid w:val="00A60C92"/>
    <w:rsid w:val="00A61662"/>
    <w:rsid w:val="00A618F1"/>
    <w:rsid w:val="00A61BD9"/>
    <w:rsid w:val="00A62418"/>
    <w:rsid w:val="00A62738"/>
    <w:rsid w:val="00A62948"/>
    <w:rsid w:val="00A62CBF"/>
    <w:rsid w:val="00A62D03"/>
    <w:rsid w:val="00A62E73"/>
    <w:rsid w:val="00A633E4"/>
    <w:rsid w:val="00A63EEE"/>
    <w:rsid w:val="00A650A8"/>
    <w:rsid w:val="00A6567C"/>
    <w:rsid w:val="00A661FF"/>
    <w:rsid w:val="00A665CB"/>
    <w:rsid w:val="00A667DC"/>
    <w:rsid w:val="00A66BC0"/>
    <w:rsid w:val="00A66D1E"/>
    <w:rsid w:val="00A671CD"/>
    <w:rsid w:val="00A700A6"/>
    <w:rsid w:val="00A709EF"/>
    <w:rsid w:val="00A70D17"/>
    <w:rsid w:val="00A70EBF"/>
    <w:rsid w:val="00A7214C"/>
    <w:rsid w:val="00A72233"/>
    <w:rsid w:val="00A73099"/>
    <w:rsid w:val="00A738A4"/>
    <w:rsid w:val="00A73E7A"/>
    <w:rsid w:val="00A7467C"/>
    <w:rsid w:val="00A74993"/>
    <w:rsid w:val="00A749A2"/>
    <w:rsid w:val="00A75039"/>
    <w:rsid w:val="00A7538D"/>
    <w:rsid w:val="00A756AE"/>
    <w:rsid w:val="00A759E6"/>
    <w:rsid w:val="00A75B84"/>
    <w:rsid w:val="00A75E44"/>
    <w:rsid w:val="00A76104"/>
    <w:rsid w:val="00A769EA"/>
    <w:rsid w:val="00A770FC"/>
    <w:rsid w:val="00A77986"/>
    <w:rsid w:val="00A8052E"/>
    <w:rsid w:val="00A8064C"/>
    <w:rsid w:val="00A80B54"/>
    <w:rsid w:val="00A80BF1"/>
    <w:rsid w:val="00A80CC1"/>
    <w:rsid w:val="00A80F5F"/>
    <w:rsid w:val="00A81235"/>
    <w:rsid w:val="00A81714"/>
    <w:rsid w:val="00A81834"/>
    <w:rsid w:val="00A82014"/>
    <w:rsid w:val="00A824AC"/>
    <w:rsid w:val="00A82C5F"/>
    <w:rsid w:val="00A82E92"/>
    <w:rsid w:val="00A83773"/>
    <w:rsid w:val="00A845DA"/>
    <w:rsid w:val="00A84E50"/>
    <w:rsid w:val="00A84F0F"/>
    <w:rsid w:val="00A8529E"/>
    <w:rsid w:val="00A85BEC"/>
    <w:rsid w:val="00A87329"/>
    <w:rsid w:val="00A87A75"/>
    <w:rsid w:val="00A87AB8"/>
    <w:rsid w:val="00A9095C"/>
    <w:rsid w:val="00A91A48"/>
    <w:rsid w:val="00A927A1"/>
    <w:rsid w:val="00A92D41"/>
    <w:rsid w:val="00A92E99"/>
    <w:rsid w:val="00A937A0"/>
    <w:rsid w:val="00A93A20"/>
    <w:rsid w:val="00A93BB0"/>
    <w:rsid w:val="00A94068"/>
    <w:rsid w:val="00A94A11"/>
    <w:rsid w:val="00A96C90"/>
    <w:rsid w:val="00A97398"/>
    <w:rsid w:val="00A975CA"/>
    <w:rsid w:val="00A97732"/>
    <w:rsid w:val="00A978FD"/>
    <w:rsid w:val="00AA001C"/>
    <w:rsid w:val="00AA009E"/>
    <w:rsid w:val="00AA0199"/>
    <w:rsid w:val="00AA04C1"/>
    <w:rsid w:val="00AA0843"/>
    <w:rsid w:val="00AA0C00"/>
    <w:rsid w:val="00AA1C3C"/>
    <w:rsid w:val="00AA205A"/>
    <w:rsid w:val="00AA21CC"/>
    <w:rsid w:val="00AA21DF"/>
    <w:rsid w:val="00AA2310"/>
    <w:rsid w:val="00AA2378"/>
    <w:rsid w:val="00AA2573"/>
    <w:rsid w:val="00AA2C26"/>
    <w:rsid w:val="00AA2D28"/>
    <w:rsid w:val="00AA2F7A"/>
    <w:rsid w:val="00AA33CA"/>
    <w:rsid w:val="00AA455A"/>
    <w:rsid w:val="00AA4595"/>
    <w:rsid w:val="00AA4C03"/>
    <w:rsid w:val="00AA4EFF"/>
    <w:rsid w:val="00AA53A4"/>
    <w:rsid w:val="00AA5C67"/>
    <w:rsid w:val="00AA670D"/>
    <w:rsid w:val="00AA6930"/>
    <w:rsid w:val="00AA6AB8"/>
    <w:rsid w:val="00AA6B6C"/>
    <w:rsid w:val="00AA6C60"/>
    <w:rsid w:val="00AA6ED7"/>
    <w:rsid w:val="00AA7D38"/>
    <w:rsid w:val="00AA7EE4"/>
    <w:rsid w:val="00AA7FA1"/>
    <w:rsid w:val="00AB06CF"/>
    <w:rsid w:val="00AB0A4A"/>
    <w:rsid w:val="00AB1958"/>
    <w:rsid w:val="00AB1CB4"/>
    <w:rsid w:val="00AB1CF6"/>
    <w:rsid w:val="00AB1FDD"/>
    <w:rsid w:val="00AB21C5"/>
    <w:rsid w:val="00AB2DA1"/>
    <w:rsid w:val="00AB30AC"/>
    <w:rsid w:val="00AB35DE"/>
    <w:rsid w:val="00AB3872"/>
    <w:rsid w:val="00AB39E6"/>
    <w:rsid w:val="00AB4081"/>
    <w:rsid w:val="00AB4327"/>
    <w:rsid w:val="00AB4D39"/>
    <w:rsid w:val="00AB4E53"/>
    <w:rsid w:val="00AB513F"/>
    <w:rsid w:val="00AB5143"/>
    <w:rsid w:val="00AB58CA"/>
    <w:rsid w:val="00AB628C"/>
    <w:rsid w:val="00AB64B4"/>
    <w:rsid w:val="00AB6CBB"/>
    <w:rsid w:val="00AB6CC6"/>
    <w:rsid w:val="00AB6F19"/>
    <w:rsid w:val="00AB718B"/>
    <w:rsid w:val="00AB7B1A"/>
    <w:rsid w:val="00AB7DF3"/>
    <w:rsid w:val="00AC00CA"/>
    <w:rsid w:val="00AC014B"/>
    <w:rsid w:val="00AC0A56"/>
    <w:rsid w:val="00AC104E"/>
    <w:rsid w:val="00AC2230"/>
    <w:rsid w:val="00AC28C8"/>
    <w:rsid w:val="00AC2979"/>
    <w:rsid w:val="00AC2AFF"/>
    <w:rsid w:val="00AC2B37"/>
    <w:rsid w:val="00AC2EC0"/>
    <w:rsid w:val="00AC322D"/>
    <w:rsid w:val="00AC37E9"/>
    <w:rsid w:val="00AC40C2"/>
    <w:rsid w:val="00AC48AB"/>
    <w:rsid w:val="00AC4FD1"/>
    <w:rsid w:val="00AC50C8"/>
    <w:rsid w:val="00AC57CB"/>
    <w:rsid w:val="00AC5DB7"/>
    <w:rsid w:val="00AC60BC"/>
    <w:rsid w:val="00AC6309"/>
    <w:rsid w:val="00AC6DDC"/>
    <w:rsid w:val="00AC6F8E"/>
    <w:rsid w:val="00AC721C"/>
    <w:rsid w:val="00AC787F"/>
    <w:rsid w:val="00AC78D4"/>
    <w:rsid w:val="00AC7F1D"/>
    <w:rsid w:val="00AC7FD3"/>
    <w:rsid w:val="00AD0280"/>
    <w:rsid w:val="00AD030C"/>
    <w:rsid w:val="00AD1489"/>
    <w:rsid w:val="00AD1A2A"/>
    <w:rsid w:val="00AD1CEF"/>
    <w:rsid w:val="00AD201D"/>
    <w:rsid w:val="00AD239F"/>
    <w:rsid w:val="00AD246A"/>
    <w:rsid w:val="00AD3050"/>
    <w:rsid w:val="00AD3B33"/>
    <w:rsid w:val="00AD40BB"/>
    <w:rsid w:val="00AD47D2"/>
    <w:rsid w:val="00AD4A05"/>
    <w:rsid w:val="00AD4EF7"/>
    <w:rsid w:val="00AD5256"/>
    <w:rsid w:val="00AD5296"/>
    <w:rsid w:val="00AD559C"/>
    <w:rsid w:val="00AD5752"/>
    <w:rsid w:val="00AD5C5B"/>
    <w:rsid w:val="00AD5E80"/>
    <w:rsid w:val="00AD5EA1"/>
    <w:rsid w:val="00AD61AF"/>
    <w:rsid w:val="00AD62E7"/>
    <w:rsid w:val="00AD636C"/>
    <w:rsid w:val="00AD67F6"/>
    <w:rsid w:val="00AD6B5E"/>
    <w:rsid w:val="00AD6FB6"/>
    <w:rsid w:val="00AD6FCE"/>
    <w:rsid w:val="00AD73DA"/>
    <w:rsid w:val="00AD75CE"/>
    <w:rsid w:val="00AD7B73"/>
    <w:rsid w:val="00AE0A65"/>
    <w:rsid w:val="00AE0C01"/>
    <w:rsid w:val="00AE10B0"/>
    <w:rsid w:val="00AE1292"/>
    <w:rsid w:val="00AE1294"/>
    <w:rsid w:val="00AE14AC"/>
    <w:rsid w:val="00AE1930"/>
    <w:rsid w:val="00AE193A"/>
    <w:rsid w:val="00AE1A8E"/>
    <w:rsid w:val="00AE1DEF"/>
    <w:rsid w:val="00AE25B7"/>
    <w:rsid w:val="00AE2A4A"/>
    <w:rsid w:val="00AE2F06"/>
    <w:rsid w:val="00AE37E1"/>
    <w:rsid w:val="00AE3FC5"/>
    <w:rsid w:val="00AE41C3"/>
    <w:rsid w:val="00AE4D4A"/>
    <w:rsid w:val="00AE53C7"/>
    <w:rsid w:val="00AE55DF"/>
    <w:rsid w:val="00AE5A00"/>
    <w:rsid w:val="00AE5A39"/>
    <w:rsid w:val="00AE5D37"/>
    <w:rsid w:val="00AE5E26"/>
    <w:rsid w:val="00AE62B9"/>
    <w:rsid w:val="00AE6525"/>
    <w:rsid w:val="00AE6527"/>
    <w:rsid w:val="00AE6775"/>
    <w:rsid w:val="00AE7086"/>
    <w:rsid w:val="00AE7BA6"/>
    <w:rsid w:val="00AE7D29"/>
    <w:rsid w:val="00AE7D92"/>
    <w:rsid w:val="00AF0267"/>
    <w:rsid w:val="00AF0478"/>
    <w:rsid w:val="00AF0813"/>
    <w:rsid w:val="00AF10EA"/>
    <w:rsid w:val="00AF1233"/>
    <w:rsid w:val="00AF154B"/>
    <w:rsid w:val="00AF1D95"/>
    <w:rsid w:val="00AF1FAD"/>
    <w:rsid w:val="00AF21E1"/>
    <w:rsid w:val="00AF23BD"/>
    <w:rsid w:val="00AF273A"/>
    <w:rsid w:val="00AF29C5"/>
    <w:rsid w:val="00AF32C9"/>
    <w:rsid w:val="00AF34E3"/>
    <w:rsid w:val="00AF356E"/>
    <w:rsid w:val="00AF3C77"/>
    <w:rsid w:val="00AF3F20"/>
    <w:rsid w:val="00AF46BF"/>
    <w:rsid w:val="00AF49A8"/>
    <w:rsid w:val="00AF4B07"/>
    <w:rsid w:val="00AF5C47"/>
    <w:rsid w:val="00AF68B1"/>
    <w:rsid w:val="00AF6CDB"/>
    <w:rsid w:val="00AF7083"/>
    <w:rsid w:val="00AF729D"/>
    <w:rsid w:val="00AF7394"/>
    <w:rsid w:val="00AF746E"/>
    <w:rsid w:val="00AF786D"/>
    <w:rsid w:val="00AF7DD2"/>
    <w:rsid w:val="00AF7F52"/>
    <w:rsid w:val="00B00401"/>
    <w:rsid w:val="00B006B4"/>
    <w:rsid w:val="00B007BE"/>
    <w:rsid w:val="00B0096F"/>
    <w:rsid w:val="00B00E89"/>
    <w:rsid w:val="00B014D1"/>
    <w:rsid w:val="00B01BBA"/>
    <w:rsid w:val="00B01E07"/>
    <w:rsid w:val="00B02A5D"/>
    <w:rsid w:val="00B02F97"/>
    <w:rsid w:val="00B032B5"/>
    <w:rsid w:val="00B032B7"/>
    <w:rsid w:val="00B039E1"/>
    <w:rsid w:val="00B0424F"/>
    <w:rsid w:val="00B04458"/>
    <w:rsid w:val="00B044A1"/>
    <w:rsid w:val="00B04B01"/>
    <w:rsid w:val="00B05112"/>
    <w:rsid w:val="00B05701"/>
    <w:rsid w:val="00B059EB"/>
    <w:rsid w:val="00B05F9A"/>
    <w:rsid w:val="00B060DB"/>
    <w:rsid w:val="00B0666F"/>
    <w:rsid w:val="00B067B6"/>
    <w:rsid w:val="00B06A17"/>
    <w:rsid w:val="00B070BC"/>
    <w:rsid w:val="00B071C7"/>
    <w:rsid w:val="00B07342"/>
    <w:rsid w:val="00B07430"/>
    <w:rsid w:val="00B07C13"/>
    <w:rsid w:val="00B10429"/>
    <w:rsid w:val="00B10CEF"/>
    <w:rsid w:val="00B10E35"/>
    <w:rsid w:val="00B117A9"/>
    <w:rsid w:val="00B11C42"/>
    <w:rsid w:val="00B11C47"/>
    <w:rsid w:val="00B12488"/>
    <w:rsid w:val="00B12507"/>
    <w:rsid w:val="00B125E8"/>
    <w:rsid w:val="00B13860"/>
    <w:rsid w:val="00B13AF3"/>
    <w:rsid w:val="00B14218"/>
    <w:rsid w:val="00B14F63"/>
    <w:rsid w:val="00B15339"/>
    <w:rsid w:val="00B153FD"/>
    <w:rsid w:val="00B16168"/>
    <w:rsid w:val="00B16ABE"/>
    <w:rsid w:val="00B16ACF"/>
    <w:rsid w:val="00B16F4B"/>
    <w:rsid w:val="00B17576"/>
    <w:rsid w:val="00B201A4"/>
    <w:rsid w:val="00B2066E"/>
    <w:rsid w:val="00B20927"/>
    <w:rsid w:val="00B20D35"/>
    <w:rsid w:val="00B2121A"/>
    <w:rsid w:val="00B2135A"/>
    <w:rsid w:val="00B2185B"/>
    <w:rsid w:val="00B21C87"/>
    <w:rsid w:val="00B21E41"/>
    <w:rsid w:val="00B220E4"/>
    <w:rsid w:val="00B22B58"/>
    <w:rsid w:val="00B23147"/>
    <w:rsid w:val="00B23A82"/>
    <w:rsid w:val="00B23C02"/>
    <w:rsid w:val="00B23F48"/>
    <w:rsid w:val="00B24257"/>
    <w:rsid w:val="00B2463F"/>
    <w:rsid w:val="00B24886"/>
    <w:rsid w:val="00B24D05"/>
    <w:rsid w:val="00B258FF"/>
    <w:rsid w:val="00B25F47"/>
    <w:rsid w:val="00B2605C"/>
    <w:rsid w:val="00B260E8"/>
    <w:rsid w:val="00B2642B"/>
    <w:rsid w:val="00B303AB"/>
    <w:rsid w:val="00B30ECC"/>
    <w:rsid w:val="00B3101F"/>
    <w:rsid w:val="00B3168C"/>
    <w:rsid w:val="00B319D4"/>
    <w:rsid w:val="00B31CBD"/>
    <w:rsid w:val="00B32061"/>
    <w:rsid w:val="00B3233B"/>
    <w:rsid w:val="00B324D2"/>
    <w:rsid w:val="00B32E23"/>
    <w:rsid w:val="00B33260"/>
    <w:rsid w:val="00B332F4"/>
    <w:rsid w:val="00B33A24"/>
    <w:rsid w:val="00B33C1E"/>
    <w:rsid w:val="00B340BC"/>
    <w:rsid w:val="00B3448F"/>
    <w:rsid w:val="00B34661"/>
    <w:rsid w:val="00B346CE"/>
    <w:rsid w:val="00B34FA4"/>
    <w:rsid w:val="00B35057"/>
    <w:rsid w:val="00B351A4"/>
    <w:rsid w:val="00B35BD4"/>
    <w:rsid w:val="00B35D19"/>
    <w:rsid w:val="00B36B27"/>
    <w:rsid w:val="00B36D4B"/>
    <w:rsid w:val="00B376F7"/>
    <w:rsid w:val="00B37C68"/>
    <w:rsid w:val="00B401FF"/>
    <w:rsid w:val="00B403CD"/>
    <w:rsid w:val="00B40643"/>
    <w:rsid w:val="00B40815"/>
    <w:rsid w:val="00B40B25"/>
    <w:rsid w:val="00B40BA9"/>
    <w:rsid w:val="00B40DB6"/>
    <w:rsid w:val="00B41030"/>
    <w:rsid w:val="00B411D2"/>
    <w:rsid w:val="00B412EA"/>
    <w:rsid w:val="00B413D8"/>
    <w:rsid w:val="00B41725"/>
    <w:rsid w:val="00B41D0B"/>
    <w:rsid w:val="00B429A2"/>
    <w:rsid w:val="00B42CB4"/>
    <w:rsid w:val="00B42EBB"/>
    <w:rsid w:val="00B43385"/>
    <w:rsid w:val="00B43979"/>
    <w:rsid w:val="00B445FA"/>
    <w:rsid w:val="00B44BE2"/>
    <w:rsid w:val="00B45038"/>
    <w:rsid w:val="00B45E37"/>
    <w:rsid w:val="00B4661A"/>
    <w:rsid w:val="00B46819"/>
    <w:rsid w:val="00B46BDC"/>
    <w:rsid w:val="00B46C0F"/>
    <w:rsid w:val="00B47A07"/>
    <w:rsid w:val="00B47A9C"/>
    <w:rsid w:val="00B47AE3"/>
    <w:rsid w:val="00B503C2"/>
    <w:rsid w:val="00B513C8"/>
    <w:rsid w:val="00B51A1D"/>
    <w:rsid w:val="00B51D7B"/>
    <w:rsid w:val="00B5282F"/>
    <w:rsid w:val="00B52B59"/>
    <w:rsid w:val="00B52D65"/>
    <w:rsid w:val="00B535BF"/>
    <w:rsid w:val="00B535F4"/>
    <w:rsid w:val="00B5477C"/>
    <w:rsid w:val="00B5499A"/>
    <w:rsid w:val="00B557CA"/>
    <w:rsid w:val="00B55AF4"/>
    <w:rsid w:val="00B55B50"/>
    <w:rsid w:val="00B561DC"/>
    <w:rsid w:val="00B563C8"/>
    <w:rsid w:val="00B5645C"/>
    <w:rsid w:val="00B56842"/>
    <w:rsid w:val="00B56EC4"/>
    <w:rsid w:val="00B57276"/>
    <w:rsid w:val="00B60007"/>
    <w:rsid w:val="00B6050E"/>
    <w:rsid w:val="00B6076C"/>
    <w:rsid w:val="00B60F13"/>
    <w:rsid w:val="00B60FBF"/>
    <w:rsid w:val="00B62E25"/>
    <w:rsid w:val="00B6306D"/>
    <w:rsid w:val="00B630F2"/>
    <w:rsid w:val="00B64E58"/>
    <w:rsid w:val="00B65211"/>
    <w:rsid w:val="00B656F1"/>
    <w:rsid w:val="00B65BB6"/>
    <w:rsid w:val="00B65C51"/>
    <w:rsid w:val="00B664C0"/>
    <w:rsid w:val="00B66902"/>
    <w:rsid w:val="00B66CB4"/>
    <w:rsid w:val="00B66E5D"/>
    <w:rsid w:val="00B67269"/>
    <w:rsid w:val="00B67A7F"/>
    <w:rsid w:val="00B700D0"/>
    <w:rsid w:val="00B70777"/>
    <w:rsid w:val="00B70AEB"/>
    <w:rsid w:val="00B70D90"/>
    <w:rsid w:val="00B718A2"/>
    <w:rsid w:val="00B72AFE"/>
    <w:rsid w:val="00B72D87"/>
    <w:rsid w:val="00B7365C"/>
    <w:rsid w:val="00B74921"/>
    <w:rsid w:val="00B7495D"/>
    <w:rsid w:val="00B75B83"/>
    <w:rsid w:val="00B77045"/>
    <w:rsid w:val="00B77FBA"/>
    <w:rsid w:val="00B800C2"/>
    <w:rsid w:val="00B8032D"/>
    <w:rsid w:val="00B80599"/>
    <w:rsid w:val="00B80ABE"/>
    <w:rsid w:val="00B80E9B"/>
    <w:rsid w:val="00B8107E"/>
    <w:rsid w:val="00B8194F"/>
    <w:rsid w:val="00B8244D"/>
    <w:rsid w:val="00B824B7"/>
    <w:rsid w:val="00B827FD"/>
    <w:rsid w:val="00B832B9"/>
    <w:rsid w:val="00B8368C"/>
    <w:rsid w:val="00B8396B"/>
    <w:rsid w:val="00B839F0"/>
    <w:rsid w:val="00B83A41"/>
    <w:rsid w:val="00B83B4A"/>
    <w:rsid w:val="00B83B85"/>
    <w:rsid w:val="00B83EF7"/>
    <w:rsid w:val="00B8470F"/>
    <w:rsid w:val="00B849A8"/>
    <w:rsid w:val="00B84F8F"/>
    <w:rsid w:val="00B854F7"/>
    <w:rsid w:val="00B85FED"/>
    <w:rsid w:val="00B862C7"/>
    <w:rsid w:val="00B86B48"/>
    <w:rsid w:val="00B87267"/>
    <w:rsid w:val="00B8744F"/>
    <w:rsid w:val="00B87683"/>
    <w:rsid w:val="00B8768C"/>
    <w:rsid w:val="00B879DD"/>
    <w:rsid w:val="00B9042A"/>
    <w:rsid w:val="00B91130"/>
    <w:rsid w:val="00B91174"/>
    <w:rsid w:val="00B91450"/>
    <w:rsid w:val="00B917EE"/>
    <w:rsid w:val="00B91A72"/>
    <w:rsid w:val="00B91BB0"/>
    <w:rsid w:val="00B91D5C"/>
    <w:rsid w:val="00B91E5F"/>
    <w:rsid w:val="00B92341"/>
    <w:rsid w:val="00B924D3"/>
    <w:rsid w:val="00B93552"/>
    <w:rsid w:val="00B9364E"/>
    <w:rsid w:val="00B936A1"/>
    <w:rsid w:val="00B93C5A"/>
    <w:rsid w:val="00B9413C"/>
    <w:rsid w:val="00B94308"/>
    <w:rsid w:val="00B94378"/>
    <w:rsid w:val="00B945AB"/>
    <w:rsid w:val="00B953BA"/>
    <w:rsid w:val="00B95D6C"/>
    <w:rsid w:val="00B95F44"/>
    <w:rsid w:val="00B965EE"/>
    <w:rsid w:val="00B96680"/>
    <w:rsid w:val="00B96A0B"/>
    <w:rsid w:val="00B96B27"/>
    <w:rsid w:val="00B97C7A"/>
    <w:rsid w:val="00B97D46"/>
    <w:rsid w:val="00B97EF5"/>
    <w:rsid w:val="00BA0523"/>
    <w:rsid w:val="00BA0CAC"/>
    <w:rsid w:val="00BA0D47"/>
    <w:rsid w:val="00BA117A"/>
    <w:rsid w:val="00BA15CC"/>
    <w:rsid w:val="00BA1E1F"/>
    <w:rsid w:val="00BA1EA1"/>
    <w:rsid w:val="00BA245F"/>
    <w:rsid w:val="00BA26B2"/>
    <w:rsid w:val="00BA27FC"/>
    <w:rsid w:val="00BA290E"/>
    <w:rsid w:val="00BA2954"/>
    <w:rsid w:val="00BA2A76"/>
    <w:rsid w:val="00BA369B"/>
    <w:rsid w:val="00BA4ADC"/>
    <w:rsid w:val="00BA5BB3"/>
    <w:rsid w:val="00BA6058"/>
    <w:rsid w:val="00BA60D5"/>
    <w:rsid w:val="00BA60E1"/>
    <w:rsid w:val="00BB0166"/>
    <w:rsid w:val="00BB043D"/>
    <w:rsid w:val="00BB07DC"/>
    <w:rsid w:val="00BB0B50"/>
    <w:rsid w:val="00BB0EC6"/>
    <w:rsid w:val="00BB176C"/>
    <w:rsid w:val="00BB178C"/>
    <w:rsid w:val="00BB1A92"/>
    <w:rsid w:val="00BB222F"/>
    <w:rsid w:val="00BB2518"/>
    <w:rsid w:val="00BB263C"/>
    <w:rsid w:val="00BB2906"/>
    <w:rsid w:val="00BB3707"/>
    <w:rsid w:val="00BB4447"/>
    <w:rsid w:val="00BB4ED9"/>
    <w:rsid w:val="00BB55F6"/>
    <w:rsid w:val="00BB56FA"/>
    <w:rsid w:val="00BB5879"/>
    <w:rsid w:val="00BB5BC6"/>
    <w:rsid w:val="00BB5CBC"/>
    <w:rsid w:val="00BB6060"/>
    <w:rsid w:val="00BB6AEE"/>
    <w:rsid w:val="00BB707B"/>
    <w:rsid w:val="00BB734D"/>
    <w:rsid w:val="00BB7573"/>
    <w:rsid w:val="00BB758D"/>
    <w:rsid w:val="00BB785A"/>
    <w:rsid w:val="00BB7921"/>
    <w:rsid w:val="00BC03FF"/>
    <w:rsid w:val="00BC0739"/>
    <w:rsid w:val="00BC0957"/>
    <w:rsid w:val="00BC1337"/>
    <w:rsid w:val="00BC1A74"/>
    <w:rsid w:val="00BC1F00"/>
    <w:rsid w:val="00BC224A"/>
    <w:rsid w:val="00BC2712"/>
    <w:rsid w:val="00BC3196"/>
    <w:rsid w:val="00BC3BED"/>
    <w:rsid w:val="00BC3CC0"/>
    <w:rsid w:val="00BC3DB7"/>
    <w:rsid w:val="00BC5897"/>
    <w:rsid w:val="00BC5DD8"/>
    <w:rsid w:val="00BC6700"/>
    <w:rsid w:val="00BC6961"/>
    <w:rsid w:val="00BC6D8D"/>
    <w:rsid w:val="00BC6E2F"/>
    <w:rsid w:val="00BC6EF4"/>
    <w:rsid w:val="00BC7C53"/>
    <w:rsid w:val="00BD026A"/>
    <w:rsid w:val="00BD07BF"/>
    <w:rsid w:val="00BD0B34"/>
    <w:rsid w:val="00BD0F0A"/>
    <w:rsid w:val="00BD0F6F"/>
    <w:rsid w:val="00BD1616"/>
    <w:rsid w:val="00BD18BE"/>
    <w:rsid w:val="00BD2189"/>
    <w:rsid w:val="00BD2B09"/>
    <w:rsid w:val="00BD2D84"/>
    <w:rsid w:val="00BD2EB2"/>
    <w:rsid w:val="00BD32E7"/>
    <w:rsid w:val="00BD3A23"/>
    <w:rsid w:val="00BD3A5B"/>
    <w:rsid w:val="00BD3AE6"/>
    <w:rsid w:val="00BD43CD"/>
    <w:rsid w:val="00BD475B"/>
    <w:rsid w:val="00BD4A7F"/>
    <w:rsid w:val="00BD4C7E"/>
    <w:rsid w:val="00BD4DA5"/>
    <w:rsid w:val="00BD4DE2"/>
    <w:rsid w:val="00BD526F"/>
    <w:rsid w:val="00BD53C3"/>
    <w:rsid w:val="00BD5BF1"/>
    <w:rsid w:val="00BD5C08"/>
    <w:rsid w:val="00BD5F00"/>
    <w:rsid w:val="00BD64A7"/>
    <w:rsid w:val="00BD6BAB"/>
    <w:rsid w:val="00BD6F46"/>
    <w:rsid w:val="00BD6F49"/>
    <w:rsid w:val="00BD751C"/>
    <w:rsid w:val="00BD77A5"/>
    <w:rsid w:val="00BD77D5"/>
    <w:rsid w:val="00BD77F7"/>
    <w:rsid w:val="00BD78D6"/>
    <w:rsid w:val="00BE0245"/>
    <w:rsid w:val="00BE0E12"/>
    <w:rsid w:val="00BE1651"/>
    <w:rsid w:val="00BE1B5F"/>
    <w:rsid w:val="00BE1C2E"/>
    <w:rsid w:val="00BE1CE7"/>
    <w:rsid w:val="00BE1EC2"/>
    <w:rsid w:val="00BE1F7C"/>
    <w:rsid w:val="00BE2894"/>
    <w:rsid w:val="00BE2C7C"/>
    <w:rsid w:val="00BE3258"/>
    <w:rsid w:val="00BE3367"/>
    <w:rsid w:val="00BE35E5"/>
    <w:rsid w:val="00BE369E"/>
    <w:rsid w:val="00BE3B17"/>
    <w:rsid w:val="00BE3CF5"/>
    <w:rsid w:val="00BE3F8C"/>
    <w:rsid w:val="00BE448E"/>
    <w:rsid w:val="00BE4AF8"/>
    <w:rsid w:val="00BE51E5"/>
    <w:rsid w:val="00BE5510"/>
    <w:rsid w:val="00BE555C"/>
    <w:rsid w:val="00BE57C5"/>
    <w:rsid w:val="00BE5DE8"/>
    <w:rsid w:val="00BE60AE"/>
    <w:rsid w:val="00BE666F"/>
    <w:rsid w:val="00BE7136"/>
    <w:rsid w:val="00BE7800"/>
    <w:rsid w:val="00BF02ED"/>
    <w:rsid w:val="00BF03F5"/>
    <w:rsid w:val="00BF0CEB"/>
    <w:rsid w:val="00BF1154"/>
    <w:rsid w:val="00BF14E2"/>
    <w:rsid w:val="00BF1516"/>
    <w:rsid w:val="00BF1DA8"/>
    <w:rsid w:val="00BF2678"/>
    <w:rsid w:val="00BF2AEF"/>
    <w:rsid w:val="00BF2FDF"/>
    <w:rsid w:val="00BF3086"/>
    <w:rsid w:val="00BF3579"/>
    <w:rsid w:val="00BF3BA9"/>
    <w:rsid w:val="00BF3F48"/>
    <w:rsid w:val="00BF4076"/>
    <w:rsid w:val="00BF420A"/>
    <w:rsid w:val="00BF4512"/>
    <w:rsid w:val="00BF454B"/>
    <w:rsid w:val="00BF52D1"/>
    <w:rsid w:val="00BF5A29"/>
    <w:rsid w:val="00BF6C97"/>
    <w:rsid w:val="00BF6CFB"/>
    <w:rsid w:val="00BF6D02"/>
    <w:rsid w:val="00BF6FD6"/>
    <w:rsid w:val="00BF7427"/>
    <w:rsid w:val="00BF7688"/>
    <w:rsid w:val="00BF7B81"/>
    <w:rsid w:val="00C00039"/>
    <w:rsid w:val="00C002D2"/>
    <w:rsid w:val="00C008B3"/>
    <w:rsid w:val="00C0108D"/>
    <w:rsid w:val="00C0110A"/>
    <w:rsid w:val="00C011C8"/>
    <w:rsid w:val="00C0140F"/>
    <w:rsid w:val="00C015FD"/>
    <w:rsid w:val="00C01606"/>
    <w:rsid w:val="00C01669"/>
    <w:rsid w:val="00C01D51"/>
    <w:rsid w:val="00C0304A"/>
    <w:rsid w:val="00C0345C"/>
    <w:rsid w:val="00C03B6F"/>
    <w:rsid w:val="00C04E9A"/>
    <w:rsid w:val="00C04F81"/>
    <w:rsid w:val="00C05162"/>
    <w:rsid w:val="00C05380"/>
    <w:rsid w:val="00C05A8C"/>
    <w:rsid w:val="00C06789"/>
    <w:rsid w:val="00C0689B"/>
    <w:rsid w:val="00C06EB2"/>
    <w:rsid w:val="00C06EE1"/>
    <w:rsid w:val="00C06F3E"/>
    <w:rsid w:val="00C079C8"/>
    <w:rsid w:val="00C07CA1"/>
    <w:rsid w:val="00C10022"/>
    <w:rsid w:val="00C10511"/>
    <w:rsid w:val="00C106DC"/>
    <w:rsid w:val="00C10EBC"/>
    <w:rsid w:val="00C12CCF"/>
    <w:rsid w:val="00C12E9E"/>
    <w:rsid w:val="00C13082"/>
    <w:rsid w:val="00C137A8"/>
    <w:rsid w:val="00C13947"/>
    <w:rsid w:val="00C13982"/>
    <w:rsid w:val="00C140AD"/>
    <w:rsid w:val="00C1454A"/>
    <w:rsid w:val="00C154CF"/>
    <w:rsid w:val="00C15DAF"/>
    <w:rsid w:val="00C15F3E"/>
    <w:rsid w:val="00C166A2"/>
    <w:rsid w:val="00C17329"/>
    <w:rsid w:val="00C17494"/>
    <w:rsid w:val="00C177F5"/>
    <w:rsid w:val="00C2081A"/>
    <w:rsid w:val="00C20946"/>
    <w:rsid w:val="00C20A9C"/>
    <w:rsid w:val="00C20E6F"/>
    <w:rsid w:val="00C21046"/>
    <w:rsid w:val="00C2117A"/>
    <w:rsid w:val="00C21992"/>
    <w:rsid w:val="00C21FDA"/>
    <w:rsid w:val="00C22549"/>
    <w:rsid w:val="00C225E8"/>
    <w:rsid w:val="00C22762"/>
    <w:rsid w:val="00C22EBA"/>
    <w:rsid w:val="00C23380"/>
    <w:rsid w:val="00C233F0"/>
    <w:rsid w:val="00C23C90"/>
    <w:rsid w:val="00C23FF6"/>
    <w:rsid w:val="00C2520D"/>
    <w:rsid w:val="00C253BC"/>
    <w:rsid w:val="00C255D9"/>
    <w:rsid w:val="00C25D74"/>
    <w:rsid w:val="00C25E30"/>
    <w:rsid w:val="00C26263"/>
    <w:rsid w:val="00C26515"/>
    <w:rsid w:val="00C27809"/>
    <w:rsid w:val="00C306ED"/>
    <w:rsid w:val="00C30866"/>
    <w:rsid w:val="00C3088A"/>
    <w:rsid w:val="00C30C24"/>
    <w:rsid w:val="00C3138D"/>
    <w:rsid w:val="00C31826"/>
    <w:rsid w:val="00C31A1E"/>
    <w:rsid w:val="00C31CCA"/>
    <w:rsid w:val="00C31EB6"/>
    <w:rsid w:val="00C32C40"/>
    <w:rsid w:val="00C32CDF"/>
    <w:rsid w:val="00C3335B"/>
    <w:rsid w:val="00C33886"/>
    <w:rsid w:val="00C34CCF"/>
    <w:rsid w:val="00C34EC2"/>
    <w:rsid w:val="00C34FD2"/>
    <w:rsid w:val="00C353DA"/>
    <w:rsid w:val="00C354C4"/>
    <w:rsid w:val="00C3569F"/>
    <w:rsid w:val="00C35919"/>
    <w:rsid w:val="00C35C3E"/>
    <w:rsid w:val="00C35DD7"/>
    <w:rsid w:val="00C363B2"/>
    <w:rsid w:val="00C368B4"/>
    <w:rsid w:val="00C36CE8"/>
    <w:rsid w:val="00C36F60"/>
    <w:rsid w:val="00C36FA8"/>
    <w:rsid w:val="00C37890"/>
    <w:rsid w:val="00C402D5"/>
    <w:rsid w:val="00C40BCD"/>
    <w:rsid w:val="00C41211"/>
    <w:rsid w:val="00C414A5"/>
    <w:rsid w:val="00C4171A"/>
    <w:rsid w:val="00C424D0"/>
    <w:rsid w:val="00C427C3"/>
    <w:rsid w:val="00C42E5D"/>
    <w:rsid w:val="00C4309E"/>
    <w:rsid w:val="00C43870"/>
    <w:rsid w:val="00C43A94"/>
    <w:rsid w:val="00C43CAC"/>
    <w:rsid w:val="00C4419D"/>
    <w:rsid w:val="00C44561"/>
    <w:rsid w:val="00C44735"/>
    <w:rsid w:val="00C447EC"/>
    <w:rsid w:val="00C45525"/>
    <w:rsid w:val="00C45631"/>
    <w:rsid w:val="00C45B58"/>
    <w:rsid w:val="00C45B6F"/>
    <w:rsid w:val="00C45BA0"/>
    <w:rsid w:val="00C45DAA"/>
    <w:rsid w:val="00C45E30"/>
    <w:rsid w:val="00C463AB"/>
    <w:rsid w:val="00C46C3E"/>
    <w:rsid w:val="00C46F04"/>
    <w:rsid w:val="00C4769B"/>
    <w:rsid w:val="00C47779"/>
    <w:rsid w:val="00C5048F"/>
    <w:rsid w:val="00C50E59"/>
    <w:rsid w:val="00C50F92"/>
    <w:rsid w:val="00C5100E"/>
    <w:rsid w:val="00C5181A"/>
    <w:rsid w:val="00C518F6"/>
    <w:rsid w:val="00C51B55"/>
    <w:rsid w:val="00C52055"/>
    <w:rsid w:val="00C52945"/>
    <w:rsid w:val="00C52D9F"/>
    <w:rsid w:val="00C53258"/>
    <w:rsid w:val="00C53C1D"/>
    <w:rsid w:val="00C53DD8"/>
    <w:rsid w:val="00C54E78"/>
    <w:rsid w:val="00C5509D"/>
    <w:rsid w:val="00C557BD"/>
    <w:rsid w:val="00C559DB"/>
    <w:rsid w:val="00C55A00"/>
    <w:rsid w:val="00C55E03"/>
    <w:rsid w:val="00C56319"/>
    <w:rsid w:val="00C56924"/>
    <w:rsid w:val="00C56937"/>
    <w:rsid w:val="00C57384"/>
    <w:rsid w:val="00C57601"/>
    <w:rsid w:val="00C5770A"/>
    <w:rsid w:val="00C57957"/>
    <w:rsid w:val="00C57D92"/>
    <w:rsid w:val="00C57DCD"/>
    <w:rsid w:val="00C606BE"/>
    <w:rsid w:val="00C60AAB"/>
    <w:rsid w:val="00C60B3A"/>
    <w:rsid w:val="00C60D3A"/>
    <w:rsid w:val="00C614AF"/>
    <w:rsid w:val="00C61B80"/>
    <w:rsid w:val="00C61D19"/>
    <w:rsid w:val="00C61EE4"/>
    <w:rsid w:val="00C6294F"/>
    <w:rsid w:val="00C62ABC"/>
    <w:rsid w:val="00C62B80"/>
    <w:rsid w:val="00C62E92"/>
    <w:rsid w:val="00C62F61"/>
    <w:rsid w:val="00C6312C"/>
    <w:rsid w:val="00C63968"/>
    <w:rsid w:val="00C64E77"/>
    <w:rsid w:val="00C6504E"/>
    <w:rsid w:val="00C654DF"/>
    <w:rsid w:val="00C655CC"/>
    <w:rsid w:val="00C65AF0"/>
    <w:rsid w:val="00C6623F"/>
    <w:rsid w:val="00C663B4"/>
    <w:rsid w:val="00C66724"/>
    <w:rsid w:val="00C6677D"/>
    <w:rsid w:val="00C66C2D"/>
    <w:rsid w:val="00C66D51"/>
    <w:rsid w:val="00C66D5C"/>
    <w:rsid w:val="00C66F5D"/>
    <w:rsid w:val="00C67009"/>
    <w:rsid w:val="00C6789A"/>
    <w:rsid w:val="00C70806"/>
    <w:rsid w:val="00C70808"/>
    <w:rsid w:val="00C70847"/>
    <w:rsid w:val="00C70F71"/>
    <w:rsid w:val="00C71042"/>
    <w:rsid w:val="00C71128"/>
    <w:rsid w:val="00C7196B"/>
    <w:rsid w:val="00C71987"/>
    <w:rsid w:val="00C71C47"/>
    <w:rsid w:val="00C71CDD"/>
    <w:rsid w:val="00C71EC3"/>
    <w:rsid w:val="00C73565"/>
    <w:rsid w:val="00C737C1"/>
    <w:rsid w:val="00C74A3D"/>
    <w:rsid w:val="00C74BC2"/>
    <w:rsid w:val="00C74E84"/>
    <w:rsid w:val="00C74ED3"/>
    <w:rsid w:val="00C74F93"/>
    <w:rsid w:val="00C7520D"/>
    <w:rsid w:val="00C7542B"/>
    <w:rsid w:val="00C75990"/>
    <w:rsid w:val="00C763E4"/>
    <w:rsid w:val="00C77BDE"/>
    <w:rsid w:val="00C77DC8"/>
    <w:rsid w:val="00C77FF4"/>
    <w:rsid w:val="00C8006D"/>
    <w:rsid w:val="00C800EE"/>
    <w:rsid w:val="00C804F0"/>
    <w:rsid w:val="00C80980"/>
    <w:rsid w:val="00C809C0"/>
    <w:rsid w:val="00C813A6"/>
    <w:rsid w:val="00C8160D"/>
    <w:rsid w:val="00C81839"/>
    <w:rsid w:val="00C81A6E"/>
    <w:rsid w:val="00C82C47"/>
    <w:rsid w:val="00C82CDC"/>
    <w:rsid w:val="00C82DA2"/>
    <w:rsid w:val="00C83BC8"/>
    <w:rsid w:val="00C8439F"/>
    <w:rsid w:val="00C845B6"/>
    <w:rsid w:val="00C84B02"/>
    <w:rsid w:val="00C85339"/>
    <w:rsid w:val="00C85433"/>
    <w:rsid w:val="00C85501"/>
    <w:rsid w:val="00C85B16"/>
    <w:rsid w:val="00C85CBB"/>
    <w:rsid w:val="00C85F3D"/>
    <w:rsid w:val="00C866AC"/>
    <w:rsid w:val="00C869D6"/>
    <w:rsid w:val="00C87514"/>
    <w:rsid w:val="00C878D3"/>
    <w:rsid w:val="00C87C85"/>
    <w:rsid w:val="00C9028C"/>
    <w:rsid w:val="00C9054B"/>
    <w:rsid w:val="00C907B8"/>
    <w:rsid w:val="00C90F03"/>
    <w:rsid w:val="00C91454"/>
    <w:rsid w:val="00C91990"/>
    <w:rsid w:val="00C921C0"/>
    <w:rsid w:val="00C9286F"/>
    <w:rsid w:val="00C92AEE"/>
    <w:rsid w:val="00C92C0B"/>
    <w:rsid w:val="00C942D0"/>
    <w:rsid w:val="00C94305"/>
    <w:rsid w:val="00C9480A"/>
    <w:rsid w:val="00C94DDC"/>
    <w:rsid w:val="00C94E01"/>
    <w:rsid w:val="00C9544C"/>
    <w:rsid w:val="00C9581B"/>
    <w:rsid w:val="00C96011"/>
    <w:rsid w:val="00C96AF3"/>
    <w:rsid w:val="00C96E07"/>
    <w:rsid w:val="00C9701D"/>
    <w:rsid w:val="00C97401"/>
    <w:rsid w:val="00CA01F1"/>
    <w:rsid w:val="00CA02B1"/>
    <w:rsid w:val="00CA03F3"/>
    <w:rsid w:val="00CA06B3"/>
    <w:rsid w:val="00CA0BE1"/>
    <w:rsid w:val="00CA1AE0"/>
    <w:rsid w:val="00CA1E6E"/>
    <w:rsid w:val="00CA21AB"/>
    <w:rsid w:val="00CA21AE"/>
    <w:rsid w:val="00CA22F3"/>
    <w:rsid w:val="00CA255D"/>
    <w:rsid w:val="00CA312F"/>
    <w:rsid w:val="00CA379C"/>
    <w:rsid w:val="00CA399A"/>
    <w:rsid w:val="00CA3E97"/>
    <w:rsid w:val="00CA4278"/>
    <w:rsid w:val="00CA482F"/>
    <w:rsid w:val="00CA54E8"/>
    <w:rsid w:val="00CA55F0"/>
    <w:rsid w:val="00CA5CD9"/>
    <w:rsid w:val="00CA5DE4"/>
    <w:rsid w:val="00CA6433"/>
    <w:rsid w:val="00CA656B"/>
    <w:rsid w:val="00CA664F"/>
    <w:rsid w:val="00CA7B47"/>
    <w:rsid w:val="00CA7E38"/>
    <w:rsid w:val="00CA7F12"/>
    <w:rsid w:val="00CB00C4"/>
    <w:rsid w:val="00CB0570"/>
    <w:rsid w:val="00CB0A26"/>
    <w:rsid w:val="00CB0CF4"/>
    <w:rsid w:val="00CB0FB2"/>
    <w:rsid w:val="00CB146D"/>
    <w:rsid w:val="00CB1BAF"/>
    <w:rsid w:val="00CB1C79"/>
    <w:rsid w:val="00CB1E92"/>
    <w:rsid w:val="00CB24CF"/>
    <w:rsid w:val="00CB2573"/>
    <w:rsid w:val="00CB26DB"/>
    <w:rsid w:val="00CB29B3"/>
    <w:rsid w:val="00CB2B2B"/>
    <w:rsid w:val="00CB308E"/>
    <w:rsid w:val="00CB30A2"/>
    <w:rsid w:val="00CB334A"/>
    <w:rsid w:val="00CB3E63"/>
    <w:rsid w:val="00CB3F00"/>
    <w:rsid w:val="00CB402F"/>
    <w:rsid w:val="00CB431C"/>
    <w:rsid w:val="00CB5733"/>
    <w:rsid w:val="00CB58AB"/>
    <w:rsid w:val="00CB66C7"/>
    <w:rsid w:val="00CB6964"/>
    <w:rsid w:val="00CC01D3"/>
    <w:rsid w:val="00CC05B2"/>
    <w:rsid w:val="00CC0BD4"/>
    <w:rsid w:val="00CC16CD"/>
    <w:rsid w:val="00CC1D45"/>
    <w:rsid w:val="00CC2134"/>
    <w:rsid w:val="00CC2583"/>
    <w:rsid w:val="00CC2DD0"/>
    <w:rsid w:val="00CC3014"/>
    <w:rsid w:val="00CC3115"/>
    <w:rsid w:val="00CC320D"/>
    <w:rsid w:val="00CC32D8"/>
    <w:rsid w:val="00CC3A7A"/>
    <w:rsid w:val="00CC4333"/>
    <w:rsid w:val="00CC43A5"/>
    <w:rsid w:val="00CC445E"/>
    <w:rsid w:val="00CC51A5"/>
    <w:rsid w:val="00CC52E2"/>
    <w:rsid w:val="00CC56C5"/>
    <w:rsid w:val="00CC5DFA"/>
    <w:rsid w:val="00CC6562"/>
    <w:rsid w:val="00CC666D"/>
    <w:rsid w:val="00CC66C5"/>
    <w:rsid w:val="00CC6A0F"/>
    <w:rsid w:val="00CC6E83"/>
    <w:rsid w:val="00CC7161"/>
    <w:rsid w:val="00CC74A9"/>
    <w:rsid w:val="00CC78AF"/>
    <w:rsid w:val="00CD001F"/>
    <w:rsid w:val="00CD0183"/>
    <w:rsid w:val="00CD0717"/>
    <w:rsid w:val="00CD0D32"/>
    <w:rsid w:val="00CD0D5A"/>
    <w:rsid w:val="00CD1152"/>
    <w:rsid w:val="00CD115A"/>
    <w:rsid w:val="00CD162E"/>
    <w:rsid w:val="00CD20F0"/>
    <w:rsid w:val="00CD25D6"/>
    <w:rsid w:val="00CD27A2"/>
    <w:rsid w:val="00CD2D2B"/>
    <w:rsid w:val="00CD2D63"/>
    <w:rsid w:val="00CD3215"/>
    <w:rsid w:val="00CD36B8"/>
    <w:rsid w:val="00CD3759"/>
    <w:rsid w:val="00CD399D"/>
    <w:rsid w:val="00CD3ADA"/>
    <w:rsid w:val="00CD3F10"/>
    <w:rsid w:val="00CD3F8B"/>
    <w:rsid w:val="00CD4240"/>
    <w:rsid w:val="00CD4301"/>
    <w:rsid w:val="00CD4EF1"/>
    <w:rsid w:val="00CD5162"/>
    <w:rsid w:val="00CD601C"/>
    <w:rsid w:val="00CD6086"/>
    <w:rsid w:val="00CD6188"/>
    <w:rsid w:val="00CD61B8"/>
    <w:rsid w:val="00CD6344"/>
    <w:rsid w:val="00CD63AC"/>
    <w:rsid w:val="00CD6FA1"/>
    <w:rsid w:val="00CD77DD"/>
    <w:rsid w:val="00CD7938"/>
    <w:rsid w:val="00CD7D83"/>
    <w:rsid w:val="00CE0146"/>
    <w:rsid w:val="00CE0BDF"/>
    <w:rsid w:val="00CE12F7"/>
    <w:rsid w:val="00CE14EE"/>
    <w:rsid w:val="00CE175B"/>
    <w:rsid w:val="00CE19C1"/>
    <w:rsid w:val="00CE1AEA"/>
    <w:rsid w:val="00CE1F3F"/>
    <w:rsid w:val="00CE22EE"/>
    <w:rsid w:val="00CE292A"/>
    <w:rsid w:val="00CE3536"/>
    <w:rsid w:val="00CE3626"/>
    <w:rsid w:val="00CE3A64"/>
    <w:rsid w:val="00CE4436"/>
    <w:rsid w:val="00CE44B4"/>
    <w:rsid w:val="00CE4B80"/>
    <w:rsid w:val="00CE4E96"/>
    <w:rsid w:val="00CE5585"/>
    <w:rsid w:val="00CE61A8"/>
    <w:rsid w:val="00CE65DF"/>
    <w:rsid w:val="00CE67E2"/>
    <w:rsid w:val="00CE7FE4"/>
    <w:rsid w:val="00CF01B7"/>
    <w:rsid w:val="00CF01F2"/>
    <w:rsid w:val="00CF0C46"/>
    <w:rsid w:val="00CF100F"/>
    <w:rsid w:val="00CF1509"/>
    <w:rsid w:val="00CF1B48"/>
    <w:rsid w:val="00CF28B6"/>
    <w:rsid w:val="00CF290D"/>
    <w:rsid w:val="00CF2D29"/>
    <w:rsid w:val="00CF3431"/>
    <w:rsid w:val="00CF3654"/>
    <w:rsid w:val="00CF3CA2"/>
    <w:rsid w:val="00CF4E3D"/>
    <w:rsid w:val="00CF4E80"/>
    <w:rsid w:val="00CF50FC"/>
    <w:rsid w:val="00CF5676"/>
    <w:rsid w:val="00CF5893"/>
    <w:rsid w:val="00CF5FD1"/>
    <w:rsid w:val="00CF626F"/>
    <w:rsid w:val="00CF63C8"/>
    <w:rsid w:val="00CF6D54"/>
    <w:rsid w:val="00CF7450"/>
    <w:rsid w:val="00CF78D4"/>
    <w:rsid w:val="00CF7D6A"/>
    <w:rsid w:val="00D00130"/>
    <w:rsid w:val="00D004A4"/>
    <w:rsid w:val="00D00722"/>
    <w:rsid w:val="00D0096B"/>
    <w:rsid w:val="00D009A5"/>
    <w:rsid w:val="00D0134F"/>
    <w:rsid w:val="00D0157F"/>
    <w:rsid w:val="00D016F8"/>
    <w:rsid w:val="00D0184A"/>
    <w:rsid w:val="00D0187C"/>
    <w:rsid w:val="00D0196C"/>
    <w:rsid w:val="00D01A18"/>
    <w:rsid w:val="00D01B7A"/>
    <w:rsid w:val="00D02335"/>
    <w:rsid w:val="00D02507"/>
    <w:rsid w:val="00D026FD"/>
    <w:rsid w:val="00D02BAD"/>
    <w:rsid w:val="00D039EB"/>
    <w:rsid w:val="00D03F74"/>
    <w:rsid w:val="00D042DF"/>
    <w:rsid w:val="00D04A40"/>
    <w:rsid w:val="00D04A55"/>
    <w:rsid w:val="00D04D6C"/>
    <w:rsid w:val="00D04E48"/>
    <w:rsid w:val="00D0513F"/>
    <w:rsid w:val="00D06746"/>
    <w:rsid w:val="00D06EEF"/>
    <w:rsid w:val="00D06F77"/>
    <w:rsid w:val="00D07A1E"/>
    <w:rsid w:val="00D07D5A"/>
    <w:rsid w:val="00D100A9"/>
    <w:rsid w:val="00D10DFD"/>
    <w:rsid w:val="00D11033"/>
    <w:rsid w:val="00D11042"/>
    <w:rsid w:val="00D114C1"/>
    <w:rsid w:val="00D11773"/>
    <w:rsid w:val="00D11AC5"/>
    <w:rsid w:val="00D11B27"/>
    <w:rsid w:val="00D11F0B"/>
    <w:rsid w:val="00D12390"/>
    <w:rsid w:val="00D12751"/>
    <w:rsid w:val="00D12849"/>
    <w:rsid w:val="00D130C5"/>
    <w:rsid w:val="00D13268"/>
    <w:rsid w:val="00D132A7"/>
    <w:rsid w:val="00D13493"/>
    <w:rsid w:val="00D1389E"/>
    <w:rsid w:val="00D13BB7"/>
    <w:rsid w:val="00D13F44"/>
    <w:rsid w:val="00D142E3"/>
    <w:rsid w:val="00D148DE"/>
    <w:rsid w:val="00D1492B"/>
    <w:rsid w:val="00D14D84"/>
    <w:rsid w:val="00D14D89"/>
    <w:rsid w:val="00D154DD"/>
    <w:rsid w:val="00D15834"/>
    <w:rsid w:val="00D159E7"/>
    <w:rsid w:val="00D15C01"/>
    <w:rsid w:val="00D15E40"/>
    <w:rsid w:val="00D15E87"/>
    <w:rsid w:val="00D15F2A"/>
    <w:rsid w:val="00D1679F"/>
    <w:rsid w:val="00D16977"/>
    <w:rsid w:val="00D16B1D"/>
    <w:rsid w:val="00D17153"/>
    <w:rsid w:val="00D171F8"/>
    <w:rsid w:val="00D17309"/>
    <w:rsid w:val="00D174A8"/>
    <w:rsid w:val="00D1793B"/>
    <w:rsid w:val="00D17992"/>
    <w:rsid w:val="00D179D0"/>
    <w:rsid w:val="00D20081"/>
    <w:rsid w:val="00D20881"/>
    <w:rsid w:val="00D20E9C"/>
    <w:rsid w:val="00D21067"/>
    <w:rsid w:val="00D210D9"/>
    <w:rsid w:val="00D219E2"/>
    <w:rsid w:val="00D22401"/>
    <w:rsid w:val="00D2266D"/>
    <w:rsid w:val="00D22DDE"/>
    <w:rsid w:val="00D22EDF"/>
    <w:rsid w:val="00D2315B"/>
    <w:rsid w:val="00D231D4"/>
    <w:rsid w:val="00D23279"/>
    <w:rsid w:val="00D23618"/>
    <w:rsid w:val="00D23630"/>
    <w:rsid w:val="00D23BB2"/>
    <w:rsid w:val="00D2452D"/>
    <w:rsid w:val="00D24BA3"/>
    <w:rsid w:val="00D24D48"/>
    <w:rsid w:val="00D24DE8"/>
    <w:rsid w:val="00D25198"/>
    <w:rsid w:val="00D257EF"/>
    <w:rsid w:val="00D25883"/>
    <w:rsid w:val="00D25E24"/>
    <w:rsid w:val="00D2645A"/>
    <w:rsid w:val="00D26A48"/>
    <w:rsid w:val="00D26D2A"/>
    <w:rsid w:val="00D2700F"/>
    <w:rsid w:val="00D27391"/>
    <w:rsid w:val="00D27450"/>
    <w:rsid w:val="00D27748"/>
    <w:rsid w:val="00D278B5"/>
    <w:rsid w:val="00D30292"/>
    <w:rsid w:val="00D30373"/>
    <w:rsid w:val="00D30874"/>
    <w:rsid w:val="00D308E7"/>
    <w:rsid w:val="00D30A50"/>
    <w:rsid w:val="00D30F45"/>
    <w:rsid w:val="00D31221"/>
    <w:rsid w:val="00D327A8"/>
    <w:rsid w:val="00D32D58"/>
    <w:rsid w:val="00D332CC"/>
    <w:rsid w:val="00D333DE"/>
    <w:rsid w:val="00D336A5"/>
    <w:rsid w:val="00D33CEA"/>
    <w:rsid w:val="00D33D7E"/>
    <w:rsid w:val="00D342D7"/>
    <w:rsid w:val="00D3436C"/>
    <w:rsid w:val="00D3442A"/>
    <w:rsid w:val="00D344AB"/>
    <w:rsid w:val="00D34663"/>
    <w:rsid w:val="00D3467A"/>
    <w:rsid w:val="00D3488C"/>
    <w:rsid w:val="00D360F5"/>
    <w:rsid w:val="00D36274"/>
    <w:rsid w:val="00D36287"/>
    <w:rsid w:val="00D362B1"/>
    <w:rsid w:val="00D3633E"/>
    <w:rsid w:val="00D373F5"/>
    <w:rsid w:val="00D406AA"/>
    <w:rsid w:val="00D408CC"/>
    <w:rsid w:val="00D40E27"/>
    <w:rsid w:val="00D40F3A"/>
    <w:rsid w:val="00D41227"/>
    <w:rsid w:val="00D41538"/>
    <w:rsid w:val="00D419ED"/>
    <w:rsid w:val="00D41D69"/>
    <w:rsid w:val="00D420BA"/>
    <w:rsid w:val="00D42133"/>
    <w:rsid w:val="00D423F1"/>
    <w:rsid w:val="00D426BA"/>
    <w:rsid w:val="00D427AD"/>
    <w:rsid w:val="00D42F76"/>
    <w:rsid w:val="00D430F5"/>
    <w:rsid w:val="00D434B2"/>
    <w:rsid w:val="00D44134"/>
    <w:rsid w:val="00D4475A"/>
    <w:rsid w:val="00D44F8C"/>
    <w:rsid w:val="00D45B51"/>
    <w:rsid w:val="00D4651F"/>
    <w:rsid w:val="00D465CE"/>
    <w:rsid w:val="00D46654"/>
    <w:rsid w:val="00D4716C"/>
    <w:rsid w:val="00D47478"/>
    <w:rsid w:val="00D47805"/>
    <w:rsid w:val="00D47DF3"/>
    <w:rsid w:val="00D5020B"/>
    <w:rsid w:val="00D50548"/>
    <w:rsid w:val="00D50896"/>
    <w:rsid w:val="00D508EE"/>
    <w:rsid w:val="00D516D2"/>
    <w:rsid w:val="00D5176B"/>
    <w:rsid w:val="00D51D64"/>
    <w:rsid w:val="00D51F15"/>
    <w:rsid w:val="00D5278F"/>
    <w:rsid w:val="00D52E35"/>
    <w:rsid w:val="00D534B4"/>
    <w:rsid w:val="00D53808"/>
    <w:rsid w:val="00D53EC4"/>
    <w:rsid w:val="00D547BA"/>
    <w:rsid w:val="00D54D72"/>
    <w:rsid w:val="00D55638"/>
    <w:rsid w:val="00D55F73"/>
    <w:rsid w:val="00D57752"/>
    <w:rsid w:val="00D57DB3"/>
    <w:rsid w:val="00D601EA"/>
    <w:rsid w:val="00D60653"/>
    <w:rsid w:val="00D60FDD"/>
    <w:rsid w:val="00D619FC"/>
    <w:rsid w:val="00D61AA2"/>
    <w:rsid w:val="00D61E2F"/>
    <w:rsid w:val="00D62778"/>
    <w:rsid w:val="00D62BBA"/>
    <w:rsid w:val="00D6308D"/>
    <w:rsid w:val="00D635B5"/>
    <w:rsid w:val="00D637C1"/>
    <w:rsid w:val="00D63C48"/>
    <w:rsid w:val="00D640B3"/>
    <w:rsid w:val="00D64530"/>
    <w:rsid w:val="00D64612"/>
    <w:rsid w:val="00D64A96"/>
    <w:rsid w:val="00D65424"/>
    <w:rsid w:val="00D6557A"/>
    <w:rsid w:val="00D65583"/>
    <w:rsid w:val="00D655B5"/>
    <w:rsid w:val="00D65740"/>
    <w:rsid w:val="00D6578C"/>
    <w:rsid w:val="00D65824"/>
    <w:rsid w:val="00D65C6D"/>
    <w:rsid w:val="00D65D68"/>
    <w:rsid w:val="00D66319"/>
    <w:rsid w:val="00D66A16"/>
    <w:rsid w:val="00D66BBE"/>
    <w:rsid w:val="00D66CF0"/>
    <w:rsid w:val="00D67BEE"/>
    <w:rsid w:val="00D67EF0"/>
    <w:rsid w:val="00D704A4"/>
    <w:rsid w:val="00D70659"/>
    <w:rsid w:val="00D715B1"/>
    <w:rsid w:val="00D7175C"/>
    <w:rsid w:val="00D71CB5"/>
    <w:rsid w:val="00D71EF5"/>
    <w:rsid w:val="00D72E9A"/>
    <w:rsid w:val="00D735E5"/>
    <w:rsid w:val="00D73679"/>
    <w:rsid w:val="00D739C2"/>
    <w:rsid w:val="00D73AFC"/>
    <w:rsid w:val="00D73C86"/>
    <w:rsid w:val="00D75BDC"/>
    <w:rsid w:val="00D761E0"/>
    <w:rsid w:val="00D76320"/>
    <w:rsid w:val="00D768AB"/>
    <w:rsid w:val="00D76A37"/>
    <w:rsid w:val="00D76AE9"/>
    <w:rsid w:val="00D77523"/>
    <w:rsid w:val="00D778DF"/>
    <w:rsid w:val="00D77AE8"/>
    <w:rsid w:val="00D77F5A"/>
    <w:rsid w:val="00D80185"/>
    <w:rsid w:val="00D80567"/>
    <w:rsid w:val="00D806A6"/>
    <w:rsid w:val="00D806B7"/>
    <w:rsid w:val="00D80D2D"/>
    <w:rsid w:val="00D80DEE"/>
    <w:rsid w:val="00D8102B"/>
    <w:rsid w:val="00D81252"/>
    <w:rsid w:val="00D8128B"/>
    <w:rsid w:val="00D813E5"/>
    <w:rsid w:val="00D818CD"/>
    <w:rsid w:val="00D81FF9"/>
    <w:rsid w:val="00D82184"/>
    <w:rsid w:val="00D82A2A"/>
    <w:rsid w:val="00D82D0D"/>
    <w:rsid w:val="00D8330A"/>
    <w:rsid w:val="00D83421"/>
    <w:rsid w:val="00D83B14"/>
    <w:rsid w:val="00D83E58"/>
    <w:rsid w:val="00D84162"/>
    <w:rsid w:val="00D84329"/>
    <w:rsid w:val="00D84447"/>
    <w:rsid w:val="00D84761"/>
    <w:rsid w:val="00D8485A"/>
    <w:rsid w:val="00D84D67"/>
    <w:rsid w:val="00D85818"/>
    <w:rsid w:val="00D85A88"/>
    <w:rsid w:val="00D85B32"/>
    <w:rsid w:val="00D85B6A"/>
    <w:rsid w:val="00D85DAC"/>
    <w:rsid w:val="00D85EC6"/>
    <w:rsid w:val="00D8633A"/>
    <w:rsid w:val="00D863B0"/>
    <w:rsid w:val="00D869FF"/>
    <w:rsid w:val="00D86BB0"/>
    <w:rsid w:val="00D86BBC"/>
    <w:rsid w:val="00D86BF4"/>
    <w:rsid w:val="00D87AAD"/>
    <w:rsid w:val="00D87FF8"/>
    <w:rsid w:val="00D90E07"/>
    <w:rsid w:val="00D90F63"/>
    <w:rsid w:val="00D90FB9"/>
    <w:rsid w:val="00D9127D"/>
    <w:rsid w:val="00D91302"/>
    <w:rsid w:val="00D91312"/>
    <w:rsid w:val="00D91461"/>
    <w:rsid w:val="00D915CD"/>
    <w:rsid w:val="00D923CE"/>
    <w:rsid w:val="00D9268D"/>
    <w:rsid w:val="00D92A52"/>
    <w:rsid w:val="00D92F99"/>
    <w:rsid w:val="00D93136"/>
    <w:rsid w:val="00D93745"/>
    <w:rsid w:val="00D93806"/>
    <w:rsid w:val="00D93B19"/>
    <w:rsid w:val="00D93C39"/>
    <w:rsid w:val="00D93EC0"/>
    <w:rsid w:val="00D941B9"/>
    <w:rsid w:val="00D943A1"/>
    <w:rsid w:val="00D94A03"/>
    <w:rsid w:val="00D94A1F"/>
    <w:rsid w:val="00D94AD0"/>
    <w:rsid w:val="00D94B12"/>
    <w:rsid w:val="00D94C27"/>
    <w:rsid w:val="00D94CD5"/>
    <w:rsid w:val="00D94FA2"/>
    <w:rsid w:val="00D95AE4"/>
    <w:rsid w:val="00D95BEF"/>
    <w:rsid w:val="00D96850"/>
    <w:rsid w:val="00D96B76"/>
    <w:rsid w:val="00D970C3"/>
    <w:rsid w:val="00D97659"/>
    <w:rsid w:val="00D97C1D"/>
    <w:rsid w:val="00D97D47"/>
    <w:rsid w:val="00D97DE3"/>
    <w:rsid w:val="00D97F86"/>
    <w:rsid w:val="00DA042F"/>
    <w:rsid w:val="00DA15A0"/>
    <w:rsid w:val="00DA1C54"/>
    <w:rsid w:val="00DA273E"/>
    <w:rsid w:val="00DA2A85"/>
    <w:rsid w:val="00DA313A"/>
    <w:rsid w:val="00DA3483"/>
    <w:rsid w:val="00DA388A"/>
    <w:rsid w:val="00DA38A8"/>
    <w:rsid w:val="00DA3F7A"/>
    <w:rsid w:val="00DA42A1"/>
    <w:rsid w:val="00DA4C40"/>
    <w:rsid w:val="00DA4E2C"/>
    <w:rsid w:val="00DA570A"/>
    <w:rsid w:val="00DA5B50"/>
    <w:rsid w:val="00DA5C33"/>
    <w:rsid w:val="00DA64CF"/>
    <w:rsid w:val="00DA6B09"/>
    <w:rsid w:val="00DA6C42"/>
    <w:rsid w:val="00DA7973"/>
    <w:rsid w:val="00DB009E"/>
    <w:rsid w:val="00DB0184"/>
    <w:rsid w:val="00DB0365"/>
    <w:rsid w:val="00DB063B"/>
    <w:rsid w:val="00DB07F4"/>
    <w:rsid w:val="00DB0C64"/>
    <w:rsid w:val="00DB10C0"/>
    <w:rsid w:val="00DB222F"/>
    <w:rsid w:val="00DB23AD"/>
    <w:rsid w:val="00DB26C9"/>
    <w:rsid w:val="00DB2F31"/>
    <w:rsid w:val="00DB3A5B"/>
    <w:rsid w:val="00DB3CE3"/>
    <w:rsid w:val="00DB3D85"/>
    <w:rsid w:val="00DB4020"/>
    <w:rsid w:val="00DB4107"/>
    <w:rsid w:val="00DB41A1"/>
    <w:rsid w:val="00DB41E3"/>
    <w:rsid w:val="00DB4239"/>
    <w:rsid w:val="00DB4303"/>
    <w:rsid w:val="00DB46FE"/>
    <w:rsid w:val="00DB4849"/>
    <w:rsid w:val="00DB493B"/>
    <w:rsid w:val="00DB49E1"/>
    <w:rsid w:val="00DB4C02"/>
    <w:rsid w:val="00DB5568"/>
    <w:rsid w:val="00DB55D1"/>
    <w:rsid w:val="00DB5C0C"/>
    <w:rsid w:val="00DB60C1"/>
    <w:rsid w:val="00DB6519"/>
    <w:rsid w:val="00DB70A7"/>
    <w:rsid w:val="00DB7BD9"/>
    <w:rsid w:val="00DC00D3"/>
    <w:rsid w:val="00DC03B6"/>
    <w:rsid w:val="00DC11F1"/>
    <w:rsid w:val="00DC1532"/>
    <w:rsid w:val="00DC1741"/>
    <w:rsid w:val="00DC1C8B"/>
    <w:rsid w:val="00DC1DE5"/>
    <w:rsid w:val="00DC1E0A"/>
    <w:rsid w:val="00DC1EDB"/>
    <w:rsid w:val="00DC2402"/>
    <w:rsid w:val="00DC243F"/>
    <w:rsid w:val="00DC2697"/>
    <w:rsid w:val="00DC28C5"/>
    <w:rsid w:val="00DC32D3"/>
    <w:rsid w:val="00DC3B54"/>
    <w:rsid w:val="00DC3EA4"/>
    <w:rsid w:val="00DC4289"/>
    <w:rsid w:val="00DC443F"/>
    <w:rsid w:val="00DC4754"/>
    <w:rsid w:val="00DC4EDE"/>
    <w:rsid w:val="00DC53B9"/>
    <w:rsid w:val="00DC5430"/>
    <w:rsid w:val="00DC55C7"/>
    <w:rsid w:val="00DC62D8"/>
    <w:rsid w:val="00DC6F92"/>
    <w:rsid w:val="00DC7000"/>
    <w:rsid w:val="00DD03F8"/>
    <w:rsid w:val="00DD0D6B"/>
    <w:rsid w:val="00DD1125"/>
    <w:rsid w:val="00DD1232"/>
    <w:rsid w:val="00DD14E0"/>
    <w:rsid w:val="00DD184B"/>
    <w:rsid w:val="00DD19BA"/>
    <w:rsid w:val="00DD1C86"/>
    <w:rsid w:val="00DD232A"/>
    <w:rsid w:val="00DD30E3"/>
    <w:rsid w:val="00DD3966"/>
    <w:rsid w:val="00DD3A60"/>
    <w:rsid w:val="00DD3E0A"/>
    <w:rsid w:val="00DD425E"/>
    <w:rsid w:val="00DD4377"/>
    <w:rsid w:val="00DD49CC"/>
    <w:rsid w:val="00DD4A0D"/>
    <w:rsid w:val="00DD4A1D"/>
    <w:rsid w:val="00DD4C49"/>
    <w:rsid w:val="00DD51CA"/>
    <w:rsid w:val="00DD5618"/>
    <w:rsid w:val="00DD5D4E"/>
    <w:rsid w:val="00DD6831"/>
    <w:rsid w:val="00DD6D99"/>
    <w:rsid w:val="00DD7196"/>
    <w:rsid w:val="00DD73A3"/>
    <w:rsid w:val="00DD7CF2"/>
    <w:rsid w:val="00DD7D4C"/>
    <w:rsid w:val="00DD7E72"/>
    <w:rsid w:val="00DE0010"/>
    <w:rsid w:val="00DE0A72"/>
    <w:rsid w:val="00DE0CEF"/>
    <w:rsid w:val="00DE0DE3"/>
    <w:rsid w:val="00DE0ED0"/>
    <w:rsid w:val="00DE1202"/>
    <w:rsid w:val="00DE12AE"/>
    <w:rsid w:val="00DE1A1A"/>
    <w:rsid w:val="00DE1BD3"/>
    <w:rsid w:val="00DE2E32"/>
    <w:rsid w:val="00DE3375"/>
    <w:rsid w:val="00DE3C94"/>
    <w:rsid w:val="00DE3E30"/>
    <w:rsid w:val="00DE41CC"/>
    <w:rsid w:val="00DE42F3"/>
    <w:rsid w:val="00DE4386"/>
    <w:rsid w:val="00DE478C"/>
    <w:rsid w:val="00DE4833"/>
    <w:rsid w:val="00DE4DAC"/>
    <w:rsid w:val="00DE53DA"/>
    <w:rsid w:val="00DE56EB"/>
    <w:rsid w:val="00DE578B"/>
    <w:rsid w:val="00DE5A6D"/>
    <w:rsid w:val="00DE5D89"/>
    <w:rsid w:val="00DE60E5"/>
    <w:rsid w:val="00DE620D"/>
    <w:rsid w:val="00DE6321"/>
    <w:rsid w:val="00DE64B5"/>
    <w:rsid w:val="00DE65DB"/>
    <w:rsid w:val="00DE6A0A"/>
    <w:rsid w:val="00DE6A6D"/>
    <w:rsid w:val="00DE72D7"/>
    <w:rsid w:val="00DE79FA"/>
    <w:rsid w:val="00DE7C7B"/>
    <w:rsid w:val="00DE7DD0"/>
    <w:rsid w:val="00DE7EB2"/>
    <w:rsid w:val="00DF00BF"/>
    <w:rsid w:val="00DF0250"/>
    <w:rsid w:val="00DF02B3"/>
    <w:rsid w:val="00DF08D0"/>
    <w:rsid w:val="00DF1407"/>
    <w:rsid w:val="00DF1954"/>
    <w:rsid w:val="00DF1BA3"/>
    <w:rsid w:val="00DF264B"/>
    <w:rsid w:val="00DF26A4"/>
    <w:rsid w:val="00DF2BAE"/>
    <w:rsid w:val="00DF306F"/>
    <w:rsid w:val="00DF3388"/>
    <w:rsid w:val="00DF359F"/>
    <w:rsid w:val="00DF3D55"/>
    <w:rsid w:val="00DF3D75"/>
    <w:rsid w:val="00DF4735"/>
    <w:rsid w:val="00DF4DE4"/>
    <w:rsid w:val="00DF4E96"/>
    <w:rsid w:val="00DF5206"/>
    <w:rsid w:val="00DF53C7"/>
    <w:rsid w:val="00DF59DC"/>
    <w:rsid w:val="00DF5AC8"/>
    <w:rsid w:val="00DF5B54"/>
    <w:rsid w:val="00DF60FF"/>
    <w:rsid w:val="00DF639E"/>
    <w:rsid w:val="00DF675E"/>
    <w:rsid w:val="00DF6955"/>
    <w:rsid w:val="00DF70CC"/>
    <w:rsid w:val="00DF73BD"/>
    <w:rsid w:val="00DF759C"/>
    <w:rsid w:val="00DF7787"/>
    <w:rsid w:val="00DF7DCF"/>
    <w:rsid w:val="00DF7EE7"/>
    <w:rsid w:val="00E0040B"/>
    <w:rsid w:val="00E0059E"/>
    <w:rsid w:val="00E00987"/>
    <w:rsid w:val="00E009AA"/>
    <w:rsid w:val="00E010B7"/>
    <w:rsid w:val="00E010F3"/>
    <w:rsid w:val="00E0121E"/>
    <w:rsid w:val="00E01222"/>
    <w:rsid w:val="00E02281"/>
    <w:rsid w:val="00E025CF"/>
    <w:rsid w:val="00E0263F"/>
    <w:rsid w:val="00E02677"/>
    <w:rsid w:val="00E028D0"/>
    <w:rsid w:val="00E0309C"/>
    <w:rsid w:val="00E0321E"/>
    <w:rsid w:val="00E03620"/>
    <w:rsid w:val="00E03B32"/>
    <w:rsid w:val="00E03CA2"/>
    <w:rsid w:val="00E03D66"/>
    <w:rsid w:val="00E04013"/>
    <w:rsid w:val="00E04100"/>
    <w:rsid w:val="00E0561E"/>
    <w:rsid w:val="00E05CBD"/>
    <w:rsid w:val="00E06A5F"/>
    <w:rsid w:val="00E07090"/>
    <w:rsid w:val="00E07291"/>
    <w:rsid w:val="00E0741E"/>
    <w:rsid w:val="00E07A7C"/>
    <w:rsid w:val="00E10DC1"/>
    <w:rsid w:val="00E11159"/>
    <w:rsid w:val="00E11241"/>
    <w:rsid w:val="00E11E17"/>
    <w:rsid w:val="00E11E25"/>
    <w:rsid w:val="00E11E61"/>
    <w:rsid w:val="00E123F1"/>
    <w:rsid w:val="00E123F8"/>
    <w:rsid w:val="00E12728"/>
    <w:rsid w:val="00E1342B"/>
    <w:rsid w:val="00E1343F"/>
    <w:rsid w:val="00E1349D"/>
    <w:rsid w:val="00E13750"/>
    <w:rsid w:val="00E13F22"/>
    <w:rsid w:val="00E142C5"/>
    <w:rsid w:val="00E152C1"/>
    <w:rsid w:val="00E156A7"/>
    <w:rsid w:val="00E157BB"/>
    <w:rsid w:val="00E16803"/>
    <w:rsid w:val="00E17006"/>
    <w:rsid w:val="00E1723C"/>
    <w:rsid w:val="00E174E7"/>
    <w:rsid w:val="00E17C85"/>
    <w:rsid w:val="00E17F41"/>
    <w:rsid w:val="00E2079A"/>
    <w:rsid w:val="00E20A03"/>
    <w:rsid w:val="00E20FBC"/>
    <w:rsid w:val="00E218F1"/>
    <w:rsid w:val="00E21A52"/>
    <w:rsid w:val="00E21E5E"/>
    <w:rsid w:val="00E2234A"/>
    <w:rsid w:val="00E22F07"/>
    <w:rsid w:val="00E23988"/>
    <w:rsid w:val="00E24210"/>
    <w:rsid w:val="00E24408"/>
    <w:rsid w:val="00E24E36"/>
    <w:rsid w:val="00E251B9"/>
    <w:rsid w:val="00E25C54"/>
    <w:rsid w:val="00E25F47"/>
    <w:rsid w:val="00E2613D"/>
    <w:rsid w:val="00E26729"/>
    <w:rsid w:val="00E27059"/>
    <w:rsid w:val="00E270D8"/>
    <w:rsid w:val="00E2723C"/>
    <w:rsid w:val="00E27F26"/>
    <w:rsid w:val="00E30001"/>
    <w:rsid w:val="00E300D1"/>
    <w:rsid w:val="00E30332"/>
    <w:rsid w:val="00E304CB"/>
    <w:rsid w:val="00E3082F"/>
    <w:rsid w:val="00E30DAC"/>
    <w:rsid w:val="00E311FD"/>
    <w:rsid w:val="00E316E8"/>
    <w:rsid w:val="00E32DAF"/>
    <w:rsid w:val="00E331DB"/>
    <w:rsid w:val="00E333BA"/>
    <w:rsid w:val="00E337A1"/>
    <w:rsid w:val="00E339C0"/>
    <w:rsid w:val="00E33B6D"/>
    <w:rsid w:val="00E33E1D"/>
    <w:rsid w:val="00E3410D"/>
    <w:rsid w:val="00E34365"/>
    <w:rsid w:val="00E34C41"/>
    <w:rsid w:val="00E354E7"/>
    <w:rsid w:val="00E35699"/>
    <w:rsid w:val="00E357B2"/>
    <w:rsid w:val="00E35A61"/>
    <w:rsid w:val="00E364D5"/>
    <w:rsid w:val="00E366A3"/>
    <w:rsid w:val="00E367FD"/>
    <w:rsid w:val="00E37013"/>
    <w:rsid w:val="00E37360"/>
    <w:rsid w:val="00E374A7"/>
    <w:rsid w:val="00E3752D"/>
    <w:rsid w:val="00E37C96"/>
    <w:rsid w:val="00E401EB"/>
    <w:rsid w:val="00E40241"/>
    <w:rsid w:val="00E4037B"/>
    <w:rsid w:val="00E40434"/>
    <w:rsid w:val="00E40551"/>
    <w:rsid w:val="00E405ED"/>
    <w:rsid w:val="00E40A20"/>
    <w:rsid w:val="00E40A7B"/>
    <w:rsid w:val="00E40B0F"/>
    <w:rsid w:val="00E410D4"/>
    <w:rsid w:val="00E41A90"/>
    <w:rsid w:val="00E423A4"/>
    <w:rsid w:val="00E42633"/>
    <w:rsid w:val="00E42961"/>
    <w:rsid w:val="00E42EBF"/>
    <w:rsid w:val="00E43A59"/>
    <w:rsid w:val="00E43CB4"/>
    <w:rsid w:val="00E43FA4"/>
    <w:rsid w:val="00E448DB"/>
    <w:rsid w:val="00E44C89"/>
    <w:rsid w:val="00E44D0D"/>
    <w:rsid w:val="00E44FA2"/>
    <w:rsid w:val="00E45392"/>
    <w:rsid w:val="00E45829"/>
    <w:rsid w:val="00E45D88"/>
    <w:rsid w:val="00E464A8"/>
    <w:rsid w:val="00E473BA"/>
    <w:rsid w:val="00E4763A"/>
    <w:rsid w:val="00E47B51"/>
    <w:rsid w:val="00E47DAF"/>
    <w:rsid w:val="00E47E36"/>
    <w:rsid w:val="00E50336"/>
    <w:rsid w:val="00E511A3"/>
    <w:rsid w:val="00E515CE"/>
    <w:rsid w:val="00E516E5"/>
    <w:rsid w:val="00E526D4"/>
    <w:rsid w:val="00E52BD2"/>
    <w:rsid w:val="00E52F1A"/>
    <w:rsid w:val="00E53232"/>
    <w:rsid w:val="00E53234"/>
    <w:rsid w:val="00E53C07"/>
    <w:rsid w:val="00E54150"/>
    <w:rsid w:val="00E5444E"/>
    <w:rsid w:val="00E544F7"/>
    <w:rsid w:val="00E54B6C"/>
    <w:rsid w:val="00E55AE5"/>
    <w:rsid w:val="00E55FC2"/>
    <w:rsid w:val="00E56717"/>
    <w:rsid w:val="00E5676D"/>
    <w:rsid w:val="00E56B7C"/>
    <w:rsid w:val="00E57912"/>
    <w:rsid w:val="00E57BEC"/>
    <w:rsid w:val="00E600C1"/>
    <w:rsid w:val="00E603D2"/>
    <w:rsid w:val="00E606E7"/>
    <w:rsid w:val="00E60B69"/>
    <w:rsid w:val="00E61A4B"/>
    <w:rsid w:val="00E61DA2"/>
    <w:rsid w:val="00E62B68"/>
    <w:rsid w:val="00E63591"/>
    <w:rsid w:val="00E63CFA"/>
    <w:rsid w:val="00E63DC0"/>
    <w:rsid w:val="00E64035"/>
    <w:rsid w:val="00E64197"/>
    <w:rsid w:val="00E65631"/>
    <w:rsid w:val="00E65C99"/>
    <w:rsid w:val="00E66260"/>
    <w:rsid w:val="00E66A14"/>
    <w:rsid w:val="00E67334"/>
    <w:rsid w:val="00E6743A"/>
    <w:rsid w:val="00E6752B"/>
    <w:rsid w:val="00E6768D"/>
    <w:rsid w:val="00E676C2"/>
    <w:rsid w:val="00E67BD9"/>
    <w:rsid w:val="00E7000E"/>
    <w:rsid w:val="00E708B6"/>
    <w:rsid w:val="00E70ADA"/>
    <w:rsid w:val="00E70C46"/>
    <w:rsid w:val="00E71193"/>
    <w:rsid w:val="00E7127B"/>
    <w:rsid w:val="00E71370"/>
    <w:rsid w:val="00E717E4"/>
    <w:rsid w:val="00E726EC"/>
    <w:rsid w:val="00E73752"/>
    <w:rsid w:val="00E737EE"/>
    <w:rsid w:val="00E748AB"/>
    <w:rsid w:val="00E748AE"/>
    <w:rsid w:val="00E748CB"/>
    <w:rsid w:val="00E751BA"/>
    <w:rsid w:val="00E75686"/>
    <w:rsid w:val="00E762F0"/>
    <w:rsid w:val="00E767BB"/>
    <w:rsid w:val="00E76A74"/>
    <w:rsid w:val="00E76BB9"/>
    <w:rsid w:val="00E77705"/>
    <w:rsid w:val="00E77CFA"/>
    <w:rsid w:val="00E80238"/>
    <w:rsid w:val="00E80951"/>
    <w:rsid w:val="00E80B91"/>
    <w:rsid w:val="00E80E44"/>
    <w:rsid w:val="00E80E74"/>
    <w:rsid w:val="00E80F08"/>
    <w:rsid w:val="00E81660"/>
    <w:rsid w:val="00E817DD"/>
    <w:rsid w:val="00E822F4"/>
    <w:rsid w:val="00E823F8"/>
    <w:rsid w:val="00E825B1"/>
    <w:rsid w:val="00E828C5"/>
    <w:rsid w:val="00E82CF5"/>
    <w:rsid w:val="00E83580"/>
    <w:rsid w:val="00E84032"/>
    <w:rsid w:val="00E841EC"/>
    <w:rsid w:val="00E8435C"/>
    <w:rsid w:val="00E84584"/>
    <w:rsid w:val="00E8473B"/>
    <w:rsid w:val="00E84986"/>
    <w:rsid w:val="00E84A09"/>
    <w:rsid w:val="00E857D1"/>
    <w:rsid w:val="00E8586B"/>
    <w:rsid w:val="00E8639E"/>
    <w:rsid w:val="00E866CE"/>
    <w:rsid w:val="00E867C9"/>
    <w:rsid w:val="00E868B0"/>
    <w:rsid w:val="00E86DE1"/>
    <w:rsid w:val="00E8717D"/>
    <w:rsid w:val="00E874E1"/>
    <w:rsid w:val="00E87798"/>
    <w:rsid w:val="00E87BE1"/>
    <w:rsid w:val="00E9005F"/>
    <w:rsid w:val="00E90180"/>
    <w:rsid w:val="00E901D7"/>
    <w:rsid w:val="00E90200"/>
    <w:rsid w:val="00E90366"/>
    <w:rsid w:val="00E90763"/>
    <w:rsid w:val="00E9089E"/>
    <w:rsid w:val="00E91D4E"/>
    <w:rsid w:val="00E91D5A"/>
    <w:rsid w:val="00E91F35"/>
    <w:rsid w:val="00E9236A"/>
    <w:rsid w:val="00E9285B"/>
    <w:rsid w:val="00E93038"/>
    <w:rsid w:val="00E9383F"/>
    <w:rsid w:val="00E94687"/>
    <w:rsid w:val="00E9473E"/>
    <w:rsid w:val="00E951A7"/>
    <w:rsid w:val="00E9526C"/>
    <w:rsid w:val="00E95393"/>
    <w:rsid w:val="00E95515"/>
    <w:rsid w:val="00E95C1F"/>
    <w:rsid w:val="00E95E0C"/>
    <w:rsid w:val="00E96095"/>
    <w:rsid w:val="00E96776"/>
    <w:rsid w:val="00E96997"/>
    <w:rsid w:val="00E96CE9"/>
    <w:rsid w:val="00E96CFB"/>
    <w:rsid w:val="00E96F2D"/>
    <w:rsid w:val="00E970E3"/>
    <w:rsid w:val="00E97219"/>
    <w:rsid w:val="00EA01FB"/>
    <w:rsid w:val="00EA0906"/>
    <w:rsid w:val="00EA0944"/>
    <w:rsid w:val="00EA1084"/>
    <w:rsid w:val="00EA12C2"/>
    <w:rsid w:val="00EA13B5"/>
    <w:rsid w:val="00EA1936"/>
    <w:rsid w:val="00EA1B68"/>
    <w:rsid w:val="00EA225F"/>
    <w:rsid w:val="00EA226C"/>
    <w:rsid w:val="00EA2782"/>
    <w:rsid w:val="00EA2CAA"/>
    <w:rsid w:val="00EA2E61"/>
    <w:rsid w:val="00EA3490"/>
    <w:rsid w:val="00EA3554"/>
    <w:rsid w:val="00EA3C02"/>
    <w:rsid w:val="00EA400D"/>
    <w:rsid w:val="00EA44E0"/>
    <w:rsid w:val="00EA5C6D"/>
    <w:rsid w:val="00EA6171"/>
    <w:rsid w:val="00EA623B"/>
    <w:rsid w:val="00EA6676"/>
    <w:rsid w:val="00EA6737"/>
    <w:rsid w:val="00EA6A26"/>
    <w:rsid w:val="00EA6D9A"/>
    <w:rsid w:val="00EA73DB"/>
    <w:rsid w:val="00EA792D"/>
    <w:rsid w:val="00EA798F"/>
    <w:rsid w:val="00EB0347"/>
    <w:rsid w:val="00EB13A6"/>
    <w:rsid w:val="00EB142A"/>
    <w:rsid w:val="00EB152B"/>
    <w:rsid w:val="00EB19CB"/>
    <w:rsid w:val="00EB1F19"/>
    <w:rsid w:val="00EB26D0"/>
    <w:rsid w:val="00EB2BB8"/>
    <w:rsid w:val="00EB2F3B"/>
    <w:rsid w:val="00EB3061"/>
    <w:rsid w:val="00EB3DD8"/>
    <w:rsid w:val="00EB3E8D"/>
    <w:rsid w:val="00EB4192"/>
    <w:rsid w:val="00EB42D9"/>
    <w:rsid w:val="00EB5034"/>
    <w:rsid w:val="00EB518A"/>
    <w:rsid w:val="00EB535D"/>
    <w:rsid w:val="00EB5F61"/>
    <w:rsid w:val="00EB62E8"/>
    <w:rsid w:val="00EB6637"/>
    <w:rsid w:val="00EB692B"/>
    <w:rsid w:val="00EB6AC7"/>
    <w:rsid w:val="00EB71C7"/>
    <w:rsid w:val="00EB7C6F"/>
    <w:rsid w:val="00EB7EFB"/>
    <w:rsid w:val="00EB7FB7"/>
    <w:rsid w:val="00EC031C"/>
    <w:rsid w:val="00EC0559"/>
    <w:rsid w:val="00EC0937"/>
    <w:rsid w:val="00EC15E6"/>
    <w:rsid w:val="00EC1AD8"/>
    <w:rsid w:val="00EC2224"/>
    <w:rsid w:val="00EC2269"/>
    <w:rsid w:val="00EC2979"/>
    <w:rsid w:val="00EC2BCA"/>
    <w:rsid w:val="00EC2D5F"/>
    <w:rsid w:val="00EC2E0F"/>
    <w:rsid w:val="00EC2E90"/>
    <w:rsid w:val="00EC34BF"/>
    <w:rsid w:val="00EC3FB4"/>
    <w:rsid w:val="00EC4513"/>
    <w:rsid w:val="00EC4B80"/>
    <w:rsid w:val="00EC4C93"/>
    <w:rsid w:val="00EC4CC0"/>
    <w:rsid w:val="00EC50B3"/>
    <w:rsid w:val="00EC595D"/>
    <w:rsid w:val="00EC6462"/>
    <w:rsid w:val="00EC6549"/>
    <w:rsid w:val="00EC6F11"/>
    <w:rsid w:val="00EC76D3"/>
    <w:rsid w:val="00EC7818"/>
    <w:rsid w:val="00EC7B0D"/>
    <w:rsid w:val="00EC7E0C"/>
    <w:rsid w:val="00ED00B1"/>
    <w:rsid w:val="00ED09B3"/>
    <w:rsid w:val="00ED09F3"/>
    <w:rsid w:val="00ED0DDC"/>
    <w:rsid w:val="00ED0FD0"/>
    <w:rsid w:val="00ED1D62"/>
    <w:rsid w:val="00ED2294"/>
    <w:rsid w:val="00ED2314"/>
    <w:rsid w:val="00ED2C78"/>
    <w:rsid w:val="00ED3025"/>
    <w:rsid w:val="00ED3222"/>
    <w:rsid w:val="00ED3BB5"/>
    <w:rsid w:val="00ED3DCA"/>
    <w:rsid w:val="00ED42C8"/>
    <w:rsid w:val="00ED4431"/>
    <w:rsid w:val="00ED4858"/>
    <w:rsid w:val="00ED4984"/>
    <w:rsid w:val="00ED4B3D"/>
    <w:rsid w:val="00ED5795"/>
    <w:rsid w:val="00ED6C4C"/>
    <w:rsid w:val="00ED6CC3"/>
    <w:rsid w:val="00ED7306"/>
    <w:rsid w:val="00ED73CC"/>
    <w:rsid w:val="00ED7924"/>
    <w:rsid w:val="00ED7A2C"/>
    <w:rsid w:val="00EE060A"/>
    <w:rsid w:val="00EE09D8"/>
    <w:rsid w:val="00EE0B47"/>
    <w:rsid w:val="00EE0D43"/>
    <w:rsid w:val="00EE0D4B"/>
    <w:rsid w:val="00EE0E7E"/>
    <w:rsid w:val="00EE14A6"/>
    <w:rsid w:val="00EE1B07"/>
    <w:rsid w:val="00EE1FF5"/>
    <w:rsid w:val="00EE248A"/>
    <w:rsid w:val="00EE2634"/>
    <w:rsid w:val="00EE2EB2"/>
    <w:rsid w:val="00EE32E5"/>
    <w:rsid w:val="00EE4185"/>
    <w:rsid w:val="00EE495D"/>
    <w:rsid w:val="00EE4974"/>
    <w:rsid w:val="00EE4E4B"/>
    <w:rsid w:val="00EE5889"/>
    <w:rsid w:val="00EE5A75"/>
    <w:rsid w:val="00EE5C59"/>
    <w:rsid w:val="00EE5E65"/>
    <w:rsid w:val="00EE62F2"/>
    <w:rsid w:val="00EE6A82"/>
    <w:rsid w:val="00EE6B96"/>
    <w:rsid w:val="00EE74F3"/>
    <w:rsid w:val="00EE750E"/>
    <w:rsid w:val="00EE7B5D"/>
    <w:rsid w:val="00EF00A7"/>
    <w:rsid w:val="00EF02E8"/>
    <w:rsid w:val="00EF09BD"/>
    <w:rsid w:val="00EF09D4"/>
    <w:rsid w:val="00EF0ECD"/>
    <w:rsid w:val="00EF115C"/>
    <w:rsid w:val="00EF1582"/>
    <w:rsid w:val="00EF1852"/>
    <w:rsid w:val="00EF261F"/>
    <w:rsid w:val="00EF2801"/>
    <w:rsid w:val="00EF2901"/>
    <w:rsid w:val="00EF2925"/>
    <w:rsid w:val="00EF2C68"/>
    <w:rsid w:val="00EF31F8"/>
    <w:rsid w:val="00EF3722"/>
    <w:rsid w:val="00EF3C9E"/>
    <w:rsid w:val="00EF3CDE"/>
    <w:rsid w:val="00EF3D42"/>
    <w:rsid w:val="00EF4677"/>
    <w:rsid w:val="00EF4C0B"/>
    <w:rsid w:val="00EF4D9B"/>
    <w:rsid w:val="00EF5478"/>
    <w:rsid w:val="00EF5E39"/>
    <w:rsid w:val="00EF642D"/>
    <w:rsid w:val="00EF6869"/>
    <w:rsid w:val="00EF6C8B"/>
    <w:rsid w:val="00EF6D93"/>
    <w:rsid w:val="00EF6FFD"/>
    <w:rsid w:val="00EF741F"/>
    <w:rsid w:val="00EF7AC1"/>
    <w:rsid w:val="00EF7E2B"/>
    <w:rsid w:val="00EF7E75"/>
    <w:rsid w:val="00EF7EB1"/>
    <w:rsid w:val="00F005B2"/>
    <w:rsid w:val="00F00651"/>
    <w:rsid w:val="00F007A8"/>
    <w:rsid w:val="00F007D7"/>
    <w:rsid w:val="00F0080B"/>
    <w:rsid w:val="00F00D72"/>
    <w:rsid w:val="00F00F02"/>
    <w:rsid w:val="00F01259"/>
    <w:rsid w:val="00F01687"/>
    <w:rsid w:val="00F018F2"/>
    <w:rsid w:val="00F01945"/>
    <w:rsid w:val="00F01E34"/>
    <w:rsid w:val="00F023DB"/>
    <w:rsid w:val="00F024D1"/>
    <w:rsid w:val="00F02F38"/>
    <w:rsid w:val="00F03201"/>
    <w:rsid w:val="00F0324F"/>
    <w:rsid w:val="00F03826"/>
    <w:rsid w:val="00F039C6"/>
    <w:rsid w:val="00F03D3B"/>
    <w:rsid w:val="00F04377"/>
    <w:rsid w:val="00F04E74"/>
    <w:rsid w:val="00F04E7C"/>
    <w:rsid w:val="00F05DBA"/>
    <w:rsid w:val="00F06258"/>
    <w:rsid w:val="00F062BF"/>
    <w:rsid w:val="00F06758"/>
    <w:rsid w:val="00F06AB6"/>
    <w:rsid w:val="00F06FA5"/>
    <w:rsid w:val="00F07B27"/>
    <w:rsid w:val="00F1066C"/>
    <w:rsid w:val="00F10D6C"/>
    <w:rsid w:val="00F119AD"/>
    <w:rsid w:val="00F12146"/>
    <w:rsid w:val="00F12494"/>
    <w:rsid w:val="00F12AF6"/>
    <w:rsid w:val="00F12F5F"/>
    <w:rsid w:val="00F13655"/>
    <w:rsid w:val="00F13DC6"/>
    <w:rsid w:val="00F13E95"/>
    <w:rsid w:val="00F142B2"/>
    <w:rsid w:val="00F14323"/>
    <w:rsid w:val="00F1472B"/>
    <w:rsid w:val="00F15DED"/>
    <w:rsid w:val="00F15F9D"/>
    <w:rsid w:val="00F162A3"/>
    <w:rsid w:val="00F165CB"/>
    <w:rsid w:val="00F16614"/>
    <w:rsid w:val="00F166A8"/>
    <w:rsid w:val="00F16718"/>
    <w:rsid w:val="00F16D87"/>
    <w:rsid w:val="00F16F69"/>
    <w:rsid w:val="00F172D2"/>
    <w:rsid w:val="00F172E9"/>
    <w:rsid w:val="00F17848"/>
    <w:rsid w:val="00F2033B"/>
    <w:rsid w:val="00F20C0F"/>
    <w:rsid w:val="00F20E7D"/>
    <w:rsid w:val="00F20EBB"/>
    <w:rsid w:val="00F21276"/>
    <w:rsid w:val="00F218BC"/>
    <w:rsid w:val="00F21A88"/>
    <w:rsid w:val="00F21C3C"/>
    <w:rsid w:val="00F22375"/>
    <w:rsid w:val="00F22B09"/>
    <w:rsid w:val="00F22EB2"/>
    <w:rsid w:val="00F22F68"/>
    <w:rsid w:val="00F231B1"/>
    <w:rsid w:val="00F235DE"/>
    <w:rsid w:val="00F239E4"/>
    <w:rsid w:val="00F24197"/>
    <w:rsid w:val="00F245BE"/>
    <w:rsid w:val="00F24658"/>
    <w:rsid w:val="00F2574B"/>
    <w:rsid w:val="00F25851"/>
    <w:rsid w:val="00F26099"/>
    <w:rsid w:val="00F26121"/>
    <w:rsid w:val="00F26F63"/>
    <w:rsid w:val="00F27383"/>
    <w:rsid w:val="00F273F3"/>
    <w:rsid w:val="00F2761F"/>
    <w:rsid w:val="00F27A01"/>
    <w:rsid w:val="00F30109"/>
    <w:rsid w:val="00F30120"/>
    <w:rsid w:val="00F302A9"/>
    <w:rsid w:val="00F306C4"/>
    <w:rsid w:val="00F30E23"/>
    <w:rsid w:val="00F30EAF"/>
    <w:rsid w:val="00F311CA"/>
    <w:rsid w:val="00F31920"/>
    <w:rsid w:val="00F329F4"/>
    <w:rsid w:val="00F32AFB"/>
    <w:rsid w:val="00F3309C"/>
    <w:rsid w:val="00F331F5"/>
    <w:rsid w:val="00F33996"/>
    <w:rsid w:val="00F339CE"/>
    <w:rsid w:val="00F33B7F"/>
    <w:rsid w:val="00F34331"/>
    <w:rsid w:val="00F34444"/>
    <w:rsid w:val="00F34C97"/>
    <w:rsid w:val="00F3565F"/>
    <w:rsid w:val="00F3571D"/>
    <w:rsid w:val="00F35F64"/>
    <w:rsid w:val="00F36CE5"/>
    <w:rsid w:val="00F37556"/>
    <w:rsid w:val="00F376BF"/>
    <w:rsid w:val="00F378A0"/>
    <w:rsid w:val="00F40114"/>
    <w:rsid w:val="00F40117"/>
    <w:rsid w:val="00F40202"/>
    <w:rsid w:val="00F40D3B"/>
    <w:rsid w:val="00F40EC4"/>
    <w:rsid w:val="00F41146"/>
    <w:rsid w:val="00F41807"/>
    <w:rsid w:val="00F41B00"/>
    <w:rsid w:val="00F42671"/>
    <w:rsid w:val="00F4335D"/>
    <w:rsid w:val="00F433E5"/>
    <w:rsid w:val="00F4396A"/>
    <w:rsid w:val="00F442FA"/>
    <w:rsid w:val="00F459D8"/>
    <w:rsid w:val="00F45DFC"/>
    <w:rsid w:val="00F45FBE"/>
    <w:rsid w:val="00F4658E"/>
    <w:rsid w:val="00F46696"/>
    <w:rsid w:val="00F469F9"/>
    <w:rsid w:val="00F46D75"/>
    <w:rsid w:val="00F47632"/>
    <w:rsid w:val="00F508B0"/>
    <w:rsid w:val="00F50E55"/>
    <w:rsid w:val="00F513D8"/>
    <w:rsid w:val="00F513E5"/>
    <w:rsid w:val="00F5147D"/>
    <w:rsid w:val="00F529A4"/>
    <w:rsid w:val="00F52B0F"/>
    <w:rsid w:val="00F52CB7"/>
    <w:rsid w:val="00F52E87"/>
    <w:rsid w:val="00F5384E"/>
    <w:rsid w:val="00F53CF8"/>
    <w:rsid w:val="00F53D8B"/>
    <w:rsid w:val="00F540CC"/>
    <w:rsid w:val="00F54D7B"/>
    <w:rsid w:val="00F5589E"/>
    <w:rsid w:val="00F55B99"/>
    <w:rsid w:val="00F55F20"/>
    <w:rsid w:val="00F562F5"/>
    <w:rsid w:val="00F56A8D"/>
    <w:rsid w:val="00F56E1D"/>
    <w:rsid w:val="00F5765F"/>
    <w:rsid w:val="00F5785C"/>
    <w:rsid w:val="00F57BD3"/>
    <w:rsid w:val="00F57BDC"/>
    <w:rsid w:val="00F60D07"/>
    <w:rsid w:val="00F60E77"/>
    <w:rsid w:val="00F613B7"/>
    <w:rsid w:val="00F615A8"/>
    <w:rsid w:val="00F615FF"/>
    <w:rsid w:val="00F62281"/>
    <w:rsid w:val="00F626EA"/>
    <w:rsid w:val="00F62C88"/>
    <w:rsid w:val="00F6307C"/>
    <w:rsid w:val="00F64144"/>
    <w:rsid w:val="00F641FF"/>
    <w:rsid w:val="00F6452C"/>
    <w:rsid w:val="00F6464D"/>
    <w:rsid w:val="00F648F3"/>
    <w:rsid w:val="00F64BC0"/>
    <w:rsid w:val="00F653B6"/>
    <w:rsid w:val="00F6574E"/>
    <w:rsid w:val="00F659F5"/>
    <w:rsid w:val="00F65C10"/>
    <w:rsid w:val="00F66285"/>
    <w:rsid w:val="00F66436"/>
    <w:rsid w:val="00F6675F"/>
    <w:rsid w:val="00F66CEE"/>
    <w:rsid w:val="00F66E9C"/>
    <w:rsid w:val="00F66FA1"/>
    <w:rsid w:val="00F6723B"/>
    <w:rsid w:val="00F7083A"/>
    <w:rsid w:val="00F70883"/>
    <w:rsid w:val="00F715B3"/>
    <w:rsid w:val="00F7191A"/>
    <w:rsid w:val="00F71D96"/>
    <w:rsid w:val="00F724D9"/>
    <w:rsid w:val="00F727D0"/>
    <w:rsid w:val="00F72A8F"/>
    <w:rsid w:val="00F736DD"/>
    <w:rsid w:val="00F73DDE"/>
    <w:rsid w:val="00F743D9"/>
    <w:rsid w:val="00F7453C"/>
    <w:rsid w:val="00F7510F"/>
    <w:rsid w:val="00F7599E"/>
    <w:rsid w:val="00F759C3"/>
    <w:rsid w:val="00F7608A"/>
    <w:rsid w:val="00F7621F"/>
    <w:rsid w:val="00F76443"/>
    <w:rsid w:val="00F773A5"/>
    <w:rsid w:val="00F77563"/>
    <w:rsid w:val="00F7799B"/>
    <w:rsid w:val="00F80623"/>
    <w:rsid w:val="00F807AE"/>
    <w:rsid w:val="00F80B4E"/>
    <w:rsid w:val="00F80C97"/>
    <w:rsid w:val="00F8147C"/>
    <w:rsid w:val="00F81DE3"/>
    <w:rsid w:val="00F822B4"/>
    <w:rsid w:val="00F826B1"/>
    <w:rsid w:val="00F82740"/>
    <w:rsid w:val="00F8355C"/>
    <w:rsid w:val="00F83599"/>
    <w:rsid w:val="00F83896"/>
    <w:rsid w:val="00F83A13"/>
    <w:rsid w:val="00F83C0F"/>
    <w:rsid w:val="00F83D9E"/>
    <w:rsid w:val="00F84785"/>
    <w:rsid w:val="00F8506B"/>
    <w:rsid w:val="00F85449"/>
    <w:rsid w:val="00F8544A"/>
    <w:rsid w:val="00F85464"/>
    <w:rsid w:val="00F86271"/>
    <w:rsid w:val="00F867B4"/>
    <w:rsid w:val="00F86A9A"/>
    <w:rsid w:val="00F86CC4"/>
    <w:rsid w:val="00F87218"/>
    <w:rsid w:val="00F87378"/>
    <w:rsid w:val="00F8745E"/>
    <w:rsid w:val="00F874AE"/>
    <w:rsid w:val="00F87752"/>
    <w:rsid w:val="00F87B0C"/>
    <w:rsid w:val="00F87C89"/>
    <w:rsid w:val="00F9015E"/>
    <w:rsid w:val="00F90AD2"/>
    <w:rsid w:val="00F91645"/>
    <w:rsid w:val="00F91B28"/>
    <w:rsid w:val="00F91B6A"/>
    <w:rsid w:val="00F924F6"/>
    <w:rsid w:val="00F925A8"/>
    <w:rsid w:val="00F92749"/>
    <w:rsid w:val="00F92EAC"/>
    <w:rsid w:val="00F93AC4"/>
    <w:rsid w:val="00F93B40"/>
    <w:rsid w:val="00F93E17"/>
    <w:rsid w:val="00F94255"/>
    <w:rsid w:val="00F94516"/>
    <w:rsid w:val="00F9470B"/>
    <w:rsid w:val="00F94858"/>
    <w:rsid w:val="00F953CB"/>
    <w:rsid w:val="00F95546"/>
    <w:rsid w:val="00F958B2"/>
    <w:rsid w:val="00F9618D"/>
    <w:rsid w:val="00F96C78"/>
    <w:rsid w:val="00F96F14"/>
    <w:rsid w:val="00F970A2"/>
    <w:rsid w:val="00F9736F"/>
    <w:rsid w:val="00F9761D"/>
    <w:rsid w:val="00F97639"/>
    <w:rsid w:val="00F977C2"/>
    <w:rsid w:val="00F9789B"/>
    <w:rsid w:val="00F979C2"/>
    <w:rsid w:val="00F97B05"/>
    <w:rsid w:val="00FA0041"/>
    <w:rsid w:val="00FA013A"/>
    <w:rsid w:val="00FA0256"/>
    <w:rsid w:val="00FA02D5"/>
    <w:rsid w:val="00FA08A1"/>
    <w:rsid w:val="00FA1251"/>
    <w:rsid w:val="00FA1E41"/>
    <w:rsid w:val="00FA1F44"/>
    <w:rsid w:val="00FA1FB1"/>
    <w:rsid w:val="00FA22F3"/>
    <w:rsid w:val="00FA2709"/>
    <w:rsid w:val="00FA2AF9"/>
    <w:rsid w:val="00FA2B47"/>
    <w:rsid w:val="00FA2B62"/>
    <w:rsid w:val="00FA2C40"/>
    <w:rsid w:val="00FA2DA2"/>
    <w:rsid w:val="00FA3709"/>
    <w:rsid w:val="00FA3E2E"/>
    <w:rsid w:val="00FA3FB2"/>
    <w:rsid w:val="00FA4183"/>
    <w:rsid w:val="00FA4AC0"/>
    <w:rsid w:val="00FA537F"/>
    <w:rsid w:val="00FA5F39"/>
    <w:rsid w:val="00FA68BC"/>
    <w:rsid w:val="00FA78D4"/>
    <w:rsid w:val="00FA7C75"/>
    <w:rsid w:val="00FA7E8C"/>
    <w:rsid w:val="00FA7F67"/>
    <w:rsid w:val="00FB01E7"/>
    <w:rsid w:val="00FB063C"/>
    <w:rsid w:val="00FB07AA"/>
    <w:rsid w:val="00FB085F"/>
    <w:rsid w:val="00FB131F"/>
    <w:rsid w:val="00FB146C"/>
    <w:rsid w:val="00FB196B"/>
    <w:rsid w:val="00FB220C"/>
    <w:rsid w:val="00FB27CC"/>
    <w:rsid w:val="00FB28C2"/>
    <w:rsid w:val="00FB2BE7"/>
    <w:rsid w:val="00FB2DDC"/>
    <w:rsid w:val="00FB2F97"/>
    <w:rsid w:val="00FB32DA"/>
    <w:rsid w:val="00FB3D06"/>
    <w:rsid w:val="00FB40DF"/>
    <w:rsid w:val="00FB436D"/>
    <w:rsid w:val="00FB46EA"/>
    <w:rsid w:val="00FB49D1"/>
    <w:rsid w:val="00FB4AFA"/>
    <w:rsid w:val="00FB4F0A"/>
    <w:rsid w:val="00FB5374"/>
    <w:rsid w:val="00FB56A8"/>
    <w:rsid w:val="00FB5DF3"/>
    <w:rsid w:val="00FB5E8E"/>
    <w:rsid w:val="00FB7128"/>
    <w:rsid w:val="00FC0A18"/>
    <w:rsid w:val="00FC0C8E"/>
    <w:rsid w:val="00FC0E33"/>
    <w:rsid w:val="00FC1182"/>
    <w:rsid w:val="00FC173B"/>
    <w:rsid w:val="00FC1D2E"/>
    <w:rsid w:val="00FC2727"/>
    <w:rsid w:val="00FC2B59"/>
    <w:rsid w:val="00FC2C14"/>
    <w:rsid w:val="00FC2C33"/>
    <w:rsid w:val="00FC3229"/>
    <w:rsid w:val="00FC3856"/>
    <w:rsid w:val="00FC40ED"/>
    <w:rsid w:val="00FC482B"/>
    <w:rsid w:val="00FC4B81"/>
    <w:rsid w:val="00FC52B2"/>
    <w:rsid w:val="00FC549B"/>
    <w:rsid w:val="00FC55CE"/>
    <w:rsid w:val="00FC5909"/>
    <w:rsid w:val="00FC5CA5"/>
    <w:rsid w:val="00FC5EE4"/>
    <w:rsid w:val="00FC6D4B"/>
    <w:rsid w:val="00FC6F81"/>
    <w:rsid w:val="00FC75FB"/>
    <w:rsid w:val="00FC7ADA"/>
    <w:rsid w:val="00FC7DB3"/>
    <w:rsid w:val="00FD02B1"/>
    <w:rsid w:val="00FD03FE"/>
    <w:rsid w:val="00FD09CB"/>
    <w:rsid w:val="00FD0E05"/>
    <w:rsid w:val="00FD14BD"/>
    <w:rsid w:val="00FD15E3"/>
    <w:rsid w:val="00FD22F5"/>
    <w:rsid w:val="00FD2C6D"/>
    <w:rsid w:val="00FD38A6"/>
    <w:rsid w:val="00FD5939"/>
    <w:rsid w:val="00FD59B9"/>
    <w:rsid w:val="00FD65CB"/>
    <w:rsid w:val="00FD6B62"/>
    <w:rsid w:val="00FD6D64"/>
    <w:rsid w:val="00FD7F07"/>
    <w:rsid w:val="00FE0BDD"/>
    <w:rsid w:val="00FE0CA6"/>
    <w:rsid w:val="00FE0F4E"/>
    <w:rsid w:val="00FE17A7"/>
    <w:rsid w:val="00FE1A0A"/>
    <w:rsid w:val="00FE1B27"/>
    <w:rsid w:val="00FE20FB"/>
    <w:rsid w:val="00FE26E0"/>
    <w:rsid w:val="00FE2714"/>
    <w:rsid w:val="00FE27F4"/>
    <w:rsid w:val="00FE28D3"/>
    <w:rsid w:val="00FE29D5"/>
    <w:rsid w:val="00FE2ED8"/>
    <w:rsid w:val="00FE3255"/>
    <w:rsid w:val="00FE33AB"/>
    <w:rsid w:val="00FE33CD"/>
    <w:rsid w:val="00FE3778"/>
    <w:rsid w:val="00FE3B18"/>
    <w:rsid w:val="00FE3F23"/>
    <w:rsid w:val="00FE426D"/>
    <w:rsid w:val="00FE5413"/>
    <w:rsid w:val="00FE54AD"/>
    <w:rsid w:val="00FE6BB5"/>
    <w:rsid w:val="00FF0406"/>
    <w:rsid w:val="00FF070C"/>
    <w:rsid w:val="00FF081E"/>
    <w:rsid w:val="00FF0C8C"/>
    <w:rsid w:val="00FF1103"/>
    <w:rsid w:val="00FF11CE"/>
    <w:rsid w:val="00FF147F"/>
    <w:rsid w:val="00FF2BC7"/>
    <w:rsid w:val="00FF2F69"/>
    <w:rsid w:val="00FF3344"/>
    <w:rsid w:val="00FF345A"/>
    <w:rsid w:val="00FF3717"/>
    <w:rsid w:val="00FF38F3"/>
    <w:rsid w:val="00FF3FD9"/>
    <w:rsid w:val="00FF44A3"/>
    <w:rsid w:val="00FF46BF"/>
    <w:rsid w:val="00FF525B"/>
    <w:rsid w:val="00FF532E"/>
    <w:rsid w:val="00FF5522"/>
    <w:rsid w:val="00FF58C2"/>
    <w:rsid w:val="00FF5E57"/>
    <w:rsid w:val="00FF624B"/>
    <w:rsid w:val="00FF626A"/>
    <w:rsid w:val="00FF645C"/>
    <w:rsid w:val="00FF6869"/>
    <w:rsid w:val="00FF69E8"/>
    <w:rsid w:val="00FF6B26"/>
    <w:rsid w:val="00FF6E68"/>
    <w:rsid w:val="00FF784B"/>
    <w:rsid w:val="00FF7C9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156718"/>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eastAsia="en-US"/>
    </w:rPr>
  </w:style>
  <w:style w:type="paragraph" w:styleId="Antrat1">
    <w:name w:val="heading 1"/>
    <w:basedOn w:val="prastasis"/>
    <w:next w:val="prastasis"/>
    <w:qFormat/>
    <w:rsid w:val="00B24886"/>
    <w:pPr>
      <w:keepNext/>
      <w:jc w:val="center"/>
      <w:outlineLvl w:val="0"/>
    </w:pPr>
    <w:rPr>
      <w:b/>
      <w:bCs/>
      <w:sz w:val="32"/>
    </w:rPr>
  </w:style>
  <w:style w:type="paragraph" w:styleId="Antrat2">
    <w:name w:val="heading 2"/>
    <w:basedOn w:val="prastasis"/>
    <w:next w:val="prastasis"/>
    <w:qFormat/>
    <w:rsid w:val="00B24886"/>
    <w:pPr>
      <w:keepNext/>
      <w:jc w:val="center"/>
      <w:outlineLvl w:val="1"/>
    </w:pPr>
    <w:rPr>
      <w:sz w:val="28"/>
    </w:rPr>
  </w:style>
  <w:style w:type="paragraph" w:styleId="Antrat3">
    <w:name w:val="heading 3"/>
    <w:basedOn w:val="prastasis"/>
    <w:next w:val="prastasis"/>
    <w:qFormat/>
    <w:rsid w:val="00B24886"/>
    <w:pPr>
      <w:keepNext/>
      <w:ind w:firstLine="720"/>
      <w:jc w:val="both"/>
      <w:outlineLvl w:val="2"/>
    </w:pPr>
    <w:rPr>
      <w:i/>
      <w:iCs/>
    </w:rPr>
  </w:style>
  <w:style w:type="paragraph" w:styleId="Antrat4">
    <w:name w:val="heading 4"/>
    <w:basedOn w:val="prastasis"/>
    <w:next w:val="prastasis"/>
    <w:link w:val="Antrat4Diagrama"/>
    <w:semiHidden/>
    <w:unhideWhenUsed/>
    <w:qFormat/>
    <w:rsid w:val="00CE19C1"/>
    <w:pPr>
      <w:keepNext/>
      <w:keepLines/>
      <w:spacing w:before="40"/>
      <w:outlineLvl w:val="3"/>
    </w:pPr>
    <w:rPr>
      <w:rFonts w:asciiTheme="majorHAnsi" w:eastAsiaTheme="majorEastAsia" w:hAnsiTheme="majorHAnsi" w:cstheme="majorBidi"/>
      <w:i/>
      <w:iCs/>
      <w:color w:val="365F91" w:themeColor="accent1" w:themeShade="BF"/>
    </w:rPr>
  </w:style>
  <w:style w:type="paragraph" w:styleId="Antrat9">
    <w:name w:val="heading 9"/>
    <w:basedOn w:val="prastasis"/>
    <w:next w:val="prastasis"/>
    <w:link w:val="Antrat9Diagrama"/>
    <w:semiHidden/>
    <w:unhideWhenUsed/>
    <w:qFormat/>
    <w:rsid w:val="00E726E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Hyperlink0">
    <w:name w:val="Hyperlink.0"/>
    <w:basedOn w:val="Numatytasispastraiposriftas"/>
    <w:rsid w:val="000C4B4F"/>
    <w:rPr>
      <w:u w:val="none"/>
    </w:rPr>
  </w:style>
  <w:style w:type="character" w:customStyle="1" w:styleId="normal-h">
    <w:name w:val="normal-h"/>
    <w:basedOn w:val="Numatytasispastraiposriftas"/>
    <w:rsid w:val="00936641"/>
  </w:style>
  <w:style w:type="paragraph" w:styleId="Komentarotema">
    <w:name w:val="annotation subject"/>
    <w:basedOn w:val="Komentarotekstas"/>
    <w:next w:val="Komentarotekstas"/>
    <w:link w:val="KomentarotemaDiagrama"/>
    <w:semiHidden/>
    <w:unhideWhenUsed/>
    <w:rsid w:val="00A70D17"/>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A70D17"/>
    <w:rPr>
      <w:rFonts w:asciiTheme="minorHAnsi" w:eastAsiaTheme="minorHAnsi" w:hAnsiTheme="minorHAnsi" w:cstheme="minorBidi"/>
      <w:b/>
      <w:bCs/>
      <w:lang w:val="en-GB" w:eastAsia="en-US"/>
    </w:rPr>
  </w:style>
  <w:style w:type="character" w:customStyle="1" w:styleId="PagrindinistekstasDiagrama">
    <w:name w:val="Pagrindinis tekstas Diagrama"/>
    <w:basedOn w:val="Numatytasispastraiposriftas"/>
    <w:link w:val="Pagrindinistekstas"/>
    <w:rsid w:val="00CF3654"/>
    <w:rPr>
      <w:sz w:val="24"/>
      <w:szCs w:val="24"/>
      <w:lang w:eastAsia="en-US"/>
    </w:rPr>
  </w:style>
  <w:style w:type="character" w:customStyle="1" w:styleId="FontStyle12">
    <w:name w:val="Font Style12"/>
    <w:uiPriority w:val="99"/>
    <w:rsid w:val="00E9005F"/>
    <w:rPr>
      <w:rFonts w:ascii="Times New Roman" w:hAnsi="Times New Roman" w:cs="Times New Roman"/>
      <w:sz w:val="22"/>
      <w:szCs w:val="22"/>
    </w:rPr>
  </w:style>
  <w:style w:type="paragraph" w:styleId="Betarp">
    <w:name w:val="No Spacing"/>
    <w:uiPriority w:val="1"/>
    <w:qFormat/>
    <w:rsid w:val="00E9005F"/>
    <w:rPr>
      <w:rFonts w:ascii="Calibri" w:eastAsia="Calibri" w:hAnsi="Calibri"/>
      <w:sz w:val="22"/>
      <w:szCs w:val="22"/>
      <w:lang w:eastAsia="en-US"/>
    </w:rPr>
  </w:style>
  <w:style w:type="character" w:customStyle="1" w:styleId="Bodytext2115ptBold">
    <w:name w:val="Body text (2) + 11;5 pt;Bold"/>
    <w:basedOn w:val="Numatytasispastraiposriftas"/>
    <w:rsid w:val="00581EA2"/>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BoldItalic">
    <w:name w:val="Body text (2) + Bold;Italic"/>
    <w:basedOn w:val="Numatytasispastraiposriftas"/>
    <w:rsid w:val="00581EA2"/>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115ptItalic">
    <w:name w:val="Body text (2) + 11;5 pt;Italic"/>
    <w:basedOn w:val="Numatytasispastraiposriftas"/>
    <w:rsid w:val="00ED4984"/>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7NotBoldNotItalic">
    <w:name w:val="Body text (7) + Not Bold;Not Italic"/>
    <w:basedOn w:val="Numatytasispastraiposriftas"/>
    <w:rsid w:val="00122584"/>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paragraph" w:styleId="prastasiniatinklio">
    <w:name w:val="Normal (Web)"/>
    <w:basedOn w:val="prastasis"/>
    <w:link w:val="prastasiniatinklioDiagrama"/>
    <w:uiPriority w:val="99"/>
    <w:unhideWhenUsed/>
    <w:rsid w:val="0046109B"/>
    <w:pPr>
      <w:spacing w:before="100" w:beforeAutospacing="1" w:after="100" w:afterAutospacing="1"/>
    </w:pPr>
    <w:rPr>
      <w:lang w:eastAsia="lt-LT"/>
    </w:rPr>
  </w:style>
  <w:style w:type="character" w:customStyle="1" w:styleId="prastasiniatinklioDiagrama">
    <w:name w:val="Įprastas (žiniatinklio) Diagrama"/>
    <w:link w:val="prastasiniatinklio"/>
    <w:uiPriority w:val="99"/>
    <w:locked/>
    <w:rsid w:val="0046109B"/>
    <w:rPr>
      <w:sz w:val="24"/>
      <w:szCs w:val="24"/>
    </w:rPr>
  </w:style>
  <w:style w:type="character" w:customStyle="1" w:styleId="FontStyle19">
    <w:name w:val="Font Style19"/>
    <w:uiPriority w:val="99"/>
    <w:rsid w:val="00824D98"/>
    <w:rPr>
      <w:rFonts w:ascii="Times New Roman" w:hAnsi="Times New Roman" w:cs="Times New Roman"/>
      <w:sz w:val="22"/>
      <w:szCs w:val="22"/>
    </w:rPr>
  </w:style>
  <w:style w:type="character" w:customStyle="1" w:styleId="FontStyle236">
    <w:name w:val="Font Style236"/>
    <w:basedOn w:val="Numatytasispastraiposriftas"/>
    <w:uiPriority w:val="99"/>
    <w:rsid w:val="00824D98"/>
    <w:rPr>
      <w:rFonts w:ascii="Times New Roman" w:hAnsi="Times New Roman" w:cs="Times New Roman"/>
      <w:color w:val="000000"/>
      <w:sz w:val="22"/>
      <w:szCs w:val="22"/>
    </w:rPr>
  </w:style>
  <w:style w:type="paragraph" w:customStyle="1" w:styleId="Body">
    <w:name w:val="Body"/>
    <w:rsid w:val="005C0CFF"/>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14:textOutline w14:w="0" w14:cap="flat" w14:cmpd="sng" w14:algn="ctr">
        <w14:noFill/>
        <w14:prstDash w14:val="solid"/>
        <w14:bevel/>
      </w14:textOutline>
    </w:rPr>
  </w:style>
  <w:style w:type="paragraph" w:customStyle="1" w:styleId="Default">
    <w:name w:val="Default"/>
    <w:rsid w:val="00206724"/>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lang w:val="en-US" w:eastAsia="en-US"/>
      <w14:textOutline w14:w="0" w14:cap="flat" w14:cmpd="sng" w14:algn="ctr">
        <w14:noFill/>
        <w14:prstDash w14:val="solid"/>
        <w14:bevel/>
      </w14:textOutline>
    </w:rPr>
  </w:style>
  <w:style w:type="character" w:customStyle="1" w:styleId="None">
    <w:name w:val="None"/>
    <w:rsid w:val="003E0C59"/>
  </w:style>
  <w:style w:type="character" w:customStyle="1" w:styleId="bkg-highlight-blue">
    <w:name w:val="bkg-highlight-blue"/>
    <w:basedOn w:val="Numatytasispastraiposriftas"/>
    <w:rsid w:val="00142937"/>
  </w:style>
  <w:style w:type="paragraph" w:styleId="Pataisymai">
    <w:name w:val="Revision"/>
    <w:hidden/>
    <w:uiPriority w:val="99"/>
    <w:semiHidden/>
    <w:rsid w:val="00DB10C0"/>
    <w:rPr>
      <w:sz w:val="24"/>
      <w:szCs w:val="24"/>
      <w:lang w:val="en-GB" w:eastAsia="en-US"/>
    </w:rPr>
  </w:style>
  <w:style w:type="character" w:customStyle="1" w:styleId="Bodytext2">
    <w:name w:val="Body text (2)_"/>
    <w:basedOn w:val="Numatytasispastraiposriftas"/>
    <w:link w:val="Bodytext20"/>
    <w:rsid w:val="00F94858"/>
    <w:rPr>
      <w:shd w:val="clear" w:color="auto" w:fill="FFFFFF"/>
    </w:rPr>
  </w:style>
  <w:style w:type="paragraph" w:customStyle="1" w:styleId="Bodytext20">
    <w:name w:val="Body text (2)"/>
    <w:basedOn w:val="prastasis"/>
    <w:link w:val="Bodytext2"/>
    <w:rsid w:val="00F94858"/>
    <w:pPr>
      <w:widowControl w:val="0"/>
      <w:shd w:val="clear" w:color="auto" w:fill="FFFFFF"/>
      <w:spacing w:before="540" w:line="266" w:lineRule="exact"/>
      <w:jc w:val="both"/>
    </w:pPr>
    <w:rPr>
      <w:sz w:val="20"/>
      <w:szCs w:val="20"/>
      <w:lang w:eastAsia="lt-LT"/>
    </w:rPr>
  </w:style>
  <w:style w:type="paragraph" w:customStyle="1" w:styleId="normal-p">
    <w:name w:val="normal-p"/>
    <w:basedOn w:val="prastasis"/>
    <w:rsid w:val="00D8102B"/>
    <w:pPr>
      <w:spacing w:before="100" w:beforeAutospacing="1" w:after="100" w:afterAutospacing="1"/>
    </w:pPr>
    <w:rPr>
      <w:lang w:val="en-US"/>
    </w:rPr>
  </w:style>
  <w:style w:type="paragraph" w:customStyle="1" w:styleId="footer-p">
    <w:name w:val="footer-p"/>
    <w:basedOn w:val="prastasis"/>
    <w:rsid w:val="001974FE"/>
    <w:pPr>
      <w:spacing w:before="100" w:beforeAutospacing="1" w:after="100" w:afterAutospacing="1"/>
    </w:pPr>
    <w:rPr>
      <w:lang w:val="en-US"/>
    </w:rPr>
  </w:style>
  <w:style w:type="character" w:customStyle="1" w:styleId="footer-h">
    <w:name w:val="footer-h"/>
    <w:basedOn w:val="Numatytasispastraiposriftas"/>
    <w:rsid w:val="001974FE"/>
  </w:style>
  <w:style w:type="character" w:customStyle="1" w:styleId="Bodytext5NotBold">
    <w:name w:val="Body text (5) + Not Bold"/>
    <w:basedOn w:val="Numatytasispastraiposriftas"/>
    <w:rsid w:val="003B464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5NotBoldItalic">
    <w:name w:val="Body text (5) + Not Bold;Italic"/>
    <w:basedOn w:val="Numatytasispastraiposriftas"/>
    <w:rsid w:val="003B464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Italic">
    <w:name w:val="Body text (2) + Italic"/>
    <w:basedOn w:val="Numatytasispastraiposriftas"/>
    <w:rsid w:val="008E1A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Bold">
    <w:name w:val="Body text (2) + Bold"/>
    <w:basedOn w:val="Bodytext2"/>
    <w:rsid w:val="007F581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
    <w:name w:val="Body text (4)_"/>
    <w:basedOn w:val="Numatytasispastraiposriftas"/>
    <w:link w:val="Bodytext40"/>
    <w:rsid w:val="00A7467C"/>
    <w:rPr>
      <w:rFonts w:ascii="Courier New" w:eastAsia="Courier New" w:hAnsi="Courier New" w:cs="Courier New"/>
      <w:b/>
      <w:bCs/>
      <w:spacing w:val="-40"/>
      <w:sz w:val="28"/>
      <w:szCs w:val="28"/>
      <w:shd w:val="clear" w:color="auto" w:fill="FFFFFF"/>
    </w:rPr>
  </w:style>
  <w:style w:type="paragraph" w:customStyle="1" w:styleId="Bodytext40">
    <w:name w:val="Body text (4)"/>
    <w:basedOn w:val="prastasis"/>
    <w:link w:val="Bodytext4"/>
    <w:rsid w:val="00A7467C"/>
    <w:pPr>
      <w:widowControl w:val="0"/>
      <w:shd w:val="clear" w:color="auto" w:fill="FFFFFF"/>
      <w:spacing w:before="120" w:line="269" w:lineRule="exact"/>
      <w:jc w:val="right"/>
    </w:pPr>
    <w:rPr>
      <w:rFonts w:ascii="Courier New" w:eastAsia="Courier New" w:hAnsi="Courier New" w:cs="Courier New"/>
      <w:b/>
      <w:bCs/>
      <w:spacing w:val="-40"/>
      <w:sz w:val="28"/>
      <w:szCs w:val="28"/>
      <w:lang w:eastAsia="lt-LT"/>
    </w:rPr>
  </w:style>
  <w:style w:type="character" w:customStyle="1" w:styleId="Bodytext2115ptBoldItalic">
    <w:name w:val="Body text (2) + 11;5 pt;Bold;Italic"/>
    <w:basedOn w:val="Bodytext2"/>
    <w:rsid w:val="00C60AA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
    <w:name w:val="Body text (5)"/>
    <w:basedOn w:val="Numatytasispastraiposriftas"/>
    <w:rsid w:val="00AD3B33"/>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Heading3">
    <w:name w:val="Heading #3_"/>
    <w:basedOn w:val="Numatytasispastraiposriftas"/>
    <w:link w:val="Heading30"/>
    <w:rsid w:val="004C0F26"/>
    <w:rPr>
      <w:rFonts w:ascii="Arial" w:eastAsia="Arial" w:hAnsi="Arial" w:cs="Arial"/>
      <w:b/>
      <w:bCs/>
      <w:shd w:val="clear" w:color="auto" w:fill="FFFFFF"/>
    </w:rPr>
  </w:style>
  <w:style w:type="paragraph" w:customStyle="1" w:styleId="Heading30">
    <w:name w:val="Heading #3"/>
    <w:basedOn w:val="prastasis"/>
    <w:link w:val="Heading3"/>
    <w:rsid w:val="004C0F26"/>
    <w:pPr>
      <w:widowControl w:val="0"/>
      <w:shd w:val="clear" w:color="auto" w:fill="FFFFFF"/>
      <w:spacing w:before="60" w:line="0" w:lineRule="atLeast"/>
      <w:outlineLvl w:val="2"/>
    </w:pPr>
    <w:rPr>
      <w:rFonts w:ascii="Arial" w:eastAsia="Arial" w:hAnsi="Arial" w:cs="Arial"/>
      <w:b/>
      <w:bCs/>
      <w:sz w:val="20"/>
      <w:szCs w:val="20"/>
      <w:lang w:eastAsia="lt-LT"/>
    </w:rPr>
  </w:style>
  <w:style w:type="paragraph" w:customStyle="1" w:styleId="prastasis2">
    <w:name w:val="Įprastasis2"/>
    <w:basedOn w:val="prastasis"/>
    <w:rsid w:val="0013322F"/>
    <w:pPr>
      <w:spacing w:before="100" w:beforeAutospacing="1" w:after="100" w:afterAutospacing="1"/>
    </w:pPr>
    <w:rPr>
      <w:rFonts w:eastAsiaTheme="minorEastAsia"/>
      <w:lang w:eastAsia="lt-LT"/>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rsid w:val="00E4037B"/>
    <w:rPr>
      <w:sz w:val="24"/>
      <w:szCs w:val="24"/>
      <w:lang w:val="en-GB" w:eastAsia="en-US"/>
    </w:rPr>
  </w:style>
  <w:style w:type="character" w:customStyle="1" w:styleId="Bodytext2Spacing1pt">
    <w:name w:val="Body text (2) + Spacing 1 pt"/>
    <w:basedOn w:val="Bodytext2"/>
    <w:rsid w:val="00521822"/>
    <w:rPr>
      <w:rFonts w:ascii="Times New Roman" w:eastAsia="Times New Roman" w:hAnsi="Times New Roman" w:cs="Times New Roman"/>
      <w:b w:val="0"/>
      <w:bCs w:val="0"/>
      <w:i w:val="0"/>
      <w:iCs w:val="0"/>
      <w:smallCaps w:val="0"/>
      <w:strike w:val="0"/>
      <w:color w:val="000000"/>
      <w:spacing w:val="30"/>
      <w:w w:val="100"/>
      <w:position w:val="0"/>
      <w:sz w:val="24"/>
      <w:szCs w:val="24"/>
      <w:u w:val="none"/>
      <w:shd w:val="clear" w:color="auto" w:fill="FFFFFF"/>
      <w:lang w:val="lt-LT" w:eastAsia="lt-LT" w:bidi="lt-LT"/>
    </w:rPr>
  </w:style>
  <w:style w:type="paragraph" w:customStyle="1" w:styleId="taltipfb">
    <w:name w:val="taltipfb"/>
    <w:basedOn w:val="prastasis"/>
    <w:rsid w:val="00420ABA"/>
    <w:pPr>
      <w:spacing w:before="100" w:beforeAutospacing="1" w:after="100" w:afterAutospacing="1"/>
    </w:pPr>
    <w:rPr>
      <w:lang w:val="en-US"/>
    </w:rPr>
  </w:style>
  <w:style w:type="paragraph" w:customStyle="1" w:styleId="tajtip">
    <w:name w:val="tajtip"/>
    <w:basedOn w:val="prastasis"/>
    <w:rsid w:val="00420ABA"/>
    <w:pPr>
      <w:spacing w:before="100" w:beforeAutospacing="1" w:after="100" w:afterAutospacing="1"/>
    </w:pPr>
    <w:rPr>
      <w:lang w:val="en-US"/>
    </w:rPr>
  </w:style>
  <w:style w:type="character" w:customStyle="1" w:styleId="Bodytext3NotItalic">
    <w:name w:val="Body text (3) + Not Italic"/>
    <w:basedOn w:val="Numatytasispastraiposriftas"/>
    <w:rsid w:val="002F0C8A"/>
    <w:rPr>
      <w:rFonts w:ascii="Book Antiqua" w:eastAsia="Book Antiqua" w:hAnsi="Book Antiqua" w:cs="Book Antiqua"/>
      <w:b w:val="0"/>
      <w:bCs w:val="0"/>
      <w:i/>
      <w:iCs/>
      <w:smallCaps w:val="0"/>
      <w:strike w:val="0"/>
      <w:color w:val="000000"/>
      <w:spacing w:val="0"/>
      <w:w w:val="100"/>
      <w:position w:val="0"/>
      <w:sz w:val="21"/>
      <w:szCs w:val="21"/>
      <w:u w:val="none"/>
      <w:lang w:val="lt-LT" w:eastAsia="lt-LT" w:bidi="lt-LT"/>
    </w:rPr>
  </w:style>
  <w:style w:type="paragraph" w:customStyle="1" w:styleId="tartin">
    <w:name w:val="tartin"/>
    <w:basedOn w:val="prastasis"/>
    <w:rsid w:val="00CC2134"/>
    <w:pPr>
      <w:spacing w:before="100" w:beforeAutospacing="1" w:after="100" w:afterAutospacing="1"/>
    </w:pPr>
    <w:rPr>
      <w:lang w:val="en-US"/>
    </w:rPr>
  </w:style>
  <w:style w:type="paragraph" w:customStyle="1" w:styleId="Standard">
    <w:name w:val="Standard"/>
    <w:rsid w:val="00707E4C"/>
    <w:pPr>
      <w:suppressAutoHyphens/>
      <w:autoSpaceDN w:val="0"/>
      <w:textAlignment w:val="baseline"/>
    </w:pPr>
    <w:rPr>
      <w:kern w:val="3"/>
      <w:lang w:val="en-AU" w:eastAsia="zh-CN"/>
    </w:rPr>
  </w:style>
  <w:style w:type="character" w:customStyle="1" w:styleId="Bodytext2Spacing2pt">
    <w:name w:val="Body text (2) + Spacing 2 pt"/>
    <w:basedOn w:val="Bodytext2"/>
    <w:rsid w:val="008D45C6"/>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lt-LT" w:eastAsia="lt-LT" w:bidi="lt-LT"/>
    </w:rPr>
  </w:style>
  <w:style w:type="character" w:customStyle="1" w:styleId="apple-converted-space">
    <w:name w:val="apple-converted-space"/>
    <w:basedOn w:val="Numatytasispastraiposriftas"/>
    <w:uiPriority w:val="99"/>
    <w:rsid w:val="00E817DD"/>
  </w:style>
  <w:style w:type="character" w:customStyle="1" w:styleId="Neapdorotaspaminjimas1">
    <w:name w:val="Neapdorotas paminėjimas1"/>
    <w:basedOn w:val="Numatytasispastraiposriftas"/>
    <w:uiPriority w:val="99"/>
    <w:semiHidden/>
    <w:unhideWhenUsed/>
    <w:rsid w:val="009435E8"/>
    <w:rPr>
      <w:color w:val="605E5C"/>
      <w:shd w:val="clear" w:color="auto" w:fill="E1DFDD"/>
    </w:rPr>
  </w:style>
  <w:style w:type="character" w:customStyle="1" w:styleId="Antrat4Diagrama">
    <w:name w:val="Antraštė 4 Diagrama"/>
    <w:basedOn w:val="Numatytasispastraiposriftas"/>
    <w:link w:val="Antrat4"/>
    <w:uiPriority w:val="9"/>
    <w:semiHidden/>
    <w:rsid w:val="00CE19C1"/>
    <w:rPr>
      <w:rFonts w:asciiTheme="majorHAnsi" w:eastAsiaTheme="majorEastAsia" w:hAnsiTheme="majorHAnsi" w:cstheme="majorBidi"/>
      <w:i/>
      <w:iCs/>
      <w:color w:val="365F91" w:themeColor="accent1" w:themeShade="BF"/>
      <w:sz w:val="24"/>
      <w:szCs w:val="24"/>
      <w:lang w:val="en-GB" w:eastAsia="en-US"/>
    </w:rPr>
  </w:style>
  <w:style w:type="character" w:customStyle="1" w:styleId="FootnoteItalic">
    <w:name w:val="Footnote + Italic"/>
    <w:basedOn w:val="Numatytasispastraiposriftas"/>
    <w:rsid w:val="00BB6AEE"/>
    <w:rPr>
      <w:rFonts w:ascii="Times New Roman" w:eastAsia="Times New Roman" w:hAnsi="Times New Roman" w:cs="Times New Roman"/>
      <w:b w:val="0"/>
      <w:bCs w:val="0"/>
      <w:i/>
      <w:iCs/>
      <w:smallCaps w:val="0"/>
      <w:strike w:val="0"/>
      <w:color w:val="000000"/>
      <w:spacing w:val="0"/>
      <w:w w:val="100"/>
      <w:position w:val="0"/>
      <w:sz w:val="19"/>
      <w:szCs w:val="19"/>
      <w:u w:val="none"/>
      <w:lang w:val="lt-LT" w:eastAsia="lt-LT" w:bidi="lt-LT"/>
    </w:rPr>
  </w:style>
  <w:style w:type="character" w:customStyle="1" w:styleId="Footnote">
    <w:name w:val="Footnote_"/>
    <w:basedOn w:val="Numatytasispastraiposriftas"/>
    <w:link w:val="Footnote0"/>
    <w:rsid w:val="00110428"/>
    <w:rPr>
      <w:sz w:val="19"/>
      <w:szCs w:val="19"/>
      <w:shd w:val="clear" w:color="auto" w:fill="FFFFFF"/>
    </w:rPr>
  </w:style>
  <w:style w:type="paragraph" w:customStyle="1" w:styleId="Footnote0">
    <w:name w:val="Footnote"/>
    <w:basedOn w:val="prastasis"/>
    <w:link w:val="Footnote"/>
    <w:rsid w:val="00110428"/>
    <w:pPr>
      <w:widowControl w:val="0"/>
      <w:shd w:val="clear" w:color="auto" w:fill="FFFFFF"/>
      <w:spacing w:line="0" w:lineRule="atLeast"/>
    </w:pPr>
    <w:rPr>
      <w:sz w:val="19"/>
      <w:szCs w:val="19"/>
      <w:lang w:eastAsia="lt-LT"/>
    </w:rPr>
  </w:style>
  <w:style w:type="numbering" w:customStyle="1" w:styleId="ImportedStyle1">
    <w:name w:val="Imported Style 1"/>
    <w:rsid w:val="00C614AF"/>
    <w:pPr>
      <w:numPr>
        <w:numId w:val="2"/>
      </w:numPr>
    </w:pPr>
  </w:style>
  <w:style w:type="character" w:customStyle="1" w:styleId="WW8Num1z3">
    <w:name w:val="WW8Num1z3"/>
    <w:rsid w:val="00163FE8"/>
  </w:style>
  <w:style w:type="character" w:customStyle="1" w:styleId="Bodytext5NotItalic">
    <w:name w:val="Body text (5) + Not Italic"/>
    <w:basedOn w:val="Numatytasispastraiposriftas"/>
    <w:rsid w:val="001905AC"/>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59pt">
    <w:name w:val="Body text (5) + 9 pt"/>
    <w:basedOn w:val="Numatytasispastraiposriftas"/>
    <w:rsid w:val="00D61AA2"/>
    <w:rPr>
      <w:rFonts w:ascii="Times New Roman" w:eastAsia="Times New Roman" w:hAnsi="Times New Roman" w:cs="Times New Roman"/>
      <w:b w:val="0"/>
      <w:bCs w:val="0"/>
      <w:i/>
      <w:iCs/>
      <w:smallCaps w:val="0"/>
      <w:strike w:val="0"/>
      <w:color w:val="000000"/>
      <w:spacing w:val="0"/>
      <w:w w:val="100"/>
      <w:position w:val="0"/>
      <w:sz w:val="18"/>
      <w:szCs w:val="18"/>
      <w:u w:val="single"/>
      <w:lang w:val="lt-LT" w:eastAsia="lt-LT" w:bidi="lt-LT"/>
    </w:rPr>
  </w:style>
  <w:style w:type="character" w:customStyle="1" w:styleId="Bodytext2Arial10pt">
    <w:name w:val="Body text (2) + Arial;10 pt"/>
    <w:basedOn w:val="Bodytext2"/>
    <w:rsid w:val="00C96011"/>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Antrat9Diagrama">
    <w:name w:val="Antraštė 9 Diagrama"/>
    <w:basedOn w:val="Numatytasispastraiposriftas"/>
    <w:link w:val="Antrat9"/>
    <w:uiPriority w:val="9"/>
    <w:semiHidden/>
    <w:rsid w:val="00E726EC"/>
    <w:rPr>
      <w:rFonts w:asciiTheme="majorHAnsi" w:eastAsiaTheme="majorEastAsia" w:hAnsiTheme="majorHAnsi" w:cstheme="majorBidi"/>
      <w:i/>
      <w:iCs/>
      <w:color w:val="272727" w:themeColor="text1" w:themeTint="D8"/>
      <w:sz w:val="21"/>
      <w:szCs w:val="21"/>
      <w:lang w:val="en-GB" w:eastAsia="en-US"/>
    </w:rPr>
  </w:style>
  <w:style w:type="character" w:styleId="Grietas">
    <w:name w:val="Strong"/>
    <w:qFormat/>
    <w:rsid w:val="00487337"/>
    <w:rPr>
      <w:b/>
      <w:bCs/>
    </w:rPr>
  </w:style>
  <w:style w:type="character" w:customStyle="1" w:styleId="Antratarbaporat115tkPusjuodis">
    <w:name w:val="Antraštė arba poraštė + 11;5 tšk.;Pusjuodis"/>
    <w:rsid w:val="00713C0B"/>
    <w:rPr>
      <w:rFonts w:ascii="Times New Roman" w:eastAsia="Times New Roman" w:hAnsi="Times New Roman" w:cs="Times New Roman"/>
      <w:b/>
      <w:bCs/>
      <w:i w:val="0"/>
      <w:iCs w:val="0"/>
      <w:smallCaps w:val="0"/>
      <w:strike w:val="0"/>
      <w:spacing w:val="0"/>
      <w:sz w:val="23"/>
      <w:szCs w:val="23"/>
    </w:rPr>
  </w:style>
  <w:style w:type="character" w:customStyle="1" w:styleId="Bodytext3">
    <w:name w:val="Body text (3)_"/>
    <w:basedOn w:val="Numatytasispastraiposriftas"/>
    <w:link w:val="Bodytext30"/>
    <w:rsid w:val="008A3E99"/>
    <w:rPr>
      <w:rFonts w:ascii="Garamond" w:eastAsia="Garamond" w:hAnsi="Garamond" w:cs="Garamond"/>
      <w:spacing w:val="30"/>
      <w:sz w:val="28"/>
      <w:szCs w:val="28"/>
      <w:shd w:val="clear" w:color="auto" w:fill="FFFFFF"/>
    </w:rPr>
  </w:style>
  <w:style w:type="character" w:customStyle="1" w:styleId="Bodytext6">
    <w:name w:val="Body text (6)_"/>
    <w:basedOn w:val="Numatytasispastraiposriftas"/>
    <w:link w:val="Bodytext60"/>
    <w:rsid w:val="008A3E99"/>
    <w:rPr>
      <w:i/>
      <w:iCs/>
      <w:sz w:val="22"/>
      <w:szCs w:val="22"/>
      <w:shd w:val="clear" w:color="auto" w:fill="FFFFFF"/>
    </w:rPr>
  </w:style>
  <w:style w:type="paragraph" w:customStyle="1" w:styleId="Bodytext30">
    <w:name w:val="Body text (3)"/>
    <w:basedOn w:val="prastasis"/>
    <w:link w:val="Bodytext3"/>
    <w:rsid w:val="008A3E99"/>
    <w:pPr>
      <w:widowControl w:val="0"/>
      <w:shd w:val="clear" w:color="auto" w:fill="FFFFFF"/>
      <w:spacing w:line="0" w:lineRule="atLeast"/>
      <w:jc w:val="both"/>
    </w:pPr>
    <w:rPr>
      <w:rFonts w:ascii="Garamond" w:eastAsia="Garamond" w:hAnsi="Garamond" w:cs="Garamond"/>
      <w:spacing w:val="30"/>
      <w:sz w:val="28"/>
      <w:szCs w:val="28"/>
      <w:lang w:eastAsia="lt-LT"/>
    </w:rPr>
  </w:style>
  <w:style w:type="paragraph" w:customStyle="1" w:styleId="Bodytext60">
    <w:name w:val="Body text (6)"/>
    <w:basedOn w:val="prastasis"/>
    <w:link w:val="Bodytext6"/>
    <w:rsid w:val="008A3E99"/>
    <w:pPr>
      <w:widowControl w:val="0"/>
      <w:shd w:val="clear" w:color="auto" w:fill="FFFFFF"/>
      <w:spacing w:before="180" w:after="180" w:line="0" w:lineRule="atLeast"/>
      <w:ind w:hanging="420"/>
    </w:pPr>
    <w:rPr>
      <w:i/>
      <w:iCs/>
      <w:sz w:val="22"/>
      <w:szCs w:val="22"/>
      <w:lang w:eastAsia="lt-LT"/>
    </w:rPr>
  </w:style>
  <w:style w:type="character" w:customStyle="1" w:styleId="Bodytext6NotItalic">
    <w:name w:val="Body text (6) + Not Italic"/>
    <w:basedOn w:val="Bodytext6"/>
    <w:rsid w:val="006C5376"/>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50">
    <w:name w:val="Body text (5)_"/>
    <w:basedOn w:val="Numatytasispastraiposriftas"/>
    <w:rsid w:val="00F66285"/>
    <w:rPr>
      <w:rFonts w:ascii="Times New Roman" w:eastAsia="Times New Roman" w:hAnsi="Times New Roman" w:cs="Times New Roman"/>
      <w:b/>
      <w:bCs/>
      <w:i w:val="0"/>
      <w:iCs w:val="0"/>
      <w:smallCaps w:val="0"/>
      <w:strike w:val="0"/>
      <w:sz w:val="22"/>
      <w:szCs w:val="22"/>
      <w:u w:val="none"/>
    </w:rPr>
  </w:style>
  <w:style w:type="character" w:customStyle="1" w:styleId="Bodytext3NotBold">
    <w:name w:val="Body text (3) + Not Bold"/>
    <w:basedOn w:val="Bodytext3"/>
    <w:rsid w:val="00E304C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NotItalic">
    <w:name w:val="Body text (4) + Not Italic"/>
    <w:basedOn w:val="Bodytext4"/>
    <w:rsid w:val="008A6906"/>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Heading1">
    <w:name w:val="Heading #1_"/>
    <w:basedOn w:val="Numatytasispastraiposriftas"/>
    <w:link w:val="Heading10"/>
    <w:rsid w:val="0038642B"/>
    <w:rPr>
      <w:b/>
      <w:bCs/>
      <w:sz w:val="22"/>
      <w:szCs w:val="22"/>
      <w:shd w:val="clear" w:color="auto" w:fill="FFFFFF"/>
    </w:rPr>
  </w:style>
  <w:style w:type="paragraph" w:customStyle="1" w:styleId="Heading10">
    <w:name w:val="Heading #1"/>
    <w:basedOn w:val="prastasis"/>
    <w:link w:val="Heading1"/>
    <w:rsid w:val="0038642B"/>
    <w:pPr>
      <w:widowControl w:val="0"/>
      <w:shd w:val="clear" w:color="auto" w:fill="FFFFFF"/>
      <w:spacing w:after="180" w:line="0" w:lineRule="atLeast"/>
      <w:ind w:hanging="360"/>
      <w:jc w:val="both"/>
      <w:outlineLvl w:val="0"/>
    </w:pPr>
    <w:rPr>
      <w:b/>
      <w:bCs/>
      <w:sz w:val="22"/>
      <w:szCs w:val="22"/>
      <w:lang w:eastAsia="lt-LT"/>
    </w:rPr>
  </w:style>
  <w:style w:type="character" w:customStyle="1" w:styleId="Heading1NotBold">
    <w:name w:val="Heading #1 + Not Bold"/>
    <w:basedOn w:val="Heading1"/>
    <w:rsid w:val="004268BE"/>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Heading1Italic">
    <w:name w:val="Heading #1 + Italic"/>
    <w:basedOn w:val="Heading1"/>
    <w:rsid w:val="004268BE"/>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10pt">
    <w:name w:val="Body text (2) + 10 pt"/>
    <w:basedOn w:val="Bodytext2"/>
    <w:rsid w:val="00F55B99"/>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lt-LT"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8426">
      <w:bodyDiv w:val="1"/>
      <w:marLeft w:val="0"/>
      <w:marRight w:val="0"/>
      <w:marTop w:val="0"/>
      <w:marBottom w:val="0"/>
      <w:divBdr>
        <w:top w:val="none" w:sz="0" w:space="0" w:color="auto"/>
        <w:left w:val="none" w:sz="0" w:space="0" w:color="auto"/>
        <w:bottom w:val="none" w:sz="0" w:space="0" w:color="auto"/>
        <w:right w:val="none" w:sz="0" w:space="0" w:color="auto"/>
      </w:divBdr>
    </w:div>
    <w:div w:id="96410985">
      <w:bodyDiv w:val="1"/>
      <w:marLeft w:val="0"/>
      <w:marRight w:val="0"/>
      <w:marTop w:val="0"/>
      <w:marBottom w:val="0"/>
      <w:divBdr>
        <w:top w:val="none" w:sz="0" w:space="0" w:color="auto"/>
        <w:left w:val="none" w:sz="0" w:space="0" w:color="auto"/>
        <w:bottom w:val="none" w:sz="0" w:space="0" w:color="auto"/>
        <w:right w:val="none" w:sz="0" w:space="0" w:color="auto"/>
      </w:divBdr>
      <w:divsChild>
        <w:div w:id="1623265428">
          <w:marLeft w:val="0"/>
          <w:marRight w:val="0"/>
          <w:marTop w:val="0"/>
          <w:marBottom w:val="0"/>
          <w:divBdr>
            <w:top w:val="none" w:sz="0" w:space="0" w:color="auto"/>
            <w:left w:val="none" w:sz="0" w:space="0" w:color="auto"/>
            <w:bottom w:val="none" w:sz="0" w:space="0" w:color="auto"/>
            <w:right w:val="none" w:sz="0" w:space="0" w:color="auto"/>
          </w:divBdr>
          <w:divsChild>
            <w:div w:id="1268926615">
              <w:marLeft w:val="0"/>
              <w:marRight w:val="0"/>
              <w:marTop w:val="0"/>
              <w:marBottom w:val="0"/>
              <w:divBdr>
                <w:top w:val="none" w:sz="0" w:space="0" w:color="auto"/>
                <w:left w:val="none" w:sz="0" w:space="0" w:color="auto"/>
                <w:bottom w:val="none" w:sz="0" w:space="0" w:color="auto"/>
                <w:right w:val="none" w:sz="0" w:space="0" w:color="auto"/>
              </w:divBdr>
              <w:divsChild>
                <w:div w:id="23501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1578">
      <w:bodyDiv w:val="1"/>
      <w:marLeft w:val="0"/>
      <w:marRight w:val="0"/>
      <w:marTop w:val="0"/>
      <w:marBottom w:val="0"/>
      <w:divBdr>
        <w:top w:val="none" w:sz="0" w:space="0" w:color="auto"/>
        <w:left w:val="none" w:sz="0" w:space="0" w:color="auto"/>
        <w:bottom w:val="none" w:sz="0" w:space="0" w:color="auto"/>
        <w:right w:val="none" w:sz="0" w:space="0" w:color="auto"/>
      </w:divBdr>
    </w:div>
    <w:div w:id="113210900">
      <w:bodyDiv w:val="1"/>
      <w:marLeft w:val="0"/>
      <w:marRight w:val="0"/>
      <w:marTop w:val="0"/>
      <w:marBottom w:val="0"/>
      <w:divBdr>
        <w:top w:val="none" w:sz="0" w:space="0" w:color="auto"/>
        <w:left w:val="none" w:sz="0" w:space="0" w:color="auto"/>
        <w:bottom w:val="none" w:sz="0" w:space="0" w:color="auto"/>
        <w:right w:val="none" w:sz="0" w:space="0" w:color="auto"/>
      </w:divBdr>
    </w:div>
    <w:div w:id="157112325">
      <w:bodyDiv w:val="1"/>
      <w:marLeft w:val="0"/>
      <w:marRight w:val="0"/>
      <w:marTop w:val="0"/>
      <w:marBottom w:val="0"/>
      <w:divBdr>
        <w:top w:val="none" w:sz="0" w:space="0" w:color="auto"/>
        <w:left w:val="none" w:sz="0" w:space="0" w:color="auto"/>
        <w:bottom w:val="none" w:sz="0" w:space="0" w:color="auto"/>
        <w:right w:val="none" w:sz="0" w:space="0" w:color="auto"/>
      </w:divBdr>
    </w:div>
    <w:div w:id="180054600">
      <w:bodyDiv w:val="1"/>
      <w:marLeft w:val="0"/>
      <w:marRight w:val="0"/>
      <w:marTop w:val="0"/>
      <w:marBottom w:val="0"/>
      <w:divBdr>
        <w:top w:val="none" w:sz="0" w:space="0" w:color="auto"/>
        <w:left w:val="none" w:sz="0" w:space="0" w:color="auto"/>
        <w:bottom w:val="none" w:sz="0" w:space="0" w:color="auto"/>
        <w:right w:val="none" w:sz="0" w:space="0" w:color="auto"/>
      </w:divBdr>
    </w:div>
    <w:div w:id="182742476">
      <w:bodyDiv w:val="1"/>
      <w:marLeft w:val="0"/>
      <w:marRight w:val="0"/>
      <w:marTop w:val="0"/>
      <w:marBottom w:val="0"/>
      <w:divBdr>
        <w:top w:val="none" w:sz="0" w:space="0" w:color="auto"/>
        <w:left w:val="none" w:sz="0" w:space="0" w:color="auto"/>
        <w:bottom w:val="none" w:sz="0" w:space="0" w:color="auto"/>
        <w:right w:val="none" w:sz="0" w:space="0" w:color="auto"/>
      </w:divBdr>
    </w:div>
    <w:div w:id="244999213">
      <w:bodyDiv w:val="1"/>
      <w:marLeft w:val="0"/>
      <w:marRight w:val="0"/>
      <w:marTop w:val="0"/>
      <w:marBottom w:val="0"/>
      <w:divBdr>
        <w:top w:val="none" w:sz="0" w:space="0" w:color="auto"/>
        <w:left w:val="none" w:sz="0" w:space="0" w:color="auto"/>
        <w:bottom w:val="none" w:sz="0" w:space="0" w:color="auto"/>
        <w:right w:val="none" w:sz="0" w:space="0" w:color="auto"/>
      </w:divBdr>
    </w:div>
    <w:div w:id="346949672">
      <w:bodyDiv w:val="1"/>
      <w:marLeft w:val="0"/>
      <w:marRight w:val="0"/>
      <w:marTop w:val="0"/>
      <w:marBottom w:val="0"/>
      <w:divBdr>
        <w:top w:val="none" w:sz="0" w:space="0" w:color="auto"/>
        <w:left w:val="none" w:sz="0" w:space="0" w:color="auto"/>
        <w:bottom w:val="none" w:sz="0" w:space="0" w:color="auto"/>
        <w:right w:val="none" w:sz="0" w:space="0" w:color="auto"/>
      </w:divBdr>
    </w:div>
    <w:div w:id="347100121">
      <w:bodyDiv w:val="1"/>
      <w:marLeft w:val="0"/>
      <w:marRight w:val="0"/>
      <w:marTop w:val="0"/>
      <w:marBottom w:val="0"/>
      <w:divBdr>
        <w:top w:val="none" w:sz="0" w:space="0" w:color="auto"/>
        <w:left w:val="none" w:sz="0" w:space="0" w:color="auto"/>
        <w:bottom w:val="none" w:sz="0" w:space="0" w:color="auto"/>
        <w:right w:val="none" w:sz="0" w:space="0" w:color="auto"/>
      </w:divBdr>
    </w:div>
    <w:div w:id="389037671">
      <w:bodyDiv w:val="1"/>
      <w:marLeft w:val="0"/>
      <w:marRight w:val="0"/>
      <w:marTop w:val="0"/>
      <w:marBottom w:val="0"/>
      <w:divBdr>
        <w:top w:val="none" w:sz="0" w:space="0" w:color="auto"/>
        <w:left w:val="none" w:sz="0" w:space="0" w:color="auto"/>
        <w:bottom w:val="none" w:sz="0" w:space="0" w:color="auto"/>
        <w:right w:val="none" w:sz="0" w:space="0" w:color="auto"/>
      </w:divBdr>
    </w:div>
    <w:div w:id="421025303">
      <w:bodyDiv w:val="1"/>
      <w:marLeft w:val="0"/>
      <w:marRight w:val="0"/>
      <w:marTop w:val="0"/>
      <w:marBottom w:val="0"/>
      <w:divBdr>
        <w:top w:val="none" w:sz="0" w:space="0" w:color="auto"/>
        <w:left w:val="none" w:sz="0" w:space="0" w:color="auto"/>
        <w:bottom w:val="none" w:sz="0" w:space="0" w:color="auto"/>
        <w:right w:val="none" w:sz="0" w:space="0" w:color="auto"/>
      </w:divBdr>
    </w:div>
    <w:div w:id="432555849">
      <w:bodyDiv w:val="1"/>
      <w:marLeft w:val="0"/>
      <w:marRight w:val="0"/>
      <w:marTop w:val="0"/>
      <w:marBottom w:val="0"/>
      <w:divBdr>
        <w:top w:val="none" w:sz="0" w:space="0" w:color="auto"/>
        <w:left w:val="none" w:sz="0" w:space="0" w:color="auto"/>
        <w:bottom w:val="none" w:sz="0" w:space="0" w:color="auto"/>
        <w:right w:val="none" w:sz="0" w:space="0" w:color="auto"/>
      </w:divBdr>
      <w:divsChild>
        <w:div w:id="854155321">
          <w:marLeft w:val="0"/>
          <w:marRight w:val="0"/>
          <w:marTop w:val="0"/>
          <w:marBottom w:val="0"/>
          <w:divBdr>
            <w:top w:val="none" w:sz="0" w:space="0" w:color="auto"/>
            <w:left w:val="none" w:sz="0" w:space="0" w:color="auto"/>
            <w:bottom w:val="none" w:sz="0" w:space="0" w:color="auto"/>
            <w:right w:val="none" w:sz="0" w:space="0" w:color="auto"/>
          </w:divBdr>
          <w:divsChild>
            <w:div w:id="1530608132">
              <w:marLeft w:val="0"/>
              <w:marRight w:val="0"/>
              <w:marTop w:val="0"/>
              <w:marBottom w:val="0"/>
              <w:divBdr>
                <w:top w:val="none" w:sz="0" w:space="0" w:color="auto"/>
                <w:left w:val="none" w:sz="0" w:space="0" w:color="auto"/>
                <w:bottom w:val="none" w:sz="0" w:space="0" w:color="auto"/>
                <w:right w:val="none" w:sz="0" w:space="0" w:color="auto"/>
              </w:divBdr>
              <w:divsChild>
                <w:div w:id="4071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47730">
      <w:bodyDiv w:val="1"/>
      <w:marLeft w:val="0"/>
      <w:marRight w:val="0"/>
      <w:marTop w:val="0"/>
      <w:marBottom w:val="0"/>
      <w:divBdr>
        <w:top w:val="none" w:sz="0" w:space="0" w:color="auto"/>
        <w:left w:val="none" w:sz="0" w:space="0" w:color="auto"/>
        <w:bottom w:val="none" w:sz="0" w:space="0" w:color="auto"/>
        <w:right w:val="none" w:sz="0" w:space="0" w:color="auto"/>
      </w:divBdr>
    </w:div>
    <w:div w:id="501358586">
      <w:bodyDiv w:val="1"/>
      <w:marLeft w:val="0"/>
      <w:marRight w:val="0"/>
      <w:marTop w:val="0"/>
      <w:marBottom w:val="0"/>
      <w:divBdr>
        <w:top w:val="none" w:sz="0" w:space="0" w:color="auto"/>
        <w:left w:val="none" w:sz="0" w:space="0" w:color="auto"/>
        <w:bottom w:val="none" w:sz="0" w:space="0" w:color="auto"/>
        <w:right w:val="none" w:sz="0" w:space="0" w:color="auto"/>
      </w:divBdr>
    </w:div>
    <w:div w:id="526984699">
      <w:bodyDiv w:val="1"/>
      <w:marLeft w:val="0"/>
      <w:marRight w:val="0"/>
      <w:marTop w:val="0"/>
      <w:marBottom w:val="0"/>
      <w:divBdr>
        <w:top w:val="none" w:sz="0" w:space="0" w:color="auto"/>
        <w:left w:val="none" w:sz="0" w:space="0" w:color="auto"/>
        <w:bottom w:val="none" w:sz="0" w:space="0" w:color="auto"/>
        <w:right w:val="none" w:sz="0" w:space="0" w:color="auto"/>
      </w:divBdr>
    </w:div>
    <w:div w:id="607347459">
      <w:bodyDiv w:val="1"/>
      <w:marLeft w:val="0"/>
      <w:marRight w:val="0"/>
      <w:marTop w:val="0"/>
      <w:marBottom w:val="0"/>
      <w:divBdr>
        <w:top w:val="none" w:sz="0" w:space="0" w:color="auto"/>
        <w:left w:val="none" w:sz="0" w:space="0" w:color="auto"/>
        <w:bottom w:val="none" w:sz="0" w:space="0" w:color="auto"/>
        <w:right w:val="none" w:sz="0" w:space="0" w:color="auto"/>
      </w:divBdr>
    </w:div>
    <w:div w:id="668607154">
      <w:bodyDiv w:val="1"/>
      <w:marLeft w:val="0"/>
      <w:marRight w:val="0"/>
      <w:marTop w:val="0"/>
      <w:marBottom w:val="0"/>
      <w:divBdr>
        <w:top w:val="none" w:sz="0" w:space="0" w:color="auto"/>
        <w:left w:val="none" w:sz="0" w:space="0" w:color="auto"/>
        <w:bottom w:val="none" w:sz="0" w:space="0" w:color="auto"/>
        <w:right w:val="none" w:sz="0" w:space="0" w:color="auto"/>
      </w:divBdr>
    </w:div>
    <w:div w:id="676082480">
      <w:bodyDiv w:val="1"/>
      <w:marLeft w:val="0"/>
      <w:marRight w:val="0"/>
      <w:marTop w:val="0"/>
      <w:marBottom w:val="0"/>
      <w:divBdr>
        <w:top w:val="none" w:sz="0" w:space="0" w:color="auto"/>
        <w:left w:val="none" w:sz="0" w:space="0" w:color="auto"/>
        <w:bottom w:val="none" w:sz="0" w:space="0" w:color="auto"/>
        <w:right w:val="none" w:sz="0" w:space="0" w:color="auto"/>
      </w:divBdr>
    </w:div>
    <w:div w:id="725107902">
      <w:bodyDiv w:val="1"/>
      <w:marLeft w:val="0"/>
      <w:marRight w:val="0"/>
      <w:marTop w:val="0"/>
      <w:marBottom w:val="0"/>
      <w:divBdr>
        <w:top w:val="none" w:sz="0" w:space="0" w:color="auto"/>
        <w:left w:val="none" w:sz="0" w:space="0" w:color="auto"/>
        <w:bottom w:val="none" w:sz="0" w:space="0" w:color="auto"/>
        <w:right w:val="none" w:sz="0" w:space="0" w:color="auto"/>
      </w:divBdr>
      <w:divsChild>
        <w:div w:id="141123744">
          <w:marLeft w:val="0"/>
          <w:marRight w:val="0"/>
          <w:marTop w:val="0"/>
          <w:marBottom w:val="0"/>
          <w:divBdr>
            <w:top w:val="none" w:sz="0" w:space="0" w:color="auto"/>
            <w:left w:val="none" w:sz="0" w:space="0" w:color="auto"/>
            <w:bottom w:val="none" w:sz="0" w:space="0" w:color="auto"/>
            <w:right w:val="none" w:sz="0" w:space="0" w:color="auto"/>
          </w:divBdr>
        </w:div>
        <w:div w:id="294986144">
          <w:marLeft w:val="0"/>
          <w:marRight w:val="0"/>
          <w:marTop w:val="0"/>
          <w:marBottom w:val="0"/>
          <w:divBdr>
            <w:top w:val="none" w:sz="0" w:space="0" w:color="auto"/>
            <w:left w:val="none" w:sz="0" w:space="0" w:color="auto"/>
            <w:bottom w:val="none" w:sz="0" w:space="0" w:color="auto"/>
            <w:right w:val="none" w:sz="0" w:space="0" w:color="auto"/>
          </w:divBdr>
        </w:div>
        <w:div w:id="259872201">
          <w:marLeft w:val="0"/>
          <w:marRight w:val="0"/>
          <w:marTop w:val="0"/>
          <w:marBottom w:val="0"/>
          <w:divBdr>
            <w:top w:val="none" w:sz="0" w:space="0" w:color="auto"/>
            <w:left w:val="none" w:sz="0" w:space="0" w:color="auto"/>
            <w:bottom w:val="none" w:sz="0" w:space="0" w:color="auto"/>
            <w:right w:val="none" w:sz="0" w:space="0" w:color="auto"/>
          </w:divBdr>
        </w:div>
        <w:div w:id="642779955">
          <w:marLeft w:val="0"/>
          <w:marRight w:val="0"/>
          <w:marTop w:val="0"/>
          <w:marBottom w:val="0"/>
          <w:divBdr>
            <w:top w:val="none" w:sz="0" w:space="0" w:color="auto"/>
            <w:left w:val="none" w:sz="0" w:space="0" w:color="auto"/>
            <w:bottom w:val="none" w:sz="0" w:space="0" w:color="auto"/>
            <w:right w:val="none" w:sz="0" w:space="0" w:color="auto"/>
          </w:divBdr>
        </w:div>
        <w:div w:id="1069038231">
          <w:marLeft w:val="0"/>
          <w:marRight w:val="0"/>
          <w:marTop w:val="0"/>
          <w:marBottom w:val="0"/>
          <w:divBdr>
            <w:top w:val="none" w:sz="0" w:space="0" w:color="auto"/>
            <w:left w:val="none" w:sz="0" w:space="0" w:color="auto"/>
            <w:bottom w:val="none" w:sz="0" w:space="0" w:color="auto"/>
            <w:right w:val="none" w:sz="0" w:space="0" w:color="auto"/>
          </w:divBdr>
        </w:div>
        <w:div w:id="1304656819">
          <w:marLeft w:val="0"/>
          <w:marRight w:val="0"/>
          <w:marTop w:val="0"/>
          <w:marBottom w:val="0"/>
          <w:divBdr>
            <w:top w:val="none" w:sz="0" w:space="0" w:color="auto"/>
            <w:left w:val="none" w:sz="0" w:space="0" w:color="auto"/>
            <w:bottom w:val="none" w:sz="0" w:space="0" w:color="auto"/>
            <w:right w:val="none" w:sz="0" w:space="0" w:color="auto"/>
          </w:divBdr>
        </w:div>
      </w:divsChild>
    </w:div>
    <w:div w:id="729499459">
      <w:bodyDiv w:val="1"/>
      <w:marLeft w:val="0"/>
      <w:marRight w:val="0"/>
      <w:marTop w:val="0"/>
      <w:marBottom w:val="0"/>
      <w:divBdr>
        <w:top w:val="none" w:sz="0" w:space="0" w:color="auto"/>
        <w:left w:val="none" w:sz="0" w:space="0" w:color="auto"/>
        <w:bottom w:val="none" w:sz="0" w:space="0" w:color="auto"/>
        <w:right w:val="none" w:sz="0" w:space="0" w:color="auto"/>
      </w:divBdr>
    </w:div>
    <w:div w:id="736901100">
      <w:bodyDiv w:val="1"/>
      <w:marLeft w:val="0"/>
      <w:marRight w:val="0"/>
      <w:marTop w:val="0"/>
      <w:marBottom w:val="0"/>
      <w:divBdr>
        <w:top w:val="none" w:sz="0" w:space="0" w:color="auto"/>
        <w:left w:val="none" w:sz="0" w:space="0" w:color="auto"/>
        <w:bottom w:val="none" w:sz="0" w:space="0" w:color="auto"/>
        <w:right w:val="none" w:sz="0" w:space="0" w:color="auto"/>
      </w:divBdr>
    </w:div>
    <w:div w:id="741291071">
      <w:bodyDiv w:val="1"/>
      <w:marLeft w:val="0"/>
      <w:marRight w:val="0"/>
      <w:marTop w:val="0"/>
      <w:marBottom w:val="0"/>
      <w:divBdr>
        <w:top w:val="none" w:sz="0" w:space="0" w:color="auto"/>
        <w:left w:val="none" w:sz="0" w:space="0" w:color="auto"/>
        <w:bottom w:val="none" w:sz="0" w:space="0" w:color="auto"/>
        <w:right w:val="none" w:sz="0" w:space="0" w:color="auto"/>
      </w:divBdr>
    </w:div>
    <w:div w:id="744062265">
      <w:bodyDiv w:val="1"/>
      <w:marLeft w:val="0"/>
      <w:marRight w:val="0"/>
      <w:marTop w:val="0"/>
      <w:marBottom w:val="0"/>
      <w:divBdr>
        <w:top w:val="none" w:sz="0" w:space="0" w:color="auto"/>
        <w:left w:val="none" w:sz="0" w:space="0" w:color="auto"/>
        <w:bottom w:val="none" w:sz="0" w:space="0" w:color="auto"/>
        <w:right w:val="none" w:sz="0" w:space="0" w:color="auto"/>
      </w:divBdr>
    </w:div>
    <w:div w:id="792790831">
      <w:bodyDiv w:val="1"/>
      <w:marLeft w:val="0"/>
      <w:marRight w:val="0"/>
      <w:marTop w:val="0"/>
      <w:marBottom w:val="0"/>
      <w:divBdr>
        <w:top w:val="none" w:sz="0" w:space="0" w:color="auto"/>
        <w:left w:val="none" w:sz="0" w:space="0" w:color="auto"/>
        <w:bottom w:val="none" w:sz="0" w:space="0" w:color="auto"/>
        <w:right w:val="none" w:sz="0" w:space="0" w:color="auto"/>
      </w:divBdr>
    </w:div>
    <w:div w:id="795831057">
      <w:bodyDiv w:val="1"/>
      <w:marLeft w:val="0"/>
      <w:marRight w:val="0"/>
      <w:marTop w:val="0"/>
      <w:marBottom w:val="0"/>
      <w:divBdr>
        <w:top w:val="none" w:sz="0" w:space="0" w:color="auto"/>
        <w:left w:val="none" w:sz="0" w:space="0" w:color="auto"/>
        <w:bottom w:val="none" w:sz="0" w:space="0" w:color="auto"/>
        <w:right w:val="none" w:sz="0" w:space="0" w:color="auto"/>
      </w:divBdr>
    </w:div>
    <w:div w:id="803351764">
      <w:bodyDiv w:val="1"/>
      <w:marLeft w:val="0"/>
      <w:marRight w:val="0"/>
      <w:marTop w:val="0"/>
      <w:marBottom w:val="0"/>
      <w:divBdr>
        <w:top w:val="none" w:sz="0" w:space="0" w:color="auto"/>
        <w:left w:val="none" w:sz="0" w:space="0" w:color="auto"/>
        <w:bottom w:val="none" w:sz="0" w:space="0" w:color="auto"/>
        <w:right w:val="none" w:sz="0" w:space="0" w:color="auto"/>
      </w:divBdr>
    </w:div>
    <w:div w:id="809055511">
      <w:bodyDiv w:val="1"/>
      <w:marLeft w:val="0"/>
      <w:marRight w:val="0"/>
      <w:marTop w:val="0"/>
      <w:marBottom w:val="0"/>
      <w:divBdr>
        <w:top w:val="none" w:sz="0" w:space="0" w:color="auto"/>
        <w:left w:val="none" w:sz="0" w:space="0" w:color="auto"/>
        <w:bottom w:val="none" w:sz="0" w:space="0" w:color="auto"/>
        <w:right w:val="none" w:sz="0" w:space="0" w:color="auto"/>
      </w:divBdr>
    </w:div>
    <w:div w:id="836305493">
      <w:bodyDiv w:val="1"/>
      <w:marLeft w:val="0"/>
      <w:marRight w:val="0"/>
      <w:marTop w:val="0"/>
      <w:marBottom w:val="0"/>
      <w:divBdr>
        <w:top w:val="none" w:sz="0" w:space="0" w:color="auto"/>
        <w:left w:val="none" w:sz="0" w:space="0" w:color="auto"/>
        <w:bottom w:val="none" w:sz="0" w:space="0" w:color="auto"/>
        <w:right w:val="none" w:sz="0" w:space="0" w:color="auto"/>
      </w:divBdr>
    </w:div>
    <w:div w:id="840631131">
      <w:bodyDiv w:val="1"/>
      <w:marLeft w:val="0"/>
      <w:marRight w:val="0"/>
      <w:marTop w:val="0"/>
      <w:marBottom w:val="0"/>
      <w:divBdr>
        <w:top w:val="none" w:sz="0" w:space="0" w:color="auto"/>
        <w:left w:val="none" w:sz="0" w:space="0" w:color="auto"/>
        <w:bottom w:val="none" w:sz="0" w:space="0" w:color="auto"/>
        <w:right w:val="none" w:sz="0" w:space="0" w:color="auto"/>
      </w:divBdr>
    </w:div>
    <w:div w:id="882446815">
      <w:bodyDiv w:val="1"/>
      <w:marLeft w:val="0"/>
      <w:marRight w:val="0"/>
      <w:marTop w:val="0"/>
      <w:marBottom w:val="0"/>
      <w:divBdr>
        <w:top w:val="none" w:sz="0" w:space="0" w:color="auto"/>
        <w:left w:val="none" w:sz="0" w:space="0" w:color="auto"/>
        <w:bottom w:val="none" w:sz="0" w:space="0" w:color="auto"/>
        <w:right w:val="none" w:sz="0" w:space="0" w:color="auto"/>
      </w:divBdr>
    </w:div>
    <w:div w:id="897085540">
      <w:bodyDiv w:val="1"/>
      <w:marLeft w:val="0"/>
      <w:marRight w:val="0"/>
      <w:marTop w:val="0"/>
      <w:marBottom w:val="0"/>
      <w:divBdr>
        <w:top w:val="none" w:sz="0" w:space="0" w:color="auto"/>
        <w:left w:val="none" w:sz="0" w:space="0" w:color="auto"/>
        <w:bottom w:val="none" w:sz="0" w:space="0" w:color="auto"/>
        <w:right w:val="none" w:sz="0" w:space="0" w:color="auto"/>
      </w:divBdr>
    </w:div>
    <w:div w:id="910232369">
      <w:bodyDiv w:val="1"/>
      <w:marLeft w:val="0"/>
      <w:marRight w:val="0"/>
      <w:marTop w:val="0"/>
      <w:marBottom w:val="0"/>
      <w:divBdr>
        <w:top w:val="none" w:sz="0" w:space="0" w:color="auto"/>
        <w:left w:val="none" w:sz="0" w:space="0" w:color="auto"/>
        <w:bottom w:val="none" w:sz="0" w:space="0" w:color="auto"/>
        <w:right w:val="none" w:sz="0" w:space="0" w:color="auto"/>
      </w:divBdr>
    </w:div>
    <w:div w:id="938833755">
      <w:bodyDiv w:val="1"/>
      <w:marLeft w:val="0"/>
      <w:marRight w:val="0"/>
      <w:marTop w:val="0"/>
      <w:marBottom w:val="0"/>
      <w:divBdr>
        <w:top w:val="none" w:sz="0" w:space="0" w:color="auto"/>
        <w:left w:val="none" w:sz="0" w:space="0" w:color="auto"/>
        <w:bottom w:val="none" w:sz="0" w:space="0" w:color="auto"/>
        <w:right w:val="none" w:sz="0" w:space="0" w:color="auto"/>
      </w:divBdr>
    </w:div>
    <w:div w:id="956527293">
      <w:bodyDiv w:val="1"/>
      <w:marLeft w:val="0"/>
      <w:marRight w:val="0"/>
      <w:marTop w:val="0"/>
      <w:marBottom w:val="0"/>
      <w:divBdr>
        <w:top w:val="none" w:sz="0" w:space="0" w:color="auto"/>
        <w:left w:val="none" w:sz="0" w:space="0" w:color="auto"/>
        <w:bottom w:val="none" w:sz="0" w:space="0" w:color="auto"/>
        <w:right w:val="none" w:sz="0" w:space="0" w:color="auto"/>
      </w:divBdr>
    </w:div>
    <w:div w:id="958798646">
      <w:bodyDiv w:val="1"/>
      <w:marLeft w:val="0"/>
      <w:marRight w:val="0"/>
      <w:marTop w:val="0"/>
      <w:marBottom w:val="0"/>
      <w:divBdr>
        <w:top w:val="none" w:sz="0" w:space="0" w:color="auto"/>
        <w:left w:val="none" w:sz="0" w:space="0" w:color="auto"/>
        <w:bottom w:val="none" w:sz="0" w:space="0" w:color="auto"/>
        <w:right w:val="none" w:sz="0" w:space="0" w:color="auto"/>
      </w:divBdr>
    </w:div>
    <w:div w:id="963122228">
      <w:bodyDiv w:val="1"/>
      <w:marLeft w:val="0"/>
      <w:marRight w:val="0"/>
      <w:marTop w:val="0"/>
      <w:marBottom w:val="0"/>
      <w:divBdr>
        <w:top w:val="none" w:sz="0" w:space="0" w:color="auto"/>
        <w:left w:val="none" w:sz="0" w:space="0" w:color="auto"/>
        <w:bottom w:val="none" w:sz="0" w:space="0" w:color="auto"/>
        <w:right w:val="none" w:sz="0" w:space="0" w:color="auto"/>
      </w:divBdr>
    </w:div>
    <w:div w:id="972826030">
      <w:bodyDiv w:val="1"/>
      <w:marLeft w:val="0"/>
      <w:marRight w:val="0"/>
      <w:marTop w:val="0"/>
      <w:marBottom w:val="0"/>
      <w:divBdr>
        <w:top w:val="none" w:sz="0" w:space="0" w:color="auto"/>
        <w:left w:val="none" w:sz="0" w:space="0" w:color="auto"/>
        <w:bottom w:val="none" w:sz="0" w:space="0" w:color="auto"/>
        <w:right w:val="none" w:sz="0" w:space="0" w:color="auto"/>
      </w:divBdr>
    </w:div>
    <w:div w:id="984315846">
      <w:bodyDiv w:val="1"/>
      <w:marLeft w:val="0"/>
      <w:marRight w:val="0"/>
      <w:marTop w:val="0"/>
      <w:marBottom w:val="0"/>
      <w:divBdr>
        <w:top w:val="none" w:sz="0" w:space="0" w:color="auto"/>
        <w:left w:val="none" w:sz="0" w:space="0" w:color="auto"/>
        <w:bottom w:val="none" w:sz="0" w:space="0" w:color="auto"/>
        <w:right w:val="none" w:sz="0" w:space="0" w:color="auto"/>
      </w:divBdr>
    </w:div>
    <w:div w:id="1005090263">
      <w:bodyDiv w:val="1"/>
      <w:marLeft w:val="0"/>
      <w:marRight w:val="0"/>
      <w:marTop w:val="0"/>
      <w:marBottom w:val="0"/>
      <w:divBdr>
        <w:top w:val="none" w:sz="0" w:space="0" w:color="auto"/>
        <w:left w:val="none" w:sz="0" w:space="0" w:color="auto"/>
        <w:bottom w:val="none" w:sz="0" w:space="0" w:color="auto"/>
        <w:right w:val="none" w:sz="0" w:space="0" w:color="auto"/>
      </w:divBdr>
    </w:div>
    <w:div w:id="1050807330">
      <w:bodyDiv w:val="1"/>
      <w:marLeft w:val="0"/>
      <w:marRight w:val="0"/>
      <w:marTop w:val="0"/>
      <w:marBottom w:val="0"/>
      <w:divBdr>
        <w:top w:val="none" w:sz="0" w:space="0" w:color="auto"/>
        <w:left w:val="none" w:sz="0" w:space="0" w:color="auto"/>
        <w:bottom w:val="none" w:sz="0" w:space="0" w:color="auto"/>
        <w:right w:val="none" w:sz="0" w:space="0" w:color="auto"/>
      </w:divBdr>
    </w:div>
    <w:div w:id="1052077877">
      <w:bodyDiv w:val="1"/>
      <w:marLeft w:val="0"/>
      <w:marRight w:val="0"/>
      <w:marTop w:val="0"/>
      <w:marBottom w:val="0"/>
      <w:divBdr>
        <w:top w:val="none" w:sz="0" w:space="0" w:color="auto"/>
        <w:left w:val="none" w:sz="0" w:space="0" w:color="auto"/>
        <w:bottom w:val="none" w:sz="0" w:space="0" w:color="auto"/>
        <w:right w:val="none" w:sz="0" w:space="0" w:color="auto"/>
      </w:divBdr>
    </w:div>
    <w:div w:id="1064371932">
      <w:bodyDiv w:val="1"/>
      <w:marLeft w:val="0"/>
      <w:marRight w:val="0"/>
      <w:marTop w:val="0"/>
      <w:marBottom w:val="0"/>
      <w:divBdr>
        <w:top w:val="none" w:sz="0" w:space="0" w:color="auto"/>
        <w:left w:val="none" w:sz="0" w:space="0" w:color="auto"/>
        <w:bottom w:val="none" w:sz="0" w:space="0" w:color="auto"/>
        <w:right w:val="none" w:sz="0" w:space="0" w:color="auto"/>
      </w:divBdr>
    </w:div>
    <w:div w:id="1073313505">
      <w:bodyDiv w:val="1"/>
      <w:marLeft w:val="0"/>
      <w:marRight w:val="0"/>
      <w:marTop w:val="0"/>
      <w:marBottom w:val="0"/>
      <w:divBdr>
        <w:top w:val="none" w:sz="0" w:space="0" w:color="auto"/>
        <w:left w:val="none" w:sz="0" w:space="0" w:color="auto"/>
        <w:bottom w:val="none" w:sz="0" w:space="0" w:color="auto"/>
        <w:right w:val="none" w:sz="0" w:space="0" w:color="auto"/>
      </w:divBdr>
    </w:div>
    <w:div w:id="1111780875">
      <w:bodyDiv w:val="1"/>
      <w:marLeft w:val="0"/>
      <w:marRight w:val="0"/>
      <w:marTop w:val="0"/>
      <w:marBottom w:val="0"/>
      <w:divBdr>
        <w:top w:val="none" w:sz="0" w:space="0" w:color="auto"/>
        <w:left w:val="none" w:sz="0" w:space="0" w:color="auto"/>
        <w:bottom w:val="none" w:sz="0" w:space="0" w:color="auto"/>
        <w:right w:val="none" w:sz="0" w:space="0" w:color="auto"/>
      </w:divBdr>
    </w:div>
    <w:div w:id="1119303249">
      <w:bodyDiv w:val="1"/>
      <w:marLeft w:val="0"/>
      <w:marRight w:val="0"/>
      <w:marTop w:val="0"/>
      <w:marBottom w:val="0"/>
      <w:divBdr>
        <w:top w:val="none" w:sz="0" w:space="0" w:color="auto"/>
        <w:left w:val="none" w:sz="0" w:space="0" w:color="auto"/>
        <w:bottom w:val="none" w:sz="0" w:space="0" w:color="auto"/>
        <w:right w:val="none" w:sz="0" w:space="0" w:color="auto"/>
      </w:divBdr>
    </w:div>
    <w:div w:id="1178884213">
      <w:bodyDiv w:val="1"/>
      <w:marLeft w:val="0"/>
      <w:marRight w:val="0"/>
      <w:marTop w:val="0"/>
      <w:marBottom w:val="0"/>
      <w:divBdr>
        <w:top w:val="none" w:sz="0" w:space="0" w:color="auto"/>
        <w:left w:val="none" w:sz="0" w:space="0" w:color="auto"/>
        <w:bottom w:val="none" w:sz="0" w:space="0" w:color="auto"/>
        <w:right w:val="none" w:sz="0" w:space="0" w:color="auto"/>
      </w:divBdr>
    </w:div>
    <w:div w:id="1228690900">
      <w:bodyDiv w:val="1"/>
      <w:marLeft w:val="0"/>
      <w:marRight w:val="0"/>
      <w:marTop w:val="0"/>
      <w:marBottom w:val="0"/>
      <w:divBdr>
        <w:top w:val="none" w:sz="0" w:space="0" w:color="auto"/>
        <w:left w:val="none" w:sz="0" w:space="0" w:color="auto"/>
        <w:bottom w:val="none" w:sz="0" w:space="0" w:color="auto"/>
        <w:right w:val="none" w:sz="0" w:space="0" w:color="auto"/>
      </w:divBdr>
    </w:div>
    <w:div w:id="1237714180">
      <w:bodyDiv w:val="1"/>
      <w:marLeft w:val="0"/>
      <w:marRight w:val="0"/>
      <w:marTop w:val="0"/>
      <w:marBottom w:val="0"/>
      <w:divBdr>
        <w:top w:val="none" w:sz="0" w:space="0" w:color="auto"/>
        <w:left w:val="none" w:sz="0" w:space="0" w:color="auto"/>
        <w:bottom w:val="none" w:sz="0" w:space="0" w:color="auto"/>
        <w:right w:val="none" w:sz="0" w:space="0" w:color="auto"/>
      </w:divBdr>
    </w:div>
    <w:div w:id="1299066204">
      <w:bodyDiv w:val="1"/>
      <w:marLeft w:val="0"/>
      <w:marRight w:val="0"/>
      <w:marTop w:val="0"/>
      <w:marBottom w:val="0"/>
      <w:divBdr>
        <w:top w:val="none" w:sz="0" w:space="0" w:color="auto"/>
        <w:left w:val="none" w:sz="0" w:space="0" w:color="auto"/>
        <w:bottom w:val="none" w:sz="0" w:space="0" w:color="auto"/>
        <w:right w:val="none" w:sz="0" w:space="0" w:color="auto"/>
      </w:divBdr>
    </w:div>
    <w:div w:id="1306665517">
      <w:bodyDiv w:val="1"/>
      <w:marLeft w:val="0"/>
      <w:marRight w:val="0"/>
      <w:marTop w:val="0"/>
      <w:marBottom w:val="0"/>
      <w:divBdr>
        <w:top w:val="none" w:sz="0" w:space="0" w:color="auto"/>
        <w:left w:val="none" w:sz="0" w:space="0" w:color="auto"/>
        <w:bottom w:val="none" w:sz="0" w:space="0" w:color="auto"/>
        <w:right w:val="none" w:sz="0" w:space="0" w:color="auto"/>
      </w:divBdr>
    </w:div>
    <w:div w:id="1314597798">
      <w:bodyDiv w:val="1"/>
      <w:marLeft w:val="0"/>
      <w:marRight w:val="0"/>
      <w:marTop w:val="0"/>
      <w:marBottom w:val="0"/>
      <w:divBdr>
        <w:top w:val="none" w:sz="0" w:space="0" w:color="auto"/>
        <w:left w:val="none" w:sz="0" w:space="0" w:color="auto"/>
        <w:bottom w:val="none" w:sz="0" w:space="0" w:color="auto"/>
        <w:right w:val="none" w:sz="0" w:space="0" w:color="auto"/>
      </w:divBdr>
    </w:div>
    <w:div w:id="1357463582">
      <w:bodyDiv w:val="1"/>
      <w:marLeft w:val="0"/>
      <w:marRight w:val="0"/>
      <w:marTop w:val="0"/>
      <w:marBottom w:val="0"/>
      <w:divBdr>
        <w:top w:val="none" w:sz="0" w:space="0" w:color="auto"/>
        <w:left w:val="none" w:sz="0" w:space="0" w:color="auto"/>
        <w:bottom w:val="none" w:sz="0" w:space="0" w:color="auto"/>
        <w:right w:val="none" w:sz="0" w:space="0" w:color="auto"/>
      </w:divBdr>
    </w:div>
    <w:div w:id="1384137510">
      <w:bodyDiv w:val="1"/>
      <w:marLeft w:val="0"/>
      <w:marRight w:val="0"/>
      <w:marTop w:val="0"/>
      <w:marBottom w:val="0"/>
      <w:divBdr>
        <w:top w:val="none" w:sz="0" w:space="0" w:color="auto"/>
        <w:left w:val="none" w:sz="0" w:space="0" w:color="auto"/>
        <w:bottom w:val="none" w:sz="0" w:space="0" w:color="auto"/>
        <w:right w:val="none" w:sz="0" w:space="0" w:color="auto"/>
      </w:divBdr>
    </w:div>
    <w:div w:id="1395158604">
      <w:bodyDiv w:val="1"/>
      <w:marLeft w:val="0"/>
      <w:marRight w:val="0"/>
      <w:marTop w:val="0"/>
      <w:marBottom w:val="0"/>
      <w:divBdr>
        <w:top w:val="none" w:sz="0" w:space="0" w:color="auto"/>
        <w:left w:val="none" w:sz="0" w:space="0" w:color="auto"/>
        <w:bottom w:val="none" w:sz="0" w:space="0" w:color="auto"/>
        <w:right w:val="none" w:sz="0" w:space="0" w:color="auto"/>
      </w:divBdr>
    </w:div>
    <w:div w:id="1440176398">
      <w:bodyDiv w:val="1"/>
      <w:marLeft w:val="0"/>
      <w:marRight w:val="0"/>
      <w:marTop w:val="0"/>
      <w:marBottom w:val="0"/>
      <w:divBdr>
        <w:top w:val="none" w:sz="0" w:space="0" w:color="auto"/>
        <w:left w:val="none" w:sz="0" w:space="0" w:color="auto"/>
        <w:bottom w:val="none" w:sz="0" w:space="0" w:color="auto"/>
        <w:right w:val="none" w:sz="0" w:space="0" w:color="auto"/>
      </w:divBdr>
    </w:div>
    <w:div w:id="1441408764">
      <w:bodyDiv w:val="1"/>
      <w:marLeft w:val="0"/>
      <w:marRight w:val="0"/>
      <w:marTop w:val="0"/>
      <w:marBottom w:val="0"/>
      <w:divBdr>
        <w:top w:val="none" w:sz="0" w:space="0" w:color="auto"/>
        <w:left w:val="none" w:sz="0" w:space="0" w:color="auto"/>
        <w:bottom w:val="none" w:sz="0" w:space="0" w:color="auto"/>
        <w:right w:val="none" w:sz="0" w:space="0" w:color="auto"/>
      </w:divBdr>
    </w:div>
    <w:div w:id="1441949859">
      <w:bodyDiv w:val="1"/>
      <w:marLeft w:val="0"/>
      <w:marRight w:val="0"/>
      <w:marTop w:val="0"/>
      <w:marBottom w:val="0"/>
      <w:divBdr>
        <w:top w:val="none" w:sz="0" w:space="0" w:color="auto"/>
        <w:left w:val="none" w:sz="0" w:space="0" w:color="auto"/>
        <w:bottom w:val="none" w:sz="0" w:space="0" w:color="auto"/>
        <w:right w:val="none" w:sz="0" w:space="0" w:color="auto"/>
      </w:divBdr>
    </w:div>
    <w:div w:id="1452213613">
      <w:bodyDiv w:val="1"/>
      <w:marLeft w:val="0"/>
      <w:marRight w:val="0"/>
      <w:marTop w:val="0"/>
      <w:marBottom w:val="0"/>
      <w:divBdr>
        <w:top w:val="none" w:sz="0" w:space="0" w:color="auto"/>
        <w:left w:val="none" w:sz="0" w:space="0" w:color="auto"/>
        <w:bottom w:val="none" w:sz="0" w:space="0" w:color="auto"/>
        <w:right w:val="none" w:sz="0" w:space="0" w:color="auto"/>
      </w:divBdr>
    </w:div>
    <w:div w:id="1468232833">
      <w:bodyDiv w:val="1"/>
      <w:marLeft w:val="0"/>
      <w:marRight w:val="0"/>
      <w:marTop w:val="0"/>
      <w:marBottom w:val="0"/>
      <w:divBdr>
        <w:top w:val="none" w:sz="0" w:space="0" w:color="auto"/>
        <w:left w:val="none" w:sz="0" w:space="0" w:color="auto"/>
        <w:bottom w:val="none" w:sz="0" w:space="0" w:color="auto"/>
        <w:right w:val="none" w:sz="0" w:space="0" w:color="auto"/>
      </w:divBdr>
      <w:divsChild>
        <w:div w:id="653071166">
          <w:marLeft w:val="0"/>
          <w:marRight w:val="0"/>
          <w:marTop w:val="0"/>
          <w:marBottom w:val="0"/>
          <w:divBdr>
            <w:top w:val="none" w:sz="0" w:space="0" w:color="auto"/>
            <w:left w:val="none" w:sz="0" w:space="0" w:color="auto"/>
            <w:bottom w:val="none" w:sz="0" w:space="0" w:color="auto"/>
            <w:right w:val="none" w:sz="0" w:space="0" w:color="auto"/>
          </w:divBdr>
        </w:div>
        <w:div w:id="1179543781">
          <w:marLeft w:val="0"/>
          <w:marRight w:val="0"/>
          <w:marTop w:val="0"/>
          <w:marBottom w:val="0"/>
          <w:divBdr>
            <w:top w:val="none" w:sz="0" w:space="0" w:color="auto"/>
            <w:left w:val="none" w:sz="0" w:space="0" w:color="auto"/>
            <w:bottom w:val="none" w:sz="0" w:space="0" w:color="auto"/>
            <w:right w:val="none" w:sz="0" w:space="0" w:color="auto"/>
          </w:divBdr>
        </w:div>
        <w:div w:id="1245144075">
          <w:marLeft w:val="0"/>
          <w:marRight w:val="0"/>
          <w:marTop w:val="0"/>
          <w:marBottom w:val="0"/>
          <w:divBdr>
            <w:top w:val="none" w:sz="0" w:space="0" w:color="auto"/>
            <w:left w:val="none" w:sz="0" w:space="0" w:color="auto"/>
            <w:bottom w:val="none" w:sz="0" w:space="0" w:color="auto"/>
            <w:right w:val="none" w:sz="0" w:space="0" w:color="auto"/>
          </w:divBdr>
        </w:div>
        <w:div w:id="783619721">
          <w:marLeft w:val="0"/>
          <w:marRight w:val="0"/>
          <w:marTop w:val="0"/>
          <w:marBottom w:val="0"/>
          <w:divBdr>
            <w:top w:val="none" w:sz="0" w:space="0" w:color="auto"/>
            <w:left w:val="none" w:sz="0" w:space="0" w:color="auto"/>
            <w:bottom w:val="none" w:sz="0" w:space="0" w:color="auto"/>
            <w:right w:val="none" w:sz="0" w:space="0" w:color="auto"/>
          </w:divBdr>
        </w:div>
        <w:div w:id="53310110">
          <w:marLeft w:val="0"/>
          <w:marRight w:val="0"/>
          <w:marTop w:val="0"/>
          <w:marBottom w:val="0"/>
          <w:divBdr>
            <w:top w:val="none" w:sz="0" w:space="0" w:color="auto"/>
            <w:left w:val="none" w:sz="0" w:space="0" w:color="auto"/>
            <w:bottom w:val="none" w:sz="0" w:space="0" w:color="auto"/>
            <w:right w:val="none" w:sz="0" w:space="0" w:color="auto"/>
          </w:divBdr>
        </w:div>
        <w:div w:id="985669099">
          <w:marLeft w:val="0"/>
          <w:marRight w:val="0"/>
          <w:marTop w:val="0"/>
          <w:marBottom w:val="0"/>
          <w:divBdr>
            <w:top w:val="none" w:sz="0" w:space="0" w:color="auto"/>
            <w:left w:val="none" w:sz="0" w:space="0" w:color="auto"/>
            <w:bottom w:val="none" w:sz="0" w:space="0" w:color="auto"/>
            <w:right w:val="none" w:sz="0" w:space="0" w:color="auto"/>
          </w:divBdr>
        </w:div>
      </w:divsChild>
    </w:div>
    <w:div w:id="1470173660">
      <w:bodyDiv w:val="1"/>
      <w:marLeft w:val="0"/>
      <w:marRight w:val="0"/>
      <w:marTop w:val="0"/>
      <w:marBottom w:val="0"/>
      <w:divBdr>
        <w:top w:val="none" w:sz="0" w:space="0" w:color="auto"/>
        <w:left w:val="none" w:sz="0" w:space="0" w:color="auto"/>
        <w:bottom w:val="none" w:sz="0" w:space="0" w:color="auto"/>
        <w:right w:val="none" w:sz="0" w:space="0" w:color="auto"/>
      </w:divBdr>
    </w:div>
    <w:div w:id="1536388334">
      <w:bodyDiv w:val="1"/>
      <w:marLeft w:val="0"/>
      <w:marRight w:val="0"/>
      <w:marTop w:val="0"/>
      <w:marBottom w:val="0"/>
      <w:divBdr>
        <w:top w:val="none" w:sz="0" w:space="0" w:color="auto"/>
        <w:left w:val="none" w:sz="0" w:space="0" w:color="auto"/>
        <w:bottom w:val="none" w:sz="0" w:space="0" w:color="auto"/>
        <w:right w:val="none" w:sz="0" w:space="0" w:color="auto"/>
      </w:divBdr>
    </w:div>
    <w:div w:id="1552184250">
      <w:bodyDiv w:val="1"/>
      <w:marLeft w:val="0"/>
      <w:marRight w:val="0"/>
      <w:marTop w:val="0"/>
      <w:marBottom w:val="0"/>
      <w:divBdr>
        <w:top w:val="none" w:sz="0" w:space="0" w:color="auto"/>
        <w:left w:val="none" w:sz="0" w:space="0" w:color="auto"/>
        <w:bottom w:val="none" w:sz="0" w:space="0" w:color="auto"/>
        <w:right w:val="none" w:sz="0" w:space="0" w:color="auto"/>
      </w:divBdr>
    </w:div>
    <w:div w:id="1590696837">
      <w:bodyDiv w:val="1"/>
      <w:marLeft w:val="0"/>
      <w:marRight w:val="0"/>
      <w:marTop w:val="0"/>
      <w:marBottom w:val="0"/>
      <w:divBdr>
        <w:top w:val="none" w:sz="0" w:space="0" w:color="auto"/>
        <w:left w:val="none" w:sz="0" w:space="0" w:color="auto"/>
        <w:bottom w:val="none" w:sz="0" w:space="0" w:color="auto"/>
        <w:right w:val="none" w:sz="0" w:space="0" w:color="auto"/>
      </w:divBdr>
    </w:div>
    <w:div w:id="1610769670">
      <w:bodyDiv w:val="1"/>
      <w:marLeft w:val="0"/>
      <w:marRight w:val="0"/>
      <w:marTop w:val="0"/>
      <w:marBottom w:val="0"/>
      <w:divBdr>
        <w:top w:val="none" w:sz="0" w:space="0" w:color="auto"/>
        <w:left w:val="none" w:sz="0" w:space="0" w:color="auto"/>
        <w:bottom w:val="none" w:sz="0" w:space="0" w:color="auto"/>
        <w:right w:val="none" w:sz="0" w:space="0" w:color="auto"/>
      </w:divBdr>
    </w:div>
    <w:div w:id="1640649905">
      <w:bodyDiv w:val="1"/>
      <w:marLeft w:val="0"/>
      <w:marRight w:val="0"/>
      <w:marTop w:val="0"/>
      <w:marBottom w:val="0"/>
      <w:divBdr>
        <w:top w:val="none" w:sz="0" w:space="0" w:color="auto"/>
        <w:left w:val="none" w:sz="0" w:space="0" w:color="auto"/>
        <w:bottom w:val="none" w:sz="0" w:space="0" w:color="auto"/>
        <w:right w:val="none" w:sz="0" w:space="0" w:color="auto"/>
      </w:divBdr>
    </w:div>
    <w:div w:id="1695956020">
      <w:bodyDiv w:val="1"/>
      <w:marLeft w:val="0"/>
      <w:marRight w:val="0"/>
      <w:marTop w:val="0"/>
      <w:marBottom w:val="0"/>
      <w:divBdr>
        <w:top w:val="none" w:sz="0" w:space="0" w:color="auto"/>
        <w:left w:val="none" w:sz="0" w:space="0" w:color="auto"/>
        <w:bottom w:val="none" w:sz="0" w:space="0" w:color="auto"/>
        <w:right w:val="none" w:sz="0" w:space="0" w:color="auto"/>
      </w:divBdr>
    </w:div>
    <w:div w:id="1707947355">
      <w:bodyDiv w:val="1"/>
      <w:marLeft w:val="0"/>
      <w:marRight w:val="0"/>
      <w:marTop w:val="0"/>
      <w:marBottom w:val="0"/>
      <w:divBdr>
        <w:top w:val="none" w:sz="0" w:space="0" w:color="auto"/>
        <w:left w:val="none" w:sz="0" w:space="0" w:color="auto"/>
        <w:bottom w:val="none" w:sz="0" w:space="0" w:color="auto"/>
        <w:right w:val="none" w:sz="0" w:space="0" w:color="auto"/>
      </w:divBdr>
    </w:div>
    <w:div w:id="1716391039">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43914172">
      <w:bodyDiv w:val="1"/>
      <w:marLeft w:val="0"/>
      <w:marRight w:val="0"/>
      <w:marTop w:val="0"/>
      <w:marBottom w:val="0"/>
      <w:divBdr>
        <w:top w:val="none" w:sz="0" w:space="0" w:color="auto"/>
        <w:left w:val="none" w:sz="0" w:space="0" w:color="auto"/>
        <w:bottom w:val="none" w:sz="0" w:space="0" w:color="auto"/>
        <w:right w:val="none" w:sz="0" w:space="0" w:color="auto"/>
      </w:divBdr>
    </w:div>
    <w:div w:id="1849248471">
      <w:bodyDiv w:val="1"/>
      <w:marLeft w:val="0"/>
      <w:marRight w:val="0"/>
      <w:marTop w:val="0"/>
      <w:marBottom w:val="0"/>
      <w:divBdr>
        <w:top w:val="none" w:sz="0" w:space="0" w:color="auto"/>
        <w:left w:val="none" w:sz="0" w:space="0" w:color="auto"/>
        <w:bottom w:val="none" w:sz="0" w:space="0" w:color="auto"/>
        <w:right w:val="none" w:sz="0" w:space="0" w:color="auto"/>
      </w:divBdr>
    </w:div>
    <w:div w:id="1899630266">
      <w:bodyDiv w:val="1"/>
      <w:marLeft w:val="0"/>
      <w:marRight w:val="0"/>
      <w:marTop w:val="0"/>
      <w:marBottom w:val="0"/>
      <w:divBdr>
        <w:top w:val="none" w:sz="0" w:space="0" w:color="auto"/>
        <w:left w:val="none" w:sz="0" w:space="0" w:color="auto"/>
        <w:bottom w:val="none" w:sz="0" w:space="0" w:color="auto"/>
        <w:right w:val="none" w:sz="0" w:space="0" w:color="auto"/>
      </w:divBdr>
    </w:div>
    <w:div w:id="1908413364">
      <w:bodyDiv w:val="1"/>
      <w:marLeft w:val="0"/>
      <w:marRight w:val="0"/>
      <w:marTop w:val="0"/>
      <w:marBottom w:val="0"/>
      <w:divBdr>
        <w:top w:val="none" w:sz="0" w:space="0" w:color="auto"/>
        <w:left w:val="none" w:sz="0" w:space="0" w:color="auto"/>
        <w:bottom w:val="none" w:sz="0" w:space="0" w:color="auto"/>
        <w:right w:val="none" w:sz="0" w:space="0" w:color="auto"/>
      </w:divBdr>
    </w:div>
    <w:div w:id="1912881649">
      <w:bodyDiv w:val="1"/>
      <w:marLeft w:val="0"/>
      <w:marRight w:val="0"/>
      <w:marTop w:val="0"/>
      <w:marBottom w:val="0"/>
      <w:divBdr>
        <w:top w:val="none" w:sz="0" w:space="0" w:color="auto"/>
        <w:left w:val="none" w:sz="0" w:space="0" w:color="auto"/>
        <w:bottom w:val="none" w:sz="0" w:space="0" w:color="auto"/>
        <w:right w:val="none" w:sz="0" w:space="0" w:color="auto"/>
      </w:divBdr>
    </w:div>
    <w:div w:id="1916161922">
      <w:bodyDiv w:val="1"/>
      <w:marLeft w:val="0"/>
      <w:marRight w:val="0"/>
      <w:marTop w:val="0"/>
      <w:marBottom w:val="0"/>
      <w:divBdr>
        <w:top w:val="none" w:sz="0" w:space="0" w:color="auto"/>
        <w:left w:val="none" w:sz="0" w:space="0" w:color="auto"/>
        <w:bottom w:val="none" w:sz="0" w:space="0" w:color="auto"/>
        <w:right w:val="none" w:sz="0" w:space="0" w:color="auto"/>
      </w:divBdr>
    </w:div>
    <w:div w:id="1922786120">
      <w:bodyDiv w:val="1"/>
      <w:marLeft w:val="0"/>
      <w:marRight w:val="0"/>
      <w:marTop w:val="0"/>
      <w:marBottom w:val="0"/>
      <w:divBdr>
        <w:top w:val="none" w:sz="0" w:space="0" w:color="auto"/>
        <w:left w:val="none" w:sz="0" w:space="0" w:color="auto"/>
        <w:bottom w:val="none" w:sz="0" w:space="0" w:color="auto"/>
        <w:right w:val="none" w:sz="0" w:space="0" w:color="auto"/>
      </w:divBdr>
    </w:div>
    <w:div w:id="1940553348">
      <w:bodyDiv w:val="1"/>
      <w:marLeft w:val="0"/>
      <w:marRight w:val="0"/>
      <w:marTop w:val="0"/>
      <w:marBottom w:val="0"/>
      <w:divBdr>
        <w:top w:val="none" w:sz="0" w:space="0" w:color="auto"/>
        <w:left w:val="none" w:sz="0" w:space="0" w:color="auto"/>
        <w:bottom w:val="none" w:sz="0" w:space="0" w:color="auto"/>
        <w:right w:val="none" w:sz="0" w:space="0" w:color="auto"/>
      </w:divBdr>
    </w:div>
    <w:div w:id="1946305382">
      <w:bodyDiv w:val="1"/>
      <w:marLeft w:val="0"/>
      <w:marRight w:val="0"/>
      <w:marTop w:val="0"/>
      <w:marBottom w:val="0"/>
      <w:divBdr>
        <w:top w:val="none" w:sz="0" w:space="0" w:color="auto"/>
        <w:left w:val="none" w:sz="0" w:space="0" w:color="auto"/>
        <w:bottom w:val="none" w:sz="0" w:space="0" w:color="auto"/>
        <w:right w:val="none" w:sz="0" w:space="0" w:color="auto"/>
      </w:divBdr>
    </w:div>
    <w:div w:id="1959683252">
      <w:bodyDiv w:val="1"/>
      <w:marLeft w:val="0"/>
      <w:marRight w:val="0"/>
      <w:marTop w:val="0"/>
      <w:marBottom w:val="0"/>
      <w:divBdr>
        <w:top w:val="none" w:sz="0" w:space="0" w:color="auto"/>
        <w:left w:val="none" w:sz="0" w:space="0" w:color="auto"/>
        <w:bottom w:val="none" w:sz="0" w:space="0" w:color="auto"/>
        <w:right w:val="none" w:sz="0" w:space="0" w:color="auto"/>
      </w:divBdr>
    </w:div>
    <w:div w:id="1978991720">
      <w:bodyDiv w:val="1"/>
      <w:marLeft w:val="0"/>
      <w:marRight w:val="0"/>
      <w:marTop w:val="0"/>
      <w:marBottom w:val="0"/>
      <w:divBdr>
        <w:top w:val="none" w:sz="0" w:space="0" w:color="auto"/>
        <w:left w:val="none" w:sz="0" w:space="0" w:color="auto"/>
        <w:bottom w:val="none" w:sz="0" w:space="0" w:color="auto"/>
        <w:right w:val="none" w:sz="0" w:space="0" w:color="auto"/>
      </w:divBdr>
    </w:div>
    <w:div w:id="2000693958">
      <w:bodyDiv w:val="1"/>
      <w:marLeft w:val="0"/>
      <w:marRight w:val="0"/>
      <w:marTop w:val="0"/>
      <w:marBottom w:val="0"/>
      <w:divBdr>
        <w:top w:val="none" w:sz="0" w:space="0" w:color="auto"/>
        <w:left w:val="none" w:sz="0" w:space="0" w:color="auto"/>
        <w:bottom w:val="none" w:sz="0" w:space="0" w:color="auto"/>
        <w:right w:val="none" w:sz="0" w:space="0" w:color="auto"/>
      </w:divBdr>
    </w:div>
    <w:div w:id="2003972135">
      <w:bodyDiv w:val="1"/>
      <w:marLeft w:val="0"/>
      <w:marRight w:val="0"/>
      <w:marTop w:val="0"/>
      <w:marBottom w:val="0"/>
      <w:divBdr>
        <w:top w:val="none" w:sz="0" w:space="0" w:color="auto"/>
        <w:left w:val="none" w:sz="0" w:space="0" w:color="auto"/>
        <w:bottom w:val="none" w:sz="0" w:space="0" w:color="auto"/>
        <w:right w:val="none" w:sz="0" w:space="0" w:color="auto"/>
      </w:divBdr>
    </w:div>
    <w:div w:id="2072382261">
      <w:bodyDiv w:val="1"/>
      <w:marLeft w:val="0"/>
      <w:marRight w:val="0"/>
      <w:marTop w:val="0"/>
      <w:marBottom w:val="0"/>
      <w:divBdr>
        <w:top w:val="none" w:sz="0" w:space="0" w:color="auto"/>
        <w:left w:val="none" w:sz="0" w:space="0" w:color="auto"/>
        <w:bottom w:val="none" w:sz="0" w:space="0" w:color="auto"/>
        <w:right w:val="none" w:sz="0" w:space="0" w:color="auto"/>
      </w:divBdr>
    </w:div>
    <w:div w:id="210364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8E26-0745-42C6-BAC1-AE747EF68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30099</Words>
  <Characters>17157</Characters>
  <Application>Microsoft Office Word</Application>
  <DocSecurity>0</DocSecurity>
  <Lines>142</Lines>
  <Paragraphs>94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47162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Laura Šivickaitė</dc:creator>
  <cp:keywords/>
  <dc:description/>
  <cp:lastModifiedBy>Laura Šivickaitė-Moldarienė</cp:lastModifiedBy>
  <cp:revision>13</cp:revision>
  <cp:lastPrinted>2025-06-04T10:47:00Z</cp:lastPrinted>
  <dcterms:created xsi:type="dcterms:W3CDTF">2025-06-04T10:47:00Z</dcterms:created>
  <dcterms:modified xsi:type="dcterms:W3CDTF">2025-06-05T08:09:00Z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b2bcae6e6a484342a43ff69088ceb483202506051100354">
    <vt:lpwstr>jdeSvYgDrOClUbqYF64HqZCIAuI=</vt:lpwstr>
  </property>
  <property fmtid="{D5CDD505-2E9C-101B-9397-08002B2CF9AE}" pid="4" name="NSM3a8f4c754ec54f4db73c1588cc264286202506051107286">
    <vt:lpwstr>PFMQPJtbfuTCAPXvtqDgdb6Kp+E=</vt:lpwstr>
  </property>
  <property fmtid="{D5CDD505-2E9C-101B-9397-08002B2CF9AE}" pid="5" name="NSM66fb9e161e414cf5924efc5d376d4c72202506051107410">
    <vt:lpwstr>NVTrsP9Rvy6aNIOIVka8tLjoSfM=</vt:lpwstr>
  </property>
</Properties>
</file>